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924082" w14:textId="46D36A6C" w:rsidR="00460AB1" w:rsidRPr="005E5B31" w:rsidRDefault="00460AB1" w:rsidP="003E3442">
      <w:pPr>
        <w:pStyle w:val="Title"/>
        <w:tabs>
          <w:tab w:val="left" w:pos="4589"/>
        </w:tabs>
        <w:spacing w:before="120"/>
        <w:jc w:val="right"/>
        <w:rPr>
          <w:sz w:val="44"/>
          <w:u w:val="none"/>
        </w:rPr>
      </w:pPr>
      <w:r w:rsidRPr="005E5B31">
        <w:rPr>
          <w:rFonts w:eastAsiaTheme="minorHAnsi"/>
          <w:noProof/>
          <w:lang w:eastAsia="ja-JP"/>
        </w:rPr>
        <w:drawing>
          <wp:anchor distT="0" distB="0" distL="114300" distR="114300" simplePos="0" relativeHeight="251660288" behindDoc="0" locked="0" layoutInCell="1" allowOverlap="1" wp14:anchorId="7EAC10EA" wp14:editId="2A11CC88">
            <wp:simplePos x="0" y="0"/>
            <wp:positionH relativeFrom="page">
              <wp:posOffset>632561</wp:posOffset>
            </wp:positionH>
            <wp:positionV relativeFrom="paragraph">
              <wp:posOffset>59830</wp:posOffset>
            </wp:positionV>
            <wp:extent cx="1239520" cy="537845"/>
            <wp:effectExtent l="0" t="0" r="0" b="0"/>
            <wp:wrapNone/>
            <wp:docPr id="166012445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5B31">
        <w:rPr>
          <w:rFonts w:ascii="Times New Roman"/>
          <w:b w:val="0"/>
          <w:u w:val="none"/>
        </w:rPr>
        <w:t xml:space="preserve">             </w:t>
      </w:r>
      <w:r w:rsidRPr="005E5B31">
        <w:rPr>
          <w:rFonts w:ascii="Times New Roman"/>
          <w:b w:val="0"/>
          <w:u w:val="thick"/>
        </w:rPr>
        <w:t xml:space="preserve">                           </w:t>
      </w:r>
      <w:r w:rsidRPr="005E5B31">
        <w:rPr>
          <w:w w:val="115"/>
          <w:u w:val="thick"/>
        </w:rPr>
        <w:t>ISO/IEC JTC 1/SC</w:t>
      </w:r>
      <w:r w:rsidRPr="005E5B31">
        <w:rPr>
          <w:spacing w:val="-25"/>
          <w:w w:val="115"/>
          <w:u w:val="thick"/>
        </w:rPr>
        <w:t xml:space="preserve"> </w:t>
      </w:r>
      <w:r w:rsidRPr="005E5B31">
        <w:rPr>
          <w:w w:val="115"/>
          <w:u w:val="thick"/>
        </w:rPr>
        <w:t>29/WG</w:t>
      </w:r>
      <w:r w:rsidRPr="005E5B31">
        <w:rPr>
          <w:spacing w:val="-9"/>
          <w:w w:val="115"/>
          <w:u w:val="thick"/>
        </w:rPr>
        <w:t xml:space="preserve"> </w:t>
      </w:r>
      <w:r w:rsidRPr="005E5B31">
        <w:rPr>
          <w:w w:val="115"/>
          <w:u w:val="thick"/>
        </w:rPr>
        <w:t xml:space="preserve">3 </w:t>
      </w:r>
      <w:r w:rsidRPr="005E5B31">
        <w:rPr>
          <w:w w:val="115"/>
          <w:sz w:val="44"/>
          <w:u w:val="thick"/>
        </w:rPr>
        <w:t>N</w:t>
      </w:r>
      <w:r>
        <w:rPr>
          <w:spacing w:val="28"/>
          <w:w w:val="115"/>
          <w:sz w:val="44"/>
          <w:u w:val="thick"/>
        </w:rPr>
        <w:t>1</w:t>
      </w:r>
      <w:r w:rsidR="00E109EE">
        <w:rPr>
          <w:spacing w:val="28"/>
          <w:w w:val="115"/>
          <w:sz w:val="44"/>
          <w:u w:val="thick"/>
        </w:rPr>
        <w:t>881</w:t>
      </w:r>
    </w:p>
    <w:p w14:paraId="12C1A81A" w14:textId="77777777" w:rsidR="00460AB1" w:rsidRPr="005E5B31" w:rsidRDefault="00460AB1" w:rsidP="003E3442">
      <w:pPr>
        <w:spacing w:before="120"/>
        <w:rPr>
          <w:b/>
          <w:sz w:val="20"/>
        </w:rPr>
      </w:pPr>
    </w:p>
    <w:p w14:paraId="2A5AA977" w14:textId="77777777" w:rsidR="00460AB1" w:rsidRPr="005E5B31" w:rsidRDefault="00460AB1" w:rsidP="003E3442">
      <w:pPr>
        <w:spacing w:before="120"/>
        <w:rPr>
          <w:b/>
          <w:sz w:val="20"/>
        </w:rPr>
      </w:pPr>
    </w:p>
    <w:p w14:paraId="732400A9" w14:textId="77777777" w:rsidR="00460AB1" w:rsidRPr="005E5B31" w:rsidRDefault="00460AB1" w:rsidP="003E3442">
      <w:pPr>
        <w:spacing w:before="120"/>
        <w:rPr>
          <w:b/>
          <w:sz w:val="23"/>
        </w:rPr>
      </w:pPr>
      <w:r w:rsidRPr="005E5B31">
        <w:rPr>
          <w:noProof/>
        </w:rPr>
        <mc:AlternateContent>
          <mc:Choice Requires="wps">
            <w:drawing>
              <wp:anchor distT="0" distB="0" distL="0" distR="0" simplePos="0" relativeHeight="251659264" behindDoc="1" locked="0" layoutInCell="1" allowOverlap="1" wp14:anchorId="07E04A10" wp14:editId="4285F452">
                <wp:simplePos x="0" y="0"/>
                <wp:positionH relativeFrom="page">
                  <wp:posOffset>706120</wp:posOffset>
                </wp:positionH>
                <wp:positionV relativeFrom="paragraph">
                  <wp:posOffset>199390</wp:posOffset>
                </wp:positionV>
                <wp:extent cx="6155055" cy="829310"/>
                <wp:effectExtent l="0" t="0" r="0" b="0"/>
                <wp:wrapTopAndBottom/>
                <wp:docPr id="1315566945" name="Text Box 13155669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1C44179" w14:textId="77777777" w:rsidR="00460AB1" w:rsidRPr="004F5473" w:rsidRDefault="00460AB1" w:rsidP="00460AB1">
                            <w:pPr>
                              <w:spacing w:before="107"/>
                              <w:ind w:left="2916" w:right="2896"/>
                              <w:jc w:val="center"/>
                              <w:rPr>
                                <w:b/>
                                <w:sz w:val="23"/>
                              </w:rPr>
                            </w:pPr>
                            <w:r w:rsidRPr="004F5473">
                              <w:rPr>
                                <w:b/>
                                <w:w w:val="115"/>
                                <w:sz w:val="23"/>
                              </w:rPr>
                              <w:t>ISO/IEC JTC 1/SC 29/WG 3</w:t>
                            </w:r>
                          </w:p>
                          <w:p w14:paraId="01108385" w14:textId="77777777" w:rsidR="00460AB1" w:rsidRDefault="00460AB1" w:rsidP="00460AB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E04A10" id="_x0000_t202" coordsize="21600,21600" o:spt="202" path="m,l,21600r21600,l21600,xe">
                <v:stroke joinstyle="miter"/>
                <v:path gradientshapeok="t" o:connecttype="rect"/>
              </v:shapetype>
              <v:shape id="Text Box 1315566945" o:spid="_x0000_s1026" type="#_x0000_t202" style="position:absolute;margin-left:55.6pt;margin-top:15.7pt;width:484.65pt;height:65.3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" filled="f" strokeweight=".27094mm">
                <v:textbox inset="0,0,0,0">
                  <w:txbxContent>
                    <w:p w14:paraId="21C44179" w14:textId="77777777" w:rsidR="00460AB1" w:rsidRPr="004F5473" w:rsidRDefault="00460AB1" w:rsidP="00460AB1">
                      <w:pPr>
                        <w:spacing w:before="107"/>
                        <w:ind w:left="2916" w:right="2896"/>
                        <w:jc w:val="center"/>
                        <w:rPr>
                          <w:b/>
                          <w:sz w:val="23"/>
                        </w:rPr>
                      </w:pPr>
                      <w:r w:rsidRPr="004F5473">
                        <w:rPr>
                          <w:b/>
                          <w:w w:val="115"/>
                          <w:sz w:val="23"/>
                        </w:rPr>
                        <w:t>ISO/IEC JTC 1/SC 29/WG 3</w:t>
                      </w:r>
                    </w:p>
                    <w:p w14:paraId="01108385" w14:textId="77777777" w:rsidR="00460AB1" w:rsidRDefault="00460AB1" w:rsidP="00460AB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473A49B5" w14:textId="77777777" w:rsidR="00460AB1" w:rsidRPr="005E5B31" w:rsidRDefault="00460AB1" w:rsidP="003E3442">
      <w:pPr>
        <w:spacing w:before="120"/>
        <w:rPr>
          <w:b/>
          <w:sz w:val="20"/>
        </w:rPr>
      </w:pPr>
    </w:p>
    <w:p w14:paraId="222A7767" w14:textId="77777777" w:rsidR="00460AB1" w:rsidRPr="005E5B31" w:rsidRDefault="00460AB1" w:rsidP="003E3442">
      <w:pPr>
        <w:spacing w:before="120"/>
        <w:rPr>
          <w:b/>
          <w:sz w:val="21"/>
        </w:rPr>
      </w:pPr>
    </w:p>
    <w:p w14:paraId="52336B4E" w14:textId="77777777" w:rsidR="00460AB1" w:rsidRPr="00D078F5" w:rsidRDefault="00460AB1" w:rsidP="003E3442">
      <w:pPr>
        <w:tabs>
          <w:tab w:val="left" w:pos="3099"/>
        </w:tabs>
        <w:ind w:left="104"/>
        <w:rPr>
          <w:sz w:val="24"/>
        </w:rPr>
      </w:pPr>
      <w:r w:rsidRPr="00D078F5">
        <w:rPr>
          <w:b/>
          <w:w w:val="120"/>
          <w:sz w:val="24"/>
        </w:rPr>
        <w:t>Document</w:t>
      </w:r>
      <w:r w:rsidRPr="00D078F5">
        <w:rPr>
          <w:b/>
          <w:spacing w:val="14"/>
          <w:w w:val="120"/>
          <w:sz w:val="24"/>
        </w:rPr>
        <w:t xml:space="preserve"> </w:t>
      </w:r>
      <w:r w:rsidRPr="00D078F5">
        <w:rPr>
          <w:b/>
          <w:w w:val="120"/>
          <w:sz w:val="24"/>
        </w:rPr>
        <w:t>type:</w:t>
      </w:r>
      <w:r w:rsidRPr="00D078F5">
        <w:rPr>
          <w:b/>
          <w:w w:val="120"/>
          <w:sz w:val="24"/>
        </w:rPr>
        <w:tab/>
      </w:r>
      <w:r w:rsidRPr="00D078F5">
        <w:rPr>
          <w:w w:val="120"/>
          <w:sz w:val="24"/>
        </w:rPr>
        <w:t>Output Document</w:t>
      </w:r>
    </w:p>
    <w:p w14:paraId="19A874B7" w14:textId="77777777" w:rsidR="00460AB1" w:rsidRPr="00D078F5" w:rsidRDefault="00460AB1" w:rsidP="003E3442">
      <w:pPr>
        <w:rPr>
          <w:sz w:val="36"/>
        </w:rPr>
      </w:pPr>
    </w:p>
    <w:p w14:paraId="5FB6A0AA" w14:textId="77777777" w:rsidR="005849AB" w:rsidRPr="005849AB" w:rsidRDefault="00460AB1" w:rsidP="003E3442">
      <w:pPr>
        <w:pStyle w:val="BodyText"/>
        <w:tabs>
          <w:tab w:val="left" w:pos="3099"/>
        </w:tabs>
        <w:spacing w:before="0"/>
        <w:ind w:left="3099" w:right="214" w:hanging="2996"/>
        <w:rPr>
          <w:b/>
          <w:w w:val="120"/>
        </w:rPr>
      </w:pPr>
      <w:r w:rsidRPr="005E5B31">
        <w:rPr>
          <w:b/>
          <w:w w:val="120"/>
        </w:rPr>
        <w:t>Title:</w:t>
      </w:r>
      <w:r w:rsidRPr="005E5B31">
        <w:rPr>
          <w:b/>
          <w:w w:val="120"/>
        </w:rPr>
        <w:tab/>
      </w:r>
      <w:r w:rsidR="005849AB" w:rsidRPr="005849AB">
        <w:rPr>
          <w:b/>
          <w:w w:val="120"/>
        </w:rPr>
        <w:t>Implementation guidelines for MPEG-I Avatar representation formats</w:t>
      </w:r>
    </w:p>
    <w:p w14:paraId="00A40D5F" w14:textId="77777777" w:rsidR="00460AB1" w:rsidRPr="005E5B31" w:rsidRDefault="00460AB1" w:rsidP="003E3442">
      <w:pPr>
        <w:rPr>
          <w:sz w:val="34"/>
        </w:rPr>
      </w:pPr>
    </w:p>
    <w:p w14:paraId="30A1B0C8" w14:textId="77777777" w:rsidR="00460AB1" w:rsidRPr="005E5B31" w:rsidRDefault="00460AB1" w:rsidP="003E3442">
      <w:pPr>
        <w:pStyle w:val="BodyText"/>
        <w:tabs>
          <w:tab w:val="left" w:pos="3099"/>
        </w:tabs>
        <w:spacing w:before="0"/>
        <w:ind w:left="3099" w:right="214" w:hanging="2996"/>
        <w:rPr>
          <w:w w:val="120"/>
        </w:rPr>
      </w:pPr>
      <w:r w:rsidRPr="005E5B31">
        <w:rPr>
          <w:b/>
          <w:w w:val="120"/>
        </w:rPr>
        <w:t>Status:</w:t>
      </w:r>
      <w:r w:rsidRPr="005E5B31">
        <w:rPr>
          <w:b/>
          <w:w w:val="120"/>
        </w:rPr>
        <w:tab/>
      </w:r>
      <w:r w:rsidRPr="005E5B31">
        <w:rPr>
          <w:w w:val="120"/>
        </w:rPr>
        <w:t>Approved</w:t>
      </w:r>
    </w:p>
    <w:p w14:paraId="4607B622" w14:textId="77777777" w:rsidR="00460AB1" w:rsidRPr="005E5B31" w:rsidRDefault="00460AB1" w:rsidP="003E3442">
      <w:pPr>
        <w:pStyle w:val="BodyText"/>
        <w:tabs>
          <w:tab w:val="left" w:pos="3099"/>
        </w:tabs>
        <w:spacing w:before="0"/>
        <w:ind w:left="3099" w:right="214" w:hanging="2996"/>
      </w:pPr>
    </w:p>
    <w:p w14:paraId="30E314A6" w14:textId="77777777" w:rsidR="00460AB1" w:rsidRPr="005E5B31" w:rsidRDefault="00460AB1" w:rsidP="003E3442">
      <w:pPr>
        <w:tabs>
          <w:tab w:val="left" w:pos="3099"/>
        </w:tabs>
        <w:ind w:left="104"/>
        <w:rPr>
          <w:b/>
          <w:w w:val="125"/>
          <w:sz w:val="24"/>
        </w:rPr>
      </w:pPr>
    </w:p>
    <w:p w14:paraId="129C01D1" w14:textId="23938C94" w:rsidR="00460AB1" w:rsidRPr="005E5B31" w:rsidRDefault="00460AB1" w:rsidP="003E3442">
      <w:pPr>
        <w:tabs>
          <w:tab w:val="left" w:pos="3099"/>
        </w:tabs>
        <w:ind w:left="104"/>
        <w:rPr>
          <w:sz w:val="24"/>
        </w:rPr>
      </w:pPr>
      <w:r w:rsidRPr="005E5B31">
        <w:rPr>
          <w:b/>
          <w:w w:val="125"/>
          <w:sz w:val="24"/>
        </w:rPr>
        <w:t>Date</w:t>
      </w:r>
      <w:r w:rsidRPr="005E5B31">
        <w:rPr>
          <w:b/>
          <w:spacing w:val="-16"/>
          <w:w w:val="125"/>
          <w:sz w:val="24"/>
        </w:rPr>
        <w:t xml:space="preserve"> </w:t>
      </w:r>
      <w:r w:rsidRPr="005E5B31">
        <w:rPr>
          <w:b/>
          <w:w w:val="125"/>
          <w:sz w:val="24"/>
        </w:rPr>
        <w:t>of</w:t>
      </w:r>
      <w:r w:rsidRPr="005E5B31">
        <w:rPr>
          <w:b/>
          <w:spacing w:val="-16"/>
          <w:w w:val="125"/>
          <w:sz w:val="24"/>
        </w:rPr>
        <w:t xml:space="preserve"> </w:t>
      </w:r>
      <w:r w:rsidRPr="005E5B31">
        <w:rPr>
          <w:b/>
          <w:w w:val="125"/>
          <w:sz w:val="24"/>
        </w:rPr>
        <w:t>document:</w:t>
      </w:r>
      <w:r w:rsidRPr="005E5B31">
        <w:rPr>
          <w:b/>
          <w:w w:val="125"/>
          <w:sz w:val="24"/>
        </w:rPr>
        <w:tab/>
      </w:r>
      <w:r w:rsidR="00E6339C" w:rsidRPr="005E5B31">
        <w:rPr>
          <w:w w:val="125"/>
          <w:sz w:val="24"/>
        </w:rPr>
        <w:t>202</w:t>
      </w:r>
      <w:r w:rsidR="00E6339C">
        <w:rPr>
          <w:w w:val="125"/>
          <w:sz w:val="24"/>
        </w:rPr>
        <w:t>6</w:t>
      </w:r>
      <w:r w:rsidR="00E6339C" w:rsidRPr="005E5B31">
        <w:rPr>
          <w:w w:val="125"/>
          <w:sz w:val="24"/>
        </w:rPr>
        <w:t>-0</w:t>
      </w:r>
      <w:r w:rsidR="00E109EE">
        <w:rPr>
          <w:w w:val="125"/>
          <w:sz w:val="24"/>
        </w:rPr>
        <w:t>7</w:t>
      </w:r>
      <w:r w:rsidR="00E6339C" w:rsidRPr="005E5B31">
        <w:rPr>
          <w:w w:val="125"/>
          <w:sz w:val="24"/>
        </w:rPr>
        <w:t>-</w:t>
      </w:r>
      <w:r w:rsidR="00E109EE">
        <w:rPr>
          <w:w w:val="125"/>
          <w:sz w:val="24"/>
        </w:rPr>
        <w:t>21</w:t>
      </w:r>
    </w:p>
    <w:p w14:paraId="05FE7CC8" w14:textId="77777777" w:rsidR="00460AB1" w:rsidRPr="005E5B31" w:rsidRDefault="00460AB1" w:rsidP="003E3442">
      <w:pPr>
        <w:rPr>
          <w:sz w:val="36"/>
        </w:rPr>
      </w:pPr>
    </w:p>
    <w:p w14:paraId="0F05AD92" w14:textId="77777777" w:rsidR="00460AB1" w:rsidRPr="005E5B31" w:rsidRDefault="00460AB1" w:rsidP="003E3442">
      <w:pPr>
        <w:tabs>
          <w:tab w:val="left" w:pos="3099"/>
        </w:tabs>
        <w:ind w:left="104"/>
        <w:rPr>
          <w:sz w:val="24"/>
        </w:rPr>
      </w:pPr>
      <w:r w:rsidRPr="005E5B31">
        <w:rPr>
          <w:b/>
          <w:w w:val="110"/>
          <w:sz w:val="24"/>
        </w:rPr>
        <w:t>Source:</w:t>
      </w:r>
      <w:r w:rsidRPr="005E5B31">
        <w:rPr>
          <w:b/>
          <w:w w:val="110"/>
          <w:sz w:val="24"/>
        </w:rPr>
        <w:tab/>
      </w:r>
      <w:r w:rsidRPr="005E5B31">
        <w:rPr>
          <w:w w:val="110"/>
          <w:sz w:val="24"/>
        </w:rPr>
        <w:t>ISO/IEC JTC 1/SC 29/WG</w:t>
      </w:r>
      <w:r w:rsidRPr="005E5B31">
        <w:rPr>
          <w:spacing w:val="4"/>
          <w:w w:val="110"/>
          <w:sz w:val="24"/>
        </w:rPr>
        <w:t xml:space="preserve"> </w:t>
      </w:r>
      <w:r w:rsidRPr="005E5B31">
        <w:rPr>
          <w:w w:val="110"/>
          <w:sz w:val="24"/>
        </w:rPr>
        <w:t>3</w:t>
      </w:r>
    </w:p>
    <w:p w14:paraId="67E07442" w14:textId="77777777" w:rsidR="00460AB1" w:rsidRPr="005E5B31" w:rsidRDefault="00460AB1" w:rsidP="003E3442">
      <w:pPr>
        <w:rPr>
          <w:sz w:val="36"/>
        </w:rPr>
      </w:pPr>
    </w:p>
    <w:p w14:paraId="28D8E6FD" w14:textId="77777777" w:rsidR="00460AB1" w:rsidRPr="005E5B31" w:rsidRDefault="00460AB1" w:rsidP="003E3442">
      <w:pPr>
        <w:tabs>
          <w:tab w:val="left" w:pos="3099"/>
        </w:tabs>
        <w:ind w:left="104"/>
        <w:rPr>
          <w:b/>
          <w:w w:val="125"/>
          <w:sz w:val="24"/>
        </w:rPr>
      </w:pPr>
      <w:r w:rsidRPr="005E5B31">
        <w:rPr>
          <w:b/>
          <w:w w:val="125"/>
          <w:sz w:val="24"/>
        </w:rPr>
        <w:t>Expected action:</w:t>
      </w:r>
      <w:r w:rsidRPr="005E5B31">
        <w:rPr>
          <w:b/>
          <w:w w:val="125"/>
          <w:sz w:val="24"/>
        </w:rPr>
        <w:tab/>
      </w:r>
      <w:r w:rsidRPr="005E5B31">
        <w:rPr>
          <w:w w:val="110"/>
          <w:sz w:val="24"/>
        </w:rPr>
        <w:t>ACT</w:t>
      </w:r>
    </w:p>
    <w:p w14:paraId="242237AD" w14:textId="43091872" w:rsidR="00460AB1" w:rsidRPr="005E5B31" w:rsidRDefault="00460AB1" w:rsidP="003E3442">
      <w:pPr>
        <w:tabs>
          <w:tab w:val="right" w:pos="4526"/>
        </w:tabs>
        <w:ind w:left="104"/>
        <w:rPr>
          <w:sz w:val="24"/>
        </w:rPr>
      </w:pPr>
      <w:r w:rsidRPr="005E5B31">
        <w:rPr>
          <w:b/>
          <w:w w:val="120"/>
          <w:sz w:val="24"/>
        </w:rPr>
        <w:t>Action</w:t>
      </w:r>
      <w:r w:rsidRPr="005E5B31">
        <w:rPr>
          <w:b/>
          <w:spacing w:val="1"/>
          <w:w w:val="120"/>
          <w:sz w:val="24"/>
        </w:rPr>
        <w:t xml:space="preserve"> </w:t>
      </w:r>
      <w:r w:rsidRPr="005E5B31">
        <w:rPr>
          <w:b/>
          <w:w w:val="120"/>
          <w:sz w:val="24"/>
        </w:rPr>
        <w:t>due</w:t>
      </w:r>
      <w:r w:rsidRPr="005E5B31">
        <w:rPr>
          <w:b/>
          <w:spacing w:val="2"/>
          <w:w w:val="120"/>
          <w:sz w:val="24"/>
        </w:rPr>
        <w:t xml:space="preserve"> </w:t>
      </w:r>
      <w:r w:rsidRPr="005E5B31">
        <w:rPr>
          <w:b/>
          <w:w w:val="120"/>
          <w:sz w:val="24"/>
        </w:rPr>
        <w:t>date:</w:t>
      </w:r>
      <w:r w:rsidRPr="005E5B31">
        <w:rPr>
          <w:b/>
          <w:w w:val="120"/>
          <w:sz w:val="24"/>
        </w:rPr>
        <w:tab/>
      </w:r>
      <w:r w:rsidRPr="005E5B31">
        <w:rPr>
          <w:w w:val="120"/>
          <w:sz w:val="24"/>
        </w:rPr>
        <w:t>202</w:t>
      </w:r>
      <w:r w:rsidR="00E6339C">
        <w:rPr>
          <w:w w:val="120"/>
          <w:sz w:val="24"/>
        </w:rPr>
        <w:t>6</w:t>
      </w:r>
      <w:r w:rsidRPr="005E5B31">
        <w:rPr>
          <w:w w:val="120"/>
          <w:sz w:val="24"/>
        </w:rPr>
        <w:t>-0</w:t>
      </w:r>
      <w:r w:rsidR="00E109EE">
        <w:rPr>
          <w:w w:val="120"/>
          <w:sz w:val="24"/>
        </w:rPr>
        <w:t>7</w:t>
      </w:r>
      <w:r w:rsidRPr="005E5B31">
        <w:rPr>
          <w:w w:val="120"/>
          <w:sz w:val="24"/>
        </w:rPr>
        <w:t>-</w:t>
      </w:r>
      <w:r w:rsidR="004C2592">
        <w:rPr>
          <w:w w:val="120"/>
          <w:sz w:val="24"/>
        </w:rPr>
        <w:t>21</w:t>
      </w:r>
    </w:p>
    <w:p w14:paraId="4FBEB16D" w14:textId="77777777" w:rsidR="00460AB1" w:rsidRPr="005E5B31" w:rsidRDefault="00460AB1" w:rsidP="003E3442">
      <w:pPr>
        <w:rPr>
          <w:sz w:val="36"/>
        </w:rPr>
      </w:pPr>
    </w:p>
    <w:p w14:paraId="61A98AAC" w14:textId="55668C71" w:rsidR="00460AB1" w:rsidRPr="005E5B31" w:rsidRDefault="00460AB1" w:rsidP="003E3442">
      <w:pPr>
        <w:tabs>
          <w:tab w:val="left" w:pos="3099"/>
        </w:tabs>
        <w:ind w:left="104"/>
        <w:rPr>
          <w:sz w:val="24"/>
        </w:rPr>
      </w:pPr>
      <w:r w:rsidRPr="005E5B31">
        <w:rPr>
          <w:b/>
          <w:w w:val="120"/>
          <w:sz w:val="24"/>
        </w:rPr>
        <w:t>No.</w:t>
      </w:r>
      <w:r w:rsidRPr="005E5B31">
        <w:rPr>
          <w:b/>
          <w:spacing w:val="5"/>
          <w:w w:val="120"/>
          <w:sz w:val="24"/>
        </w:rPr>
        <w:t xml:space="preserve"> </w:t>
      </w:r>
      <w:r w:rsidRPr="005E5B31">
        <w:rPr>
          <w:b/>
          <w:w w:val="120"/>
          <w:sz w:val="24"/>
        </w:rPr>
        <w:t>of</w:t>
      </w:r>
      <w:r w:rsidRPr="005E5B31">
        <w:rPr>
          <w:b/>
          <w:spacing w:val="6"/>
          <w:w w:val="120"/>
          <w:sz w:val="24"/>
        </w:rPr>
        <w:t xml:space="preserve"> </w:t>
      </w:r>
      <w:r w:rsidRPr="005E5B31">
        <w:rPr>
          <w:b/>
          <w:w w:val="120"/>
          <w:sz w:val="24"/>
        </w:rPr>
        <w:t>pages:</w:t>
      </w:r>
      <w:r w:rsidRPr="005E5B31">
        <w:rPr>
          <w:b/>
          <w:w w:val="120"/>
          <w:sz w:val="24"/>
        </w:rPr>
        <w:tab/>
      </w:r>
      <w:r w:rsidRPr="005E5B31">
        <w:rPr>
          <w:w w:val="120"/>
          <w:sz w:val="24"/>
        </w:rPr>
        <w:fldChar w:fldCharType="begin"/>
      </w:r>
      <w:r w:rsidRPr="005E5B31">
        <w:rPr>
          <w:w w:val="120"/>
          <w:sz w:val="24"/>
        </w:rPr>
        <w:instrText xml:space="preserve"> NUMPAGES  \* Arabic  \* MERGEFORMAT </w:instrText>
      </w:r>
      <w:r w:rsidRPr="005E5B31">
        <w:rPr>
          <w:w w:val="120"/>
          <w:sz w:val="24"/>
        </w:rPr>
        <w:fldChar w:fldCharType="separate"/>
      </w:r>
      <w:r w:rsidR="001E052D">
        <w:rPr>
          <w:noProof/>
          <w:w w:val="120"/>
          <w:sz w:val="24"/>
        </w:rPr>
        <w:t>30</w:t>
      </w:r>
      <w:r w:rsidRPr="005E5B31">
        <w:rPr>
          <w:w w:val="120"/>
          <w:sz w:val="24"/>
        </w:rPr>
        <w:fldChar w:fldCharType="end"/>
      </w:r>
      <w:r w:rsidRPr="005E5B31">
        <w:rPr>
          <w:w w:val="120"/>
          <w:sz w:val="24"/>
        </w:rPr>
        <w:t xml:space="preserve"> (with cover</w:t>
      </w:r>
      <w:r w:rsidRPr="005E5B31">
        <w:rPr>
          <w:spacing w:val="-10"/>
          <w:w w:val="120"/>
          <w:sz w:val="24"/>
        </w:rPr>
        <w:t xml:space="preserve"> </w:t>
      </w:r>
      <w:r w:rsidRPr="005E5B31">
        <w:rPr>
          <w:w w:val="120"/>
          <w:sz w:val="24"/>
        </w:rPr>
        <w:t>page)</w:t>
      </w:r>
    </w:p>
    <w:p w14:paraId="4039CDCA" w14:textId="77777777" w:rsidR="00460AB1" w:rsidRPr="005E5B31" w:rsidRDefault="00460AB1" w:rsidP="003E3442">
      <w:pPr>
        <w:rPr>
          <w:sz w:val="36"/>
        </w:rPr>
      </w:pPr>
    </w:p>
    <w:p w14:paraId="0498880B" w14:textId="77777777" w:rsidR="00460AB1" w:rsidRPr="005E5B31" w:rsidRDefault="00460AB1" w:rsidP="003E3442">
      <w:pPr>
        <w:tabs>
          <w:tab w:val="left" w:pos="3099"/>
        </w:tabs>
        <w:ind w:left="104"/>
        <w:rPr>
          <w:sz w:val="24"/>
        </w:rPr>
      </w:pPr>
      <w:r w:rsidRPr="005E5B31">
        <w:rPr>
          <w:b/>
          <w:w w:val="120"/>
          <w:sz w:val="24"/>
        </w:rPr>
        <w:t>Email</w:t>
      </w:r>
      <w:r w:rsidRPr="005E5B31">
        <w:rPr>
          <w:b/>
          <w:spacing w:val="5"/>
          <w:w w:val="120"/>
          <w:sz w:val="24"/>
        </w:rPr>
        <w:t xml:space="preserve"> </w:t>
      </w:r>
      <w:r w:rsidRPr="005E5B31">
        <w:rPr>
          <w:b/>
          <w:w w:val="120"/>
          <w:sz w:val="24"/>
        </w:rPr>
        <w:t>of</w:t>
      </w:r>
      <w:r w:rsidRPr="005E5B31">
        <w:rPr>
          <w:b/>
          <w:spacing w:val="6"/>
          <w:w w:val="120"/>
          <w:sz w:val="24"/>
        </w:rPr>
        <w:t xml:space="preserve"> </w:t>
      </w:r>
      <w:r w:rsidRPr="005E5B31">
        <w:rPr>
          <w:b/>
          <w:w w:val="120"/>
          <w:sz w:val="24"/>
        </w:rPr>
        <w:t>Convenor:</w:t>
      </w:r>
      <w:r w:rsidRPr="005E5B31">
        <w:rPr>
          <w:b/>
          <w:w w:val="120"/>
          <w:sz w:val="24"/>
        </w:rPr>
        <w:tab/>
      </w:r>
      <w:r w:rsidRPr="005E5B31">
        <w:rPr>
          <w:w w:val="120"/>
          <w:sz w:val="24"/>
        </w:rPr>
        <w:t>young.L@samsung.com</w:t>
      </w:r>
    </w:p>
    <w:p w14:paraId="6AA7B050" w14:textId="77777777" w:rsidR="00460AB1" w:rsidRPr="005E5B31" w:rsidRDefault="00460AB1" w:rsidP="003E3442">
      <w:pPr>
        <w:rPr>
          <w:b/>
          <w:sz w:val="36"/>
        </w:rPr>
      </w:pPr>
    </w:p>
    <w:p w14:paraId="3E23CE3F" w14:textId="77777777" w:rsidR="00460AB1" w:rsidRPr="005E5B31" w:rsidRDefault="00460AB1" w:rsidP="003E3442">
      <w:pPr>
        <w:tabs>
          <w:tab w:val="left" w:pos="3099"/>
        </w:tabs>
        <w:ind w:left="104"/>
        <w:rPr>
          <w:color w:val="0000EE"/>
          <w:w w:val="120"/>
          <w:sz w:val="24"/>
          <w:u w:val="single" w:color="0000EE"/>
        </w:rPr>
      </w:pPr>
      <w:r w:rsidRPr="005E5B31">
        <w:rPr>
          <w:b/>
          <w:w w:val="120"/>
          <w:sz w:val="24"/>
        </w:rPr>
        <w:t>Committee</w:t>
      </w:r>
      <w:r w:rsidRPr="005E5B31">
        <w:rPr>
          <w:b/>
          <w:spacing w:val="-6"/>
          <w:w w:val="120"/>
          <w:sz w:val="24"/>
        </w:rPr>
        <w:t xml:space="preserve"> </w:t>
      </w:r>
      <w:r w:rsidRPr="005E5B31">
        <w:rPr>
          <w:b/>
          <w:w w:val="120"/>
          <w:sz w:val="24"/>
        </w:rPr>
        <w:t>URL:</w:t>
      </w:r>
      <w:r w:rsidRPr="005E5B31">
        <w:rPr>
          <w:b/>
          <w:w w:val="120"/>
          <w:sz w:val="24"/>
        </w:rPr>
        <w:tab/>
      </w:r>
      <w:hyperlink r:id="rId8" w:history="1">
        <w:r w:rsidRPr="005E5B31">
          <w:rPr>
            <w:rStyle w:val="Hyperlink"/>
            <w:w w:val="120"/>
            <w:sz w:val="24"/>
          </w:rPr>
          <w:t>https://isotc.iso.org/livelink/livelink/open/jtc1sc29wg3</w:t>
        </w:r>
      </w:hyperlink>
    </w:p>
    <w:p w14:paraId="46BA2E49" w14:textId="77777777" w:rsidR="00460AB1" w:rsidRPr="004F5473" w:rsidRDefault="00460AB1" w:rsidP="003E3442">
      <w:pPr>
        <w:tabs>
          <w:tab w:val="left" w:pos="3099"/>
        </w:tabs>
        <w:spacing w:before="120"/>
        <w:ind w:left="104"/>
        <w:rPr>
          <w:color w:val="0000EE"/>
          <w:w w:val="120"/>
          <w:sz w:val="24"/>
          <w:u w:val="single" w:color="0000EE"/>
        </w:rPr>
      </w:pPr>
    </w:p>
    <w:p w14:paraId="6F8E927D" w14:textId="77777777" w:rsidR="00460AB1" w:rsidRPr="004F5473" w:rsidRDefault="00460AB1" w:rsidP="003E3442">
      <w:pPr>
        <w:tabs>
          <w:tab w:val="left" w:pos="3099"/>
        </w:tabs>
        <w:spacing w:before="120"/>
        <w:ind w:left="104"/>
        <w:rPr>
          <w:color w:val="0000EE"/>
          <w:w w:val="120"/>
          <w:sz w:val="24"/>
          <w:u w:val="single" w:color="0000EE"/>
        </w:rPr>
      </w:pPr>
    </w:p>
    <w:p w14:paraId="4B96BBCC" w14:textId="77777777" w:rsidR="00460AB1" w:rsidRPr="004F5473" w:rsidRDefault="00460AB1" w:rsidP="003E3442">
      <w:pPr>
        <w:tabs>
          <w:tab w:val="left" w:pos="3099"/>
        </w:tabs>
        <w:spacing w:before="120"/>
        <w:ind w:left="104"/>
        <w:rPr>
          <w:color w:val="0000EE"/>
          <w:w w:val="120"/>
          <w:sz w:val="24"/>
          <w:u w:val="single" w:color="0000EE"/>
        </w:rPr>
        <w:sectPr w:rsidR="00460AB1" w:rsidRPr="004F5473" w:rsidSect="00460AB1">
          <w:pgSz w:w="11900" w:h="16840"/>
          <w:pgMar w:top="540" w:right="980" w:bottom="280" w:left="1000" w:header="720" w:footer="720" w:gutter="0"/>
          <w:cols w:space="720"/>
        </w:sectPr>
      </w:pPr>
    </w:p>
    <w:p w14:paraId="0A901C1B" w14:textId="77777777" w:rsidR="002D2236" w:rsidRDefault="002D2236" w:rsidP="003E3442">
      <w:pPr>
        <w:spacing w:before="120"/>
        <w:ind w:left="104"/>
      </w:pPr>
    </w:p>
    <w:p w14:paraId="5592E357" w14:textId="77777777" w:rsidR="002D2236" w:rsidRDefault="002D2236" w:rsidP="003E3442">
      <w:pPr>
        <w:spacing w:before="120"/>
      </w:pPr>
    </w:p>
    <w:p w14:paraId="7F286EE5" w14:textId="77777777" w:rsidR="002D2236" w:rsidRPr="00460AB1" w:rsidRDefault="00AC36D4" w:rsidP="003E3442">
      <w:pPr>
        <w:spacing w:before="120"/>
        <w:jc w:val="center"/>
        <w:rPr>
          <w:lang w:val="fr-FR"/>
        </w:rPr>
      </w:pPr>
      <w:r w:rsidRPr="00460AB1">
        <w:rPr>
          <w:rFonts w:ascii="Times New Roman" w:eastAsia="Times New Roman" w:hAnsi="Times New Roman" w:cs="Times New Roman"/>
          <w:b/>
          <w:color w:val="000000"/>
          <w:sz w:val="28"/>
          <w:lang w:val="fr-FR"/>
        </w:rPr>
        <w:t>INTERNATIONAL ORGANISATION FOR STANDARDISATION</w:t>
      </w:r>
    </w:p>
    <w:p w14:paraId="4D3355C8" w14:textId="77777777" w:rsidR="002D2236" w:rsidRPr="00460AB1" w:rsidRDefault="00AC36D4" w:rsidP="003E3442">
      <w:pPr>
        <w:spacing w:before="120"/>
        <w:jc w:val="center"/>
        <w:rPr>
          <w:lang w:val="fr-FR"/>
        </w:rPr>
      </w:pPr>
      <w:r w:rsidRPr="00460AB1">
        <w:rPr>
          <w:rFonts w:ascii="Times New Roman" w:eastAsia="Times New Roman" w:hAnsi="Times New Roman" w:cs="Times New Roman"/>
          <w:b/>
          <w:color w:val="000000"/>
          <w:sz w:val="28"/>
          <w:lang w:val="fr-FR"/>
        </w:rPr>
        <w:t>ORGANISATION INTERNATIONALE DE NORMALISATION</w:t>
      </w:r>
    </w:p>
    <w:p w14:paraId="456EA69C" w14:textId="77777777" w:rsidR="002D2236" w:rsidRPr="00460AB1" w:rsidRDefault="00AC36D4" w:rsidP="003E3442">
      <w:pPr>
        <w:spacing w:before="120"/>
        <w:jc w:val="center"/>
        <w:rPr>
          <w:lang w:val="fr-FR"/>
        </w:rPr>
      </w:pPr>
      <w:r w:rsidRPr="00460AB1">
        <w:rPr>
          <w:rFonts w:ascii="Times New Roman" w:eastAsia="Times New Roman" w:hAnsi="Times New Roman" w:cs="Times New Roman"/>
          <w:b/>
          <w:color w:val="000000"/>
          <w:sz w:val="28"/>
          <w:lang w:val="fr-FR"/>
        </w:rPr>
        <w:t>ISO/IEC JTC 1/SC 29/WG 3</w:t>
      </w:r>
    </w:p>
    <w:p w14:paraId="40FA770E" w14:textId="77777777" w:rsidR="002D2236" w:rsidRDefault="00AC36D4" w:rsidP="003E3442">
      <w:pPr>
        <w:spacing w:before="120"/>
        <w:jc w:val="center"/>
      </w:pPr>
      <w:r>
        <w:rPr>
          <w:rFonts w:ascii="Times New Roman" w:eastAsia="Times New Roman" w:hAnsi="Times New Roman" w:cs="Times New Roman"/>
          <w:b/>
          <w:color w:val="000000"/>
          <w:sz w:val="28"/>
        </w:rPr>
        <w:t>CODING OF MOVING PICTURES AND AUDIO</w:t>
      </w:r>
    </w:p>
    <w:p w14:paraId="63B61965" w14:textId="77777777" w:rsidR="002D2236" w:rsidRDefault="00AC36D4" w:rsidP="003E3442">
      <w:pPr>
        <w:spacing w:before="120"/>
      </w:pPr>
      <w:r>
        <w:rPr>
          <w:rFonts w:ascii="Times New Roman" w:eastAsia="Times New Roman" w:hAnsi="Times New Roman" w:cs="Times New Roman"/>
          <w:color w:val="000000"/>
        </w:rPr>
        <w:t> </w:t>
      </w:r>
    </w:p>
    <w:p w14:paraId="5BF91234" w14:textId="068AD825" w:rsidR="002D2236" w:rsidRDefault="00AC36D4" w:rsidP="003E3442">
      <w:pPr>
        <w:spacing w:before="120"/>
        <w:jc w:val="right"/>
      </w:pPr>
      <w:r>
        <w:rPr>
          <w:rFonts w:ascii="Times New Roman" w:eastAsia="Times New Roman" w:hAnsi="Times New Roman" w:cs="Times New Roman"/>
          <w:b/>
          <w:color w:val="000000"/>
          <w:sz w:val="28"/>
        </w:rPr>
        <w:t xml:space="preserve">ISO/IEC JTC 1/SC 29/WG 3 </w:t>
      </w:r>
      <w:r>
        <w:rPr>
          <w:rFonts w:ascii="Times New Roman" w:eastAsia="Times New Roman" w:hAnsi="Times New Roman" w:cs="Times New Roman"/>
          <w:b/>
          <w:color w:val="000000"/>
          <w:sz w:val="48"/>
        </w:rPr>
        <w:t>N01</w:t>
      </w:r>
      <w:r w:rsidR="00A66A2A">
        <w:rPr>
          <w:rFonts w:ascii="Times New Roman" w:eastAsia="Times New Roman" w:hAnsi="Times New Roman" w:cs="Times New Roman"/>
          <w:b/>
          <w:color w:val="000000"/>
          <w:sz w:val="48"/>
        </w:rPr>
        <w:t>8</w:t>
      </w:r>
      <w:r w:rsidR="00D34D2D">
        <w:rPr>
          <w:rFonts w:ascii="Times New Roman" w:eastAsia="Times New Roman" w:hAnsi="Times New Roman" w:cs="Times New Roman"/>
          <w:b/>
          <w:color w:val="000000"/>
          <w:sz w:val="48"/>
        </w:rPr>
        <w:t>81</w:t>
      </w:r>
    </w:p>
    <w:p w14:paraId="67166EFE" w14:textId="6B3BFA00" w:rsidR="00A66A2A" w:rsidRDefault="00D34D2D" w:rsidP="003E3442">
      <w:pPr>
        <w:spacing w:before="120"/>
        <w:jc w:val="right"/>
      </w:pPr>
      <w:r>
        <w:rPr>
          <w:rFonts w:ascii="Times New Roman" w:eastAsia="Times New Roman" w:hAnsi="Times New Roman" w:cs="Times New Roman"/>
          <w:b/>
          <w:color w:val="000000"/>
          <w:sz w:val="28"/>
        </w:rPr>
        <w:t>Geneva</w:t>
      </w:r>
      <w:r w:rsidR="00A66A2A">
        <w:rPr>
          <w:rFonts w:ascii="Times New Roman" w:eastAsia="Times New Roman" w:hAnsi="Times New Roman" w:cs="Times New Roman"/>
          <w:b/>
          <w:color w:val="000000"/>
          <w:sz w:val="28"/>
        </w:rPr>
        <w:t xml:space="preserve">, </w:t>
      </w:r>
      <w:r w:rsidR="00261D5A">
        <w:rPr>
          <w:rFonts w:ascii="Times New Roman" w:eastAsia="Times New Roman" w:hAnsi="Times New Roman" w:cs="Times New Roman"/>
          <w:b/>
          <w:color w:val="000000"/>
          <w:sz w:val="28"/>
        </w:rPr>
        <w:t>Switzerland</w:t>
      </w:r>
      <w:r w:rsidR="00A66A2A">
        <w:rPr>
          <w:rFonts w:ascii="Times New Roman" w:eastAsia="Times New Roman" w:hAnsi="Times New Roman" w:cs="Times New Roman"/>
          <w:b/>
          <w:color w:val="000000"/>
          <w:sz w:val="28"/>
        </w:rPr>
        <w:t xml:space="preserve"> – </w:t>
      </w:r>
      <w:r>
        <w:rPr>
          <w:rFonts w:ascii="Times New Roman" w:eastAsia="Times New Roman" w:hAnsi="Times New Roman" w:cs="Times New Roman"/>
          <w:b/>
          <w:color w:val="000000"/>
          <w:sz w:val="28"/>
        </w:rPr>
        <w:t>July</w:t>
      </w:r>
      <w:r w:rsidR="00A66A2A">
        <w:rPr>
          <w:rFonts w:ascii="Times New Roman" w:eastAsia="Times New Roman" w:hAnsi="Times New Roman" w:cs="Times New Roman"/>
          <w:b/>
          <w:color w:val="000000"/>
          <w:sz w:val="28"/>
        </w:rPr>
        <w:t xml:space="preserve"> 2026</w:t>
      </w:r>
    </w:p>
    <w:p w14:paraId="0B4671AD" w14:textId="77777777" w:rsidR="002D2236" w:rsidRDefault="00AC36D4" w:rsidP="003E3442">
      <w:pPr>
        <w:spacing w:before="120"/>
      </w:pPr>
      <w:r>
        <w:rPr>
          <w:rFonts w:ascii="Times New Roman" w:eastAsia="Times New Roman" w:hAnsi="Times New Roman" w:cs="Times New Roman"/>
          <w:color w:val="000000"/>
          <w:sz w:val="24"/>
        </w:rPr>
        <w:t> </w:t>
      </w:r>
    </w:p>
    <w:p w14:paraId="2883A515" w14:textId="77777777" w:rsidR="002D2236" w:rsidRDefault="00AC36D4" w:rsidP="003E3442">
      <w:pPr>
        <w:spacing w:before="120"/>
      </w:pPr>
      <w:r>
        <w:rPr>
          <w:rFonts w:ascii="Times New Roman" w:eastAsia="Times New Roman" w:hAnsi="Times New Roman" w:cs="Times New Roman"/>
          <w:color w:val="000000"/>
          <w:sz w:val="24"/>
        </w:rPr>
        <w:t> </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890"/>
        <w:gridCol w:w="7130"/>
      </w:tblGrid>
      <w:tr w:rsidR="002D2236" w14:paraId="54C6FFEA" w14:textId="77777777">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5D60E90C" w14:textId="77777777" w:rsidR="002D2236" w:rsidRDefault="00AC36D4" w:rsidP="003E3442">
            <w:pPr>
              <w:spacing w:before="120"/>
            </w:pPr>
            <w:r>
              <w:rPr>
                <w:b/>
                <w:color w:val="000000"/>
              </w:rPr>
              <w:t>Source</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69D96A11" w14:textId="77777777" w:rsidR="002D2236" w:rsidRDefault="00AC36D4" w:rsidP="003E3442">
            <w:pPr>
              <w:spacing w:before="120"/>
            </w:pPr>
            <w:r>
              <w:rPr>
                <w:b/>
                <w:color w:val="000000"/>
              </w:rPr>
              <w:t>WG03 (MPEG Systems)</w:t>
            </w:r>
          </w:p>
        </w:tc>
      </w:tr>
      <w:tr w:rsidR="002D2236" w14:paraId="6AB6D45C" w14:textId="77777777">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7154A9DE" w14:textId="77777777" w:rsidR="002D2236" w:rsidRDefault="00AC36D4" w:rsidP="003E3442">
            <w:pPr>
              <w:spacing w:before="120"/>
            </w:pPr>
            <w:r>
              <w:rPr>
                <w:b/>
                <w:color w:val="000000"/>
              </w:rPr>
              <w:t>Title</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58059F23" w14:textId="04659481" w:rsidR="002D2236" w:rsidRPr="009877D1" w:rsidRDefault="009877D1" w:rsidP="003E3442">
            <w:pPr>
              <w:tabs>
                <w:tab w:val="left" w:pos="2880"/>
              </w:tabs>
              <w:spacing w:before="120"/>
              <w:ind w:right="-20"/>
              <w:rPr>
                <w:b/>
                <w:color w:val="000000"/>
              </w:rPr>
            </w:pPr>
            <w:r w:rsidRPr="009877D1">
              <w:rPr>
                <w:b/>
                <w:color w:val="000000"/>
              </w:rPr>
              <w:t>Implementation guidelines for MPEG-I Avatar representation formats</w:t>
            </w:r>
          </w:p>
        </w:tc>
      </w:tr>
      <w:tr w:rsidR="002D2236" w14:paraId="28B261E9" w14:textId="77777777">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02FDB4AD" w14:textId="77777777" w:rsidR="002D2236" w:rsidRDefault="00AC36D4" w:rsidP="003E3442">
            <w:pPr>
              <w:spacing w:before="120"/>
            </w:pPr>
            <w:r>
              <w:rPr>
                <w:b/>
                <w:color w:val="000000"/>
              </w:rPr>
              <w:t>Editor</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5A090FDC" w14:textId="77777777" w:rsidR="002D2236" w:rsidRDefault="00AC36D4" w:rsidP="003E3442">
            <w:pPr>
              <w:spacing w:before="120"/>
            </w:pPr>
            <w:r>
              <w:rPr>
                <w:b/>
                <w:color w:val="000000"/>
              </w:rPr>
              <w:t>João Regateiro (Interdigital)</w:t>
            </w:r>
          </w:p>
        </w:tc>
      </w:tr>
      <w:tr w:rsidR="002D2236" w14:paraId="7980C6B7" w14:textId="77777777">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5E630335" w14:textId="77777777" w:rsidR="002D2236" w:rsidRDefault="00AC36D4" w:rsidP="003E3442">
            <w:pPr>
              <w:spacing w:before="120"/>
            </w:pPr>
            <w:r>
              <w:rPr>
                <w:b/>
                <w:color w:val="000000"/>
              </w:rPr>
              <w:t>MPEG number</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177EE0BF" w14:textId="421D7A16" w:rsidR="002D2236" w:rsidRDefault="007D0F49" w:rsidP="003E3442">
            <w:pPr>
              <w:tabs>
                <w:tab w:val="left" w:pos="2880"/>
              </w:tabs>
              <w:spacing w:before="120"/>
              <w:ind w:right="-20"/>
            </w:pPr>
            <w:r>
              <w:rPr>
                <w:b/>
                <w:color w:val="000000"/>
              </w:rPr>
              <w:t>26</w:t>
            </w:r>
            <w:r w:rsidR="00D34D2D">
              <w:rPr>
                <w:b/>
                <w:color w:val="000000"/>
              </w:rPr>
              <w:t>550</w:t>
            </w:r>
          </w:p>
        </w:tc>
      </w:tr>
    </w:tbl>
    <w:p w14:paraId="70CF16FB" w14:textId="77777777" w:rsidR="00E4662B" w:rsidRPr="005E5B31" w:rsidRDefault="00E4662B" w:rsidP="003E3442">
      <w:pPr>
        <w:spacing w:before="120"/>
        <w:rPr>
          <w:rFonts w:ascii="Times New Roman" w:hAnsi="Times New Roman" w:cs="Times New Roman"/>
          <w:sz w:val="24"/>
        </w:rPr>
      </w:pPr>
    </w:p>
    <w:p w14:paraId="73964784" w14:textId="77777777" w:rsidR="002D2236" w:rsidRDefault="002D2236" w:rsidP="003E3442">
      <w:pPr>
        <w:spacing w:before="120"/>
        <w:jc w:val="center"/>
        <w:rPr>
          <w:sz w:val="40"/>
          <w:szCs w:val="40"/>
        </w:rPr>
      </w:pPr>
    </w:p>
    <w:sdt>
      <w:sdtPr>
        <w:rPr>
          <w:rFonts w:ascii="Arial" w:eastAsia="Arial" w:hAnsi="Arial" w:cs="Arial"/>
          <w:color w:val="auto"/>
          <w:sz w:val="22"/>
          <w:szCs w:val="22"/>
        </w:rPr>
        <w:id w:val="1803875106"/>
        <w:docPartObj>
          <w:docPartGallery w:val="Table of Contents"/>
          <w:docPartUnique/>
        </w:docPartObj>
      </w:sdtPr>
      <w:sdtEndPr/>
      <w:sdtContent>
        <w:p w14:paraId="67429ACC" w14:textId="77777777" w:rsidR="002D2236" w:rsidRDefault="00AC36D4" w:rsidP="003E3442">
          <w:pPr>
            <w:pStyle w:val="TOCHeading"/>
            <w:spacing w:before="120" w:line="240" w:lineRule="auto"/>
          </w:pPr>
          <w:r>
            <w:t>Contents</w:t>
          </w:r>
        </w:p>
        <w:p w14:paraId="50D8F8D2" w14:textId="07C17BAC" w:rsidR="009947E8" w:rsidRDefault="00AC36D4">
          <w:pPr>
            <w:pStyle w:val="TOC1"/>
            <w:tabs>
              <w:tab w:val="left" w:pos="440"/>
              <w:tab w:val="right" w:leader="dot" w:pos="9010"/>
            </w:tabs>
            <w:rPr>
              <w:rFonts w:asciiTheme="minorHAnsi" w:eastAsiaTheme="minorEastAsia" w:hAnsiTheme="minorHAnsi" w:cstheme="minorBidi"/>
              <w:noProof/>
              <w:kern w:val="2"/>
              <w:sz w:val="24"/>
              <w:szCs w:val="24"/>
              <w:lang w:val="fr-FR" w:eastAsia="fr-FR"/>
              <w14:ligatures w14:val="standardContextual"/>
            </w:rPr>
          </w:pPr>
          <w:r>
            <w:rPr>
              <w:rFonts w:ascii="Times New Roman" w:eastAsia="MS Mincho" w:hAnsi="Times New Roman" w:cs="Times New Roman"/>
              <w:sz w:val="24"/>
              <w:szCs w:val="24"/>
            </w:rPr>
            <w:fldChar w:fldCharType="begin"/>
          </w:r>
          <w:r>
            <w:instrText xml:space="preserve"> TOC \o "1-3" \h \z \u </w:instrText>
          </w:r>
          <w:r>
            <w:rPr>
              <w:rFonts w:ascii="Times New Roman" w:eastAsia="MS Mincho" w:hAnsi="Times New Roman" w:cs="Times New Roman"/>
              <w:sz w:val="24"/>
              <w:szCs w:val="24"/>
            </w:rPr>
            <w:fldChar w:fldCharType="separate"/>
          </w:r>
          <w:hyperlink w:anchor="_Toc228957060" w:history="1">
            <w:r w:rsidR="009947E8" w:rsidRPr="008F4636">
              <w:rPr>
                <w:rStyle w:val="Hyperlink"/>
                <w:noProof/>
              </w:rPr>
              <w:t>1</w:t>
            </w:r>
            <w:r w:rsidR="009947E8">
              <w:rPr>
                <w:rFonts w:asciiTheme="minorHAnsi" w:eastAsiaTheme="minorEastAsia" w:hAnsiTheme="minorHAnsi" w:cstheme="minorBidi"/>
                <w:noProof/>
                <w:kern w:val="2"/>
                <w:sz w:val="24"/>
                <w:szCs w:val="24"/>
                <w:lang w:val="fr-FR" w:eastAsia="fr-FR"/>
                <w14:ligatures w14:val="standardContextual"/>
              </w:rPr>
              <w:tab/>
            </w:r>
            <w:r w:rsidR="009947E8" w:rsidRPr="008F4636">
              <w:rPr>
                <w:rStyle w:val="Hyperlink"/>
                <w:noProof/>
              </w:rPr>
              <w:t>Scope</w:t>
            </w:r>
            <w:r w:rsidR="009947E8">
              <w:rPr>
                <w:noProof/>
                <w:webHidden/>
              </w:rPr>
              <w:tab/>
            </w:r>
            <w:r w:rsidR="009947E8">
              <w:rPr>
                <w:noProof/>
                <w:webHidden/>
              </w:rPr>
              <w:fldChar w:fldCharType="begin"/>
            </w:r>
            <w:r w:rsidR="009947E8">
              <w:rPr>
                <w:noProof/>
                <w:webHidden/>
              </w:rPr>
              <w:instrText xml:space="preserve"> PAGEREF _Toc228957060 \h </w:instrText>
            </w:r>
            <w:r w:rsidR="009947E8">
              <w:rPr>
                <w:noProof/>
                <w:webHidden/>
              </w:rPr>
            </w:r>
            <w:r w:rsidR="009947E8">
              <w:rPr>
                <w:noProof/>
                <w:webHidden/>
              </w:rPr>
              <w:fldChar w:fldCharType="separate"/>
            </w:r>
            <w:r w:rsidR="009947E8">
              <w:rPr>
                <w:noProof/>
                <w:webHidden/>
              </w:rPr>
              <w:t>4</w:t>
            </w:r>
            <w:r w:rsidR="009947E8">
              <w:rPr>
                <w:noProof/>
                <w:webHidden/>
              </w:rPr>
              <w:fldChar w:fldCharType="end"/>
            </w:r>
          </w:hyperlink>
        </w:p>
        <w:p w14:paraId="2ECE7F69" w14:textId="64277C86" w:rsidR="009947E8" w:rsidRDefault="009947E8">
          <w:pPr>
            <w:pStyle w:val="TOC1"/>
            <w:tabs>
              <w:tab w:val="left" w:pos="44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1" w:history="1">
            <w:r w:rsidRPr="008F4636">
              <w:rPr>
                <w:rStyle w:val="Hyperlink"/>
                <w:noProof/>
              </w:rPr>
              <w:t>2</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ARF container</w:t>
            </w:r>
            <w:r>
              <w:rPr>
                <w:noProof/>
                <w:webHidden/>
              </w:rPr>
              <w:tab/>
            </w:r>
            <w:r>
              <w:rPr>
                <w:noProof/>
                <w:webHidden/>
              </w:rPr>
              <w:fldChar w:fldCharType="begin"/>
            </w:r>
            <w:r>
              <w:rPr>
                <w:noProof/>
                <w:webHidden/>
              </w:rPr>
              <w:instrText xml:space="preserve"> PAGEREF _Toc228957061 \h </w:instrText>
            </w:r>
            <w:r>
              <w:rPr>
                <w:noProof/>
                <w:webHidden/>
              </w:rPr>
            </w:r>
            <w:r>
              <w:rPr>
                <w:noProof/>
                <w:webHidden/>
              </w:rPr>
              <w:fldChar w:fldCharType="separate"/>
            </w:r>
            <w:r>
              <w:rPr>
                <w:noProof/>
                <w:webHidden/>
              </w:rPr>
              <w:t>4</w:t>
            </w:r>
            <w:r>
              <w:rPr>
                <w:noProof/>
                <w:webHidden/>
              </w:rPr>
              <w:fldChar w:fldCharType="end"/>
            </w:r>
          </w:hyperlink>
        </w:p>
        <w:p w14:paraId="42FAA0EF" w14:textId="2C8671F9" w:rsidR="009947E8" w:rsidRDefault="009947E8">
          <w:pPr>
            <w:pStyle w:val="TOC1"/>
            <w:tabs>
              <w:tab w:val="left" w:pos="44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2" w:history="1">
            <w:r w:rsidRPr="008F4636">
              <w:rPr>
                <w:rStyle w:val="Hyperlink"/>
                <w:noProof/>
              </w:rPr>
              <w:t>3</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Avatar neutral mesh</w:t>
            </w:r>
            <w:r>
              <w:rPr>
                <w:noProof/>
                <w:webHidden/>
              </w:rPr>
              <w:tab/>
            </w:r>
            <w:r>
              <w:rPr>
                <w:noProof/>
                <w:webHidden/>
              </w:rPr>
              <w:fldChar w:fldCharType="begin"/>
            </w:r>
            <w:r>
              <w:rPr>
                <w:noProof/>
                <w:webHidden/>
              </w:rPr>
              <w:instrText xml:space="preserve"> PAGEREF _Toc228957062 \h </w:instrText>
            </w:r>
            <w:r>
              <w:rPr>
                <w:noProof/>
                <w:webHidden/>
              </w:rPr>
            </w:r>
            <w:r>
              <w:rPr>
                <w:noProof/>
                <w:webHidden/>
              </w:rPr>
              <w:fldChar w:fldCharType="separate"/>
            </w:r>
            <w:r>
              <w:rPr>
                <w:noProof/>
                <w:webHidden/>
              </w:rPr>
              <w:t>4</w:t>
            </w:r>
            <w:r>
              <w:rPr>
                <w:noProof/>
                <w:webHidden/>
              </w:rPr>
              <w:fldChar w:fldCharType="end"/>
            </w:r>
          </w:hyperlink>
        </w:p>
        <w:p w14:paraId="23FCB6BC" w14:textId="73781C90"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3" w:history="1">
            <w:r w:rsidRPr="008F4636">
              <w:rPr>
                <w:rStyle w:val="Hyperlink"/>
                <w:b/>
                <w:noProof/>
              </w:rPr>
              <w:t>3.1</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Main neutral mesh</w:t>
            </w:r>
            <w:r>
              <w:rPr>
                <w:noProof/>
                <w:webHidden/>
              </w:rPr>
              <w:tab/>
            </w:r>
            <w:r>
              <w:rPr>
                <w:noProof/>
                <w:webHidden/>
              </w:rPr>
              <w:fldChar w:fldCharType="begin"/>
            </w:r>
            <w:r>
              <w:rPr>
                <w:noProof/>
                <w:webHidden/>
              </w:rPr>
              <w:instrText xml:space="preserve"> PAGEREF _Toc228957063 \h </w:instrText>
            </w:r>
            <w:r>
              <w:rPr>
                <w:noProof/>
                <w:webHidden/>
              </w:rPr>
            </w:r>
            <w:r>
              <w:rPr>
                <w:noProof/>
                <w:webHidden/>
              </w:rPr>
              <w:fldChar w:fldCharType="separate"/>
            </w:r>
            <w:r>
              <w:rPr>
                <w:noProof/>
                <w:webHidden/>
              </w:rPr>
              <w:t>5</w:t>
            </w:r>
            <w:r>
              <w:rPr>
                <w:noProof/>
                <w:webHidden/>
              </w:rPr>
              <w:fldChar w:fldCharType="end"/>
            </w:r>
          </w:hyperlink>
        </w:p>
        <w:p w14:paraId="30FB0FD5" w14:textId="53BEECF8"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4" w:history="1">
            <w:r w:rsidRPr="008F4636">
              <w:rPr>
                <w:rStyle w:val="Hyperlink"/>
                <w:b/>
                <w:noProof/>
              </w:rPr>
              <w:t>3.2</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Additional neutral meshes</w:t>
            </w:r>
            <w:r>
              <w:rPr>
                <w:noProof/>
                <w:webHidden/>
              </w:rPr>
              <w:tab/>
            </w:r>
            <w:r>
              <w:rPr>
                <w:noProof/>
                <w:webHidden/>
              </w:rPr>
              <w:fldChar w:fldCharType="begin"/>
            </w:r>
            <w:r>
              <w:rPr>
                <w:noProof/>
                <w:webHidden/>
              </w:rPr>
              <w:instrText xml:space="preserve"> PAGEREF _Toc228957064 \h </w:instrText>
            </w:r>
            <w:r>
              <w:rPr>
                <w:noProof/>
                <w:webHidden/>
              </w:rPr>
            </w:r>
            <w:r>
              <w:rPr>
                <w:noProof/>
                <w:webHidden/>
              </w:rPr>
              <w:fldChar w:fldCharType="separate"/>
            </w:r>
            <w:r>
              <w:rPr>
                <w:noProof/>
                <w:webHidden/>
              </w:rPr>
              <w:t>7</w:t>
            </w:r>
            <w:r>
              <w:rPr>
                <w:noProof/>
                <w:webHidden/>
              </w:rPr>
              <w:fldChar w:fldCharType="end"/>
            </w:r>
          </w:hyperlink>
        </w:p>
        <w:p w14:paraId="2A9B2770" w14:textId="360FF609"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5" w:history="1">
            <w:r w:rsidRPr="008F4636">
              <w:rPr>
                <w:rStyle w:val="Hyperlink"/>
                <w:b/>
                <w:noProof/>
              </w:rPr>
              <w:t>3.3</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Additional assets</w:t>
            </w:r>
            <w:r>
              <w:rPr>
                <w:noProof/>
                <w:webHidden/>
              </w:rPr>
              <w:tab/>
            </w:r>
            <w:r>
              <w:rPr>
                <w:noProof/>
                <w:webHidden/>
              </w:rPr>
              <w:fldChar w:fldCharType="begin"/>
            </w:r>
            <w:r>
              <w:rPr>
                <w:noProof/>
                <w:webHidden/>
              </w:rPr>
              <w:instrText xml:space="preserve"> PAGEREF _Toc228957065 \h </w:instrText>
            </w:r>
            <w:r>
              <w:rPr>
                <w:noProof/>
                <w:webHidden/>
              </w:rPr>
            </w:r>
            <w:r>
              <w:rPr>
                <w:noProof/>
                <w:webHidden/>
              </w:rPr>
              <w:fldChar w:fldCharType="separate"/>
            </w:r>
            <w:r>
              <w:rPr>
                <w:noProof/>
                <w:webHidden/>
              </w:rPr>
              <w:t>9</w:t>
            </w:r>
            <w:r>
              <w:rPr>
                <w:noProof/>
                <w:webHidden/>
              </w:rPr>
              <w:fldChar w:fldCharType="end"/>
            </w:r>
          </w:hyperlink>
        </w:p>
        <w:p w14:paraId="1D44AAFD" w14:textId="4D70ADAF" w:rsidR="009947E8" w:rsidRDefault="009947E8">
          <w:pPr>
            <w:pStyle w:val="TOC1"/>
            <w:tabs>
              <w:tab w:val="left" w:pos="44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6" w:history="1">
            <w:r w:rsidRPr="008F4636">
              <w:rPr>
                <w:rStyle w:val="Hyperlink"/>
                <w:noProof/>
              </w:rPr>
              <w:t>4</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Avatar blendshapes</w:t>
            </w:r>
            <w:r>
              <w:rPr>
                <w:noProof/>
                <w:webHidden/>
              </w:rPr>
              <w:tab/>
            </w:r>
            <w:r>
              <w:rPr>
                <w:noProof/>
                <w:webHidden/>
              </w:rPr>
              <w:fldChar w:fldCharType="begin"/>
            </w:r>
            <w:r>
              <w:rPr>
                <w:noProof/>
                <w:webHidden/>
              </w:rPr>
              <w:instrText xml:space="preserve"> PAGEREF _Toc228957066 \h </w:instrText>
            </w:r>
            <w:r>
              <w:rPr>
                <w:noProof/>
                <w:webHidden/>
              </w:rPr>
            </w:r>
            <w:r>
              <w:rPr>
                <w:noProof/>
                <w:webHidden/>
              </w:rPr>
              <w:fldChar w:fldCharType="separate"/>
            </w:r>
            <w:r>
              <w:rPr>
                <w:noProof/>
                <w:webHidden/>
              </w:rPr>
              <w:t>11</w:t>
            </w:r>
            <w:r>
              <w:rPr>
                <w:noProof/>
                <w:webHidden/>
              </w:rPr>
              <w:fldChar w:fldCharType="end"/>
            </w:r>
          </w:hyperlink>
        </w:p>
        <w:p w14:paraId="6E606155" w14:textId="54FE13EE" w:rsidR="009947E8" w:rsidRDefault="009947E8">
          <w:pPr>
            <w:pStyle w:val="TOC1"/>
            <w:tabs>
              <w:tab w:val="left" w:pos="44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7" w:history="1">
            <w:r w:rsidRPr="008F4636">
              <w:rPr>
                <w:rStyle w:val="Hyperlink"/>
                <w:noProof/>
              </w:rPr>
              <w:t>5</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Avatar skeleton and skin</w:t>
            </w:r>
            <w:r>
              <w:rPr>
                <w:noProof/>
                <w:webHidden/>
              </w:rPr>
              <w:tab/>
            </w:r>
            <w:r>
              <w:rPr>
                <w:noProof/>
                <w:webHidden/>
              </w:rPr>
              <w:fldChar w:fldCharType="begin"/>
            </w:r>
            <w:r>
              <w:rPr>
                <w:noProof/>
                <w:webHidden/>
              </w:rPr>
              <w:instrText xml:space="preserve"> PAGEREF _Toc228957067 \h </w:instrText>
            </w:r>
            <w:r>
              <w:rPr>
                <w:noProof/>
                <w:webHidden/>
              </w:rPr>
            </w:r>
            <w:r>
              <w:rPr>
                <w:noProof/>
                <w:webHidden/>
              </w:rPr>
              <w:fldChar w:fldCharType="separate"/>
            </w:r>
            <w:r>
              <w:rPr>
                <w:noProof/>
                <w:webHidden/>
              </w:rPr>
              <w:t>15</w:t>
            </w:r>
            <w:r>
              <w:rPr>
                <w:noProof/>
                <w:webHidden/>
              </w:rPr>
              <w:fldChar w:fldCharType="end"/>
            </w:r>
          </w:hyperlink>
        </w:p>
        <w:p w14:paraId="0282E747" w14:textId="2C6F73AA" w:rsidR="009947E8" w:rsidRDefault="009947E8">
          <w:pPr>
            <w:pStyle w:val="TOC1"/>
            <w:tabs>
              <w:tab w:val="left" w:pos="44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8" w:history="1">
            <w:r w:rsidRPr="008F4636">
              <w:rPr>
                <w:rStyle w:val="Hyperlink"/>
                <w:noProof/>
              </w:rPr>
              <w:t>6</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Animation frameworks</w:t>
            </w:r>
            <w:r>
              <w:rPr>
                <w:noProof/>
                <w:webHidden/>
              </w:rPr>
              <w:tab/>
            </w:r>
            <w:r>
              <w:rPr>
                <w:noProof/>
                <w:webHidden/>
              </w:rPr>
              <w:fldChar w:fldCharType="begin"/>
            </w:r>
            <w:r>
              <w:rPr>
                <w:noProof/>
                <w:webHidden/>
              </w:rPr>
              <w:instrText xml:space="preserve"> PAGEREF _Toc228957068 \h </w:instrText>
            </w:r>
            <w:r>
              <w:rPr>
                <w:noProof/>
                <w:webHidden/>
              </w:rPr>
            </w:r>
            <w:r>
              <w:rPr>
                <w:noProof/>
                <w:webHidden/>
              </w:rPr>
              <w:fldChar w:fldCharType="separate"/>
            </w:r>
            <w:r>
              <w:rPr>
                <w:noProof/>
                <w:webHidden/>
              </w:rPr>
              <w:t>22</w:t>
            </w:r>
            <w:r>
              <w:rPr>
                <w:noProof/>
                <w:webHidden/>
              </w:rPr>
              <w:fldChar w:fldCharType="end"/>
            </w:r>
          </w:hyperlink>
        </w:p>
        <w:p w14:paraId="72EF49C2" w14:textId="1C1E670E"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9" w:history="1">
            <w:r w:rsidRPr="008F4636">
              <w:rPr>
                <w:rStyle w:val="Hyperlink"/>
                <w:b/>
                <w:noProof/>
              </w:rPr>
              <w:t>6.1</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Listing and identification of animation frameworks</w:t>
            </w:r>
            <w:r>
              <w:rPr>
                <w:noProof/>
                <w:webHidden/>
              </w:rPr>
              <w:tab/>
            </w:r>
            <w:r>
              <w:rPr>
                <w:noProof/>
                <w:webHidden/>
              </w:rPr>
              <w:fldChar w:fldCharType="begin"/>
            </w:r>
            <w:r>
              <w:rPr>
                <w:noProof/>
                <w:webHidden/>
              </w:rPr>
              <w:instrText xml:space="preserve"> PAGEREF _Toc228957069 \h </w:instrText>
            </w:r>
            <w:r>
              <w:rPr>
                <w:noProof/>
                <w:webHidden/>
              </w:rPr>
            </w:r>
            <w:r>
              <w:rPr>
                <w:noProof/>
                <w:webHidden/>
              </w:rPr>
              <w:fldChar w:fldCharType="separate"/>
            </w:r>
            <w:r>
              <w:rPr>
                <w:noProof/>
                <w:webHidden/>
              </w:rPr>
              <w:t>22</w:t>
            </w:r>
            <w:r>
              <w:rPr>
                <w:noProof/>
                <w:webHidden/>
              </w:rPr>
              <w:fldChar w:fldCharType="end"/>
            </w:r>
          </w:hyperlink>
        </w:p>
        <w:p w14:paraId="60ED95CE" w14:textId="0496F43E"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70" w:history="1">
            <w:r w:rsidRPr="008F4636">
              <w:rPr>
                <w:rStyle w:val="Hyperlink"/>
                <w:b/>
                <w:noProof/>
              </w:rPr>
              <w:t>6.2</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Defining the animation framework of an animatable component</w:t>
            </w:r>
            <w:r>
              <w:rPr>
                <w:noProof/>
                <w:webHidden/>
              </w:rPr>
              <w:tab/>
            </w:r>
            <w:r>
              <w:rPr>
                <w:noProof/>
                <w:webHidden/>
              </w:rPr>
              <w:fldChar w:fldCharType="begin"/>
            </w:r>
            <w:r>
              <w:rPr>
                <w:noProof/>
                <w:webHidden/>
              </w:rPr>
              <w:instrText xml:space="preserve"> PAGEREF _Toc228957070 \h </w:instrText>
            </w:r>
            <w:r>
              <w:rPr>
                <w:noProof/>
                <w:webHidden/>
              </w:rPr>
            </w:r>
            <w:r>
              <w:rPr>
                <w:noProof/>
                <w:webHidden/>
              </w:rPr>
              <w:fldChar w:fldCharType="separate"/>
            </w:r>
            <w:r>
              <w:rPr>
                <w:noProof/>
                <w:webHidden/>
              </w:rPr>
              <w:t>23</w:t>
            </w:r>
            <w:r>
              <w:rPr>
                <w:noProof/>
                <w:webHidden/>
              </w:rPr>
              <w:fldChar w:fldCharType="end"/>
            </w:r>
          </w:hyperlink>
        </w:p>
        <w:p w14:paraId="1598FA32" w14:textId="4D5F3792"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71" w:history="1">
            <w:r w:rsidRPr="008F4636">
              <w:rPr>
                <w:rStyle w:val="Hyperlink"/>
                <w:b/>
                <w:noProof/>
              </w:rPr>
              <w:t>6.3</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Linear mapping</w:t>
            </w:r>
            <w:r>
              <w:rPr>
                <w:noProof/>
                <w:webHidden/>
              </w:rPr>
              <w:tab/>
            </w:r>
            <w:r>
              <w:rPr>
                <w:noProof/>
                <w:webHidden/>
              </w:rPr>
              <w:fldChar w:fldCharType="begin"/>
            </w:r>
            <w:r>
              <w:rPr>
                <w:noProof/>
                <w:webHidden/>
              </w:rPr>
              <w:instrText xml:space="preserve"> PAGEREF _Toc228957071 \h </w:instrText>
            </w:r>
            <w:r>
              <w:rPr>
                <w:noProof/>
                <w:webHidden/>
              </w:rPr>
            </w:r>
            <w:r>
              <w:rPr>
                <w:noProof/>
                <w:webHidden/>
              </w:rPr>
              <w:fldChar w:fldCharType="separate"/>
            </w:r>
            <w:r>
              <w:rPr>
                <w:noProof/>
                <w:webHidden/>
              </w:rPr>
              <w:t>24</w:t>
            </w:r>
            <w:r>
              <w:rPr>
                <w:noProof/>
                <w:webHidden/>
              </w:rPr>
              <w:fldChar w:fldCharType="end"/>
            </w:r>
          </w:hyperlink>
        </w:p>
        <w:p w14:paraId="28C31B65" w14:textId="320792F2"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72" w:history="1">
            <w:r w:rsidRPr="008F4636">
              <w:rPr>
                <w:rStyle w:val="Hyperlink"/>
                <w:b/>
                <w:noProof/>
              </w:rPr>
              <w:t>6.4</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Non-Linear mapping</w:t>
            </w:r>
            <w:r>
              <w:rPr>
                <w:noProof/>
                <w:webHidden/>
              </w:rPr>
              <w:tab/>
            </w:r>
            <w:r>
              <w:rPr>
                <w:noProof/>
                <w:webHidden/>
              </w:rPr>
              <w:fldChar w:fldCharType="begin"/>
            </w:r>
            <w:r>
              <w:rPr>
                <w:noProof/>
                <w:webHidden/>
              </w:rPr>
              <w:instrText xml:space="preserve"> PAGEREF _Toc228957072 \h </w:instrText>
            </w:r>
            <w:r>
              <w:rPr>
                <w:noProof/>
                <w:webHidden/>
              </w:rPr>
            </w:r>
            <w:r>
              <w:rPr>
                <w:noProof/>
                <w:webHidden/>
              </w:rPr>
              <w:fldChar w:fldCharType="separate"/>
            </w:r>
            <w:r>
              <w:rPr>
                <w:noProof/>
                <w:webHidden/>
              </w:rPr>
              <w:t>26</w:t>
            </w:r>
            <w:r>
              <w:rPr>
                <w:noProof/>
                <w:webHidden/>
              </w:rPr>
              <w:fldChar w:fldCharType="end"/>
            </w:r>
          </w:hyperlink>
        </w:p>
        <w:p w14:paraId="5FFEB341" w14:textId="137DE39D" w:rsidR="009947E8" w:rsidRDefault="009947E8">
          <w:pPr>
            <w:pStyle w:val="TOC1"/>
            <w:tabs>
              <w:tab w:val="left" w:pos="44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73" w:history="1">
            <w:r w:rsidRPr="008F4636">
              <w:rPr>
                <w:rStyle w:val="Hyperlink"/>
                <w:noProof/>
              </w:rPr>
              <w:t>7</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Animation Streaming</w:t>
            </w:r>
            <w:r>
              <w:rPr>
                <w:noProof/>
                <w:webHidden/>
              </w:rPr>
              <w:tab/>
            </w:r>
            <w:r>
              <w:rPr>
                <w:noProof/>
                <w:webHidden/>
              </w:rPr>
              <w:fldChar w:fldCharType="begin"/>
            </w:r>
            <w:r>
              <w:rPr>
                <w:noProof/>
                <w:webHidden/>
              </w:rPr>
              <w:instrText xml:space="preserve"> PAGEREF _Toc228957073 \h </w:instrText>
            </w:r>
            <w:r>
              <w:rPr>
                <w:noProof/>
                <w:webHidden/>
              </w:rPr>
            </w:r>
            <w:r>
              <w:rPr>
                <w:noProof/>
                <w:webHidden/>
              </w:rPr>
              <w:fldChar w:fldCharType="separate"/>
            </w:r>
            <w:r>
              <w:rPr>
                <w:noProof/>
                <w:webHidden/>
              </w:rPr>
              <w:t>29</w:t>
            </w:r>
            <w:r>
              <w:rPr>
                <w:noProof/>
                <w:webHidden/>
              </w:rPr>
              <w:fldChar w:fldCharType="end"/>
            </w:r>
          </w:hyperlink>
        </w:p>
        <w:p w14:paraId="492F9BFB" w14:textId="774D527A"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74" w:history="1">
            <w:r w:rsidRPr="008F4636">
              <w:rPr>
                <w:rStyle w:val="Hyperlink"/>
                <w:b/>
                <w:noProof/>
              </w:rPr>
              <w:t>7.1</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Receiver Stream Processing</w:t>
            </w:r>
            <w:r>
              <w:rPr>
                <w:noProof/>
                <w:webHidden/>
              </w:rPr>
              <w:tab/>
            </w:r>
            <w:r>
              <w:rPr>
                <w:noProof/>
                <w:webHidden/>
              </w:rPr>
              <w:fldChar w:fldCharType="begin"/>
            </w:r>
            <w:r>
              <w:rPr>
                <w:noProof/>
                <w:webHidden/>
              </w:rPr>
              <w:instrText xml:space="preserve"> PAGEREF _Toc228957074 \h </w:instrText>
            </w:r>
            <w:r>
              <w:rPr>
                <w:noProof/>
                <w:webHidden/>
              </w:rPr>
            </w:r>
            <w:r>
              <w:rPr>
                <w:noProof/>
                <w:webHidden/>
              </w:rPr>
              <w:fldChar w:fldCharType="separate"/>
            </w:r>
            <w:r>
              <w:rPr>
                <w:noProof/>
                <w:webHidden/>
              </w:rPr>
              <w:t>30</w:t>
            </w:r>
            <w:r>
              <w:rPr>
                <w:noProof/>
                <w:webHidden/>
              </w:rPr>
              <w:fldChar w:fldCharType="end"/>
            </w:r>
          </w:hyperlink>
        </w:p>
        <w:p w14:paraId="427FBE15" w14:textId="0933F304"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75" w:history="1">
            <w:r w:rsidRPr="008F4636">
              <w:rPr>
                <w:rStyle w:val="Hyperlink"/>
                <w:b/>
                <w:noProof/>
              </w:rPr>
              <w:t>7.2</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Example</w:t>
            </w:r>
            <w:r>
              <w:rPr>
                <w:noProof/>
                <w:webHidden/>
              </w:rPr>
              <w:tab/>
            </w:r>
            <w:r>
              <w:rPr>
                <w:noProof/>
                <w:webHidden/>
              </w:rPr>
              <w:fldChar w:fldCharType="begin"/>
            </w:r>
            <w:r>
              <w:rPr>
                <w:noProof/>
                <w:webHidden/>
              </w:rPr>
              <w:instrText xml:space="preserve"> PAGEREF _Toc228957075 \h </w:instrText>
            </w:r>
            <w:r>
              <w:rPr>
                <w:noProof/>
                <w:webHidden/>
              </w:rPr>
            </w:r>
            <w:r>
              <w:rPr>
                <w:noProof/>
                <w:webHidden/>
              </w:rPr>
              <w:fldChar w:fldCharType="separate"/>
            </w:r>
            <w:r>
              <w:rPr>
                <w:noProof/>
                <w:webHidden/>
              </w:rPr>
              <w:t>30</w:t>
            </w:r>
            <w:r>
              <w:rPr>
                <w:noProof/>
                <w:webHidden/>
              </w:rPr>
              <w:fldChar w:fldCharType="end"/>
            </w:r>
          </w:hyperlink>
        </w:p>
        <w:p w14:paraId="39ABF390" w14:textId="4B554DEC" w:rsidR="009947E8" w:rsidRDefault="009947E8">
          <w:pPr>
            <w:pStyle w:val="TOC1"/>
            <w:tabs>
              <w:tab w:val="left" w:pos="44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76" w:history="1">
            <w:r w:rsidRPr="008F4636">
              <w:rPr>
                <w:rStyle w:val="Hyperlink"/>
                <w:noProof/>
              </w:rPr>
              <w:t>2</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Coordinators</w:t>
            </w:r>
            <w:r>
              <w:rPr>
                <w:noProof/>
                <w:webHidden/>
              </w:rPr>
              <w:tab/>
            </w:r>
            <w:r>
              <w:rPr>
                <w:noProof/>
                <w:webHidden/>
              </w:rPr>
              <w:fldChar w:fldCharType="begin"/>
            </w:r>
            <w:r>
              <w:rPr>
                <w:noProof/>
                <w:webHidden/>
              </w:rPr>
              <w:instrText xml:space="preserve"> PAGEREF _Toc228957076 \h </w:instrText>
            </w:r>
            <w:r>
              <w:rPr>
                <w:noProof/>
                <w:webHidden/>
              </w:rPr>
            </w:r>
            <w:r>
              <w:rPr>
                <w:noProof/>
                <w:webHidden/>
              </w:rPr>
              <w:fldChar w:fldCharType="separate"/>
            </w:r>
            <w:r>
              <w:rPr>
                <w:noProof/>
                <w:webHidden/>
              </w:rPr>
              <w:t>31</w:t>
            </w:r>
            <w:r>
              <w:rPr>
                <w:noProof/>
                <w:webHidden/>
              </w:rPr>
              <w:fldChar w:fldCharType="end"/>
            </w:r>
          </w:hyperlink>
        </w:p>
        <w:p w14:paraId="52BD6696" w14:textId="14AB9D2D" w:rsidR="002D2236" w:rsidRDefault="00AC36D4" w:rsidP="003E3442">
          <w:pPr>
            <w:spacing w:before="120"/>
            <w:rPr>
              <w:b/>
              <w:bCs/>
            </w:rPr>
          </w:pPr>
          <w:r>
            <w:rPr>
              <w:b/>
              <w:bCs/>
            </w:rPr>
            <w:fldChar w:fldCharType="end"/>
          </w:r>
        </w:p>
      </w:sdtContent>
    </w:sdt>
    <w:p w14:paraId="471578CF" w14:textId="77777777" w:rsidR="002D2236" w:rsidRDefault="00AC36D4" w:rsidP="003E3442">
      <w:pPr>
        <w:spacing w:before="120"/>
        <w:rPr>
          <w:b/>
          <w:bCs/>
        </w:rPr>
      </w:pPr>
      <w:r>
        <w:rPr>
          <w:b/>
          <w:bCs/>
        </w:rPr>
        <w:br w:type="page"/>
      </w:r>
    </w:p>
    <w:p w14:paraId="1DC881C1" w14:textId="77777777" w:rsidR="002D2236" w:rsidRDefault="00AC36D4" w:rsidP="003E3442">
      <w:pPr>
        <w:pStyle w:val="Heading1"/>
        <w:keepNext/>
        <w:widowControl/>
        <w:numPr>
          <w:ilvl w:val="0"/>
          <w:numId w:val="4"/>
        </w:numPr>
        <w:spacing w:before="120" w:after="60"/>
        <w:ind w:left="360" w:hanging="360"/>
        <w:jc w:val="both"/>
      </w:pPr>
      <w:bookmarkStart w:id="0" w:name="_Toc228957060"/>
      <w:r>
        <w:lastRenderedPageBreak/>
        <w:t>Scope</w:t>
      </w:r>
      <w:bookmarkEnd w:id="0"/>
    </w:p>
    <w:p w14:paraId="302699D0" w14:textId="48425F83" w:rsidR="002D2236" w:rsidRPr="0058377F" w:rsidRDefault="00AC36D4" w:rsidP="003E3442">
      <w:pPr>
        <w:spacing w:before="120"/>
        <w:rPr>
          <w:rFonts w:ascii="Times New Roman" w:hAnsi="Times New Roman" w:cs="Times New Roman"/>
          <w:sz w:val="24"/>
        </w:rPr>
      </w:pPr>
      <w:r>
        <w:rPr>
          <w:rFonts w:ascii="Times New Roman" w:hAnsi="Times New Roman" w:cs="Times New Roman"/>
          <w:sz w:val="24"/>
        </w:rPr>
        <w:t>This document provides</w:t>
      </w:r>
      <w:r w:rsidR="00744E0E">
        <w:rPr>
          <w:rFonts w:ascii="Times New Roman" w:hAnsi="Times New Roman" w:cs="Times New Roman"/>
          <w:sz w:val="24"/>
        </w:rPr>
        <w:t xml:space="preserve"> implementation guidelines</w:t>
      </w:r>
      <w:r w:rsidR="000B6189">
        <w:rPr>
          <w:rFonts w:ascii="Times New Roman" w:hAnsi="Times New Roman" w:cs="Times New Roman"/>
          <w:sz w:val="24"/>
        </w:rPr>
        <w:t xml:space="preserve"> for</w:t>
      </w:r>
      <w:r w:rsidR="0058377F" w:rsidRPr="0058377F">
        <w:rPr>
          <w:rFonts w:ascii="Times New Roman" w:eastAsia="Times New Roman" w:hAnsi="Times New Roman" w:cs="Times New Roman"/>
          <w:color w:val="000000"/>
          <w:sz w:val="24"/>
          <w:szCs w:val="24"/>
          <w:lang w:eastAsia="fr-FR"/>
        </w:rPr>
        <w:t xml:space="preserve"> </w:t>
      </w:r>
      <w:r w:rsidR="0058377F" w:rsidRPr="0058377F">
        <w:rPr>
          <w:rFonts w:ascii="Times New Roman" w:hAnsi="Times New Roman" w:cs="Times New Roman"/>
          <w:sz w:val="24"/>
        </w:rPr>
        <w:t>ISO/IEC 23090-39</w:t>
      </w:r>
      <w:r w:rsidR="00225989">
        <w:rPr>
          <w:rFonts w:ascii="Times New Roman" w:hAnsi="Times New Roman" w:cs="Times New Roman"/>
          <w:sz w:val="24"/>
        </w:rPr>
        <w:t xml:space="preserve"> </w:t>
      </w:r>
      <w:r w:rsidR="0058377F" w:rsidRPr="0058377F">
        <w:rPr>
          <w:rFonts w:ascii="Times New Roman" w:hAnsi="Times New Roman" w:cs="Times New Roman"/>
          <w:sz w:val="24"/>
        </w:rPr>
        <w:t>Avatar representation formats</w:t>
      </w:r>
      <w:r>
        <w:rPr>
          <w:rFonts w:ascii="Times New Roman" w:hAnsi="Times New Roman" w:cs="Times New Roman"/>
          <w:sz w:val="24"/>
        </w:rPr>
        <w:t xml:space="preserve"> as part of MPEG-I.</w:t>
      </w:r>
    </w:p>
    <w:p w14:paraId="76DA566D" w14:textId="77777777" w:rsidR="0064343B" w:rsidRDefault="0064343B" w:rsidP="003E3442">
      <w:pPr>
        <w:spacing w:before="120"/>
        <w:rPr>
          <w:rFonts w:ascii="Times New Roman" w:hAnsi="Times New Roman" w:cs="Times New Roman"/>
          <w:sz w:val="24"/>
        </w:rPr>
      </w:pPr>
    </w:p>
    <w:p w14:paraId="43A5F6EF" w14:textId="77777777" w:rsidR="00130F50" w:rsidRDefault="00130F50" w:rsidP="003E3442">
      <w:pPr>
        <w:pStyle w:val="Heading1"/>
        <w:spacing w:before="120"/>
      </w:pPr>
      <w:bookmarkStart w:id="1" w:name="_Toc228957061"/>
      <w:r>
        <w:t>ARF container</w:t>
      </w:r>
      <w:bookmarkEnd w:id="1"/>
    </w:p>
    <w:p w14:paraId="50FF0E35" w14:textId="77777777" w:rsidR="00130F50" w:rsidRPr="006C3549" w:rsidRDefault="00130F50" w:rsidP="003E3442">
      <w:pPr>
        <w:spacing w:before="120"/>
        <w:rPr>
          <w:rFonts w:ascii="Times New Roman" w:hAnsi="Times New Roman" w:cs="Times New Roman"/>
          <w:sz w:val="24"/>
        </w:rPr>
      </w:pPr>
      <w:r w:rsidRPr="006C3549">
        <w:rPr>
          <w:rFonts w:ascii="Times New Roman" w:hAnsi="Times New Roman" w:cs="Times New Roman"/>
          <w:sz w:val="24"/>
        </w:rPr>
        <w:t>A minimal ARF container shall contain the following properties:</w:t>
      </w:r>
    </w:p>
    <w:tbl>
      <w:tblPr>
        <w:tblStyle w:val="TableGrid"/>
        <w:tblW w:w="0" w:type="auto"/>
        <w:tblLook w:val="04A0" w:firstRow="1" w:lastRow="0" w:firstColumn="1" w:lastColumn="0" w:noHBand="0" w:noVBand="1"/>
      </w:tblPr>
      <w:tblGrid>
        <w:gridCol w:w="9010"/>
      </w:tblGrid>
      <w:tr w:rsidR="00130F50" w:rsidRPr="006C3549" w14:paraId="0CD50A44" w14:textId="77777777" w:rsidTr="001669A8">
        <w:tc>
          <w:tcPr>
            <w:tcW w:w="9016" w:type="dxa"/>
          </w:tcPr>
          <w:p w14:paraId="63D0E9DC" w14:textId="77777777" w:rsidR="00130F50" w:rsidRPr="006C3549" w:rsidRDefault="00130F50" w:rsidP="003E3442">
            <w:pPr>
              <w:spacing w:before="120"/>
              <w:rPr>
                <w:rFonts w:ascii="Courier New" w:hAnsi="Courier New" w:cs="Courier New"/>
              </w:rPr>
            </w:pPr>
            <w:r w:rsidRPr="006C3549">
              <w:rPr>
                <w:rFonts w:ascii="Courier New" w:hAnsi="Courier New" w:cs="Courier New"/>
              </w:rPr>
              <w:t>{</w:t>
            </w:r>
          </w:p>
          <w:p w14:paraId="60A87842"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"preamble</w:t>
            </w:r>
            <w:proofErr w:type="gramStart"/>
            <w:r w:rsidRPr="006C3549">
              <w:rPr>
                <w:rFonts w:ascii="Courier New" w:hAnsi="Courier New" w:cs="Courier New"/>
              </w:rPr>
              <w:t>": {</w:t>
            </w:r>
            <w:proofErr w:type="gramEnd"/>
          </w:p>
          <w:p w14:paraId="3A1A65ED"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"signature": "ARF",</w:t>
            </w:r>
          </w:p>
          <w:p w14:paraId="21C508CB"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"version": "1.0.0",</w:t>
            </w:r>
          </w:p>
          <w:p w14:paraId="1EEF2977"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w:t>
            </w:r>
            <w:proofErr w:type="spellStart"/>
            <w:r w:rsidRPr="006C3549">
              <w:rPr>
                <w:rFonts w:ascii="Courier New" w:hAnsi="Courier New" w:cs="Courier New"/>
              </w:rPr>
              <w:t>supportedAnimations</w:t>
            </w:r>
            <w:proofErr w:type="spellEnd"/>
            <w:proofErr w:type="gramStart"/>
            <w:r w:rsidRPr="006C3549">
              <w:rPr>
                <w:rFonts w:ascii="Courier New" w:hAnsi="Courier New" w:cs="Courier New"/>
              </w:rPr>
              <w:t>": {}</w:t>
            </w:r>
            <w:proofErr w:type="gramEnd"/>
          </w:p>
          <w:p w14:paraId="58168C47"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w:t>
            </w:r>
          </w:p>
          <w:p w14:paraId="741055A8"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"metadata</w:t>
            </w:r>
            <w:proofErr w:type="gramStart"/>
            <w:r w:rsidRPr="006C3549">
              <w:rPr>
                <w:rFonts w:ascii="Courier New" w:hAnsi="Courier New" w:cs="Courier New"/>
              </w:rPr>
              <w:t>": {</w:t>
            </w:r>
            <w:proofErr w:type="gramEnd"/>
          </w:p>
          <w:p w14:paraId="31B31461"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"name": "Imed",</w:t>
            </w:r>
          </w:p>
          <w:p w14:paraId="3E219AF0"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"id": "4be04566-a0f1-4099-a4eb-d6868d04abd1",</w:t>
            </w:r>
          </w:p>
          <w:p w14:paraId="2A41D0E4"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"age": 49,</w:t>
            </w:r>
          </w:p>
          <w:p w14:paraId="39F77D4A"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"gender": "male"</w:t>
            </w:r>
          </w:p>
          <w:p w14:paraId="668E5E24"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w:t>
            </w:r>
          </w:p>
          <w:p w14:paraId="7EBE783F"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"structure</w:t>
            </w:r>
            <w:proofErr w:type="gramStart"/>
            <w:r w:rsidRPr="006C3549">
              <w:rPr>
                <w:rFonts w:ascii="Courier New" w:hAnsi="Courier New" w:cs="Courier New"/>
              </w:rPr>
              <w:t>": {</w:t>
            </w:r>
            <w:proofErr w:type="gramEnd"/>
          </w:p>
          <w:p w14:paraId="6C17FBAD"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"assets": []</w:t>
            </w:r>
          </w:p>
          <w:p w14:paraId="6F1F002D"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w:t>
            </w:r>
          </w:p>
          <w:p w14:paraId="1356A095"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"components</w:t>
            </w:r>
            <w:proofErr w:type="gramStart"/>
            <w:r w:rsidRPr="006C3549">
              <w:rPr>
                <w:rFonts w:ascii="Courier New" w:hAnsi="Courier New" w:cs="Courier New"/>
              </w:rPr>
              <w:t>": {</w:t>
            </w:r>
            <w:proofErr w:type="gramEnd"/>
          </w:p>
          <w:p w14:paraId="7D5B2CB2"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"meshes": []</w:t>
            </w:r>
          </w:p>
          <w:p w14:paraId="2DCEAE30"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w:t>
            </w:r>
          </w:p>
          <w:p w14:paraId="6CFD3549"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"data": []</w:t>
            </w:r>
          </w:p>
          <w:p w14:paraId="48F22728" w14:textId="77777777" w:rsidR="00130F50" w:rsidRPr="006C3549" w:rsidRDefault="00130F50" w:rsidP="003E3442">
            <w:pPr>
              <w:spacing w:before="120"/>
              <w:rPr>
                <w:rFonts w:ascii="Courier New" w:hAnsi="Courier New" w:cs="Courier New"/>
              </w:rPr>
            </w:pPr>
            <w:r w:rsidRPr="006C3549">
              <w:rPr>
                <w:rFonts w:ascii="Courier New" w:hAnsi="Courier New" w:cs="Courier New"/>
              </w:rPr>
              <w:t>}</w:t>
            </w:r>
          </w:p>
        </w:tc>
      </w:tr>
    </w:tbl>
    <w:p w14:paraId="63F79949" w14:textId="77777777" w:rsidR="00130F50" w:rsidRPr="006C3549" w:rsidRDefault="00130F50" w:rsidP="003E3442">
      <w:pPr>
        <w:pStyle w:val="ListParagraph"/>
        <w:numPr>
          <w:ilvl w:val="0"/>
          <w:numId w:val="45"/>
        </w:numPr>
        <w:spacing w:before="120"/>
        <w:rPr>
          <w:rFonts w:ascii="Times New Roman" w:hAnsi="Times New Roman" w:cs="Times New Roman"/>
          <w:sz w:val="24"/>
        </w:rPr>
      </w:pPr>
      <w:r w:rsidRPr="000369C4">
        <w:t>T</w:t>
      </w:r>
      <w:r w:rsidRPr="006C3549">
        <w:rPr>
          <w:rFonts w:ascii="Times New Roman" w:hAnsi="Times New Roman" w:cs="Times New Roman"/>
          <w:sz w:val="24"/>
        </w:rPr>
        <w:t>he “</w:t>
      </w:r>
      <w:r w:rsidRPr="006C3549">
        <w:rPr>
          <w:rFonts w:ascii="Courier New" w:hAnsi="Courier New" w:cs="Courier New"/>
          <w:sz w:val="24"/>
        </w:rPr>
        <w:t>preamble</w:t>
      </w:r>
      <w:r w:rsidRPr="006C3549">
        <w:rPr>
          <w:rFonts w:ascii="Times New Roman" w:hAnsi="Times New Roman" w:cs="Times New Roman"/>
          <w:sz w:val="24"/>
        </w:rPr>
        <w:t>” object indicates that the JSON file follows the ARF specification (“</w:t>
      </w:r>
      <w:r w:rsidRPr="00B2021A">
        <w:rPr>
          <w:rFonts w:ascii="Courier New" w:hAnsi="Courier New" w:cs="Courier New"/>
          <w:sz w:val="24"/>
        </w:rPr>
        <w:t>signature</w:t>
      </w:r>
      <w:r w:rsidRPr="006C3549">
        <w:rPr>
          <w:rFonts w:ascii="Times New Roman" w:hAnsi="Times New Roman" w:cs="Times New Roman"/>
          <w:sz w:val="24"/>
        </w:rPr>
        <w:t>” is “</w:t>
      </w:r>
      <w:r w:rsidRPr="00B2021A">
        <w:rPr>
          <w:rFonts w:ascii="Courier New" w:hAnsi="Courier New" w:cs="Courier New"/>
          <w:sz w:val="24"/>
        </w:rPr>
        <w:t>ARF</w:t>
      </w:r>
      <w:r w:rsidRPr="006C3549">
        <w:rPr>
          <w:rFonts w:ascii="Times New Roman" w:hAnsi="Times New Roman" w:cs="Times New Roman"/>
          <w:sz w:val="24"/>
        </w:rPr>
        <w:t>” and “</w:t>
      </w:r>
      <w:r w:rsidRPr="006C3549">
        <w:rPr>
          <w:rFonts w:ascii="Courier New" w:hAnsi="Courier New" w:cs="Courier New"/>
          <w:sz w:val="24"/>
        </w:rPr>
        <w:t>version</w:t>
      </w:r>
      <w:r w:rsidRPr="006C3549">
        <w:rPr>
          <w:rFonts w:ascii="Times New Roman" w:hAnsi="Times New Roman" w:cs="Times New Roman"/>
          <w:sz w:val="24"/>
        </w:rPr>
        <w:t>” is “</w:t>
      </w:r>
      <w:r w:rsidRPr="00B2021A">
        <w:rPr>
          <w:rFonts w:ascii="Courier New" w:hAnsi="Courier New" w:cs="Courier New"/>
          <w:sz w:val="24"/>
        </w:rPr>
        <w:t>1.0.0</w:t>
      </w:r>
      <w:r w:rsidRPr="006C3549">
        <w:rPr>
          <w:rFonts w:ascii="Times New Roman" w:hAnsi="Times New Roman" w:cs="Times New Roman"/>
          <w:sz w:val="24"/>
        </w:rPr>
        <w:t>”). The “</w:t>
      </w:r>
      <w:proofErr w:type="spellStart"/>
      <w:r w:rsidRPr="006C3549">
        <w:rPr>
          <w:rFonts w:ascii="Courier New" w:hAnsi="Courier New" w:cs="Courier New"/>
          <w:sz w:val="24"/>
        </w:rPr>
        <w:t>supportedAnimations</w:t>
      </w:r>
      <w:proofErr w:type="spellEnd"/>
      <w:r w:rsidRPr="006C3549">
        <w:rPr>
          <w:rFonts w:ascii="Times New Roman" w:hAnsi="Times New Roman" w:cs="Times New Roman"/>
          <w:sz w:val="24"/>
        </w:rPr>
        <w:t>” can be filled to indicates the animation frameworks supported by the avatar (more in the following sections).</w:t>
      </w:r>
    </w:p>
    <w:p w14:paraId="2CC06368" w14:textId="77777777" w:rsidR="00130F50" w:rsidRPr="006C3549" w:rsidRDefault="00130F50" w:rsidP="003E3442">
      <w:pPr>
        <w:pStyle w:val="ListParagraph"/>
        <w:numPr>
          <w:ilvl w:val="0"/>
          <w:numId w:val="45"/>
        </w:numPr>
        <w:spacing w:before="120"/>
        <w:rPr>
          <w:rFonts w:ascii="Times New Roman" w:hAnsi="Times New Roman" w:cs="Times New Roman"/>
          <w:sz w:val="24"/>
        </w:rPr>
      </w:pPr>
      <w:r w:rsidRPr="006C3549">
        <w:rPr>
          <w:rFonts w:ascii="Times New Roman" w:hAnsi="Times New Roman" w:cs="Times New Roman"/>
          <w:sz w:val="24"/>
        </w:rPr>
        <w:t>The “</w:t>
      </w:r>
      <w:r w:rsidRPr="00B2021A">
        <w:rPr>
          <w:rFonts w:ascii="Courier New" w:hAnsi="Courier New" w:cs="Courier New"/>
          <w:sz w:val="24"/>
        </w:rPr>
        <w:t>metadata</w:t>
      </w:r>
      <w:r w:rsidRPr="006C3549">
        <w:rPr>
          <w:rFonts w:ascii="Times New Roman" w:hAnsi="Times New Roman" w:cs="Times New Roman"/>
          <w:sz w:val="24"/>
        </w:rPr>
        <w:t>” object provides high-level information about the avatar like name or unique identifier.</w:t>
      </w:r>
    </w:p>
    <w:p w14:paraId="6BB2571C" w14:textId="77777777" w:rsidR="00130F50" w:rsidRPr="006C3549" w:rsidRDefault="00130F50" w:rsidP="003E3442">
      <w:pPr>
        <w:pStyle w:val="ListParagraph"/>
        <w:numPr>
          <w:ilvl w:val="0"/>
          <w:numId w:val="45"/>
        </w:numPr>
        <w:spacing w:before="120"/>
        <w:rPr>
          <w:rFonts w:ascii="Times New Roman" w:hAnsi="Times New Roman" w:cs="Times New Roman"/>
          <w:sz w:val="24"/>
        </w:rPr>
      </w:pPr>
      <w:r w:rsidRPr="006C3549">
        <w:rPr>
          <w:rFonts w:ascii="Times New Roman" w:hAnsi="Times New Roman" w:cs="Times New Roman"/>
          <w:sz w:val="24"/>
        </w:rPr>
        <w:t>The “</w:t>
      </w:r>
      <w:r w:rsidRPr="00B2021A">
        <w:rPr>
          <w:rFonts w:ascii="Courier New" w:hAnsi="Courier New" w:cs="Courier New"/>
          <w:sz w:val="24"/>
        </w:rPr>
        <w:t>structure</w:t>
      </w:r>
      <w:r w:rsidRPr="006C3549">
        <w:rPr>
          <w:rFonts w:ascii="Times New Roman" w:hAnsi="Times New Roman" w:cs="Times New Roman"/>
          <w:sz w:val="24"/>
        </w:rPr>
        <w:t>” object is the main entry point and describes the avatar assets. These assets can reference components and data items (more in the following sections).</w:t>
      </w:r>
    </w:p>
    <w:p w14:paraId="33C4AE35" w14:textId="77777777" w:rsidR="00130F50" w:rsidRDefault="00130F50" w:rsidP="003E3442">
      <w:pPr>
        <w:pStyle w:val="Heading1"/>
        <w:spacing w:before="120"/>
      </w:pPr>
      <w:bookmarkStart w:id="2" w:name="_Toc228957062"/>
      <w:r>
        <w:t>Avatar neutral mesh</w:t>
      </w:r>
      <w:bookmarkEnd w:id="2"/>
    </w:p>
    <w:p w14:paraId="1B5BE36D" w14:textId="77777777" w:rsidR="00130F50" w:rsidRPr="00B2021A" w:rsidRDefault="00130F50" w:rsidP="003E3442">
      <w:pPr>
        <w:spacing w:before="120"/>
        <w:jc w:val="both"/>
        <w:rPr>
          <w:rFonts w:ascii="Times New Roman" w:hAnsi="Times New Roman" w:cs="Times New Roman"/>
          <w:sz w:val="24"/>
        </w:rPr>
      </w:pPr>
      <w:r w:rsidRPr="00B2021A">
        <w:rPr>
          <w:rFonts w:ascii="Times New Roman" w:hAnsi="Times New Roman" w:cs="Times New Roman"/>
          <w:sz w:val="24"/>
        </w:rPr>
        <w:t xml:space="preserve">For 3D rendering, a mesh asset is the minimum requirement. This section focuses on a neutral </w:t>
      </w:r>
      <w:r w:rsidRPr="00B2021A">
        <w:rPr>
          <w:rFonts w:ascii="Times New Roman" w:hAnsi="Times New Roman" w:cs="Times New Roman"/>
          <w:sz w:val="24"/>
        </w:rPr>
        <w:lastRenderedPageBreak/>
        <w:t>mesh, while the following sections explain how to animate it.</w:t>
      </w:r>
    </w:p>
    <w:p w14:paraId="2F307A9B" w14:textId="77777777" w:rsidR="00130F50" w:rsidRDefault="00130F50" w:rsidP="00594605">
      <w:pPr>
        <w:pStyle w:val="Heading2"/>
        <w:spacing w:before="120"/>
        <w:ind w:left="709"/>
      </w:pPr>
      <w:bookmarkStart w:id="3" w:name="_Toc228957063"/>
      <w:r>
        <w:t>Main neutral mesh</w:t>
      </w:r>
      <w:bookmarkEnd w:id="3"/>
    </w:p>
    <w:p w14:paraId="71DC5403" w14:textId="77777777" w:rsidR="00130F50" w:rsidRPr="00B24E5E" w:rsidRDefault="00130F50" w:rsidP="003E3442">
      <w:pPr>
        <w:spacing w:before="120"/>
        <w:jc w:val="both"/>
        <w:rPr>
          <w:rFonts w:ascii="Times New Roman" w:hAnsi="Times New Roman" w:cs="Times New Roman"/>
          <w:sz w:val="24"/>
        </w:rPr>
      </w:pPr>
      <w:r w:rsidRPr="00B24E5E">
        <w:rPr>
          <w:rFonts w:ascii="Times New Roman" w:hAnsi="Times New Roman" w:cs="Times New Roman"/>
          <w:sz w:val="24"/>
        </w:rPr>
        <w:t>The following ARF container defines an avatar with a single mesh:</w:t>
      </w:r>
    </w:p>
    <w:tbl>
      <w:tblPr>
        <w:tblStyle w:val="TableGrid"/>
        <w:tblW w:w="0" w:type="auto"/>
        <w:tblLook w:val="04A0" w:firstRow="1" w:lastRow="0" w:firstColumn="1" w:lastColumn="0" w:noHBand="0" w:noVBand="1"/>
      </w:tblPr>
      <w:tblGrid>
        <w:gridCol w:w="9010"/>
      </w:tblGrid>
      <w:tr w:rsidR="00130F50" w:rsidRPr="00B24E5E" w14:paraId="6D47E2D6" w14:textId="77777777" w:rsidTr="001669A8">
        <w:tc>
          <w:tcPr>
            <w:tcW w:w="9016" w:type="dxa"/>
          </w:tcPr>
          <w:p w14:paraId="2C8FF0C6" w14:textId="77777777" w:rsidR="00130F50" w:rsidRPr="00B24E5E" w:rsidRDefault="00130F50" w:rsidP="003E3442">
            <w:pPr>
              <w:spacing w:before="120"/>
              <w:rPr>
                <w:rFonts w:ascii="Courier New" w:hAnsi="Courier New" w:cs="Courier New"/>
              </w:rPr>
            </w:pPr>
            <w:r w:rsidRPr="00B24E5E">
              <w:rPr>
                <w:rFonts w:ascii="Courier New" w:hAnsi="Courier New" w:cs="Courier New"/>
              </w:rPr>
              <w:t>{</w:t>
            </w:r>
          </w:p>
          <w:p w14:paraId="2914B52C"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"preamble": {…},</w:t>
            </w:r>
          </w:p>
          <w:p w14:paraId="1A771947"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"metadata": {…},</w:t>
            </w:r>
          </w:p>
          <w:p w14:paraId="6611666C"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"structure</w:t>
            </w:r>
            <w:proofErr w:type="gramStart"/>
            <w:r w:rsidRPr="00B24E5E">
              <w:rPr>
                <w:rFonts w:ascii="Courier New" w:hAnsi="Courier New" w:cs="Courier New"/>
              </w:rPr>
              <w:t>": {</w:t>
            </w:r>
            <w:proofErr w:type="gramEnd"/>
          </w:p>
          <w:p w14:paraId="44932ED3"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"assets": [</w:t>
            </w:r>
          </w:p>
          <w:p w14:paraId="5D783C94"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68B8D121"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roofErr w:type="spellStart"/>
            <w:r w:rsidRPr="00B24E5E">
              <w:rPr>
                <w:rFonts w:ascii="Courier New" w:hAnsi="Courier New" w:cs="Courier New"/>
              </w:rPr>
              <w:t>lods</w:t>
            </w:r>
            <w:proofErr w:type="spellEnd"/>
            <w:r w:rsidRPr="00B24E5E">
              <w:rPr>
                <w:rFonts w:ascii="Courier New" w:hAnsi="Courier New" w:cs="Courier New"/>
              </w:rPr>
              <w:t>": [</w:t>
            </w:r>
          </w:p>
          <w:p w14:paraId="153BD740"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33BD7A2F"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"meshes": [1],</w:t>
            </w:r>
          </w:p>
          <w:p w14:paraId="07051EF1"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"name": "</w:t>
            </w:r>
            <w:proofErr w:type="spellStart"/>
            <w:r w:rsidRPr="00B24E5E">
              <w:rPr>
                <w:rFonts w:ascii="Courier New" w:hAnsi="Courier New" w:cs="Courier New"/>
              </w:rPr>
              <w:t>high_quality</w:t>
            </w:r>
            <w:proofErr w:type="spellEnd"/>
            <w:r w:rsidRPr="00B24E5E">
              <w:rPr>
                <w:rFonts w:ascii="Courier New" w:hAnsi="Courier New" w:cs="Courier New"/>
              </w:rPr>
              <w:t>",</w:t>
            </w:r>
          </w:p>
          <w:p w14:paraId="6A80AA10"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"id": 1</w:t>
            </w:r>
          </w:p>
          <w:p w14:paraId="65090F96"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27A7DD49"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6DE113A8"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"name": "head",</w:t>
            </w:r>
          </w:p>
          <w:p w14:paraId="6EBC0193"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"id": 1</w:t>
            </w:r>
          </w:p>
          <w:p w14:paraId="3D9553D2"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24BD7D07"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147231F0"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7BF28718"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"components</w:t>
            </w:r>
            <w:proofErr w:type="gramStart"/>
            <w:r w:rsidRPr="00B24E5E">
              <w:rPr>
                <w:rFonts w:ascii="Courier New" w:hAnsi="Courier New" w:cs="Courier New"/>
              </w:rPr>
              <w:t>": {</w:t>
            </w:r>
            <w:proofErr w:type="gramEnd"/>
          </w:p>
          <w:p w14:paraId="2235ABCA"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"meshes": [</w:t>
            </w:r>
          </w:p>
          <w:p w14:paraId="000C38D5"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6FECEBB0"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"path": "meshes/CC_Body_prim0_Std_Skin_Head_prim0",</w:t>
            </w:r>
          </w:p>
          <w:p w14:paraId="6F1AB480"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"data": [1],</w:t>
            </w:r>
          </w:p>
          <w:p w14:paraId="6E8B79D3"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"name": "CC_Body_prim0_Std_Skin_Head_prim0",</w:t>
            </w:r>
          </w:p>
          <w:p w14:paraId="77CD8012"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"id": 1</w:t>
            </w:r>
          </w:p>
          <w:p w14:paraId="21B72C73"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0B30FFA3"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71CBCB1B"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323BC22C"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"data": [</w:t>
            </w:r>
          </w:p>
          <w:p w14:paraId="3994D319"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1D733A01"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"type": "model/</w:t>
            </w:r>
            <w:proofErr w:type="spellStart"/>
            <w:r w:rsidRPr="00B24E5E">
              <w:rPr>
                <w:rFonts w:ascii="Courier New" w:hAnsi="Courier New" w:cs="Courier New"/>
              </w:rPr>
              <w:t>gltf</w:t>
            </w:r>
            <w:proofErr w:type="spellEnd"/>
            <w:r w:rsidRPr="00B24E5E">
              <w:rPr>
                <w:rFonts w:ascii="Courier New" w:hAnsi="Courier New" w:cs="Courier New"/>
              </w:rPr>
              <w:t>-binary",</w:t>
            </w:r>
          </w:p>
          <w:p w14:paraId="6884FC9F"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roofErr w:type="spellStart"/>
            <w:r w:rsidRPr="00B24E5E">
              <w:rPr>
                <w:rFonts w:ascii="Courier New" w:hAnsi="Courier New" w:cs="Courier New"/>
              </w:rPr>
              <w:t>uri</w:t>
            </w:r>
            <w:proofErr w:type="spellEnd"/>
            <w:r w:rsidRPr="00B24E5E">
              <w:rPr>
                <w:rFonts w:ascii="Courier New" w:hAnsi="Courier New" w:cs="Courier New"/>
              </w:rPr>
              <w:t>": "assets/body/lod0/skins/CC_Body_prim0_Std_Skin_Head_prim0/mesh.glb",</w:t>
            </w:r>
          </w:p>
          <w:p w14:paraId="50DC4BCF" w14:textId="77777777" w:rsidR="00130F50" w:rsidRPr="00B24E5E" w:rsidRDefault="00130F50" w:rsidP="003E3442">
            <w:pPr>
              <w:spacing w:before="120"/>
              <w:rPr>
                <w:rFonts w:ascii="Courier New" w:hAnsi="Courier New" w:cs="Courier New"/>
              </w:rPr>
            </w:pPr>
            <w:r w:rsidRPr="00B24E5E">
              <w:rPr>
                <w:rFonts w:ascii="Courier New" w:hAnsi="Courier New" w:cs="Courier New"/>
              </w:rPr>
              <w:lastRenderedPageBreak/>
              <w:t xml:space="preserve">      "name": "CC_Body_prim0_Std_Skin_Head_prim0",</w:t>
            </w:r>
          </w:p>
          <w:p w14:paraId="2E551B31"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"id": 1</w:t>
            </w:r>
          </w:p>
          <w:p w14:paraId="1200FC39"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4AD8CCE1"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7A38BA16" w14:textId="77777777" w:rsidR="00130F50" w:rsidRPr="00B24E5E" w:rsidRDefault="00130F50" w:rsidP="003E3442">
            <w:pPr>
              <w:spacing w:before="120"/>
              <w:rPr>
                <w:rFonts w:ascii="Courier New" w:hAnsi="Courier New" w:cs="Courier New"/>
              </w:rPr>
            </w:pPr>
            <w:r w:rsidRPr="00B24E5E">
              <w:rPr>
                <w:rFonts w:ascii="Courier New" w:hAnsi="Courier New" w:cs="Courier New"/>
              </w:rPr>
              <w:t>}</w:t>
            </w:r>
          </w:p>
        </w:tc>
      </w:tr>
    </w:tbl>
    <w:p w14:paraId="79D62DE4" w14:textId="77777777" w:rsidR="00130F50" w:rsidRPr="00B24E5E" w:rsidRDefault="00130F50" w:rsidP="003E3442">
      <w:pPr>
        <w:spacing w:before="120"/>
        <w:rPr>
          <w:rFonts w:ascii="Times New Roman" w:hAnsi="Times New Roman" w:cs="Times New Roman"/>
          <w:sz w:val="24"/>
        </w:rPr>
      </w:pPr>
      <w:r w:rsidRPr="00B24E5E">
        <w:rPr>
          <w:rFonts w:ascii="Times New Roman" w:hAnsi="Times New Roman" w:cs="Times New Roman"/>
          <w:sz w:val="24"/>
        </w:rPr>
        <w:lastRenderedPageBreak/>
        <w:t>This leads to the following rendering:</w:t>
      </w:r>
    </w:p>
    <w:p w14:paraId="28AB714D" w14:textId="4E75872F" w:rsidR="00130F50" w:rsidRPr="00071690" w:rsidRDefault="00130F50" w:rsidP="003E3442">
      <w:pPr>
        <w:keepNext/>
        <w:spacing w:before="120"/>
        <w:jc w:val="center"/>
      </w:pPr>
      <w:r w:rsidRPr="00776604">
        <w:rPr>
          <w:noProof/>
        </w:rPr>
        <w:drawing>
          <wp:inline distT="0" distB="0" distL="0" distR="0" wp14:anchorId="194CEE84" wp14:editId="37670044">
            <wp:extent cx="2201326" cy="2898339"/>
            <wp:effectExtent l="0" t="0" r="8890" b="0"/>
            <wp:docPr id="1997217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17351" name=""/>
                    <pic:cNvPicPr/>
                  </pic:nvPicPr>
                  <pic:blipFill>
                    <a:blip r:embed="rId9"/>
                    <a:stretch>
                      <a:fillRect/>
                    </a:stretch>
                  </pic:blipFill>
                  <pic:spPr>
                    <a:xfrm>
                      <a:off x="0" y="0"/>
                      <a:ext cx="2207954" cy="2907066"/>
                    </a:xfrm>
                    <a:prstGeom prst="rect">
                      <a:avLst/>
                    </a:prstGeom>
                  </pic:spPr>
                </pic:pic>
              </a:graphicData>
            </a:graphic>
          </wp:inline>
        </w:drawing>
      </w:r>
    </w:p>
    <w:p w14:paraId="542658FC" w14:textId="77777777" w:rsidR="00130F50" w:rsidRPr="00EB6B36" w:rsidRDefault="00130F50" w:rsidP="003E3442">
      <w:pPr>
        <w:pStyle w:val="Caption"/>
        <w:spacing w:before="120"/>
        <w:jc w:val="center"/>
      </w:pPr>
      <w:bookmarkStart w:id="4" w:name="_Ref226557079"/>
      <w:r w:rsidRPr="00EB6B36">
        <w:t xml:space="preserve">Figure </w:t>
      </w:r>
      <w:r>
        <w:fldChar w:fldCharType="begin"/>
      </w:r>
      <w:r w:rsidRPr="00EB6B36">
        <w:instrText xml:space="preserve"> SEQ Figure \* ARABIC </w:instrText>
      </w:r>
      <w:r>
        <w:fldChar w:fldCharType="separate"/>
      </w:r>
      <w:r>
        <w:rPr>
          <w:noProof/>
        </w:rPr>
        <w:t>1</w:t>
      </w:r>
      <w:r>
        <w:fldChar w:fldCharType="end"/>
      </w:r>
      <w:bookmarkEnd w:id="4"/>
      <w:r w:rsidRPr="00EB6B36">
        <w:t xml:space="preserve"> - Avatar with a single neutral mesh</w:t>
      </w:r>
    </w:p>
    <w:p w14:paraId="5E30965C" w14:textId="77777777" w:rsidR="00130F50" w:rsidRPr="00B24E5E" w:rsidRDefault="00130F50" w:rsidP="003E3442">
      <w:pPr>
        <w:spacing w:before="120"/>
        <w:jc w:val="both"/>
        <w:rPr>
          <w:rFonts w:ascii="Times New Roman" w:hAnsi="Times New Roman" w:cs="Times New Roman"/>
          <w:sz w:val="24"/>
        </w:rPr>
      </w:pPr>
      <w:r w:rsidRPr="00B24E5E">
        <w:rPr>
          <w:rFonts w:ascii="Times New Roman" w:hAnsi="Times New Roman" w:cs="Times New Roman"/>
          <w:sz w:val="24"/>
        </w:rPr>
        <w:t>The “</w:t>
      </w:r>
      <w:r w:rsidRPr="00B24E5E">
        <w:rPr>
          <w:rFonts w:ascii="Courier New" w:hAnsi="Courier New" w:cs="Courier New"/>
          <w:sz w:val="24"/>
        </w:rPr>
        <w:t>assets</w:t>
      </w:r>
      <w:r w:rsidRPr="00B24E5E">
        <w:rPr>
          <w:rFonts w:ascii="Times New Roman" w:hAnsi="Times New Roman" w:cs="Times New Roman"/>
          <w:sz w:val="24"/>
        </w:rPr>
        <w:t>” list within the “</w:t>
      </w:r>
      <w:r w:rsidRPr="00B24E5E">
        <w:rPr>
          <w:rFonts w:ascii="Courier New" w:hAnsi="Courier New" w:cs="Courier New"/>
          <w:sz w:val="24"/>
        </w:rPr>
        <w:t>structure</w:t>
      </w:r>
      <w:r w:rsidRPr="00B24E5E">
        <w:rPr>
          <w:rFonts w:ascii="Times New Roman" w:hAnsi="Times New Roman" w:cs="Times New Roman"/>
          <w:sz w:val="24"/>
        </w:rPr>
        <w:t>” root object defines all the avatar assets. In this example, we have a single asset corresponding to the head of the avatar.</w:t>
      </w:r>
    </w:p>
    <w:p w14:paraId="090526F6" w14:textId="77777777" w:rsidR="00130F50" w:rsidRPr="00B24E5E" w:rsidRDefault="00130F50" w:rsidP="003E3442">
      <w:pPr>
        <w:spacing w:before="120"/>
        <w:jc w:val="both"/>
        <w:rPr>
          <w:rFonts w:ascii="Times New Roman" w:hAnsi="Times New Roman" w:cs="Times New Roman"/>
          <w:sz w:val="24"/>
        </w:rPr>
      </w:pPr>
      <w:r w:rsidRPr="00B24E5E">
        <w:rPr>
          <w:rFonts w:ascii="Times New Roman" w:hAnsi="Times New Roman" w:cs="Times New Roman"/>
          <w:sz w:val="24"/>
        </w:rPr>
        <w:t>Each asset object can have one or more Level of Details (</w:t>
      </w:r>
      <w:proofErr w:type="spellStart"/>
      <w:r w:rsidRPr="00B24E5E">
        <w:rPr>
          <w:rFonts w:ascii="Times New Roman" w:hAnsi="Times New Roman" w:cs="Times New Roman"/>
          <w:sz w:val="24"/>
        </w:rPr>
        <w:t>LoD</w:t>
      </w:r>
      <w:proofErr w:type="spellEnd"/>
      <w:r w:rsidRPr="00B24E5E">
        <w:rPr>
          <w:rFonts w:ascii="Times New Roman" w:hAnsi="Times New Roman" w:cs="Times New Roman"/>
          <w:sz w:val="24"/>
        </w:rPr>
        <w:t xml:space="preserve">). Each </w:t>
      </w:r>
      <w:proofErr w:type="spellStart"/>
      <w:r w:rsidRPr="00B24E5E">
        <w:rPr>
          <w:rFonts w:ascii="Times New Roman" w:hAnsi="Times New Roman" w:cs="Times New Roman"/>
          <w:sz w:val="24"/>
        </w:rPr>
        <w:t>LoD</w:t>
      </w:r>
      <w:proofErr w:type="spellEnd"/>
      <w:r w:rsidRPr="00B24E5E">
        <w:rPr>
          <w:rFonts w:ascii="Times New Roman" w:hAnsi="Times New Roman" w:cs="Times New Roman"/>
          <w:sz w:val="24"/>
        </w:rPr>
        <w:t xml:space="preserve"> in an asset is another definition of the same asset, but with a different quality of rendering. In this example, we have only one </w:t>
      </w:r>
      <w:proofErr w:type="spellStart"/>
      <w:r w:rsidRPr="00B24E5E">
        <w:rPr>
          <w:rFonts w:ascii="Times New Roman" w:hAnsi="Times New Roman" w:cs="Times New Roman"/>
          <w:sz w:val="24"/>
        </w:rPr>
        <w:t>LoD</w:t>
      </w:r>
      <w:proofErr w:type="spellEnd"/>
      <w:r w:rsidRPr="00B24E5E">
        <w:rPr>
          <w:rFonts w:ascii="Times New Roman" w:hAnsi="Times New Roman" w:cs="Times New Roman"/>
          <w:sz w:val="24"/>
        </w:rPr>
        <w:t>: more can be added following the same rules as this one.</w:t>
      </w:r>
    </w:p>
    <w:p w14:paraId="25B44F2F" w14:textId="77777777" w:rsidR="00130F50" w:rsidRPr="00B24E5E" w:rsidRDefault="00130F50" w:rsidP="003E3442">
      <w:pPr>
        <w:spacing w:before="120"/>
        <w:jc w:val="both"/>
        <w:rPr>
          <w:rFonts w:ascii="Times New Roman" w:hAnsi="Times New Roman" w:cs="Times New Roman"/>
          <w:sz w:val="24"/>
        </w:rPr>
      </w:pPr>
      <w:proofErr w:type="spellStart"/>
      <w:r w:rsidRPr="00B24E5E">
        <w:rPr>
          <w:rFonts w:ascii="Times New Roman" w:hAnsi="Times New Roman" w:cs="Times New Roman"/>
          <w:sz w:val="24"/>
        </w:rPr>
        <w:t>LoD</w:t>
      </w:r>
      <w:proofErr w:type="spellEnd"/>
      <w:r w:rsidRPr="00B24E5E">
        <w:rPr>
          <w:rFonts w:ascii="Times New Roman" w:hAnsi="Times New Roman" w:cs="Times New Roman"/>
          <w:sz w:val="24"/>
        </w:rPr>
        <w:t xml:space="preserve"> objects have an identifier property “</w:t>
      </w:r>
      <w:r w:rsidRPr="00B24E5E">
        <w:rPr>
          <w:rFonts w:ascii="Courier New" w:hAnsi="Courier New" w:cs="Courier New"/>
          <w:sz w:val="24"/>
        </w:rPr>
        <w:t>id</w:t>
      </w:r>
      <w:r w:rsidRPr="00B24E5E">
        <w:rPr>
          <w:rFonts w:ascii="Times New Roman" w:hAnsi="Times New Roman" w:cs="Times New Roman"/>
          <w:sz w:val="24"/>
        </w:rPr>
        <w:t>” that uniquely identifies it within the “</w:t>
      </w:r>
      <w:proofErr w:type="spellStart"/>
      <w:r w:rsidRPr="00B24E5E">
        <w:rPr>
          <w:rFonts w:ascii="Courier New" w:hAnsi="Courier New" w:cs="Courier New"/>
          <w:sz w:val="24"/>
        </w:rPr>
        <w:t>lods</w:t>
      </w:r>
      <w:proofErr w:type="spellEnd"/>
      <w:r w:rsidRPr="00B24E5E">
        <w:rPr>
          <w:rFonts w:ascii="Times New Roman" w:hAnsi="Times New Roman" w:cs="Times New Roman"/>
          <w:sz w:val="24"/>
        </w:rPr>
        <w:t xml:space="preserve">” list of the current asset. Two </w:t>
      </w:r>
      <w:proofErr w:type="spellStart"/>
      <w:r w:rsidRPr="00B24E5E">
        <w:rPr>
          <w:rFonts w:ascii="Times New Roman" w:hAnsi="Times New Roman" w:cs="Times New Roman"/>
          <w:sz w:val="24"/>
        </w:rPr>
        <w:t>LoD</w:t>
      </w:r>
      <w:proofErr w:type="spellEnd"/>
      <w:r w:rsidRPr="00B24E5E">
        <w:rPr>
          <w:rFonts w:ascii="Times New Roman" w:hAnsi="Times New Roman" w:cs="Times New Roman"/>
          <w:sz w:val="24"/>
        </w:rPr>
        <w:t xml:space="preserve"> objects of the same list cannot have the same identifier. On a regular basis, it is recommended to use 16-bit strictly positive values (between 1 and 65535) to ensure their encoding in Avatar Animation Units.</w:t>
      </w:r>
    </w:p>
    <w:p w14:paraId="114E912C" w14:textId="77777777" w:rsidR="00130F50" w:rsidRPr="00B24E5E" w:rsidRDefault="00130F50" w:rsidP="003E3442">
      <w:pPr>
        <w:spacing w:before="120"/>
        <w:jc w:val="both"/>
        <w:rPr>
          <w:rFonts w:ascii="Times New Roman" w:hAnsi="Times New Roman" w:cs="Times New Roman"/>
          <w:sz w:val="24"/>
        </w:rPr>
      </w:pPr>
      <w:r w:rsidRPr="00B24E5E">
        <w:rPr>
          <w:rFonts w:ascii="Times New Roman" w:hAnsi="Times New Roman" w:cs="Times New Roman"/>
          <w:sz w:val="24"/>
        </w:rPr>
        <w:t xml:space="preserve">The </w:t>
      </w:r>
      <w:proofErr w:type="spellStart"/>
      <w:r w:rsidRPr="00B24E5E">
        <w:rPr>
          <w:rFonts w:ascii="Times New Roman" w:hAnsi="Times New Roman" w:cs="Times New Roman"/>
          <w:sz w:val="24"/>
        </w:rPr>
        <w:t>LoD</w:t>
      </w:r>
      <w:proofErr w:type="spellEnd"/>
      <w:r w:rsidRPr="00B24E5E">
        <w:rPr>
          <w:rFonts w:ascii="Times New Roman" w:hAnsi="Times New Roman" w:cs="Times New Roman"/>
          <w:sz w:val="24"/>
        </w:rPr>
        <w:t xml:space="preserve"> indicates through the “</w:t>
      </w:r>
      <w:r w:rsidRPr="00B24E5E">
        <w:rPr>
          <w:rFonts w:ascii="Courier New" w:hAnsi="Courier New" w:cs="Courier New"/>
          <w:sz w:val="24"/>
        </w:rPr>
        <w:t>meshes</w:t>
      </w:r>
      <w:r w:rsidRPr="00B24E5E">
        <w:rPr>
          <w:rFonts w:ascii="Times New Roman" w:hAnsi="Times New Roman" w:cs="Times New Roman"/>
          <w:sz w:val="24"/>
        </w:rPr>
        <w:t>” list that a single mesh is used. The identifier of this mesh is “</w:t>
      </w:r>
      <w:r w:rsidRPr="00B24E5E">
        <w:rPr>
          <w:rFonts w:ascii="Courier New" w:hAnsi="Courier New" w:cs="Courier New"/>
          <w:sz w:val="24"/>
        </w:rPr>
        <w:t>1</w:t>
      </w:r>
      <w:proofErr w:type="gramStart"/>
      <w:r w:rsidRPr="00B24E5E">
        <w:rPr>
          <w:rFonts w:ascii="Times New Roman" w:hAnsi="Times New Roman" w:cs="Times New Roman"/>
          <w:sz w:val="24"/>
        </w:rPr>
        <w:t>”, and</w:t>
      </w:r>
      <w:proofErr w:type="gramEnd"/>
      <w:r w:rsidRPr="00B24E5E">
        <w:rPr>
          <w:rFonts w:ascii="Times New Roman" w:hAnsi="Times New Roman" w:cs="Times New Roman"/>
          <w:sz w:val="24"/>
        </w:rPr>
        <w:t xml:space="preserve"> is defined in the “</w:t>
      </w:r>
      <w:r w:rsidRPr="00B24E5E">
        <w:rPr>
          <w:rFonts w:ascii="Courier New" w:hAnsi="Courier New" w:cs="Courier New"/>
          <w:sz w:val="24"/>
        </w:rPr>
        <w:t>meshes</w:t>
      </w:r>
      <w:r w:rsidRPr="00B24E5E">
        <w:rPr>
          <w:rFonts w:ascii="Times New Roman" w:hAnsi="Times New Roman" w:cs="Times New Roman"/>
          <w:sz w:val="24"/>
        </w:rPr>
        <w:t xml:space="preserve">” list of the “components” root object. As for </w:t>
      </w:r>
      <w:proofErr w:type="spellStart"/>
      <w:r w:rsidRPr="00B24E5E">
        <w:rPr>
          <w:rFonts w:ascii="Times New Roman" w:hAnsi="Times New Roman" w:cs="Times New Roman"/>
          <w:sz w:val="24"/>
        </w:rPr>
        <w:t>LoD</w:t>
      </w:r>
      <w:proofErr w:type="spellEnd"/>
      <w:r w:rsidRPr="00B24E5E">
        <w:rPr>
          <w:rFonts w:ascii="Times New Roman" w:hAnsi="Times New Roman" w:cs="Times New Roman"/>
          <w:sz w:val="24"/>
        </w:rPr>
        <w:t>, meshes have an identifier property “</w:t>
      </w:r>
      <w:r w:rsidRPr="00B24E5E">
        <w:rPr>
          <w:rFonts w:ascii="Courier New" w:hAnsi="Courier New" w:cs="Courier New"/>
          <w:sz w:val="24"/>
        </w:rPr>
        <w:t>id</w:t>
      </w:r>
      <w:r w:rsidRPr="00B24E5E">
        <w:rPr>
          <w:rFonts w:ascii="Times New Roman" w:hAnsi="Times New Roman" w:cs="Times New Roman"/>
          <w:sz w:val="24"/>
        </w:rPr>
        <w:t xml:space="preserve">” and same rules shall be followed. </w:t>
      </w:r>
    </w:p>
    <w:p w14:paraId="0E240953" w14:textId="77777777" w:rsidR="00130F50" w:rsidRPr="00B24E5E" w:rsidRDefault="00130F50" w:rsidP="003E3442">
      <w:pPr>
        <w:spacing w:before="120"/>
        <w:jc w:val="both"/>
        <w:rPr>
          <w:rFonts w:ascii="Times New Roman" w:hAnsi="Times New Roman" w:cs="Times New Roman"/>
          <w:sz w:val="24"/>
        </w:rPr>
      </w:pPr>
      <w:r w:rsidRPr="00B24E5E">
        <w:rPr>
          <w:rFonts w:ascii="Times New Roman" w:hAnsi="Times New Roman" w:cs="Times New Roman"/>
          <w:sz w:val="24"/>
        </w:rPr>
        <w:t>The “</w:t>
      </w:r>
      <w:r w:rsidRPr="00B24E5E">
        <w:rPr>
          <w:rFonts w:ascii="Courier New" w:hAnsi="Courier New" w:cs="Courier New"/>
          <w:sz w:val="24"/>
        </w:rPr>
        <w:t>path</w:t>
      </w:r>
      <w:r w:rsidRPr="00B24E5E">
        <w:rPr>
          <w:rFonts w:ascii="Times New Roman" w:hAnsi="Times New Roman" w:cs="Times New Roman"/>
          <w:sz w:val="24"/>
        </w:rPr>
        <w:t xml:space="preserve">” property of the mesh can be used to associate the mesh with a node in an external scene graph. In the rendering in </w:t>
      </w:r>
      <w:r w:rsidRPr="00B24E5E">
        <w:rPr>
          <w:rFonts w:ascii="Times New Roman" w:hAnsi="Times New Roman" w:cs="Times New Roman"/>
          <w:sz w:val="24"/>
        </w:rPr>
        <w:fldChar w:fldCharType="begin"/>
      </w:r>
      <w:r w:rsidRPr="00B24E5E">
        <w:rPr>
          <w:rFonts w:ascii="Times New Roman" w:hAnsi="Times New Roman" w:cs="Times New Roman"/>
          <w:sz w:val="24"/>
        </w:rPr>
        <w:instrText xml:space="preserve"> REF _Ref226557079 \h  \* MERGEFORMAT </w:instrText>
      </w:r>
      <w:r w:rsidRPr="00B24E5E">
        <w:rPr>
          <w:rFonts w:ascii="Times New Roman" w:hAnsi="Times New Roman" w:cs="Times New Roman"/>
          <w:sz w:val="24"/>
        </w:rPr>
      </w:r>
      <w:r w:rsidRPr="00B24E5E">
        <w:rPr>
          <w:rFonts w:ascii="Times New Roman" w:hAnsi="Times New Roman" w:cs="Times New Roman"/>
          <w:sz w:val="24"/>
        </w:rPr>
        <w:fldChar w:fldCharType="separate"/>
      </w:r>
      <w:r w:rsidRPr="00B24E5E">
        <w:rPr>
          <w:rFonts w:ascii="Times New Roman" w:hAnsi="Times New Roman" w:cs="Times New Roman"/>
          <w:sz w:val="24"/>
        </w:rPr>
        <w:t>Figure 1</w:t>
      </w:r>
      <w:r w:rsidRPr="00B24E5E">
        <w:rPr>
          <w:rFonts w:ascii="Times New Roman" w:hAnsi="Times New Roman" w:cs="Times New Roman"/>
          <w:sz w:val="24"/>
        </w:rPr>
        <w:fldChar w:fldCharType="end"/>
      </w:r>
      <w:r w:rsidRPr="00B24E5E">
        <w:rPr>
          <w:rFonts w:ascii="Times New Roman" w:hAnsi="Times New Roman" w:cs="Times New Roman"/>
          <w:sz w:val="24"/>
        </w:rPr>
        <w:t>, where Unity is being used for rendering, the path of this path is used to name the object in the Unity scene and thus allows other components to retrieve it.</w:t>
      </w:r>
    </w:p>
    <w:p w14:paraId="17865B72" w14:textId="77777777" w:rsidR="00130F50" w:rsidRDefault="00130F50" w:rsidP="003E3442">
      <w:pPr>
        <w:spacing w:before="120"/>
        <w:jc w:val="both"/>
        <w:rPr>
          <w:rFonts w:ascii="Times New Roman" w:hAnsi="Times New Roman" w:cs="Times New Roman"/>
          <w:sz w:val="24"/>
        </w:rPr>
      </w:pPr>
      <w:r w:rsidRPr="00B24E5E">
        <w:rPr>
          <w:rFonts w:ascii="Times New Roman" w:hAnsi="Times New Roman" w:cs="Times New Roman"/>
          <w:sz w:val="24"/>
        </w:rPr>
        <w:t>The “</w:t>
      </w:r>
      <w:r w:rsidRPr="00B24E5E">
        <w:rPr>
          <w:rFonts w:ascii="Courier New" w:hAnsi="Courier New" w:cs="Courier New"/>
          <w:sz w:val="24"/>
        </w:rPr>
        <w:t>data</w:t>
      </w:r>
      <w:r w:rsidRPr="00B24E5E">
        <w:rPr>
          <w:rFonts w:ascii="Times New Roman" w:hAnsi="Times New Roman" w:cs="Times New Roman"/>
          <w:sz w:val="24"/>
        </w:rPr>
        <w:t>” list of the mesh defines the data items that contains the mesh low-level properties (vertices, triangles, textures, …). This one refers to the data item of id “</w:t>
      </w:r>
      <w:r w:rsidRPr="00B24E5E">
        <w:rPr>
          <w:rFonts w:ascii="Courier New" w:hAnsi="Courier New" w:cs="Courier New"/>
          <w:sz w:val="24"/>
        </w:rPr>
        <w:t>1</w:t>
      </w:r>
      <w:r w:rsidRPr="00B24E5E">
        <w:rPr>
          <w:rFonts w:ascii="Times New Roman" w:hAnsi="Times New Roman" w:cs="Times New Roman"/>
          <w:sz w:val="24"/>
        </w:rPr>
        <w:t xml:space="preserve">” that points to GLB file (e.g., binary </w:t>
      </w:r>
      <w:proofErr w:type="spellStart"/>
      <w:r w:rsidRPr="00B24E5E">
        <w:rPr>
          <w:rFonts w:ascii="Times New Roman" w:hAnsi="Times New Roman" w:cs="Times New Roman"/>
          <w:sz w:val="24"/>
        </w:rPr>
        <w:t>glTF</w:t>
      </w:r>
      <w:proofErr w:type="spellEnd"/>
      <w:r w:rsidRPr="00B24E5E">
        <w:rPr>
          <w:rFonts w:ascii="Times New Roman" w:hAnsi="Times New Roman" w:cs="Times New Roman"/>
          <w:sz w:val="24"/>
        </w:rPr>
        <w:t xml:space="preserve">). This GLB contains single mesh and associated materials (no </w:t>
      </w:r>
      <w:r w:rsidRPr="00B24E5E">
        <w:rPr>
          <w:rFonts w:ascii="Times New Roman" w:hAnsi="Times New Roman" w:cs="Times New Roman"/>
          <w:sz w:val="24"/>
        </w:rPr>
        <w:lastRenderedPageBreak/>
        <w:t xml:space="preserve">animations, skins, morph targets, etc.) and can be loaded with any conformant </w:t>
      </w:r>
      <w:proofErr w:type="spellStart"/>
      <w:r w:rsidRPr="00B24E5E">
        <w:rPr>
          <w:rFonts w:ascii="Times New Roman" w:hAnsi="Times New Roman" w:cs="Times New Roman"/>
          <w:sz w:val="24"/>
        </w:rPr>
        <w:t>glTF</w:t>
      </w:r>
      <w:proofErr w:type="spellEnd"/>
      <w:r w:rsidRPr="00B24E5E">
        <w:rPr>
          <w:rFonts w:ascii="Times New Roman" w:hAnsi="Times New Roman" w:cs="Times New Roman"/>
          <w:sz w:val="24"/>
        </w:rPr>
        <w:t xml:space="preserve"> software.</w:t>
      </w:r>
    </w:p>
    <w:p w14:paraId="4C5D3F69" w14:textId="77777777" w:rsidR="0009327F" w:rsidRPr="00B24E5E" w:rsidRDefault="0009327F" w:rsidP="003E3442">
      <w:pPr>
        <w:spacing w:before="120"/>
        <w:jc w:val="both"/>
        <w:rPr>
          <w:rFonts w:ascii="Times New Roman" w:hAnsi="Times New Roman" w:cs="Times New Roman"/>
          <w:sz w:val="24"/>
        </w:rPr>
      </w:pPr>
    </w:p>
    <w:p w14:paraId="186ED0ED" w14:textId="77777777" w:rsidR="00130F50" w:rsidRDefault="00130F50" w:rsidP="00594605">
      <w:pPr>
        <w:pStyle w:val="Heading2"/>
        <w:spacing w:before="120"/>
        <w:ind w:left="709"/>
      </w:pPr>
      <w:bookmarkStart w:id="5" w:name="_Toc228957064"/>
      <w:r>
        <w:t>Additional neutral meshes</w:t>
      </w:r>
      <w:bookmarkEnd w:id="5"/>
    </w:p>
    <w:p w14:paraId="6E51C386" w14:textId="57D51262" w:rsidR="00130F50" w:rsidRPr="0009327F" w:rsidRDefault="00130F50" w:rsidP="003E3442">
      <w:pPr>
        <w:spacing w:before="120"/>
        <w:jc w:val="both"/>
        <w:rPr>
          <w:rFonts w:ascii="Times New Roman" w:hAnsi="Times New Roman" w:cs="Times New Roman"/>
          <w:sz w:val="24"/>
        </w:rPr>
      </w:pPr>
      <w:r w:rsidRPr="0009327F">
        <w:rPr>
          <w:rFonts w:ascii="Times New Roman" w:hAnsi="Times New Roman" w:cs="Times New Roman"/>
          <w:sz w:val="24"/>
        </w:rPr>
        <w:t>More neutral meshes can be added to the “</w:t>
      </w:r>
      <w:r w:rsidRPr="0009327F">
        <w:rPr>
          <w:rFonts w:ascii="Courier New" w:hAnsi="Courier New" w:cs="Courier New"/>
          <w:sz w:val="24"/>
        </w:rPr>
        <w:t>meshes</w:t>
      </w:r>
      <w:r w:rsidRPr="0009327F">
        <w:rPr>
          <w:rFonts w:ascii="Times New Roman" w:hAnsi="Times New Roman" w:cs="Times New Roman"/>
          <w:sz w:val="24"/>
        </w:rPr>
        <w:t>” list of the “</w:t>
      </w:r>
      <w:r w:rsidRPr="0009327F">
        <w:rPr>
          <w:rFonts w:ascii="Courier New" w:hAnsi="Courier New" w:cs="Courier New"/>
          <w:sz w:val="24"/>
        </w:rPr>
        <w:t>components</w:t>
      </w:r>
      <w:r w:rsidRPr="0009327F">
        <w:rPr>
          <w:rFonts w:ascii="Times New Roman" w:hAnsi="Times New Roman" w:cs="Times New Roman"/>
          <w:sz w:val="24"/>
        </w:rPr>
        <w:t xml:space="preserve">” root object and referenced by one or more </w:t>
      </w:r>
      <w:proofErr w:type="spellStart"/>
      <w:r w:rsidRPr="0009327F">
        <w:rPr>
          <w:rFonts w:ascii="Times New Roman" w:hAnsi="Times New Roman" w:cs="Times New Roman"/>
          <w:sz w:val="24"/>
        </w:rPr>
        <w:t>LoD</w:t>
      </w:r>
      <w:proofErr w:type="spellEnd"/>
      <w:r w:rsidRPr="0009327F">
        <w:rPr>
          <w:rFonts w:ascii="Times New Roman" w:hAnsi="Times New Roman" w:cs="Times New Roman"/>
          <w:sz w:val="24"/>
        </w:rPr>
        <w:t xml:space="preserve"> of assets</w:t>
      </w:r>
      <w:r w:rsidR="00814521">
        <w:rPr>
          <w:rFonts w:ascii="Times New Roman" w:hAnsi="Times New Roman" w:cs="Times New Roman"/>
          <w:sz w:val="24"/>
        </w:rPr>
        <w:t xml:space="preserve">. Please </w:t>
      </w:r>
      <w:proofErr w:type="gramStart"/>
      <w:r w:rsidR="00814521">
        <w:rPr>
          <w:rFonts w:ascii="Times New Roman" w:hAnsi="Times New Roman" w:cs="Times New Roman"/>
          <w:sz w:val="24"/>
        </w:rPr>
        <w:t>notice</w:t>
      </w:r>
      <w:proofErr w:type="gramEnd"/>
      <w:r w:rsidR="00814521">
        <w:rPr>
          <w:rFonts w:ascii="Times New Roman" w:hAnsi="Times New Roman" w:cs="Times New Roman"/>
          <w:sz w:val="24"/>
        </w:rPr>
        <w:t xml:space="preserve"> that</w:t>
      </w:r>
      <w:r w:rsidRPr="0009327F">
        <w:rPr>
          <w:rFonts w:ascii="Times New Roman" w:hAnsi="Times New Roman" w:cs="Times New Roman"/>
          <w:sz w:val="24"/>
        </w:rPr>
        <w:t xml:space="preserve"> the 9 meshes being used </w:t>
      </w:r>
      <w:r w:rsidR="00814521">
        <w:rPr>
          <w:rFonts w:ascii="Times New Roman" w:hAnsi="Times New Roman" w:cs="Times New Roman"/>
          <w:sz w:val="24"/>
        </w:rPr>
        <w:t xml:space="preserve">are not shown </w:t>
      </w:r>
      <w:r w:rsidRPr="0009327F">
        <w:rPr>
          <w:rFonts w:ascii="Times New Roman" w:hAnsi="Times New Roman" w:cs="Times New Roman"/>
          <w:sz w:val="24"/>
        </w:rPr>
        <w:t>for sake of clarity):</w:t>
      </w:r>
    </w:p>
    <w:tbl>
      <w:tblPr>
        <w:tblStyle w:val="TableGrid"/>
        <w:tblW w:w="0" w:type="auto"/>
        <w:tblLook w:val="04A0" w:firstRow="1" w:lastRow="0" w:firstColumn="1" w:lastColumn="0" w:noHBand="0" w:noVBand="1"/>
      </w:tblPr>
      <w:tblGrid>
        <w:gridCol w:w="9010"/>
      </w:tblGrid>
      <w:tr w:rsidR="00130F50" w:rsidRPr="00814521" w14:paraId="54CCCE25" w14:textId="77777777" w:rsidTr="001669A8">
        <w:tc>
          <w:tcPr>
            <w:tcW w:w="9016" w:type="dxa"/>
          </w:tcPr>
          <w:p w14:paraId="51C6EB0F" w14:textId="77777777" w:rsidR="00130F50" w:rsidRPr="00814521" w:rsidRDefault="00130F50" w:rsidP="003E3442">
            <w:pPr>
              <w:spacing w:before="120"/>
              <w:rPr>
                <w:rFonts w:ascii="Courier New" w:hAnsi="Courier New" w:cs="Courier New"/>
              </w:rPr>
            </w:pPr>
            <w:r w:rsidRPr="00814521">
              <w:rPr>
                <w:rFonts w:ascii="Courier New" w:hAnsi="Courier New" w:cs="Courier New"/>
              </w:rPr>
              <w:t>{</w:t>
            </w:r>
          </w:p>
          <w:p w14:paraId="5734703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"preamble": {…},</w:t>
            </w:r>
          </w:p>
          <w:p w14:paraId="11C10E86"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"metadata": {…},</w:t>
            </w:r>
          </w:p>
          <w:p w14:paraId="3656F4C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"structure</w:t>
            </w:r>
            <w:proofErr w:type="gramStart"/>
            <w:r w:rsidRPr="00814521">
              <w:rPr>
                <w:rFonts w:ascii="Courier New" w:hAnsi="Courier New" w:cs="Courier New"/>
              </w:rPr>
              <w:t>": {</w:t>
            </w:r>
            <w:proofErr w:type="gramEnd"/>
          </w:p>
          <w:p w14:paraId="40F98F26"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"assets": [</w:t>
            </w:r>
          </w:p>
          <w:p w14:paraId="40F56D4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226D6F9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lods</w:t>
            </w:r>
            <w:proofErr w:type="spellEnd"/>
            <w:r w:rsidRPr="00814521">
              <w:rPr>
                <w:rFonts w:ascii="Courier New" w:hAnsi="Courier New" w:cs="Courier New"/>
              </w:rPr>
              <w:t>": [</w:t>
            </w:r>
          </w:p>
          <w:p w14:paraId="5B5FD6C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6BFEDC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[1, 2, 3, 4, 5, 6, 7, 8, 9],</w:t>
            </w:r>
          </w:p>
          <w:p w14:paraId="0C11E8C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high_quality</w:t>
            </w:r>
            <w:proofErr w:type="spellEnd"/>
            <w:r w:rsidRPr="00814521">
              <w:rPr>
                <w:rFonts w:ascii="Courier New" w:hAnsi="Courier New" w:cs="Courier New"/>
              </w:rPr>
              <w:t>",</w:t>
            </w:r>
          </w:p>
          <w:p w14:paraId="261CBD7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379D528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2973C5C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5977611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"body",</w:t>
            </w:r>
          </w:p>
          <w:p w14:paraId="53D4D4F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26FA321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7605E9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7719B69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07DF89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"components</w:t>
            </w:r>
            <w:proofErr w:type="gramStart"/>
            <w:r w:rsidRPr="00814521">
              <w:rPr>
                <w:rFonts w:ascii="Courier New" w:hAnsi="Courier New" w:cs="Courier New"/>
              </w:rPr>
              <w:t>": {</w:t>
            </w:r>
            <w:proofErr w:type="gramEnd"/>
          </w:p>
          <w:p w14:paraId="6BB5EAD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w:t>
            </w:r>
          </w:p>
          <w:p w14:paraId="3CFFAA0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72A99B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"path": "meshes/CC_Body_prim0_Std_Skin_Head_prim0",</w:t>
            </w:r>
          </w:p>
          <w:p w14:paraId="7857229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"data": [1],</w:t>
            </w:r>
          </w:p>
          <w:p w14:paraId="41D8094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"CC_Body_prim0_Std_Skin_Head_prim0",</w:t>
            </w:r>
          </w:p>
          <w:p w14:paraId="17E7ADD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2E05304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1818FFF6"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12204BC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"path": "meshes/CC_Tongue_prim0",</w:t>
            </w:r>
          </w:p>
          <w:p w14:paraId="7C06ADE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"data": [2],</w:t>
            </w:r>
          </w:p>
          <w:p w14:paraId="2749AC9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"CC_Tongue_prim0",</w:t>
            </w:r>
          </w:p>
          <w:p w14:paraId="506EEF8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2</w:t>
            </w:r>
          </w:p>
          <w:p w14:paraId="4AE6E8C0" w14:textId="77777777" w:rsidR="00130F50" w:rsidRPr="00814521" w:rsidRDefault="00130F50" w:rsidP="003E3442">
            <w:pPr>
              <w:spacing w:before="120"/>
              <w:rPr>
                <w:rFonts w:ascii="Courier New" w:hAnsi="Courier New" w:cs="Courier New"/>
              </w:rPr>
            </w:pPr>
            <w:r w:rsidRPr="00814521">
              <w:rPr>
                <w:rFonts w:ascii="Courier New" w:hAnsi="Courier New" w:cs="Courier New"/>
              </w:rPr>
              <w:lastRenderedPageBreak/>
              <w:t xml:space="preserve">      },</w:t>
            </w:r>
          </w:p>
          <w:p w14:paraId="177BF32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     </w:t>
            </w:r>
          </w:p>
          <w:p w14:paraId="092B099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531C909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"path": "meshes/CC_Eye_prim0_Std_Eye_R_prim0",</w:t>
            </w:r>
          </w:p>
          <w:p w14:paraId="09E3F8C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"data": [9],</w:t>
            </w:r>
          </w:p>
          <w:p w14:paraId="09CBB0C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"CC_Eye_prim0_Std_Eye_R_prim0",</w:t>
            </w:r>
          </w:p>
          <w:p w14:paraId="664A7F6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9</w:t>
            </w:r>
          </w:p>
          <w:p w14:paraId="5305EDC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257FCBF4"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2C00F4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D16129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"data": [</w:t>
            </w:r>
          </w:p>
          <w:p w14:paraId="22D527B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6617C0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"type": "model/</w:t>
            </w:r>
            <w:proofErr w:type="spellStart"/>
            <w:r w:rsidRPr="00814521">
              <w:rPr>
                <w:rFonts w:ascii="Courier New" w:hAnsi="Courier New" w:cs="Courier New"/>
              </w:rPr>
              <w:t>gltf</w:t>
            </w:r>
            <w:proofErr w:type="spellEnd"/>
            <w:r w:rsidRPr="00814521">
              <w:rPr>
                <w:rFonts w:ascii="Courier New" w:hAnsi="Courier New" w:cs="Courier New"/>
              </w:rPr>
              <w:t>-binary",</w:t>
            </w:r>
          </w:p>
          <w:p w14:paraId="44E035F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uri</w:t>
            </w:r>
            <w:proofErr w:type="spellEnd"/>
            <w:r w:rsidRPr="00814521">
              <w:rPr>
                <w:rFonts w:ascii="Courier New" w:hAnsi="Courier New" w:cs="Courier New"/>
              </w:rPr>
              <w:t>": "assets/body/lod0/skins/CC_Body_prim0_Std_Skin_Head_prim0/mesh.glb",</w:t>
            </w:r>
          </w:p>
          <w:p w14:paraId="6883369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"CC_Body_prim0_Std_Skin_Head_prim0",</w:t>
            </w:r>
          </w:p>
          <w:p w14:paraId="0CD34F3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21921E6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7DA5758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4F9B0F5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"type": "model/</w:t>
            </w:r>
            <w:proofErr w:type="spellStart"/>
            <w:r w:rsidRPr="00814521">
              <w:rPr>
                <w:rFonts w:ascii="Courier New" w:hAnsi="Courier New" w:cs="Courier New"/>
              </w:rPr>
              <w:t>gltf</w:t>
            </w:r>
            <w:proofErr w:type="spellEnd"/>
            <w:r w:rsidRPr="00814521">
              <w:rPr>
                <w:rFonts w:ascii="Courier New" w:hAnsi="Courier New" w:cs="Courier New"/>
              </w:rPr>
              <w:t>-binary",</w:t>
            </w:r>
          </w:p>
          <w:p w14:paraId="0AA85F24"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uri</w:t>
            </w:r>
            <w:proofErr w:type="spellEnd"/>
            <w:r w:rsidRPr="00814521">
              <w:rPr>
                <w:rFonts w:ascii="Courier New" w:hAnsi="Courier New" w:cs="Courier New"/>
              </w:rPr>
              <w:t>": "assets/body/lod0/skins/CC_Tongue_prim0/</w:t>
            </w:r>
            <w:proofErr w:type="spellStart"/>
            <w:r w:rsidRPr="00814521">
              <w:rPr>
                <w:rFonts w:ascii="Courier New" w:hAnsi="Courier New" w:cs="Courier New"/>
              </w:rPr>
              <w:t>mesh.glb</w:t>
            </w:r>
            <w:proofErr w:type="spellEnd"/>
            <w:r w:rsidRPr="00814521">
              <w:rPr>
                <w:rFonts w:ascii="Courier New" w:hAnsi="Courier New" w:cs="Courier New"/>
              </w:rPr>
              <w:t>",</w:t>
            </w:r>
          </w:p>
          <w:p w14:paraId="78569615"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"CC_Tongue_prim0",</w:t>
            </w:r>
          </w:p>
          <w:p w14:paraId="2CC891B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2</w:t>
            </w:r>
          </w:p>
          <w:p w14:paraId="258A536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46AF367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4AC86F95"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66D7B8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"type": "model/</w:t>
            </w:r>
            <w:proofErr w:type="spellStart"/>
            <w:r w:rsidRPr="00814521">
              <w:rPr>
                <w:rFonts w:ascii="Courier New" w:hAnsi="Courier New" w:cs="Courier New"/>
              </w:rPr>
              <w:t>gltf</w:t>
            </w:r>
            <w:proofErr w:type="spellEnd"/>
            <w:r w:rsidRPr="00814521">
              <w:rPr>
                <w:rFonts w:ascii="Courier New" w:hAnsi="Courier New" w:cs="Courier New"/>
              </w:rPr>
              <w:t>-binary",</w:t>
            </w:r>
          </w:p>
          <w:p w14:paraId="3127A535"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uri</w:t>
            </w:r>
            <w:proofErr w:type="spellEnd"/>
            <w:r w:rsidRPr="00814521">
              <w:rPr>
                <w:rFonts w:ascii="Courier New" w:hAnsi="Courier New" w:cs="Courier New"/>
              </w:rPr>
              <w:t>": "assets/body/lod0/skins/CC_Eye_prim0_Std_Eye_R_prim0/</w:t>
            </w:r>
            <w:proofErr w:type="spellStart"/>
            <w:r w:rsidRPr="00814521">
              <w:rPr>
                <w:rFonts w:ascii="Courier New" w:hAnsi="Courier New" w:cs="Courier New"/>
              </w:rPr>
              <w:t>mesh.glb</w:t>
            </w:r>
            <w:proofErr w:type="spellEnd"/>
            <w:r w:rsidRPr="00814521">
              <w:rPr>
                <w:rFonts w:ascii="Courier New" w:hAnsi="Courier New" w:cs="Courier New"/>
              </w:rPr>
              <w:t>",</w:t>
            </w:r>
          </w:p>
          <w:p w14:paraId="58F9B59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"CC_Eye_prim0_Std_Eye_R_prim0",</w:t>
            </w:r>
          </w:p>
          <w:p w14:paraId="7EB7A1A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9</w:t>
            </w:r>
          </w:p>
          <w:p w14:paraId="65C0F73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6D96694"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4D4114EE" w14:textId="77777777" w:rsidR="00130F50" w:rsidRPr="00814521" w:rsidRDefault="00130F50" w:rsidP="003E3442">
            <w:pPr>
              <w:spacing w:before="120"/>
              <w:rPr>
                <w:rFonts w:ascii="Courier New" w:hAnsi="Courier New" w:cs="Courier New"/>
              </w:rPr>
            </w:pPr>
            <w:r w:rsidRPr="00814521">
              <w:rPr>
                <w:rFonts w:ascii="Courier New" w:hAnsi="Courier New" w:cs="Courier New"/>
              </w:rPr>
              <w:t>}</w:t>
            </w:r>
          </w:p>
        </w:tc>
      </w:tr>
    </w:tbl>
    <w:p w14:paraId="500D398E" w14:textId="77777777" w:rsidR="00130F50" w:rsidRPr="00814521" w:rsidRDefault="00130F50" w:rsidP="003E3442">
      <w:pPr>
        <w:spacing w:before="120"/>
        <w:rPr>
          <w:rFonts w:ascii="Times New Roman" w:hAnsi="Times New Roman" w:cs="Times New Roman"/>
        </w:rPr>
      </w:pPr>
      <w:r w:rsidRPr="00814521">
        <w:rPr>
          <w:rFonts w:ascii="Times New Roman" w:hAnsi="Times New Roman" w:cs="Times New Roman"/>
        </w:rPr>
        <w:lastRenderedPageBreak/>
        <w:t>This leads to the following rendering:</w:t>
      </w:r>
    </w:p>
    <w:p w14:paraId="2665EDCE" w14:textId="77777777" w:rsidR="00130F50" w:rsidRDefault="00130F50" w:rsidP="003E3442">
      <w:pPr>
        <w:keepNext/>
        <w:spacing w:before="120"/>
        <w:jc w:val="center"/>
      </w:pPr>
      <w:r w:rsidRPr="009852BE">
        <w:rPr>
          <w:noProof/>
        </w:rPr>
        <w:lastRenderedPageBreak/>
        <w:drawing>
          <wp:inline distT="0" distB="0" distL="0" distR="0" wp14:anchorId="05820108" wp14:editId="676E3897">
            <wp:extent cx="2108976" cy="2880000"/>
            <wp:effectExtent l="0" t="0" r="5715" b="0"/>
            <wp:docPr id="987108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08710" name=""/>
                    <pic:cNvPicPr/>
                  </pic:nvPicPr>
                  <pic:blipFill>
                    <a:blip r:embed="rId10"/>
                    <a:stretch>
                      <a:fillRect/>
                    </a:stretch>
                  </pic:blipFill>
                  <pic:spPr>
                    <a:xfrm>
                      <a:off x="0" y="0"/>
                      <a:ext cx="2108976" cy="2880000"/>
                    </a:xfrm>
                    <a:prstGeom prst="rect">
                      <a:avLst/>
                    </a:prstGeom>
                  </pic:spPr>
                </pic:pic>
              </a:graphicData>
            </a:graphic>
          </wp:inline>
        </w:drawing>
      </w:r>
    </w:p>
    <w:p w14:paraId="2F60BCEC" w14:textId="77777777" w:rsidR="00130F50" w:rsidRDefault="00130F50" w:rsidP="003E3442">
      <w:pPr>
        <w:pStyle w:val="Caption"/>
        <w:spacing w:before="120"/>
        <w:jc w:val="center"/>
      </w:pPr>
      <w:r w:rsidRPr="009852BE">
        <w:t xml:space="preserve">Figure </w:t>
      </w:r>
      <w:r>
        <w:fldChar w:fldCharType="begin"/>
      </w:r>
      <w:r w:rsidRPr="009852BE">
        <w:instrText xml:space="preserve"> SEQ Figure \* ARABIC </w:instrText>
      </w:r>
      <w:r>
        <w:fldChar w:fldCharType="separate"/>
      </w:r>
      <w:r>
        <w:rPr>
          <w:noProof/>
        </w:rPr>
        <w:t>2</w:t>
      </w:r>
      <w:r>
        <w:fldChar w:fldCharType="end"/>
      </w:r>
      <w:r w:rsidRPr="009852BE">
        <w:t xml:space="preserve"> - Avatar with several neutral meshes</w:t>
      </w:r>
    </w:p>
    <w:p w14:paraId="2D3C6F58" w14:textId="77777777" w:rsidR="00130F50" w:rsidRPr="00814521" w:rsidRDefault="00130F50" w:rsidP="003E3442">
      <w:pPr>
        <w:spacing w:before="120"/>
        <w:jc w:val="both"/>
        <w:rPr>
          <w:rFonts w:ascii="Times New Roman" w:hAnsi="Times New Roman" w:cs="Times New Roman"/>
          <w:sz w:val="24"/>
          <w:szCs w:val="24"/>
        </w:rPr>
      </w:pPr>
      <w:r w:rsidRPr="00814521">
        <w:rPr>
          <w:rFonts w:ascii="Times New Roman" w:hAnsi="Times New Roman" w:cs="Times New Roman"/>
          <w:sz w:val="24"/>
          <w:szCs w:val="24"/>
        </w:rPr>
        <w:t>The “</w:t>
      </w:r>
      <w:r w:rsidRPr="00814521">
        <w:rPr>
          <w:rFonts w:ascii="Courier New" w:hAnsi="Courier New" w:cs="Courier New"/>
          <w:sz w:val="24"/>
          <w:szCs w:val="24"/>
        </w:rPr>
        <w:t>meshes</w:t>
      </w:r>
      <w:r w:rsidRPr="00814521">
        <w:rPr>
          <w:rFonts w:ascii="Times New Roman" w:hAnsi="Times New Roman" w:cs="Times New Roman"/>
          <w:sz w:val="24"/>
          <w:szCs w:val="24"/>
        </w:rPr>
        <w:t>” list references the 9 meshes being defined in the “</w:t>
      </w:r>
      <w:r w:rsidRPr="00814521">
        <w:rPr>
          <w:rFonts w:ascii="Courier New" w:hAnsi="Courier New" w:cs="Courier New"/>
          <w:sz w:val="24"/>
          <w:szCs w:val="24"/>
        </w:rPr>
        <w:t>meshes</w:t>
      </w:r>
      <w:r w:rsidRPr="00814521">
        <w:rPr>
          <w:rFonts w:ascii="Times New Roman" w:hAnsi="Times New Roman" w:cs="Times New Roman"/>
          <w:sz w:val="24"/>
          <w:szCs w:val="24"/>
        </w:rPr>
        <w:t xml:space="preserve">” component. Note that more LoDs can be added that references one or more of these meshes, for instance, if only some of the meshes of this new </w:t>
      </w:r>
      <w:proofErr w:type="spellStart"/>
      <w:r w:rsidRPr="00814521">
        <w:rPr>
          <w:rFonts w:ascii="Times New Roman" w:hAnsi="Times New Roman" w:cs="Times New Roman"/>
          <w:sz w:val="24"/>
          <w:szCs w:val="24"/>
        </w:rPr>
        <w:t>LoD</w:t>
      </w:r>
      <w:proofErr w:type="spellEnd"/>
      <w:r w:rsidRPr="00814521">
        <w:rPr>
          <w:rFonts w:ascii="Times New Roman" w:hAnsi="Times New Roman" w:cs="Times New Roman"/>
          <w:sz w:val="24"/>
          <w:szCs w:val="24"/>
        </w:rPr>
        <w:t xml:space="preserve"> are different.</w:t>
      </w:r>
    </w:p>
    <w:p w14:paraId="028852FF" w14:textId="77777777" w:rsidR="00130F50" w:rsidRDefault="00130F50" w:rsidP="00594605">
      <w:pPr>
        <w:pStyle w:val="Heading2"/>
        <w:spacing w:before="120"/>
        <w:ind w:left="709"/>
      </w:pPr>
      <w:bookmarkStart w:id="6" w:name="_Toc228957065"/>
      <w:r>
        <w:t>Additional assets</w:t>
      </w:r>
      <w:bookmarkEnd w:id="6"/>
    </w:p>
    <w:p w14:paraId="42E4B3D0" w14:textId="77777777" w:rsidR="00130F50" w:rsidRPr="00814521" w:rsidRDefault="00130F50" w:rsidP="003E3442">
      <w:pPr>
        <w:spacing w:before="120"/>
        <w:rPr>
          <w:rFonts w:ascii="Times New Roman" w:hAnsi="Times New Roman" w:cs="Times New Roman"/>
          <w:sz w:val="24"/>
          <w:szCs w:val="24"/>
        </w:rPr>
      </w:pPr>
      <w:r w:rsidRPr="00814521">
        <w:rPr>
          <w:rFonts w:ascii="Times New Roman" w:hAnsi="Times New Roman" w:cs="Times New Roman"/>
          <w:sz w:val="24"/>
          <w:szCs w:val="24"/>
        </w:rPr>
        <w:t>More meshes can also be added using several assets:</w:t>
      </w:r>
    </w:p>
    <w:tbl>
      <w:tblPr>
        <w:tblStyle w:val="TableGrid"/>
        <w:tblW w:w="0" w:type="auto"/>
        <w:tblLook w:val="04A0" w:firstRow="1" w:lastRow="0" w:firstColumn="1" w:lastColumn="0" w:noHBand="0" w:noVBand="1"/>
      </w:tblPr>
      <w:tblGrid>
        <w:gridCol w:w="9010"/>
      </w:tblGrid>
      <w:tr w:rsidR="00130F50" w:rsidRPr="009852BE" w14:paraId="549F098A" w14:textId="77777777" w:rsidTr="001669A8">
        <w:tc>
          <w:tcPr>
            <w:tcW w:w="9016" w:type="dxa"/>
          </w:tcPr>
          <w:p w14:paraId="5AD30EBA" w14:textId="77777777" w:rsidR="00130F50" w:rsidRPr="00814521" w:rsidRDefault="00130F50" w:rsidP="003E3442">
            <w:pPr>
              <w:spacing w:before="120"/>
              <w:rPr>
                <w:rFonts w:ascii="Courier New" w:hAnsi="Courier New" w:cs="Courier New"/>
              </w:rPr>
            </w:pPr>
            <w:r w:rsidRPr="00814521">
              <w:rPr>
                <w:rFonts w:ascii="Courier New" w:hAnsi="Courier New" w:cs="Courier New"/>
              </w:rPr>
              <w:t>{</w:t>
            </w:r>
          </w:p>
          <w:p w14:paraId="6DE8D015"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"preamble": {…},</w:t>
            </w:r>
          </w:p>
          <w:p w14:paraId="17839FA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"metadata": {…},</w:t>
            </w:r>
          </w:p>
          <w:p w14:paraId="2F90A46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"structure</w:t>
            </w:r>
            <w:proofErr w:type="gramStart"/>
            <w:r w:rsidRPr="00814521">
              <w:rPr>
                <w:rFonts w:ascii="Courier New" w:hAnsi="Courier New" w:cs="Courier New"/>
              </w:rPr>
              <w:t>": {</w:t>
            </w:r>
            <w:proofErr w:type="gramEnd"/>
          </w:p>
          <w:p w14:paraId="5B00025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"assets": [</w:t>
            </w:r>
          </w:p>
          <w:p w14:paraId="2A66DEA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4777BF9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lods</w:t>
            </w:r>
            <w:proofErr w:type="spellEnd"/>
            <w:r w:rsidRPr="00814521">
              <w:rPr>
                <w:rFonts w:ascii="Courier New" w:hAnsi="Courier New" w:cs="Courier New"/>
              </w:rPr>
              <w:t>": [</w:t>
            </w:r>
          </w:p>
          <w:p w14:paraId="57FD324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277DEF3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[0, 1, 2, 3, 4, 6, 7, </w:t>
            </w:r>
            <w:proofErr w:type="gramStart"/>
            <w:r w:rsidRPr="00814521">
              <w:rPr>
                <w:rFonts w:ascii="Courier New" w:hAnsi="Courier New" w:cs="Courier New"/>
              </w:rPr>
              <w:t>8,</w:t>
            </w:r>
            <w:proofErr w:type="gramEnd"/>
            <w:r w:rsidRPr="00814521">
              <w:rPr>
                <w:rFonts w:ascii="Courier New" w:hAnsi="Courier New" w:cs="Courier New"/>
              </w:rPr>
              <w:t xml:space="preserve"> 9, 10, 11, 12],</w:t>
            </w:r>
          </w:p>
          <w:p w14:paraId="254FA1C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high_quality</w:t>
            </w:r>
            <w:proofErr w:type="spellEnd"/>
            <w:r w:rsidRPr="00814521">
              <w:rPr>
                <w:rFonts w:ascii="Courier New" w:hAnsi="Courier New" w:cs="Courier New"/>
              </w:rPr>
              <w:t>",</w:t>
            </w:r>
          </w:p>
          <w:p w14:paraId="7AFED025"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1C840EC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1136F0E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3C5CD1B"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"body",</w:t>
            </w:r>
          </w:p>
          <w:p w14:paraId="565A34D6"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5DA9E024"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59089C3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A5DF3B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lods</w:t>
            </w:r>
            <w:proofErr w:type="spellEnd"/>
            <w:r w:rsidRPr="00814521">
              <w:rPr>
                <w:rFonts w:ascii="Courier New" w:hAnsi="Courier New" w:cs="Courier New"/>
              </w:rPr>
              <w:t>": [</w:t>
            </w:r>
          </w:p>
          <w:p w14:paraId="415AEE52" w14:textId="77777777" w:rsidR="00130F50" w:rsidRPr="00814521" w:rsidRDefault="00130F50" w:rsidP="003E3442">
            <w:pPr>
              <w:spacing w:before="120"/>
              <w:rPr>
                <w:rFonts w:ascii="Courier New" w:hAnsi="Courier New" w:cs="Courier New"/>
              </w:rPr>
            </w:pPr>
            <w:r w:rsidRPr="00814521">
              <w:rPr>
                <w:rFonts w:ascii="Courier New" w:hAnsi="Courier New" w:cs="Courier New"/>
              </w:rPr>
              <w:lastRenderedPageBreak/>
              <w:t xml:space="preserve">          {</w:t>
            </w:r>
          </w:p>
          <w:p w14:paraId="5875A6E4"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[13],</w:t>
            </w:r>
          </w:p>
          <w:p w14:paraId="34905045"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high_quality</w:t>
            </w:r>
            <w:proofErr w:type="spellEnd"/>
            <w:r w:rsidRPr="00814521">
              <w:rPr>
                <w:rFonts w:ascii="Courier New" w:hAnsi="Courier New" w:cs="Courier New"/>
              </w:rPr>
              <w:t>",</w:t>
            </w:r>
          </w:p>
          <w:p w14:paraId="1F643FE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63F577A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5AFB6A7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7A2FAD7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layered_sweater</w:t>
            </w:r>
            <w:proofErr w:type="spellEnd"/>
            <w:r w:rsidRPr="00814521">
              <w:rPr>
                <w:rFonts w:ascii="Courier New" w:hAnsi="Courier New" w:cs="Courier New"/>
              </w:rPr>
              <w:t>",</w:t>
            </w:r>
          </w:p>
          <w:p w14:paraId="121FB44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2</w:t>
            </w:r>
          </w:p>
          <w:p w14:paraId="65550626"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9D9DCA4"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5F2243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lods</w:t>
            </w:r>
            <w:proofErr w:type="spellEnd"/>
            <w:r w:rsidRPr="00814521">
              <w:rPr>
                <w:rFonts w:ascii="Courier New" w:hAnsi="Courier New" w:cs="Courier New"/>
              </w:rPr>
              <w:t>": [</w:t>
            </w:r>
          </w:p>
          <w:p w14:paraId="35644B5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3AC128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[14],</w:t>
            </w:r>
          </w:p>
          <w:p w14:paraId="5B4F22B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high_quality</w:t>
            </w:r>
            <w:proofErr w:type="spellEnd"/>
            <w:r w:rsidRPr="00814521">
              <w:rPr>
                <w:rFonts w:ascii="Courier New" w:hAnsi="Courier New" w:cs="Courier New"/>
              </w:rPr>
              <w:t>",</w:t>
            </w:r>
          </w:p>
          <w:p w14:paraId="05F40C1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7E7FC17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62EC60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4B6FF0DB"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sport_sneakers</w:t>
            </w:r>
            <w:proofErr w:type="spellEnd"/>
            <w:r w:rsidRPr="00814521">
              <w:rPr>
                <w:rFonts w:ascii="Courier New" w:hAnsi="Courier New" w:cs="Courier New"/>
              </w:rPr>
              <w:t>",</w:t>
            </w:r>
          </w:p>
          <w:p w14:paraId="2077D42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3</w:t>
            </w:r>
          </w:p>
          <w:p w14:paraId="3011D646"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755FE9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7913D0E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lods</w:t>
            </w:r>
            <w:proofErr w:type="spellEnd"/>
            <w:r w:rsidRPr="00814521">
              <w:rPr>
                <w:rFonts w:ascii="Courier New" w:hAnsi="Courier New" w:cs="Courier New"/>
              </w:rPr>
              <w:t>": [</w:t>
            </w:r>
          </w:p>
          <w:p w14:paraId="0842DC2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805A0A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[15],</w:t>
            </w:r>
          </w:p>
          <w:p w14:paraId="5AF145F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high_quality</w:t>
            </w:r>
            <w:proofErr w:type="spellEnd"/>
            <w:r w:rsidRPr="00814521">
              <w:rPr>
                <w:rFonts w:ascii="Courier New" w:hAnsi="Courier New" w:cs="Courier New"/>
              </w:rPr>
              <w:t>",</w:t>
            </w:r>
          </w:p>
          <w:p w14:paraId="7515F50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66655D96"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59C43A1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57F5E5E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slim_jeans</w:t>
            </w:r>
            <w:proofErr w:type="spellEnd"/>
            <w:r w:rsidRPr="00814521">
              <w:rPr>
                <w:rFonts w:ascii="Courier New" w:hAnsi="Courier New" w:cs="Courier New"/>
              </w:rPr>
              <w:t>",</w:t>
            </w:r>
          </w:p>
          <w:p w14:paraId="0F812BA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4</w:t>
            </w:r>
          </w:p>
          <w:p w14:paraId="6973841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FA081C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1B9FE4C6"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01830DB"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"components</w:t>
            </w:r>
            <w:proofErr w:type="gramStart"/>
            <w:r w:rsidRPr="00814521">
              <w:rPr>
                <w:rFonts w:ascii="Courier New" w:hAnsi="Courier New" w:cs="Courier New"/>
              </w:rPr>
              <w:t>": {</w:t>
            </w:r>
            <w:proofErr w:type="gramEnd"/>
          </w:p>
          <w:p w14:paraId="1B1732D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w:t>
            </w:r>
          </w:p>
          <w:p w14:paraId="6406A13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D64D5B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"data": […]</w:t>
            </w:r>
          </w:p>
          <w:p w14:paraId="5068840F" w14:textId="77777777" w:rsidR="00130F50" w:rsidRPr="00814521" w:rsidRDefault="00130F50" w:rsidP="003E3442">
            <w:pPr>
              <w:spacing w:before="120"/>
              <w:rPr>
                <w:rFonts w:ascii="Courier New" w:hAnsi="Courier New" w:cs="Courier New"/>
              </w:rPr>
            </w:pPr>
            <w:r w:rsidRPr="00814521">
              <w:rPr>
                <w:rFonts w:ascii="Courier New" w:hAnsi="Courier New" w:cs="Courier New"/>
              </w:rPr>
              <w:lastRenderedPageBreak/>
              <w:t>}</w:t>
            </w:r>
          </w:p>
        </w:tc>
      </w:tr>
    </w:tbl>
    <w:p w14:paraId="743DE805" w14:textId="77777777" w:rsidR="00130F50" w:rsidRDefault="00130F50" w:rsidP="003E3442">
      <w:pPr>
        <w:spacing w:before="120"/>
      </w:pPr>
    </w:p>
    <w:p w14:paraId="05FAEF72" w14:textId="77777777" w:rsidR="00130F50" w:rsidRPr="00814521" w:rsidRDefault="00130F50" w:rsidP="003E3442">
      <w:pPr>
        <w:spacing w:before="120"/>
        <w:rPr>
          <w:rFonts w:ascii="Times New Roman" w:hAnsi="Times New Roman" w:cs="Times New Roman"/>
          <w:sz w:val="24"/>
          <w:szCs w:val="24"/>
        </w:rPr>
      </w:pPr>
      <w:r w:rsidRPr="00814521">
        <w:rPr>
          <w:rFonts w:ascii="Times New Roman" w:hAnsi="Times New Roman" w:cs="Times New Roman"/>
          <w:sz w:val="24"/>
          <w:szCs w:val="24"/>
        </w:rPr>
        <w:t>This leads to the following rendering:</w:t>
      </w:r>
    </w:p>
    <w:p w14:paraId="06C0A3FC" w14:textId="77777777" w:rsidR="00130F50" w:rsidRDefault="00130F50" w:rsidP="003E3442">
      <w:pPr>
        <w:keepNext/>
        <w:spacing w:before="120"/>
        <w:jc w:val="center"/>
      </w:pPr>
      <w:r w:rsidRPr="00193E1B">
        <w:rPr>
          <w:noProof/>
        </w:rPr>
        <w:drawing>
          <wp:inline distT="0" distB="0" distL="0" distR="0" wp14:anchorId="0A7DEAE6" wp14:editId="1BA93E91">
            <wp:extent cx="3086289" cy="3651504"/>
            <wp:effectExtent l="0" t="0" r="0" b="6350"/>
            <wp:docPr id="1854245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245662" name=""/>
                    <pic:cNvPicPr/>
                  </pic:nvPicPr>
                  <pic:blipFill>
                    <a:blip r:embed="rId11"/>
                    <a:stretch>
                      <a:fillRect/>
                    </a:stretch>
                  </pic:blipFill>
                  <pic:spPr>
                    <a:xfrm>
                      <a:off x="0" y="0"/>
                      <a:ext cx="3091046" cy="3657132"/>
                    </a:xfrm>
                    <a:prstGeom prst="rect">
                      <a:avLst/>
                    </a:prstGeom>
                  </pic:spPr>
                </pic:pic>
              </a:graphicData>
            </a:graphic>
          </wp:inline>
        </w:drawing>
      </w:r>
    </w:p>
    <w:p w14:paraId="275FBD89" w14:textId="77777777" w:rsidR="00130F50" w:rsidRPr="00252CA5" w:rsidRDefault="00130F50" w:rsidP="003E3442">
      <w:pPr>
        <w:pStyle w:val="Caption"/>
        <w:spacing w:before="120"/>
        <w:jc w:val="center"/>
      </w:pPr>
      <w:r w:rsidRPr="00252CA5">
        <w:t xml:space="preserve">Figure </w:t>
      </w:r>
      <w:r>
        <w:fldChar w:fldCharType="begin"/>
      </w:r>
      <w:r w:rsidRPr="00252CA5">
        <w:instrText xml:space="preserve"> SEQ Figure \* ARABIC </w:instrText>
      </w:r>
      <w:r>
        <w:fldChar w:fldCharType="separate"/>
      </w:r>
      <w:r>
        <w:rPr>
          <w:noProof/>
        </w:rPr>
        <w:t>3</w:t>
      </w:r>
      <w:r>
        <w:fldChar w:fldCharType="end"/>
      </w:r>
      <w:r w:rsidRPr="00252CA5">
        <w:t xml:space="preserve"> - Avatar with several assets</w:t>
      </w:r>
    </w:p>
    <w:p w14:paraId="1EF6F315" w14:textId="77777777" w:rsidR="00130F50" w:rsidRPr="00814521" w:rsidRDefault="00130F50" w:rsidP="003E3442">
      <w:pPr>
        <w:spacing w:before="120"/>
        <w:jc w:val="both"/>
        <w:rPr>
          <w:rFonts w:ascii="Times New Roman" w:hAnsi="Times New Roman" w:cs="Times New Roman"/>
          <w:sz w:val="24"/>
          <w:szCs w:val="24"/>
        </w:rPr>
      </w:pPr>
      <w:r w:rsidRPr="00814521">
        <w:rPr>
          <w:rFonts w:ascii="Times New Roman" w:hAnsi="Times New Roman" w:cs="Times New Roman"/>
          <w:sz w:val="24"/>
          <w:szCs w:val="24"/>
        </w:rPr>
        <w:t>Note that the same rendering can be obtained only using a single asset; the purpose of assets is to provide specific features to the application. For example, different garments can be defined as different assets: the application can then choose what assets to use and thus present the avatar with different clothes. The content of the “</w:t>
      </w:r>
      <w:r w:rsidRPr="00814521">
        <w:rPr>
          <w:rFonts w:ascii="Courier New" w:hAnsi="Courier New" w:cs="Courier New"/>
          <w:sz w:val="24"/>
          <w:szCs w:val="24"/>
        </w:rPr>
        <w:t>meshes</w:t>
      </w:r>
      <w:r w:rsidRPr="00814521">
        <w:rPr>
          <w:rFonts w:ascii="Times New Roman" w:hAnsi="Times New Roman" w:cs="Times New Roman"/>
          <w:sz w:val="24"/>
          <w:szCs w:val="24"/>
        </w:rPr>
        <w:t>” list in an asset, on the other hand, shall not be split by the application: all meshes of “</w:t>
      </w:r>
      <w:r w:rsidRPr="00814521">
        <w:rPr>
          <w:rFonts w:ascii="Courier New" w:hAnsi="Courier New" w:cs="Courier New"/>
          <w:sz w:val="24"/>
          <w:szCs w:val="24"/>
        </w:rPr>
        <w:t>meshes</w:t>
      </w:r>
      <w:r w:rsidRPr="00814521">
        <w:rPr>
          <w:rFonts w:ascii="Times New Roman" w:hAnsi="Times New Roman" w:cs="Times New Roman"/>
          <w:sz w:val="24"/>
          <w:szCs w:val="24"/>
        </w:rPr>
        <w:t>” shall always be used.</w:t>
      </w:r>
    </w:p>
    <w:p w14:paraId="02D83CF5" w14:textId="77777777" w:rsidR="00130F50" w:rsidRDefault="00130F50" w:rsidP="003E3442">
      <w:pPr>
        <w:pStyle w:val="Heading1"/>
        <w:spacing w:before="120"/>
      </w:pPr>
      <w:bookmarkStart w:id="7" w:name="_Toc228957066"/>
      <w:r>
        <w:t xml:space="preserve">Avatar </w:t>
      </w:r>
      <w:proofErr w:type="spellStart"/>
      <w:r>
        <w:t>blendshapes</w:t>
      </w:r>
      <w:bookmarkEnd w:id="7"/>
      <w:proofErr w:type="spellEnd"/>
    </w:p>
    <w:p w14:paraId="3CA72BB1" w14:textId="77777777" w:rsidR="00130F50" w:rsidRDefault="00130F50" w:rsidP="003E3442">
      <w:pPr>
        <w:spacing w:before="120"/>
        <w:jc w:val="both"/>
        <w:rPr>
          <w:rFonts w:ascii="Times New Roman" w:hAnsi="Times New Roman" w:cs="Times New Roman"/>
          <w:sz w:val="24"/>
          <w:szCs w:val="24"/>
        </w:rPr>
      </w:pPr>
      <w:proofErr w:type="spellStart"/>
      <w:r w:rsidRPr="00814521">
        <w:rPr>
          <w:rFonts w:ascii="Times New Roman" w:hAnsi="Times New Roman" w:cs="Times New Roman"/>
          <w:sz w:val="24"/>
          <w:szCs w:val="24"/>
        </w:rPr>
        <w:t>Blendshapes</w:t>
      </w:r>
      <w:proofErr w:type="spellEnd"/>
      <w:r w:rsidRPr="00814521">
        <w:rPr>
          <w:rFonts w:ascii="Times New Roman" w:hAnsi="Times New Roman" w:cs="Times New Roman"/>
          <w:sz w:val="24"/>
          <w:szCs w:val="24"/>
        </w:rPr>
        <w:t xml:space="preserve"> can be added to the avatar thanks to the “</w:t>
      </w:r>
      <w:proofErr w:type="spellStart"/>
      <w:r w:rsidRPr="00814521">
        <w:rPr>
          <w:rFonts w:ascii="Courier New" w:hAnsi="Courier New" w:cs="Courier New"/>
          <w:sz w:val="24"/>
          <w:szCs w:val="24"/>
        </w:rPr>
        <w:t>blendshapeSets</w:t>
      </w:r>
      <w:proofErr w:type="spellEnd"/>
      <w:r w:rsidRPr="00814521">
        <w:rPr>
          <w:rFonts w:ascii="Times New Roman" w:hAnsi="Times New Roman" w:cs="Times New Roman"/>
          <w:sz w:val="24"/>
          <w:szCs w:val="24"/>
        </w:rPr>
        <w:t>” components:</w:t>
      </w:r>
    </w:p>
    <w:p w14:paraId="44AF1CBB" w14:textId="77777777" w:rsidR="00814521" w:rsidRPr="00814521" w:rsidRDefault="00814521" w:rsidP="003E3442">
      <w:pPr>
        <w:spacing w:before="120"/>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010"/>
      </w:tblGrid>
      <w:tr w:rsidR="00130F50" w:rsidRPr="009852BE" w14:paraId="3B94711A" w14:textId="77777777" w:rsidTr="001669A8">
        <w:trPr>
          <w:trHeight w:val="53"/>
        </w:trPr>
        <w:tc>
          <w:tcPr>
            <w:tcW w:w="9016" w:type="dxa"/>
          </w:tcPr>
          <w:p w14:paraId="7443F0FA" w14:textId="77777777" w:rsidR="00130F50" w:rsidRPr="00814521" w:rsidRDefault="00130F50" w:rsidP="003E3442">
            <w:pPr>
              <w:spacing w:before="120"/>
              <w:rPr>
                <w:rFonts w:ascii="Courier New" w:hAnsi="Courier New" w:cs="Courier New"/>
              </w:rPr>
            </w:pPr>
            <w:r w:rsidRPr="00814521">
              <w:rPr>
                <w:rFonts w:ascii="Courier New" w:hAnsi="Courier New" w:cs="Courier New"/>
              </w:rPr>
              <w:t>{</w:t>
            </w:r>
          </w:p>
          <w:p w14:paraId="6D80A93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"preamble</w:t>
            </w:r>
            <w:proofErr w:type="gramStart"/>
            <w:r w:rsidRPr="00814521">
              <w:rPr>
                <w:rFonts w:ascii="Courier New" w:hAnsi="Courier New" w:cs="Courier New"/>
              </w:rPr>
              <w:t>": {</w:t>
            </w:r>
            <w:proofErr w:type="gramEnd"/>
          </w:p>
          <w:p w14:paraId="7BE7BF1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"signature": "ARF",</w:t>
            </w:r>
          </w:p>
          <w:p w14:paraId="049B1D7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"version": "1.0.0",</w:t>
            </w:r>
          </w:p>
          <w:p w14:paraId="4DC7248B"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supportedAnimations</w:t>
            </w:r>
            <w:proofErr w:type="spellEnd"/>
            <w:proofErr w:type="gramStart"/>
            <w:r w:rsidRPr="00814521">
              <w:rPr>
                <w:rFonts w:ascii="Courier New" w:hAnsi="Courier New" w:cs="Courier New"/>
              </w:rPr>
              <w:t>": {</w:t>
            </w:r>
            <w:proofErr w:type="gramEnd"/>
          </w:p>
          <w:p w14:paraId="6BD1C40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faceAnimations</w:t>
            </w:r>
            <w:proofErr w:type="spellEnd"/>
            <w:r w:rsidRPr="00814521">
              <w:rPr>
                <w:rFonts w:ascii="Courier New" w:hAnsi="Courier New" w:cs="Courier New"/>
              </w:rPr>
              <w:t>": ["</w:t>
            </w:r>
            <w:proofErr w:type="gramStart"/>
            <w:r w:rsidRPr="00814521">
              <w:rPr>
                <w:rFonts w:ascii="Courier New" w:hAnsi="Courier New" w:cs="Courier New"/>
              </w:rPr>
              <w:t>urn:khronos</w:t>
            </w:r>
            <w:proofErr w:type="gramEnd"/>
            <w:r w:rsidRPr="00814521">
              <w:rPr>
                <w:rFonts w:ascii="Courier New" w:hAnsi="Courier New" w:cs="Courier New"/>
              </w:rPr>
              <w:t>:</w:t>
            </w:r>
            <w:proofErr w:type="gramStart"/>
            <w:r w:rsidRPr="00814521">
              <w:rPr>
                <w:rFonts w:ascii="Courier New" w:hAnsi="Courier New" w:cs="Courier New"/>
              </w:rPr>
              <w:t>openxr:facial</w:t>
            </w:r>
            <w:proofErr w:type="gramEnd"/>
            <w:r w:rsidRPr="00814521">
              <w:rPr>
                <w:rFonts w:ascii="Courier New" w:hAnsi="Courier New" w:cs="Courier New"/>
              </w:rPr>
              <w:t>-</w:t>
            </w:r>
            <w:proofErr w:type="gramStart"/>
            <w:r w:rsidRPr="00814521">
              <w:rPr>
                <w:rFonts w:ascii="Courier New" w:hAnsi="Courier New" w:cs="Courier New"/>
              </w:rPr>
              <w:t>animation:fb</w:t>
            </w:r>
            <w:proofErr w:type="gramEnd"/>
            <w:r w:rsidRPr="00814521">
              <w:rPr>
                <w:rFonts w:ascii="Courier New" w:hAnsi="Courier New" w:cs="Courier New"/>
              </w:rPr>
              <w:t>-tracking2"]</w:t>
            </w:r>
          </w:p>
          <w:p w14:paraId="695B4BF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E7D23F4"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51D94BD0" w14:textId="77777777" w:rsidR="00130F50" w:rsidRPr="00814521" w:rsidRDefault="00130F50" w:rsidP="003E3442">
            <w:pPr>
              <w:spacing w:before="120"/>
              <w:rPr>
                <w:rFonts w:ascii="Courier New" w:hAnsi="Courier New" w:cs="Courier New"/>
              </w:rPr>
            </w:pPr>
            <w:r w:rsidRPr="00814521">
              <w:rPr>
                <w:rFonts w:ascii="Courier New" w:hAnsi="Courier New" w:cs="Courier New"/>
              </w:rPr>
              <w:lastRenderedPageBreak/>
              <w:t xml:space="preserve">  "metadata": {…},</w:t>
            </w:r>
          </w:p>
          <w:p w14:paraId="183E544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"structure</w:t>
            </w:r>
            <w:proofErr w:type="gramStart"/>
            <w:r w:rsidRPr="00814521">
              <w:rPr>
                <w:rFonts w:ascii="Courier New" w:hAnsi="Courier New" w:cs="Courier New"/>
              </w:rPr>
              <w:t>": {</w:t>
            </w:r>
            <w:proofErr w:type="gramEnd"/>
          </w:p>
          <w:p w14:paraId="2A3459A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"assets": [</w:t>
            </w:r>
          </w:p>
          <w:p w14:paraId="3560FD9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4EC749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lods</w:t>
            </w:r>
            <w:proofErr w:type="spellEnd"/>
            <w:r w:rsidRPr="00814521">
              <w:rPr>
                <w:rFonts w:ascii="Courier New" w:hAnsi="Courier New" w:cs="Courier New"/>
              </w:rPr>
              <w:t>": [</w:t>
            </w:r>
          </w:p>
          <w:p w14:paraId="5E41F20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22EE548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[1],</w:t>
            </w:r>
          </w:p>
          <w:p w14:paraId="2C2D870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blendshapeSets</w:t>
            </w:r>
            <w:proofErr w:type="spellEnd"/>
            <w:r w:rsidRPr="00814521">
              <w:rPr>
                <w:rFonts w:ascii="Courier New" w:hAnsi="Courier New" w:cs="Courier New"/>
              </w:rPr>
              <w:t>": [1],</w:t>
            </w:r>
          </w:p>
          <w:p w14:paraId="69A2C68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high_quality</w:t>
            </w:r>
            <w:proofErr w:type="spellEnd"/>
            <w:r w:rsidRPr="00814521">
              <w:rPr>
                <w:rFonts w:ascii="Courier New" w:hAnsi="Courier New" w:cs="Courier New"/>
              </w:rPr>
              <w:t>",</w:t>
            </w:r>
          </w:p>
          <w:p w14:paraId="24A7FE5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5BD537C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1DC8D36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C62428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"body",</w:t>
            </w:r>
          </w:p>
          <w:p w14:paraId="209DF18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6648B23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DEAF6A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A0611E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25E8C61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"components</w:t>
            </w:r>
            <w:proofErr w:type="gramStart"/>
            <w:r w:rsidRPr="00814521">
              <w:rPr>
                <w:rFonts w:ascii="Courier New" w:hAnsi="Courier New" w:cs="Courier New"/>
              </w:rPr>
              <w:t>": {</w:t>
            </w:r>
            <w:proofErr w:type="gramEnd"/>
          </w:p>
          <w:p w14:paraId="6E03788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w:t>
            </w:r>
          </w:p>
          <w:p w14:paraId="1632D025"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667E8D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"path": "meshes/CC_Body_prim0_Std_Skin_Head_prim0",</w:t>
            </w:r>
          </w:p>
          <w:p w14:paraId="4B5C724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"data": [1],</w:t>
            </w:r>
          </w:p>
          <w:p w14:paraId="3499A08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"CC_Body_prim0_Std_Skin_Head_prim0",</w:t>
            </w:r>
          </w:p>
          <w:p w14:paraId="04B1445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1F97DF3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205B863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7237E2A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blendshapeSets</w:t>
            </w:r>
            <w:proofErr w:type="spellEnd"/>
            <w:r w:rsidRPr="00814521">
              <w:rPr>
                <w:rFonts w:ascii="Courier New" w:hAnsi="Courier New" w:cs="Courier New"/>
              </w:rPr>
              <w:t>": [</w:t>
            </w:r>
          </w:p>
          <w:p w14:paraId="64FE631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E2BC46B"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"shapes": [</w:t>
            </w:r>
          </w:p>
          <w:p w14:paraId="401B01A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71B5A2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"shape": 2,</w:t>
            </w:r>
          </w:p>
          <w:p w14:paraId="1F5D848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"XR_FACE_EXPRESSION2_LIP_CORNER_PULLER_R_FB",</w:t>
            </w:r>
          </w:p>
          <w:p w14:paraId="61B0D42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33</w:t>
            </w:r>
          </w:p>
          <w:p w14:paraId="57C8AC9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489232C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2BB3349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baseMesh</w:t>
            </w:r>
            <w:proofErr w:type="spellEnd"/>
            <w:r w:rsidRPr="00814521">
              <w:rPr>
                <w:rFonts w:ascii="Courier New" w:hAnsi="Courier New" w:cs="Courier New"/>
              </w:rPr>
              <w:t>": 1,</w:t>
            </w:r>
          </w:p>
          <w:p w14:paraId="14F664F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"CC_Body_prim0_Std_Skin_Head_prim0_blendshapes",</w:t>
            </w:r>
          </w:p>
          <w:p w14:paraId="4B8B5FB2" w14:textId="77777777" w:rsidR="00130F50" w:rsidRPr="00814521" w:rsidRDefault="00130F50" w:rsidP="003E3442">
            <w:pPr>
              <w:spacing w:before="120"/>
              <w:rPr>
                <w:rFonts w:ascii="Courier New" w:hAnsi="Courier New" w:cs="Courier New"/>
              </w:rPr>
            </w:pPr>
            <w:r w:rsidRPr="00814521">
              <w:rPr>
                <w:rFonts w:ascii="Courier New" w:hAnsi="Courier New" w:cs="Courier New"/>
              </w:rPr>
              <w:lastRenderedPageBreak/>
              <w:t xml:space="preserve">        "id": 1</w:t>
            </w:r>
          </w:p>
          <w:p w14:paraId="3CE309F4"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D01AAC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7400BB8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5B26146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"data": [</w:t>
            </w:r>
          </w:p>
          <w:p w14:paraId="5EE9E42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4DE358A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"type": "model/</w:t>
            </w:r>
            <w:proofErr w:type="spellStart"/>
            <w:r w:rsidRPr="00814521">
              <w:rPr>
                <w:rFonts w:ascii="Courier New" w:hAnsi="Courier New" w:cs="Courier New"/>
              </w:rPr>
              <w:t>gltf</w:t>
            </w:r>
            <w:proofErr w:type="spellEnd"/>
            <w:r w:rsidRPr="00814521">
              <w:rPr>
                <w:rFonts w:ascii="Courier New" w:hAnsi="Courier New" w:cs="Courier New"/>
              </w:rPr>
              <w:t>-binary",</w:t>
            </w:r>
          </w:p>
          <w:p w14:paraId="25CC00D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uri</w:t>
            </w:r>
            <w:proofErr w:type="spellEnd"/>
            <w:r w:rsidRPr="00814521">
              <w:rPr>
                <w:rFonts w:ascii="Courier New" w:hAnsi="Courier New" w:cs="Courier New"/>
              </w:rPr>
              <w:t>": "assets/body/lod0/skins/CC_Body_prim0_Std_Skin_Head_prim0/mesh.glb",</w:t>
            </w:r>
          </w:p>
          <w:p w14:paraId="1E49F91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"CC_Body_prim0_Std_Skin_Head_prim0",</w:t>
            </w:r>
          </w:p>
          <w:p w14:paraId="16E6139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138B5E95"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4B826D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7B7B0A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"type": "model/</w:t>
            </w:r>
            <w:proofErr w:type="spellStart"/>
            <w:r w:rsidRPr="00814521">
              <w:rPr>
                <w:rFonts w:ascii="Courier New" w:hAnsi="Courier New" w:cs="Courier New"/>
              </w:rPr>
              <w:t>gltf</w:t>
            </w:r>
            <w:proofErr w:type="spellEnd"/>
            <w:r w:rsidRPr="00814521">
              <w:rPr>
                <w:rFonts w:ascii="Courier New" w:hAnsi="Courier New" w:cs="Courier New"/>
              </w:rPr>
              <w:t>-binary",</w:t>
            </w:r>
          </w:p>
          <w:p w14:paraId="2CFF906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uri</w:t>
            </w:r>
            <w:proofErr w:type="spellEnd"/>
            <w:r w:rsidRPr="00814521">
              <w:rPr>
                <w:rFonts w:ascii="Courier New" w:hAnsi="Courier New" w:cs="Courier New"/>
              </w:rPr>
              <w:t>": "assets/body/lod0/skins/CC_Body_prim0_Std_Skin_Head_prim0/blendshapes/CC_Body_prim0_Std_Skin_Head_XR_FACE_EXPRESSION2_LIP_CORNER_PULLER_R_FB.glb",</w:t>
            </w:r>
          </w:p>
          <w:p w14:paraId="6354056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"CC_Body_prim0_Std_Skin_Head_XR_FACE_EXPRESSION2_LIP_CORNER_PULLER_R_FB",</w:t>
            </w:r>
          </w:p>
          <w:p w14:paraId="295F300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2</w:t>
            </w:r>
          </w:p>
          <w:p w14:paraId="43C27BE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1718DE7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01BF50B" w14:textId="77777777" w:rsidR="00130F50" w:rsidRPr="00814521" w:rsidRDefault="00130F50" w:rsidP="003E3442">
            <w:pPr>
              <w:spacing w:before="120"/>
              <w:rPr>
                <w:rFonts w:ascii="Courier New" w:hAnsi="Courier New" w:cs="Courier New"/>
              </w:rPr>
            </w:pPr>
            <w:r w:rsidRPr="00814521">
              <w:rPr>
                <w:rFonts w:ascii="Courier New" w:hAnsi="Courier New" w:cs="Courier New"/>
              </w:rPr>
              <w:t>}</w:t>
            </w:r>
          </w:p>
        </w:tc>
      </w:tr>
    </w:tbl>
    <w:p w14:paraId="48C3BE92" w14:textId="77777777" w:rsidR="00130F50" w:rsidRPr="007F1000" w:rsidRDefault="00130F50" w:rsidP="003E3442">
      <w:pPr>
        <w:spacing w:before="120"/>
        <w:rPr>
          <w:rFonts w:ascii="Times New Roman" w:hAnsi="Times New Roman" w:cs="Times New Roman"/>
          <w:sz w:val="24"/>
          <w:szCs w:val="24"/>
        </w:rPr>
      </w:pPr>
      <w:r w:rsidRPr="007F1000">
        <w:rPr>
          <w:rFonts w:ascii="Times New Roman" w:hAnsi="Times New Roman" w:cs="Times New Roman"/>
          <w:sz w:val="24"/>
          <w:szCs w:val="24"/>
        </w:rPr>
        <w:lastRenderedPageBreak/>
        <w:t xml:space="preserve">This example defines a </w:t>
      </w:r>
      <w:proofErr w:type="spellStart"/>
      <w:r w:rsidRPr="007F1000">
        <w:rPr>
          <w:rFonts w:ascii="Times New Roman" w:hAnsi="Times New Roman" w:cs="Times New Roman"/>
          <w:sz w:val="24"/>
          <w:szCs w:val="24"/>
        </w:rPr>
        <w:t>blendshape</w:t>
      </w:r>
      <w:proofErr w:type="spellEnd"/>
      <w:r w:rsidRPr="007F1000">
        <w:rPr>
          <w:rFonts w:ascii="Times New Roman" w:hAnsi="Times New Roman" w:cs="Times New Roman"/>
          <w:sz w:val="24"/>
          <w:szCs w:val="24"/>
        </w:rPr>
        <w:t xml:space="preserve"> set with a single </w:t>
      </w:r>
      <w:proofErr w:type="spellStart"/>
      <w:r w:rsidRPr="007F1000">
        <w:rPr>
          <w:rFonts w:ascii="Times New Roman" w:hAnsi="Times New Roman" w:cs="Times New Roman"/>
          <w:sz w:val="24"/>
          <w:szCs w:val="24"/>
        </w:rPr>
        <w:t>blendshape</w:t>
      </w:r>
      <w:proofErr w:type="spellEnd"/>
      <w:r w:rsidRPr="007F1000">
        <w:rPr>
          <w:rFonts w:ascii="Times New Roman" w:hAnsi="Times New Roman" w:cs="Times New Roman"/>
          <w:sz w:val="24"/>
          <w:szCs w:val="24"/>
        </w:rPr>
        <w:t xml:space="preserve"> and leads to the following rendering:</w:t>
      </w:r>
    </w:p>
    <w:p w14:paraId="1872D5DC" w14:textId="77777777" w:rsidR="00130F50" w:rsidRDefault="00130F50" w:rsidP="003E3442">
      <w:pPr>
        <w:keepNext/>
        <w:spacing w:before="120"/>
        <w:jc w:val="center"/>
      </w:pPr>
      <w:r w:rsidRPr="004B579C">
        <w:rPr>
          <w:noProof/>
        </w:rPr>
        <w:lastRenderedPageBreak/>
        <w:drawing>
          <wp:inline distT="0" distB="0" distL="0" distR="0" wp14:anchorId="46D1FF51" wp14:editId="013C9A93">
            <wp:extent cx="2170368" cy="2880000"/>
            <wp:effectExtent l="0" t="0" r="1905" b="0"/>
            <wp:docPr id="569429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429451" name=""/>
                    <pic:cNvPicPr/>
                  </pic:nvPicPr>
                  <pic:blipFill>
                    <a:blip r:embed="rId12"/>
                    <a:stretch>
                      <a:fillRect/>
                    </a:stretch>
                  </pic:blipFill>
                  <pic:spPr>
                    <a:xfrm>
                      <a:off x="0" y="0"/>
                      <a:ext cx="2170368" cy="2880000"/>
                    </a:xfrm>
                    <a:prstGeom prst="rect">
                      <a:avLst/>
                    </a:prstGeom>
                  </pic:spPr>
                </pic:pic>
              </a:graphicData>
            </a:graphic>
          </wp:inline>
        </w:drawing>
      </w:r>
    </w:p>
    <w:p w14:paraId="08832534" w14:textId="77777777" w:rsidR="00130F50" w:rsidRDefault="00130F50" w:rsidP="003E3442">
      <w:pPr>
        <w:pStyle w:val="Caption"/>
        <w:spacing w:before="120"/>
        <w:jc w:val="center"/>
      </w:pPr>
      <w:r w:rsidRPr="00161695">
        <w:t xml:space="preserve">Figure </w:t>
      </w:r>
      <w:r>
        <w:fldChar w:fldCharType="begin"/>
      </w:r>
      <w:r w:rsidRPr="00161695">
        <w:instrText xml:space="preserve"> SEQ Figure \* ARABIC </w:instrText>
      </w:r>
      <w:r>
        <w:fldChar w:fldCharType="separate"/>
      </w:r>
      <w:r>
        <w:rPr>
          <w:noProof/>
        </w:rPr>
        <w:t>4</w:t>
      </w:r>
      <w:r>
        <w:fldChar w:fldCharType="end"/>
      </w:r>
      <w:r w:rsidRPr="00161695">
        <w:t xml:space="preserve"> - Avatar with a single </w:t>
      </w:r>
      <w:proofErr w:type="spellStart"/>
      <w:r w:rsidRPr="00161695">
        <w:t>blendshape</w:t>
      </w:r>
      <w:proofErr w:type="spellEnd"/>
      <w:r w:rsidRPr="00161695">
        <w:t xml:space="preserve"> (fully activated)</w:t>
      </w:r>
    </w:p>
    <w:p w14:paraId="2A36EBEC" w14:textId="77777777" w:rsidR="00130F50" w:rsidRPr="007F1000" w:rsidRDefault="00130F50" w:rsidP="003E3442">
      <w:pPr>
        <w:spacing w:before="120"/>
        <w:jc w:val="both"/>
        <w:rPr>
          <w:rFonts w:ascii="Times New Roman" w:hAnsi="Times New Roman" w:cs="Times New Roman"/>
          <w:sz w:val="24"/>
          <w:szCs w:val="24"/>
        </w:rPr>
      </w:pPr>
      <w:r w:rsidRPr="007F1000">
        <w:rPr>
          <w:rFonts w:ascii="Times New Roman" w:hAnsi="Times New Roman" w:cs="Times New Roman"/>
          <w:sz w:val="24"/>
          <w:szCs w:val="24"/>
        </w:rPr>
        <w:t xml:space="preserve">To add a </w:t>
      </w:r>
      <w:proofErr w:type="spellStart"/>
      <w:proofErr w:type="gramStart"/>
      <w:r w:rsidRPr="007F1000">
        <w:rPr>
          <w:rFonts w:ascii="Times New Roman" w:hAnsi="Times New Roman" w:cs="Times New Roman"/>
          <w:sz w:val="24"/>
          <w:szCs w:val="24"/>
        </w:rPr>
        <w:t>blendshape</w:t>
      </w:r>
      <w:proofErr w:type="spellEnd"/>
      <w:proofErr w:type="gramEnd"/>
      <w:r w:rsidRPr="007F1000">
        <w:rPr>
          <w:rFonts w:ascii="Times New Roman" w:hAnsi="Times New Roman" w:cs="Times New Roman"/>
          <w:sz w:val="24"/>
          <w:szCs w:val="24"/>
        </w:rPr>
        <w:t xml:space="preserve">, another version of the neutral mesh must be created with the </w:t>
      </w:r>
      <w:proofErr w:type="spellStart"/>
      <w:r w:rsidRPr="007F1000">
        <w:rPr>
          <w:rFonts w:ascii="Times New Roman" w:hAnsi="Times New Roman" w:cs="Times New Roman"/>
          <w:sz w:val="24"/>
          <w:szCs w:val="24"/>
        </w:rPr>
        <w:t>blendshape</w:t>
      </w:r>
      <w:proofErr w:type="spellEnd"/>
      <w:r w:rsidRPr="007F1000">
        <w:rPr>
          <w:rFonts w:ascii="Times New Roman" w:hAnsi="Times New Roman" w:cs="Times New Roman"/>
          <w:sz w:val="24"/>
          <w:szCs w:val="24"/>
        </w:rPr>
        <w:t xml:space="preserve"> fully activated. Both must have the same topology (same number of vertices, same triangles definition). Only the location of some vertices may change (in </w:t>
      </w:r>
      <w:proofErr w:type="gramStart"/>
      <w:r w:rsidRPr="007F1000">
        <w:rPr>
          <w:rFonts w:ascii="Times New Roman" w:hAnsi="Times New Roman" w:cs="Times New Roman"/>
          <w:sz w:val="24"/>
          <w:szCs w:val="24"/>
        </w:rPr>
        <w:t>the example</w:t>
      </w:r>
      <w:proofErr w:type="gramEnd"/>
      <w:r w:rsidRPr="007F1000">
        <w:rPr>
          <w:rFonts w:ascii="Times New Roman" w:hAnsi="Times New Roman" w:cs="Times New Roman"/>
          <w:sz w:val="24"/>
          <w:szCs w:val="24"/>
        </w:rPr>
        <w:t>, only the location of lip corner vertices is different). This version shall be saved in a GLB file. In the example, we use two GLBs:</w:t>
      </w:r>
    </w:p>
    <w:p w14:paraId="180580C6" w14:textId="77777777" w:rsidR="00130F50" w:rsidRDefault="00130F50" w:rsidP="003E3442">
      <w:pPr>
        <w:pStyle w:val="ListParagraph"/>
        <w:widowControl/>
        <w:numPr>
          <w:ilvl w:val="0"/>
          <w:numId w:val="26"/>
        </w:numPr>
        <w:pBdr>
          <w:top w:val="none" w:sz="0" w:space="0" w:color="auto"/>
          <w:left w:val="none" w:sz="0" w:space="0" w:color="auto"/>
          <w:bottom w:val="none" w:sz="0" w:space="0" w:color="auto"/>
          <w:right w:val="none" w:sz="0" w:space="0" w:color="auto"/>
          <w:between w:val="none" w:sz="0" w:space="0" w:color="auto"/>
        </w:pBdr>
        <w:spacing w:before="120" w:after="160"/>
        <w:jc w:val="both"/>
      </w:pPr>
      <w:proofErr w:type="gramStart"/>
      <w:r w:rsidRPr="007F1000">
        <w:rPr>
          <w:rFonts w:ascii="Courier New" w:hAnsi="Courier New" w:cs="Courier New"/>
          <w:sz w:val="24"/>
          <w:szCs w:val="24"/>
        </w:rPr>
        <w:t>assets/…/</w:t>
      </w:r>
      <w:proofErr w:type="spellStart"/>
      <w:r w:rsidRPr="007F1000">
        <w:rPr>
          <w:rFonts w:ascii="Courier New" w:hAnsi="Courier New" w:cs="Courier New"/>
          <w:sz w:val="24"/>
          <w:szCs w:val="24"/>
        </w:rPr>
        <w:t>mesh.glb</w:t>
      </w:r>
      <w:proofErr w:type="spellEnd"/>
      <w:proofErr w:type="gramEnd"/>
      <w:r w:rsidRPr="007F1000">
        <w:rPr>
          <w:rFonts w:ascii="Times New Roman" w:hAnsi="Times New Roman" w:cs="Times New Roman"/>
          <w:sz w:val="24"/>
          <w:szCs w:val="24"/>
        </w:rPr>
        <w:t>: the neutral mesh.</w:t>
      </w:r>
    </w:p>
    <w:p w14:paraId="2629DCB6" w14:textId="77777777" w:rsidR="00130F50" w:rsidRPr="007F1000" w:rsidRDefault="00130F50" w:rsidP="003E3442">
      <w:pPr>
        <w:pStyle w:val="ListParagraph"/>
        <w:widowControl/>
        <w:numPr>
          <w:ilvl w:val="0"/>
          <w:numId w:val="26"/>
        </w:numPr>
        <w:pBdr>
          <w:top w:val="none" w:sz="0" w:space="0" w:color="auto"/>
          <w:left w:val="none" w:sz="0" w:space="0" w:color="auto"/>
          <w:bottom w:val="none" w:sz="0" w:space="0" w:color="auto"/>
          <w:right w:val="none" w:sz="0" w:space="0" w:color="auto"/>
          <w:between w:val="none" w:sz="0" w:space="0" w:color="auto"/>
        </w:pBdr>
        <w:spacing w:before="120" w:after="160"/>
        <w:jc w:val="both"/>
        <w:rPr>
          <w:sz w:val="24"/>
          <w:szCs w:val="24"/>
        </w:rPr>
      </w:pPr>
      <w:proofErr w:type="gramStart"/>
      <w:r w:rsidRPr="007F1000">
        <w:rPr>
          <w:rFonts w:ascii="Courier New" w:hAnsi="Courier New" w:cs="Courier New"/>
          <w:sz w:val="24"/>
          <w:szCs w:val="24"/>
        </w:rPr>
        <w:t>assets/…/blendshapes/CC_Body_prim0_Std_Skin_Head_XR_FACE_EXPRESSION2_LIP_CORNER_PULLER_R_FB.glb</w:t>
      </w:r>
      <w:proofErr w:type="gramEnd"/>
      <w:r w:rsidRPr="00E101FA">
        <w:rPr>
          <w:rFonts w:ascii="Times New Roman" w:hAnsi="Times New Roman" w:cs="Times New Roman"/>
          <w:sz w:val="24"/>
          <w:szCs w:val="24"/>
        </w:rPr>
        <w:t xml:space="preserve">: the </w:t>
      </w:r>
      <w:proofErr w:type="spellStart"/>
      <w:r w:rsidRPr="00E101FA">
        <w:rPr>
          <w:rFonts w:ascii="Times New Roman" w:hAnsi="Times New Roman" w:cs="Times New Roman"/>
          <w:sz w:val="24"/>
          <w:szCs w:val="24"/>
        </w:rPr>
        <w:t>blendshape</w:t>
      </w:r>
      <w:proofErr w:type="spellEnd"/>
      <w:r w:rsidRPr="00E101FA">
        <w:rPr>
          <w:rFonts w:ascii="Times New Roman" w:hAnsi="Times New Roman" w:cs="Times New Roman"/>
          <w:sz w:val="24"/>
          <w:szCs w:val="24"/>
        </w:rPr>
        <w:t xml:space="preserve"> mesh.</w:t>
      </w:r>
    </w:p>
    <w:p w14:paraId="2F04EF1C" w14:textId="77777777" w:rsidR="00130F50" w:rsidRPr="00E101FA" w:rsidRDefault="00130F50" w:rsidP="003E3442">
      <w:pPr>
        <w:spacing w:before="120"/>
        <w:jc w:val="both"/>
        <w:rPr>
          <w:rFonts w:ascii="Times New Roman" w:hAnsi="Times New Roman" w:cs="Times New Roman"/>
          <w:sz w:val="24"/>
          <w:szCs w:val="24"/>
        </w:rPr>
      </w:pPr>
      <w:r w:rsidRPr="00E101FA">
        <w:rPr>
          <w:rFonts w:ascii="Times New Roman" w:hAnsi="Times New Roman" w:cs="Times New Roman"/>
          <w:sz w:val="24"/>
          <w:szCs w:val="24"/>
        </w:rPr>
        <w:t xml:space="preserve">In ARF JSON definition, a </w:t>
      </w:r>
      <w:proofErr w:type="spellStart"/>
      <w:r w:rsidRPr="00E101FA">
        <w:rPr>
          <w:rFonts w:ascii="Times New Roman" w:hAnsi="Times New Roman" w:cs="Times New Roman"/>
          <w:sz w:val="24"/>
          <w:szCs w:val="24"/>
        </w:rPr>
        <w:t>blendshape</w:t>
      </w:r>
      <w:proofErr w:type="spellEnd"/>
      <w:r w:rsidRPr="00E101FA">
        <w:rPr>
          <w:rFonts w:ascii="Times New Roman" w:hAnsi="Times New Roman" w:cs="Times New Roman"/>
          <w:sz w:val="24"/>
          <w:szCs w:val="24"/>
        </w:rPr>
        <w:t xml:space="preserve"> set is defined in the “</w:t>
      </w:r>
      <w:proofErr w:type="spellStart"/>
      <w:r w:rsidRPr="00E101FA">
        <w:rPr>
          <w:rFonts w:ascii="Courier New" w:hAnsi="Courier New" w:cs="Courier New"/>
          <w:sz w:val="24"/>
          <w:szCs w:val="24"/>
        </w:rPr>
        <w:t>blendshapeSets</w:t>
      </w:r>
      <w:proofErr w:type="spellEnd"/>
      <w:r w:rsidRPr="00E101FA">
        <w:rPr>
          <w:rFonts w:ascii="Times New Roman" w:hAnsi="Times New Roman" w:cs="Times New Roman"/>
          <w:sz w:val="24"/>
          <w:szCs w:val="24"/>
        </w:rPr>
        <w:t>” list of the “</w:t>
      </w:r>
      <w:r w:rsidRPr="00E101FA">
        <w:rPr>
          <w:rFonts w:ascii="Courier New" w:hAnsi="Courier New" w:cs="Courier New"/>
          <w:sz w:val="24"/>
          <w:szCs w:val="24"/>
        </w:rPr>
        <w:t>components</w:t>
      </w:r>
      <w:r w:rsidRPr="00E101FA">
        <w:rPr>
          <w:rFonts w:ascii="Times New Roman" w:hAnsi="Times New Roman" w:cs="Times New Roman"/>
          <w:sz w:val="24"/>
          <w:szCs w:val="24"/>
        </w:rPr>
        <w:t>” root object. It also has a unique identifier property “</w:t>
      </w:r>
      <w:r w:rsidRPr="00E101FA">
        <w:rPr>
          <w:rFonts w:ascii="Courier New" w:hAnsi="Courier New" w:cs="Courier New"/>
          <w:sz w:val="24"/>
          <w:szCs w:val="24"/>
        </w:rPr>
        <w:t>id</w:t>
      </w:r>
      <w:r w:rsidRPr="00E101FA">
        <w:rPr>
          <w:rFonts w:ascii="Times New Roman" w:hAnsi="Times New Roman" w:cs="Times New Roman"/>
          <w:sz w:val="24"/>
          <w:szCs w:val="24"/>
        </w:rPr>
        <w:t>”. The “</w:t>
      </w:r>
      <w:proofErr w:type="spellStart"/>
      <w:r w:rsidRPr="00E101FA">
        <w:rPr>
          <w:rFonts w:ascii="Courier New" w:hAnsi="Courier New" w:cs="Courier New"/>
          <w:sz w:val="24"/>
          <w:szCs w:val="24"/>
        </w:rPr>
        <w:t>baseMesh</w:t>
      </w:r>
      <w:proofErr w:type="spellEnd"/>
      <w:r w:rsidRPr="00E101FA">
        <w:rPr>
          <w:rFonts w:ascii="Times New Roman" w:hAnsi="Times New Roman" w:cs="Times New Roman"/>
          <w:sz w:val="24"/>
          <w:szCs w:val="24"/>
        </w:rPr>
        <w:t xml:space="preserve">” property defines the neutral mesh (e.g., when no </w:t>
      </w:r>
      <w:proofErr w:type="spellStart"/>
      <w:r w:rsidRPr="00E101FA">
        <w:rPr>
          <w:rFonts w:ascii="Times New Roman" w:hAnsi="Times New Roman" w:cs="Times New Roman"/>
          <w:sz w:val="24"/>
          <w:szCs w:val="24"/>
        </w:rPr>
        <w:t>blendshape</w:t>
      </w:r>
      <w:proofErr w:type="spellEnd"/>
      <w:r w:rsidRPr="00E101FA">
        <w:rPr>
          <w:rFonts w:ascii="Times New Roman" w:hAnsi="Times New Roman" w:cs="Times New Roman"/>
          <w:sz w:val="24"/>
          <w:szCs w:val="24"/>
        </w:rPr>
        <w:t xml:space="preserve"> is activated).  Note that this is not a reference to a data item but to a mesh item in the “</w:t>
      </w:r>
      <w:r w:rsidRPr="00E101FA">
        <w:rPr>
          <w:rFonts w:ascii="Courier New" w:hAnsi="Courier New" w:cs="Courier New"/>
          <w:sz w:val="24"/>
          <w:szCs w:val="24"/>
        </w:rPr>
        <w:t>meshes</w:t>
      </w:r>
      <w:r w:rsidRPr="00E101FA">
        <w:rPr>
          <w:rFonts w:ascii="Times New Roman" w:hAnsi="Times New Roman" w:cs="Times New Roman"/>
          <w:sz w:val="24"/>
          <w:szCs w:val="24"/>
        </w:rPr>
        <w:t>” list of “</w:t>
      </w:r>
      <w:r w:rsidRPr="00E101FA">
        <w:rPr>
          <w:rFonts w:ascii="Courier New" w:hAnsi="Courier New" w:cs="Courier New"/>
          <w:sz w:val="24"/>
          <w:szCs w:val="24"/>
        </w:rPr>
        <w:t>components</w:t>
      </w:r>
      <w:r w:rsidRPr="00E101FA">
        <w:rPr>
          <w:rFonts w:ascii="Times New Roman" w:hAnsi="Times New Roman" w:cs="Times New Roman"/>
          <w:sz w:val="24"/>
          <w:szCs w:val="24"/>
        </w:rPr>
        <w:t>”. The “</w:t>
      </w:r>
      <w:r w:rsidRPr="00E101FA">
        <w:rPr>
          <w:rFonts w:ascii="Courier New" w:hAnsi="Courier New" w:cs="Courier New"/>
          <w:sz w:val="24"/>
          <w:szCs w:val="24"/>
        </w:rPr>
        <w:t>shapes</w:t>
      </w:r>
      <w:r w:rsidRPr="00E101FA">
        <w:rPr>
          <w:rFonts w:ascii="Times New Roman" w:hAnsi="Times New Roman" w:cs="Times New Roman"/>
          <w:sz w:val="24"/>
          <w:szCs w:val="24"/>
        </w:rPr>
        <w:t xml:space="preserve">” list defines all the </w:t>
      </w:r>
      <w:proofErr w:type="spellStart"/>
      <w:r w:rsidRPr="00E101FA">
        <w:rPr>
          <w:rFonts w:ascii="Times New Roman" w:hAnsi="Times New Roman" w:cs="Times New Roman"/>
          <w:sz w:val="24"/>
          <w:szCs w:val="24"/>
        </w:rPr>
        <w:t>blendshapes</w:t>
      </w:r>
      <w:proofErr w:type="spellEnd"/>
      <w:r w:rsidRPr="00E101FA">
        <w:rPr>
          <w:rFonts w:ascii="Times New Roman" w:hAnsi="Times New Roman" w:cs="Times New Roman"/>
          <w:sz w:val="24"/>
          <w:szCs w:val="24"/>
        </w:rPr>
        <w:t xml:space="preserve"> of the set. In this example, there is a single </w:t>
      </w:r>
      <w:proofErr w:type="spellStart"/>
      <w:proofErr w:type="gramStart"/>
      <w:r w:rsidRPr="00E101FA">
        <w:rPr>
          <w:rFonts w:ascii="Times New Roman" w:hAnsi="Times New Roman" w:cs="Times New Roman"/>
          <w:sz w:val="24"/>
          <w:szCs w:val="24"/>
        </w:rPr>
        <w:t>blendshape</w:t>
      </w:r>
      <w:proofErr w:type="spellEnd"/>
      <w:proofErr w:type="gramEnd"/>
      <w:r w:rsidRPr="00E101FA">
        <w:rPr>
          <w:rFonts w:ascii="Times New Roman" w:hAnsi="Times New Roman" w:cs="Times New Roman"/>
          <w:sz w:val="24"/>
          <w:szCs w:val="24"/>
        </w:rPr>
        <w:t>.</w:t>
      </w:r>
    </w:p>
    <w:p w14:paraId="6B55D977" w14:textId="77777777" w:rsidR="00130F50" w:rsidRPr="00E101FA" w:rsidRDefault="00130F50" w:rsidP="003E3442">
      <w:pPr>
        <w:spacing w:before="120"/>
        <w:jc w:val="both"/>
        <w:rPr>
          <w:rFonts w:ascii="Times New Roman" w:hAnsi="Times New Roman" w:cs="Times New Roman"/>
          <w:sz w:val="24"/>
          <w:szCs w:val="24"/>
        </w:rPr>
      </w:pPr>
      <w:r w:rsidRPr="00E101FA">
        <w:rPr>
          <w:rFonts w:ascii="Times New Roman" w:hAnsi="Times New Roman" w:cs="Times New Roman"/>
          <w:sz w:val="24"/>
          <w:szCs w:val="24"/>
        </w:rPr>
        <w:t>A “</w:t>
      </w:r>
      <w:r w:rsidRPr="00E101FA">
        <w:rPr>
          <w:rFonts w:ascii="Courier New" w:hAnsi="Courier New" w:cs="Courier New"/>
          <w:sz w:val="24"/>
          <w:szCs w:val="24"/>
        </w:rPr>
        <w:t>shapes</w:t>
      </w:r>
      <w:r w:rsidRPr="00E101FA">
        <w:rPr>
          <w:rFonts w:ascii="Times New Roman" w:hAnsi="Times New Roman" w:cs="Times New Roman"/>
          <w:sz w:val="24"/>
          <w:szCs w:val="24"/>
        </w:rPr>
        <w:t xml:space="preserve">” item in a </w:t>
      </w:r>
      <w:proofErr w:type="spellStart"/>
      <w:r w:rsidRPr="00E101FA">
        <w:rPr>
          <w:rFonts w:ascii="Times New Roman" w:hAnsi="Times New Roman" w:cs="Times New Roman"/>
          <w:sz w:val="24"/>
          <w:szCs w:val="24"/>
        </w:rPr>
        <w:t>blendshape</w:t>
      </w:r>
      <w:proofErr w:type="spellEnd"/>
      <w:r w:rsidRPr="00E101FA">
        <w:rPr>
          <w:rFonts w:ascii="Times New Roman" w:hAnsi="Times New Roman" w:cs="Times New Roman"/>
          <w:sz w:val="24"/>
          <w:szCs w:val="24"/>
        </w:rPr>
        <w:t xml:space="preserve"> set defines one </w:t>
      </w:r>
      <w:proofErr w:type="spellStart"/>
      <w:r w:rsidRPr="00E101FA">
        <w:rPr>
          <w:rFonts w:ascii="Times New Roman" w:hAnsi="Times New Roman" w:cs="Times New Roman"/>
          <w:sz w:val="24"/>
          <w:szCs w:val="24"/>
        </w:rPr>
        <w:t>blendshape</w:t>
      </w:r>
      <w:proofErr w:type="spellEnd"/>
      <w:r w:rsidRPr="00E101FA">
        <w:rPr>
          <w:rFonts w:ascii="Times New Roman" w:hAnsi="Times New Roman" w:cs="Times New Roman"/>
          <w:sz w:val="24"/>
          <w:szCs w:val="24"/>
        </w:rPr>
        <w:t>. Its “</w:t>
      </w:r>
      <w:r w:rsidRPr="00E101FA">
        <w:rPr>
          <w:rFonts w:ascii="Courier New" w:hAnsi="Courier New" w:cs="Courier New"/>
          <w:sz w:val="24"/>
          <w:szCs w:val="24"/>
        </w:rPr>
        <w:t>shape</w:t>
      </w:r>
      <w:r w:rsidRPr="00E101FA">
        <w:rPr>
          <w:rFonts w:ascii="Times New Roman" w:hAnsi="Times New Roman" w:cs="Times New Roman"/>
          <w:sz w:val="24"/>
          <w:szCs w:val="24"/>
        </w:rPr>
        <w:t xml:space="preserve">” property references a data item with a mesh. As for a mesh, a GLB file is expected, with the difference that only a mesh is expected (no materials). The topology of the mesh must be the same as the one of the base mesh. Note that this is another mesh and not vertex displacements (e.g., this is not like morph targets in </w:t>
      </w:r>
      <w:proofErr w:type="spellStart"/>
      <w:r w:rsidRPr="00E101FA">
        <w:rPr>
          <w:rFonts w:ascii="Times New Roman" w:hAnsi="Times New Roman" w:cs="Times New Roman"/>
          <w:sz w:val="24"/>
          <w:szCs w:val="24"/>
        </w:rPr>
        <w:t>glTF</w:t>
      </w:r>
      <w:proofErr w:type="spellEnd"/>
      <w:r w:rsidRPr="00E101FA">
        <w:rPr>
          <w:rFonts w:ascii="Times New Roman" w:hAnsi="Times New Roman" w:cs="Times New Roman"/>
          <w:sz w:val="24"/>
          <w:szCs w:val="24"/>
        </w:rPr>
        <w:t>).</w:t>
      </w:r>
    </w:p>
    <w:p w14:paraId="57849155" w14:textId="77777777" w:rsidR="00130F50" w:rsidRPr="00E101FA" w:rsidRDefault="00130F50" w:rsidP="003E3442">
      <w:pPr>
        <w:spacing w:before="120"/>
        <w:jc w:val="both"/>
        <w:rPr>
          <w:rFonts w:ascii="Times New Roman" w:hAnsi="Times New Roman" w:cs="Times New Roman"/>
          <w:sz w:val="24"/>
          <w:szCs w:val="24"/>
        </w:rPr>
      </w:pPr>
      <w:r w:rsidRPr="00E101FA">
        <w:rPr>
          <w:rFonts w:ascii="Times New Roman" w:hAnsi="Times New Roman" w:cs="Times New Roman"/>
          <w:sz w:val="24"/>
          <w:szCs w:val="24"/>
        </w:rPr>
        <w:t>A “</w:t>
      </w:r>
      <w:r w:rsidRPr="00E101FA">
        <w:rPr>
          <w:rFonts w:ascii="Courier New" w:hAnsi="Courier New" w:cs="Courier New"/>
          <w:sz w:val="24"/>
          <w:szCs w:val="24"/>
        </w:rPr>
        <w:t>shapes</w:t>
      </w:r>
      <w:r w:rsidRPr="00E101FA">
        <w:rPr>
          <w:rFonts w:ascii="Times New Roman" w:hAnsi="Times New Roman" w:cs="Times New Roman"/>
          <w:sz w:val="24"/>
          <w:szCs w:val="24"/>
        </w:rPr>
        <w:t>” item has a “</w:t>
      </w:r>
      <w:r w:rsidRPr="00E101FA">
        <w:rPr>
          <w:rFonts w:ascii="Courier New" w:hAnsi="Courier New" w:cs="Courier New"/>
          <w:sz w:val="24"/>
          <w:szCs w:val="24"/>
        </w:rPr>
        <w:t>name</w:t>
      </w:r>
      <w:r w:rsidRPr="00E101FA">
        <w:rPr>
          <w:rFonts w:ascii="Times New Roman" w:hAnsi="Times New Roman" w:cs="Times New Roman"/>
          <w:sz w:val="24"/>
          <w:szCs w:val="24"/>
        </w:rPr>
        <w:t>” and “</w:t>
      </w:r>
      <w:r w:rsidRPr="00E101FA">
        <w:rPr>
          <w:rFonts w:ascii="Courier New" w:hAnsi="Courier New" w:cs="Courier New"/>
          <w:sz w:val="24"/>
          <w:szCs w:val="24"/>
        </w:rPr>
        <w:t>id</w:t>
      </w:r>
      <w:r w:rsidRPr="00E101FA">
        <w:rPr>
          <w:rFonts w:ascii="Times New Roman" w:hAnsi="Times New Roman" w:cs="Times New Roman"/>
          <w:sz w:val="24"/>
          <w:szCs w:val="24"/>
        </w:rPr>
        <w:t>” properties. Both are related to an animation framework. The “</w:t>
      </w:r>
      <w:r w:rsidRPr="00E101FA">
        <w:rPr>
          <w:rFonts w:ascii="Courier New" w:hAnsi="Courier New" w:cs="Courier New"/>
          <w:sz w:val="24"/>
          <w:szCs w:val="24"/>
        </w:rPr>
        <w:t>id</w:t>
      </w:r>
      <w:r w:rsidRPr="00E101FA">
        <w:rPr>
          <w:rFonts w:ascii="Times New Roman" w:hAnsi="Times New Roman" w:cs="Times New Roman"/>
          <w:sz w:val="24"/>
          <w:szCs w:val="24"/>
        </w:rPr>
        <w:t xml:space="preserve">” property must be consistent with an animation framework. For example, the Facebook </w:t>
      </w:r>
      <w:proofErr w:type="spellStart"/>
      <w:r w:rsidRPr="00E101FA">
        <w:rPr>
          <w:rFonts w:ascii="Times New Roman" w:hAnsi="Times New Roman" w:cs="Times New Roman"/>
          <w:sz w:val="24"/>
          <w:szCs w:val="24"/>
        </w:rPr>
        <w:t>OpenXR</w:t>
      </w:r>
      <w:proofErr w:type="spellEnd"/>
      <w:r w:rsidRPr="00E101FA">
        <w:rPr>
          <w:rFonts w:ascii="Times New Roman" w:hAnsi="Times New Roman" w:cs="Times New Roman"/>
          <w:sz w:val="24"/>
          <w:szCs w:val="24"/>
        </w:rPr>
        <w:t xml:space="preserve"> </w:t>
      </w:r>
      <w:proofErr w:type="spellStart"/>
      <w:r w:rsidRPr="00E101FA">
        <w:rPr>
          <w:rFonts w:ascii="Times New Roman" w:hAnsi="Times New Roman" w:cs="Times New Roman"/>
          <w:sz w:val="24"/>
          <w:szCs w:val="24"/>
        </w:rPr>
        <w:t>blendshapes</w:t>
      </w:r>
      <w:proofErr w:type="spellEnd"/>
      <w:r w:rsidRPr="00E101FA">
        <w:rPr>
          <w:rFonts w:ascii="Times New Roman" w:hAnsi="Times New Roman" w:cs="Times New Roman"/>
          <w:sz w:val="24"/>
          <w:szCs w:val="24"/>
        </w:rPr>
        <w:t xml:space="preserve"> animation framework is being used: the right lip corner puller has id 33 in this framework. The “name” property should also be consistent with the animation framework: in this example, the name of the </w:t>
      </w:r>
      <w:proofErr w:type="spellStart"/>
      <w:r w:rsidRPr="00E101FA">
        <w:rPr>
          <w:rFonts w:ascii="Times New Roman" w:hAnsi="Times New Roman" w:cs="Times New Roman"/>
          <w:sz w:val="24"/>
          <w:szCs w:val="24"/>
        </w:rPr>
        <w:t>blendshape</w:t>
      </w:r>
      <w:proofErr w:type="spellEnd"/>
      <w:r w:rsidRPr="00E101FA">
        <w:rPr>
          <w:rFonts w:ascii="Times New Roman" w:hAnsi="Times New Roman" w:cs="Times New Roman"/>
          <w:sz w:val="24"/>
          <w:szCs w:val="24"/>
        </w:rPr>
        <w:t xml:space="preserve"> is “</w:t>
      </w:r>
      <w:r w:rsidRPr="00E101FA">
        <w:rPr>
          <w:rFonts w:ascii="Courier New" w:hAnsi="Courier New" w:cs="Courier New"/>
          <w:sz w:val="24"/>
          <w:szCs w:val="24"/>
        </w:rPr>
        <w:t>XR_FACE_EXPRESSION2_LIP_CORNER_PULLER_R_FB</w:t>
      </w:r>
      <w:r w:rsidRPr="00E101FA">
        <w:rPr>
          <w:rFonts w:ascii="Times New Roman" w:hAnsi="Times New Roman" w:cs="Times New Roman"/>
          <w:sz w:val="24"/>
          <w:szCs w:val="24"/>
        </w:rPr>
        <w:t>”.</w:t>
      </w:r>
    </w:p>
    <w:p w14:paraId="13C84153" w14:textId="77777777" w:rsidR="00130F50" w:rsidRPr="00E101FA" w:rsidRDefault="00130F50" w:rsidP="003E3442">
      <w:pPr>
        <w:spacing w:before="120"/>
        <w:jc w:val="both"/>
        <w:rPr>
          <w:rFonts w:ascii="Times New Roman" w:hAnsi="Times New Roman" w:cs="Times New Roman"/>
          <w:sz w:val="24"/>
          <w:szCs w:val="24"/>
        </w:rPr>
      </w:pPr>
      <w:proofErr w:type="gramStart"/>
      <w:r w:rsidRPr="00E101FA">
        <w:rPr>
          <w:rFonts w:ascii="Times New Roman" w:hAnsi="Times New Roman" w:cs="Times New Roman"/>
          <w:sz w:val="24"/>
          <w:szCs w:val="24"/>
        </w:rPr>
        <w:t>In order to</w:t>
      </w:r>
      <w:proofErr w:type="gramEnd"/>
      <w:r w:rsidRPr="00E101FA">
        <w:rPr>
          <w:rFonts w:ascii="Times New Roman" w:hAnsi="Times New Roman" w:cs="Times New Roman"/>
          <w:sz w:val="24"/>
          <w:szCs w:val="24"/>
        </w:rPr>
        <w:t xml:space="preserve"> indicate what animation framework is used for </w:t>
      </w:r>
      <w:proofErr w:type="spellStart"/>
      <w:r w:rsidRPr="00E101FA">
        <w:rPr>
          <w:rFonts w:ascii="Times New Roman" w:hAnsi="Times New Roman" w:cs="Times New Roman"/>
          <w:sz w:val="24"/>
          <w:szCs w:val="24"/>
        </w:rPr>
        <w:t>blendshapes</w:t>
      </w:r>
      <w:proofErr w:type="spellEnd"/>
      <w:r w:rsidRPr="00E101FA">
        <w:rPr>
          <w:rFonts w:ascii="Times New Roman" w:hAnsi="Times New Roman" w:cs="Times New Roman"/>
          <w:sz w:val="24"/>
          <w:szCs w:val="24"/>
        </w:rPr>
        <w:t>, the “</w:t>
      </w:r>
      <w:proofErr w:type="spellStart"/>
      <w:r w:rsidRPr="00E101FA">
        <w:rPr>
          <w:rFonts w:ascii="Courier New" w:hAnsi="Courier New" w:cs="Courier New"/>
          <w:sz w:val="24"/>
          <w:szCs w:val="24"/>
        </w:rPr>
        <w:t>faceAnimations</w:t>
      </w:r>
      <w:proofErr w:type="spellEnd"/>
      <w:r w:rsidRPr="00E101FA">
        <w:rPr>
          <w:rFonts w:ascii="Times New Roman" w:hAnsi="Times New Roman" w:cs="Times New Roman"/>
          <w:sz w:val="24"/>
          <w:szCs w:val="24"/>
        </w:rPr>
        <w:t>” property of the “</w:t>
      </w:r>
      <w:proofErr w:type="spellStart"/>
      <w:r w:rsidRPr="00E101FA">
        <w:rPr>
          <w:rFonts w:ascii="Courier New" w:hAnsi="Courier New" w:cs="Courier New"/>
          <w:sz w:val="24"/>
          <w:szCs w:val="24"/>
        </w:rPr>
        <w:t>supportedAnimations</w:t>
      </w:r>
      <w:proofErr w:type="spellEnd"/>
      <w:r w:rsidRPr="00E101FA">
        <w:rPr>
          <w:rFonts w:ascii="Times New Roman" w:hAnsi="Times New Roman" w:cs="Times New Roman"/>
          <w:sz w:val="24"/>
          <w:szCs w:val="24"/>
        </w:rPr>
        <w:t xml:space="preserve">” property of the </w:t>
      </w:r>
      <w:r w:rsidRPr="00E101FA">
        <w:rPr>
          <w:rFonts w:ascii="Times New Roman" w:hAnsi="Times New Roman" w:cs="Times New Roman"/>
          <w:sz w:val="24"/>
          <w:szCs w:val="24"/>
        </w:rPr>
        <w:lastRenderedPageBreak/>
        <w:t>“</w:t>
      </w:r>
      <w:r w:rsidRPr="00C97EA7">
        <w:rPr>
          <w:rFonts w:ascii="Courier New" w:hAnsi="Courier New" w:cs="Courier New"/>
          <w:sz w:val="24"/>
          <w:szCs w:val="24"/>
        </w:rPr>
        <w:t>preamble</w:t>
      </w:r>
      <w:r w:rsidRPr="00E101FA">
        <w:rPr>
          <w:rFonts w:ascii="Times New Roman" w:hAnsi="Times New Roman" w:cs="Times New Roman"/>
          <w:sz w:val="24"/>
          <w:szCs w:val="24"/>
        </w:rPr>
        <w:t xml:space="preserve">” root object must be filled. In this example, one can see the URN of the Facebook </w:t>
      </w:r>
      <w:proofErr w:type="spellStart"/>
      <w:r w:rsidRPr="00E101FA">
        <w:rPr>
          <w:rFonts w:ascii="Times New Roman" w:hAnsi="Times New Roman" w:cs="Times New Roman"/>
          <w:sz w:val="24"/>
          <w:szCs w:val="24"/>
        </w:rPr>
        <w:t>OpenXR</w:t>
      </w:r>
      <w:proofErr w:type="spellEnd"/>
      <w:r w:rsidRPr="00E101FA">
        <w:rPr>
          <w:rFonts w:ascii="Times New Roman" w:hAnsi="Times New Roman" w:cs="Times New Roman"/>
          <w:sz w:val="24"/>
          <w:szCs w:val="24"/>
        </w:rPr>
        <w:t xml:space="preserve"> </w:t>
      </w:r>
      <w:proofErr w:type="spellStart"/>
      <w:r w:rsidRPr="00E101FA">
        <w:rPr>
          <w:rFonts w:ascii="Times New Roman" w:hAnsi="Times New Roman" w:cs="Times New Roman"/>
          <w:sz w:val="24"/>
          <w:szCs w:val="24"/>
        </w:rPr>
        <w:t>blendshapes</w:t>
      </w:r>
      <w:proofErr w:type="spellEnd"/>
      <w:r w:rsidRPr="00E101FA">
        <w:rPr>
          <w:rFonts w:ascii="Times New Roman" w:hAnsi="Times New Roman" w:cs="Times New Roman"/>
          <w:sz w:val="24"/>
          <w:szCs w:val="24"/>
        </w:rPr>
        <w:t xml:space="preserve"> animation framework "</w:t>
      </w:r>
      <w:proofErr w:type="gramStart"/>
      <w:r w:rsidRPr="00C97EA7">
        <w:rPr>
          <w:rFonts w:ascii="Courier New" w:hAnsi="Courier New" w:cs="Courier New"/>
          <w:sz w:val="24"/>
          <w:szCs w:val="24"/>
        </w:rPr>
        <w:t>urn:khronos</w:t>
      </w:r>
      <w:proofErr w:type="gramEnd"/>
      <w:r w:rsidRPr="00C97EA7">
        <w:rPr>
          <w:rFonts w:ascii="Courier New" w:hAnsi="Courier New" w:cs="Courier New"/>
          <w:sz w:val="24"/>
          <w:szCs w:val="24"/>
        </w:rPr>
        <w:t>:</w:t>
      </w:r>
      <w:proofErr w:type="gramStart"/>
      <w:r w:rsidRPr="00C97EA7">
        <w:rPr>
          <w:rFonts w:ascii="Courier New" w:hAnsi="Courier New" w:cs="Courier New"/>
          <w:sz w:val="24"/>
          <w:szCs w:val="24"/>
        </w:rPr>
        <w:t>openxr:facial</w:t>
      </w:r>
      <w:proofErr w:type="gramEnd"/>
      <w:r w:rsidRPr="00C97EA7">
        <w:rPr>
          <w:rFonts w:ascii="Courier New" w:hAnsi="Courier New" w:cs="Courier New"/>
          <w:sz w:val="24"/>
          <w:szCs w:val="24"/>
        </w:rPr>
        <w:t>-</w:t>
      </w:r>
      <w:proofErr w:type="gramStart"/>
      <w:r w:rsidRPr="00C97EA7">
        <w:rPr>
          <w:rFonts w:ascii="Courier New" w:hAnsi="Courier New" w:cs="Courier New"/>
          <w:sz w:val="24"/>
          <w:szCs w:val="24"/>
        </w:rPr>
        <w:t>animation:fb</w:t>
      </w:r>
      <w:proofErr w:type="gramEnd"/>
      <w:r w:rsidRPr="00C97EA7">
        <w:rPr>
          <w:rFonts w:ascii="Courier New" w:hAnsi="Courier New" w:cs="Courier New"/>
          <w:sz w:val="24"/>
          <w:szCs w:val="24"/>
        </w:rPr>
        <w:t>-tracking2</w:t>
      </w:r>
      <w:r w:rsidRPr="00E101FA">
        <w:rPr>
          <w:rFonts w:ascii="Times New Roman" w:hAnsi="Times New Roman" w:cs="Times New Roman"/>
          <w:sz w:val="24"/>
          <w:szCs w:val="24"/>
        </w:rPr>
        <w:t>".</w:t>
      </w:r>
    </w:p>
    <w:p w14:paraId="047EBFA8" w14:textId="77777777" w:rsidR="00130F50" w:rsidRPr="00E101FA" w:rsidRDefault="00130F50" w:rsidP="003E3442">
      <w:pPr>
        <w:spacing w:before="120"/>
        <w:jc w:val="both"/>
        <w:rPr>
          <w:rFonts w:ascii="Times New Roman" w:hAnsi="Times New Roman" w:cs="Times New Roman"/>
          <w:sz w:val="24"/>
          <w:szCs w:val="24"/>
        </w:rPr>
      </w:pPr>
      <w:r w:rsidRPr="00E101FA">
        <w:rPr>
          <w:rFonts w:ascii="Times New Roman" w:hAnsi="Times New Roman" w:cs="Times New Roman"/>
          <w:sz w:val="24"/>
          <w:szCs w:val="24"/>
        </w:rPr>
        <w:t xml:space="preserve">In this example, there is no ambiguity about what animation framework can be used (there is a single face animation framework and a single </w:t>
      </w:r>
      <w:proofErr w:type="spellStart"/>
      <w:r w:rsidRPr="00E101FA">
        <w:rPr>
          <w:rFonts w:ascii="Times New Roman" w:hAnsi="Times New Roman" w:cs="Times New Roman"/>
          <w:sz w:val="24"/>
          <w:szCs w:val="24"/>
        </w:rPr>
        <w:t>blendshape</w:t>
      </w:r>
      <w:proofErr w:type="spellEnd"/>
      <w:r w:rsidRPr="00E101FA">
        <w:rPr>
          <w:rFonts w:ascii="Times New Roman" w:hAnsi="Times New Roman" w:cs="Times New Roman"/>
          <w:sz w:val="24"/>
          <w:szCs w:val="24"/>
        </w:rPr>
        <w:t xml:space="preserve"> set). For other cases, we present solutions in the following sections.</w:t>
      </w:r>
    </w:p>
    <w:p w14:paraId="0D8B53D8" w14:textId="77777777" w:rsidR="00130F50" w:rsidRDefault="00130F50" w:rsidP="003E3442">
      <w:pPr>
        <w:pStyle w:val="Heading1"/>
        <w:spacing w:before="120"/>
      </w:pPr>
      <w:bookmarkStart w:id="8" w:name="_Toc228957067"/>
      <w:r>
        <w:t>Avatar skeleton and skin</w:t>
      </w:r>
      <w:bookmarkEnd w:id="8"/>
    </w:p>
    <w:p w14:paraId="351C47B5" w14:textId="77777777" w:rsidR="00130F50" w:rsidRPr="00C97EA7" w:rsidRDefault="00130F50" w:rsidP="003E3442">
      <w:pPr>
        <w:spacing w:before="120"/>
        <w:rPr>
          <w:rFonts w:ascii="Times New Roman" w:hAnsi="Times New Roman" w:cs="Times New Roman"/>
          <w:sz w:val="24"/>
          <w:szCs w:val="24"/>
        </w:rPr>
      </w:pPr>
      <w:r w:rsidRPr="00C97EA7">
        <w:rPr>
          <w:rFonts w:ascii="Times New Roman" w:hAnsi="Times New Roman" w:cs="Times New Roman"/>
          <w:sz w:val="24"/>
          <w:szCs w:val="24"/>
        </w:rPr>
        <w:t>Skeletons and skinning can be added to the avatar thanks to the “</w:t>
      </w:r>
      <w:r w:rsidRPr="00C97EA7">
        <w:rPr>
          <w:rFonts w:ascii="Courier New" w:hAnsi="Courier New" w:cs="Courier New"/>
          <w:sz w:val="24"/>
          <w:szCs w:val="24"/>
        </w:rPr>
        <w:t>skeletons</w:t>
      </w:r>
      <w:r w:rsidRPr="00C97EA7">
        <w:rPr>
          <w:rFonts w:ascii="Times New Roman" w:hAnsi="Times New Roman" w:cs="Times New Roman"/>
          <w:sz w:val="24"/>
          <w:szCs w:val="24"/>
        </w:rPr>
        <w:t>” and “</w:t>
      </w:r>
      <w:r w:rsidRPr="00C97EA7">
        <w:rPr>
          <w:rFonts w:ascii="Courier New" w:hAnsi="Courier New" w:cs="Courier New"/>
          <w:sz w:val="24"/>
          <w:szCs w:val="24"/>
        </w:rPr>
        <w:t>skins</w:t>
      </w:r>
      <w:r w:rsidRPr="00C97EA7">
        <w:rPr>
          <w:rFonts w:ascii="Times New Roman" w:hAnsi="Times New Roman" w:cs="Times New Roman"/>
          <w:sz w:val="24"/>
          <w:szCs w:val="24"/>
        </w:rPr>
        <w:t>” components:</w:t>
      </w:r>
    </w:p>
    <w:tbl>
      <w:tblPr>
        <w:tblStyle w:val="TableGrid"/>
        <w:tblW w:w="0" w:type="auto"/>
        <w:tblLook w:val="04A0" w:firstRow="1" w:lastRow="0" w:firstColumn="1" w:lastColumn="0" w:noHBand="0" w:noVBand="1"/>
      </w:tblPr>
      <w:tblGrid>
        <w:gridCol w:w="9010"/>
      </w:tblGrid>
      <w:tr w:rsidR="00130F50" w:rsidRPr="009852BE" w14:paraId="3715B727" w14:textId="77777777" w:rsidTr="001669A8">
        <w:tc>
          <w:tcPr>
            <w:tcW w:w="9016" w:type="dxa"/>
          </w:tcPr>
          <w:p w14:paraId="18F7B41D" w14:textId="77777777" w:rsidR="00130F50" w:rsidRPr="00C97EA7" w:rsidRDefault="00130F50" w:rsidP="003E3442">
            <w:pPr>
              <w:spacing w:before="120"/>
              <w:rPr>
                <w:rFonts w:ascii="Courier New" w:hAnsi="Courier New" w:cs="Courier New"/>
              </w:rPr>
            </w:pPr>
            <w:r w:rsidRPr="00C97EA7">
              <w:rPr>
                <w:rFonts w:ascii="Courier New" w:hAnsi="Courier New" w:cs="Courier New"/>
              </w:rPr>
              <w:t>{</w:t>
            </w:r>
          </w:p>
          <w:p w14:paraId="71C56957"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"preamble</w:t>
            </w:r>
            <w:proofErr w:type="gramStart"/>
            <w:r w:rsidRPr="00C97EA7">
              <w:rPr>
                <w:rFonts w:ascii="Courier New" w:hAnsi="Courier New" w:cs="Courier New"/>
              </w:rPr>
              <w:t>": {</w:t>
            </w:r>
            <w:proofErr w:type="gramEnd"/>
          </w:p>
          <w:p w14:paraId="3D672046"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"signature": "ARF",</w:t>
            </w:r>
          </w:p>
          <w:p w14:paraId="384DE60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"version": "1.0.0",</w:t>
            </w:r>
          </w:p>
          <w:p w14:paraId="1F7EC17C"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supportedAnimations</w:t>
            </w:r>
            <w:proofErr w:type="spellEnd"/>
            <w:proofErr w:type="gramStart"/>
            <w:r w:rsidRPr="00C97EA7">
              <w:rPr>
                <w:rFonts w:ascii="Courier New" w:hAnsi="Courier New" w:cs="Courier New"/>
              </w:rPr>
              <w:t>": {</w:t>
            </w:r>
            <w:proofErr w:type="gramEnd"/>
          </w:p>
          <w:p w14:paraId="5CD18032"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bodyAnimations</w:t>
            </w:r>
            <w:proofErr w:type="spellEnd"/>
            <w:r w:rsidRPr="00C97EA7">
              <w:rPr>
                <w:rFonts w:ascii="Courier New" w:hAnsi="Courier New" w:cs="Courier New"/>
              </w:rPr>
              <w:t>": ["</w:t>
            </w:r>
            <w:proofErr w:type="spellStart"/>
            <w:proofErr w:type="gramStart"/>
            <w:r w:rsidRPr="00C97EA7">
              <w:rPr>
                <w:rFonts w:ascii="Courier New" w:hAnsi="Courier New" w:cs="Courier New"/>
              </w:rPr>
              <w:t>urn:khronos</w:t>
            </w:r>
            <w:proofErr w:type="gramEnd"/>
            <w:r w:rsidRPr="00C97EA7">
              <w:rPr>
                <w:rFonts w:ascii="Courier New" w:hAnsi="Courier New" w:cs="Courier New"/>
              </w:rPr>
              <w:t>:</w:t>
            </w:r>
            <w:proofErr w:type="gramStart"/>
            <w:r w:rsidRPr="00C97EA7">
              <w:rPr>
                <w:rFonts w:ascii="Courier New" w:hAnsi="Courier New" w:cs="Courier New"/>
              </w:rPr>
              <w:t>openxr:body</w:t>
            </w:r>
            <w:proofErr w:type="gramEnd"/>
            <w:r w:rsidRPr="00C97EA7">
              <w:rPr>
                <w:rFonts w:ascii="Courier New" w:hAnsi="Courier New" w:cs="Courier New"/>
              </w:rPr>
              <w:t>-</w:t>
            </w:r>
            <w:proofErr w:type="gramStart"/>
            <w:r w:rsidRPr="00C97EA7">
              <w:rPr>
                <w:rFonts w:ascii="Courier New" w:hAnsi="Courier New" w:cs="Courier New"/>
              </w:rPr>
              <w:t>tracking:meta</w:t>
            </w:r>
            <w:proofErr w:type="gramEnd"/>
            <w:r w:rsidRPr="00C97EA7">
              <w:rPr>
                <w:rFonts w:ascii="Courier New" w:hAnsi="Courier New" w:cs="Courier New"/>
              </w:rPr>
              <w:t>-full-body</w:t>
            </w:r>
            <w:proofErr w:type="spellEnd"/>
            <w:r w:rsidRPr="00C97EA7">
              <w:rPr>
                <w:rFonts w:ascii="Courier New" w:hAnsi="Courier New" w:cs="Courier New"/>
              </w:rPr>
              <w:t>"]</w:t>
            </w:r>
          </w:p>
          <w:p w14:paraId="6C2FE94F"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0516722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49266F7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"metadata": {…},</w:t>
            </w:r>
          </w:p>
          <w:p w14:paraId="628F7A5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"structure</w:t>
            </w:r>
            <w:proofErr w:type="gramStart"/>
            <w:r w:rsidRPr="00C97EA7">
              <w:rPr>
                <w:rFonts w:ascii="Courier New" w:hAnsi="Courier New" w:cs="Courier New"/>
              </w:rPr>
              <w:t>": {</w:t>
            </w:r>
            <w:proofErr w:type="gramEnd"/>
          </w:p>
          <w:p w14:paraId="3554CEA5"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"assets": [</w:t>
            </w:r>
          </w:p>
          <w:p w14:paraId="11885986"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36DF2B65"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lods</w:t>
            </w:r>
            <w:proofErr w:type="spellEnd"/>
            <w:r w:rsidRPr="00C97EA7">
              <w:rPr>
                <w:rFonts w:ascii="Courier New" w:hAnsi="Courier New" w:cs="Courier New"/>
              </w:rPr>
              <w:t>": [</w:t>
            </w:r>
          </w:p>
          <w:p w14:paraId="2A9080A2"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04A3908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"skins": [0, 1, 2, 3, 4, 6, 7, 8, 9, 10, 11, 12, 13, 14, 15],</w:t>
            </w:r>
          </w:p>
          <w:p w14:paraId="11EB93E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"meshes": [0, 1, 2, 3, 4, 6, 7, 8, 9, 10, 11, 12, 13, 14, 15],</w:t>
            </w:r>
          </w:p>
          <w:p w14:paraId="15960C77"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"skeletons": [0],</w:t>
            </w:r>
          </w:p>
          <w:p w14:paraId="3868FB4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w:t>
            </w:r>
            <w:proofErr w:type="spellStart"/>
            <w:r w:rsidRPr="00C97EA7">
              <w:rPr>
                <w:rFonts w:ascii="Courier New" w:hAnsi="Courier New" w:cs="Courier New"/>
              </w:rPr>
              <w:t>high_quality</w:t>
            </w:r>
            <w:proofErr w:type="spellEnd"/>
            <w:r w:rsidRPr="00C97EA7">
              <w:rPr>
                <w:rFonts w:ascii="Courier New" w:hAnsi="Courier New" w:cs="Courier New"/>
              </w:rPr>
              <w:t>",</w:t>
            </w:r>
          </w:p>
          <w:p w14:paraId="2E7BFE80"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1</w:t>
            </w:r>
          </w:p>
          <w:p w14:paraId="65DF411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40D0682B"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1639138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"body",</w:t>
            </w:r>
          </w:p>
          <w:p w14:paraId="26AF476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1</w:t>
            </w:r>
          </w:p>
          <w:p w14:paraId="2D535C6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720D1D1B"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7C228366"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5317E427" w14:textId="77777777" w:rsidR="00130F50" w:rsidRPr="00C97EA7" w:rsidRDefault="00130F50" w:rsidP="003E3442">
            <w:pPr>
              <w:spacing w:before="120"/>
              <w:rPr>
                <w:rFonts w:ascii="Courier New" w:hAnsi="Courier New" w:cs="Courier New"/>
              </w:rPr>
            </w:pPr>
            <w:r w:rsidRPr="00C97EA7">
              <w:rPr>
                <w:rFonts w:ascii="Courier New" w:hAnsi="Courier New" w:cs="Courier New"/>
              </w:rPr>
              <w:lastRenderedPageBreak/>
              <w:t xml:space="preserve">  "components</w:t>
            </w:r>
            <w:proofErr w:type="gramStart"/>
            <w:r w:rsidRPr="00C97EA7">
              <w:rPr>
                <w:rFonts w:ascii="Courier New" w:hAnsi="Courier New" w:cs="Courier New"/>
              </w:rPr>
              <w:t>": {</w:t>
            </w:r>
            <w:proofErr w:type="gramEnd"/>
          </w:p>
          <w:p w14:paraId="56988EFF"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"skeletons": [</w:t>
            </w:r>
          </w:p>
          <w:p w14:paraId="35B2BCE1"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2504E15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"root": 0,</w:t>
            </w:r>
          </w:p>
          <w:p w14:paraId="474501F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"joints": [0, 1, 2, 3, 4, 5, 6, 7, 8, 9, 10, 11, 12, 13, 14, 15, 16, 17, 18, 19, 20, 21, 22, 23, 24, 25, 26, 27, 28, 29, 30, 31, 32, 33, 34, 35, 36, 37, 38, 39, 40, 41, 42, 43, 44, 45, 46, 47, 48, 49, 50, 51, 52, 53, 54, 55, 56, 57, 58, 59, 60, 61, 62, 63, 64, 65, 66, 67, 68, 69, 70, 71, 72, 73, 74, 75, 76, 77, 78, 79, 80, 81, 82, 83],</w:t>
            </w:r>
          </w:p>
          <w:p w14:paraId="3D69789C"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inverseBindMatrix</w:t>
            </w:r>
            <w:proofErr w:type="spellEnd"/>
            <w:r w:rsidRPr="00C97EA7">
              <w:rPr>
                <w:rFonts w:ascii="Courier New" w:hAnsi="Courier New" w:cs="Courier New"/>
              </w:rPr>
              <w:t>": 16,</w:t>
            </w:r>
          </w:p>
          <w:p w14:paraId="1244D9A2"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w:t>
            </w:r>
            <w:proofErr w:type="spellStart"/>
            <w:r w:rsidRPr="00C97EA7">
              <w:rPr>
                <w:rFonts w:ascii="Courier New" w:hAnsi="Courier New" w:cs="Courier New"/>
              </w:rPr>
              <w:t>Armature_OpenXR</w:t>
            </w:r>
            <w:proofErr w:type="spellEnd"/>
            <w:r w:rsidRPr="00C97EA7">
              <w:rPr>
                <w:rFonts w:ascii="Courier New" w:hAnsi="Courier New" w:cs="Courier New"/>
              </w:rPr>
              <w:t>",</w:t>
            </w:r>
          </w:p>
          <w:p w14:paraId="765DD0F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0</w:t>
            </w:r>
          </w:p>
          <w:p w14:paraId="0826D85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5546736C"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0AC6CCB5"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"skins": [</w:t>
            </w:r>
          </w:p>
          <w:p w14:paraId="07A7E066"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4E5855B6"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"skeleton": 0,</w:t>
            </w:r>
          </w:p>
          <w:p w14:paraId="2DDD0AD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"mesh": 0,</w:t>
            </w:r>
          </w:p>
          <w:p w14:paraId="13F5F79C"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"weights": 17,</w:t>
            </w:r>
          </w:p>
          <w:p w14:paraId="5E28C7CE"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"CC_Body_prim0_Std_Skin_Head_prim0_skin",</w:t>
            </w:r>
          </w:p>
          <w:p w14:paraId="5D860326"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0</w:t>
            </w:r>
          </w:p>
          <w:p w14:paraId="7933B66C"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4FEA4378" w14:textId="77777777" w:rsidR="00130F50" w:rsidRPr="00C97EA7" w:rsidRDefault="00130F50" w:rsidP="003E3442">
            <w:pPr>
              <w:spacing w:before="120"/>
              <w:rPr>
                <w:rFonts w:ascii="Courier New" w:hAnsi="Courier New" w:cs="Courier New"/>
              </w:rPr>
            </w:pPr>
          </w:p>
          <w:p w14:paraId="692B44B5"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3BF7C618" w14:textId="77777777" w:rsidR="00130F50" w:rsidRPr="00C97EA7" w:rsidRDefault="00130F50" w:rsidP="003E3442">
            <w:pPr>
              <w:spacing w:before="120"/>
              <w:rPr>
                <w:rFonts w:ascii="Courier New" w:hAnsi="Courier New" w:cs="Courier New"/>
              </w:rPr>
            </w:pPr>
          </w:p>
          <w:p w14:paraId="2B77679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1ECE5377"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"skeleton": 0,</w:t>
            </w:r>
          </w:p>
          <w:p w14:paraId="6C64D1DF"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"mesh": 15,</w:t>
            </w:r>
          </w:p>
          <w:p w14:paraId="72D4497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"weights": 31,</w:t>
            </w:r>
          </w:p>
          <w:p w14:paraId="5512C147"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"Slim_Jeans_prim0_skin",</w:t>
            </w:r>
          </w:p>
          <w:p w14:paraId="4B8DAE6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15</w:t>
            </w:r>
          </w:p>
          <w:p w14:paraId="1568E862"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74A7C33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62F8864B"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"meshes": [</w:t>
            </w:r>
          </w:p>
          <w:p w14:paraId="7344D45E"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32941448"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"path": "meshes/CC_Body_prim0_Std_Skin_Head_prim0",</w:t>
            </w:r>
          </w:p>
          <w:p w14:paraId="75DAEAFD"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"data": [1],</w:t>
            </w:r>
          </w:p>
          <w:p w14:paraId="6A75EE22" w14:textId="77777777" w:rsidR="00130F50" w:rsidRPr="00C97EA7" w:rsidRDefault="00130F50" w:rsidP="003E3442">
            <w:pPr>
              <w:spacing w:before="120"/>
              <w:rPr>
                <w:rFonts w:ascii="Courier New" w:hAnsi="Courier New" w:cs="Courier New"/>
              </w:rPr>
            </w:pPr>
            <w:r w:rsidRPr="00C97EA7">
              <w:rPr>
                <w:rFonts w:ascii="Courier New" w:hAnsi="Courier New" w:cs="Courier New"/>
              </w:rPr>
              <w:lastRenderedPageBreak/>
              <w:t xml:space="preserve">        "name": "CC_Body_prim0_Std_Skin_Head_prim0",</w:t>
            </w:r>
          </w:p>
          <w:p w14:paraId="493D82DD"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0</w:t>
            </w:r>
          </w:p>
          <w:p w14:paraId="57D2436E"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3871C96C" w14:textId="77777777" w:rsidR="00130F50" w:rsidRPr="00C97EA7" w:rsidRDefault="00130F50" w:rsidP="003E3442">
            <w:pPr>
              <w:spacing w:before="120"/>
              <w:rPr>
                <w:rFonts w:ascii="Courier New" w:hAnsi="Courier New" w:cs="Courier New"/>
              </w:rPr>
            </w:pPr>
          </w:p>
          <w:p w14:paraId="004914BF"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0EAD9511" w14:textId="77777777" w:rsidR="00130F50" w:rsidRPr="00C97EA7" w:rsidRDefault="00130F50" w:rsidP="003E3442">
            <w:pPr>
              <w:spacing w:before="120"/>
              <w:rPr>
                <w:rFonts w:ascii="Courier New" w:hAnsi="Courier New" w:cs="Courier New"/>
              </w:rPr>
            </w:pPr>
          </w:p>
          <w:p w14:paraId="343C7110"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0DCA4A6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"path": "meshes/Slim_Jeans_prim0",</w:t>
            </w:r>
          </w:p>
          <w:p w14:paraId="24948046"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"data": [15],</w:t>
            </w:r>
          </w:p>
          <w:p w14:paraId="7009BBC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"Slim_Jeans_prim0",</w:t>
            </w:r>
          </w:p>
          <w:p w14:paraId="4075533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15</w:t>
            </w:r>
          </w:p>
          <w:p w14:paraId="7005B540"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26073D68"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7ECB7AA5"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"nodes": [</w:t>
            </w:r>
          </w:p>
          <w:p w14:paraId="5F2D112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5EF8509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"mapping": "avatar/skeleton/ROOT",</w:t>
            </w:r>
          </w:p>
          <w:p w14:paraId="7738DD56"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"children": [1],</w:t>
            </w:r>
          </w:p>
          <w:p w14:paraId="5B9031B0" w14:textId="77777777" w:rsidR="00130F50" w:rsidRPr="00A437F5" w:rsidRDefault="00130F50" w:rsidP="003E3442">
            <w:pPr>
              <w:spacing w:before="120"/>
              <w:rPr>
                <w:rFonts w:ascii="Courier New" w:hAnsi="Courier New" w:cs="Courier New"/>
                <w:lang w:val="fr-FR"/>
              </w:rPr>
            </w:pPr>
            <w:r w:rsidRPr="00C97EA7">
              <w:rPr>
                <w:rFonts w:ascii="Courier New" w:hAnsi="Courier New" w:cs="Courier New"/>
              </w:rPr>
              <w:t xml:space="preserve">        </w:t>
            </w:r>
            <w:r w:rsidRPr="00A437F5">
              <w:rPr>
                <w:rFonts w:ascii="Courier New" w:hAnsi="Courier New" w:cs="Courier New"/>
                <w:lang w:val="fr-FR"/>
              </w:rPr>
              <w:t>"</w:t>
            </w:r>
            <w:proofErr w:type="spellStart"/>
            <w:r w:rsidRPr="00A437F5">
              <w:rPr>
                <w:rFonts w:ascii="Courier New" w:hAnsi="Courier New" w:cs="Courier New"/>
                <w:lang w:val="fr-FR"/>
              </w:rPr>
              <w:t>transform</w:t>
            </w:r>
            <w:proofErr w:type="spellEnd"/>
            <w:proofErr w:type="gramStart"/>
            <w:r w:rsidRPr="00A437F5">
              <w:rPr>
                <w:rFonts w:ascii="Courier New" w:hAnsi="Courier New" w:cs="Courier New"/>
                <w:lang w:val="fr-FR"/>
              </w:rPr>
              <w:t>":</w:t>
            </w:r>
            <w:proofErr w:type="gramEnd"/>
            <w:r w:rsidRPr="00A437F5">
              <w:rPr>
                <w:rFonts w:ascii="Courier New" w:hAnsi="Courier New" w:cs="Courier New"/>
                <w:lang w:val="fr-FR"/>
              </w:rPr>
              <w:t xml:space="preserve"> [1, 3.61445700729008e-17, 3.61445700729008e-17, 0, 3.61445700729008e-17, 0, -1, 0, -3.61445700729008e-17, 1, 2.42562103736077e-09, 0, 0, 0, 0, 1],</w:t>
            </w:r>
          </w:p>
          <w:p w14:paraId="45CF1A1C" w14:textId="77777777" w:rsidR="00130F50" w:rsidRPr="00C97EA7" w:rsidRDefault="00130F50" w:rsidP="003E3442">
            <w:pPr>
              <w:spacing w:before="120"/>
              <w:rPr>
                <w:rFonts w:ascii="Courier New" w:hAnsi="Courier New" w:cs="Courier New"/>
              </w:rPr>
            </w:pPr>
            <w:r w:rsidRPr="00A437F5">
              <w:rPr>
                <w:rFonts w:ascii="Courier New" w:hAnsi="Courier New" w:cs="Courier New"/>
                <w:lang w:val="fr-FR"/>
              </w:rPr>
              <w:t xml:space="preserve">        </w:t>
            </w:r>
            <w:r w:rsidRPr="00C97EA7">
              <w:rPr>
                <w:rFonts w:ascii="Courier New" w:hAnsi="Courier New" w:cs="Courier New"/>
              </w:rPr>
              <w:t>"name": "ROOT",</w:t>
            </w:r>
          </w:p>
          <w:p w14:paraId="3529709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0</w:t>
            </w:r>
          </w:p>
          <w:p w14:paraId="11D181E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2D71A9CD"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7C8BF55C"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"mapping": "avatar/skeleton/HIPS",</w:t>
            </w:r>
          </w:p>
          <w:p w14:paraId="2050CD1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"parent": 0,</w:t>
            </w:r>
          </w:p>
          <w:p w14:paraId="56D90987"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"children": [2, 70, 77],</w:t>
            </w:r>
          </w:p>
          <w:p w14:paraId="5F4F6AE4" w14:textId="77777777" w:rsidR="00130F50" w:rsidRPr="00A437F5" w:rsidRDefault="00130F50" w:rsidP="003E3442">
            <w:pPr>
              <w:spacing w:before="120"/>
              <w:rPr>
                <w:rFonts w:ascii="Courier New" w:hAnsi="Courier New" w:cs="Courier New"/>
                <w:lang w:val="fr-FR"/>
              </w:rPr>
            </w:pPr>
            <w:r w:rsidRPr="00C97EA7">
              <w:rPr>
                <w:rFonts w:ascii="Courier New" w:hAnsi="Courier New" w:cs="Courier New"/>
              </w:rPr>
              <w:t xml:space="preserve">        </w:t>
            </w:r>
            <w:r w:rsidRPr="00A437F5">
              <w:rPr>
                <w:rFonts w:ascii="Courier New" w:hAnsi="Courier New" w:cs="Courier New"/>
                <w:lang w:val="fr-FR"/>
              </w:rPr>
              <w:t>"</w:t>
            </w:r>
            <w:proofErr w:type="spellStart"/>
            <w:r w:rsidRPr="00A437F5">
              <w:rPr>
                <w:rFonts w:ascii="Courier New" w:hAnsi="Courier New" w:cs="Courier New"/>
                <w:lang w:val="fr-FR"/>
              </w:rPr>
              <w:t>transform</w:t>
            </w:r>
            <w:proofErr w:type="spellEnd"/>
            <w:proofErr w:type="gramStart"/>
            <w:r w:rsidRPr="00A437F5">
              <w:rPr>
                <w:rFonts w:ascii="Courier New" w:hAnsi="Courier New" w:cs="Courier New"/>
                <w:lang w:val="fr-FR"/>
              </w:rPr>
              <w:t>":</w:t>
            </w:r>
            <w:proofErr w:type="gramEnd"/>
            <w:r w:rsidRPr="00A437F5">
              <w:rPr>
                <w:rFonts w:ascii="Courier New" w:hAnsi="Courier New" w:cs="Courier New"/>
                <w:lang w:val="fr-FR"/>
              </w:rPr>
              <w:t xml:space="preserve"> [1, -1.802322060484585e-07, -1.494810959457027e-07, 8.830544102006192e-26, 1.49481081734848e-07, 0.9827528595924377, -0.1849238723516464, 0, 1.802322060484585e-07, 0.1849238723516464, 0.982752799987793, -1.007213354110718, 0, 0, 0, 1],</w:t>
            </w:r>
          </w:p>
          <w:p w14:paraId="04C4876C" w14:textId="77777777" w:rsidR="00130F50" w:rsidRPr="00C97EA7" w:rsidRDefault="00130F50" w:rsidP="003E3442">
            <w:pPr>
              <w:spacing w:before="120"/>
              <w:rPr>
                <w:rFonts w:ascii="Courier New" w:hAnsi="Courier New" w:cs="Courier New"/>
              </w:rPr>
            </w:pPr>
            <w:r w:rsidRPr="00A437F5">
              <w:rPr>
                <w:rFonts w:ascii="Courier New" w:hAnsi="Courier New" w:cs="Courier New"/>
                <w:lang w:val="fr-FR"/>
              </w:rPr>
              <w:t xml:space="preserve">        </w:t>
            </w:r>
            <w:r w:rsidRPr="00C97EA7">
              <w:rPr>
                <w:rFonts w:ascii="Courier New" w:hAnsi="Courier New" w:cs="Courier New"/>
              </w:rPr>
              <w:t>"name": "HIPS",</w:t>
            </w:r>
          </w:p>
          <w:p w14:paraId="028BDE81"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1</w:t>
            </w:r>
          </w:p>
          <w:p w14:paraId="4AE3AB0B"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1B2596F9" w14:textId="77777777" w:rsidR="00130F50" w:rsidRPr="00C97EA7" w:rsidRDefault="00130F50" w:rsidP="003E3442">
            <w:pPr>
              <w:spacing w:before="120"/>
              <w:rPr>
                <w:rFonts w:ascii="Courier New" w:hAnsi="Courier New" w:cs="Courier New"/>
              </w:rPr>
            </w:pPr>
          </w:p>
          <w:p w14:paraId="0C1D8E00"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64DD4AAC" w14:textId="77777777" w:rsidR="00130F50" w:rsidRPr="00C97EA7" w:rsidRDefault="00130F50" w:rsidP="003E3442">
            <w:pPr>
              <w:spacing w:before="120"/>
              <w:rPr>
                <w:rFonts w:ascii="Courier New" w:hAnsi="Courier New" w:cs="Courier New"/>
              </w:rPr>
            </w:pPr>
          </w:p>
          <w:p w14:paraId="18869CED" w14:textId="77777777" w:rsidR="00130F50" w:rsidRPr="00C97EA7" w:rsidRDefault="00130F50" w:rsidP="003E3442">
            <w:pPr>
              <w:spacing w:before="120"/>
              <w:rPr>
                <w:rFonts w:ascii="Courier New" w:hAnsi="Courier New" w:cs="Courier New"/>
              </w:rPr>
            </w:pPr>
            <w:r w:rsidRPr="00C97EA7">
              <w:rPr>
                <w:rFonts w:ascii="Courier New" w:hAnsi="Courier New" w:cs="Courier New"/>
              </w:rPr>
              <w:lastRenderedPageBreak/>
              <w:t xml:space="preserve">      {</w:t>
            </w:r>
          </w:p>
          <w:p w14:paraId="7F3EEDE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"mapping": "avatar/skeleton/RIGHT_FOOT_BALL",</w:t>
            </w:r>
          </w:p>
          <w:p w14:paraId="2C39FE3B"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"parent": 82,</w:t>
            </w:r>
          </w:p>
          <w:p w14:paraId="47DAD73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"transform": [-0.9248682260513306, -0.3395861983299255, 0.1711724996566772, 9.536742950899679e-09, 0.3673549890518188, -0.914181113243103, 0.1712404489517212, 2.38418573772492e-09, 0.09833168238401413, 0.2212557643651962, 0.9702461361885071, -0.05473111942410469, 0, 0, 0, 1],</w:t>
            </w:r>
          </w:p>
          <w:p w14:paraId="317EC17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"RIGHT_FOOT_BALL",</w:t>
            </w:r>
          </w:p>
          <w:p w14:paraId="66D057A1"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83</w:t>
            </w:r>
          </w:p>
          <w:p w14:paraId="61BEA92E"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6A6D46E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7D466CD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11CACBF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"data": [</w:t>
            </w:r>
          </w:p>
          <w:p w14:paraId="2BFFF52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156C05D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"type": "model/</w:t>
            </w:r>
            <w:proofErr w:type="spellStart"/>
            <w:r w:rsidRPr="00C97EA7">
              <w:rPr>
                <w:rFonts w:ascii="Courier New" w:hAnsi="Courier New" w:cs="Courier New"/>
              </w:rPr>
              <w:t>gltf</w:t>
            </w:r>
            <w:proofErr w:type="spellEnd"/>
            <w:r w:rsidRPr="00C97EA7">
              <w:rPr>
                <w:rFonts w:ascii="Courier New" w:hAnsi="Courier New" w:cs="Courier New"/>
              </w:rPr>
              <w:t>-binary",</w:t>
            </w:r>
          </w:p>
          <w:p w14:paraId="6C293045"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uri</w:t>
            </w:r>
            <w:proofErr w:type="spellEnd"/>
            <w:r w:rsidRPr="00C97EA7">
              <w:rPr>
                <w:rFonts w:ascii="Courier New" w:hAnsi="Courier New" w:cs="Courier New"/>
              </w:rPr>
              <w:t>": "assets/body/lod0/skins/CC_Body_prim0_Std_Skin_Head_prim0/mesh.glb",</w:t>
            </w:r>
          </w:p>
          <w:p w14:paraId="032DAA20"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"CC_Body_prim0_Std_Skin_Head_prim0",</w:t>
            </w:r>
          </w:p>
          <w:p w14:paraId="09E4463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1</w:t>
            </w:r>
          </w:p>
          <w:p w14:paraId="1565CB5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7D3613D8" w14:textId="77777777" w:rsidR="00130F50" w:rsidRPr="00C97EA7" w:rsidRDefault="00130F50" w:rsidP="003E3442">
            <w:pPr>
              <w:spacing w:before="120"/>
              <w:rPr>
                <w:rFonts w:ascii="Courier New" w:hAnsi="Courier New" w:cs="Courier New"/>
              </w:rPr>
            </w:pPr>
          </w:p>
          <w:p w14:paraId="1EA43B3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1D80AB3D" w14:textId="77777777" w:rsidR="00130F50" w:rsidRPr="00C97EA7" w:rsidRDefault="00130F50" w:rsidP="003E3442">
            <w:pPr>
              <w:spacing w:before="120"/>
              <w:rPr>
                <w:rFonts w:ascii="Courier New" w:hAnsi="Courier New" w:cs="Courier New"/>
              </w:rPr>
            </w:pPr>
          </w:p>
          <w:p w14:paraId="6C35F91B"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6DA2789E"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"type": "model/</w:t>
            </w:r>
            <w:proofErr w:type="spellStart"/>
            <w:r w:rsidRPr="00C97EA7">
              <w:rPr>
                <w:rFonts w:ascii="Courier New" w:hAnsi="Courier New" w:cs="Courier New"/>
              </w:rPr>
              <w:t>gltf</w:t>
            </w:r>
            <w:proofErr w:type="spellEnd"/>
            <w:r w:rsidRPr="00C97EA7">
              <w:rPr>
                <w:rFonts w:ascii="Courier New" w:hAnsi="Courier New" w:cs="Courier New"/>
              </w:rPr>
              <w:t>-binary",</w:t>
            </w:r>
          </w:p>
          <w:p w14:paraId="0CFA305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uri</w:t>
            </w:r>
            <w:proofErr w:type="spellEnd"/>
            <w:r w:rsidRPr="00C97EA7">
              <w:rPr>
                <w:rFonts w:ascii="Courier New" w:hAnsi="Courier New" w:cs="Courier New"/>
              </w:rPr>
              <w:t>": "assets/</w:t>
            </w:r>
            <w:proofErr w:type="spellStart"/>
            <w:r w:rsidRPr="00C97EA7">
              <w:rPr>
                <w:rFonts w:ascii="Courier New" w:hAnsi="Courier New" w:cs="Courier New"/>
              </w:rPr>
              <w:t>slim_jeans</w:t>
            </w:r>
            <w:proofErr w:type="spellEnd"/>
            <w:r w:rsidRPr="00C97EA7">
              <w:rPr>
                <w:rFonts w:ascii="Courier New" w:hAnsi="Courier New" w:cs="Courier New"/>
              </w:rPr>
              <w:t>/lod0/skins/Slim_Jeans_prim0/</w:t>
            </w:r>
            <w:proofErr w:type="spellStart"/>
            <w:r w:rsidRPr="00C97EA7">
              <w:rPr>
                <w:rFonts w:ascii="Courier New" w:hAnsi="Courier New" w:cs="Courier New"/>
              </w:rPr>
              <w:t>mesh.glb</w:t>
            </w:r>
            <w:proofErr w:type="spellEnd"/>
            <w:r w:rsidRPr="00C97EA7">
              <w:rPr>
                <w:rFonts w:ascii="Courier New" w:hAnsi="Courier New" w:cs="Courier New"/>
              </w:rPr>
              <w:t>",</w:t>
            </w:r>
          </w:p>
          <w:p w14:paraId="751C9B6B"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"Slim_Jeans_prim0",</w:t>
            </w:r>
          </w:p>
          <w:p w14:paraId="65834BB5"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15</w:t>
            </w:r>
          </w:p>
          <w:p w14:paraId="78FC580F"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03CB3A9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2692EE7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"type": "application/</w:t>
            </w:r>
            <w:proofErr w:type="spellStart"/>
            <w:r w:rsidRPr="00C97EA7">
              <w:rPr>
                <w:rFonts w:ascii="Courier New" w:hAnsi="Courier New" w:cs="Courier New"/>
              </w:rPr>
              <w:t>mpeg.arf.dense</w:t>
            </w:r>
            <w:proofErr w:type="spellEnd"/>
            <w:r w:rsidRPr="00C97EA7">
              <w:rPr>
                <w:rFonts w:ascii="Courier New" w:hAnsi="Courier New" w:cs="Courier New"/>
              </w:rPr>
              <w:t>",</w:t>
            </w:r>
          </w:p>
          <w:p w14:paraId="6DD26B78"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uri</w:t>
            </w:r>
            <w:proofErr w:type="spellEnd"/>
            <w:r w:rsidRPr="00C97EA7">
              <w:rPr>
                <w:rFonts w:ascii="Courier New" w:hAnsi="Courier New" w:cs="Courier New"/>
              </w:rPr>
              <w:t>": "Armature_OpenXR_16.bin",</w:t>
            </w:r>
          </w:p>
          <w:p w14:paraId="3C71D58D"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"offset": 0,</w:t>
            </w:r>
          </w:p>
          <w:p w14:paraId="761A5EE8"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byteLength</w:t>
            </w:r>
            <w:proofErr w:type="spellEnd"/>
            <w:r w:rsidRPr="00C97EA7">
              <w:rPr>
                <w:rFonts w:ascii="Courier New" w:hAnsi="Courier New" w:cs="Courier New"/>
              </w:rPr>
              <w:t>": 5392,</w:t>
            </w:r>
          </w:p>
          <w:p w14:paraId="6CB7DE91"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w:t>
            </w:r>
            <w:proofErr w:type="spellStart"/>
            <w:r w:rsidRPr="00C97EA7">
              <w:rPr>
                <w:rFonts w:ascii="Courier New" w:hAnsi="Courier New" w:cs="Courier New"/>
              </w:rPr>
              <w:t>Armature_OpenXR</w:t>
            </w:r>
            <w:proofErr w:type="spellEnd"/>
            <w:r w:rsidRPr="00C97EA7">
              <w:rPr>
                <w:rFonts w:ascii="Courier New" w:hAnsi="Courier New" w:cs="Courier New"/>
              </w:rPr>
              <w:t>",</w:t>
            </w:r>
          </w:p>
          <w:p w14:paraId="64E25D48"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16</w:t>
            </w:r>
          </w:p>
          <w:p w14:paraId="5B216FB1" w14:textId="77777777" w:rsidR="00130F50" w:rsidRPr="00C97EA7" w:rsidRDefault="00130F50" w:rsidP="003E3442">
            <w:pPr>
              <w:spacing w:before="120"/>
              <w:rPr>
                <w:rFonts w:ascii="Courier New" w:hAnsi="Courier New" w:cs="Courier New"/>
                <w:lang w:val="fr-FR"/>
              </w:rPr>
            </w:pPr>
            <w:r w:rsidRPr="00C97EA7">
              <w:rPr>
                <w:rFonts w:ascii="Courier New" w:hAnsi="Courier New" w:cs="Courier New"/>
              </w:rPr>
              <w:lastRenderedPageBreak/>
              <w:t xml:space="preserve">    </w:t>
            </w:r>
            <w:r w:rsidRPr="00C97EA7">
              <w:rPr>
                <w:rFonts w:ascii="Courier New" w:hAnsi="Courier New" w:cs="Courier New"/>
                <w:lang w:val="fr-FR"/>
              </w:rPr>
              <w:t>},</w:t>
            </w:r>
          </w:p>
          <w:p w14:paraId="2CC6BFA8" w14:textId="77777777" w:rsidR="00130F50" w:rsidRPr="00C97EA7" w:rsidRDefault="00130F50" w:rsidP="003E3442">
            <w:pPr>
              <w:spacing w:before="120"/>
              <w:rPr>
                <w:rFonts w:ascii="Courier New" w:hAnsi="Courier New" w:cs="Courier New"/>
                <w:lang w:val="fr-FR"/>
              </w:rPr>
            </w:pPr>
            <w:r w:rsidRPr="00C97EA7">
              <w:rPr>
                <w:rFonts w:ascii="Courier New" w:hAnsi="Courier New" w:cs="Courier New"/>
                <w:lang w:val="fr-FR"/>
              </w:rPr>
              <w:t xml:space="preserve">    {</w:t>
            </w:r>
          </w:p>
          <w:p w14:paraId="5FB34827" w14:textId="77777777" w:rsidR="00130F50" w:rsidRPr="00C97EA7" w:rsidRDefault="00130F50" w:rsidP="003E3442">
            <w:pPr>
              <w:spacing w:before="120"/>
              <w:rPr>
                <w:rFonts w:ascii="Courier New" w:hAnsi="Courier New" w:cs="Courier New"/>
                <w:lang w:val="fr-FR"/>
              </w:rPr>
            </w:pPr>
            <w:r w:rsidRPr="00C97EA7">
              <w:rPr>
                <w:rFonts w:ascii="Courier New" w:hAnsi="Courier New" w:cs="Courier New"/>
                <w:lang w:val="fr-FR"/>
              </w:rPr>
              <w:t xml:space="preserve">      "type</w:t>
            </w:r>
            <w:proofErr w:type="gramStart"/>
            <w:r w:rsidRPr="00C97EA7">
              <w:rPr>
                <w:rFonts w:ascii="Courier New" w:hAnsi="Courier New" w:cs="Courier New"/>
                <w:lang w:val="fr-FR"/>
              </w:rPr>
              <w:t>":</w:t>
            </w:r>
            <w:proofErr w:type="gramEnd"/>
            <w:r w:rsidRPr="00C97EA7">
              <w:rPr>
                <w:rFonts w:ascii="Courier New" w:hAnsi="Courier New" w:cs="Courier New"/>
                <w:lang w:val="fr-FR"/>
              </w:rPr>
              <w:t xml:space="preserve"> "application/</w:t>
            </w:r>
            <w:proofErr w:type="spellStart"/>
            <w:r w:rsidRPr="00C97EA7">
              <w:rPr>
                <w:rFonts w:ascii="Courier New" w:hAnsi="Courier New" w:cs="Courier New"/>
                <w:lang w:val="fr-FR"/>
              </w:rPr>
              <w:t>mpeg.arf.sparse</w:t>
            </w:r>
            <w:proofErr w:type="spellEnd"/>
            <w:r w:rsidRPr="00C97EA7">
              <w:rPr>
                <w:rFonts w:ascii="Courier New" w:hAnsi="Courier New" w:cs="Courier New"/>
                <w:lang w:val="fr-FR"/>
              </w:rPr>
              <w:t>",</w:t>
            </w:r>
          </w:p>
          <w:p w14:paraId="7BE3DBE0" w14:textId="77777777" w:rsidR="00130F50" w:rsidRPr="00C97EA7" w:rsidRDefault="00130F50" w:rsidP="003E3442">
            <w:pPr>
              <w:spacing w:before="120"/>
              <w:rPr>
                <w:rFonts w:ascii="Courier New" w:hAnsi="Courier New" w:cs="Courier New"/>
              </w:rPr>
            </w:pPr>
            <w:r w:rsidRPr="00C97EA7">
              <w:rPr>
                <w:rFonts w:ascii="Courier New" w:hAnsi="Courier New" w:cs="Courier New"/>
                <w:lang w:val="fr-FR"/>
              </w:rPr>
              <w:t xml:space="preserve">      </w:t>
            </w:r>
            <w:r w:rsidRPr="00C97EA7">
              <w:rPr>
                <w:rFonts w:ascii="Courier New" w:hAnsi="Courier New" w:cs="Courier New"/>
              </w:rPr>
              <w:t>"</w:t>
            </w:r>
            <w:proofErr w:type="spellStart"/>
            <w:r w:rsidRPr="00C97EA7">
              <w:rPr>
                <w:rFonts w:ascii="Courier New" w:hAnsi="Courier New" w:cs="Courier New"/>
              </w:rPr>
              <w:t>uri</w:t>
            </w:r>
            <w:proofErr w:type="spellEnd"/>
            <w:r w:rsidRPr="00C97EA7">
              <w:rPr>
                <w:rFonts w:ascii="Courier New" w:hAnsi="Courier New" w:cs="Courier New"/>
              </w:rPr>
              <w:t>": "CC_Body_prim0_Std_Skin_Head_prim0_skin_17.bin",</w:t>
            </w:r>
          </w:p>
          <w:p w14:paraId="6F772D2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"offset": 0,</w:t>
            </w:r>
          </w:p>
          <w:p w14:paraId="4A0C89C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byteLength</w:t>
            </w:r>
            <w:proofErr w:type="spellEnd"/>
            <w:r w:rsidRPr="00C97EA7">
              <w:rPr>
                <w:rFonts w:ascii="Courier New" w:hAnsi="Courier New" w:cs="Courier New"/>
              </w:rPr>
              <w:t>": 40852,</w:t>
            </w:r>
          </w:p>
          <w:p w14:paraId="5E0EC2A7"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"CC_Body_prim0_Std_Skin_Head_prim0_skin",</w:t>
            </w:r>
          </w:p>
          <w:p w14:paraId="774E6A50" w14:textId="77777777" w:rsidR="00130F50" w:rsidRPr="00C97EA7" w:rsidRDefault="00130F50" w:rsidP="003E3442">
            <w:pPr>
              <w:spacing w:before="120"/>
              <w:rPr>
                <w:rFonts w:ascii="Courier New" w:hAnsi="Courier New" w:cs="Courier New"/>
                <w:lang w:val="fr-FR"/>
              </w:rPr>
            </w:pPr>
            <w:r w:rsidRPr="00C97EA7">
              <w:rPr>
                <w:rFonts w:ascii="Courier New" w:hAnsi="Courier New" w:cs="Courier New"/>
              </w:rPr>
              <w:t xml:space="preserve">      </w:t>
            </w:r>
            <w:r w:rsidRPr="00C97EA7">
              <w:rPr>
                <w:rFonts w:ascii="Courier New" w:hAnsi="Courier New" w:cs="Courier New"/>
                <w:lang w:val="fr-FR"/>
              </w:rPr>
              <w:t>"id</w:t>
            </w:r>
            <w:proofErr w:type="gramStart"/>
            <w:r w:rsidRPr="00C97EA7">
              <w:rPr>
                <w:rFonts w:ascii="Courier New" w:hAnsi="Courier New" w:cs="Courier New"/>
                <w:lang w:val="fr-FR"/>
              </w:rPr>
              <w:t>":</w:t>
            </w:r>
            <w:proofErr w:type="gramEnd"/>
            <w:r w:rsidRPr="00C97EA7">
              <w:rPr>
                <w:rFonts w:ascii="Courier New" w:hAnsi="Courier New" w:cs="Courier New"/>
                <w:lang w:val="fr-FR"/>
              </w:rPr>
              <w:t xml:space="preserve"> 17</w:t>
            </w:r>
          </w:p>
          <w:p w14:paraId="1651839D" w14:textId="77777777" w:rsidR="00130F50" w:rsidRPr="00C97EA7" w:rsidRDefault="00130F50" w:rsidP="003E3442">
            <w:pPr>
              <w:spacing w:before="120"/>
              <w:rPr>
                <w:rFonts w:ascii="Courier New" w:hAnsi="Courier New" w:cs="Courier New"/>
                <w:lang w:val="fr-FR"/>
              </w:rPr>
            </w:pPr>
            <w:r w:rsidRPr="00C97EA7">
              <w:rPr>
                <w:rFonts w:ascii="Courier New" w:hAnsi="Courier New" w:cs="Courier New"/>
                <w:lang w:val="fr-FR"/>
              </w:rPr>
              <w:t xml:space="preserve">    },</w:t>
            </w:r>
          </w:p>
          <w:p w14:paraId="5032DDF3" w14:textId="77777777" w:rsidR="00130F50" w:rsidRPr="00C97EA7" w:rsidRDefault="00130F50" w:rsidP="003E3442">
            <w:pPr>
              <w:spacing w:before="120"/>
              <w:rPr>
                <w:rFonts w:ascii="Courier New" w:hAnsi="Courier New" w:cs="Courier New"/>
                <w:lang w:val="fr-FR"/>
              </w:rPr>
            </w:pPr>
          </w:p>
          <w:p w14:paraId="4A798ACB" w14:textId="77777777" w:rsidR="00130F50" w:rsidRPr="00C97EA7" w:rsidRDefault="00130F50" w:rsidP="003E3442">
            <w:pPr>
              <w:spacing w:before="120"/>
              <w:rPr>
                <w:rFonts w:ascii="Courier New" w:hAnsi="Courier New" w:cs="Courier New"/>
                <w:lang w:val="fr-FR"/>
              </w:rPr>
            </w:pPr>
            <w:r w:rsidRPr="00C97EA7">
              <w:rPr>
                <w:rFonts w:ascii="Courier New" w:hAnsi="Courier New" w:cs="Courier New"/>
                <w:lang w:val="fr-FR"/>
              </w:rPr>
              <w:t xml:space="preserve">    …</w:t>
            </w:r>
          </w:p>
          <w:p w14:paraId="33CE6D95" w14:textId="77777777" w:rsidR="00130F50" w:rsidRPr="00C97EA7" w:rsidRDefault="00130F50" w:rsidP="003E3442">
            <w:pPr>
              <w:spacing w:before="120"/>
              <w:rPr>
                <w:rFonts w:ascii="Courier New" w:hAnsi="Courier New" w:cs="Courier New"/>
                <w:lang w:val="fr-FR"/>
              </w:rPr>
            </w:pPr>
          </w:p>
          <w:p w14:paraId="114EACD2" w14:textId="77777777" w:rsidR="00130F50" w:rsidRPr="00C97EA7" w:rsidRDefault="00130F50" w:rsidP="003E3442">
            <w:pPr>
              <w:spacing w:before="120"/>
              <w:rPr>
                <w:rFonts w:ascii="Courier New" w:hAnsi="Courier New" w:cs="Courier New"/>
                <w:lang w:val="fr-FR"/>
              </w:rPr>
            </w:pPr>
            <w:r w:rsidRPr="00C97EA7">
              <w:rPr>
                <w:rFonts w:ascii="Courier New" w:hAnsi="Courier New" w:cs="Courier New"/>
                <w:lang w:val="fr-FR"/>
              </w:rPr>
              <w:t xml:space="preserve">    {</w:t>
            </w:r>
          </w:p>
          <w:p w14:paraId="1248B6E7" w14:textId="77777777" w:rsidR="00130F50" w:rsidRPr="00C97EA7" w:rsidRDefault="00130F50" w:rsidP="003E3442">
            <w:pPr>
              <w:spacing w:before="120"/>
              <w:rPr>
                <w:rFonts w:ascii="Courier New" w:hAnsi="Courier New" w:cs="Courier New"/>
                <w:lang w:val="fr-FR"/>
              </w:rPr>
            </w:pPr>
            <w:r w:rsidRPr="00C97EA7">
              <w:rPr>
                <w:rFonts w:ascii="Courier New" w:hAnsi="Courier New" w:cs="Courier New"/>
                <w:lang w:val="fr-FR"/>
              </w:rPr>
              <w:t xml:space="preserve">      "type</w:t>
            </w:r>
            <w:proofErr w:type="gramStart"/>
            <w:r w:rsidRPr="00C97EA7">
              <w:rPr>
                <w:rFonts w:ascii="Courier New" w:hAnsi="Courier New" w:cs="Courier New"/>
                <w:lang w:val="fr-FR"/>
              </w:rPr>
              <w:t>":</w:t>
            </w:r>
            <w:proofErr w:type="gramEnd"/>
            <w:r w:rsidRPr="00C97EA7">
              <w:rPr>
                <w:rFonts w:ascii="Courier New" w:hAnsi="Courier New" w:cs="Courier New"/>
                <w:lang w:val="fr-FR"/>
              </w:rPr>
              <w:t xml:space="preserve"> "application/</w:t>
            </w:r>
            <w:proofErr w:type="spellStart"/>
            <w:r w:rsidRPr="00C97EA7">
              <w:rPr>
                <w:rFonts w:ascii="Courier New" w:hAnsi="Courier New" w:cs="Courier New"/>
                <w:lang w:val="fr-FR"/>
              </w:rPr>
              <w:t>mpeg.arf.sparse</w:t>
            </w:r>
            <w:proofErr w:type="spellEnd"/>
            <w:r w:rsidRPr="00C97EA7">
              <w:rPr>
                <w:rFonts w:ascii="Courier New" w:hAnsi="Courier New" w:cs="Courier New"/>
                <w:lang w:val="fr-FR"/>
              </w:rPr>
              <w:t>",</w:t>
            </w:r>
          </w:p>
          <w:p w14:paraId="0A9D81C1" w14:textId="77777777" w:rsidR="00130F50" w:rsidRPr="00C97EA7" w:rsidRDefault="00130F50" w:rsidP="003E3442">
            <w:pPr>
              <w:spacing w:before="120"/>
              <w:rPr>
                <w:rFonts w:ascii="Courier New" w:hAnsi="Courier New" w:cs="Courier New"/>
              </w:rPr>
            </w:pPr>
            <w:r w:rsidRPr="00C97EA7">
              <w:rPr>
                <w:rFonts w:ascii="Courier New" w:hAnsi="Courier New" w:cs="Courier New"/>
                <w:lang w:val="fr-FR"/>
              </w:rPr>
              <w:t xml:space="preserve">      </w:t>
            </w:r>
            <w:r w:rsidRPr="00C97EA7">
              <w:rPr>
                <w:rFonts w:ascii="Courier New" w:hAnsi="Courier New" w:cs="Courier New"/>
              </w:rPr>
              <w:t>"</w:t>
            </w:r>
            <w:proofErr w:type="spellStart"/>
            <w:r w:rsidRPr="00C97EA7">
              <w:rPr>
                <w:rFonts w:ascii="Courier New" w:hAnsi="Courier New" w:cs="Courier New"/>
              </w:rPr>
              <w:t>uri</w:t>
            </w:r>
            <w:proofErr w:type="spellEnd"/>
            <w:r w:rsidRPr="00C97EA7">
              <w:rPr>
                <w:rFonts w:ascii="Courier New" w:hAnsi="Courier New" w:cs="Courier New"/>
              </w:rPr>
              <w:t>": "arf_Slim_Jeans_prim0_skin_31.bin",</w:t>
            </w:r>
          </w:p>
          <w:p w14:paraId="578787AD"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"offset": 0,</w:t>
            </w:r>
          </w:p>
          <w:p w14:paraId="056CEB6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byteLength</w:t>
            </w:r>
            <w:proofErr w:type="spellEnd"/>
            <w:r w:rsidRPr="00C97EA7">
              <w:rPr>
                <w:rFonts w:ascii="Courier New" w:hAnsi="Courier New" w:cs="Courier New"/>
              </w:rPr>
              <w:t>": 75452,</w:t>
            </w:r>
          </w:p>
          <w:p w14:paraId="3E8F1240"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"Slim_Jeans_prim0_skin",</w:t>
            </w:r>
          </w:p>
          <w:p w14:paraId="11BC0090"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31</w:t>
            </w:r>
          </w:p>
          <w:p w14:paraId="746E4995"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4609DEF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03BAFA01" w14:textId="77777777" w:rsidR="00130F50" w:rsidRPr="00C97EA7" w:rsidRDefault="00130F50" w:rsidP="003E3442">
            <w:pPr>
              <w:spacing w:before="120"/>
              <w:rPr>
                <w:rFonts w:ascii="Courier New" w:hAnsi="Courier New" w:cs="Courier New"/>
              </w:rPr>
            </w:pPr>
            <w:r w:rsidRPr="00C97EA7">
              <w:rPr>
                <w:rFonts w:ascii="Courier New" w:hAnsi="Courier New" w:cs="Courier New"/>
              </w:rPr>
              <w:t>}</w:t>
            </w:r>
          </w:p>
        </w:tc>
      </w:tr>
    </w:tbl>
    <w:p w14:paraId="5720353F" w14:textId="77777777" w:rsidR="00130F50" w:rsidRPr="00C97EA7" w:rsidRDefault="00130F50" w:rsidP="003E3442">
      <w:pPr>
        <w:spacing w:before="120"/>
        <w:rPr>
          <w:rFonts w:ascii="Times New Roman" w:hAnsi="Times New Roman" w:cs="Times New Roman"/>
          <w:sz w:val="24"/>
          <w:szCs w:val="24"/>
        </w:rPr>
      </w:pPr>
      <w:r w:rsidRPr="00C97EA7">
        <w:rPr>
          <w:rFonts w:ascii="Times New Roman" w:hAnsi="Times New Roman" w:cs="Times New Roman"/>
          <w:sz w:val="24"/>
          <w:szCs w:val="24"/>
        </w:rPr>
        <w:lastRenderedPageBreak/>
        <w:t>This example defines several meshes, a skeleton and a skinning for each mesh leads to the following rendering:</w:t>
      </w:r>
    </w:p>
    <w:p w14:paraId="09A7A92D" w14:textId="77777777" w:rsidR="00130F50" w:rsidRDefault="00130F50" w:rsidP="003E3442">
      <w:pPr>
        <w:keepNext/>
        <w:spacing w:before="120"/>
        <w:jc w:val="center"/>
      </w:pPr>
      <w:r w:rsidRPr="006F4E80">
        <w:rPr>
          <w:rFonts w:ascii="Courier New" w:hAnsi="Courier New" w:cs="Courier New"/>
          <w:noProof/>
        </w:rPr>
        <w:lastRenderedPageBreak/>
        <w:drawing>
          <wp:inline distT="0" distB="0" distL="0" distR="0" wp14:anchorId="0D02AC35" wp14:editId="3A952693">
            <wp:extent cx="3355718" cy="3627120"/>
            <wp:effectExtent l="0" t="0" r="0" b="0"/>
            <wp:docPr id="1329286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86801" name=""/>
                    <pic:cNvPicPr/>
                  </pic:nvPicPr>
                  <pic:blipFill>
                    <a:blip r:embed="rId13"/>
                    <a:stretch>
                      <a:fillRect/>
                    </a:stretch>
                  </pic:blipFill>
                  <pic:spPr>
                    <a:xfrm>
                      <a:off x="0" y="0"/>
                      <a:ext cx="3363543" cy="3635578"/>
                    </a:xfrm>
                    <a:prstGeom prst="rect">
                      <a:avLst/>
                    </a:prstGeom>
                  </pic:spPr>
                </pic:pic>
              </a:graphicData>
            </a:graphic>
          </wp:inline>
        </w:drawing>
      </w:r>
    </w:p>
    <w:p w14:paraId="0011DD6C" w14:textId="77777777" w:rsidR="00130F50" w:rsidRPr="004B7346" w:rsidRDefault="00130F50" w:rsidP="003E3442">
      <w:pPr>
        <w:pStyle w:val="Caption"/>
        <w:spacing w:before="120"/>
        <w:jc w:val="center"/>
        <w:rPr>
          <w:rFonts w:ascii="Courier New" w:hAnsi="Courier New" w:cs="Courier New"/>
        </w:rPr>
      </w:pPr>
      <w:r w:rsidRPr="00F44C5E">
        <w:t xml:space="preserve">Figure </w:t>
      </w:r>
      <w:r>
        <w:fldChar w:fldCharType="begin"/>
      </w:r>
      <w:r w:rsidRPr="00F44C5E">
        <w:instrText xml:space="preserve"> SEQ Figure \* ARABIC </w:instrText>
      </w:r>
      <w:r>
        <w:fldChar w:fldCharType="separate"/>
      </w:r>
      <w:r>
        <w:rPr>
          <w:noProof/>
        </w:rPr>
        <w:t>5</w:t>
      </w:r>
      <w:r>
        <w:fldChar w:fldCharType="end"/>
      </w:r>
      <w:r w:rsidRPr="00F44C5E">
        <w:t xml:space="preserve"> - Avatar with a skeleton and skin (default pose).</w:t>
      </w:r>
      <w:r w:rsidRPr="00F44C5E">
        <w:rPr>
          <w:noProof/>
        </w:rPr>
        <w:t xml:space="preserve"> </w:t>
      </w:r>
      <w:r w:rsidRPr="00252CA5">
        <w:rPr>
          <w:noProof/>
        </w:rPr>
        <w:t>The skeleton is rendered to illustrate.</w:t>
      </w:r>
    </w:p>
    <w:p w14:paraId="486822F1" w14:textId="77777777" w:rsidR="00130F50" w:rsidRDefault="00130F50" w:rsidP="003E3442">
      <w:pPr>
        <w:keepNext/>
        <w:spacing w:before="120"/>
        <w:jc w:val="center"/>
      </w:pPr>
      <w:r w:rsidRPr="007364AC">
        <w:rPr>
          <w:noProof/>
          <w:sz w:val="18"/>
          <w:szCs w:val="18"/>
        </w:rPr>
        <w:drawing>
          <wp:inline distT="0" distB="0" distL="0" distR="0" wp14:anchorId="06F5B906" wp14:editId="1BC7CE49">
            <wp:extent cx="3183952" cy="3468624"/>
            <wp:effectExtent l="0" t="0" r="0" b="0"/>
            <wp:docPr id="9517219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721938" name=""/>
                    <pic:cNvPicPr/>
                  </pic:nvPicPr>
                  <pic:blipFill>
                    <a:blip r:embed="rId14"/>
                    <a:stretch>
                      <a:fillRect/>
                    </a:stretch>
                  </pic:blipFill>
                  <pic:spPr>
                    <a:xfrm>
                      <a:off x="0" y="0"/>
                      <a:ext cx="3190615" cy="3475883"/>
                    </a:xfrm>
                    <a:prstGeom prst="rect">
                      <a:avLst/>
                    </a:prstGeom>
                  </pic:spPr>
                </pic:pic>
              </a:graphicData>
            </a:graphic>
          </wp:inline>
        </w:drawing>
      </w:r>
    </w:p>
    <w:p w14:paraId="5E1165EC" w14:textId="77777777" w:rsidR="00130F50" w:rsidRDefault="00130F50" w:rsidP="003E3442">
      <w:pPr>
        <w:pStyle w:val="Caption"/>
        <w:spacing w:before="120"/>
        <w:jc w:val="center"/>
      </w:pPr>
      <w:r w:rsidRPr="00F44C5E">
        <w:t xml:space="preserve">Figure </w:t>
      </w:r>
      <w:r>
        <w:fldChar w:fldCharType="begin"/>
      </w:r>
      <w:r w:rsidRPr="00F44C5E">
        <w:instrText xml:space="preserve"> SEQ Figure \* ARABIC </w:instrText>
      </w:r>
      <w:r>
        <w:fldChar w:fldCharType="separate"/>
      </w:r>
      <w:r>
        <w:rPr>
          <w:noProof/>
        </w:rPr>
        <w:t>6</w:t>
      </w:r>
      <w:r>
        <w:fldChar w:fldCharType="end"/>
      </w:r>
      <w:r w:rsidRPr="00F44C5E">
        <w:t xml:space="preserve"> - Avatar with a skeleton and skin (custom pose). The skeleton is rendered to illustrate.</w:t>
      </w:r>
    </w:p>
    <w:p w14:paraId="5C7FE533" w14:textId="77777777" w:rsidR="00130F50" w:rsidRPr="00C97EA7" w:rsidRDefault="00130F50" w:rsidP="003E3442">
      <w:pPr>
        <w:spacing w:before="120"/>
        <w:jc w:val="both"/>
        <w:rPr>
          <w:rFonts w:ascii="Times New Roman" w:hAnsi="Times New Roman" w:cs="Times New Roman"/>
          <w:sz w:val="24"/>
          <w:szCs w:val="24"/>
        </w:rPr>
      </w:pPr>
      <w:r w:rsidRPr="00C97EA7">
        <w:rPr>
          <w:rFonts w:ascii="Times New Roman" w:hAnsi="Times New Roman" w:cs="Times New Roman"/>
          <w:sz w:val="24"/>
          <w:szCs w:val="24"/>
        </w:rPr>
        <w:t xml:space="preserve">Note: the vocabulary may differ from other contexts. For example, in </w:t>
      </w:r>
      <w:proofErr w:type="spellStart"/>
      <w:r w:rsidRPr="00C97EA7">
        <w:rPr>
          <w:rFonts w:ascii="Times New Roman" w:hAnsi="Times New Roman" w:cs="Times New Roman"/>
          <w:sz w:val="24"/>
          <w:szCs w:val="24"/>
        </w:rPr>
        <w:t>glTF</w:t>
      </w:r>
      <w:proofErr w:type="spellEnd"/>
      <w:r w:rsidRPr="00C97EA7">
        <w:rPr>
          <w:rFonts w:ascii="Times New Roman" w:hAnsi="Times New Roman" w:cs="Times New Roman"/>
          <w:sz w:val="24"/>
          <w:szCs w:val="24"/>
        </w:rPr>
        <w:t>, a skeleton is called “</w:t>
      </w:r>
      <w:r w:rsidRPr="00C97EA7">
        <w:rPr>
          <w:rFonts w:ascii="Courier New" w:hAnsi="Courier New" w:cs="Courier New"/>
          <w:sz w:val="24"/>
          <w:szCs w:val="24"/>
        </w:rPr>
        <w:t>skin</w:t>
      </w:r>
      <w:proofErr w:type="gramStart"/>
      <w:r w:rsidRPr="00C97EA7">
        <w:rPr>
          <w:rFonts w:ascii="Times New Roman" w:hAnsi="Times New Roman" w:cs="Times New Roman"/>
          <w:sz w:val="24"/>
          <w:szCs w:val="24"/>
        </w:rPr>
        <w:t>”</w:t>
      </w:r>
      <w:proofErr w:type="gramEnd"/>
      <w:r w:rsidRPr="00C97EA7">
        <w:rPr>
          <w:rFonts w:ascii="Times New Roman" w:hAnsi="Times New Roman" w:cs="Times New Roman"/>
          <w:sz w:val="24"/>
          <w:szCs w:val="24"/>
        </w:rPr>
        <w:t xml:space="preserve"> and the root of the skeleton is called “</w:t>
      </w:r>
      <w:r w:rsidRPr="00C97EA7">
        <w:rPr>
          <w:rFonts w:ascii="Courier New" w:hAnsi="Courier New" w:cs="Courier New"/>
          <w:sz w:val="24"/>
          <w:szCs w:val="24"/>
        </w:rPr>
        <w:t>skeleton</w:t>
      </w:r>
      <w:r w:rsidRPr="00C97EA7">
        <w:rPr>
          <w:rFonts w:ascii="Times New Roman" w:hAnsi="Times New Roman" w:cs="Times New Roman"/>
          <w:sz w:val="24"/>
          <w:szCs w:val="24"/>
        </w:rPr>
        <w:t>”. The following table shows these differences:</w:t>
      </w:r>
    </w:p>
    <w:p w14:paraId="3188C6E5" w14:textId="77777777" w:rsidR="00130F50" w:rsidRPr="000D3033" w:rsidRDefault="00130F50" w:rsidP="003E3442">
      <w:pPr>
        <w:pStyle w:val="Caption"/>
        <w:keepNext/>
        <w:spacing w:before="120"/>
        <w:jc w:val="center"/>
      </w:pPr>
      <w:r w:rsidRPr="000D3033">
        <w:lastRenderedPageBreak/>
        <w:t xml:space="preserve">Table </w:t>
      </w:r>
      <w:r>
        <w:fldChar w:fldCharType="begin"/>
      </w:r>
      <w:r w:rsidRPr="000D3033">
        <w:instrText xml:space="preserve"> SEQ Table \* ARABIC </w:instrText>
      </w:r>
      <w:r>
        <w:fldChar w:fldCharType="separate"/>
      </w:r>
      <w:r w:rsidRPr="000D3033">
        <w:rPr>
          <w:noProof/>
        </w:rPr>
        <w:t>1</w:t>
      </w:r>
      <w:r>
        <w:rPr>
          <w:noProof/>
        </w:rPr>
        <w:fldChar w:fldCharType="end"/>
      </w:r>
      <w:r w:rsidRPr="000D3033">
        <w:t xml:space="preserve"> - </w:t>
      </w:r>
      <w:proofErr w:type="spellStart"/>
      <w:r w:rsidRPr="000D3033">
        <w:t>glTF</w:t>
      </w:r>
      <w:proofErr w:type="spellEnd"/>
      <w:r w:rsidRPr="000D3033">
        <w:t xml:space="preserve"> Skin object vs ARF Skeleton object</w:t>
      </w:r>
    </w:p>
    <w:tbl>
      <w:tblPr>
        <w:tblStyle w:val="TableGridLight"/>
        <w:tblW w:w="8352" w:type="dxa"/>
        <w:jc w:val="center"/>
        <w:tblLook w:val="04A0" w:firstRow="1" w:lastRow="0" w:firstColumn="1" w:lastColumn="0" w:noHBand="0" w:noVBand="1"/>
      </w:tblPr>
      <w:tblGrid>
        <w:gridCol w:w="2197"/>
        <w:gridCol w:w="3830"/>
        <w:gridCol w:w="2325"/>
      </w:tblGrid>
      <w:tr w:rsidR="00130F50" w14:paraId="1B82764F" w14:textId="77777777" w:rsidTr="001669A8">
        <w:trPr>
          <w:jc w:val="center"/>
        </w:trPr>
        <w:tc>
          <w:tcPr>
            <w:tcW w:w="2157" w:type="dxa"/>
          </w:tcPr>
          <w:p w14:paraId="67431236" w14:textId="77777777" w:rsidR="00130F50" w:rsidRDefault="00130F50" w:rsidP="003E3442">
            <w:pPr>
              <w:spacing w:before="120"/>
              <w:jc w:val="center"/>
            </w:pPr>
            <w:proofErr w:type="spellStart"/>
            <w:r>
              <w:t>gltf</w:t>
            </w:r>
            <w:proofErr w:type="spellEnd"/>
            <w:r>
              <w:t xml:space="preserve"> Skin property</w:t>
            </w:r>
          </w:p>
        </w:tc>
        <w:tc>
          <w:tcPr>
            <w:tcW w:w="3863" w:type="dxa"/>
          </w:tcPr>
          <w:p w14:paraId="131E855A" w14:textId="77777777" w:rsidR="00130F50" w:rsidRDefault="00130F50" w:rsidP="003E3442">
            <w:pPr>
              <w:spacing w:before="120"/>
              <w:jc w:val="center"/>
            </w:pPr>
            <w:r>
              <w:t>Concept</w:t>
            </w:r>
          </w:p>
        </w:tc>
        <w:tc>
          <w:tcPr>
            <w:tcW w:w="2332" w:type="dxa"/>
          </w:tcPr>
          <w:p w14:paraId="14EE781C" w14:textId="77777777" w:rsidR="00130F50" w:rsidRDefault="00130F50" w:rsidP="003E3442">
            <w:pPr>
              <w:spacing w:before="120"/>
              <w:jc w:val="center"/>
            </w:pPr>
            <w:r>
              <w:t>ARF Skeleton property</w:t>
            </w:r>
          </w:p>
        </w:tc>
      </w:tr>
      <w:tr w:rsidR="00130F50" w14:paraId="249B1AEF" w14:textId="77777777" w:rsidTr="001669A8">
        <w:trPr>
          <w:jc w:val="center"/>
        </w:trPr>
        <w:tc>
          <w:tcPr>
            <w:tcW w:w="2157" w:type="dxa"/>
          </w:tcPr>
          <w:p w14:paraId="770167A6" w14:textId="77777777" w:rsidR="00130F50" w:rsidRDefault="00130F50" w:rsidP="003E3442">
            <w:pPr>
              <w:spacing w:before="120"/>
              <w:jc w:val="center"/>
            </w:pPr>
            <w:r>
              <w:t>skeleton</w:t>
            </w:r>
          </w:p>
        </w:tc>
        <w:tc>
          <w:tcPr>
            <w:tcW w:w="3863" w:type="dxa"/>
          </w:tcPr>
          <w:p w14:paraId="0BF238EE" w14:textId="77777777" w:rsidR="00130F50" w:rsidRDefault="00130F50" w:rsidP="003E3442">
            <w:pPr>
              <w:spacing w:before="120"/>
              <w:jc w:val="center"/>
            </w:pPr>
            <w:r>
              <w:t>The root of the skeleton</w:t>
            </w:r>
          </w:p>
        </w:tc>
        <w:tc>
          <w:tcPr>
            <w:tcW w:w="2332" w:type="dxa"/>
          </w:tcPr>
          <w:p w14:paraId="667EAC0B" w14:textId="77777777" w:rsidR="00130F50" w:rsidRDefault="00130F50" w:rsidP="003E3442">
            <w:pPr>
              <w:spacing w:before="120"/>
              <w:jc w:val="center"/>
            </w:pPr>
            <w:r>
              <w:t>root</w:t>
            </w:r>
          </w:p>
        </w:tc>
      </w:tr>
      <w:tr w:rsidR="00130F50" w14:paraId="12AC248C" w14:textId="77777777" w:rsidTr="001669A8">
        <w:trPr>
          <w:jc w:val="center"/>
        </w:trPr>
        <w:tc>
          <w:tcPr>
            <w:tcW w:w="2157" w:type="dxa"/>
          </w:tcPr>
          <w:p w14:paraId="6D64FCBE" w14:textId="77777777" w:rsidR="00130F50" w:rsidRDefault="00130F50" w:rsidP="003E3442">
            <w:pPr>
              <w:spacing w:before="120"/>
              <w:jc w:val="center"/>
            </w:pPr>
            <w:r>
              <w:t>joints</w:t>
            </w:r>
          </w:p>
        </w:tc>
        <w:tc>
          <w:tcPr>
            <w:tcW w:w="3863" w:type="dxa"/>
          </w:tcPr>
          <w:p w14:paraId="5640EE85" w14:textId="77777777" w:rsidR="00130F50" w:rsidRDefault="00130F50" w:rsidP="003E3442">
            <w:pPr>
              <w:spacing w:before="120"/>
              <w:jc w:val="center"/>
            </w:pPr>
            <w:r>
              <w:t>The list of nodes/joints/bones of the skeleton</w:t>
            </w:r>
          </w:p>
        </w:tc>
        <w:tc>
          <w:tcPr>
            <w:tcW w:w="2332" w:type="dxa"/>
          </w:tcPr>
          <w:p w14:paraId="140B5AEE" w14:textId="77777777" w:rsidR="00130F50" w:rsidRDefault="00130F50" w:rsidP="003E3442">
            <w:pPr>
              <w:spacing w:before="120"/>
              <w:jc w:val="center"/>
            </w:pPr>
            <w:r>
              <w:t>joints</w:t>
            </w:r>
          </w:p>
        </w:tc>
      </w:tr>
      <w:tr w:rsidR="00130F50" w14:paraId="2DFE3C1C" w14:textId="77777777" w:rsidTr="001669A8">
        <w:trPr>
          <w:jc w:val="center"/>
        </w:trPr>
        <w:tc>
          <w:tcPr>
            <w:tcW w:w="2157" w:type="dxa"/>
          </w:tcPr>
          <w:p w14:paraId="7102B84B" w14:textId="77777777" w:rsidR="00130F50" w:rsidRDefault="00130F50" w:rsidP="003E3442">
            <w:pPr>
              <w:spacing w:before="120"/>
              <w:jc w:val="center"/>
            </w:pPr>
            <w:proofErr w:type="spellStart"/>
            <w:r>
              <w:t>inverseBindMatrices</w:t>
            </w:r>
            <w:proofErr w:type="spellEnd"/>
          </w:p>
        </w:tc>
        <w:tc>
          <w:tcPr>
            <w:tcW w:w="3863" w:type="dxa"/>
          </w:tcPr>
          <w:p w14:paraId="1065003F" w14:textId="77777777" w:rsidR="00130F50" w:rsidRDefault="00130F50" w:rsidP="003E3442">
            <w:pPr>
              <w:spacing w:before="120"/>
              <w:jc w:val="center"/>
            </w:pPr>
            <w:r>
              <w:t>The inverse bind matrices of each node/joint/bone</w:t>
            </w:r>
          </w:p>
        </w:tc>
        <w:tc>
          <w:tcPr>
            <w:tcW w:w="2332" w:type="dxa"/>
          </w:tcPr>
          <w:p w14:paraId="0DC7330D" w14:textId="77777777" w:rsidR="00130F50" w:rsidRDefault="00130F50" w:rsidP="003E3442">
            <w:pPr>
              <w:spacing w:before="120"/>
              <w:jc w:val="center"/>
            </w:pPr>
            <w:proofErr w:type="spellStart"/>
            <w:r>
              <w:t>inverseBindMatrix</w:t>
            </w:r>
            <w:proofErr w:type="spellEnd"/>
          </w:p>
        </w:tc>
      </w:tr>
    </w:tbl>
    <w:p w14:paraId="0D54D577" w14:textId="77777777" w:rsidR="00130F50" w:rsidRDefault="00130F50" w:rsidP="003E3442">
      <w:pPr>
        <w:spacing w:before="120"/>
        <w:rPr>
          <w:sz w:val="18"/>
          <w:szCs w:val="18"/>
        </w:rPr>
      </w:pPr>
    </w:p>
    <w:p w14:paraId="0A8E012A"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In the current document, the ARF vocabulary is always used.</w:t>
      </w:r>
    </w:p>
    <w:p w14:paraId="04CF4DF3"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 xml:space="preserve">This ARF example has a single asset with a single </w:t>
      </w:r>
      <w:proofErr w:type="spellStart"/>
      <w:r w:rsidRPr="00E77A6E">
        <w:rPr>
          <w:rFonts w:ascii="Times New Roman" w:hAnsi="Times New Roman" w:cs="Times New Roman"/>
          <w:sz w:val="24"/>
          <w:szCs w:val="24"/>
        </w:rPr>
        <w:t>LoD</w:t>
      </w:r>
      <w:proofErr w:type="spellEnd"/>
      <w:r w:rsidRPr="00E77A6E">
        <w:rPr>
          <w:rFonts w:ascii="Times New Roman" w:hAnsi="Times New Roman" w:cs="Times New Roman"/>
          <w:sz w:val="24"/>
          <w:szCs w:val="24"/>
        </w:rPr>
        <w:t xml:space="preserve">. There are 16 meshes, 16 skins and one skeleton. </w:t>
      </w:r>
    </w:p>
    <w:p w14:paraId="1FEE24C4"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 xml:space="preserve">Meshes are signaled as presented in the previous sections. </w:t>
      </w:r>
    </w:p>
    <w:p w14:paraId="0E05439B"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The “</w:t>
      </w:r>
      <w:r w:rsidRPr="00E77A6E">
        <w:rPr>
          <w:rFonts w:ascii="Courier New" w:hAnsi="Courier New" w:cs="Courier New"/>
          <w:sz w:val="24"/>
          <w:szCs w:val="24"/>
        </w:rPr>
        <w:t>skeleton</w:t>
      </w:r>
      <w:r w:rsidRPr="00E77A6E">
        <w:rPr>
          <w:rFonts w:ascii="Times New Roman" w:hAnsi="Times New Roman" w:cs="Times New Roman"/>
          <w:sz w:val="24"/>
          <w:szCs w:val="24"/>
        </w:rPr>
        <w:t xml:space="preserve">” property of the </w:t>
      </w:r>
      <w:proofErr w:type="spellStart"/>
      <w:r w:rsidRPr="00E77A6E">
        <w:rPr>
          <w:rFonts w:ascii="Times New Roman" w:hAnsi="Times New Roman" w:cs="Times New Roman"/>
          <w:sz w:val="24"/>
          <w:szCs w:val="24"/>
        </w:rPr>
        <w:t>LoD</w:t>
      </w:r>
      <w:proofErr w:type="spellEnd"/>
      <w:r w:rsidRPr="00E77A6E">
        <w:rPr>
          <w:rFonts w:ascii="Times New Roman" w:hAnsi="Times New Roman" w:cs="Times New Roman"/>
          <w:sz w:val="24"/>
          <w:szCs w:val="24"/>
        </w:rPr>
        <w:t xml:space="preserve"> references the skeleton definition in the “</w:t>
      </w:r>
      <w:r w:rsidRPr="00E77A6E">
        <w:rPr>
          <w:rFonts w:ascii="Courier New" w:hAnsi="Courier New" w:cs="Courier New"/>
          <w:sz w:val="24"/>
          <w:szCs w:val="24"/>
        </w:rPr>
        <w:t>skeletons</w:t>
      </w:r>
      <w:r w:rsidRPr="00E77A6E">
        <w:rPr>
          <w:rFonts w:ascii="Times New Roman" w:hAnsi="Times New Roman" w:cs="Times New Roman"/>
          <w:sz w:val="24"/>
          <w:szCs w:val="24"/>
        </w:rPr>
        <w:t>” array of the “</w:t>
      </w:r>
      <w:r w:rsidRPr="00E77A6E">
        <w:rPr>
          <w:rFonts w:ascii="Courier New" w:hAnsi="Courier New" w:cs="Courier New"/>
          <w:sz w:val="24"/>
          <w:szCs w:val="24"/>
        </w:rPr>
        <w:t>components</w:t>
      </w:r>
      <w:r w:rsidRPr="00E77A6E">
        <w:rPr>
          <w:rFonts w:ascii="Times New Roman" w:hAnsi="Times New Roman" w:cs="Times New Roman"/>
          <w:sz w:val="24"/>
          <w:szCs w:val="24"/>
        </w:rPr>
        <w:t xml:space="preserve">” root object. The ARF definition of a skeleton is like the skin of </w:t>
      </w:r>
      <w:proofErr w:type="gramStart"/>
      <w:r w:rsidRPr="00E77A6E">
        <w:rPr>
          <w:rFonts w:ascii="Times New Roman" w:hAnsi="Times New Roman" w:cs="Times New Roman"/>
          <w:sz w:val="24"/>
          <w:szCs w:val="24"/>
        </w:rPr>
        <w:t xml:space="preserve">a </w:t>
      </w:r>
      <w:proofErr w:type="spellStart"/>
      <w:r w:rsidRPr="00E77A6E">
        <w:rPr>
          <w:rFonts w:ascii="Times New Roman" w:hAnsi="Times New Roman" w:cs="Times New Roman"/>
          <w:sz w:val="24"/>
          <w:szCs w:val="24"/>
        </w:rPr>
        <w:t>glTF</w:t>
      </w:r>
      <w:proofErr w:type="spellEnd"/>
      <w:proofErr w:type="gramEnd"/>
      <w:r w:rsidRPr="00E77A6E">
        <w:rPr>
          <w:rFonts w:ascii="Times New Roman" w:hAnsi="Times New Roman" w:cs="Times New Roman"/>
          <w:sz w:val="24"/>
          <w:szCs w:val="24"/>
        </w:rPr>
        <w:t>. It is also based on nodes: the “</w:t>
      </w:r>
      <w:r w:rsidRPr="0054128F">
        <w:rPr>
          <w:rFonts w:ascii="Courier New" w:hAnsi="Courier New" w:cs="Courier New"/>
          <w:sz w:val="24"/>
          <w:szCs w:val="24"/>
        </w:rPr>
        <w:t>root</w:t>
      </w:r>
      <w:r w:rsidRPr="00E77A6E">
        <w:rPr>
          <w:rFonts w:ascii="Times New Roman" w:hAnsi="Times New Roman" w:cs="Times New Roman"/>
          <w:sz w:val="24"/>
          <w:szCs w:val="24"/>
        </w:rPr>
        <w:t xml:space="preserve">” property refers to the root node of the </w:t>
      </w:r>
      <w:proofErr w:type="gramStart"/>
      <w:r w:rsidRPr="00E77A6E">
        <w:rPr>
          <w:rFonts w:ascii="Times New Roman" w:hAnsi="Times New Roman" w:cs="Times New Roman"/>
          <w:sz w:val="24"/>
          <w:szCs w:val="24"/>
        </w:rPr>
        <w:t>skeleton</w:t>
      </w:r>
      <w:proofErr w:type="gramEnd"/>
      <w:r w:rsidRPr="00E77A6E">
        <w:rPr>
          <w:rFonts w:ascii="Times New Roman" w:hAnsi="Times New Roman" w:cs="Times New Roman"/>
          <w:sz w:val="24"/>
          <w:szCs w:val="24"/>
        </w:rPr>
        <w:t xml:space="preserve"> and the “</w:t>
      </w:r>
      <w:r w:rsidRPr="0054128F">
        <w:rPr>
          <w:rFonts w:ascii="Courier New" w:hAnsi="Courier New" w:cs="Courier New"/>
          <w:sz w:val="24"/>
          <w:szCs w:val="24"/>
        </w:rPr>
        <w:t>joints</w:t>
      </w:r>
      <w:r w:rsidRPr="00E77A6E">
        <w:rPr>
          <w:rFonts w:ascii="Times New Roman" w:hAnsi="Times New Roman" w:cs="Times New Roman"/>
          <w:sz w:val="24"/>
          <w:szCs w:val="24"/>
        </w:rPr>
        <w:t>” list refers to nodes, where each node is a joint of the skeleton. An ARF skeleton, as for most ARF objects, has an “</w:t>
      </w:r>
      <w:r w:rsidRPr="0054128F">
        <w:rPr>
          <w:rFonts w:ascii="Courier New" w:hAnsi="Courier New" w:cs="Courier New"/>
          <w:sz w:val="24"/>
          <w:szCs w:val="24"/>
        </w:rPr>
        <w:t>id</w:t>
      </w:r>
      <w:r w:rsidRPr="00E77A6E">
        <w:rPr>
          <w:rFonts w:ascii="Times New Roman" w:hAnsi="Times New Roman" w:cs="Times New Roman"/>
          <w:sz w:val="24"/>
          <w:szCs w:val="24"/>
        </w:rPr>
        <w:t>” property to uniquely identify the skeleton. The “</w:t>
      </w:r>
      <w:proofErr w:type="spellStart"/>
      <w:r w:rsidRPr="0054128F">
        <w:rPr>
          <w:rFonts w:ascii="Courier New" w:hAnsi="Courier New" w:cs="Courier New"/>
          <w:sz w:val="24"/>
          <w:szCs w:val="24"/>
        </w:rPr>
        <w:t>inverseBindMatrix</w:t>
      </w:r>
      <w:proofErr w:type="spellEnd"/>
      <w:r w:rsidRPr="00E77A6E">
        <w:rPr>
          <w:rFonts w:ascii="Times New Roman" w:hAnsi="Times New Roman" w:cs="Times New Roman"/>
          <w:sz w:val="24"/>
          <w:szCs w:val="24"/>
        </w:rPr>
        <w:t>” refers a Data item with the definition of a Nx16 matrix where N is the number of joints in the skeleton (e.g., the size of the “</w:t>
      </w:r>
      <w:r w:rsidRPr="0054128F">
        <w:rPr>
          <w:rFonts w:ascii="Courier New" w:hAnsi="Courier New" w:cs="Courier New"/>
          <w:sz w:val="24"/>
          <w:szCs w:val="24"/>
        </w:rPr>
        <w:t>joints</w:t>
      </w:r>
      <w:r w:rsidRPr="00E77A6E">
        <w:rPr>
          <w:rFonts w:ascii="Times New Roman" w:hAnsi="Times New Roman" w:cs="Times New Roman"/>
          <w:sz w:val="24"/>
          <w:szCs w:val="24"/>
        </w:rPr>
        <w:t>” list), and each batch of 16 float values are the values of the 4x4 inverse bind matrix of the corresponding joint (same order as in the “</w:t>
      </w:r>
      <w:r w:rsidRPr="0054128F">
        <w:rPr>
          <w:rFonts w:ascii="Courier New" w:hAnsi="Courier New" w:cs="Courier New"/>
          <w:sz w:val="24"/>
          <w:szCs w:val="24"/>
        </w:rPr>
        <w:t>joints</w:t>
      </w:r>
      <w:r w:rsidRPr="00E77A6E">
        <w:rPr>
          <w:rFonts w:ascii="Times New Roman" w:hAnsi="Times New Roman" w:cs="Times New Roman"/>
          <w:sz w:val="24"/>
          <w:szCs w:val="24"/>
        </w:rPr>
        <w:t>” property). The mime type shall allow the encoding of such matrix; in the example the “</w:t>
      </w:r>
      <w:r w:rsidRPr="0054128F">
        <w:rPr>
          <w:rFonts w:ascii="Courier New" w:hAnsi="Courier New" w:cs="Courier New"/>
          <w:sz w:val="24"/>
          <w:szCs w:val="24"/>
        </w:rPr>
        <w:t>application/</w:t>
      </w:r>
      <w:proofErr w:type="spellStart"/>
      <w:r w:rsidRPr="0054128F">
        <w:rPr>
          <w:rFonts w:ascii="Courier New" w:hAnsi="Courier New" w:cs="Courier New"/>
          <w:sz w:val="24"/>
          <w:szCs w:val="24"/>
        </w:rPr>
        <w:t>mpeg.arf.dense</w:t>
      </w:r>
      <w:proofErr w:type="spellEnd"/>
      <w:r w:rsidRPr="00E77A6E">
        <w:rPr>
          <w:rFonts w:ascii="Times New Roman" w:hAnsi="Times New Roman" w:cs="Times New Roman"/>
          <w:sz w:val="24"/>
          <w:szCs w:val="24"/>
        </w:rPr>
        <w:t>” type is used (more details in appendix E of the ARF specification).</w:t>
      </w:r>
    </w:p>
    <w:p w14:paraId="7AFF40F6"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The skeleton joints are encoded in the “</w:t>
      </w:r>
      <w:r w:rsidRPr="0054128F">
        <w:rPr>
          <w:rFonts w:ascii="Courier New" w:hAnsi="Courier New" w:cs="Courier New"/>
          <w:sz w:val="24"/>
          <w:szCs w:val="24"/>
        </w:rPr>
        <w:t>nodes</w:t>
      </w:r>
      <w:r w:rsidRPr="00E77A6E">
        <w:rPr>
          <w:rFonts w:ascii="Times New Roman" w:hAnsi="Times New Roman" w:cs="Times New Roman"/>
          <w:sz w:val="24"/>
          <w:szCs w:val="24"/>
        </w:rPr>
        <w:t>” list of the “</w:t>
      </w:r>
      <w:r w:rsidRPr="0054128F">
        <w:rPr>
          <w:rFonts w:ascii="Courier New" w:hAnsi="Courier New" w:cs="Courier New"/>
          <w:sz w:val="24"/>
          <w:szCs w:val="24"/>
        </w:rPr>
        <w:t>components</w:t>
      </w:r>
      <w:r w:rsidRPr="00E77A6E">
        <w:rPr>
          <w:rFonts w:ascii="Times New Roman" w:hAnsi="Times New Roman" w:cs="Times New Roman"/>
          <w:sz w:val="24"/>
          <w:szCs w:val="24"/>
        </w:rPr>
        <w:t>” root object. Each node is uniquely identified by the “</w:t>
      </w:r>
      <w:r w:rsidRPr="0054128F">
        <w:rPr>
          <w:rFonts w:ascii="Courier New" w:hAnsi="Courier New" w:cs="Courier New"/>
          <w:sz w:val="24"/>
          <w:szCs w:val="24"/>
        </w:rPr>
        <w:t>id</w:t>
      </w:r>
      <w:r w:rsidRPr="00E77A6E">
        <w:rPr>
          <w:rFonts w:ascii="Times New Roman" w:hAnsi="Times New Roman" w:cs="Times New Roman"/>
          <w:sz w:val="24"/>
          <w:szCs w:val="24"/>
        </w:rPr>
        <w:t>” property, whose values are used to refer them. For instance, the “</w:t>
      </w:r>
      <w:r w:rsidRPr="0054128F">
        <w:rPr>
          <w:rFonts w:ascii="Courier New" w:hAnsi="Courier New" w:cs="Courier New"/>
          <w:sz w:val="24"/>
          <w:szCs w:val="24"/>
        </w:rPr>
        <w:t>joints</w:t>
      </w:r>
      <w:r w:rsidRPr="00E77A6E">
        <w:rPr>
          <w:rFonts w:ascii="Times New Roman" w:hAnsi="Times New Roman" w:cs="Times New Roman"/>
          <w:sz w:val="24"/>
          <w:szCs w:val="24"/>
        </w:rPr>
        <w:t>” list in a skeleton uses those ids to refers the nodes. The “</w:t>
      </w:r>
      <w:r w:rsidRPr="0054128F">
        <w:rPr>
          <w:rFonts w:ascii="Courier New" w:hAnsi="Courier New" w:cs="Courier New"/>
          <w:sz w:val="24"/>
          <w:szCs w:val="24"/>
        </w:rPr>
        <w:t>children</w:t>
      </w:r>
      <w:r w:rsidRPr="00E77A6E">
        <w:rPr>
          <w:rFonts w:ascii="Times New Roman" w:hAnsi="Times New Roman" w:cs="Times New Roman"/>
          <w:sz w:val="24"/>
          <w:szCs w:val="24"/>
        </w:rPr>
        <w:t>” list in a node refers to all the node children, the “</w:t>
      </w:r>
      <w:r w:rsidRPr="0054128F">
        <w:rPr>
          <w:rFonts w:ascii="Courier New" w:hAnsi="Courier New" w:cs="Courier New"/>
          <w:sz w:val="24"/>
          <w:szCs w:val="24"/>
        </w:rPr>
        <w:t>parent</w:t>
      </w:r>
      <w:r w:rsidRPr="00E77A6E">
        <w:rPr>
          <w:rFonts w:ascii="Times New Roman" w:hAnsi="Times New Roman" w:cs="Times New Roman"/>
          <w:sz w:val="24"/>
          <w:szCs w:val="24"/>
        </w:rPr>
        <w:t>” property refers to the node parent. The “</w:t>
      </w:r>
      <w:r w:rsidRPr="0054128F">
        <w:rPr>
          <w:rFonts w:ascii="Courier New" w:hAnsi="Courier New" w:cs="Courier New"/>
          <w:sz w:val="24"/>
          <w:szCs w:val="24"/>
        </w:rPr>
        <w:t>transform</w:t>
      </w:r>
      <w:r w:rsidRPr="00E77A6E">
        <w:rPr>
          <w:rFonts w:ascii="Times New Roman" w:hAnsi="Times New Roman" w:cs="Times New Roman"/>
          <w:sz w:val="24"/>
          <w:szCs w:val="24"/>
        </w:rPr>
        <w:t xml:space="preserve">” property defines the 4x4 matrix local transform of the node. Compared to </w:t>
      </w:r>
      <w:proofErr w:type="spellStart"/>
      <w:r w:rsidRPr="00E77A6E">
        <w:rPr>
          <w:rFonts w:ascii="Times New Roman" w:hAnsi="Times New Roman" w:cs="Times New Roman"/>
          <w:sz w:val="24"/>
          <w:szCs w:val="24"/>
        </w:rPr>
        <w:t>glTF</w:t>
      </w:r>
      <w:proofErr w:type="spellEnd"/>
      <w:r w:rsidRPr="00E77A6E">
        <w:rPr>
          <w:rFonts w:ascii="Times New Roman" w:hAnsi="Times New Roman" w:cs="Times New Roman"/>
          <w:sz w:val="24"/>
          <w:szCs w:val="24"/>
        </w:rPr>
        <w:t>, these matrices are transposed. For example, in ARF, the last four values of “</w:t>
      </w:r>
      <w:r w:rsidRPr="0054128F">
        <w:rPr>
          <w:rFonts w:ascii="Courier New" w:hAnsi="Courier New" w:cs="Courier New"/>
          <w:sz w:val="24"/>
          <w:szCs w:val="24"/>
        </w:rPr>
        <w:t>transform</w:t>
      </w:r>
      <w:r w:rsidRPr="00E77A6E">
        <w:rPr>
          <w:rFonts w:ascii="Times New Roman" w:hAnsi="Times New Roman" w:cs="Times New Roman"/>
          <w:sz w:val="24"/>
          <w:szCs w:val="24"/>
        </w:rPr>
        <w:t xml:space="preserve">” correspond to the last row of the 4x4 matrix (usually 0,0,0,1), whereas in </w:t>
      </w:r>
      <w:proofErr w:type="spellStart"/>
      <w:r w:rsidRPr="00E77A6E">
        <w:rPr>
          <w:rFonts w:ascii="Times New Roman" w:hAnsi="Times New Roman" w:cs="Times New Roman"/>
          <w:sz w:val="24"/>
          <w:szCs w:val="24"/>
        </w:rPr>
        <w:t>glTF</w:t>
      </w:r>
      <w:proofErr w:type="spellEnd"/>
      <w:r w:rsidRPr="00E77A6E">
        <w:rPr>
          <w:rFonts w:ascii="Times New Roman" w:hAnsi="Times New Roman" w:cs="Times New Roman"/>
          <w:sz w:val="24"/>
          <w:szCs w:val="24"/>
        </w:rPr>
        <w:t xml:space="preserve"> the last four values are the last column of the 4x4 matrix (the translation).</w:t>
      </w:r>
    </w:p>
    <w:p w14:paraId="2D6C0B4A"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 xml:space="preserve">The ids of nodes of a skeleton shall be consistent with an animation framework. For example, the Facebook </w:t>
      </w:r>
      <w:proofErr w:type="spellStart"/>
      <w:r w:rsidRPr="00E77A6E">
        <w:rPr>
          <w:rFonts w:ascii="Times New Roman" w:hAnsi="Times New Roman" w:cs="Times New Roman"/>
          <w:sz w:val="24"/>
          <w:szCs w:val="24"/>
        </w:rPr>
        <w:t>OpenXR</w:t>
      </w:r>
      <w:proofErr w:type="spellEnd"/>
      <w:r w:rsidRPr="00E77A6E">
        <w:rPr>
          <w:rFonts w:ascii="Times New Roman" w:hAnsi="Times New Roman" w:cs="Times New Roman"/>
          <w:sz w:val="24"/>
          <w:szCs w:val="24"/>
        </w:rPr>
        <w:t xml:space="preserve"> body animation framework is being used. </w:t>
      </w:r>
      <w:proofErr w:type="gramStart"/>
      <w:r w:rsidRPr="00E77A6E">
        <w:rPr>
          <w:rFonts w:ascii="Times New Roman" w:hAnsi="Times New Roman" w:cs="Times New Roman"/>
          <w:sz w:val="24"/>
          <w:szCs w:val="24"/>
        </w:rPr>
        <w:t>In order to</w:t>
      </w:r>
      <w:proofErr w:type="gramEnd"/>
      <w:r w:rsidRPr="00E77A6E">
        <w:rPr>
          <w:rFonts w:ascii="Times New Roman" w:hAnsi="Times New Roman" w:cs="Times New Roman"/>
          <w:sz w:val="24"/>
          <w:szCs w:val="24"/>
        </w:rPr>
        <w:t xml:space="preserve"> indicate what animation framework is used for skeletons, the “</w:t>
      </w:r>
      <w:proofErr w:type="spellStart"/>
      <w:r w:rsidRPr="0054128F">
        <w:rPr>
          <w:rFonts w:ascii="Courier New" w:hAnsi="Courier New" w:cs="Courier New"/>
          <w:sz w:val="24"/>
          <w:szCs w:val="24"/>
        </w:rPr>
        <w:t>bodyAnimations</w:t>
      </w:r>
      <w:proofErr w:type="spellEnd"/>
      <w:r w:rsidRPr="00E77A6E">
        <w:rPr>
          <w:rFonts w:ascii="Times New Roman" w:hAnsi="Times New Roman" w:cs="Times New Roman"/>
          <w:sz w:val="24"/>
          <w:szCs w:val="24"/>
        </w:rPr>
        <w:t>” property of the “</w:t>
      </w:r>
      <w:proofErr w:type="spellStart"/>
      <w:r w:rsidRPr="0054128F">
        <w:rPr>
          <w:rFonts w:ascii="Courier New" w:hAnsi="Courier New" w:cs="Courier New"/>
          <w:sz w:val="24"/>
          <w:szCs w:val="24"/>
        </w:rPr>
        <w:t>supportedAnimations</w:t>
      </w:r>
      <w:proofErr w:type="spellEnd"/>
      <w:r w:rsidRPr="00E77A6E">
        <w:rPr>
          <w:rFonts w:ascii="Times New Roman" w:hAnsi="Times New Roman" w:cs="Times New Roman"/>
          <w:sz w:val="24"/>
          <w:szCs w:val="24"/>
        </w:rPr>
        <w:t xml:space="preserve">” property of the “preamble” root object must be filled. In this example, one can see the URN of the Facebook </w:t>
      </w:r>
      <w:proofErr w:type="spellStart"/>
      <w:r w:rsidRPr="00E77A6E">
        <w:rPr>
          <w:rFonts w:ascii="Times New Roman" w:hAnsi="Times New Roman" w:cs="Times New Roman"/>
          <w:sz w:val="24"/>
          <w:szCs w:val="24"/>
        </w:rPr>
        <w:t>OpenXR</w:t>
      </w:r>
      <w:proofErr w:type="spellEnd"/>
      <w:r w:rsidRPr="00E77A6E">
        <w:rPr>
          <w:rFonts w:ascii="Times New Roman" w:hAnsi="Times New Roman" w:cs="Times New Roman"/>
          <w:sz w:val="24"/>
          <w:szCs w:val="24"/>
        </w:rPr>
        <w:t xml:space="preserve"> body animation framework "</w:t>
      </w:r>
      <w:proofErr w:type="spellStart"/>
      <w:proofErr w:type="gramStart"/>
      <w:r w:rsidRPr="0054128F">
        <w:rPr>
          <w:rFonts w:ascii="Courier New" w:hAnsi="Courier New" w:cs="Courier New"/>
          <w:sz w:val="24"/>
          <w:szCs w:val="24"/>
        </w:rPr>
        <w:t>urn:khronos</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openxr:body</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tracking:meta</w:t>
      </w:r>
      <w:proofErr w:type="gramEnd"/>
      <w:r w:rsidRPr="0054128F">
        <w:rPr>
          <w:rFonts w:ascii="Courier New" w:hAnsi="Courier New" w:cs="Courier New"/>
          <w:sz w:val="24"/>
          <w:szCs w:val="24"/>
        </w:rPr>
        <w:t>-full-body</w:t>
      </w:r>
      <w:proofErr w:type="spellEnd"/>
      <w:r w:rsidRPr="00E77A6E">
        <w:rPr>
          <w:rFonts w:ascii="Times New Roman" w:hAnsi="Times New Roman" w:cs="Times New Roman"/>
          <w:sz w:val="24"/>
          <w:szCs w:val="24"/>
        </w:rPr>
        <w:t>".</w:t>
      </w:r>
    </w:p>
    <w:p w14:paraId="24F9DB58"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 xml:space="preserve">In this example, there is no ambiguity about what animation framework can be used (there is a single face animation framework and a single </w:t>
      </w:r>
      <w:proofErr w:type="spellStart"/>
      <w:r w:rsidRPr="00E77A6E">
        <w:rPr>
          <w:rFonts w:ascii="Times New Roman" w:hAnsi="Times New Roman" w:cs="Times New Roman"/>
          <w:sz w:val="24"/>
          <w:szCs w:val="24"/>
        </w:rPr>
        <w:t>blendshape</w:t>
      </w:r>
      <w:proofErr w:type="spellEnd"/>
      <w:r w:rsidRPr="00E77A6E">
        <w:rPr>
          <w:rFonts w:ascii="Times New Roman" w:hAnsi="Times New Roman" w:cs="Times New Roman"/>
          <w:sz w:val="24"/>
          <w:szCs w:val="24"/>
        </w:rPr>
        <w:t xml:space="preserve"> set). For other cases, we present solutions in the following sections.</w:t>
      </w:r>
    </w:p>
    <w:p w14:paraId="2060810F"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 xml:space="preserve">At this point, if skinning is not provided or ignored, all information about avatar skeletons is </w:t>
      </w:r>
      <w:r w:rsidRPr="00E77A6E">
        <w:rPr>
          <w:rFonts w:ascii="Times New Roman" w:hAnsi="Times New Roman" w:cs="Times New Roman"/>
          <w:sz w:val="24"/>
          <w:szCs w:val="24"/>
        </w:rPr>
        <w:lastRenderedPageBreak/>
        <w:t>available. Skinning can be added to connect a skeleton to meshes and thus allows the mesh animation using a skeleton.</w:t>
      </w:r>
    </w:p>
    <w:p w14:paraId="3143D7DE"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 xml:space="preserve">In the </w:t>
      </w:r>
      <w:proofErr w:type="spellStart"/>
      <w:r w:rsidRPr="00E77A6E">
        <w:rPr>
          <w:rFonts w:ascii="Times New Roman" w:hAnsi="Times New Roman" w:cs="Times New Roman"/>
          <w:sz w:val="24"/>
          <w:szCs w:val="24"/>
        </w:rPr>
        <w:t>LoD</w:t>
      </w:r>
      <w:proofErr w:type="spellEnd"/>
      <w:r w:rsidRPr="00E77A6E">
        <w:rPr>
          <w:rFonts w:ascii="Times New Roman" w:hAnsi="Times New Roman" w:cs="Times New Roman"/>
          <w:sz w:val="24"/>
          <w:szCs w:val="24"/>
        </w:rPr>
        <w:t xml:space="preserve"> of the unique asset of this example, the “</w:t>
      </w:r>
      <w:r w:rsidRPr="0054128F">
        <w:rPr>
          <w:rFonts w:ascii="Courier New" w:hAnsi="Courier New" w:cs="Courier New"/>
          <w:sz w:val="24"/>
          <w:szCs w:val="24"/>
        </w:rPr>
        <w:t>meshes</w:t>
      </w:r>
      <w:r w:rsidRPr="00E77A6E">
        <w:rPr>
          <w:rFonts w:ascii="Times New Roman" w:hAnsi="Times New Roman" w:cs="Times New Roman"/>
          <w:sz w:val="24"/>
          <w:szCs w:val="24"/>
        </w:rPr>
        <w:t>” list refers to 16 meshes following the same rules as presented before. The “</w:t>
      </w:r>
      <w:r w:rsidRPr="0054128F">
        <w:rPr>
          <w:rFonts w:ascii="Courier New" w:hAnsi="Courier New" w:cs="Courier New"/>
          <w:sz w:val="24"/>
          <w:szCs w:val="24"/>
        </w:rPr>
        <w:t>skins</w:t>
      </w:r>
      <w:r w:rsidRPr="00E77A6E">
        <w:rPr>
          <w:rFonts w:ascii="Times New Roman" w:hAnsi="Times New Roman" w:cs="Times New Roman"/>
          <w:sz w:val="24"/>
          <w:szCs w:val="24"/>
        </w:rPr>
        <w:t>” list refers to 16 skinning definitions in the “</w:t>
      </w:r>
      <w:r w:rsidRPr="0054128F">
        <w:rPr>
          <w:rFonts w:ascii="Courier New" w:hAnsi="Courier New" w:cs="Courier New"/>
          <w:sz w:val="24"/>
          <w:szCs w:val="24"/>
        </w:rPr>
        <w:t>skins</w:t>
      </w:r>
      <w:r w:rsidRPr="00E77A6E">
        <w:rPr>
          <w:rFonts w:ascii="Times New Roman" w:hAnsi="Times New Roman" w:cs="Times New Roman"/>
          <w:sz w:val="24"/>
          <w:szCs w:val="24"/>
        </w:rPr>
        <w:t>” list in the “</w:t>
      </w:r>
      <w:r w:rsidRPr="0054128F">
        <w:rPr>
          <w:rFonts w:ascii="Courier New" w:hAnsi="Courier New" w:cs="Courier New"/>
          <w:sz w:val="24"/>
          <w:szCs w:val="24"/>
        </w:rPr>
        <w:t>components</w:t>
      </w:r>
      <w:r w:rsidRPr="00E77A6E">
        <w:rPr>
          <w:rFonts w:ascii="Times New Roman" w:hAnsi="Times New Roman" w:cs="Times New Roman"/>
          <w:sz w:val="24"/>
          <w:szCs w:val="24"/>
        </w:rPr>
        <w:t>” root object. In this example, each skin defines the skinning property to animation each mesh, but in other cases, some meshes may not be skinned.</w:t>
      </w:r>
    </w:p>
    <w:p w14:paraId="12BD3B10"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Each skin definition provides three main pieces of information: the mesh and skeleton to connect, and the skinning weights. The “</w:t>
      </w:r>
      <w:r w:rsidRPr="0054128F">
        <w:rPr>
          <w:rFonts w:ascii="Courier New" w:hAnsi="Courier New" w:cs="Courier New"/>
          <w:sz w:val="24"/>
          <w:szCs w:val="24"/>
        </w:rPr>
        <w:t>mesh</w:t>
      </w:r>
      <w:r w:rsidRPr="00E77A6E">
        <w:rPr>
          <w:rFonts w:ascii="Times New Roman" w:hAnsi="Times New Roman" w:cs="Times New Roman"/>
          <w:sz w:val="24"/>
          <w:szCs w:val="24"/>
        </w:rPr>
        <w:t>” property refers to the mesh to animate. The “</w:t>
      </w:r>
      <w:r w:rsidRPr="0054128F">
        <w:rPr>
          <w:rFonts w:ascii="Courier New" w:hAnsi="Courier New" w:cs="Courier New"/>
          <w:sz w:val="24"/>
          <w:szCs w:val="24"/>
        </w:rPr>
        <w:t>skeleton</w:t>
      </w:r>
      <w:r w:rsidRPr="00E77A6E">
        <w:rPr>
          <w:rFonts w:ascii="Times New Roman" w:hAnsi="Times New Roman" w:cs="Times New Roman"/>
          <w:sz w:val="24"/>
          <w:szCs w:val="24"/>
        </w:rPr>
        <w:t>” refers to the skeleton that will be animated. The “</w:t>
      </w:r>
      <w:r w:rsidRPr="0054128F">
        <w:rPr>
          <w:rFonts w:ascii="Courier New" w:hAnsi="Courier New" w:cs="Courier New"/>
          <w:sz w:val="24"/>
          <w:szCs w:val="24"/>
        </w:rPr>
        <w:t>weights</w:t>
      </w:r>
      <w:r w:rsidRPr="00E77A6E">
        <w:rPr>
          <w:rFonts w:ascii="Times New Roman" w:hAnsi="Times New Roman" w:cs="Times New Roman"/>
          <w:sz w:val="24"/>
          <w:szCs w:val="24"/>
        </w:rPr>
        <w:t xml:space="preserve">” property refers to a Data item that encodes a </w:t>
      </w:r>
      <w:proofErr w:type="spellStart"/>
      <w:r w:rsidRPr="00E77A6E">
        <w:rPr>
          <w:rFonts w:ascii="Times New Roman" w:hAnsi="Times New Roman" w:cs="Times New Roman"/>
          <w:sz w:val="24"/>
          <w:szCs w:val="24"/>
        </w:rPr>
        <w:t>NxM</w:t>
      </w:r>
      <w:proofErr w:type="spellEnd"/>
      <w:r w:rsidRPr="00E77A6E">
        <w:rPr>
          <w:rFonts w:ascii="Times New Roman" w:hAnsi="Times New Roman" w:cs="Times New Roman"/>
          <w:sz w:val="24"/>
          <w:szCs w:val="24"/>
        </w:rPr>
        <w:t xml:space="preserve"> matrix, where N is the number of vertices in the mesh and M the number of joints in the skeleton. The mime type shall allow the encoding of such matrix; in the example the “</w:t>
      </w:r>
      <w:r w:rsidRPr="0054128F">
        <w:rPr>
          <w:rFonts w:ascii="Courier New" w:hAnsi="Courier New" w:cs="Courier New"/>
          <w:sz w:val="24"/>
          <w:szCs w:val="24"/>
        </w:rPr>
        <w:t>application/</w:t>
      </w:r>
      <w:proofErr w:type="spellStart"/>
      <w:r w:rsidRPr="0054128F">
        <w:rPr>
          <w:rFonts w:ascii="Courier New" w:hAnsi="Courier New" w:cs="Courier New"/>
          <w:sz w:val="24"/>
          <w:szCs w:val="24"/>
        </w:rPr>
        <w:t>mpeg.arf.sparse</w:t>
      </w:r>
      <w:proofErr w:type="spellEnd"/>
      <w:r w:rsidRPr="00E77A6E">
        <w:rPr>
          <w:rFonts w:ascii="Times New Roman" w:hAnsi="Times New Roman" w:cs="Times New Roman"/>
          <w:sz w:val="24"/>
          <w:szCs w:val="24"/>
        </w:rPr>
        <w:t>” type is used (more details in appendix E of the ARF specification).</w:t>
      </w:r>
    </w:p>
    <w:p w14:paraId="008F9F5F" w14:textId="77777777" w:rsidR="00130F50" w:rsidRDefault="00130F50" w:rsidP="003E3442">
      <w:pPr>
        <w:pStyle w:val="Heading1"/>
        <w:spacing w:before="120"/>
      </w:pPr>
      <w:bookmarkStart w:id="9" w:name="_Toc228957068"/>
      <w:r>
        <w:t>Animation frameworks</w:t>
      </w:r>
      <w:bookmarkEnd w:id="9"/>
    </w:p>
    <w:p w14:paraId="20E1A8B9" w14:textId="77777777" w:rsidR="00130F50" w:rsidRDefault="00130F50" w:rsidP="00594605">
      <w:pPr>
        <w:pStyle w:val="Heading2"/>
        <w:spacing w:before="120"/>
        <w:ind w:left="709"/>
      </w:pPr>
      <w:bookmarkStart w:id="10" w:name="_Toc228957069"/>
      <w:r>
        <w:t>Listing and identification of animation frameworks</w:t>
      </w:r>
      <w:bookmarkEnd w:id="10"/>
    </w:p>
    <w:p w14:paraId="0C12974E" w14:textId="77777777" w:rsidR="00130F50" w:rsidRPr="0054128F" w:rsidRDefault="00130F50" w:rsidP="003E3442">
      <w:pPr>
        <w:spacing w:before="120"/>
        <w:jc w:val="both"/>
        <w:rPr>
          <w:rFonts w:ascii="Times New Roman" w:hAnsi="Times New Roman" w:cs="Times New Roman"/>
          <w:sz w:val="24"/>
          <w:szCs w:val="24"/>
        </w:rPr>
      </w:pPr>
      <w:r w:rsidRPr="0054128F">
        <w:rPr>
          <w:rFonts w:ascii="Times New Roman" w:hAnsi="Times New Roman" w:cs="Times New Roman"/>
          <w:sz w:val="24"/>
          <w:szCs w:val="24"/>
        </w:rPr>
        <w:t xml:space="preserve">In the previous examples, each animatable component is related to an animation framework. For example, for the </w:t>
      </w:r>
      <w:proofErr w:type="spellStart"/>
      <w:r w:rsidRPr="0054128F">
        <w:rPr>
          <w:rFonts w:ascii="Times New Roman" w:hAnsi="Times New Roman" w:cs="Times New Roman"/>
          <w:sz w:val="24"/>
          <w:szCs w:val="24"/>
        </w:rPr>
        <w:t>blendshape</w:t>
      </w:r>
      <w:proofErr w:type="spellEnd"/>
      <w:r w:rsidRPr="0054128F">
        <w:rPr>
          <w:rFonts w:ascii="Times New Roman" w:hAnsi="Times New Roman" w:cs="Times New Roman"/>
          <w:sz w:val="24"/>
          <w:szCs w:val="24"/>
        </w:rPr>
        <w:t xml:space="preserve"> set, the framework "</w:t>
      </w:r>
      <w:proofErr w:type="gramStart"/>
      <w:r w:rsidRPr="0054128F">
        <w:rPr>
          <w:rFonts w:ascii="Courier New" w:hAnsi="Courier New" w:cs="Courier New"/>
          <w:sz w:val="24"/>
          <w:szCs w:val="24"/>
        </w:rPr>
        <w:t>urn:khronos</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openxr:facial</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animation:fb</w:t>
      </w:r>
      <w:proofErr w:type="gramEnd"/>
      <w:r w:rsidRPr="0054128F">
        <w:rPr>
          <w:rFonts w:ascii="Courier New" w:hAnsi="Courier New" w:cs="Courier New"/>
          <w:sz w:val="24"/>
          <w:szCs w:val="24"/>
        </w:rPr>
        <w:t>-tracking2</w:t>
      </w:r>
      <w:r w:rsidRPr="0054128F">
        <w:rPr>
          <w:rFonts w:ascii="Times New Roman" w:hAnsi="Times New Roman" w:cs="Times New Roman"/>
          <w:sz w:val="24"/>
          <w:szCs w:val="24"/>
        </w:rPr>
        <w:t>" is used, and for the skeleton the framework "</w:t>
      </w:r>
      <w:proofErr w:type="spellStart"/>
      <w:proofErr w:type="gramStart"/>
      <w:r w:rsidRPr="0054128F">
        <w:rPr>
          <w:rFonts w:ascii="Courier New" w:hAnsi="Courier New" w:cs="Courier New"/>
          <w:sz w:val="24"/>
          <w:szCs w:val="24"/>
        </w:rPr>
        <w:t>urn:khronos</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openxr:body</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tracking:meta</w:t>
      </w:r>
      <w:proofErr w:type="gramEnd"/>
      <w:r w:rsidRPr="0054128F">
        <w:rPr>
          <w:rFonts w:ascii="Courier New" w:hAnsi="Courier New" w:cs="Courier New"/>
          <w:sz w:val="24"/>
          <w:szCs w:val="24"/>
        </w:rPr>
        <w:t>-full-body</w:t>
      </w:r>
      <w:proofErr w:type="spellEnd"/>
      <w:r w:rsidRPr="0054128F">
        <w:rPr>
          <w:rFonts w:ascii="Times New Roman" w:hAnsi="Times New Roman" w:cs="Times New Roman"/>
          <w:sz w:val="24"/>
          <w:szCs w:val="24"/>
        </w:rPr>
        <w:t xml:space="preserve">" is used. On a regular basis, each animatable component shall be consistent with an animation framework (ids of sub-components like </w:t>
      </w:r>
      <w:proofErr w:type="spellStart"/>
      <w:r w:rsidRPr="0054128F">
        <w:rPr>
          <w:rFonts w:ascii="Times New Roman" w:hAnsi="Times New Roman" w:cs="Times New Roman"/>
          <w:sz w:val="24"/>
          <w:szCs w:val="24"/>
        </w:rPr>
        <w:t>blendshapes</w:t>
      </w:r>
      <w:proofErr w:type="spellEnd"/>
      <w:r w:rsidRPr="0054128F">
        <w:rPr>
          <w:rFonts w:ascii="Times New Roman" w:hAnsi="Times New Roman" w:cs="Times New Roman"/>
          <w:sz w:val="24"/>
          <w:szCs w:val="24"/>
        </w:rPr>
        <w:t xml:space="preserve"> or joints, optionally the names), and listed in one of the </w:t>
      </w:r>
      <w:proofErr w:type="gramStart"/>
      <w:r w:rsidRPr="0054128F">
        <w:rPr>
          <w:rFonts w:ascii="Times New Roman" w:hAnsi="Times New Roman" w:cs="Times New Roman"/>
          <w:sz w:val="24"/>
          <w:szCs w:val="24"/>
        </w:rPr>
        <w:t>list</w:t>
      </w:r>
      <w:proofErr w:type="gramEnd"/>
      <w:r w:rsidRPr="0054128F">
        <w:rPr>
          <w:rFonts w:ascii="Times New Roman" w:hAnsi="Times New Roman" w:cs="Times New Roman"/>
          <w:sz w:val="24"/>
          <w:szCs w:val="24"/>
        </w:rPr>
        <w:t xml:space="preserve"> of the “</w:t>
      </w:r>
      <w:proofErr w:type="spellStart"/>
      <w:r w:rsidRPr="0054128F">
        <w:rPr>
          <w:rFonts w:ascii="Courier New" w:hAnsi="Courier New" w:cs="Courier New"/>
          <w:sz w:val="24"/>
          <w:szCs w:val="24"/>
        </w:rPr>
        <w:t>supportedAnimations</w:t>
      </w:r>
      <w:proofErr w:type="spellEnd"/>
      <w:r w:rsidRPr="0054128F">
        <w:rPr>
          <w:rFonts w:ascii="Times New Roman" w:hAnsi="Times New Roman" w:cs="Times New Roman"/>
          <w:sz w:val="24"/>
          <w:szCs w:val="24"/>
        </w:rPr>
        <w:t>” object of the “</w:t>
      </w:r>
      <w:r w:rsidRPr="0054128F">
        <w:rPr>
          <w:rFonts w:ascii="Courier New" w:hAnsi="Courier New" w:cs="Courier New"/>
          <w:sz w:val="24"/>
          <w:szCs w:val="24"/>
        </w:rPr>
        <w:t>preamble</w:t>
      </w:r>
      <w:r w:rsidRPr="0054128F">
        <w:rPr>
          <w:rFonts w:ascii="Times New Roman" w:hAnsi="Times New Roman" w:cs="Times New Roman"/>
          <w:sz w:val="24"/>
          <w:szCs w:val="24"/>
        </w:rPr>
        <w:t>” root object:</w:t>
      </w:r>
    </w:p>
    <w:p w14:paraId="40433F00" w14:textId="77777777" w:rsidR="00130F50" w:rsidRPr="0054128F" w:rsidRDefault="00130F50" w:rsidP="003E3442">
      <w:pPr>
        <w:pStyle w:val="ListParagraph"/>
        <w:widowControl/>
        <w:numPr>
          <w:ilvl w:val="0"/>
          <w:numId w:val="27"/>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r w:rsidRPr="0054128F">
        <w:rPr>
          <w:rFonts w:ascii="Times New Roman" w:hAnsi="Times New Roman" w:cs="Times New Roman"/>
          <w:sz w:val="24"/>
          <w:szCs w:val="24"/>
        </w:rPr>
        <w:t>“</w:t>
      </w:r>
      <w:proofErr w:type="spellStart"/>
      <w:r w:rsidRPr="0054128F">
        <w:rPr>
          <w:rFonts w:ascii="Courier New" w:hAnsi="Courier New" w:cs="Courier New"/>
          <w:sz w:val="24"/>
          <w:szCs w:val="24"/>
        </w:rPr>
        <w:t>faceAnimation</w:t>
      </w:r>
      <w:proofErr w:type="spellEnd"/>
      <w:r w:rsidRPr="0054128F">
        <w:rPr>
          <w:rFonts w:ascii="Times New Roman" w:hAnsi="Times New Roman" w:cs="Times New Roman"/>
          <w:sz w:val="24"/>
          <w:szCs w:val="24"/>
        </w:rPr>
        <w:t>”: list of animation framework URN for face animations;</w:t>
      </w:r>
    </w:p>
    <w:p w14:paraId="6ED4B2E9" w14:textId="77777777" w:rsidR="00130F50" w:rsidRPr="0054128F" w:rsidRDefault="00130F50" w:rsidP="003E3442">
      <w:pPr>
        <w:pStyle w:val="ListParagraph"/>
        <w:widowControl/>
        <w:numPr>
          <w:ilvl w:val="0"/>
          <w:numId w:val="27"/>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r w:rsidRPr="0054128F">
        <w:rPr>
          <w:rFonts w:ascii="Times New Roman" w:hAnsi="Times New Roman" w:cs="Times New Roman"/>
          <w:sz w:val="24"/>
          <w:szCs w:val="24"/>
        </w:rPr>
        <w:t>“</w:t>
      </w:r>
      <w:proofErr w:type="spellStart"/>
      <w:r w:rsidRPr="0054128F">
        <w:rPr>
          <w:rFonts w:ascii="Courier New" w:hAnsi="Courier New" w:cs="Courier New"/>
          <w:sz w:val="24"/>
          <w:szCs w:val="24"/>
        </w:rPr>
        <w:t>bodyAnimation</w:t>
      </w:r>
      <w:proofErr w:type="spellEnd"/>
      <w:r w:rsidRPr="0054128F">
        <w:rPr>
          <w:rFonts w:ascii="Times New Roman" w:hAnsi="Times New Roman" w:cs="Times New Roman"/>
          <w:sz w:val="24"/>
          <w:szCs w:val="24"/>
        </w:rPr>
        <w:t>”: list of animation framework URN for body animations;</w:t>
      </w:r>
    </w:p>
    <w:p w14:paraId="70E076F3" w14:textId="77777777" w:rsidR="00130F50" w:rsidRPr="0054128F" w:rsidRDefault="00130F50" w:rsidP="003E3442">
      <w:pPr>
        <w:pStyle w:val="ListParagraph"/>
        <w:widowControl/>
        <w:numPr>
          <w:ilvl w:val="0"/>
          <w:numId w:val="27"/>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r w:rsidRPr="0054128F">
        <w:rPr>
          <w:rFonts w:ascii="Times New Roman" w:hAnsi="Times New Roman" w:cs="Times New Roman"/>
          <w:sz w:val="24"/>
          <w:szCs w:val="24"/>
        </w:rPr>
        <w:t>“</w:t>
      </w:r>
      <w:proofErr w:type="spellStart"/>
      <w:r w:rsidRPr="0054128F">
        <w:rPr>
          <w:rFonts w:ascii="Courier New" w:hAnsi="Courier New" w:cs="Courier New"/>
          <w:sz w:val="24"/>
          <w:szCs w:val="24"/>
        </w:rPr>
        <w:t>handAnimation</w:t>
      </w:r>
      <w:proofErr w:type="spellEnd"/>
      <w:r w:rsidRPr="0054128F">
        <w:rPr>
          <w:rFonts w:ascii="Times New Roman" w:hAnsi="Times New Roman" w:cs="Times New Roman"/>
          <w:sz w:val="24"/>
          <w:szCs w:val="24"/>
        </w:rPr>
        <w:t>”: list of animation framework URN for</w:t>
      </w:r>
      <w:r w:rsidRPr="0054128F">
        <w:rPr>
          <w:rFonts w:ascii="Times New Roman" w:hAnsi="Times New Roman" w:cs="Times New Roman"/>
          <w:color w:val="FF0000"/>
          <w:sz w:val="24"/>
          <w:szCs w:val="24"/>
        </w:rPr>
        <w:t xml:space="preserve"> </w:t>
      </w:r>
      <w:r w:rsidRPr="0054128F">
        <w:rPr>
          <w:rFonts w:ascii="Times New Roman" w:hAnsi="Times New Roman" w:cs="Times New Roman"/>
          <w:sz w:val="24"/>
          <w:szCs w:val="24"/>
        </w:rPr>
        <w:t>hand animations;</w:t>
      </w:r>
    </w:p>
    <w:p w14:paraId="6E402E1A" w14:textId="77777777" w:rsidR="00130F50" w:rsidRPr="0054128F" w:rsidRDefault="00130F50" w:rsidP="003E3442">
      <w:pPr>
        <w:pStyle w:val="ListParagraph"/>
        <w:widowControl/>
        <w:numPr>
          <w:ilvl w:val="0"/>
          <w:numId w:val="27"/>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r w:rsidRPr="0054128F">
        <w:rPr>
          <w:rFonts w:ascii="Times New Roman" w:hAnsi="Times New Roman" w:cs="Times New Roman"/>
          <w:sz w:val="24"/>
          <w:szCs w:val="24"/>
        </w:rPr>
        <w:t>“</w:t>
      </w:r>
      <w:proofErr w:type="spellStart"/>
      <w:r w:rsidRPr="0054128F">
        <w:rPr>
          <w:rFonts w:ascii="Courier New" w:hAnsi="Courier New" w:cs="Courier New"/>
          <w:sz w:val="24"/>
          <w:szCs w:val="24"/>
        </w:rPr>
        <w:t>landmarkAnimation</w:t>
      </w:r>
      <w:proofErr w:type="spellEnd"/>
      <w:r w:rsidRPr="0054128F">
        <w:rPr>
          <w:rFonts w:ascii="Times New Roman" w:hAnsi="Times New Roman" w:cs="Times New Roman"/>
          <w:sz w:val="24"/>
          <w:szCs w:val="24"/>
        </w:rPr>
        <w:t>”: list of animation framework URN for landmarks animations;</w:t>
      </w:r>
    </w:p>
    <w:p w14:paraId="2F3595F4" w14:textId="77777777" w:rsidR="00130F50" w:rsidRPr="0054128F" w:rsidRDefault="00130F50" w:rsidP="003E3442">
      <w:pPr>
        <w:pStyle w:val="ListParagraph"/>
        <w:widowControl/>
        <w:numPr>
          <w:ilvl w:val="0"/>
          <w:numId w:val="27"/>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r w:rsidRPr="0054128F">
        <w:rPr>
          <w:rFonts w:ascii="Times New Roman" w:hAnsi="Times New Roman" w:cs="Times New Roman"/>
          <w:sz w:val="24"/>
          <w:szCs w:val="24"/>
        </w:rPr>
        <w:t>“</w:t>
      </w:r>
      <w:proofErr w:type="spellStart"/>
      <w:r w:rsidRPr="0054128F">
        <w:rPr>
          <w:rFonts w:ascii="Courier New" w:hAnsi="Courier New" w:cs="Courier New"/>
          <w:sz w:val="24"/>
          <w:szCs w:val="24"/>
        </w:rPr>
        <w:t>textureAnimation</w:t>
      </w:r>
      <w:proofErr w:type="spellEnd"/>
      <w:r w:rsidRPr="0054128F">
        <w:rPr>
          <w:rFonts w:ascii="Times New Roman" w:hAnsi="Times New Roman" w:cs="Times New Roman"/>
          <w:sz w:val="24"/>
          <w:szCs w:val="24"/>
        </w:rPr>
        <w:t>”: list of animation framework URN for textures animations;</w:t>
      </w:r>
    </w:p>
    <w:p w14:paraId="35C68AE2" w14:textId="1BB17E11" w:rsidR="00130F50" w:rsidRPr="0054128F" w:rsidRDefault="00130F50" w:rsidP="003E3442">
      <w:pPr>
        <w:spacing w:before="120"/>
        <w:jc w:val="both"/>
        <w:rPr>
          <w:rFonts w:ascii="Times New Roman" w:hAnsi="Times New Roman" w:cs="Times New Roman"/>
          <w:sz w:val="24"/>
          <w:szCs w:val="24"/>
        </w:rPr>
      </w:pPr>
      <w:r w:rsidRPr="0054128F">
        <w:rPr>
          <w:rFonts w:ascii="Times New Roman" w:hAnsi="Times New Roman" w:cs="Times New Roman"/>
          <w:sz w:val="24"/>
          <w:szCs w:val="24"/>
        </w:rPr>
        <w:t>The index of a URN within one of those</w:t>
      </w:r>
      <w:r w:rsidR="0054128F">
        <w:rPr>
          <w:rFonts w:ascii="Times New Roman" w:hAnsi="Times New Roman" w:cs="Times New Roman"/>
          <w:sz w:val="24"/>
          <w:szCs w:val="24"/>
        </w:rPr>
        <w:t xml:space="preserve"> </w:t>
      </w:r>
      <w:r w:rsidRPr="0054128F">
        <w:rPr>
          <w:rFonts w:ascii="Times New Roman" w:hAnsi="Times New Roman" w:cs="Times New Roman"/>
          <w:sz w:val="24"/>
          <w:szCs w:val="24"/>
        </w:rPr>
        <w:t>list</w:t>
      </w:r>
      <w:r w:rsidR="0054128F">
        <w:rPr>
          <w:rFonts w:ascii="Times New Roman" w:hAnsi="Times New Roman" w:cs="Times New Roman"/>
          <w:sz w:val="24"/>
          <w:szCs w:val="24"/>
        </w:rPr>
        <w:t>s</w:t>
      </w:r>
      <w:r w:rsidRPr="0054128F">
        <w:rPr>
          <w:rFonts w:ascii="Times New Roman" w:hAnsi="Times New Roman" w:cs="Times New Roman"/>
          <w:sz w:val="24"/>
          <w:szCs w:val="24"/>
        </w:rPr>
        <w:t xml:space="preserve"> identifies the animation framework. In the following example, there are two face animation frameworks:</w:t>
      </w:r>
    </w:p>
    <w:tbl>
      <w:tblPr>
        <w:tblStyle w:val="TableGrid"/>
        <w:tblW w:w="0" w:type="auto"/>
        <w:tblLook w:val="04A0" w:firstRow="1" w:lastRow="0" w:firstColumn="1" w:lastColumn="0" w:noHBand="0" w:noVBand="1"/>
      </w:tblPr>
      <w:tblGrid>
        <w:gridCol w:w="9010"/>
      </w:tblGrid>
      <w:tr w:rsidR="00130F50" w:rsidRPr="0054128F" w14:paraId="0165C1D3" w14:textId="77777777" w:rsidTr="001669A8">
        <w:tc>
          <w:tcPr>
            <w:tcW w:w="9016" w:type="dxa"/>
          </w:tcPr>
          <w:p w14:paraId="1CCAC064" w14:textId="77777777" w:rsidR="00130F50" w:rsidRPr="0054128F" w:rsidRDefault="00130F50" w:rsidP="003E3442">
            <w:pPr>
              <w:spacing w:before="120"/>
              <w:rPr>
                <w:rFonts w:ascii="Courier New" w:hAnsi="Courier New" w:cs="Courier New"/>
              </w:rPr>
            </w:pPr>
            <w:r w:rsidRPr="0054128F">
              <w:rPr>
                <w:rFonts w:ascii="Courier New" w:hAnsi="Courier New" w:cs="Courier New"/>
              </w:rPr>
              <w:t>{</w:t>
            </w:r>
          </w:p>
          <w:p w14:paraId="29439053"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"preamble</w:t>
            </w:r>
            <w:proofErr w:type="gramStart"/>
            <w:r w:rsidRPr="0054128F">
              <w:rPr>
                <w:rFonts w:ascii="Courier New" w:hAnsi="Courier New" w:cs="Courier New"/>
              </w:rPr>
              <w:t>": {</w:t>
            </w:r>
            <w:proofErr w:type="gramEnd"/>
          </w:p>
          <w:p w14:paraId="20048B62"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"signature": "ARF",</w:t>
            </w:r>
          </w:p>
          <w:p w14:paraId="6963F029"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"version": "1.0",</w:t>
            </w:r>
          </w:p>
          <w:p w14:paraId="3A0152A0"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w:t>
            </w:r>
            <w:proofErr w:type="spellStart"/>
            <w:r w:rsidRPr="0054128F">
              <w:rPr>
                <w:rFonts w:ascii="Courier New" w:hAnsi="Courier New" w:cs="Courier New"/>
              </w:rPr>
              <w:t>supportedAnimations</w:t>
            </w:r>
            <w:proofErr w:type="spellEnd"/>
            <w:proofErr w:type="gramStart"/>
            <w:r w:rsidRPr="0054128F">
              <w:rPr>
                <w:rFonts w:ascii="Courier New" w:hAnsi="Courier New" w:cs="Courier New"/>
              </w:rPr>
              <w:t>": {</w:t>
            </w:r>
            <w:proofErr w:type="gramEnd"/>
          </w:p>
          <w:p w14:paraId="5FCB9605"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w:t>
            </w:r>
            <w:proofErr w:type="spellStart"/>
            <w:r w:rsidRPr="0054128F">
              <w:rPr>
                <w:rFonts w:ascii="Courier New" w:hAnsi="Courier New" w:cs="Courier New"/>
              </w:rPr>
              <w:t>faceAnimations</w:t>
            </w:r>
            <w:proofErr w:type="spellEnd"/>
            <w:r w:rsidRPr="0054128F">
              <w:rPr>
                <w:rFonts w:ascii="Courier New" w:hAnsi="Courier New" w:cs="Courier New"/>
              </w:rPr>
              <w:t>": [</w:t>
            </w:r>
          </w:p>
          <w:p w14:paraId="20472C1D"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w:t>
            </w:r>
            <w:proofErr w:type="gramStart"/>
            <w:r w:rsidRPr="0054128F">
              <w:rPr>
                <w:rFonts w:ascii="Courier New" w:hAnsi="Courier New" w:cs="Courier New"/>
              </w:rPr>
              <w:t>urn:khronos</w:t>
            </w:r>
            <w:proofErr w:type="gramEnd"/>
            <w:r w:rsidRPr="0054128F">
              <w:rPr>
                <w:rFonts w:ascii="Courier New" w:hAnsi="Courier New" w:cs="Courier New"/>
              </w:rPr>
              <w:t>:</w:t>
            </w:r>
            <w:proofErr w:type="gramStart"/>
            <w:r w:rsidRPr="0054128F">
              <w:rPr>
                <w:rFonts w:ascii="Courier New" w:hAnsi="Courier New" w:cs="Courier New"/>
              </w:rPr>
              <w:t>openxr:facial</w:t>
            </w:r>
            <w:proofErr w:type="gramEnd"/>
            <w:r w:rsidRPr="0054128F">
              <w:rPr>
                <w:rFonts w:ascii="Courier New" w:hAnsi="Courier New" w:cs="Courier New"/>
              </w:rPr>
              <w:t>-</w:t>
            </w:r>
            <w:proofErr w:type="gramStart"/>
            <w:r w:rsidRPr="0054128F">
              <w:rPr>
                <w:rFonts w:ascii="Courier New" w:hAnsi="Courier New" w:cs="Courier New"/>
              </w:rPr>
              <w:t>animation:fb</w:t>
            </w:r>
            <w:proofErr w:type="gramEnd"/>
            <w:r w:rsidRPr="0054128F">
              <w:rPr>
                <w:rFonts w:ascii="Courier New" w:hAnsi="Courier New" w:cs="Courier New"/>
              </w:rPr>
              <w:t>-tracking2",</w:t>
            </w:r>
          </w:p>
          <w:p w14:paraId="65741665"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w:t>
            </w:r>
            <w:proofErr w:type="spellStart"/>
            <w:proofErr w:type="gramStart"/>
            <w:r w:rsidRPr="0054128F">
              <w:rPr>
                <w:rFonts w:ascii="Courier New" w:hAnsi="Courier New" w:cs="Courier New"/>
              </w:rPr>
              <w:t>urn</w:t>
            </w:r>
            <w:proofErr w:type="gramEnd"/>
            <w:r w:rsidRPr="0054128F">
              <w:rPr>
                <w:rFonts w:ascii="Courier New" w:hAnsi="Courier New" w:cs="Courier New"/>
              </w:rPr>
              <w:t>:</w:t>
            </w:r>
            <w:proofErr w:type="gramStart"/>
            <w:r w:rsidRPr="0054128F">
              <w:rPr>
                <w:rFonts w:ascii="Courier New" w:hAnsi="Courier New" w:cs="Courier New"/>
              </w:rPr>
              <w:t>mpeg:avatar</w:t>
            </w:r>
            <w:proofErr w:type="gramEnd"/>
            <w:r w:rsidRPr="0054128F">
              <w:rPr>
                <w:rFonts w:ascii="Courier New" w:hAnsi="Courier New" w:cs="Courier New"/>
              </w:rPr>
              <w:t>:</w:t>
            </w:r>
            <w:proofErr w:type="gramStart"/>
            <w:r w:rsidRPr="0054128F">
              <w:rPr>
                <w:rFonts w:ascii="Courier New" w:hAnsi="Courier New" w:cs="Courier New"/>
              </w:rPr>
              <w:t>blendshapes:mediapipe</w:t>
            </w:r>
            <w:proofErr w:type="spellEnd"/>
            <w:proofErr w:type="gramEnd"/>
            <w:r w:rsidRPr="0054128F">
              <w:rPr>
                <w:rFonts w:ascii="Courier New" w:hAnsi="Courier New" w:cs="Courier New"/>
              </w:rPr>
              <w:t>"</w:t>
            </w:r>
          </w:p>
          <w:p w14:paraId="318C13EF"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w:t>
            </w:r>
          </w:p>
          <w:p w14:paraId="65E5793C" w14:textId="77777777" w:rsidR="00130F50" w:rsidRPr="0054128F" w:rsidRDefault="00130F50" w:rsidP="003E3442">
            <w:pPr>
              <w:spacing w:before="120"/>
              <w:rPr>
                <w:rFonts w:ascii="Courier New" w:hAnsi="Courier New" w:cs="Courier New"/>
              </w:rPr>
            </w:pPr>
            <w:r w:rsidRPr="0054128F">
              <w:rPr>
                <w:rFonts w:ascii="Courier New" w:hAnsi="Courier New" w:cs="Courier New"/>
              </w:rPr>
              <w:lastRenderedPageBreak/>
              <w:t xml:space="preserve">    }</w:t>
            </w:r>
          </w:p>
          <w:p w14:paraId="2F68E297"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w:t>
            </w:r>
          </w:p>
          <w:p w14:paraId="65C994FE" w14:textId="77777777" w:rsidR="00130F50" w:rsidRPr="0054128F" w:rsidRDefault="00130F50" w:rsidP="003E3442">
            <w:pPr>
              <w:spacing w:before="120"/>
              <w:rPr>
                <w:rFonts w:ascii="Courier New" w:hAnsi="Courier New" w:cs="Courier New"/>
              </w:rPr>
            </w:pPr>
            <w:r w:rsidRPr="0054128F">
              <w:rPr>
                <w:rFonts w:ascii="Courier New" w:hAnsi="Courier New" w:cs="Courier New"/>
              </w:rPr>
              <w:t>…</w:t>
            </w:r>
          </w:p>
        </w:tc>
      </w:tr>
    </w:tbl>
    <w:p w14:paraId="37C95E32" w14:textId="77777777" w:rsidR="00130F50" w:rsidRPr="0054128F" w:rsidRDefault="00130F50" w:rsidP="003E3442">
      <w:pPr>
        <w:spacing w:before="120"/>
        <w:jc w:val="both"/>
        <w:rPr>
          <w:rFonts w:ascii="Times New Roman" w:hAnsi="Times New Roman" w:cs="Times New Roman"/>
          <w:sz w:val="24"/>
          <w:szCs w:val="24"/>
        </w:rPr>
      </w:pPr>
      <w:r w:rsidRPr="0054128F">
        <w:rPr>
          <w:rFonts w:ascii="Times New Roman" w:hAnsi="Times New Roman" w:cs="Times New Roman"/>
          <w:sz w:val="24"/>
          <w:szCs w:val="24"/>
        </w:rPr>
        <w:lastRenderedPageBreak/>
        <w:t>The id of "</w:t>
      </w:r>
      <w:proofErr w:type="gramStart"/>
      <w:r w:rsidRPr="0054128F">
        <w:rPr>
          <w:rFonts w:ascii="Courier New" w:hAnsi="Courier New" w:cs="Courier New"/>
          <w:sz w:val="24"/>
          <w:szCs w:val="24"/>
        </w:rPr>
        <w:t>urn:khronos</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openxr:facial</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animation:fb</w:t>
      </w:r>
      <w:proofErr w:type="gramEnd"/>
      <w:r w:rsidRPr="0054128F">
        <w:rPr>
          <w:rFonts w:ascii="Courier New" w:hAnsi="Courier New" w:cs="Courier New"/>
          <w:sz w:val="24"/>
          <w:szCs w:val="24"/>
        </w:rPr>
        <w:t>-tracking2</w:t>
      </w:r>
      <w:r w:rsidRPr="0054128F">
        <w:rPr>
          <w:rFonts w:ascii="Times New Roman" w:hAnsi="Times New Roman" w:cs="Times New Roman"/>
          <w:sz w:val="24"/>
          <w:szCs w:val="24"/>
        </w:rPr>
        <w:t>" is 0 (first item in the list), and the id of "</w:t>
      </w:r>
      <w:proofErr w:type="spellStart"/>
      <w:r w:rsidRPr="0054128F">
        <w:rPr>
          <w:rFonts w:ascii="Courier New" w:hAnsi="Courier New" w:cs="Courier New"/>
          <w:sz w:val="24"/>
          <w:szCs w:val="24"/>
        </w:rPr>
        <w:t>urn:</w:t>
      </w:r>
      <w:proofErr w:type="gramStart"/>
      <w:r w:rsidRPr="0054128F">
        <w:rPr>
          <w:rFonts w:ascii="Courier New" w:hAnsi="Courier New" w:cs="Courier New"/>
          <w:sz w:val="24"/>
          <w:szCs w:val="24"/>
        </w:rPr>
        <w:t>mpeg:avatar</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blendshapes:mediapipe</w:t>
      </w:r>
      <w:proofErr w:type="spellEnd"/>
      <w:proofErr w:type="gramEnd"/>
      <w:r w:rsidRPr="0054128F">
        <w:rPr>
          <w:rFonts w:ascii="Times New Roman" w:hAnsi="Times New Roman" w:cs="Times New Roman"/>
          <w:sz w:val="24"/>
          <w:szCs w:val="24"/>
        </w:rPr>
        <w:t>" is 1 (second item in the list).</w:t>
      </w:r>
    </w:p>
    <w:p w14:paraId="432F73E4" w14:textId="77777777" w:rsidR="00130F50" w:rsidRPr="0054128F" w:rsidRDefault="00130F50" w:rsidP="003E3442">
      <w:pPr>
        <w:spacing w:before="120"/>
        <w:jc w:val="both"/>
        <w:rPr>
          <w:rFonts w:ascii="Times New Roman" w:hAnsi="Times New Roman" w:cs="Times New Roman"/>
          <w:sz w:val="24"/>
          <w:szCs w:val="24"/>
        </w:rPr>
      </w:pPr>
      <w:r w:rsidRPr="0054128F">
        <w:rPr>
          <w:rFonts w:ascii="Times New Roman" w:hAnsi="Times New Roman" w:cs="Times New Roman"/>
          <w:sz w:val="24"/>
          <w:szCs w:val="24"/>
        </w:rPr>
        <w:t xml:space="preserve">These </w:t>
      </w:r>
      <w:proofErr w:type="spellStart"/>
      <w:r w:rsidRPr="0054128F">
        <w:rPr>
          <w:rFonts w:ascii="Times New Roman" w:hAnsi="Times New Roman" w:cs="Times New Roman"/>
          <w:sz w:val="24"/>
          <w:szCs w:val="24"/>
        </w:rPr>
        <w:t>ids</w:t>
      </w:r>
      <w:proofErr w:type="spellEnd"/>
      <w:r w:rsidRPr="0054128F">
        <w:rPr>
          <w:rFonts w:ascii="Times New Roman" w:hAnsi="Times New Roman" w:cs="Times New Roman"/>
          <w:sz w:val="24"/>
          <w:szCs w:val="24"/>
        </w:rPr>
        <w:t xml:space="preserve"> are used in the ARF container to refer to an animation framework.</w:t>
      </w:r>
    </w:p>
    <w:p w14:paraId="0E7DBAF6" w14:textId="77777777" w:rsidR="00130F50" w:rsidRPr="0054128F" w:rsidRDefault="00130F50" w:rsidP="003E3442">
      <w:pPr>
        <w:spacing w:before="120"/>
        <w:jc w:val="both"/>
        <w:rPr>
          <w:rFonts w:ascii="Times New Roman" w:hAnsi="Times New Roman" w:cs="Times New Roman"/>
          <w:sz w:val="24"/>
          <w:szCs w:val="24"/>
        </w:rPr>
      </w:pPr>
      <w:r w:rsidRPr="0054128F">
        <w:rPr>
          <w:rFonts w:ascii="Times New Roman" w:hAnsi="Times New Roman" w:cs="Times New Roman"/>
          <w:sz w:val="24"/>
          <w:szCs w:val="24"/>
        </w:rPr>
        <w:t>Note that the ids are per animation type. For example, if both “</w:t>
      </w:r>
      <w:proofErr w:type="spellStart"/>
      <w:r w:rsidRPr="00290AF7">
        <w:rPr>
          <w:rFonts w:ascii="Courier New" w:hAnsi="Courier New" w:cs="Courier New"/>
          <w:sz w:val="24"/>
          <w:szCs w:val="24"/>
        </w:rPr>
        <w:t>faceAnimations</w:t>
      </w:r>
      <w:proofErr w:type="spellEnd"/>
      <w:r w:rsidRPr="0054128F">
        <w:rPr>
          <w:rFonts w:ascii="Times New Roman" w:hAnsi="Times New Roman" w:cs="Times New Roman"/>
          <w:sz w:val="24"/>
          <w:szCs w:val="24"/>
        </w:rPr>
        <w:t>” and “</w:t>
      </w:r>
      <w:proofErr w:type="spellStart"/>
      <w:r w:rsidRPr="00290AF7">
        <w:rPr>
          <w:rFonts w:ascii="Courier New" w:hAnsi="Courier New" w:cs="Courier New"/>
          <w:sz w:val="24"/>
          <w:szCs w:val="24"/>
        </w:rPr>
        <w:t>bodyAnimations</w:t>
      </w:r>
      <w:proofErr w:type="spellEnd"/>
      <w:r w:rsidRPr="0054128F">
        <w:rPr>
          <w:rFonts w:ascii="Times New Roman" w:hAnsi="Times New Roman" w:cs="Times New Roman"/>
          <w:sz w:val="24"/>
          <w:szCs w:val="24"/>
        </w:rPr>
        <w:t>” have two items, then the ids of face animation frameworks are 0 and 1, and the ids of body animation frameworks are 0 and 1. As presented in the following, additional information (property, context) is always provided to indicates the animation type (face, body, …) and thus the corresponding list to parse.</w:t>
      </w:r>
    </w:p>
    <w:p w14:paraId="087A2DA3" w14:textId="77777777" w:rsidR="00130F50" w:rsidRDefault="00130F50" w:rsidP="00594605">
      <w:pPr>
        <w:pStyle w:val="Heading2"/>
        <w:spacing w:before="120"/>
        <w:ind w:left="709"/>
      </w:pPr>
      <w:bookmarkStart w:id="11" w:name="_Toc228957070"/>
      <w:r>
        <w:t>Defining the animation framework of an animatable component</w:t>
      </w:r>
      <w:bookmarkEnd w:id="11"/>
    </w:p>
    <w:p w14:paraId="52357784" w14:textId="77777777" w:rsidR="00130F50" w:rsidRPr="00290AF7" w:rsidRDefault="00130F50" w:rsidP="003E3442">
      <w:pPr>
        <w:spacing w:before="120"/>
        <w:jc w:val="both"/>
        <w:rPr>
          <w:rFonts w:ascii="Times New Roman" w:hAnsi="Times New Roman" w:cs="Times New Roman"/>
          <w:sz w:val="24"/>
          <w:szCs w:val="24"/>
        </w:rPr>
      </w:pPr>
      <w:r w:rsidRPr="00290AF7">
        <w:rPr>
          <w:rFonts w:ascii="Times New Roman" w:hAnsi="Times New Roman" w:cs="Times New Roman"/>
          <w:sz w:val="24"/>
          <w:szCs w:val="24"/>
        </w:rPr>
        <w:t xml:space="preserve">In some cases, the animation framework of an animatable component may be ambiguous. </w:t>
      </w:r>
      <w:proofErr w:type="gramStart"/>
      <w:r w:rsidRPr="00290AF7">
        <w:rPr>
          <w:rFonts w:ascii="Times New Roman" w:hAnsi="Times New Roman" w:cs="Times New Roman"/>
          <w:sz w:val="24"/>
          <w:szCs w:val="24"/>
        </w:rPr>
        <w:t>In order to</w:t>
      </w:r>
      <w:proofErr w:type="gramEnd"/>
      <w:r w:rsidRPr="00290AF7">
        <w:rPr>
          <w:rFonts w:ascii="Times New Roman" w:hAnsi="Times New Roman" w:cs="Times New Roman"/>
          <w:sz w:val="24"/>
          <w:szCs w:val="24"/>
        </w:rPr>
        <w:t xml:space="preserve"> define the animation framework of such component, the “</w:t>
      </w:r>
      <w:proofErr w:type="spellStart"/>
      <w:r w:rsidRPr="00290AF7">
        <w:rPr>
          <w:rFonts w:ascii="Courier New" w:hAnsi="Courier New" w:cs="Courier New"/>
          <w:sz w:val="24"/>
          <w:szCs w:val="24"/>
        </w:rPr>
        <w:t>animationInfo</w:t>
      </w:r>
      <w:proofErr w:type="spellEnd"/>
      <w:r w:rsidRPr="00290AF7">
        <w:rPr>
          <w:rFonts w:ascii="Times New Roman" w:hAnsi="Times New Roman" w:cs="Times New Roman"/>
          <w:sz w:val="24"/>
          <w:szCs w:val="24"/>
        </w:rPr>
        <w:t>” property can be used:</w:t>
      </w:r>
    </w:p>
    <w:p w14:paraId="6836F0B9" w14:textId="77777777" w:rsidR="00130F50" w:rsidRPr="009852BE" w:rsidRDefault="00130F50" w:rsidP="003E3442">
      <w:pPr>
        <w:spacing w:before="120"/>
        <w:rPr>
          <w:sz w:val="18"/>
          <w:szCs w:val="18"/>
        </w:rPr>
      </w:pPr>
    </w:p>
    <w:tbl>
      <w:tblPr>
        <w:tblStyle w:val="TableGrid"/>
        <w:tblW w:w="0" w:type="auto"/>
        <w:tblLook w:val="04A0" w:firstRow="1" w:lastRow="0" w:firstColumn="1" w:lastColumn="0" w:noHBand="0" w:noVBand="1"/>
      </w:tblPr>
      <w:tblGrid>
        <w:gridCol w:w="9010"/>
      </w:tblGrid>
      <w:tr w:rsidR="00130F50" w:rsidRPr="00290AF7" w14:paraId="1E36D8C9" w14:textId="77777777" w:rsidTr="001669A8">
        <w:tc>
          <w:tcPr>
            <w:tcW w:w="9016" w:type="dxa"/>
          </w:tcPr>
          <w:p w14:paraId="1EBDC705" w14:textId="77777777" w:rsidR="00130F50" w:rsidRPr="00290AF7" w:rsidRDefault="00130F50" w:rsidP="003E3442">
            <w:pPr>
              <w:spacing w:before="120"/>
              <w:rPr>
                <w:rFonts w:ascii="Courier New" w:hAnsi="Courier New" w:cs="Courier New"/>
              </w:rPr>
            </w:pPr>
            <w:r w:rsidRPr="00290AF7">
              <w:rPr>
                <w:rFonts w:ascii="Courier New" w:hAnsi="Courier New" w:cs="Courier New"/>
              </w:rPr>
              <w:t>…</w:t>
            </w:r>
          </w:p>
          <w:p w14:paraId="7188CE2D"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"components</w:t>
            </w:r>
            <w:proofErr w:type="gramStart"/>
            <w:r w:rsidRPr="00290AF7">
              <w:rPr>
                <w:rFonts w:ascii="Courier New" w:hAnsi="Courier New" w:cs="Courier New"/>
              </w:rPr>
              <w:t>": {</w:t>
            </w:r>
            <w:proofErr w:type="gramEnd"/>
          </w:p>
          <w:p w14:paraId="285A7981"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roofErr w:type="spellStart"/>
            <w:r w:rsidRPr="00290AF7">
              <w:rPr>
                <w:rFonts w:ascii="Courier New" w:hAnsi="Courier New" w:cs="Courier New"/>
              </w:rPr>
              <w:t>blendshapeSets</w:t>
            </w:r>
            <w:proofErr w:type="spellEnd"/>
            <w:r w:rsidRPr="00290AF7">
              <w:rPr>
                <w:rFonts w:ascii="Courier New" w:hAnsi="Courier New" w:cs="Courier New"/>
              </w:rPr>
              <w:t>": [</w:t>
            </w:r>
          </w:p>
          <w:p w14:paraId="31F405BB"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
          <w:p w14:paraId="798CB5CA"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roofErr w:type="spellStart"/>
            <w:r w:rsidRPr="00290AF7">
              <w:rPr>
                <w:rFonts w:ascii="Courier New" w:hAnsi="Courier New" w:cs="Courier New"/>
              </w:rPr>
              <w:t>animationInfo</w:t>
            </w:r>
            <w:proofErr w:type="spellEnd"/>
            <w:r w:rsidRPr="00290AF7">
              <w:rPr>
                <w:rFonts w:ascii="Courier New" w:hAnsi="Courier New" w:cs="Courier New"/>
              </w:rPr>
              <w:t>": [</w:t>
            </w:r>
          </w:p>
          <w:p w14:paraId="262704F0"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
          <w:p w14:paraId="41F53D16"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"type": "ANIMATION_FACE",</w:t>
            </w:r>
          </w:p>
          <w:p w14:paraId="78353CEC"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"target": 0      </w:t>
            </w:r>
          </w:p>
          <w:p w14:paraId="2D6F11F6"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   </w:t>
            </w:r>
          </w:p>
          <w:p w14:paraId="1910D752"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
          <w:p w14:paraId="36212D2C"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"shapes": […],</w:t>
            </w:r>
          </w:p>
          <w:p w14:paraId="31CEB64B"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roofErr w:type="spellStart"/>
            <w:r w:rsidRPr="00290AF7">
              <w:rPr>
                <w:rFonts w:ascii="Courier New" w:hAnsi="Courier New" w:cs="Courier New"/>
              </w:rPr>
              <w:t>baseMesh</w:t>
            </w:r>
            <w:proofErr w:type="spellEnd"/>
            <w:r w:rsidRPr="00290AF7">
              <w:rPr>
                <w:rFonts w:ascii="Courier New" w:hAnsi="Courier New" w:cs="Courier New"/>
              </w:rPr>
              <w:t>": 3,</w:t>
            </w:r>
          </w:p>
          <w:p w14:paraId="623435C2"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"name": "</w:t>
            </w:r>
            <w:proofErr w:type="spellStart"/>
            <w:r w:rsidRPr="00290AF7">
              <w:rPr>
                <w:rFonts w:ascii="Courier New" w:hAnsi="Courier New" w:cs="Courier New"/>
              </w:rPr>
              <w:t>blendshapes</w:t>
            </w:r>
            <w:proofErr w:type="spellEnd"/>
            <w:r w:rsidRPr="00290AF7">
              <w:rPr>
                <w:rFonts w:ascii="Courier New" w:hAnsi="Courier New" w:cs="Courier New"/>
              </w:rPr>
              <w:t>",</w:t>
            </w:r>
          </w:p>
          <w:p w14:paraId="07FF3D81"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"id": 1</w:t>
            </w:r>
          </w:p>
          <w:p w14:paraId="65E73229"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
          <w:p w14:paraId="717C46DA"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
          <w:p w14:paraId="47B711FB"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
          <w:p w14:paraId="55399C87"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
        </w:tc>
      </w:tr>
    </w:tbl>
    <w:p w14:paraId="39276685" w14:textId="77777777" w:rsidR="00130F50" w:rsidRPr="00290AF7" w:rsidRDefault="00130F50" w:rsidP="003E3442">
      <w:pPr>
        <w:spacing w:before="120"/>
        <w:jc w:val="both"/>
        <w:rPr>
          <w:rFonts w:ascii="Times New Roman" w:hAnsi="Times New Roman" w:cs="Times New Roman"/>
          <w:sz w:val="24"/>
          <w:szCs w:val="24"/>
        </w:rPr>
      </w:pPr>
      <w:r w:rsidRPr="00290AF7">
        <w:rPr>
          <w:rFonts w:ascii="Times New Roman" w:hAnsi="Times New Roman" w:cs="Times New Roman"/>
          <w:sz w:val="24"/>
          <w:szCs w:val="24"/>
        </w:rPr>
        <w:t>In this example, the “</w:t>
      </w:r>
      <w:proofErr w:type="spellStart"/>
      <w:r w:rsidRPr="00290AF7">
        <w:rPr>
          <w:rFonts w:ascii="Courier New" w:hAnsi="Courier New" w:cs="Courier New"/>
          <w:sz w:val="24"/>
          <w:szCs w:val="24"/>
        </w:rPr>
        <w:t>animationInfo</w:t>
      </w:r>
      <w:proofErr w:type="spellEnd"/>
      <w:r w:rsidRPr="00290AF7">
        <w:rPr>
          <w:rFonts w:ascii="Times New Roman" w:hAnsi="Times New Roman" w:cs="Times New Roman"/>
          <w:sz w:val="24"/>
          <w:szCs w:val="24"/>
        </w:rPr>
        <w:t>” property indicates that the animation framework is face animation (the “</w:t>
      </w:r>
      <w:r w:rsidRPr="00290AF7">
        <w:rPr>
          <w:rFonts w:ascii="Courier New" w:hAnsi="Courier New" w:cs="Courier New"/>
          <w:sz w:val="24"/>
          <w:szCs w:val="24"/>
        </w:rPr>
        <w:t>type</w:t>
      </w:r>
      <w:r w:rsidRPr="00290AF7">
        <w:rPr>
          <w:rFonts w:ascii="Times New Roman" w:hAnsi="Times New Roman" w:cs="Times New Roman"/>
          <w:sz w:val="24"/>
          <w:szCs w:val="24"/>
        </w:rPr>
        <w:t>” property is “</w:t>
      </w:r>
      <w:r w:rsidRPr="00290AF7">
        <w:rPr>
          <w:rFonts w:ascii="Courier New" w:hAnsi="Courier New" w:cs="Courier New"/>
          <w:sz w:val="24"/>
          <w:szCs w:val="24"/>
        </w:rPr>
        <w:t>ANIMATION_FACE</w:t>
      </w:r>
      <w:r w:rsidRPr="00290AF7">
        <w:rPr>
          <w:rFonts w:ascii="Times New Roman" w:hAnsi="Times New Roman" w:cs="Times New Roman"/>
          <w:sz w:val="24"/>
          <w:szCs w:val="24"/>
        </w:rPr>
        <w:t xml:space="preserve">”): the decoder shall </w:t>
      </w:r>
      <w:proofErr w:type="gramStart"/>
      <w:r w:rsidRPr="00290AF7">
        <w:rPr>
          <w:rFonts w:ascii="Times New Roman" w:hAnsi="Times New Roman" w:cs="Times New Roman"/>
          <w:sz w:val="24"/>
          <w:szCs w:val="24"/>
        </w:rPr>
        <w:t>looks</w:t>
      </w:r>
      <w:proofErr w:type="gramEnd"/>
      <w:r w:rsidRPr="00290AF7">
        <w:rPr>
          <w:rFonts w:ascii="Times New Roman" w:hAnsi="Times New Roman" w:cs="Times New Roman"/>
          <w:sz w:val="24"/>
          <w:szCs w:val="24"/>
        </w:rPr>
        <w:t xml:space="preserve"> into the “</w:t>
      </w:r>
      <w:proofErr w:type="spellStart"/>
      <w:r w:rsidRPr="00290AF7">
        <w:rPr>
          <w:rFonts w:ascii="Courier New" w:hAnsi="Courier New" w:cs="Courier New"/>
          <w:sz w:val="24"/>
          <w:szCs w:val="24"/>
        </w:rPr>
        <w:t>faceAnimations</w:t>
      </w:r>
      <w:proofErr w:type="spellEnd"/>
      <w:r w:rsidRPr="00290AF7">
        <w:rPr>
          <w:rFonts w:ascii="Times New Roman" w:hAnsi="Times New Roman" w:cs="Times New Roman"/>
          <w:sz w:val="24"/>
          <w:szCs w:val="24"/>
        </w:rPr>
        <w:t xml:space="preserve">” list in the preamble. The id of the animation framework is 0 </w:t>
      </w:r>
      <w:r w:rsidRPr="00290AF7">
        <w:rPr>
          <w:rFonts w:ascii="Times New Roman" w:hAnsi="Times New Roman" w:cs="Times New Roman"/>
          <w:sz w:val="24"/>
          <w:szCs w:val="24"/>
        </w:rPr>
        <w:lastRenderedPageBreak/>
        <w:t>(“</w:t>
      </w:r>
      <w:r w:rsidRPr="00605AEB">
        <w:rPr>
          <w:rFonts w:ascii="Courier New" w:hAnsi="Courier New" w:cs="Courier New"/>
          <w:sz w:val="24"/>
          <w:szCs w:val="24"/>
        </w:rPr>
        <w:t>target</w:t>
      </w:r>
      <w:r w:rsidRPr="00290AF7">
        <w:rPr>
          <w:rFonts w:ascii="Times New Roman" w:hAnsi="Times New Roman" w:cs="Times New Roman"/>
          <w:sz w:val="24"/>
          <w:szCs w:val="24"/>
        </w:rPr>
        <w:t>” property is 0). Using the animation framework definitions in the previous section, the animation framework is then "</w:t>
      </w:r>
      <w:proofErr w:type="gramStart"/>
      <w:r w:rsidRPr="00290AF7">
        <w:rPr>
          <w:rFonts w:ascii="Courier New" w:hAnsi="Courier New" w:cs="Courier New"/>
          <w:sz w:val="24"/>
          <w:szCs w:val="24"/>
        </w:rPr>
        <w:t>urn:khronos</w:t>
      </w:r>
      <w:proofErr w:type="gramEnd"/>
      <w:r w:rsidRPr="00290AF7">
        <w:rPr>
          <w:rFonts w:ascii="Courier New" w:hAnsi="Courier New" w:cs="Courier New"/>
          <w:sz w:val="24"/>
          <w:szCs w:val="24"/>
        </w:rPr>
        <w:t>:</w:t>
      </w:r>
      <w:proofErr w:type="gramStart"/>
      <w:r w:rsidRPr="00290AF7">
        <w:rPr>
          <w:rFonts w:ascii="Courier New" w:hAnsi="Courier New" w:cs="Courier New"/>
          <w:sz w:val="24"/>
          <w:szCs w:val="24"/>
        </w:rPr>
        <w:t>openxr:facial</w:t>
      </w:r>
      <w:proofErr w:type="gramEnd"/>
      <w:r w:rsidRPr="00290AF7">
        <w:rPr>
          <w:rFonts w:ascii="Courier New" w:hAnsi="Courier New" w:cs="Courier New"/>
          <w:sz w:val="24"/>
          <w:szCs w:val="24"/>
        </w:rPr>
        <w:t>-</w:t>
      </w:r>
      <w:proofErr w:type="gramStart"/>
      <w:r w:rsidRPr="00290AF7">
        <w:rPr>
          <w:rFonts w:ascii="Courier New" w:hAnsi="Courier New" w:cs="Courier New"/>
          <w:sz w:val="24"/>
          <w:szCs w:val="24"/>
        </w:rPr>
        <w:t>animation:fb</w:t>
      </w:r>
      <w:proofErr w:type="gramEnd"/>
      <w:r w:rsidRPr="00290AF7">
        <w:rPr>
          <w:rFonts w:ascii="Courier New" w:hAnsi="Courier New" w:cs="Courier New"/>
          <w:sz w:val="24"/>
          <w:szCs w:val="24"/>
        </w:rPr>
        <w:t>-tracking2</w:t>
      </w:r>
      <w:r w:rsidRPr="00290AF7">
        <w:rPr>
          <w:rFonts w:ascii="Times New Roman" w:hAnsi="Times New Roman" w:cs="Times New Roman"/>
          <w:sz w:val="24"/>
          <w:szCs w:val="24"/>
        </w:rPr>
        <w:t>".</w:t>
      </w:r>
    </w:p>
    <w:p w14:paraId="3794CB71" w14:textId="77777777" w:rsidR="00130F50" w:rsidRPr="00290AF7" w:rsidRDefault="00130F50" w:rsidP="003E3442">
      <w:pPr>
        <w:spacing w:before="120"/>
        <w:jc w:val="both"/>
        <w:rPr>
          <w:rFonts w:ascii="Times New Roman" w:hAnsi="Times New Roman" w:cs="Times New Roman"/>
          <w:sz w:val="24"/>
          <w:szCs w:val="24"/>
        </w:rPr>
      </w:pPr>
      <w:r w:rsidRPr="00290AF7">
        <w:rPr>
          <w:rFonts w:ascii="Times New Roman" w:hAnsi="Times New Roman" w:cs="Times New Roman"/>
          <w:sz w:val="24"/>
          <w:szCs w:val="24"/>
        </w:rPr>
        <w:t xml:space="preserve">Note that, if the </w:t>
      </w:r>
      <w:proofErr w:type="spellStart"/>
      <w:r w:rsidRPr="00290AF7">
        <w:rPr>
          <w:rFonts w:ascii="Times New Roman" w:hAnsi="Times New Roman" w:cs="Times New Roman"/>
          <w:sz w:val="24"/>
          <w:szCs w:val="24"/>
        </w:rPr>
        <w:t>blendshape</w:t>
      </w:r>
      <w:proofErr w:type="spellEnd"/>
      <w:r w:rsidRPr="00290AF7">
        <w:rPr>
          <w:rFonts w:ascii="Times New Roman" w:hAnsi="Times New Roman" w:cs="Times New Roman"/>
          <w:sz w:val="24"/>
          <w:szCs w:val="24"/>
        </w:rPr>
        <w:t xml:space="preserve"> set was related to body animation, the “</w:t>
      </w:r>
      <w:r w:rsidRPr="00290AF7">
        <w:rPr>
          <w:rFonts w:ascii="Courier New" w:hAnsi="Courier New" w:cs="Courier New"/>
          <w:sz w:val="24"/>
          <w:szCs w:val="24"/>
        </w:rPr>
        <w:t>type</w:t>
      </w:r>
      <w:r w:rsidRPr="00290AF7">
        <w:rPr>
          <w:rFonts w:ascii="Times New Roman" w:hAnsi="Times New Roman" w:cs="Times New Roman"/>
          <w:sz w:val="24"/>
          <w:szCs w:val="24"/>
        </w:rPr>
        <w:t>” shall be “</w:t>
      </w:r>
      <w:r w:rsidRPr="00290AF7">
        <w:rPr>
          <w:rFonts w:ascii="Courier New" w:hAnsi="Courier New" w:cs="Courier New"/>
          <w:sz w:val="24"/>
          <w:szCs w:val="24"/>
        </w:rPr>
        <w:t>BODY_ANIMATION</w:t>
      </w:r>
      <w:r w:rsidRPr="00290AF7">
        <w:rPr>
          <w:rFonts w:ascii="Times New Roman" w:hAnsi="Times New Roman" w:cs="Times New Roman"/>
          <w:sz w:val="24"/>
          <w:szCs w:val="24"/>
        </w:rPr>
        <w:t>”, and the decoded shall investigate the “</w:t>
      </w:r>
      <w:proofErr w:type="spellStart"/>
      <w:r w:rsidRPr="00290AF7">
        <w:rPr>
          <w:rFonts w:ascii="Courier New" w:hAnsi="Courier New" w:cs="Courier New"/>
          <w:sz w:val="24"/>
          <w:szCs w:val="24"/>
        </w:rPr>
        <w:t>bodyAnimations</w:t>
      </w:r>
      <w:proofErr w:type="spellEnd"/>
      <w:r w:rsidRPr="00290AF7">
        <w:rPr>
          <w:rFonts w:ascii="Times New Roman" w:hAnsi="Times New Roman" w:cs="Times New Roman"/>
          <w:sz w:val="24"/>
          <w:szCs w:val="24"/>
        </w:rPr>
        <w:t>” list in the preamble.</w:t>
      </w:r>
    </w:p>
    <w:p w14:paraId="624D80B2" w14:textId="77777777" w:rsidR="00130F50" w:rsidRDefault="00130F50" w:rsidP="00594605">
      <w:pPr>
        <w:pStyle w:val="Heading2"/>
        <w:spacing w:before="120"/>
        <w:ind w:left="709"/>
      </w:pPr>
      <w:bookmarkStart w:id="12" w:name="_Toc228957071"/>
      <w:r>
        <w:t>Linear mapping</w:t>
      </w:r>
      <w:bookmarkEnd w:id="12"/>
    </w:p>
    <w:p w14:paraId="524F13EA" w14:textId="77777777" w:rsidR="00130F50" w:rsidRPr="00605AEB" w:rsidRDefault="00130F50" w:rsidP="003E3442">
      <w:pPr>
        <w:spacing w:before="120"/>
        <w:jc w:val="both"/>
        <w:rPr>
          <w:rFonts w:ascii="Times New Roman" w:hAnsi="Times New Roman" w:cs="Times New Roman"/>
          <w:sz w:val="24"/>
          <w:szCs w:val="24"/>
        </w:rPr>
      </w:pPr>
      <w:r w:rsidRPr="00605AEB">
        <w:rPr>
          <w:rFonts w:ascii="Times New Roman" w:hAnsi="Times New Roman" w:cs="Times New Roman"/>
          <w:sz w:val="24"/>
          <w:szCs w:val="24"/>
        </w:rPr>
        <w:t xml:space="preserve">An animatable component is always defined for a specific animation framework. However, another one can be used if a mapping is provided. For example, a </w:t>
      </w:r>
      <w:proofErr w:type="spellStart"/>
      <w:r w:rsidRPr="00605AEB">
        <w:rPr>
          <w:rFonts w:ascii="Times New Roman" w:hAnsi="Times New Roman" w:cs="Times New Roman"/>
          <w:sz w:val="24"/>
          <w:szCs w:val="24"/>
        </w:rPr>
        <w:t>blendshape</w:t>
      </w:r>
      <w:proofErr w:type="spellEnd"/>
      <w:r w:rsidRPr="00605AEB">
        <w:rPr>
          <w:rFonts w:ascii="Times New Roman" w:hAnsi="Times New Roman" w:cs="Times New Roman"/>
          <w:sz w:val="24"/>
          <w:szCs w:val="24"/>
        </w:rPr>
        <w:t xml:space="preserve"> set can be defined </w:t>
      </w:r>
      <w:proofErr w:type="gramStart"/>
      <w:r w:rsidRPr="00605AEB">
        <w:rPr>
          <w:rFonts w:ascii="Times New Roman" w:hAnsi="Times New Roman" w:cs="Times New Roman"/>
          <w:sz w:val="24"/>
          <w:szCs w:val="24"/>
        </w:rPr>
        <w:t>for</w:t>
      </w:r>
      <w:proofErr w:type="gramEnd"/>
      <w:r w:rsidRPr="00605AEB">
        <w:rPr>
          <w:rFonts w:ascii="Times New Roman" w:hAnsi="Times New Roman" w:cs="Times New Roman"/>
          <w:sz w:val="24"/>
          <w:szCs w:val="24"/>
        </w:rPr>
        <w:t xml:space="preserve"> "</w:t>
      </w:r>
      <w:proofErr w:type="gramStart"/>
      <w:r w:rsidRPr="00605AEB">
        <w:rPr>
          <w:rFonts w:ascii="Courier New" w:hAnsi="Courier New" w:cs="Courier New"/>
          <w:sz w:val="24"/>
          <w:szCs w:val="24"/>
        </w:rPr>
        <w:t>urn:khronos</w:t>
      </w:r>
      <w:proofErr w:type="gramEnd"/>
      <w:r w:rsidRPr="00605AEB">
        <w:rPr>
          <w:rFonts w:ascii="Courier New" w:hAnsi="Courier New" w:cs="Courier New"/>
          <w:sz w:val="24"/>
          <w:szCs w:val="24"/>
        </w:rPr>
        <w:t>:</w:t>
      </w:r>
      <w:proofErr w:type="gramStart"/>
      <w:r w:rsidRPr="00605AEB">
        <w:rPr>
          <w:rFonts w:ascii="Courier New" w:hAnsi="Courier New" w:cs="Courier New"/>
          <w:sz w:val="24"/>
          <w:szCs w:val="24"/>
        </w:rPr>
        <w:t>openxr:facial</w:t>
      </w:r>
      <w:proofErr w:type="gramEnd"/>
      <w:r w:rsidRPr="00605AEB">
        <w:rPr>
          <w:rFonts w:ascii="Courier New" w:hAnsi="Courier New" w:cs="Courier New"/>
          <w:sz w:val="24"/>
          <w:szCs w:val="24"/>
        </w:rPr>
        <w:t>-</w:t>
      </w:r>
      <w:proofErr w:type="gramStart"/>
      <w:r w:rsidRPr="00605AEB">
        <w:rPr>
          <w:rFonts w:ascii="Courier New" w:hAnsi="Courier New" w:cs="Courier New"/>
          <w:sz w:val="24"/>
          <w:szCs w:val="24"/>
        </w:rPr>
        <w:t>animation:fb</w:t>
      </w:r>
      <w:proofErr w:type="gramEnd"/>
      <w:r w:rsidRPr="00605AEB">
        <w:rPr>
          <w:rFonts w:ascii="Courier New" w:hAnsi="Courier New" w:cs="Courier New"/>
          <w:sz w:val="24"/>
          <w:szCs w:val="24"/>
        </w:rPr>
        <w:t>-tracking2</w:t>
      </w:r>
      <w:r w:rsidRPr="00605AEB">
        <w:rPr>
          <w:rFonts w:ascii="Times New Roman" w:hAnsi="Times New Roman" w:cs="Times New Roman"/>
          <w:sz w:val="24"/>
          <w:szCs w:val="24"/>
        </w:rPr>
        <w:t>" but animated using weights coming from "</w:t>
      </w:r>
      <w:proofErr w:type="spellStart"/>
      <w:r w:rsidRPr="00605AEB">
        <w:rPr>
          <w:rFonts w:ascii="Courier New" w:hAnsi="Courier New" w:cs="Courier New"/>
          <w:sz w:val="24"/>
          <w:szCs w:val="24"/>
        </w:rPr>
        <w:t>urn:</w:t>
      </w:r>
      <w:proofErr w:type="gramStart"/>
      <w:r w:rsidRPr="00605AEB">
        <w:rPr>
          <w:rFonts w:ascii="Courier New" w:hAnsi="Courier New" w:cs="Courier New"/>
          <w:sz w:val="24"/>
          <w:szCs w:val="24"/>
        </w:rPr>
        <w:t>mpeg:avatar</w:t>
      </w:r>
      <w:proofErr w:type="gramEnd"/>
      <w:r w:rsidRPr="00605AEB">
        <w:rPr>
          <w:rFonts w:ascii="Courier New" w:hAnsi="Courier New" w:cs="Courier New"/>
          <w:sz w:val="24"/>
          <w:szCs w:val="24"/>
        </w:rPr>
        <w:t>:</w:t>
      </w:r>
      <w:proofErr w:type="gramStart"/>
      <w:r w:rsidRPr="00605AEB">
        <w:rPr>
          <w:rFonts w:ascii="Courier New" w:hAnsi="Courier New" w:cs="Courier New"/>
          <w:sz w:val="24"/>
          <w:szCs w:val="24"/>
        </w:rPr>
        <w:t>blendshapes:mediapipe</w:t>
      </w:r>
      <w:proofErr w:type="spellEnd"/>
      <w:proofErr w:type="gramEnd"/>
      <w:r w:rsidRPr="00605AEB">
        <w:rPr>
          <w:rFonts w:ascii="Times New Roman" w:hAnsi="Times New Roman" w:cs="Times New Roman"/>
          <w:sz w:val="24"/>
          <w:szCs w:val="24"/>
        </w:rPr>
        <w:t>" and a mapping that converts coming weights to the animation framework supported by the component.</w:t>
      </w:r>
    </w:p>
    <w:p w14:paraId="3EBBDD63" w14:textId="77777777" w:rsidR="00130F50" w:rsidRPr="00605AEB" w:rsidRDefault="00130F50" w:rsidP="003E3442">
      <w:pPr>
        <w:spacing w:before="120"/>
        <w:jc w:val="both"/>
        <w:rPr>
          <w:rFonts w:ascii="Times New Roman" w:hAnsi="Times New Roman" w:cs="Times New Roman"/>
          <w:sz w:val="24"/>
          <w:szCs w:val="24"/>
        </w:rPr>
      </w:pPr>
      <w:r w:rsidRPr="00605AEB">
        <w:rPr>
          <w:rFonts w:ascii="Times New Roman" w:hAnsi="Times New Roman" w:cs="Times New Roman"/>
          <w:sz w:val="24"/>
          <w:szCs w:val="24"/>
        </w:rPr>
        <w:t>Here is an example:</w:t>
      </w:r>
    </w:p>
    <w:tbl>
      <w:tblPr>
        <w:tblStyle w:val="TableGrid"/>
        <w:tblW w:w="0" w:type="auto"/>
        <w:tblLook w:val="04A0" w:firstRow="1" w:lastRow="0" w:firstColumn="1" w:lastColumn="0" w:noHBand="0" w:noVBand="1"/>
      </w:tblPr>
      <w:tblGrid>
        <w:gridCol w:w="9010"/>
      </w:tblGrid>
      <w:tr w:rsidR="00130F50" w:rsidRPr="00605AEB" w14:paraId="497FB393" w14:textId="77777777" w:rsidTr="001669A8">
        <w:tc>
          <w:tcPr>
            <w:tcW w:w="9016" w:type="dxa"/>
          </w:tcPr>
          <w:p w14:paraId="4828EF96" w14:textId="77777777" w:rsidR="00130F50" w:rsidRPr="00605AEB" w:rsidRDefault="00130F50" w:rsidP="003E3442">
            <w:pPr>
              <w:spacing w:before="120"/>
              <w:rPr>
                <w:rFonts w:ascii="Courier New" w:hAnsi="Courier New" w:cs="Courier New"/>
              </w:rPr>
            </w:pPr>
            <w:r w:rsidRPr="00605AEB">
              <w:rPr>
                <w:rFonts w:ascii="Courier New" w:hAnsi="Courier New" w:cs="Courier New"/>
              </w:rPr>
              <w:t>{</w:t>
            </w:r>
          </w:p>
          <w:p w14:paraId="657C386A"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"preamble</w:t>
            </w:r>
            <w:proofErr w:type="gramStart"/>
            <w:r w:rsidRPr="00605AEB">
              <w:rPr>
                <w:rFonts w:ascii="Courier New" w:hAnsi="Courier New" w:cs="Courier New"/>
              </w:rPr>
              <w:t>": {</w:t>
            </w:r>
            <w:proofErr w:type="gramEnd"/>
          </w:p>
          <w:p w14:paraId="698D1C10"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"signature": "ARF",</w:t>
            </w:r>
          </w:p>
          <w:p w14:paraId="657A7EAE"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"version": "1.0",</w:t>
            </w:r>
          </w:p>
          <w:p w14:paraId="275AD67E"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supportedAnimations</w:t>
            </w:r>
            <w:proofErr w:type="spellEnd"/>
            <w:proofErr w:type="gramStart"/>
            <w:r w:rsidRPr="00605AEB">
              <w:rPr>
                <w:rFonts w:ascii="Courier New" w:hAnsi="Courier New" w:cs="Courier New"/>
              </w:rPr>
              <w:t>": {</w:t>
            </w:r>
            <w:proofErr w:type="gramEnd"/>
          </w:p>
          <w:p w14:paraId="62E36E39"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faceAnimations</w:t>
            </w:r>
            <w:proofErr w:type="spellEnd"/>
            <w:r w:rsidRPr="00605AEB">
              <w:rPr>
                <w:rFonts w:ascii="Courier New" w:hAnsi="Courier New" w:cs="Courier New"/>
              </w:rPr>
              <w:t>": [</w:t>
            </w:r>
          </w:p>
          <w:p w14:paraId="4A08615D"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gramStart"/>
            <w:r w:rsidRPr="00605AEB">
              <w:rPr>
                <w:rFonts w:ascii="Courier New" w:hAnsi="Courier New" w:cs="Courier New"/>
              </w:rPr>
              <w:t>urn:khronos</w:t>
            </w:r>
            <w:proofErr w:type="gramEnd"/>
            <w:r w:rsidRPr="00605AEB">
              <w:rPr>
                <w:rFonts w:ascii="Courier New" w:hAnsi="Courier New" w:cs="Courier New"/>
              </w:rPr>
              <w:t>:</w:t>
            </w:r>
            <w:proofErr w:type="gramStart"/>
            <w:r w:rsidRPr="00605AEB">
              <w:rPr>
                <w:rFonts w:ascii="Courier New" w:hAnsi="Courier New" w:cs="Courier New"/>
              </w:rPr>
              <w:t>openxr:facial</w:t>
            </w:r>
            <w:proofErr w:type="gramEnd"/>
            <w:r w:rsidRPr="00605AEB">
              <w:rPr>
                <w:rFonts w:ascii="Courier New" w:hAnsi="Courier New" w:cs="Courier New"/>
              </w:rPr>
              <w:t>-</w:t>
            </w:r>
            <w:proofErr w:type="gramStart"/>
            <w:r w:rsidRPr="00605AEB">
              <w:rPr>
                <w:rFonts w:ascii="Courier New" w:hAnsi="Courier New" w:cs="Courier New"/>
              </w:rPr>
              <w:t>animation:fb</w:t>
            </w:r>
            <w:proofErr w:type="gramEnd"/>
            <w:r w:rsidRPr="00605AEB">
              <w:rPr>
                <w:rFonts w:ascii="Courier New" w:hAnsi="Courier New" w:cs="Courier New"/>
              </w:rPr>
              <w:t>-tracking2",</w:t>
            </w:r>
          </w:p>
          <w:p w14:paraId="3E8C12C3"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proofErr w:type="gramStart"/>
            <w:r w:rsidRPr="00605AEB">
              <w:rPr>
                <w:rFonts w:ascii="Courier New" w:hAnsi="Courier New" w:cs="Courier New"/>
              </w:rPr>
              <w:t>urn</w:t>
            </w:r>
            <w:proofErr w:type="gramEnd"/>
            <w:r w:rsidRPr="00605AEB">
              <w:rPr>
                <w:rFonts w:ascii="Courier New" w:hAnsi="Courier New" w:cs="Courier New"/>
              </w:rPr>
              <w:t>:</w:t>
            </w:r>
            <w:proofErr w:type="gramStart"/>
            <w:r w:rsidRPr="00605AEB">
              <w:rPr>
                <w:rFonts w:ascii="Courier New" w:hAnsi="Courier New" w:cs="Courier New"/>
              </w:rPr>
              <w:t>mpeg:avatar</w:t>
            </w:r>
            <w:proofErr w:type="gramEnd"/>
            <w:r w:rsidRPr="00605AEB">
              <w:rPr>
                <w:rFonts w:ascii="Courier New" w:hAnsi="Courier New" w:cs="Courier New"/>
              </w:rPr>
              <w:t>:</w:t>
            </w:r>
            <w:proofErr w:type="gramStart"/>
            <w:r w:rsidRPr="00605AEB">
              <w:rPr>
                <w:rFonts w:ascii="Courier New" w:hAnsi="Courier New" w:cs="Courier New"/>
              </w:rPr>
              <w:t>blendshapes:mediapipe</w:t>
            </w:r>
            <w:proofErr w:type="spellEnd"/>
            <w:proofErr w:type="gramEnd"/>
            <w:r w:rsidRPr="00605AEB">
              <w:rPr>
                <w:rFonts w:ascii="Courier New" w:hAnsi="Courier New" w:cs="Courier New"/>
              </w:rPr>
              <w:t>"</w:t>
            </w:r>
          </w:p>
          <w:p w14:paraId="1EB8A4D9"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2C98E2CA"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00411D94"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5D186119" w14:textId="77777777" w:rsidR="00130F50" w:rsidRPr="00605AEB" w:rsidRDefault="00130F50" w:rsidP="003E3442">
            <w:pPr>
              <w:spacing w:before="120"/>
              <w:rPr>
                <w:rFonts w:ascii="Courier New" w:hAnsi="Courier New" w:cs="Courier New"/>
              </w:rPr>
            </w:pPr>
            <w:r w:rsidRPr="00605AEB">
              <w:rPr>
                <w:rFonts w:ascii="Courier New" w:hAnsi="Courier New" w:cs="Courier New"/>
              </w:rPr>
              <w:t>…</w:t>
            </w:r>
          </w:p>
          <w:p w14:paraId="0B51EDFA"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"components</w:t>
            </w:r>
            <w:proofErr w:type="gramStart"/>
            <w:r w:rsidRPr="00605AEB">
              <w:rPr>
                <w:rFonts w:ascii="Courier New" w:hAnsi="Courier New" w:cs="Courier New"/>
              </w:rPr>
              <w:t>": {</w:t>
            </w:r>
            <w:proofErr w:type="gramEnd"/>
          </w:p>
          <w:p w14:paraId="61235547"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blendshapeSets</w:t>
            </w:r>
            <w:proofErr w:type="spellEnd"/>
            <w:r w:rsidRPr="00605AEB">
              <w:rPr>
                <w:rFonts w:ascii="Courier New" w:hAnsi="Courier New" w:cs="Courier New"/>
              </w:rPr>
              <w:t>": [</w:t>
            </w:r>
          </w:p>
          <w:p w14:paraId="238B6D3F"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36EAC54E"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animationInfo</w:t>
            </w:r>
            <w:proofErr w:type="spellEnd"/>
            <w:r w:rsidRPr="00605AEB">
              <w:rPr>
                <w:rFonts w:ascii="Courier New" w:hAnsi="Courier New" w:cs="Courier New"/>
              </w:rPr>
              <w:t>": [</w:t>
            </w:r>
          </w:p>
          <w:p w14:paraId="67A01CBF"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047BBC4F"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"type": "ANIMATION_FACE",</w:t>
            </w:r>
          </w:p>
          <w:p w14:paraId="19F3CBEA"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"target": 0,</w:t>
            </w:r>
          </w:p>
          <w:p w14:paraId="38E27FBD"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"mappings": [</w:t>
            </w:r>
          </w:p>
          <w:p w14:paraId="644B442F"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3683A6B3"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"source": 1,</w:t>
            </w:r>
          </w:p>
          <w:p w14:paraId="739F02E2"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linearAssociations</w:t>
            </w:r>
            <w:proofErr w:type="spellEnd"/>
            <w:r w:rsidRPr="00605AEB">
              <w:rPr>
                <w:rFonts w:ascii="Courier New" w:hAnsi="Courier New" w:cs="Courier New"/>
              </w:rPr>
              <w:t>": [</w:t>
            </w:r>
          </w:p>
          <w:p w14:paraId="363E7A7C"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15EDAD8F" w14:textId="77777777" w:rsidR="00130F50" w:rsidRPr="00605AEB" w:rsidRDefault="00130F50" w:rsidP="003E3442">
            <w:pPr>
              <w:spacing w:before="120"/>
              <w:rPr>
                <w:rFonts w:ascii="Courier New" w:hAnsi="Courier New" w:cs="Courier New"/>
              </w:rPr>
            </w:pPr>
            <w:r w:rsidRPr="00605AEB">
              <w:rPr>
                <w:rFonts w:ascii="Courier New" w:hAnsi="Courier New" w:cs="Courier New"/>
              </w:rPr>
              <w:lastRenderedPageBreak/>
              <w:t xml:space="preserve">                    "</w:t>
            </w:r>
            <w:proofErr w:type="spellStart"/>
            <w:r w:rsidRPr="00605AEB">
              <w:rPr>
                <w:rFonts w:ascii="Courier New" w:hAnsi="Courier New" w:cs="Courier New"/>
              </w:rPr>
              <w:t>targetIndex</w:t>
            </w:r>
            <w:proofErr w:type="spellEnd"/>
            <w:r w:rsidRPr="00605AEB">
              <w:rPr>
                <w:rFonts w:ascii="Courier New" w:hAnsi="Courier New" w:cs="Courier New"/>
              </w:rPr>
              <w:t>": 0,</w:t>
            </w:r>
          </w:p>
          <w:p w14:paraId="5A27F780"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sourceIndices</w:t>
            </w:r>
            <w:proofErr w:type="spellEnd"/>
            <w:r w:rsidRPr="00605AEB">
              <w:rPr>
                <w:rFonts w:ascii="Courier New" w:hAnsi="Courier New" w:cs="Courier New"/>
              </w:rPr>
              <w:t>": [25],</w:t>
            </w:r>
          </w:p>
          <w:p w14:paraId="4A4EDE50"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"weights": [1]</w:t>
            </w:r>
          </w:p>
          <w:p w14:paraId="4EB383B8"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57D10FD2"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0A58CD4D"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targetIndex</w:t>
            </w:r>
            <w:proofErr w:type="spellEnd"/>
            <w:r w:rsidRPr="00605AEB">
              <w:rPr>
                <w:rFonts w:ascii="Courier New" w:hAnsi="Courier New" w:cs="Courier New"/>
              </w:rPr>
              <w:t>": 36,</w:t>
            </w:r>
          </w:p>
          <w:p w14:paraId="0BC8A691"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sourceIndices</w:t>
            </w:r>
            <w:proofErr w:type="spellEnd"/>
            <w:r w:rsidRPr="00605AEB">
              <w:rPr>
                <w:rFonts w:ascii="Courier New" w:hAnsi="Courier New" w:cs="Courier New"/>
              </w:rPr>
              <w:t>": [33, 34],</w:t>
            </w:r>
          </w:p>
          <w:p w14:paraId="2BAAC6DE"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"weights": [0.5, 0.5]</w:t>
            </w:r>
          </w:p>
          <w:p w14:paraId="519C0358"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693938DC"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53472D5B"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6CA3E94D"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673A28BB"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3D396E38"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5F461D7A"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1FE5C7EF"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"shapes": […],</w:t>
            </w:r>
          </w:p>
          <w:p w14:paraId="4D33E3E8"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baseMesh</w:t>
            </w:r>
            <w:proofErr w:type="spellEnd"/>
            <w:r w:rsidRPr="00605AEB">
              <w:rPr>
                <w:rFonts w:ascii="Courier New" w:hAnsi="Courier New" w:cs="Courier New"/>
              </w:rPr>
              <w:t>": 3,</w:t>
            </w:r>
          </w:p>
          <w:p w14:paraId="5ABB0B14"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"name": "</w:t>
            </w:r>
            <w:proofErr w:type="spellStart"/>
            <w:r w:rsidRPr="00605AEB">
              <w:rPr>
                <w:rFonts w:ascii="Courier New" w:hAnsi="Courier New" w:cs="Courier New"/>
              </w:rPr>
              <w:t>blendshapes</w:t>
            </w:r>
            <w:proofErr w:type="spellEnd"/>
            <w:r w:rsidRPr="00605AEB">
              <w:rPr>
                <w:rFonts w:ascii="Courier New" w:hAnsi="Courier New" w:cs="Courier New"/>
              </w:rPr>
              <w:t>",</w:t>
            </w:r>
          </w:p>
          <w:p w14:paraId="54A4E943"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"id": 1</w:t>
            </w:r>
          </w:p>
          <w:p w14:paraId="559597DD"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66EFE208"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1BBF4A90"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149C413E"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tc>
      </w:tr>
    </w:tbl>
    <w:p w14:paraId="4318F641" w14:textId="77777777" w:rsidR="00130F50" w:rsidRPr="00605AEB" w:rsidRDefault="00130F50" w:rsidP="003E3442">
      <w:pPr>
        <w:spacing w:before="120"/>
        <w:jc w:val="both"/>
        <w:rPr>
          <w:rFonts w:ascii="Times New Roman" w:hAnsi="Times New Roman" w:cs="Times New Roman"/>
          <w:sz w:val="24"/>
          <w:szCs w:val="24"/>
        </w:rPr>
      </w:pPr>
      <w:r w:rsidRPr="00605AEB">
        <w:rPr>
          <w:rFonts w:ascii="Times New Roman" w:hAnsi="Times New Roman" w:cs="Times New Roman"/>
          <w:sz w:val="24"/>
          <w:szCs w:val="24"/>
        </w:rPr>
        <w:lastRenderedPageBreak/>
        <w:t>The first item of “</w:t>
      </w:r>
      <w:proofErr w:type="spellStart"/>
      <w:r w:rsidRPr="00605AEB">
        <w:rPr>
          <w:rFonts w:ascii="Courier New" w:hAnsi="Courier New" w:cs="Courier New"/>
          <w:sz w:val="24"/>
          <w:szCs w:val="24"/>
        </w:rPr>
        <w:t>animationInfo</w:t>
      </w:r>
      <w:proofErr w:type="spellEnd"/>
      <w:r w:rsidRPr="00605AEB">
        <w:rPr>
          <w:rFonts w:ascii="Times New Roman" w:hAnsi="Times New Roman" w:cs="Times New Roman"/>
          <w:sz w:val="24"/>
          <w:szCs w:val="24"/>
        </w:rPr>
        <w:t xml:space="preserve">” indicates that the </w:t>
      </w:r>
      <w:proofErr w:type="spellStart"/>
      <w:r w:rsidRPr="00605AEB">
        <w:rPr>
          <w:rFonts w:ascii="Times New Roman" w:hAnsi="Times New Roman" w:cs="Times New Roman"/>
          <w:sz w:val="24"/>
          <w:szCs w:val="24"/>
        </w:rPr>
        <w:t>blendshape</w:t>
      </w:r>
      <w:proofErr w:type="spellEnd"/>
      <w:r w:rsidRPr="00605AEB">
        <w:rPr>
          <w:rFonts w:ascii="Times New Roman" w:hAnsi="Times New Roman" w:cs="Times New Roman"/>
          <w:sz w:val="24"/>
          <w:szCs w:val="24"/>
        </w:rPr>
        <w:t xml:space="preserve"> set is defined for the first animation framework of “</w:t>
      </w:r>
      <w:proofErr w:type="spellStart"/>
      <w:r w:rsidRPr="00605AEB">
        <w:rPr>
          <w:rFonts w:ascii="Courier New" w:hAnsi="Courier New" w:cs="Courier New"/>
          <w:sz w:val="24"/>
          <w:szCs w:val="24"/>
        </w:rPr>
        <w:t>faceAnimations</w:t>
      </w:r>
      <w:proofErr w:type="spellEnd"/>
      <w:r w:rsidRPr="00605AEB">
        <w:rPr>
          <w:rFonts w:ascii="Times New Roman" w:hAnsi="Times New Roman" w:cs="Times New Roman"/>
          <w:sz w:val="24"/>
          <w:szCs w:val="24"/>
        </w:rPr>
        <w:t>” in the preamble (e.g., "</w:t>
      </w:r>
      <w:proofErr w:type="gramStart"/>
      <w:r w:rsidRPr="00605AEB">
        <w:rPr>
          <w:rFonts w:ascii="Courier New" w:hAnsi="Courier New" w:cs="Courier New"/>
          <w:sz w:val="24"/>
          <w:szCs w:val="24"/>
        </w:rPr>
        <w:t>urn:khronos</w:t>
      </w:r>
      <w:proofErr w:type="gramEnd"/>
      <w:r w:rsidRPr="00605AEB">
        <w:rPr>
          <w:rFonts w:ascii="Courier New" w:hAnsi="Courier New" w:cs="Courier New"/>
          <w:sz w:val="24"/>
          <w:szCs w:val="24"/>
        </w:rPr>
        <w:t>:</w:t>
      </w:r>
      <w:proofErr w:type="gramStart"/>
      <w:r w:rsidRPr="00605AEB">
        <w:rPr>
          <w:rFonts w:ascii="Courier New" w:hAnsi="Courier New" w:cs="Courier New"/>
          <w:sz w:val="24"/>
          <w:szCs w:val="24"/>
        </w:rPr>
        <w:t>openxr:facial</w:t>
      </w:r>
      <w:proofErr w:type="gramEnd"/>
      <w:r w:rsidRPr="00605AEB">
        <w:rPr>
          <w:rFonts w:ascii="Courier New" w:hAnsi="Courier New" w:cs="Courier New"/>
          <w:sz w:val="24"/>
          <w:szCs w:val="24"/>
        </w:rPr>
        <w:t>-</w:t>
      </w:r>
      <w:proofErr w:type="gramStart"/>
      <w:r w:rsidRPr="00605AEB">
        <w:rPr>
          <w:rFonts w:ascii="Courier New" w:hAnsi="Courier New" w:cs="Courier New"/>
          <w:sz w:val="24"/>
          <w:szCs w:val="24"/>
        </w:rPr>
        <w:t>animation:fb</w:t>
      </w:r>
      <w:proofErr w:type="gramEnd"/>
      <w:r w:rsidRPr="00605AEB">
        <w:rPr>
          <w:rFonts w:ascii="Courier New" w:hAnsi="Courier New" w:cs="Courier New"/>
          <w:sz w:val="24"/>
          <w:szCs w:val="24"/>
        </w:rPr>
        <w:t>-tracking2</w:t>
      </w:r>
      <w:r w:rsidRPr="00605AEB">
        <w:rPr>
          <w:rFonts w:ascii="Times New Roman" w:hAnsi="Times New Roman" w:cs="Times New Roman"/>
          <w:sz w:val="24"/>
          <w:szCs w:val="24"/>
        </w:rPr>
        <w:t>"). Furthermore, it provides one mapping in the “mappings” list.</w:t>
      </w:r>
    </w:p>
    <w:p w14:paraId="2FABEC03" w14:textId="77777777" w:rsidR="00130F50" w:rsidRPr="00605AEB" w:rsidRDefault="00130F50" w:rsidP="003E3442">
      <w:pPr>
        <w:spacing w:before="120"/>
        <w:jc w:val="both"/>
        <w:rPr>
          <w:rFonts w:ascii="Times New Roman" w:hAnsi="Times New Roman" w:cs="Times New Roman"/>
          <w:sz w:val="24"/>
          <w:szCs w:val="24"/>
        </w:rPr>
      </w:pPr>
      <w:r w:rsidRPr="00605AEB">
        <w:rPr>
          <w:rFonts w:ascii="Times New Roman" w:hAnsi="Times New Roman" w:cs="Times New Roman"/>
          <w:sz w:val="24"/>
          <w:szCs w:val="24"/>
        </w:rPr>
        <w:t>The “</w:t>
      </w:r>
      <w:r w:rsidRPr="00605AEB">
        <w:rPr>
          <w:rFonts w:ascii="Courier New" w:hAnsi="Courier New" w:cs="Courier New"/>
          <w:sz w:val="24"/>
          <w:szCs w:val="24"/>
        </w:rPr>
        <w:t>source</w:t>
      </w:r>
      <w:r w:rsidRPr="00605AEB">
        <w:rPr>
          <w:rFonts w:ascii="Times New Roman" w:hAnsi="Times New Roman" w:cs="Times New Roman"/>
          <w:sz w:val="24"/>
          <w:szCs w:val="24"/>
        </w:rPr>
        <w:t xml:space="preserve">” property of the mapping defines the animation framework from which </w:t>
      </w:r>
      <w:proofErr w:type="spellStart"/>
      <w:r w:rsidRPr="00605AEB">
        <w:rPr>
          <w:rFonts w:ascii="Times New Roman" w:hAnsi="Times New Roman" w:cs="Times New Roman"/>
          <w:sz w:val="24"/>
          <w:szCs w:val="24"/>
        </w:rPr>
        <w:t>blendshape</w:t>
      </w:r>
      <w:proofErr w:type="spellEnd"/>
      <w:r w:rsidRPr="00605AEB">
        <w:rPr>
          <w:rFonts w:ascii="Times New Roman" w:hAnsi="Times New Roman" w:cs="Times New Roman"/>
          <w:sz w:val="24"/>
          <w:szCs w:val="24"/>
        </w:rPr>
        <w:t xml:space="preserve"> weights will be converted. Since “</w:t>
      </w:r>
      <w:r w:rsidRPr="00605AEB">
        <w:rPr>
          <w:rFonts w:ascii="Courier New" w:hAnsi="Courier New" w:cs="Courier New"/>
          <w:sz w:val="24"/>
          <w:szCs w:val="24"/>
        </w:rPr>
        <w:t>source</w:t>
      </w:r>
      <w:r w:rsidRPr="00605AEB">
        <w:rPr>
          <w:rFonts w:ascii="Times New Roman" w:hAnsi="Times New Roman" w:cs="Times New Roman"/>
          <w:sz w:val="24"/>
          <w:szCs w:val="24"/>
        </w:rPr>
        <w:t>” is 1, it refers to the second item in the “</w:t>
      </w:r>
      <w:proofErr w:type="spellStart"/>
      <w:r w:rsidRPr="00605AEB">
        <w:rPr>
          <w:rFonts w:ascii="Courier New" w:hAnsi="Courier New" w:cs="Courier New"/>
          <w:sz w:val="24"/>
          <w:szCs w:val="24"/>
        </w:rPr>
        <w:t>faceAnimations</w:t>
      </w:r>
      <w:proofErr w:type="spellEnd"/>
      <w:r w:rsidRPr="00605AEB">
        <w:rPr>
          <w:rFonts w:ascii="Times New Roman" w:hAnsi="Times New Roman" w:cs="Times New Roman"/>
          <w:sz w:val="24"/>
          <w:szCs w:val="24"/>
        </w:rPr>
        <w:t>” in the preamble (e.g., "</w:t>
      </w:r>
      <w:proofErr w:type="spellStart"/>
      <w:r w:rsidRPr="00605AEB">
        <w:rPr>
          <w:rFonts w:ascii="Courier New" w:hAnsi="Courier New" w:cs="Courier New"/>
          <w:sz w:val="24"/>
          <w:szCs w:val="24"/>
        </w:rPr>
        <w:t>urn:</w:t>
      </w:r>
      <w:proofErr w:type="gramStart"/>
      <w:r w:rsidRPr="00605AEB">
        <w:rPr>
          <w:rFonts w:ascii="Courier New" w:hAnsi="Courier New" w:cs="Courier New"/>
          <w:sz w:val="24"/>
          <w:szCs w:val="24"/>
        </w:rPr>
        <w:t>mpeg:avatar</w:t>
      </w:r>
      <w:proofErr w:type="gramEnd"/>
      <w:r w:rsidRPr="00605AEB">
        <w:rPr>
          <w:rFonts w:ascii="Courier New" w:hAnsi="Courier New" w:cs="Courier New"/>
          <w:sz w:val="24"/>
          <w:szCs w:val="24"/>
        </w:rPr>
        <w:t>:</w:t>
      </w:r>
      <w:proofErr w:type="gramStart"/>
      <w:r w:rsidRPr="00605AEB">
        <w:rPr>
          <w:rFonts w:ascii="Courier New" w:hAnsi="Courier New" w:cs="Courier New"/>
          <w:sz w:val="24"/>
          <w:szCs w:val="24"/>
        </w:rPr>
        <w:t>blendshapes:mediapipe</w:t>
      </w:r>
      <w:proofErr w:type="spellEnd"/>
      <w:proofErr w:type="gramEnd"/>
      <w:r w:rsidRPr="00605AEB">
        <w:rPr>
          <w:rFonts w:ascii="Times New Roman" w:hAnsi="Times New Roman" w:cs="Times New Roman"/>
          <w:sz w:val="24"/>
          <w:szCs w:val="24"/>
        </w:rPr>
        <w:t xml:space="preserve">"). </w:t>
      </w:r>
    </w:p>
    <w:p w14:paraId="718A051B" w14:textId="77777777" w:rsidR="00130F50" w:rsidRPr="00605AEB" w:rsidRDefault="00130F50" w:rsidP="003E3442">
      <w:pPr>
        <w:spacing w:before="120"/>
        <w:jc w:val="both"/>
        <w:rPr>
          <w:rFonts w:ascii="Times New Roman" w:hAnsi="Times New Roman" w:cs="Times New Roman"/>
          <w:sz w:val="24"/>
          <w:szCs w:val="24"/>
        </w:rPr>
      </w:pPr>
      <w:r w:rsidRPr="00605AEB">
        <w:rPr>
          <w:rFonts w:ascii="Times New Roman" w:hAnsi="Times New Roman" w:cs="Times New Roman"/>
          <w:sz w:val="24"/>
          <w:szCs w:val="24"/>
        </w:rPr>
        <w:t xml:space="preserve">The mapping is based on linear combination of incoming animation data (in this case, </w:t>
      </w:r>
      <w:proofErr w:type="spellStart"/>
      <w:proofErr w:type="gramStart"/>
      <w:r w:rsidRPr="00605AEB">
        <w:rPr>
          <w:rFonts w:ascii="Times New Roman" w:hAnsi="Times New Roman" w:cs="Times New Roman"/>
          <w:sz w:val="24"/>
          <w:szCs w:val="24"/>
        </w:rPr>
        <w:t>blendshape</w:t>
      </w:r>
      <w:proofErr w:type="spellEnd"/>
      <w:proofErr w:type="gramEnd"/>
      <w:r w:rsidRPr="00605AEB">
        <w:rPr>
          <w:rFonts w:ascii="Times New Roman" w:hAnsi="Times New Roman" w:cs="Times New Roman"/>
          <w:sz w:val="24"/>
          <w:szCs w:val="24"/>
        </w:rPr>
        <w:t xml:space="preserve"> weights). </w:t>
      </w:r>
    </w:p>
    <w:p w14:paraId="56F2CABA" w14:textId="77777777" w:rsidR="00130F50" w:rsidRPr="00605AEB" w:rsidRDefault="00130F50" w:rsidP="003E3442">
      <w:pPr>
        <w:spacing w:before="120"/>
        <w:jc w:val="both"/>
        <w:rPr>
          <w:rFonts w:ascii="Times New Roman" w:hAnsi="Times New Roman" w:cs="Times New Roman"/>
          <w:sz w:val="24"/>
          <w:szCs w:val="24"/>
        </w:rPr>
      </w:pPr>
      <w:r w:rsidRPr="00605AEB">
        <w:rPr>
          <w:rFonts w:ascii="Times New Roman" w:hAnsi="Times New Roman" w:cs="Times New Roman"/>
          <w:sz w:val="24"/>
          <w:szCs w:val="24"/>
        </w:rPr>
        <w:t>The first operator of “</w:t>
      </w:r>
      <w:proofErr w:type="spellStart"/>
      <w:r w:rsidRPr="00605AEB">
        <w:rPr>
          <w:rFonts w:ascii="Courier New" w:hAnsi="Courier New" w:cs="Courier New"/>
          <w:sz w:val="24"/>
          <w:szCs w:val="24"/>
        </w:rPr>
        <w:t>linearAssociations</w:t>
      </w:r>
      <w:proofErr w:type="spellEnd"/>
      <w:r w:rsidRPr="00605AEB">
        <w:rPr>
          <w:rFonts w:ascii="Times New Roman" w:hAnsi="Times New Roman" w:cs="Times New Roman"/>
          <w:sz w:val="24"/>
          <w:szCs w:val="24"/>
        </w:rPr>
        <w:t xml:space="preserve">” computes the weight of the </w:t>
      </w:r>
      <w:proofErr w:type="spellStart"/>
      <w:r w:rsidRPr="00605AEB">
        <w:rPr>
          <w:rFonts w:ascii="Times New Roman" w:hAnsi="Times New Roman" w:cs="Times New Roman"/>
          <w:sz w:val="24"/>
          <w:szCs w:val="24"/>
        </w:rPr>
        <w:t>blendshape</w:t>
      </w:r>
      <w:proofErr w:type="spellEnd"/>
      <w:r w:rsidRPr="00605AEB">
        <w:rPr>
          <w:rFonts w:ascii="Times New Roman" w:hAnsi="Times New Roman" w:cs="Times New Roman"/>
          <w:sz w:val="24"/>
          <w:szCs w:val="24"/>
        </w:rPr>
        <w:t xml:space="preserve"> of id 0 (e.g., the item in the “</w:t>
      </w:r>
      <w:r w:rsidRPr="00605AEB">
        <w:rPr>
          <w:rFonts w:ascii="Courier New" w:hAnsi="Courier New" w:cs="Courier New"/>
          <w:sz w:val="24"/>
          <w:szCs w:val="24"/>
        </w:rPr>
        <w:t>shapes</w:t>
      </w:r>
      <w:r w:rsidRPr="00605AEB">
        <w:rPr>
          <w:rFonts w:ascii="Times New Roman" w:hAnsi="Times New Roman" w:cs="Times New Roman"/>
          <w:sz w:val="24"/>
          <w:szCs w:val="24"/>
        </w:rPr>
        <w:t xml:space="preserve">” list with id 0). It uses as input the incoming weight of </w:t>
      </w:r>
      <w:proofErr w:type="spellStart"/>
      <w:r w:rsidRPr="00605AEB">
        <w:rPr>
          <w:rFonts w:ascii="Times New Roman" w:hAnsi="Times New Roman" w:cs="Times New Roman"/>
          <w:sz w:val="24"/>
          <w:szCs w:val="24"/>
        </w:rPr>
        <w:t>blendshape</w:t>
      </w:r>
      <w:proofErr w:type="spellEnd"/>
      <w:r w:rsidRPr="00605AEB">
        <w:rPr>
          <w:rFonts w:ascii="Times New Roman" w:hAnsi="Times New Roman" w:cs="Times New Roman"/>
          <w:sz w:val="24"/>
          <w:szCs w:val="24"/>
        </w:rPr>
        <w:t xml:space="preserve"> of id 25 in the external framework. The “</w:t>
      </w:r>
      <w:r w:rsidRPr="00605AEB">
        <w:rPr>
          <w:rFonts w:ascii="Courier New" w:hAnsi="Courier New" w:cs="Courier New"/>
          <w:sz w:val="24"/>
          <w:szCs w:val="24"/>
        </w:rPr>
        <w:t>weights</w:t>
      </w:r>
      <w:r w:rsidRPr="00605AEB">
        <w:rPr>
          <w:rFonts w:ascii="Times New Roman" w:hAnsi="Times New Roman" w:cs="Times New Roman"/>
          <w:sz w:val="24"/>
          <w:szCs w:val="24"/>
        </w:rPr>
        <w:t xml:space="preserve">” property lists the value to multiply to each incoming weight. </w:t>
      </w:r>
    </w:p>
    <w:p w14:paraId="3B582D65" w14:textId="77777777" w:rsidR="00130F50" w:rsidRPr="00605AEB" w:rsidRDefault="00130F50" w:rsidP="003E3442">
      <w:pPr>
        <w:spacing w:before="120"/>
        <w:jc w:val="both"/>
        <w:rPr>
          <w:rFonts w:ascii="Times New Roman" w:hAnsi="Times New Roman" w:cs="Times New Roman"/>
          <w:sz w:val="24"/>
          <w:szCs w:val="24"/>
        </w:rPr>
      </w:pPr>
      <w:r w:rsidRPr="00605AEB">
        <w:rPr>
          <w:rFonts w:ascii="Times New Roman" w:hAnsi="Times New Roman" w:cs="Times New Roman"/>
          <w:sz w:val="24"/>
          <w:szCs w:val="24"/>
        </w:rPr>
        <w:t>The second operator of “</w:t>
      </w:r>
      <w:proofErr w:type="spellStart"/>
      <w:r w:rsidRPr="00605AEB">
        <w:rPr>
          <w:rFonts w:ascii="Courier New" w:hAnsi="Courier New" w:cs="Courier New"/>
          <w:sz w:val="24"/>
          <w:szCs w:val="24"/>
        </w:rPr>
        <w:t>linearAssociations</w:t>
      </w:r>
      <w:proofErr w:type="spellEnd"/>
      <w:r w:rsidRPr="00605AEB">
        <w:rPr>
          <w:rFonts w:ascii="Times New Roman" w:hAnsi="Times New Roman" w:cs="Times New Roman"/>
          <w:sz w:val="24"/>
          <w:szCs w:val="24"/>
        </w:rPr>
        <w:t xml:space="preserve">” computes the weight of the </w:t>
      </w:r>
      <w:proofErr w:type="spellStart"/>
      <w:r w:rsidRPr="00605AEB">
        <w:rPr>
          <w:rFonts w:ascii="Times New Roman" w:hAnsi="Times New Roman" w:cs="Times New Roman"/>
          <w:sz w:val="24"/>
          <w:szCs w:val="24"/>
        </w:rPr>
        <w:t>blendshape</w:t>
      </w:r>
      <w:proofErr w:type="spellEnd"/>
      <w:r w:rsidRPr="00605AEB">
        <w:rPr>
          <w:rFonts w:ascii="Times New Roman" w:hAnsi="Times New Roman" w:cs="Times New Roman"/>
          <w:sz w:val="24"/>
          <w:szCs w:val="24"/>
        </w:rPr>
        <w:t xml:space="preserve"> </w:t>
      </w:r>
      <w:r w:rsidRPr="00605AEB">
        <w:rPr>
          <w:rFonts w:ascii="Times New Roman" w:hAnsi="Times New Roman" w:cs="Times New Roman"/>
          <w:sz w:val="24"/>
          <w:szCs w:val="24"/>
        </w:rPr>
        <w:lastRenderedPageBreak/>
        <w:t xml:space="preserve">of id 36. It uses as input two incoming weights: those of ids 33 and 35. These incoming weights are being multiplied by 0.5 before being summed. </w:t>
      </w:r>
    </w:p>
    <w:p w14:paraId="40D23DC7" w14:textId="77777777" w:rsidR="00130F50" w:rsidRPr="00605AEB" w:rsidRDefault="00130F50" w:rsidP="003E3442">
      <w:pPr>
        <w:spacing w:before="120"/>
        <w:jc w:val="both"/>
        <w:rPr>
          <w:rFonts w:ascii="Times New Roman" w:hAnsi="Times New Roman" w:cs="Times New Roman"/>
          <w:sz w:val="24"/>
          <w:szCs w:val="24"/>
        </w:rPr>
      </w:pPr>
      <w:r w:rsidRPr="00605AEB">
        <w:rPr>
          <w:rFonts w:ascii="Times New Roman" w:hAnsi="Times New Roman" w:cs="Times New Roman"/>
          <w:sz w:val="24"/>
          <w:szCs w:val="24"/>
        </w:rPr>
        <w:t xml:space="preserve">If the incoming weights are denoted </w:t>
      </w:r>
      <w:proofErr w:type="spellStart"/>
      <w:r w:rsidRPr="00605AEB">
        <w:rPr>
          <w:rFonts w:ascii="Times New Roman" w:hAnsi="Times New Roman" w:cs="Times New Roman"/>
          <w:sz w:val="24"/>
          <w:szCs w:val="24"/>
        </w:rPr>
        <w:t>source_weights</w:t>
      </w:r>
      <w:proofErr w:type="spellEnd"/>
      <w:r w:rsidRPr="00605AEB">
        <w:rPr>
          <w:rFonts w:ascii="Times New Roman" w:hAnsi="Times New Roman" w:cs="Times New Roman"/>
          <w:sz w:val="24"/>
          <w:szCs w:val="24"/>
        </w:rPr>
        <w:t>[</w:t>
      </w:r>
      <w:proofErr w:type="spellStart"/>
      <w:r w:rsidRPr="00605AEB">
        <w:rPr>
          <w:rFonts w:ascii="Times New Roman" w:hAnsi="Times New Roman" w:cs="Times New Roman"/>
          <w:sz w:val="24"/>
          <w:szCs w:val="24"/>
        </w:rPr>
        <w:t>source_id</w:t>
      </w:r>
      <w:proofErr w:type="spellEnd"/>
      <w:r w:rsidRPr="00605AEB">
        <w:rPr>
          <w:rFonts w:ascii="Times New Roman" w:hAnsi="Times New Roman" w:cs="Times New Roman"/>
          <w:sz w:val="24"/>
          <w:szCs w:val="24"/>
        </w:rPr>
        <w:t xml:space="preserve">] and the </w:t>
      </w:r>
      <w:proofErr w:type="spellStart"/>
      <w:r w:rsidRPr="00605AEB">
        <w:rPr>
          <w:rFonts w:ascii="Times New Roman" w:hAnsi="Times New Roman" w:cs="Times New Roman"/>
          <w:sz w:val="24"/>
          <w:szCs w:val="24"/>
        </w:rPr>
        <w:t>blendshape</w:t>
      </w:r>
      <w:proofErr w:type="spellEnd"/>
      <w:r w:rsidRPr="00605AEB">
        <w:rPr>
          <w:rFonts w:ascii="Times New Roman" w:hAnsi="Times New Roman" w:cs="Times New Roman"/>
          <w:sz w:val="24"/>
          <w:szCs w:val="24"/>
        </w:rPr>
        <w:t xml:space="preserve"> set weights </w:t>
      </w:r>
      <w:proofErr w:type="spellStart"/>
      <w:r w:rsidRPr="00605AEB">
        <w:rPr>
          <w:rFonts w:ascii="Times New Roman" w:hAnsi="Times New Roman" w:cs="Times New Roman"/>
          <w:sz w:val="24"/>
          <w:szCs w:val="24"/>
        </w:rPr>
        <w:t>target_weights</w:t>
      </w:r>
      <w:proofErr w:type="spellEnd"/>
      <w:r w:rsidRPr="00605AEB">
        <w:rPr>
          <w:rFonts w:ascii="Times New Roman" w:hAnsi="Times New Roman" w:cs="Times New Roman"/>
          <w:sz w:val="24"/>
          <w:szCs w:val="24"/>
        </w:rPr>
        <w:t>[</w:t>
      </w:r>
      <w:proofErr w:type="spellStart"/>
      <w:r w:rsidRPr="00605AEB">
        <w:rPr>
          <w:rFonts w:ascii="Times New Roman" w:hAnsi="Times New Roman" w:cs="Times New Roman"/>
          <w:sz w:val="24"/>
          <w:szCs w:val="24"/>
        </w:rPr>
        <w:t>target_id</w:t>
      </w:r>
      <w:proofErr w:type="spellEnd"/>
      <w:r w:rsidRPr="00605AEB">
        <w:rPr>
          <w:rFonts w:ascii="Times New Roman" w:hAnsi="Times New Roman" w:cs="Times New Roman"/>
          <w:sz w:val="24"/>
          <w:szCs w:val="24"/>
        </w:rPr>
        <w:t xml:space="preserve">], then: </w:t>
      </w:r>
    </w:p>
    <w:p w14:paraId="5C98DD13" w14:textId="77777777" w:rsidR="00130F50" w:rsidRPr="00605AEB" w:rsidRDefault="00130F50" w:rsidP="003E3442">
      <w:pPr>
        <w:pStyle w:val="ListParagraph"/>
        <w:widowControl/>
        <w:numPr>
          <w:ilvl w:val="0"/>
          <w:numId w:val="33"/>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proofErr w:type="spellStart"/>
      <w:r w:rsidRPr="00605AEB">
        <w:rPr>
          <w:rFonts w:ascii="Times New Roman" w:hAnsi="Times New Roman" w:cs="Times New Roman"/>
          <w:sz w:val="24"/>
          <w:szCs w:val="24"/>
        </w:rPr>
        <w:t>target_</w:t>
      </w:r>
      <w:proofErr w:type="gramStart"/>
      <w:r w:rsidRPr="00605AEB">
        <w:rPr>
          <w:rFonts w:ascii="Times New Roman" w:hAnsi="Times New Roman" w:cs="Times New Roman"/>
          <w:sz w:val="24"/>
          <w:szCs w:val="24"/>
        </w:rPr>
        <w:t>weights</w:t>
      </w:r>
      <w:proofErr w:type="spellEnd"/>
      <w:r w:rsidRPr="00605AEB">
        <w:rPr>
          <w:rFonts w:ascii="Times New Roman" w:hAnsi="Times New Roman" w:cs="Times New Roman"/>
          <w:sz w:val="24"/>
          <w:szCs w:val="24"/>
        </w:rPr>
        <w:t>[</w:t>
      </w:r>
      <w:proofErr w:type="gramEnd"/>
      <w:r w:rsidRPr="00605AEB">
        <w:rPr>
          <w:rFonts w:ascii="Times New Roman" w:hAnsi="Times New Roman" w:cs="Times New Roman"/>
          <w:sz w:val="24"/>
          <w:szCs w:val="24"/>
        </w:rPr>
        <w:t xml:space="preserve">0] = </w:t>
      </w:r>
      <w:proofErr w:type="spellStart"/>
      <w:r w:rsidRPr="00605AEB">
        <w:rPr>
          <w:rFonts w:ascii="Times New Roman" w:hAnsi="Times New Roman" w:cs="Times New Roman"/>
          <w:sz w:val="24"/>
          <w:szCs w:val="24"/>
        </w:rPr>
        <w:t>source_</w:t>
      </w:r>
      <w:proofErr w:type="gramStart"/>
      <w:r w:rsidRPr="00605AEB">
        <w:rPr>
          <w:rFonts w:ascii="Times New Roman" w:hAnsi="Times New Roman" w:cs="Times New Roman"/>
          <w:sz w:val="24"/>
          <w:szCs w:val="24"/>
        </w:rPr>
        <w:t>weights</w:t>
      </w:r>
      <w:proofErr w:type="spellEnd"/>
      <w:r w:rsidRPr="00605AEB">
        <w:rPr>
          <w:rFonts w:ascii="Times New Roman" w:hAnsi="Times New Roman" w:cs="Times New Roman"/>
          <w:sz w:val="24"/>
          <w:szCs w:val="24"/>
        </w:rPr>
        <w:t>[</w:t>
      </w:r>
      <w:proofErr w:type="gramEnd"/>
      <w:r w:rsidRPr="00605AEB">
        <w:rPr>
          <w:rFonts w:ascii="Times New Roman" w:hAnsi="Times New Roman" w:cs="Times New Roman"/>
          <w:sz w:val="24"/>
          <w:szCs w:val="24"/>
        </w:rPr>
        <w:t>25]</w:t>
      </w:r>
    </w:p>
    <w:p w14:paraId="6F65FD50" w14:textId="77777777" w:rsidR="00130F50" w:rsidRPr="00605AEB" w:rsidRDefault="00130F50" w:rsidP="003E3442">
      <w:pPr>
        <w:pStyle w:val="ListParagraph"/>
        <w:widowControl/>
        <w:numPr>
          <w:ilvl w:val="0"/>
          <w:numId w:val="33"/>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proofErr w:type="spellStart"/>
      <w:r w:rsidRPr="00605AEB">
        <w:rPr>
          <w:rFonts w:ascii="Times New Roman" w:hAnsi="Times New Roman" w:cs="Times New Roman"/>
          <w:sz w:val="24"/>
          <w:szCs w:val="24"/>
        </w:rPr>
        <w:t>target_</w:t>
      </w:r>
      <w:proofErr w:type="gramStart"/>
      <w:r w:rsidRPr="00605AEB">
        <w:rPr>
          <w:rFonts w:ascii="Times New Roman" w:hAnsi="Times New Roman" w:cs="Times New Roman"/>
          <w:sz w:val="24"/>
          <w:szCs w:val="24"/>
        </w:rPr>
        <w:t>weights</w:t>
      </w:r>
      <w:proofErr w:type="spellEnd"/>
      <w:r w:rsidRPr="00605AEB">
        <w:rPr>
          <w:rFonts w:ascii="Times New Roman" w:hAnsi="Times New Roman" w:cs="Times New Roman"/>
          <w:sz w:val="24"/>
          <w:szCs w:val="24"/>
        </w:rPr>
        <w:t>[</w:t>
      </w:r>
      <w:proofErr w:type="gramEnd"/>
      <w:r w:rsidRPr="00605AEB">
        <w:rPr>
          <w:rFonts w:ascii="Times New Roman" w:hAnsi="Times New Roman" w:cs="Times New Roman"/>
          <w:sz w:val="24"/>
          <w:szCs w:val="24"/>
        </w:rPr>
        <w:t xml:space="preserve">36] = 0.5 * </w:t>
      </w:r>
      <w:proofErr w:type="spellStart"/>
      <w:r w:rsidRPr="00605AEB">
        <w:rPr>
          <w:rFonts w:ascii="Times New Roman" w:hAnsi="Times New Roman" w:cs="Times New Roman"/>
          <w:sz w:val="24"/>
          <w:szCs w:val="24"/>
        </w:rPr>
        <w:t>source_</w:t>
      </w:r>
      <w:proofErr w:type="gramStart"/>
      <w:r w:rsidRPr="00605AEB">
        <w:rPr>
          <w:rFonts w:ascii="Times New Roman" w:hAnsi="Times New Roman" w:cs="Times New Roman"/>
          <w:sz w:val="24"/>
          <w:szCs w:val="24"/>
        </w:rPr>
        <w:t>weights</w:t>
      </w:r>
      <w:proofErr w:type="spellEnd"/>
      <w:r w:rsidRPr="00605AEB">
        <w:rPr>
          <w:rFonts w:ascii="Times New Roman" w:hAnsi="Times New Roman" w:cs="Times New Roman"/>
          <w:sz w:val="24"/>
          <w:szCs w:val="24"/>
        </w:rPr>
        <w:t>[</w:t>
      </w:r>
      <w:proofErr w:type="gramEnd"/>
      <w:r w:rsidRPr="00605AEB">
        <w:rPr>
          <w:rFonts w:ascii="Times New Roman" w:hAnsi="Times New Roman" w:cs="Times New Roman"/>
          <w:sz w:val="24"/>
          <w:szCs w:val="24"/>
        </w:rPr>
        <w:t xml:space="preserve">33] + 0.5 * </w:t>
      </w:r>
      <w:proofErr w:type="spellStart"/>
      <w:r w:rsidRPr="00605AEB">
        <w:rPr>
          <w:rFonts w:ascii="Times New Roman" w:hAnsi="Times New Roman" w:cs="Times New Roman"/>
          <w:sz w:val="24"/>
          <w:szCs w:val="24"/>
        </w:rPr>
        <w:t>source_</w:t>
      </w:r>
      <w:proofErr w:type="gramStart"/>
      <w:r w:rsidRPr="00605AEB">
        <w:rPr>
          <w:rFonts w:ascii="Times New Roman" w:hAnsi="Times New Roman" w:cs="Times New Roman"/>
          <w:sz w:val="24"/>
          <w:szCs w:val="24"/>
        </w:rPr>
        <w:t>weights</w:t>
      </w:r>
      <w:proofErr w:type="spellEnd"/>
      <w:r w:rsidRPr="00605AEB">
        <w:rPr>
          <w:rFonts w:ascii="Times New Roman" w:hAnsi="Times New Roman" w:cs="Times New Roman"/>
          <w:sz w:val="24"/>
          <w:szCs w:val="24"/>
        </w:rPr>
        <w:t>[</w:t>
      </w:r>
      <w:proofErr w:type="gramEnd"/>
      <w:r w:rsidRPr="00605AEB">
        <w:rPr>
          <w:rFonts w:ascii="Times New Roman" w:hAnsi="Times New Roman" w:cs="Times New Roman"/>
          <w:sz w:val="24"/>
          <w:szCs w:val="24"/>
        </w:rPr>
        <w:t>34]</w:t>
      </w:r>
    </w:p>
    <w:p w14:paraId="36B3D6FB" w14:textId="77777777" w:rsidR="00130F50" w:rsidRDefault="00130F50" w:rsidP="00594605">
      <w:pPr>
        <w:pStyle w:val="Heading2"/>
        <w:spacing w:before="120"/>
        <w:ind w:left="709"/>
      </w:pPr>
      <w:bookmarkStart w:id="13" w:name="_Toc228957072"/>
      <w:r w:rsidRPr="2A4F2374">
        <w:t>Non-Linear mapping</w:t>
      </w:r>
      <w:bookmarkEnd w:id="13"/>
    </w:p>
    <w:p w14:paraId="2C4B2AD5" w14:textId="77777777" w:rsidR="00130F50" w:rsidRPr="009C68BC" w:rsidRDefault="00130F50" w:rsidP="003E3442">
      <w:pPr>
        <w:spacing w:before="120"/>
        <w:jc w:val="center"/>
        <w:rPr>
          <w:lang w:val="en-GB" w:eastAsia="ja-JP"/>
        </w:rPr>
      </w:pPr>
      <w:r w:rsidRPr="009C68BC">
        <w:rPr>
          <w:noProof/>
        </w:rPr>
        <w:drawing>
          <wp:inline distT="0" distB="0" distL="0" distR="0" wp14:anchorId="5B417559" wp14:editId="360234B3">
            <wp:extent cx="3856383" cy="4497760"/>
            <wp:effectExtent l="0" t="0" r="0" b="0"/>
            <wp:docPr id="5" name="Picture 1" descr="A collage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llage of a person's fac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b="2467"/>
                    <a:stretch>
                      <a:fillRect/>
                    </a:stretch>
                  </pic:blipFill>
                  <pic:spPr bwMode="auto">
                    <a:xfrm>
                      <a:off x="0" y="0"/>
                      <a:ext cx="3863716" cy="4506313"/>
                    </a:xfrm>
                    <a:prstGeom prst="rect">
                      <a:avLst/>
                    </a:prstGeom>
                    <a:noFill/>
                    <a:ln>
                      <a:noFill/>
                    </a:ln>
                  </pic:spPr>
                </pic:pic>
              </a:graphicData>
            </a:graphic>
          </wp:inline>
        </w:drawing>
      </w:r>
    </w:p>
    <w:p w14:paraId="2CBAAECD" w14:textId="77777777" w:rsidR="00423662" w:rsidRDefault="00423662" w:rsidP="003E3442">
      <w:pPr>
        <w:spacing w:before="120" w:after="120"/>
        <w:jc w:val="both"/>
        <w:rPr>
          <w:rFonts w:ascii="Times New Roman" w:hAnsi="Times New Roman" w:cs="Times New Roman"/>
          <w:sz w:val="24"/>
          <w:szCs w:val="24"/>
          <w:lang w:eastAsia="zh-CN"/>
        </w:rPr>
      </w:pPr>
    </w:p>
    <w:p w14:paraId="5AB70A70" w14:textId="0DAC796B" w:rsidR="00130F50" w:rsidRPr="00423662" w:rsidRDefault="00130F50" w:rsidP="003E3442">
      <w:pPr>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This figure below illustrates the combination of two “</w:t>
      </w:r>
      <w:r w:rsidRPr="00423662">
        <w:rPr>
          <w:rFonts w:ascii="Courier New" w:hAnsi="Courier New" w:cs="Courier New"/>
          <w:sz w:val="24"/>
          <w:szCs w:val="24"/>
        </w:rPr>
        <w:t>controllers</w:t>
      </w:r>
      <w:r w:rsidRPr="00423662">
        <w:rPr>
          <w:rFonts w:ascii="Times New Roman" w:hAnsi="Times New Roman" w:cs="Times New Roman"/>
          <w:sz w:val="24"/>
          <w:szCs w:val="24"/>
          <w:lang w:eastAsia="zh-CN"/>
        </w:rPr>
        <w:t>”:</w:t>
      </w:r>
    </w:p>
    <w:p w14:paraId="3B185B75" w14:textId="77777777" w:rsidR="00130F50" w:rsidRPr="00423662" w:rsidRDefault="00130F50" w:rsidP="003E3442">
      <w:pPr>
        <w:numPr>
          <w:ilvl w:val="0"/>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 xml:space="preserve">The first controller </w:t>
      </w:r>
      <w:proofErr w:type="gramStart"/>
      <w:r w:rsidRPr="00423662">
        <w:rPr>
          <w:rFonts w:ascii="Times New Roman" w:hAnsi="Times New Roman" w:cs="Times New Roman"/>
          <w:sz w:val="24"/>
          <w:szCs w:val="24"/>
          <w:lang w:eastAsia="zh-CN"/>
        </w:rPr>
        <w:t>is in charge of</w:t>
      </w:r>
      <w:proofErr w:type="gramEnd"/>
      <w:r w:rsidRPr="00423662">
        <w:rPr>
          <w:rFonts w:ascii="Times New Roman" w:hAnsi="Times New Roman" w:cs="Times New Roman"/>
          <w:sz w:val="24"/>
          <w:szCs w:val="24"/>
          <w:lang w:eastAsia="zh-CN"/>
        </w:rPr>
        <w:t xml:space="preserve"> the horizontal gaze, it updates two </w:t>
      </w:r>
      <w:proofErr w:type="spellStart"/>
      <w:r w:rsidRPr="00423662">
        <w:rPr>
          <w:rFonts w:ascii="Times New Roman" w:hAnsi="Times New Roman" w:cs="Times New Roman"/>
          <w:sz w:val="24"/>
          <w:szCs w:val="24"/>
          <w:lang w:eastAsia="zh-CN"/>
        </w:rPr>
        <w:t>blendshapes</w:t>
      </w:r>
      <w:proofErr w:type="spellEnd"/>
      <w:r w:rsidRPr="00423662">
        <w:rPr>
          <w:rFonts w:ascii="Times New Roman" w:hAnsi="Times New Roman" w:cs="Times New Roman"/>
          <w:sz w:val="24"/>
          <w:szCs w:val="24"/>
          <w:lang w:eastAsia="zh-CN"/>
        </w:rPr>
        <w:t xml:space="preserve"> and two joint transforms:</w:t>
      </w:r>
    </w:p>
    <w:p w14:paraId="30795924" w14:textId="77777777" w:rsidR="00130F50" w:rsidRPr="00423662" w:rsidRDefault="00130F50" w:rsidP="003E3442">
      <w:pPr>
        <w:numPr>
          <w:ilvl w:val="1"/>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 xml:space="preserve">The first </w:t>
      </w:r>
      <w:proofErr w:type="spellStart"/>
      <w:proofErr w:type="gramStart"/>
      <w:r w:rsidRPr="00423662">
        <w:rPr>
          <w:rFonts w:ascii="Times New Roman" w:hAnsi="Times New Roman" w:cs="Times New Roman"/>
          <w:sz w:val="24"/>
          <w:szCs w:val="24"/>
          <w:lang w:eastAsia="zh-CN"/>
        </w:rPr>
        <w:t>blendshape</w:t>
      </w:r>
      <w:proofErr w:type="spellEnd"/>
      <w:proofErr w:type="gramEnd"/>
      <w:r w:rsidRPr="00423662">
        <w:rPr>
          <w:rFonts w:ascii="Times New Roman" w:hAnsi="Times New Roman" w:cs="Times New Roman"/>
          <w:sz w:val="24"/>
          <w:szCs w:val="24"/>
          <w:lang w:eastAsia="zh-CN"/>
        </w:rPr>
        <w:t xml:space="preserve"> moves eyelids to the left</w:t>
      </w:r>
    </w:p>
    <w:p w14:paraId="3A5D986A" w14:textId="77777777" w:rsidR="00130F50" w:rsidRPr="00423662" w:rsidRDefault="00130F50" w:rsidP="003E3442">
      <w:pPr>
        <w:numPr>
          <w:ilvl w:val="1"/>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 xml:space="preserve">The second </w:t>
      </w:r>
      <w:proofErr w:type="spellStart"/>
      <w:proofErr w:type="gramStart"/>
      <w:r w:rsidRPr="00423662">
        <w:rPr>
          <w:rFonts w:ascii="Times New Roman" w:hAnsi="Times New Roman" w:cs="Times New Roman"/>
          <w:sz w:val="24"/>
          <w:szCs w:val="24"/>
          <w:lang w:eastAsia="zh-CN"/>
        </w:rPr>
        <w:t>blendshape</w:t>
      </w:r>
      <w:proofErr w:type="spellEnd"/>
      <w:proofErr w:type="gramEnd"/>
      <w:r w:rsidRPr="00423662">
        <w:rPr>
          <w:rFonts w:ascii="Times New Roman" w:hAnsi="Times New Roman" w:cs="Times New Roman"/>
          <w:sz w:val="24"/>
          <w:szCs w:val="24"/>
          <w:lang w:eastAsia="zh-CN"/>
        </w:rPr>
        <w:t xml:space="preserve"> moves eyelids to the right</w:t>
      </w:r>
    </w:p>
    <w:p w14:paraId="33ACE849" w14:textId="77777777" w:rsidR="00130F50" w:rsidRPr="00423662" w:rsidRDefault="00130F50" w:rsidP="003E3442">
      <w:pPr>
        <w:numPr>
          <w:ilvl w:val="1"/>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The first joint transform rotates the left eye around the Y axis</w:t>
      </w:r>
    </w:p>
    <w:p w14:paraId="0B5800D4" w14:textId="77777777" w:rsidR="00130F50" w:rsidRPr="00423662" w:rsidRDefault="00130F50" w:rsidP="003E3442">
      <w:pPr>
        <w:numPr>
          <w:ilvl w:val="1"/>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The second joint transform rotates the right eye around X axis</w:t>
      </w:r>
    </w:p>
    <w:p w14:paraId="4A24835B" w14:textId="77777777" w:rsidR="00130F50" w:rsidRPr="00423662" w:rsidRDefault="00130F50" w:rsidP="003E3442">
      <w:pPr>
        <w:numPr>
          <w:ilvl w:val="0"/>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 xml:space="preserve">The second controller </w:t>
      </w:r>
      <w:proofErr w:type="gramStart"/>
      <w:r w:rsidRPr="00423662">
        <w:rPr>
          <w:rFonts w:ascii="Times New Roman" w:hAnsi="Times New Roman" w:cs="Times New Roman"/>
          <w:sz w:val="24"/>
          <w:szCs w:val="24"/>
          <w:lang w:eastAsia="zh-CN"/>
        </w:rPr>
        <w:t>is in charge of</w:t>
      </w:r>
      <w:proofErr w:type="gramEnd"/>
      <w:r w:rsidRPr="00423662">
        <w:rPr>
          <w:rFonts w:ascii="Times New Roman" w:hAnsi="Times New Roman" w:cs="Times New Roman"/>
          <w:sz w:val="24"/>
          <w:szCs w:val="24"/>
          <w:lang w:eastAsia="zh-CN"/>
        </w:rPr>
        <w:t xml:space="preserve"> the vertical gaze, it updates two </w:t>
      </w:r>
      <w:proofErr w:type="spellStart"/>
      <w:r w:rsidRPr="00423662">
        <w:rPr>
          <w:rFonts w:ascii="Times New Roman" w:hAnsi="Times New Roman" w:cs="Times New Roman"/>
          <w:sz w:val="24"/>
          <w:szCs w:val="24"/>
          <w:lang w:eastAsia="zh-CN"/>
        </w:rPr>
        <w:t>blendshapes</w:t>
      </w:r>
      <w:proofErr w:type="spellEnd"/>
      <w:r w:rsidRPr="00423662">
        <w:rPr>
          <w:rFonts w:ascii="Times New Roman" w:hAnsi="Times New Roman" w:cs="Times New Roman"/>
          <w:sz w:val="24"/>
          <w:szCs w:val="24"/>
          <w:lang w:eastAsia="zh-CN"/>
        </w:rPr>
        <w:t xml:space="preserve"> and two joint transforms:</w:t>
      </w:r>
    </w:p>
    <w:p w14:paraId="75D018B1" w14:textId="77777777" w:rsidR="00130F50" w:rsidRPr="00423662" w:rsidRDefault="00130F50" w:rsidP="003E3442">
      <w:pPr>
        <w:numPr>
          <w:ilvl w:val="1"/>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lastRenderedPageBreak/>
        <w:t xml:space="preserve">The first </w:t>
      </w:r>
      <w:proofErr w:type="spellStart"/>
      <w:proofErr w:type="gramStart"/>
      <w:r w:rsidRPr="00423662">
        <w:rPr>
          <w:rFonts w:ascii="Times New Roman" w:hAnsi="Times New Roman" w:cs="Times New Roman"/>
          <w:sz w:val="24"/>
          <w:szCs w:val="24"/>
          <w:lang w:eastAsia="zh-CN"/>
        </w:rPr>
        <w:t>blendshape</w:t>
      </w:r>
      <w:proofErr w:type="spellEnd"/>
      <w:proofErr w:type="gramEnd"/>
      <w:r w:rsidRPr="00423662">
        <w:rPr>
          <w:rFonts w:ascii="Times New Roman" w:hAnsi="Times New Roman" w:cs="Times New Roman"/>
          <w:sz w:val="24"/>
          <w:szCs w:val="24"/>
          <w:lang w:eastAsia="zh-CN"/>
        </w:rPr>
        <w:t xml:space="preserve"> moves eyelids upwards</w:t>
      </w:r>
    </w:p>
    <w:p w14:paraId="4B5027F3" w14:textId="77777777" w:rsidR="00130F50" w:rsidRPr="00423662" w:rsidRDefault="00130F50" w:rsidP="003E3442">
      <w:pPr>
        <w:numPr>
          <w:ilvl w:val="1"/>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 xml:space="preserve">The second </w:t>
      </w:r>
      <w:proofErr w:type="spellStart"/>
      <w:proofErr w:type="gramStart"/>
      <w:r w:rsidRPr="00423662">
        <w:rPr>
          <w:rFonts w:ascii="Times New Roman" w:hAnsi="Times New Roman" w:cs="Times New Roman"/>
          <w:sz w:val="24"/>
          <w:szCs w:val="24"/>
          <w:lang w:eastAsia="zh-CN"/>
        </w:rPr>
        <w:t>blendshape</w:t>
      </w:r>
      <w:proofErr w:type="spellEnd"/>
      <w:proofErr w:type="gramEnd"/>
      <w:r w:rsidRPr="00423662">
        <w:rPr>
          <w:rFonts w:ascii="Times New Roman" w:hAnsi="Times New Roman" w:cs="Times New Roman"/>
          <w:sz w:val="24"/>
          <w:szCs w:val="24"/>
          <w:lang w:eastAsia="zh-CN"/>
        </w:rPr>
        <w:t xml:space="preserve"> moves eyelids downwards</w:t>
      </w:r>
    </w:p>
    <w:p w14:paraId="5D19739C" w14:textId="77777777" w:rsidR="00130F50" w:rsidRPr="00423662" w:rsidRDefault="00130F50" w:rsidP="003E3442">
      <w:pPr>
        <w:numPr>
          <w:ilvl w:val="1"/>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The first joint transform rotates the left eye around the X axis</w:t>
      </w:r>
    </w:p>
    <w:p w14:paraId="34751BD0" w14:textId="77777777" w:rsidR="00130F50" w:rsidRPr="00423662" w:rsidRDefault="00130F50" w:rsidP="003E3442">
      <w:pPr>
        <w:numPr>
          <w:ilvl w:val="1"/>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The second joint transform rotates the right eye around X axis</w:t>
      </w:r>
    </w:p>
    <w:p w14:paraId="0BB8C2DF" w14:textId="77777777" w:rsidR="00130F50" w:rsidRPr="00423662" w:rsidRDefault="00130F50" w:rsidP="003E3442">
      <w:pPr>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 xml:space="preserve">Note that each controller performs four updates (two </w:t>
      </w:r>
      <w:proofErr w:type="spellStart"/>
      <w:r w:rsidRPr="00423662">
        <w:rPr>
          <w:rFonts w:ascii="Times New Roman" w:hAnsi="Times New Roman" w:cs="Times New Roman"/>
          <w:sz w:val="24"/>
          <w:szCs w:val="24"/>
          <w:lang w:eastAsia="zh-CN"/>
        </w:rPr>
        <w:t>blendshapes</w:t>
      </w:r>
      <w:proofErr w:type="spellEnd"/>
      <w:r w:rsidRPr="00423662">
        <w:rPr>
          <w:rFonts w:ascii="Times New Roman" w:hAnsi="Times New Roman" w:cs="Times New Roman"/>
          <w:sz w:val="24"/>
          <w:szCs w:val="24"/>
          <w:lang w:eastAsia="zh-CN"/>
        </w:rPr>
        <w:t xml:space="preserve"> and two joint rotations) given a single weight value. Without a controller, 10 values are required: one for each </w:t>
      </w:r>
      <w:proofErr w:type="spellStart"/>
      <w:proofErr w:type="gramStart"/>
      <w:r w:rsidRPr="00423662">
        <w:rPr>
          <w:rFonts w:ascii="Times New Roman" w:hAnsi="Times New Roman" w:cs="Times New Roman"/>
          <w:sz w:val="24"/>
          <w:szCs w:val="24"/>
          <w:lang w:eastAsia="zh-CN"/>
        </w:rPr>
        <w:t>blendshape</w:t>
      </w:r>
      <w:proofErr w:type="spellEnd"/>
      <w:proofErr w:type="gramEnd"/>
      <w:r w:rsidRPr="00423662">
        <w:rPr>
          <w:rFonts w:ascii="Times New Roman" w:hAnsi="Times New Roman" w:cs="Times New Roman"/>
          <w:sz w:val="24"/>
          <w:szCs w:val="24"/>
          <w:lang w:eastAsia="zh-CN"/>
        </w:rPr>
        <w:t xml:space="preserve"> and four for each rotation.</w:t>
      </w:r>
    </w:p>
    <w:p w14:paraId="4A18A35A" w14:textId="77777777" w:rsidR="00130F50" w:rsidRPr="00423662" w:rsidRDefault="00130F50" w:rsidP="003E3442">
      <w:pPr>
        <w:spacing w:before="120" w:after="120"/>
        <w:jc w:val="both"/>
        <w:rPr>
          <w:rFonts w:ascii="Times New Roman" w:hAnsi="Times New Roman" w:cs="Times New Roman"/>
          <w:sz w:val="24"/>
          <w:szCs w:val="24"/>
          <w:lang w:eastAsia="zh-CN"/>
        </w:rPr>
      </w:pPr>
    </w:p>
    <w:p w14:paraId="2E3F9255" w14:textId="77777777" w:rsidR="00130F50" w:rsidRPr="00423662" w:rsidRDefault="00130F50" w:rsidP="003E3442">
      <w:pPr>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To be able to use such animation setup within ARF, here is the way to proceed:</w:t>
      </w:r>
    </w:p>
    <w:p w14:paraId="57DD8A2A" w14:textId="77777777" w:rsidR="00130F50" w:rsidRPr="00423662" w:rsidRDefault="00130F50" w:rsidP="003E3442">
      <w:pPr>
        <w:numPr>
          <w:ilvl w:val="0"/>
          <w:numId w:val="4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The most important point is to define a new animation framework. Let’s call it "</w:t>
      </w:r>
      <w:proofErr w:type="spellStart"/>
      <w:r w:rsidRPr="00423662">
        <w:rPr>
          <w:rFonts w:ascii="Courier New" w:hAnsi="Courier New" w:cs="Courier New"/>
          <w:sz w:val="24"/>
          <w:szCs w:val="24"/>
        </w:rPr>
        <w:t>urn:</w:t>
      </w:r>
      <w:proofErr w:type="gramStart"/>
      <w:r w:rsidRPr="00423662">
        <w:rPr>
          <w:rFonts w:ascii="Courier New" w:hAnsi="Courier New" w:cs="Courier New"/>
          <w:sz w:val="24"/>
          <w:szCs w:val="24"/>
        </w:rPr>
        <w:t>mpeg:morgan</w:t>
      </w:r>
      <w:proofErr w:type="gramEnd"/>
      <w:r w:rsidRPr="00423662">
        <w:rPr>
          <w:rFonts w:ascii="Courier New" w:hAnsi="Courier New" w:cs="Courier New"/>
          <w:sz w:val="24"/>
          <w:szCs w:val="24"/>
        </w:rPr>
        <w:t>:controllers</w:t>
      </w:r>
      <w:proofErr w:type="spellEnd"/>
      <w:r w:rsidRPr="00423662">
        <w:rPr>
          <w:rFonts w:ascii="Times New Roman" w:hAnsi="Times New Roman" w:cs="Times New Roman"/>
          <w:sz w:val="24"/>
          <w:szCs w:val="24"/>
          <w:lang w:eastAsia="zh-CN"/>
        </w:rPr>
        <w:t>" in this example.</w:t>
      </w:r>
    </w:p>
    <w:p w14:paraId="690A4B71" w14:textId="77777777" w:rsidR="00130F50" w:rsidRPr="00423662" w:rsidRDefault="00130F50" w:rsidP="003E3442">
      <w:pPr>
        <w:numPr>
          <w:ilvl w:val="0"/>
          <w:numId w:val="4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 xml:space="preserve">Add it to the </w:t>
      </w:r>
      <w:proofErr w:type="spellStart"/>
      <w:r w:rsidRPr="00423662">
        <w:rPr>
          <w:rFonts w:ascii="Times New Roman" w:hAnsi="Times New Roman" w:cs="Times New Roman"/>
          <w:sz w:val="24"/>
          <w:szCs w:val="24"/>
          <w:lang w:eastAsia="zh-CN"/>
        </w:rPr>
        <w:t>supportedAnimations</w:t>
      </w:r>
      <w:proofErr w:type="spellEnd"/>
      <w:r w:rsidRPr="00423662">
        <w:rPr>
          <w:rFonts w:ascii="Times New Roman" w:hAnsi="Times New Roman" w:cs="Times New Roman"/>
          <w:sz w:val="24"/>
          <w:szCs w:val="24"/>
          <w:lang w:eastAsia="zh-CN"/>
        </w:rPr>
        <w:t xml:space="preserve"> property of the preamble of the ARF file as illustrated below:</w:t>
      </w:r>
    </w:p>
    <w:p w14:paraId="4AFD1441" w14:textId="77777777" w:rsidR="00130F50" w:rsidRPr="009C68BC" w:rsidRDefault="00130F50" w:rsidP="003E3442">
      <w:pPr>
        <w:pBdr>
          <w:top w:val="single" w:sz="4" w:space="1" w:color="auto"/>
          <w:left w:val="single" w:sz="4" w:space="4" w:color="auto"/>
          <w:bottom w:val="single" w:sz="4" w:space="1" w:color="auto"/>
          <w:right w:val="single" w:sz="4" w:space="4" w:color="auto"/>
        </w:pBdr>
        <w:shd w:val="clear" w:color="auto" w:fill="D9D9D9"/>
        <w:spacing w:before="120"/>
        <w:ind w:left="360"/>
        <w:jc w:val="both"/>
        <w:rPr>
          <w:rFonts w:ascii="Consolas" w:hAnsi="Consolas"/>
          <w:lang w:eastAsia="zh-CN"/>
        </w:rPr>
      </w:pPr>
      <w:r w:rsidRPr="009C68BC">
        <w:rPr>
          <w:rFonts w:ascii="Consolas" w:hAnsi="Consolas"/>
          <w:lang w:eastAsia="zh-CN"/>
        </w:rPr>
        <w:t>"preamble</w:t>
      </w:r>
      <w:proofErr w:type="gramStart"/>
      <w:r w:rsidRPr="009C68BC">
        <w:rPr>
          <w:rFonts w:ascii="Consolas" w:hAnsi="Consolas"/>
          <w:lang w:eastAsia="zh-CN"/>
        </w:rPr>
        <w:t>": {</w:t>
      </w:r>
      <w:proofErr w:type="gramEnd"/>
    </w:p>
    <w:p w14:paraId="69FED229" w14:textId="77777777" w:rsidR="00130F50" w:rsidRPr="009C68BC" w:rsidRDefault="00130F50" w:rsidP="003E3442">
      <w:pPr>
        <w:pBdr>
          <w:top w:val="single" w:sz="4" w:space="1" w:color="auto"/>
          <w:left w:val="single" w:sz="4" w:space="4" w:color="auto"/>
          <w:bottom w:val="single" w:sz="4" w:space="1" w:color="auto"/>
          <w:right w:val="single" w:sz="4" w:space="4" w:color="auto"/>
        </w:pBdr>
        <w:shd w:val="clear" w:color="auto" w:fill="D9D9D9"/>
        <w:spacing w:before="120"/>
        <w:ind w:left="360"/>
        <w:jc w:val="both"/>
        <w:rPr>
          <w:rFonts w:ascii="Consolas" w:hAnsi="Consolas"/>
          <w:lang w:eastAsia="zh-CN"/>
        </w:rPr>
      </w:pPr>
      <w:r w:rsidRPr="009C68BC">
        <w:rPr>
          <w:rFonts w:ascii="Consolas" w:hAnsi="Consolas"/>
          <w:lang w:eastAsia="zh-CN"/>
        </w:rPr>
        <w:t xml:space="preserve">    "signature": "MPEG-ARF-2026",</w:t>
      </w:r>
    </w:p>
    <w:p w14:paraId="6FD152D9" w14:textId="77777777" w:rsidR="00130F50" w:rsidRPr="009C68BC" w:rsidRDefault="00130F50" w:rsidP="003E3442">
      <w:pPr>
        <w:pBdr>
          <w:top w:val="single" w:sz="4" w:space="1" w:color="auto"/>
          <w:left w:val="single" w:sz="4" w:space="4" w:color="auto"/>
          <w:bottom w:val="single" w:sz="4" w:space="1" w:color="auto"/>
          <w:right w:val="single" w:sz="4" w:space="4" w:color="auto"/>
        </w:pBdr>
        <w:shd w:val="clear" w:color="auto" w:fill="D9D9D9"/>
        <w:spacing w:before="120"/>
        <w:ind w:left="360"/>
        <w:jc w:val="both"/>
        <w:rPr>
          <w:rFonts w:ascii="Consolas" w:hAnsi="Consolas"/>
          <w:lang w:eastAsia="zh-CN"/>
        </w:rPr>
      </w:pPr>
      <w:r w:rsidRPr="009C68BC">
        <w:rPr>
          <w:rFonts w:ascii="Consolas" w:hAnsi="Consolas"/>
          <w:lang w:eastAsia="zh-CN"/>
        </w:rPr>
        <w:t xml:space="preserve">    "version": "1.0.0",</w:t>
      </w:r>
    </w:p>
    <w:p w14:paraId="4C643482" w14:textId="77777777" w:rsidR="00130F50" w:rsidRPr="009C68BC" w:rsidRDefault="00130F50" w:rsidP="003E3442">
      <w:pPr>
        <w:pBdr>
          <w:top w:val="single" w:sz="4" w:space="1" w:color="auto"/>
          <w:left w:val="single" w:sz="4" w:space="4" w:color="auto"/>
          <w:bottom w:val="single" w:sz="4" w:space="1" w:color="auto"/>
          <w:right w:val="single" w:sz="4" w:space="4" w:color="auto"/>
        </w:pBdr>
        <w:shd w:val="clear" w:color="auto" w:fill="D9D9D9"/>
        <w:spacing w:before="120"/>
        <w:ind w:left="360"/>
        <w:jc w:val="both"/>
        <w:rPr>
          <w:rFonts w:ascii="Consolas" w:hAnsi="Consolas"/>
          <w:lang w:eastAsia="zh-CN"/>
        </w:rPr>
      </w:pPr>
      <w:r w:rsidRPr="009C68BC">
        <w:rPr>
          <w:rFonts w:ascii="Consolas" w:hAnsi="Consolas"/>
          <w:lang w:eastAsia="zh-CN"/>
        </w:rPr>
        <w:t xml:space="preserve">    "</w:t>
      </w:r>
      <w:proofErr w:type="spellStart"/>
      <w:r w:rsidRPr="009C68BC">
        <w:rPr>
          <w:rFonts w:ascii="Consolas" w:hAnsi="Consolas"/>
          <w:lang w:eastAsia="zh-CN"/>
        </w:rPr>
        <w:t>supportedAnimations</w:t>
      </w:r>
      <w:proofErr w:type="spellEnd"/>
      <w:proofErr w:type="gramStart"/>
      <w:r w:rsidRPr="009C68BC">
        <w:rPr>
          <w:rFonts w:ascii="Consolas" w:hAnsi="Consolas"/>
          <w:lang w:eastAsia="zh-CN"/>
        </w:rPr>
        <w:t>": {</w:t>
      </w:r>
      <w:proofErr w:type="gramEnd"/>
    </w:p>
    <w:p w14:paraId="3B3F4BCC" w14:textId="77777777" w:rsidR="00130F50" w:rsidRPr="009C68BC" w:rsidRDefault="00130F50" w:rsidP="003E3442">
      <w:pPr>
        <w:pBdr>
          <w:top w:val="single" w:sz="4" w:space="1" w:color="auto"/>
          <w:left w:val="single" w:sz="4" w:space="4" w:color="auto"/>
          <w:bottom w:val="single" w:sz="4" w:space="1" w:color="auto"/>
          <w:right w:val="single" w:sz="4" w:space="4" w:color="auto"/>
        </w:pBdr>
        <w:shd w:val="clear" w:color="auto" w:fill="D9D9D9"/>
        <w:spacing w:before="120"/>
        <w:ind w:left="360"/>
        <w:jc w:val="both"/>
        <w:rPr>
          <w:rFonts w:ascii="Consolas" w:hAnsi="Consolas"/>
          <w:lang w:eastAsia="zh-CN"/>
        </w:rPr>
      </w:pPr>
      <w:r w:rsidRPr="009C68BC">
        <w:rPr>
          <w:rFonts w:ascii="Consolas" w:hAnsi="Consolas"/>
          <w:lang w:eastAsia="zh-CN"/>
        </w:rPr>
        <w:t xml:space="preserve">      </w:t>
      </w:r>
      <w:r w:rsidRPr="009C68BC">
        <w:rPr>
          <w:rFonts w:ascii="Consolas" w:hAnsi="Consolas"/>
          <w:lang w:eastAsia="zh-CN"/>
        </w:rPr>
        <w:tab/>
        <w:t>"</w:t>
      </w:r>
      <w:proofErr w:type="spellStart"/>
      <w:r w:rsidRPr="009C68BC">
        <w:rPr>
          <w:rFonts w:ascii="Consolas" w:hAnsi="Consolas"/>
          <w:lang w:eastAsia="zh-CN"/>
        </w:rPr>
        <w:t>faceAnimations</w:t>
      </w:r>
      <w:proofErr w:type="spellEnd"/>
      <w:proofErr w:type="gramStart"/>
      <w:r w:rsidRPr="009C68BC">
        <w:rPr>
          <w:rFonts w:ascii="Consolas" w:hAnsi="Consolas"/>
          <w:lang w:eastAsia="zh-CN"/>
        </w:rPr>
        <w:t>":[</w:t>
      </w:r>
      <w:proofErr w:type="gramEnd"/>
      <w:r w:rsidRPr="009C68BC">
        <w:rPr>
          <w:rFonts w:ascii="Consolas" w:hAnsi="Consolas"/>
          <w:lang w:eastAsia="zh-CN"/>
        </w:rPr>
        <w:t>"</w:t>
      </w:r>
      <w:proofErr w:type="spellStart"/>
      <w:r w:rsidRPr="009C68BC">
        <w:rPr>
          <w:rFonts w:ascii="Consolas" w:hAnsi="Consolas"/>
          <w:lang w:eastAsia="zh-CN"/>
        </w:rPr>
        <w:t>urn:</w:t>
      </w:r>
      <w:proofErr w:type="gramStart"/>
      <w:r w:rsidRPr="009C68BC">
        <w:rPr>
          <w:rFonts w:ascii="Consolas" w:hAnsi="Consolas"/>
          <w:lang w:eastAsia="zh-CN"/>
        </w:rPr>
        <w:t>mpeg:morgan</w:t>
      </w:r>
      <w:proofErr w:type="gramEnd"/>
      <w:r w:rsidRPr="009C68BC">
        <w:rPr>
          <w:rFonts w:ascii="Consolas" w:hAnsi="Consolas"/>
          <w:lang w:eastAsia="zh-CN"/>
        </w:rPr>
        <w:t>:blendshapes</w:t>
      </w:r>
      <w:proofErr w:type="spellEnd"/>
      <w:proofErr w:type="gramStart"/>
      <w:r w:rsidRPr="009C68BC">
        <w:rPr>
          <w:rFonts w:ascii="Consolas" w:hAnsi="Consolas"/>
          <w:lang w:eastAsia="zh-CN"/>
        </w:rPr>
        <w:t xml:space="preserve">",   </w:t>
      </w:r>
      <w:proofErr w:type="gramEnd"/>
      <w:r w:rsidRPr="009C68BC">
        <w:rPr>
          <w:rFonts w:ascii="Consolas" w:hAnsi="Consolas"/>
          <w:lang w:eastAsia="zh-CN"/>
        </w:rPr>
        <w:t xml:space="preserve">            </w:t>
      </w:r>
      <w:r w:rsidRPr="009C68BC">
        <w:rPr>
          <w:rFonts w:ascii="Consolas" w:hAnsi="Consolas"/>
          <w:lang w:eastAsia="zh-CN"/>
        </w:rPr>
        <w:tab/>
      </w:r>
      <w:r w:rsidRPr="009C68BC">
        <w:rPr>
          <w:rFonts w:ascii="Consolas" w:hAnsi="Consolas"/>
          <w:lang w:eastAsia="zh-CN"/>
        </w:rPr>
        <w:tab/>
      </w:r>
      <w:r w:rsidRPr="009C68BC">
        <w:rPr>
          <w:rFonts w:ascii="Consolas" w:hAnsi="Consolas"/>
          <w:lang w:eastAsia="zh-CN"/>
        </w:rPr>
        <w:tab/>
        <w:t>"</w:t>
      </w:r>
      <w:proofErr w:type="gramStart"/>
      <w:r w:rsidRPr="009C68BC">
        <w:rPr>
          <w:rFonts w:ascii="Consolas" w:hAnsi="Consolas"/>
          <w:lang w:eastAsia="zh-CN"/>
        </w:rPr>
        <w:t>urn:khronos</w:t>
      </w:r>
      <w:proofErr w:type="gramEnd"/>
      <w:r w:rsidRPr="009C68BC">
        <w:rPr>
          <w:rFonts w:ascii="Consolas" w:hAnsi="Consolas"/>
          <w:lang w:eastAsia="zh-CN"/>
        </w:rPr>
        <w:t>:</w:t>
      </w:r>
      <w:proofErr w:type="gramStart"/>
      <w:r w:rsidRPr="009C68BC">
        <w:rPr>
          <w:rFonts w:ascii="Consolas" w:hAnsi="Consolas"/>
          <w:lang w:eastAsia="zh-CN"/>
        </w:rPr>
        <w:t>openxr:facial</w:t>
      </w:r>
      <w:proofErr w:type="gramEnd"/>
      <w:r w:rsidRPr="009C68BC">
        <w:rPr>
          <w:rFonts w:ascii="Consolas" w:hAnsi="Consolas"/>
          <w:lang w:eastAsia="zh-CN"/>
        </w:rPr>
        <w:t>-</w:t>
      </w:r>
      <w:proofErr w:type="gramStart"/>
      <w:r w:rsidRPr="009C68BC">
        <w:rPr>
          <w:rFonts w:ascii="Consolas" w:hAnsi="Consolas"/>
          <w:lang w:eastAsia="zh-CN"/>
        </w:rPr>
        <w:t>animation:fb</w:t>
      </w:r>
      <w:proofErr w:type="gramEnd"/>
      <w:r w:rsidRPr="009C68BC">
        <w:rPr>
          <w:rFonts w:ascii="Consolas" w:hAnsi="Consolas"/>
          <w:lang w:eastAsia="zh-CN"/>
        </w:rPr>
        <w:t xml:space="preserve">-tracking2", </w:t>
      </w:r>
      <w:r w:rsidRPr="009C68BC">
        <w:rPr>
          <w:rFonts w:ascii="Consolas" w:hAnsi="Consolas"/>
          <w:lang w:eastAsia="zh-CN"/>
        </w:rPr>
        <w:tab/>
      </w:r>
      <w:r w:rsidRPr="009C68BC">
        <w:rPr>
          <w:rFonts w:ascii="Consolas" w:hAnsi="Consolas"/>
          <w:lang w:eastAsia="zh-CN"/>
        </w:rPr>
        <w:tab/>
      </w:r>
      <w:r w:rsidRPr="009C68BC">
        <w:rPr>
          <w:rFonts w:ascii="Consolas" w:hAnsi="Consolas"/>
          <w:lang w:eastAsia="zh-CN"/>
        </w:rPr>
        <w:tab/>
      </w:r>
      <w:r w:rsidRPr="009C68BC">
        <w:rPr>
          <w:rFonts w:ascii="Consolas" w:hAnsi="Consolas"/>
          <w:lang w:eastAsia="zh-CN"/>
        </w:rPr>
        <w:tab/>
      </w:r>
      <w:bookmarkStart w:id="14" w:name="_Hlk218865038"/>
      <w:r w:rsidRPr="009C68BC">
        <w:rPr>
          <w:rFonts w:ascii="Consolas" w:hAnsi="Consolas"/>
          <w:lang w:eastAsia="zh-CN"/>
        </w:rPr>
        <w:t>"</w:t>
      </w:r>
      <w:proofErr w:type="spellStart"/>
      <w:r w:rsidRPr="009C68BC">
        <w:rPr>
          <w:rFonts w:ascii="Consolas" w:hAnsi="Consolas"/>
          <w:lang w:eastAsia="zh-CN"/>
        </w:rPr>
        <w:t>urn:</w:t>
      </w:r>
      <w:proofErr w:type="gramStart"/>
      <w:r w:rsidRPr="009C68BC">
        <w:rPr>
          <w:rFonts w:ascii="Consolas" w:hAnsi="Consolas"/>
          <w:lang w:eastAsia="zh-CN"/>
        </w:rPr>
        <w:t>mpeg:morgan</w:t>
      </w:r>
      <w:proofErr w:type="gramEnd"/>
      <w:r w:rsidRPr="009C68BC">
        <w:rPr>
          <w:rFonts w:ascii="Consolas" w:hAnsi="Consolas"/>
          <w:lang w:eastAsia="zh-CN"/>
        </w:rPr>
        <w:t>:eyes</w:t>
      </w:r>
      <w:proofErr w:type="spellEnd"/>
      <w:r w:rsidRPr="009C68BC">
        <w:rPr>
          <w:rFonts w:ascii="Consolas" w:hAnsi="Consolas"/>
          <w:lang w:eastAsia="zh-CN"/>
        </w:rPr>
        <w:t>"</w:t>
      </w:r>
      <w:bookmarkEnd w:id="14"/>
      <w:r w:rsidRPr="009C68BC">
        <w:rPr>
          <w:rFonts w:ascii="Consolas" w:hAnsi="Consolas"/>
          <w:lang w:eastAsia="zh-CN"/>
        </w:rPr>
        <w:t>, "</w:t>
      </w:r>
      <w:proofErr w:type="spellStart"/>
      <w:r w:rsidRPr="009C68BC">
        <w:rPr>
          <w:rFonts w:ascii="Consolas" w:hAnsi="Consolas"/>
          <w:lang w:eastAsia="zh-CN"/>
        </w:rPr>
        <w:t>urn:</w:t>
      </w:r>
      <w:proofErr w:type="gramStart"/>
      <w:r w:rsidRPr="009C68BC">
        <w:rPr>
          <w:rFonts w:ascii="Consolas" w:hAnsi="Consolas"/>
          <w:lang w:eastAsia="zh-CN"/>
        </w:rPr>
        <w:t>mpeg:morgan</w:t>
      </w:r>
      <w:proofErr w:type="gramEnd"/>
      <w:r w:rsidRPr="009C68BC">
        <w:rPr>
          <w:rFonts w:ascii="Consolas" w:hAnsi="Consolas"/>
          <w:lang w:eastAsia="zh-CN"/>
        </w:rPr>
        <w:t>:controllers</w:t>
      </w:r>
      <w:proofErr w:type="spellEnd"/>
      <w:r w:rsidRPr="009C68BC">
        <w:rPr>
          <w:rFonts w:ascii="Consolas" w:hAnsi="Consolas"/>
          <w:lang w:eastAsia="zh-CN"/>
        </w:rPr>
        <w:t>"]</w:t>
      </w:r>
    </w:p>
    <w:p w14:paraId="064BB285" w14:textId="77777777" w:rsidR="00130F50" w:rsidRPr="009C68BC" w:rsidRDefault="00130F50" w:rsidP="003E3442">
      <w:pPr>
        <w:pBdr>
          <w:top w:val="single" w:sz="4" w:space="1" w:color="auto"/>
          <w:left w:val="single" w:sz="4" w:space="4" w:color="auto"/>
          <w:bottom w:val="single" w:sz="4" w:space="1" w:color="auto"/>
          <w:right w:val="single" w:sz="4" w:space="4" w:color="auto"/>
        </w:pBdr>
        <w:shd w:val="clear" w:color="auto" w:fill="D9D9D9"/>
        <w:spacing w:before="120"/>
        <w:ind w:left="360"/>
        <w:jc w:val="both"/>
        <w:rPr>
          <w:rFonts w:ascii="Consolas" w:hAnsi="Consolas"/>
          <w:lang w:eastAsia="zh-CN"/>
        </w:rPr>
      </w:pPr>
      <w:r w:rsidRPr="009C68BC">
        <w:rPr>
          <w:rFonts w:ascii="Consolas" w:hAnsi="Consolas"/>
          <w:lang w:eastAsia="zh-CN"/>
        </w:rPr>
        <w:t xml:space="preserve">    }</w:t>
      </w:r>
    </w:p>
    <w:p w14:paraId="210C50E4" w14:textId="77777777" w:rsidR="00130F50" w:rsidRPr="009C68BC" w:rsidRDefault="00130F50" w:rsidP="003E3442">
      <w:pPr>
        <w:pBdr>
          <w:top w:val="single" w:sz="4" w:space="1" w:color="auto"/>
          <w:left w:val="single" w:sz="4" w:space="4" w:color="auto"/>
          <w:bottom w:val="single" w:sz="4" w:space="1" w:color="auto"/>
          <w:right w:val="single" w:sz="4" w:space="4" w:color="auto"/>
        </w:pBdr>
        <w:shd w:val="clear" w:color="auto" w:fill="D9D9D9"/>
        <w:spacing w:before="120"/>
        <w:ind w:left="360"/>
        <w:jc w:val="both"/>
        <w:rPr>
          <w:rFonts w:ascii="Consolas" w:hAnsi="Consolas"/>
          <w:lang w:eastAsia="zh-CN"/>
        </w:rPr>
      </w:pPr>
      <w:r w:rsidRPr="009C68BC">
        <w:rPr>
          <w:rFonts w:ascii="Consolas" w:hAnsi="Consolas"/>
          <w:lang w:eastAsia="zh-CN"/>
        </w:rPr>
        <w:t xml:space="preserve">  },</w:t>
      </w:r>
    </w:p>
    <w:p w14:paraId="7087F39F" w14:textId="77777777" w:rsidR="00130F50" w:rsidRPr="009C68BC" w:rsidRDefault="00130F50" w:rsidP="003E3442">
      <w:pPr>
        <w:keepNext/>
        <w:spacing w:before="120"/>
        <w:jc w:val="center"/>
      </w:pPr>
    </w:p>
    <w:p w14:paraId="2A9A0ED4" w14:textId="77777777" w:rsidR="00130F50" w:rsidRPr="00423662" w:rsidRDefault="00130F50" w:rsidP="003E3442">
      <w:pPr>
        <w:numPr>
          <w:ilvl w:val="0"/>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rPr>
          <w:rFonts w:ascii="Times New Roman" w:hAnsi="Times New Roman" w:cs="Times New Roman"/>
          <w:sz w:val="24"/>
          <w:szCs w:val="24"/>
          <w:lang w:eastAsia="zh-CN"/>
        </w:rPr>
      </w:pPr>
      <w:r w:rsidRPr="00423662">
        <w:rPr>
          <w:rFonts w:ascii="Times New Roman" w:hAnsi="Times New Roman" w:cs="Times New Roman"/>
          <w:sz w:val="24"/>
          <w:szCs w:val="24"/>
          <w:lang w:eastAsia="zh-CN"/>
        </w:rPr>
        <w:t xml:space="preserve">In the skeleton object, use the optional property </w:t>
      </w:r>
      <w:proofErr w:type="spellStart"/>
      <w:r w:rsidRPr="00423662">
        <w:rPr>
          <w:rFonts w:ascii="Times New Roman" w:hAnsi="Times New Roman" w:cs="Times New Roman"/>
          <w:sz w:val="24"/>
          <w:szCs w:val="24"/>
          <w:lang w:eastAsia="zh-CN"/>
        </w:rPr>
        <w:t>animationInfo</w:t>
      </w:r>
      <w:proofErr w:type="spellEnd"/>
      <w:r w:rsidRPr="00423662">
        <w:rPr>
          <w:rFonts w:ascii="Times New Roman" w:hAnsi="Times New Roman" w:cs="Times New Roman"/>
          <w:sz w:val="24"/>
          <w:szCs w:val="24"/>
          <w:lang w:eastAsia="zh-CN"/>
        </w:rPr>
        <w:t xml:space="preserve"> to signal and specify the list of </w:t>
      </w:r>
      <w:proofErr w:type="spellStart"/>
      <w:r w:rsidRPr="00423662">
        <w:rPr>
          <w:rFonts w:ascii="Times New Roman" w:hAnsi="Times New Roman" w:cs="Times New Roman"/>
          <w:i/>
          <w:iCs/>
          <w:sz w:val="24"/>
          <w:szCs w:val="24"/>
          <w:lang w:eastAsia="zh-CN"/>
        </w:rPr>
        <w:t>AnimationLink</w:t>
      </w:r>
      <w:proofErr w:type="spellEnd"/>
      <w:r w:rsidRPr="00423662">
        <w:rPr>
          <w:rFonts w:ascii="Times New Roman" w:hAnsi="Times New Roman" w:cs="Times New Roman"/>
          <w:sz w:val="24"/>
          <w:szCs w:val="24"/>
          <w:lang w:eastAsia="zh-CN"/>
        </w:rPr>
        <w:t xml:space="preserve"> object establishing a link between the skeleton joints and the new defined animation framework "</w:t>
      </w:r>
      <w:proofErr w:type="spellStart"/>
      <w:r w:rsidRPr="00423662">
        <w:rPr>
          <w:rFonts w:ascii="Courier New" w:hAnsi="Courier New" w:cs="Courier New"/>
          <w:sz w:val="24"/>
          <w:szCs w:val="24"/>
        </w:rPr>
        <w:t>urn:</w:t>
      </w:r>
      <w:proofErr w:type="gramStart"/>
      <w:r w:rsidRPr="00423662">
        <w:rPr>
          <w:rFonts w:ascii="Courier New" w:hAnsi="Courier New" w:cs="Courier New"/>
          <w:sz w:val="24"/>
          <w:szCs w:val="24"/>
        </w:rPr>
        <w:t>mpeg:morgan</w:t>
      </w:r>
      <w:proofErr w:type="gramEnd"/>
      <w:r w:rsidRPr="00423662">
        <w:rPr>
          <w:rFonts w:ascii="Courier New" w:hAnsi="Courier New" w:cs="Courier New"/>
          <w:sz w:val="24"/>
          <w:szCs w:val="24"/>
        </w:rPr>
        <w:t>:controllers</w:t>
      </w:r>
      <w:proofErr w:type="spellEnd"/>
      <w:r w:rsidRPr="00423662">
        <w:rPr>
          <w:rFonts w:ascii="Times New Roman" w:hAnsi="Times New Roman" w:cs="Times New Roman"/>
          <w:sz w:val="24"/>
          <w:szCs w:val="24"/>
          <w:lang w:eastAsia="zh-CN"/>
        </w:rPr>
        <w:t>".</w:t>
      </w:r>
    </w:p>
    <w:p w14:paraId="73379C6D" w14:textId="77777777" w:rsidR="00130F50" w:rsidRPr="009C68BC" w:rsidRDefault="00130F50" w:rsidP="003E3442">
      <w:pPr>
        <w:spacing w:before="120"/>
        <w:rPr>
          <w:lang w:eastAsia="zh-CN"/>
        </w:rPr>
      </w:pPr>
    </w:p>
    <w:p w14:paraId="3778F164" w14:textId="77777777" w:rsidR="00130F50" w:rsidRPr="009C68BC" w:rsidRDefault="00130F50" w:rsidP="003E3442">
      <w:pPr>
        <w:spacing w:before="120"/>
        <w:ind w:left="720"/>
        <w:rPr>
          <w:lang w:eastAsia="zh-CN"/>
        </w:rPr>
      </w:pPr>
      <w:r w:rsidRPr="002D0A98">
        <w:rPr>
          <w:rFonts w:ascii="Times New Roman" w:hAnsi="Times New Roman" w:cs="Times New Roman"/>
          <w:noProof/>
          <w:sz w:val="24"/>
          <w:szCs w:val="24"/>
        </w:rPr>
        <w:lastRenderedPageBreak/>
        <w:drawing>
          <wp:anchor distT="0" distB="0" distL="114300" distR="114300" simplePos="0" relativeHeight="251663360" behindDoc="0" locked="0" layoutInCell="1" allowOverlap="1" wp14:anchorId="1E81F3DF" wp14:editId="7A756915">
            <wp:simplePos x="0" y="0"/>
            <wp:positionH relativeFrom="column">
              <wp:posOffset>19050</wp:posOffset>
            </wp:positionH>
            <wp:positionV relativeFrom="paragraph">
              <wp:posOffset>20320</wp:posOffset>
            </wp:positionV>
            <wp:extent cx="3599815" cy="3355975"/>
            <wp:effectExtent l="19050" t="19050" r="19685" b="15875"/>
            <wp:wrapThrough wrapText="bothSides">
              <wp:wrapPolygon edited="0">
                <wp:start x="-114" y="-123"/>
                <wp:lineTo x="-114" y="21580"/>
                <wp:lineTo x="21604" y="21580"/>
                <wp:lineTo x="21604" y="-123"/>
                <wp:lineTo x="-114" y="-123"/>
              </wp:wrapPolygon>
            </wp:wrapThrough>
            <wp:docPr id="51" name="Picture 2"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 shot of a computer cod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99815" cy="335597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2D0A98">
        <w:rPr>
          <w:rFonts w:ascii="Times New Roman" w:hAnsi="Times New Roman" w:cs="Times New Roman"/>
          <w:sz w:val="24"/>
          <w:szCs w:val="24"/>
          <w:lang w:eastAsia="zh-CN"/>
        </w:rPr>
        <w:t>Example with the skeleton object</w:t>
      </w:r>
      <w:r w:rsidRPr="009C68BC">
        <w:rPr>
          <w:lang w:eastAsia="zh-CN"/>
        </w:rPr>
        <w:t>.</w:t>
      </w:r>
    </w:p>
    <w:p w14:paraId="35D16378" w14:textId="77777777" w:rsidR="00130F50" w:rsidRPr="009C68BC" w:rsidRDefault="00130F50" w:rsidP="003E3442">
      <w:pPr>
        <w:spacing w:before="120"/>
        <w:ind w:left="720"/>
        <w:rPr>
          <w:lang w:eastAsia="zh-CN"/>
        </w:rPr>
      </w:pPr>
    </w:p>
    <w:p w14:paraId="3CE1B9C7" w14:textId="73632A8C" w:rsidR="00130F50" w:rsidRPr="009C68BC" w:rsidRDefault="006029D5" w:rsidP="003E3442">
      <w:pPr>
        <w:spacing w:before="120"/>
        <w:ind w:left="720"/>
        <w:rPr>
          <w:lang w:eastAsia="zh-CN"/>
        </w:rPr>
      </w:pPr>
      <w:r w:rsidRPr="002D0A98">
        <w:rPr>
          <w:rFonts w:ascii="Times New Roman" w:hAnsi="Times New Roman" w:cs="Times New Roman"/>
          <w:noProof/>
          <w:sz w:val="24"/>
          <w:szCs w:val="24"/>
        </w:rPr>
        <mc:AlternateContent>
          <mc:Choice Requires="wps">
            <w:drawing>
              <wp:anchor distT="0" distB="0" distL="114300" distR="114300" simplePos="0" relativeHeight="251664384" behindDoc="0" locked="0" layoutInCell="1" allowOverlap="1" wp14:anchorId="121DA885" wp14:editId="023CA85A">
                <wp:simplePos x="0" y="0"/>
                <wp:positionH relativeFrom="column">
                  <wp:posOffset>1486894</wp:posOffset>
                </wp:positionH>
                <wp:positionV relativeFrom="paragraph">
                  <wp:posOffset>98287</wp:posOffset>
                </wp:positionV>
                <wp:extent cx="2134621" cy="47542"/>
                <wp:effectExtent l="0" t="57150" r="37465" b="124460"/>
                <wp:wrapNone/>
                <wp:docPr id="1802288894" name="Straight Arrow Connector 1"/>
                <wp:cNvGraphicFramePr/>
                <a:graphic xmlns:a="http://schemas.openxmlformats.org/drawingml/2006/main">
                  <a:graphicData uri="http://schemas.microsoft.com/office/word/2010/wordprocessingShape">
                    <wps:wsp>
                      <wps:cNvCnPr/>
                      <wps:spPr>
                        <a:xfrm>
                          <a:off x="0" y="0"/>
                          <a:ext cx="2134621" cy="47542"/>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type w14:anchorId="79FFEBA0" id="_x0000_t32" coordsize="21600,21600" o:spt="32" o:oned="t" path="m,l21600,21600e" filled="f">
                <v:path arrowok="t" fillok="f" o:connecttype="none"/>
                <o:lock v:ext="edit" shapetype="t"/>
              </v:shapetype>
              <v:shape id="Straight Arrow Connector 1" o:spid="_x0000_s1026" type="#_x0000_t32" style="position:absolute;margin-left:117.1pt;margin-top:7.75pt;width:168.1pt;height:3.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" strokecolor="#4a7ebb">
                <v:stroke endarrow="block" endarrowwidth="wide" endarrowlength="long"/>
              </v:shape>
            </w:pict>
          </mc:Fallback>
        </mc:AlternateContent>
      </w:r>
      <w:r w:rsidR="00127236" w:rsidRPr="002D0A98">
        <w:rPr>
          <w:rFonts w:ascii="Times New Roman" w:hAnsi="Times New Roman" w:cs="Times New Roman"/>
          <w:noProof/>
          <w:sz w:val="24"/>
          <w:szCs w:val="24"/>
        </w:rPr>
        <mc:AlternateContent>
          <mc:Choice Requires="wps">
            <w:drawing>
              <wp:anchor distT="0" distB="0" distL="114300" distR="114300" simplePos="0" relativeHeight="251665408" behindDoc="0" locked="0" layoutInCell="1" allowOverlap="1" wp14:anchorId="0DB8A631" wp14:editId="717DEC53">
                <wp:simplePos x="0" y="0"/>
                <wp:positionH relativeFrom="column">
                  <wp:posOffset>1582310</wp:posOffset>
                </wp:positionH>
                <wp:positionV relativeFrom="paragraph">
                  <wp:posOffset>266755</wp:posOffset>
                </wp:positionV>
                <wp:extent cx="2004888" cy="475588"/>
                <wp:effectExtent l="0" t="57150" r="0" b="20320"/>
                <wp:wrapNone/>
                <wp:docPr id="34043370" name="Straight Arrow Connector 1"/>
                <wp:cNvGraphicFramePr/>
                <a:graphic xmlns:a="http://schemas.openxmlformats.org/drawingml/2006/main">
                  <a:graphicData uri="http://schemas.microsoft.com/office/word/2010/wordprocessingShape">
                    <wps:wsp>
                      <wps:cNvCnPr/>
                      <wps:spPr>
                        <a:xfrm flipV="1">
                          <a:off x="0" y="0"/>
                          <a:ext cx="2004888" cy="475588"/>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2730D496" id="Straight Arrow Connector 1" o:spid="_x0000_s1026" type="#_x0000_t32" style="position:absolute;margin-left:124.6pt;margin-top:21pt;width:157.85pt;height:37.45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" strokecolor="#4a7ebb">
                <v:stroke endarrow="block" endarrowwidth="wide" endarrowlength="long"/>
              </v:shape>
            </w:pict>
          </mc:Fallback>
        </mc:AlternateContent>
      </w:r>
      <w:r w:rsidR="00127236" w:rsidRPr="002D0A98">
        <w:rPr>
          <w:rFonts w:ascii="Times New Roman" w:hAnsi="Times New Roman" w:cs="Times New Roman"/>
          <w:noProof/>
          <w:sz w:val="24"/>
          <w:szCs w:val="24"/>
        </w:rPr>
        <mc:AlternateContent>
          <mc:Choice Requires="wps">
            <w:drawing>
              <wp:anchor distT="0" distB="0" distL="114300" distR="114300" simplePos="0" relativeHeight="251666432" behindDoc="0" locked="0" layoutInCell="1" allowOverlap="1" wp14:anchorId="4453A162" wp14:editId="64E1F00E">
                <wp:simplePos x="0" y="0"/>
                <wp:positionH relativeFrom="column">
                  <wp:posOffset>1367624</wp:posOffset>
                </wp:positionH>
                <wp:positionV relativeFrom="paragraph">
                  <wp:posOffset>416340</wp:posOffset>
                </wp:positionV>
                <wp:extent cx="2236719" cy="314656"/>
                <wp:effectExtent l="0" t="0" r="68580" b="104775"/>
                <wp:wrapNone/>
                <wp:docPr id="1853172929" name="Straight Arrow Connector 1"/>
                <wp:cNvGraphicFramePr/>
                <a:graphic xmlns:a="http://schemas.openxmlformats.org/drawingml/2006/main">
                  <a:graphicData uri="http://schemas.microsoft.com/office/word/2010/wordprocessingShape">
                    <wps:wsp>
                      <wps:cNvCnPr/>
                      <wps:spPr>
                        <a:xfrm>
                          <a:off x="0" y="0"/>
                          <a:ext cx="2236719" cy="314656"/>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286C114C" id="Straight Arrow Connector 1" o:spid="_x0000_s1026" type="#_x0000_t32" style="position:absolute;margin-left:107.7pt;margin-top:32.8pt;width:176.1pt;height:24.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" strokecolor="#4a7ebb">
                <v:stroke endarrow="block" endarrowwidth="wide" endarrowlength="long"/>
              </v:shape>
            </w:pict>
          </mc:Fallback>
        </mc:AlternateContent>
      </w:r>
      <w:r w:rsidR="00130F50" w:rsidRPr="002D0A98">
        <w:rPr>
          <w:rFonts w:ascii="Times New Roman" w:hAnsi="Times New Roman" w:cs="Times New Roman"/>
          <w:noProof/>
          <w:sz w:val="24"/>
          <w:szCs w:val="24"/>
        </w:rPr>
        <mc:AlternateContent>
          <mc:Choice Requires="wps">
            <w:drawing>
              <wp:anchor distT="0" distB="0" distL="114300" distR="114300" simplePos="0" relativeHeight="251667456" behindDoc="0" locked="0" layoutInCell="1" allowOverlap="1" wp14:anchorId="054D37E1" wp14:editId="3910B9CF">
                <wp:simplePos x="0" y="0"/>
                <wp:positionH relativeFrom="column">
                  <wp:posOffset>3200400</wp:posOffset>
                </wp:positionH>
                <wp:positionV relativeFrom="paragraph">
                  <wp:posOffset>1066165</wp:posOffset>
                </wp:positionV>
                <wp:extent cx="361950" cy="1162050"/>
                <wp:effectExtent l="38100" t="38100" r="76200" b="95250"/>
                <wp:wrapNone/>
                <wp:docPr id="854969610" name="Right Brace 2"/>
                <wp:cNvGraphicFramePr/>
                <a:graphic xmlns:a="http://schemas.openxmlformats.org/drawingml/2006/main">
                  <a:graphicData uri="http://schemas.microsoft.com/office/word/2010/wordprocessingShape">
                    <wps:wsp>
                      <wps:cNvSpPr/>
                      <wps:spPr>
                        <a:xfrm>
                          <a:off x="0" y="0"/>
                          <a:ext cx="361950" cy="1162050"/>
                        </a:xfrm>
                        <a:prstGeom prst="rightBrace">
                          <a:avLst>
                            <a:gd name="adj1" fmla="val 8333"/>
                            <a:gd name="adj2" fmla="val 75424"/>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7BB55A"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 o:spid="_x0000_s1026" type="#_x0000_t88" style="position:absolute;margin-left:252pt;margin-top:83.95pt;width:28.5pt;height:9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" adj="561,16292" strokecolor="windowText" strokeweight="2pt">
                <v:shadow on="t" color="black" opacity="24903f" origin=",.5" offset="0,.55556mm"/>
              </v:shape>
            </w:pict>
          </mc:Fallback>
        </mc:AlternateContent>
      </w:r>
      <w:proofErr w:type="spellStart"/>
      <w:r w:rsidR="00130F50" w:rsidRPr="002D0A98">
        <w:rPr>
          <w:rFonts w:ascii="Times New Roman" w:hAnsi="Times New Roman" w:cs="Times New Roman"/>
          <w:sz w:val="24"/>
          <w:szCs w:val="24"/>
          <w:lang w:eastAsia="zh-CN"/>
        </w:rPr>
        <w:t>animationInfo</w:t>
      </w:r>
      <w:proofErr w:type="spellEnd"/>
      <w:r w:rsidR="00130F50" w:rsidRPr="002D0A98">
        <w:rPr>
          <w:rFonts w:ascii="Times New Roman" w:hAnsi="Times New Roman" w:cs="Times New Roman"/>
          <w:sz w:val="24"/>
          <w:szCs w:val="24"/>
          <w:lang w:eastAsia="zh-CN"/>
        </w:rPr>
        <w:t xml:space="preserve"> establishes the</w:t>
      </w:r>
      <w:r w:rsidR="00130F50" w:rsidRPr="002D0A98">
        <w:rPr>
          <w:sz w:val="24"/>
          <w:szCs w:val="24"/>
          <w:lang w:eastAsia="zh-CN"/>
        </w:rPr>
        <w:t xml:space="preserve"> </w:t>
      </w:r>
      <w:r w:rsidR="00130F50" w:rsidRPr="002D0A98">
        <w:rPr>
          <w:rFonts w:ascii="Times New Roman" w:hAnsi="Times New Roman" w:cs="Times New Roman"/>
          <w:sz w:val="24"/>
          <w:szCs w:val="24"/>
          <w:lang w:eastAsia="zh-CN"/>
        </w:rPr>
        <w:t xml:space="preserve">link between the </w:t>
      </w:r>
      <w:r w:rsidR="00130F50" w:rsidRPr="002D0A98">
        <w:rPr>
          <w:rFonts w:ascii="Times New Roman" w:hAnsi="Times New Roman" w:cs="Times New Roman"/>
          <w:color w:val="0070C0"/>
          <w:sz w:val="24"/>
          <w:szCs w:val="24"/>
          <w:lang w:eastAsia="zh-CN"/>
        </w:rPr>
        <w:t>“</w:t>
      </w:r>
      <w:r w:rsidR="00130F50" w:rsidRPr="007472F3">
        <w:rPr>
          <w:rFonts w:ascii="Courier New" w:hAnsi="Courier New" w:cs="Courier New"/>
          <w:color w:val="0070C0"/>
          <w:sz w:val="24"/>
          <w:szCs w:val="24"/>
          <w:lang w:eastAsia="zh-CN"/>
        </w:rPr>
        <w:t>source</w:t>
      </w:r>
      <w:r w:rsidR="00130F50" w:rsidRPr="002D0A98">
        <w:rPr>
          <w:rFonts w:ascii="Times New Roman" w:hAnsi="Times New Roman" w:cs="Times New Roman"/>
          <w:color w:val="0070C0"/>
          <w:sz w:val="24"/>
          <w:szCs w:val="24"/>
          <w:lang w:eastAsia="zh-CN"/>
        </w:rPr>
        <w:t xml:space="preserve">”: 3 </w:t>
      </w:r>
      <w:r w:rsidR="00130F50" w:rsidRPr="002D0A98">
        <w:rPr>
          <w:rFonts w:ascii="Times New Roman" w:hAnsi="Times New Roman" w:cs="Times New Roman"/>
          <w:sz w:val="24"/>
          <w:szCs w:val="24"/>
          <w:lang w:eastAsia="zh-CN"/>
        </w:rPr>
        <w:t xml:space="preserve">being the new “controllers” animation framework and the </w:t>
      </w:r>
      <w:r w:rsidR="00130F50" w:rsidRPr="002D0A98">
        <w:rPr>
          <w:rFonts w:ascii="Times New Roman" w:hAnsi="Times New Roman" w:cs="Times New Roman"/>
          <w:color w:val="0070C0"/>
          <w:sz w:val="24"/>
          <w:szCs w:val="24"/>
          <w:lang w:eastAsia="zh-CN"/>
        </w:rPr>
        <w:t>“</w:t>
      </w:r>
      <w:r w:rsidR="00130F50" w:rsidRPr="007472F3">
        <w:rPr>
          <w:rFonts w:ascii="Courier New" w:hAnsi="Courier New" w:cs="Courier New"/>
          <w:color w:val="0070C0"/>
          <w:sz w:val="24"/>
          <w:szCs w:val="24"/>
          <w:lang w:eastAsia="zh-CN"/>
        </w:rPr>
        <w:t>target</w:t>
      </w:r>
      <w:r w:rsidR="00130F50" w:rsidRPr="002D0A98">
        <w:rPr>
          <w:rFonts w:ascii="Times New Roman" w:hAnsi="Times New Roman" w:cs="Times New Roman"/>
          <w:color w:val="0070C0"/>
          <w:sz w:val="24"/>
          <w:szCs w:val="24"/>
          <w:lang w:eastAsia="zh-CN"/>
        </w:rPr>
        <w:t>” : 2</w:t>
      </w:r>
      <w:r w:rsidR="00130F50" w:rsidRPr="002D0A98">
        <w:rPr>
          <w:rFonts w:ascii="Times New Roman" w:hAnsi="Times New Roman" w:cs="Times New Roman"/>
          <w:sz w:val="24"/>
          <w:szCs w:val="24"/>
          <w:lang w:eastAsia="zh-CN"/>
        </w:rPr>
        <w:t xml:space="preserve"> being the "</w:t>
      </w:r>
      <w:proofErr w:type="spellStart"/>
      <w:r w:rsidR="00130F50" w:rsidRPr="007472F3">
        <w:rPr>
          <w:rFonts w:ascii="Courier New" w:hAnsi="Courier New" w:cs="Courier New"/>
          <w:sz w:val="24"/>
          <w:szCs w:val="24"/>
        </w:rPr>
        <w:t>urn:mpeg:morgan:eyes</w:t>
      </w:r>
      <w:proofErr w:type="spellEnd"/>
      <w:r w:rsidR="00130F50" w:rsidRPr="002D0A98">
        <w:rPr>
          <w:rFonts w:ascii="Times New Roman" w:hAnsi="Times New Roman" w:cs="Times New Roman"/>
          <w:sz w:val="24"/>
          <w:szCs w:val="24"/>
          <w:lang w:eastAsia="zh-CN"/>
        </w:rPr>
        <w:t xml:space="preserve">" (see the </w:t>
      </w:r>
      <w:proofErr w:type="spellStart"/>
      <w:r w:rsidR="00130F50" w:rsidRPr="002D0A98">
        <w:rPr>
          <w:rFonts w:ascii="Times New Roman" w:hAnsi="Times New Roman" w:cs="Times New Roman"/>
          <w:sz w:val="24"/>
          <w:szCs w:val="24"/>
          <w:lang w:eastAsia="zh-CN"/>
        </w:rPr>
        <w:t>supportedAnimations</w:t>
      </w:r>
      <w:proofErr w:type="spellEnd"/>
      <w:r w:rsidR="00130F50" w:rsidRPr="002D0A98">
        <w:rPr>
          <w:rFonts w:ascii="Times New Roman" w:hAnsi="Times New Roman" w:cs="Times New Roman"/>
          <w:sz w:val="24"/>
          <w:szCs w:val="24"/>
          <w:lang w:eastAsia="zh-CN"/>
        </w:rPr>
        <w:t xml:space="preserve"> of item 2 above)which is the actual animation framework used in this same ARF file to animate the avatar’s eyes using joint transforms.</w:t>
      </w:r>
    </w:p>
    <w:p w14:paraId="3AA0D033" w14:textId="77777777" w:rsidR="00130F50" w:rsidRPr="002D0A98" w:rsidRDefault="00130F50" w:rsidP="003E3442">
      <w:pPr>
        <w:spacing w:before="120"/>
        <w:ind w:left="720"/>
        <w:rPr>
          <w:rFonts w:ascii="Times New Roman" w:hAnsi="Times New Roman" w:cs="Times New Roman"/>
          <w:sz w:val="24"/>
          <w:szCs w:val="24"/>
          <w:lang w:eastAsia="zh-CN"/>
        </w:rPr>
      </w:pPr>
      <w:r w:rsidRPr="002D0A98">
        <w:rPr>
          <w:rFonts w:ascii="Times New Roman" w:hAnsi="Times New Roman" w:cs="Times New Roman"/>
          <w:sz w:val="24"/>
          <w:szCs w:val="24"/>
          <w:lang w:eastAsia="zh-CN"/>
        </w:rPr>
        <w:t xml:space="preserve">The </w:t>
      </w:r>
      <w:proofErr w:type="spellStart"/>
      <w:r w:rsidRPr="002D0A98">
        <w:rPr>
          <w:rFonts w:ascii="Times New Roman" w:hAnsi="Times New Roman" w:cs="Times New Roman"/>
          <w:sz w:val="24"/>
          <w:szCs w:val="24"/>
          <w:lang w:eastAsia="zh-CN"/>
        </w:rPr>
        <w:t>nonLinearAssociation</w:t>
      </w:r>
      <w:proofErr w:type="spellEnd"/>
      <w:r w:rsidRPr="002D0A98">
        <w:rPr>
          <w:rFonts w:ascii="Times New Roman" w:hAnsi="Times New Roman" w:cs="Times New Roman"/>
          <w:sz w:val="24"/>
          <w:szCs w:val="24"/>
          <w:lang w:eastAsia="zh-CN"/>
        </w:rPr>
        <w:t xml:space="preserve">                                                                                                                         defines a non-linear mapping between a set of values from the source animation framework to a value of the target animation framework.</w:t>
      </w:r>
    </w:p>
    <w:p w14:paraId="46600440" w14:textId="77777777" w:rsidR="00130F50" w:rsidRPr="009C68BC" w:rsidRDefault="00130F50" w:rsidP="003E3442">
      <w:pPr>
        <w:spacing w:before="120"/>
        <w:rPr>
          <w:lang w:eastAsia="zh-CN"/>
        </w:rPr>
      </w:pPr>
    </w:p>
    <w:p w14:paraId="6C8FEF47" w14:textId="77777777" w:rsidR="00130F50" w:rsidRPr="007472F3" w:rsidRDefault="00130F50" w:rsidP="003E3442">
      <w:pPr>
        <w:numPr>
          <w:ilvl w:val="0"/>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rPr>
          <w:rFonts w:ascii="Times New Roman" w:hAnsi="Times New Roman" w:cs="Times New Roman"/>
          <w:sz w:val="24"/>
          <w:szCs w:val="24"/>
          <w:lang w:eastAsia="zh-CN"/>
        </w:rPr>
      </w:pPr>
      <w:r w:rsidRPr="007472F3">
        <w:rPr>
          <w:rFonts w:ascii="Times New Roman" w:hAnsi="Times New Roman" w:cs="Times New Roman"/>
          <w:sz w:val="24"/>
          <w:szCs w:val="24"/>
          <w:lang w:eastAsia="zh-CN"/>
        </w:rPr>
        <w:t xml:space="preserve">In the </w:t>
      </w:r>
      <w:proofErr w:type="spellStart"/>
      <w:r w:rsidRPr="007472F3">
        <w:rPr>
          <w:rFonts w:ascii="Times New Roman" w:hAnsi="Times New Roman" w:cs="Times New Roman"/>
          <w:sz w:val="24"/>
          <w:szCs w:val="24"/>
          <w:lang w:eastAsia="zh-CN"/>
        </w:rPr>
        <w:t>blendshapeSets</w:t>
      </w:r>
      <w:proofErr w:type="spellEnd"/>
      <w:r w:rsidRPr="007472F3">
        <w:rPr>
          <w:rFonts w:ascii="Times New Roman" w:hAnsi="Times New Roman" w:cs="Times New Roman"/>
          <w:sz w:val="24"/>
          <w:szCs w:val="24"/>
          <w:lang w:eastAsia="zh-CN"/>
        </w:rPr>
        <w:t xml:space="preserve"> object, use the optional property </w:t>
      </w:r>
      <w:proofErr w:type="spellStart"/>
      <w:r w:rsidRPr="007472F3">
        <w:rPr>
          <w:rFonts w:ascii="Times New Roman" w:hAnsi="Times New Roman" w:cs="Times New Roman"/>
          <w:sz w:val="24"/>
          <w:szCs w:val="24"/>
          <w:lang w:eastAsia="zh-CN"/>
        </w:rPr>
        <w:t>animationInfo</w:t>
      </w:r>
      <w:proofErr w:type="spellEnd"/>
      <w:r w:rsidRPr="007472F3">
        <w:rPr>
          <w:rFonts w:ascii="Times New Roman" w:hAnsi="Times New Roman" w:cs="Times New Roman"/>
          <w:sz w:val="24"/>
          <w:szCs w:val="24"/>
          <w:lang w:eastAsia="zh-CN"/>
        </w:rPr>
        <w:t xml:space="preserve"> to signal and specify the list of </w:t>
      </w:r>
      <w:proofErr w:type="spellStart"/>
      <w:r w:rsidRPr="007472F3">
        <w:rPr>
          <w:rFonts w:ascii="Times New Roman" w:hAnsi="Times New Roman" w:cs="Times New Roman"/>
          <w:i/>
          <w:iCs/>
          <w:sz w:val="24"/>
          <w:szCs w:val="24"/>
          <w:lang w:eastAsia="zh-CN"/>
        </w:rPr>
        <w:t>AnimationLink</w:t>
      </w:r>
      <w:proofErr w:type="spellEnd"/>
      <w:r w:rsidRPr="007472F3">
        <w:rPr>
          <w:rFonts w:ascii="Times New Roman" w:hAnsi="Times New Roman" w:cs="Times New Roman"/>
          <w:sz w:val="24"/>
          <w:szCs w:val="24"/>
          <w:lang w:eastAsia="zh-CN"/>
        </w:rPr>
        <w:t xml:space="preserve"> object establishing a link between the </w:t>
      </w:r>
      <w:proofErr w:type="spellStart"/>
      <w:r w:rsidRPr="007472F3">
        <w:rPr>
          <w:rFonts w:ascii="Times New Roman" w:hAnsi="Times New Roman" w:cs="Times New Roman"/>
          <w:sz w:val="24"/>
          <w:szCs w:val="24"/>
          <w:lang w:eastAsia="zh-CN"/>
        </w:rPr>
        <w:t>blendshapes</w:t>
      </w:r>
      <w:proofErr w:type="spellEnd"/>
      <w:r w:rsidRPr="007472F3">
        <w:rPr>
          <w:rFonts w:ascii="Times New Roman" w:hAnsi="Times New Roman" w:cs="Times New Roman"/>
          <w:sz w:val="24"/>
          <w:szCs w:val="24"/>
          <w:lang w:eastAsia="zh-CN"/>
        </w:rPr>
        <w:t xml:space="preserve"> and the new defined animation framework "</w:t>
      </w:r>
      <w:proofErr w:type="spellStart"/>
      <w:r w:rsidRPr="007472F3">
        <w:rPr>
          <w:rFonts w:ascii="Courier New" w:hAnsi="Courier New" w:cs="Courier New"/>
          <w:sz w:val="24"/>
          <w:szCs w:val="24"/>
        </w:rPr>
        <w:t>urn:</w:t>
      </w:r>
      <w:proofErr w:type="gramStart"/>
      <w:r w:rsidRPr="007472F3">
        <w:rPr>
          <w:rFonts w:ascii="Courier New" w:hAnsi="Courier New" w:cs="Courier New"/>
          <w:sz w:val="24"/>
          <w:szCs w:val="24"/>
        </w:rPr>
        <w:t>mpeg:morgan</w:t>
      </w:r>
      <w:proofErr w:type="gramEnd"/>
      <w:r w:rsidRPr="007472F3">
        <w:rPr>
          <w:rFonts w:ascii="Courier New" w:hAnsi="Courier New" w:cs="Courier New"/>
          <w:sz w:val="24"/>
          <w:szCs w:val="24"/>
        </w:rPr>
        <w:t>:controllers</w:t>
      </w:r>
      <w:proofErr w:type="spellEnd"/>
      <w:r w:rsidRPr="007472F3">
        <w:rPr>
          <w:rFonts w:ascii="Times New Roman" w:hAnsi="Times New Roman" w:cs="Times New Roman"/>
          <w:sz w:val="24"/>
          <w:szCs w:val="24"/>
          <w:lang w:eastAsia="zh-CN"/>
        </w:rPr>
        <w:t>".</w:t>
      </w:r>
    </w:p>
    <w:p w14:paraId="68DB6370" w14:textId="77777777" w:rsidR="00130F50" w:rsidRPr="007472F3" w:rsidRDefault="00130F50" w:rsidP="003E3442">
      <w:pPr>
        <w:spacing w:before="120"/>
        <w:ind w:left="720"/>
        <w:rPr>
          <w:rFonts w:ascii="Times New Roman" w:hAnsi="Times New Roman" w:cs="Times New Roman"/>
          <w:lang w:eastAsia="zh-CN"/>
        </w:rPr>
      </w:pPr>
      <w:r w:rsidRPr="007472F3">
        <w:rPr>
          <w:rFonts w:ascii="Times New Roman" w:hAnsi="Times New Roman" w:cs="Times New Roman"/>
          <w:noProof/>
          <w:sz w:val="24"/>
          <w:szCs w:val="24"/>
        </w:rPr>
        <mc:AlternateContent>
          <mc:Choice Requires="wps">
            <w:drawing>
              <wp:anchor distT="0" distB="0" distL="114300" distR="114300" simplePos="0" relativeHeight="251668480" behindDoc="0" locked="0" layoutInCell="1" allowOverlap="1" wp14:anchorId="5CF45130" wp14:editId="23DB8E75">
                <wp:simplePos x="0" y="0"/>
                <wp:positionH relativeFrom="column">
                  <wp:posOffset>1752600</wp:posOffset>
                </wp:positionH>
                <wp:positionV relativeFrom="paragraph">
                  <wp:posOffset>272415</wp:posOffset>
                </wp:positionV>
                <wp:extent cx="2162175" cy="247650"/>
                <wp:effectExtent l="0" t="0" r="66675" b="114300"/>
                <wp:wrapNone/>
                <wp:docPr id="1718781396" name="Straight Arrow Connector 1"/>
                <wp:cNvGraphicFramePr/>
                <a:graphic xmlns:a="http://schemas.openxmlformats.org/drawingml/2006/main">
                  <a:graphicData uri="http://schemas.microsoft.com/office/word/2010/wordprocessingShape">
                    <wps:wsp>
                      <wps:cNvCnPr/>
                      <wps:spPr>
                        <a:xfrm>
                          <a:off x="0" y="0"/>
                          <a:ext cx="2162175" cy="247650"/>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2F42D7E4" id="Straight Arrow Connector 1" o:spid="_x0000_s1026" type="#_x0000_t32" style="position:absolute;margin-left:138pt;margin-top:21.45pt;width:170.25pt;height:1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" strokecolor="#4a7ebb">
                <v:stroke endarrow="block" endarrowwidth="wide" endarrowlength="long"/>
              </v:shape>
            </w:pict>
          </mc:Fallback>
        </mc:AlternateContent>
      </w:r>
      <w:r w:rsidRPr="007472F3">
        <w:rPr>
          <w:rFonts w:ascii="Times New Roman" w:hAnsi="Times New Roman" w:cs="Times New Roman"/>
          <w:noProof/>
          <w:sz w:val="24"/>
          <w:szCs w:val="24"/>
        </w:rPr>
        <w:drawing>
          <wp:anchor distT="0" distB="0" distL="114300" distR="114300" simplePos="0" relativeHeight="251662336" behindDoc="1" locked="0" layoutInCell="1" allowOverlap="1" wp14:anchorId="38F4E72F" wp14:editId="2655D742">
            <wp:simplePos x="0" y="0"/>
            <wp:positionH relativeFrom="column">
              <wp:posOffset>476250</wp:posOffset>
            </wp:positionH>
            <wp:positionV relativeFrom="paragraph">
              <wp:posOffset>19050</wp:posOffset>
            </wp:positionV>
            <wp:extent cx="3599815" cy="2752725"/>
            <wp:effectExtent l="19050" t="19050" r="19685" b="28575"/>
            <wp:wrapTight wrapText="bothSides">
              <wp:wrapPolygon edited="0">
                <wp:start x="-114" y="-149"/>
                <wp:lineTo x="-114" y="21675"/>
                <wp:lineTo x="21604" y="21675"/>
                <wp:lineTo x="21604" y="-149"/>
                <wp:lineTo x="-114" y="-149"/>
              </wp:wrapPolygon>
            </wp:wrapTight>
            <wp:docPr id="50"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cod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99815" cy="27527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7472F3">
        <w:rPr>
          <w:rFonts w:ascii="Times New Roman" w:hAnsi="Times New Roman" w:cs="Times New Roman"/>
          <w:sz w:val="24"/>
          <w:szCs w:val="24"/>
          <w:lang w:eastAsia="zh-CN"/>
        </w:rPr>
        <w:t xml:space="preserve">Example with the </w:t>
      </w:r>
      <w:proofErr w:type="spellStart"/>
      <w:r w:rsidRPr="007472F3">
        <w:rPr>
          <w:rFonts w:ascii="Times New Roman" w:hAnsi="Times New Roman" w:cs="Times New Roman"/>
          <w:sz w:val="24"/>
          <w:szCs w:val="24"/>
          <w:lang w:eastAsia="zh-CN"/>
        </w:rPr>
        <w:t>blendshapeSets</w:t>
      </w:r>
      <w:proofErr w:type="spellEnd"/>
      <w:r w:rsidRPr="007472F3">
        <w:rPr>
          <w:rFonts w:ascii="Times New Roman" w:hAnsi="Times New Roman" w:cs="Times New Roman"/>
          <w:sz w:val="24"/>
          <w:szCs w:val="24"/>
          <w:lang w:eastAsia="zh-CN"/>
        </w:rPr>
        <w:t xml:space="preserve"> object.</w:t>
      </w:r>
    </w:p>
    <w:p w14:paraId="4382A836" w14:textId="77777777" w:rsidR="00130F50" w:rsidRPr="007472F3" w:rsidRDefault="00130F50" w:rsidP="003E3442">
      <w:pPr>
        <w:spacing w:before="120"/>
        <w:ind w:left="720"/>
        <w:rPr>
          <w:rFonts w:ascii="Times New Roman" w:hAnsi="Times New Roman" w:cs="Times New Roman"/>
          <w:color w:val="0070C0"/>
          <w:sz w:val="24"/>
          <w:szCs w:val="24"/>
          <w:lang w:eastAsia="zh-CN"/>
        </w:rPr>
      </w:pPr>
      <w:r w:rsidRPr="009C68BC">
        <w:rPr>
          <w:noProof/>
        </w:rPr>
        <mc:AlternateContent>
          <mc:Choice Requires="wps">
            <w:drawing>
              <wp:anchor distT="0" distB="0" distL="114300" distR="114300" simplePos="0" relativeHeight="251672576" behindDoc="0" locked="0" layoutInCell="1" allowOverlap="1" wp14:anchorId="462FC901" wp14:editId="323F16E3">
                <wp:simplePos x="0" y="0"/>
                <wp:positionH relativeFrom="column">
                  <wp:posOffset>1590675</wp:posOffset>
                </wp:positionH>
                <wp:positionV relativeFrom="paragraph">
                  <wp:posOffset>635000</wp:posOffset>
                </wp:positionV>
                <wp:extent cx="2447925" cy="1571625"/>
                <wp:effectExtent l="0" t="0" r="47625" b="47625"/>
                <wp:wrapNone/>
                <wp:docPr id="2112247066" name="Straight Arrow Connector 1"/>
                <wp:cNvGraphicFramePr/>
                <a:graphic xmlns:a="http://schemas.openxmlformats.org/drawingml/2006/main">
                  <a:graphicData uri="http://schemas.microsoft.com/office/word/2010/wordprocessingShape">
                    <wps:wsp>
                      <wps:cNvCnPr/>
                      <wps:spPr>
                        <a:xfrm>
                          <a:off x="0" y="0"/>
                          <a:ext cx="2447925" cy="157162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4C5F9EDF" id="Straight Arrow Connector 1" o:spid="_x0000_s1026" type="#_x0000_t32" style="position:absolute;margin-left:125.25pt;margin-top:50pt;width:192.75pt;height:123.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" strokecolor="#4a7ebb">
                <v:stroke endarrow="block" endarrowwidth="wide" endarrowlength="long"/>
              </v:shape>
            </w:pict>
          </mc:Fallback>
        </mc:AlternateContent>
      </w:r>
      <w:r w:rsidRPr="009C68BC">
        <w:rPr>
          <w:noProof/>
        </w:rPr>
        <mc:AlternateContent>
          <mc:Choice Requires="wps">
            <w:drawing>
              <wp:anchor distT="0" distB="0" distL="114300" distR="114300" simplePos="0" relativeHeight="251669504" behindDoc="0" locked="0" layoutInCell="1" allowOverlap="1" wp14:anchorId="395DCF0B" wp14:editId="5EDCA4E6">
                <wp:simplePos x="0" y="0"/>
                <wp:positionH relativeFrom="column">
                  <wp:posOffset>2333625</wp:posOffset>
                </wp:positionH>
                <wp:positionV relativeFrom="paragraph">
                  <wp:posOffset>530225</wp:posOffset>
                </wp:positionV>
                <wp:extent cx="1657350" cy="685800"/>
                <wp:effectExtent l="0" t="0" r="57150" b="76200"/>
                <wp:wrapNone/>
                <wp:docPr id="616314971" name="Straight Arrow Connector 1"/>
                <wp:cNvGraphicFramePr/>
                <a:graphic xmlns:a="http://schemas.openxmlformats.org/drawingml/2006/main">
                  <a:graphicData uri="http://schemas.microsoft.com/office/word/2010/wordprocessingShape">
                    <wps:wsp>
                      <wps:cNvCnPr/>
                      <wps:spPr>
                        <a:xfrm>
                          <a:off x="0" y="0"/>
                          <a:ext cx="1657350" cy="685800"/>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01BC1703" id="Straight Arrow Connector 1" o:spid="_x0000_s1026" type="#_x0000_t32" style="position:absolute;margin-left:183.75pt;margin-top:41.75pt;width:130.5pt;height:5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" strokecolor="#4a7ebb">
                <v:stroke endarrow="block" endarrowwidth="wide" endarrowlength="long"/>
              </v:shape>
            </w:pict>
          </mc:Fallback>
        </mc:AlternateContent>
      </w:r>
      <w:r w:rsidRPr="009C68BC">
        <w:rPr>
          <w:lang w:eastAsia="zh-CN"/>
        </w:rPr>
        <w:t>T</w:t>
      </w:r>
      <w:r w:rsidRPr="007472F3">
        <w:rPr>
          <w:rFonts w:ascii="Times New Roman" w:hAnsi="Times New Roman" w:cs="Times New Roman"/>
          <w:sz w:val="24"/>
          <w:szCs w:val="24"/>
          <w:lang w:eastAsia="zh-CN"/>
        </w:rPr>
        <w:t xml:space="preserve">his </w:t>
      </w:r>
      <w:proofErr w:type="spellStart"/>
      <w:r w:rsidRPr="007472F3">
        <w:rPr>
          <w:rFonts w:ascii="Times New Roman" w:hAnsi="Times New Roman" w:cs="Times New Roman"/>
          <w:sz w:val="24"/>
          <w:szCs w:val="24"/>
          <w:lang w:eastAsia="zh-CN"/>
        </w:rPr>
        <w:t>animationInfo</w:t>
      </w:r>
      <w:proofErr w:type="spellEnd"/>
      <w:r w:rsidRPr="007472F3">
        <w:rPr>
          <w:rFonts w:ascii="Times New Roman" w:hAnsi="Times New Roman" w:cs="Times New Roman"/>
          <w:sz w:val="24"/>
          <w:szCs w:val="24"/>
          <w:lang w:eastAsia="zh-CN"/>
        </w:rPr>
        <w:t xml:space="preserve"> just provides the information that it is compatible with </w:t>
      </w:r>
      <w:proofErr w:type="spellStart"/>
      <w:r w:rsidRPr="007472F3">
        <w:rPr>
          <w:rFonts w:ascii="Times New Roman" w:hAnsi="Times New Roman" w:cs="Times New Roman"/>
          <w:sz w:val="24"/>
          <w:szCs w:val="24"/>
          <w:lang w:eastAsia="zh-CN"/>
        </w:rPr>
        <w:t>OpenXR</w:t>
      </w:r>
      <w:proofErr w:type="spellEnd"/>
      <w:r w:rsidRPr="007472F3">
        <w:rPr>
          <w:rFonts w:ascii="Times New Roman" w:hAnsi="Times New Roman" w:cs="Times New Roman"/>
          <w:sz w:val="24"/>
          <w:szCs w:val="24"/>
          <w:lang w:eastAsia="zh-CN"/>
        </w:rPr>
        <w:t xml:space="preserve"> (</w:t>
      </w:r>
      <w:r w:rsidRPr="007472F3">
        <w:rPr>
          <w:rFonts w:ascii="Times New Roman" w:hAnsi="Times New Roman" w:cs="Times New Roman"/>
          <w:color w:val="0070C0"/>
          <w:sz w:val="24"/>
          <w:szCs w:val="24"/>
          <w:lang w:eastAsia="zh-CN"/>
        </w:rPr>
        <w:t>“</w:t>
      </w:r>
      <w:r w:rsidRPr="007472F3">
        <w:rPr>
          <w:rFonts w:ascii="Courier New" w:hAnsi="Courier New" w:cs="Courier New"/>
          <w:color w:val="0070C0"/>
          <w:sz w:val="24"/>
          <w:szCs w:val="24"/>
          <w:lang w:eastAsia="zh-CN"/>
        </w:rPr>
        <w:t>target</w:t>
      </w:r>
      <w:r w:rsidRPr="007472F3">
        <w:rPr>
          <w:rFonts w:ascii="Times New Roman" w:hAnsi="Times New Roman" w:cs="Times New Roman"/>
          <w:color w:val="0070C0"/>
          <w:sz w:val="24"/>
          <w:szCs w:val="24"/>
          <w:lang w:eastAsia="zh-CN"/>
        </w:rPr>
        <w:t>”: 0)</w:t>
      </w:r>
    </w:p>
    <w:p w14:paraId="067C085F" w14:textId="77777777" w:rsidR="00130F50" w:rsidRPr="009C68BC" w:rsidRDefault="00130F50" w:rsidP="003E3442">
      <w:pPr>
        <w:spacing w:before="120"/>
        <w:ind w:left="720"/>
        <w:rPr>
          <w:lang w:eastAsia="zh-CN"/>
        </w:rPr>
      </w:pPr>
      <w:r w:rsidRPr="009C68BC">
        <w:rPr>
          <w:noProof/>
        </w:rPr>
        <mc:AlternateContent>
          <mc:Choice Requires="wps">
            <w:drawing>
              <wp:anchor distT="0" distB="0" distL="114300" distR="114300" simplePos="0" relativeHeight="251671552" behindDoc="0" locked="0" layoutInCell="1" allowOverlap="1" wp14:anchorId="51AEE578" wp14:editId="3DA6053C">
                <wp:simplePos x="0" y="0"/>
                <wp:positionH relativeFrom="column">
                  <wp:posOffset>762000</wp:posOffset>
                </wp:positionH>
                <wp:positionV relativeFrom="paragraph">
                  <wp:posOffset>48260</wp:posOffset>
                </wp:positionV>
                <wp:extent cx="381000" cy="1162050"/>
                <wp:effectExtent l="57150" t="38100" r="57150" b="95250"/>
                <wp:wrapNone/>
                <wp:docPr id="847741544" name="Right Brace 2"/>
                <wp:cNvGraphicFramePr/>
                <a:graphic xmlns:a="http://schemas.openxmlformats.org/drawingml/2006/main">
                  <a:graphicData uri="http://schemas.microsoft.com/office/word/2010/wordprocessingShape">
                    <wps:wsp>
                      <wps:cNvSpPr/>
                      <wps:spPr>
                        <a:xfrm flipH="1">
                          <a:off x="0" y="0"/>
                          <a:ext cx="381000" cy="1162050"/>
                        </a:xfrm>
                        <a:prstGeom prst="rightBrace">
                          <a:avLst>
                            <a:gd name="adj1" fmla="val 8333"/>
                            <a:gd name="adj2" fmla="val 75424"/>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2D361" id="Right Brace 2" o:spid="_x0000_s1026" type="#_x0000_t88" style="position:absolute;margin-left:60pt;margin-top:3.8pt;width:30pt;height:91.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" adj="590,16292" strokecolor="windowText" strokeweight="2pt">
                <v:shadow on="t" color="black" opacity="24903f" origin=",.5" offset="0,.55556mm"/>
              </v:shape>
            </w:pict>
          </mc:Fallback>
        </mc:AlternateContent>
      </w:r>
    </w:p>
    <w:p w14:paraId="5F59D570" w14:textId="165B6E35" w:rsidR="00130F50" w:rsidRPr="007472F3" w:rsidRDefault="00127236" w:rsidP="003E3442">
      <w:pPr>
        <w:spacing w:before="120"/>
        <w:ind w:left="720"/>
        <w:rPr>
          <w:rFonts w:ascii="Times New Roman" w:hAnsi="Times New Roman" w:cs="Times New Roman"/>
          <w:sz w:val="24"/>
          <w:szCs w:val="24"/>
          <w:lang w:eastAsia="zh-CN"/>
        </w:rPr>
      </w:pPr>
      <w:r w:rsidRPr="009C68BC">
        <w:rPr>
          <w:noProof/>
        </w:rPr>
        <mc:AlternateContent>
          <mc:Choice Requires="wps">
            <w:drawing>
              <wp:anchor distT="0" distB="0" distL="114300" distR="114300" simplePos="0" relativeHeight="251673600" behindDoc="0" locked="0" layoutInCell="1" allowOverlap="1" wp14:anchorId="0C2A1087" wp14:editId="44239C1B">
                <wp:simplePos x="0" y="0"/>
                <wp:positionH relativeFrom="column">
                  <wp:posOffset>461175</wp:posOffset>
                </wp:positionH>
                <wp:positionV relativeFrom="paragraph">
                  <wp:posOffset>785937</wp:posOffset>
                </wp:positionV>
                <wp:extent cx="131445" cy="1288111"/>
                <wp:effectExtent l="76200" t="0" r="20955" b="64770"/>
                <wp:wrapNone/>
                <wp:docPr id="503910473" name="Straight Arrow Connector 1"/>
                <wp:cNvGraphicFramePr/>
                <a:graphic xmlns:a="http://schemas.openxmlformats.org/drawingml/2006/main">
                  <a:graphicData uri="http://schemas.microsoft.com/office/word/2010/wordprocessingShape">
                    <wps:wsp>
                      <wps:cNvCnPr/>
                      <wps:spPr>
                        <a:xfrm flipH="1">
                          <a:off x="0" y="0"/>
                          <a:ext cx="131445" cy="1288111"/>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2FEA4235" id="Straight Arrow Connector 1" o:spid="_x0000_s1026" type="#_x0000_t32" style="position:absolute;margin-left:36.3pt;margin-top:61.9pt;width:10.35pt;height:101.4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" strokecolor="#4a7ebb">
                <v:stroke endarrow="block" endarrowwidth="wide" endarrowlength="long"/>
              </v:shape>
            </w:pict>
          </mc:Fallback>
        </mc:AlternateContent>
      </w:r>
      <w:r w:rsidR="00130F50" w:rsidRPr="009C68BC">
        <w:rPr>
          <w:noProof/>
        </w:rPr>
        <mc:AlternateContent>
          <mc:Choice Requires="wps">
            <w:drawing>
              <wp:anchor distT="0" distB="0" distL="114300" distR="114300" simplePos="0" relativeHeight="251670528" behindDoc="0" locked="0" layoutInCell="1" allowOverlap="1" wp14:anchorId="2523A411" wp14:editId="21798114">
                <wp:simplePos x="0" y="0"/>
                <wp:positionH relativeFrom="column">
                  <wp:posOffset>1879600</wp:posOffset>
                </wp:positionH>
                <wp:positionV relativeFrom="paragraph">
                  <wp:posOffset>6985</wp:posOffset>
                </wp:positionV>
                <wp:extent cx="2178050" cy="422275"/>
                <wp:effectExtent l="0" t="0" r="50800" b="92075"/>
                <wp:wrapNone/>
                <wp:docPr id="228839329" name="Straight Arrow Connector 1"/>
                <wp:cNvGraphicFramePr/>
                <a:graphic xmlns:a="http://schemas.openxmlformats.org/drawingml/2006/main">
                  <a:graphicData uri="http://schemas.microsoft.com/office/word/2010/wordprocessingShape">
                    <wps:wsp>
                      <wps:cNvCnPr/>
                      <wps:spPr>
                        <a:xfrm>
                          <a:off x="0" y="0"/>
                          <a:ext cx="2178050" cy="42227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33E46013" id="Straight Arrow Connector 1" o:spid="_x0000_s1026" type="#_x0000_t32" style="position:absolute;margin-left:148pt;margin-top:.55pt;width:171.5pt;height:33.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" strokecolor="#4a7ebb">
                <v:stroke endarrow="block" endarrowwidth="wide" endarrowlength="long"/>
              </v:shape>
            </w:pict>
          </mc:Fallback>
        </mc:AlternateContent>
      </w:r>
      <w:r w:rsidR="00130F50" w:rsidRPr="009C68BC">
        <w:rPr>
          <w:lang w:eastAsia="zh-CN"/>
        </w:rPr>
        <w:t>T</w:t>
      </w:r>
      <w:r w:rsidR="00130F50" w:rsidRPr="007472F3">
        <w:rPr>
          <w:rFonts w:ascii="Times New Roman" w:hAnsi="Times New Roman" w:cs="Times New Roman"/>
          <w:sz w:val="24"/>
          <w:szCs w:val="24"/>
          <w:lang w:eastAsia="zh-CN"/>
        </w:rPr>
        <w:t xml:space="preserve">his </w:t>
      </w:r>
      <w:proofErr w:type="spellStart"/>
      <w:r w:rsidR="00130F50" w:rsidRPr="007472F3">
        <w:rPr>
          <w:rFonts w:ascii="Times New Roman" w:hAnsi="Times New Roman" w:cs="Times New Roman"/>
          <w:sz w:val="24"/>
          <w:szCs w:val="24"/>
          <w:lang w:eastAsia="zh-CN"/>
        </w:rPr>
        <w:t>animationInfo</w:t>
      </w:r>
      <w:proofErr w:type="spellEnd"/>
      <w:r w:rsidR="00130F50" w:rsidRPr="007472F3">
        <w:rPr>
          <w:rFonts w:ascii="Times New Roman" w:hAnsi="Times New Roman" w:cs="Times New Roman"/>
          <w:sz w:val="24"/>
          <w:szCs w:val="24"/>
          <w:lang w:eastAsia="zh-CN"/>
        </w:rPr>
        <w:t xml:space="preserve"> establishes the link between the </w:t>
      </w:r>
      <w:r w:rsidR="00130F50" w:rsidRPr="007472F3">
        <w:rPr>
          <w:rFonts w:ascii="Times New Roman" w:hAnsi="Times New Roman" w:cs="Times New Roman"/>
          <w:color w:val="0070C0"/>
          <w:sz w:val="24"/>
          <w:szCs w:val="24"/>
          <w:lang w:eastAsia="zh-CN"/>
        </w:rPr>
        <w:t>“</w:t>
      </w:r>
      <w:r w:rsidR="00130F50" w:rsidRPr="007472F3">
        <w:rPr>
          <w:rFonts w:ascii="Courier New" w:hAnsi="Courier New" w:cs="Courier New"/>
          <w:color w:val="0070C0"/>
          <w:sz w:val="24"/>
          <w:szCs w:val="24"/>
          <w:lang w:eastAsia="zh-CN"/>
        </w:rPr>
        <w:t>source</w:t>
      </w:r>
      <w:r w:rsidR="00130F50" w:rsidRPr="007472F3">
        <w:rPr>
          <w:rFonts w:ascii="Times New Roman" w:hAnsi="Times New Roman" w:cs="Times New Roman"/>
          <w:color w:val="0070C0"/>
          <w:sz w:val="24"/>
          <w:szCs w:val="24"/>
          <w:lang w:eastAsia="zh-CN"/>
        </w:rPr>
        <w:t xml:space="preserve">”: 3 </w:t>
      </w:r>
      <w:r w:rsidR="00130F50" w:rsidRPr="007472F3">
        <w:rPr>
          <w:rFonts w:ascii="Times New Roman" w:hAnsi="Times New Roman" w:cs="Times New Roman"/>
          <w:sz w:val="24"/>
          <w:szCs w:val="24"/>
          <w:lang w:eastAsia="zh-CN"/>
        </w:rPr>
        <w:t xml:space="preserve">being the new “controllers” animation framework and the </w:t>
      </w:r>
      <w:r w:rsidR="00130F50" w:rsidRPr="007472F3">
        <w:rPr>
          <w:rFonts w:ascii="Times New Roman" w:hAnsi="Times New Roman" w:cs="Times New Roman"/>
          <w:color w:val="0070C0"/>
          <w:sz w:val="24"/>
          <w:szCs w:val="24"/>
          <w:lang w:eastAsia="zh-CN"/>
        </w:rPr>
        <w:t>“</w:t>
      </w:r>
      <w:r w:rsidR="00130F50" w:rsidRPr="007472F3">
        <w:rPr>
          <w:rFonts w:ascii="Courier New" w:hAnsi="Courier New" w:cs="Courier New"/>
          <w:color w:val="0070C0"/>
          <w:sz w:val="24"/>
          <w:szCs w:val="24"/>
          <w:lang w:eastAsia="zh-CN"/>
        </w:rPr>
        <w:t>target</w:t>
      </w:r>
      <w:proofErr w:type="gramStart"/>
      <w:r w:rsidR="00130F50" w:rsidRPr="007472F3">
        <w:rPr>
          <w:rFonts w:ascii="Times New Roman" w:hAnsi="Times New Roman" w:cs="Times New Roman"/>
          <w:color w:val="0070C0"/>
          <w:sz w:val="24"/>
          <w:szCs w:val="24"/>
          <w:lang w:eastAsia="zh-CN"/>
        </w:rPr>
        <w:t>” :</w:t>
      </w:r>
      <w:proofErr w:type="gramEnd"/>
      <w:r w:rsidR="00130F50" w:rsidRPr="007472F3">
        <w:rPr>
          <w:rFonts w:ascii="Times New Roman" w:hAnsi="Times New Roman" w:cs="Times New Roman"/>
          <w:color w:val="0070C0"/>
          <w:sz w:val="24"/>
          <w:szCs w:val="24"/>
          <w:lang w:eastAsia="zh-CN"/>
        </w:rPr>
        <w:t xml:space="preserve"> 0</w:t>
      </w:r>
      <w:r w:rsidR="00130F50" w:rsidRPr="007472F3">
        <w:rPr>
          <w:rFonts w:ascii="Times New Roman" w:hAnsi="Times New Roman" w:cs="Times New Roman"/>
          <w:sz w:val="24"/>
          <w:szCs w:val="24"/>
          <w:lang w:eastAsia="zh-CN"/>
        </w:rPr>
        <w:t xml:space="preserve"> being the "</w:t>
      </w:r>
      <w:proofErr w:type="spellStart"/>
      <w:r w:rsidR="00130F50" w:rsidRPr="007472F3">
        <w:rPr>
          <w:rFonts w:ascii="Times New Roman" w:hAnsi="Times New Roman" w:cs="Times New Roman"/>
          <w:sz w:val="24"/>
          <w:szCs w:val="24"/>
          <w:lang w:eastAsia="zh-CN"/>
        </w:rPr>
        <w:t>urn:</w:t>
      </w:r>
      <w:proofErr w:type="gramStart"/>
      <w:r w:rsidR="00130F50" w:rsidRPr="007472F3">
        <w:rPr>
          <w:rFonts w:ascii="Times New Roman" w:hAnsi="Times New Roman" w:cs="Times New Roman"/>
          <w:sz w:val="24"/>
          <w:szCs w:val="24"/>
          <w:lang w:eastAsia="zh-CN"/>
        </w:rPr>
        <w:t>mpeg:morgan</w:t>
      </w:r>
      <w:proofErr w:type="gramEnd"/>
      <w:r w:rsidR="00130F50" w:rsidRPr="007472F3">
        <w:rPr>
          <w:rFonts w:ascii="Times New Roman" w:hAnsi="Times New Roman" w:cs="Times New Roman"/>
          <w:sz w:val="24"/>
          <w:szCs w:val="24"/>
          <w:lang w:eastAsia="zh-CN"/>
        </w:rPr>
        <w:t>:blendshapes</w:t>
      </w:r>
      <w:proofErr w:type="spellEnd"/>
      <w:r w:rsidR="00130F50" w:rsidRPr="007472F3">
        <w:rPr>
          <w:rFonts w:ascii="Times New Roman" w:hAnsi="Times New Roman" w:cs="Times New Roman"/>
          <w:sz w:val="24"/>
          <w:szCs w:val="24"/>
          <w:lang w:eastAsia="zh-CN"/>
        </w:rPr>
        <w:t xml:space="preserve">" (see the </w:t>
      </w:r>
      <w:proofErr w:type="spellStart"/>
      <w:r w:rsidR="00130F50" w:rsidRPr="007472F3">
        <w:rPr>
          <w:rFonts w:ascii="Times New Roman" w:hAnsi="Times New Roman" w:cs="Times New Roman"/>
          <w:sz w:val="24"/>
          <w:szCs w:val="24"/>
          <w:lang w:eastAsia="zh-CN"/>
        </w:rPr>
        <w:t>supportedAnimations</w:t>
      </w:r>
      <w:proofErr w:type="spellEnd"/>
      <w:r w:rsidR="00130F50" w:rsidRPr="007472F3">
        <w:rPr>
          <w:rFonts w:ascii="Times New Roman" w:hAnsi="Times New Roman" w:cs="Times New Roman"/>
          <w:sz w:val="24"/>
          <w:szCs w:val="24"/>
          <w:lang w:eastAsia="zh-CN"/>
        </w:rPr>
        <w:t xml:space="preserve"> of item 2 above) which is the actual animation framework used in this same ARF file to animate the avatar’s eyes using </w:t>
      </w:r>
      <w:proofErr w:type="spellStart"/>
      <w:r w:rsidR="00130F50" w:rsidRPr="007472F3">
        <w:rPr>
          <w:rFonts w:ascii="Times New Roman" w:hAnsi="Times New Roman" w:cs="Times New Roman"/>
          <w:sz w:val="24"/>
          <w:szCs w:val="24"/>
          <w:lang w:eastAsia="zh-CN"/>
        </w:rPr>
        <w:t>blendshapes</w:t>
      </w:r>
      <w:proofErr w:type="spellEnd"/>
      <w:r w:rsidR="00130F50" w:rsidRPr="007472F3">
        <w:rPr>
          <w:rFonts w:ascii="Times New Roman" w:hAnsi="Times New Roman" w:cs="Times New Roman"/>
          <w:sz w:val="24"/>
          <w:szCs w:val="24"/>
          <w:lang w:eastAsia="zh-CN"/>
        </w:rPr>
        <w:t>.</w:t>
      </w:r>
    </w:p>
    <w:p w14:paraId="145E1AFB" w14:textId="77777777" w:rsidR="00130F50" w:rsidRPr="009C68BC" w:rsidRDefault="00130F50" w:rsidP="003E3442">
      <w:pPr>
        <w:spacing w:before="120"/>
        <w:ind w:left="720"/>
        <w:rPr>
          <w:lang w:eastAsia="zh-CN"/>
        </w:rPr>
      </w:pPr>
    </w:p>
    <w:p w14:paraId="793DDB3C" w14:textId="77777777" w:rsidR="00130F50" w:rsidRPr="00127236" w:rsidRDefault="00130F50" w:rsidP="003E3442">
      <w:pPr>
        <w:spacing w:before="120"/>
        <w:ind w:left="720"/>
        <w:rPr>
          <w:rFonts w:ascii="Times New Roman" w:hAnsi="Times New Roman" w:cs="Times New Roman"/>
          <w:sz w:val="24"/>
          <w:szCs w:val="24"/>
          <w:lang w:eastAsia="zh-CN"/>
        </w:rPr>
      </w:pPr>
      <w:r w:rsidRPr="00127236">
        <w:rPr>
          <w:rFonts w:ascii="Times New Roman" w:hAnsi="Times New Roman" w:cs="Times New Roman"/>
          <w:sz w:val="24"/>
          <w:szCs w:val="24"/>
          <w:lang w:eastAsia="zh-CN"/>
        </w:rPr>
        <w:t xml:space="preserve">The </w:t>
      </w:r>
      <w:proofErr w:type="spellStart"/>
      <w:r w:rsidRPr="00127236">
        <w:rPr>
          <w:rFonts w:ascii="Times New Roman" w:hAnsi="Times New Roman" w:cs="Times New Roman"/>
          <w:sz w:val="24"/>
          <w:szCs w:val="24"/>
          <w:lang w:eastAsia="zh-CN"/>
        </w:rPr>
        <w:t>nonLinearAssociation</w:t>
      </w:r>
      <w:proofErr w:type="spellEnd"/>
      <w:r w:rsidRPr="00127236">
        <w:rPr>
          <w:rFonts w:ascii="Times New Roman" w:hAnsi="Times New Roman" w:cs="Times New Roman"/>
          <w:sz w:val="24"/>
          <w:szCs w:val="24"/>
          <w:lang w:eastAsia="zh-CN"/>
        </w:rPr>
        <w:t xml:space="preserve"> defines a non-linear mapping between a set of values from the source animation framework to a value of the target animation framework.</w:t>
      </w:r>
    </w:p>
    <w:p w14:paraId="551074A6" w14:textId="77777777" w:rsidR="00130F50" w:rsidRPr="009C68BC" w:rsidRDefault="00130F50" w:rsidP="003E3442">
      <w:pPr>
        <w:spacing w:before="120"/>
        <w:jc w:val="both"/>
        <w:rPr>
          <w:rFonts w:ascii="Times New Roman" w:eastAsia="SimSun" w:hAnsi="Times New Roman" w:cs="Times New Roman"/>
          <w:lang w:eastAsia="zh-CN"/>
        </w:rPr>
      </w:pPr>
    </w:p>
    <w:p w14:paraId="7357D4DA" w14:textId="77777777" w:rsidR="00130F50" w:rsidRDefault="00130F50" w:rsidP="003E3442">
      <w:pPr>
        <w:pStyle w:val="Heading1"/>
        <w:spacing w:before="120"/>
      </w:pPr>
      <w:bookmarkStart w:id="15" w:name="_Toc228957073"/>
      <w:r>
        <w:lastRenderedPageBreak/>
        <w:t>Animation Streaming</w:t>
      </w:r>
      <w:bookmarkEnd w:id="15"/>
    </w:p>
    <w:p w14:paraId="0B8D9327" w14:textId="77777777" w:rsidR="00130F50" w:rsidRPr="006029D5" w:rsidRDefault="00130F50" w:rsidP="003E3442">
      <w:pPr>
        <w:spacing w:before="120"/>
        <w:jc w:val="both"/>
        <w:rPr>
          <w:rFonts w:ascii="Times New Roman" w:hAnsi="Times New Roman" w:cs="Times New Roman"/>
          <w:sz w:val="24"/>
          <w:szCs w:val="24"/>
        </w:rPr>
      </w:pPr>
      <w:r w:rsidRPr="006029D5">
        <w:rPr>
          <w:rFonts w:ascii="Times New Roman" w:hAnsi="Times New Roman" w:cs="Times New Roman"/>
          <w:sz w:val="24"/>
          <w:szCs w:val="24"/>
        </w:rPr>
        <w:t>In ARF, the system is split into two parts:</w:t>
      </w:r>
    </w:p>
    <w:p w14:paraId="5152FEA2" w14:textId="77777777" w:rsidR="00130F50" w:rsidRPr="006029D5" w:rsidRDefault="00130F50" w:rsidP="003E3442">
      <w:pPr>
        <w:pStyle w:val="ListParagraph"/>
        <w:widowControl/>
        <w:numPr>
          <w:ilvl w:val="0"/>
          <w:numId w:val="35"/>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r w:rsidRPr="006029D5">
        <w:rPr>
          <w:rFonts w:ascii="Times New Roman" w:hAnsi="Times New Roman" w:cs="Times New Roman"/>
          <w:sz w:val="24"/>
          <w:szCs w:val="24"/>
        </w:rPr>
        <w:t xml:space="preserve">the Base Avatar Format, which holds the relatively static avatar assets </w:t>
      </w:r>
    </w:p>
    <w:p w14:paraId="77FF60EB" w14:textId="77777777" w:rsidR="00130F50" w:rsidRPr="006029D5" w:rsidRDefault="00130F50" w:rsidP="003E3442">
      <w:pPr>
        <w:pStyle w:val="ListParagraph"/>
        <w:widowControl/>
        <w:numPr>
          <w:ilvl w:val="0"/>
          <w:numId w:val="35"/>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r w:rsidRPr="006029D5">
        <w:rPr>
          <w:rFonts w:ascii="Times New Roman" w:hAnsi="Times New Roman" w:cs="Times New Roman"/>
          <w:sz w:val="24"/>
          <w:szCs w:val="24"/>
        </w:rPr>
        <w:t xml:space="preserve">the Animation Stream Format, which carries the time-varying animation data used to animate those assets. </w:t>
      </w:r>
    </w:p>
    <w:p w14:paraId="1B360FEF" w14:textId="77777777" w:rsidR="00130F50" w:rsidRPr="006029D5" w:rsidRDefault="00130F50" w:rsidP="003E3442">
      <w:pPr>
        <w:spacing w:before="120"/>
        <w:jc w:val="both"/>
        <w:rPr>
          <w:rFonts w:ascii="Times New Roman" w:hAnsi="Times New Roman" w:cs="Times New Roman"/>
          <w:sz w:val="24"/>
          <w:szCs w:val="24"/>
        </w:rPr>
      </w:pPr>
      <w:r w:rsidRPr="006029D5">
        <w:rPr>
          <w:rFonts w:ascii="Times New Roman" w:hAnsi="Times New Roman" w:cs="Times New Roman"/>
          <w:sz w:val="24"/>
          <w:szCs w:val="24"/>
        </w:rPr>
        <w:t xml:space="preserve">The animation stream is therefore not the mesh itself. It is the stream of timed commands that tell a receiver how to move the avatar over time. Public ARF material describes those timed commands as a bitstream made of AAUs (Animation Action Unit). An example of an AAU animation sequence is presented on </w:t>
      </w:r>
      <w:r w:rsidRPr="006029D5">
        <w:rPr>
          <w:rFonts w:ascii="Times New Roman" w:hAnsi="Times New Roman" w:cs="Times New Roman"/>
          <w:sz w:val="24"/>
          <w:szCs w:val="24"/>
        </w:rPr>
        <w:fldChar w:fldCharType="begin"/>
      </w:r>
      <w:r w:rsidRPr="006029D5">
        <w:rPr>
          <w:rFonts w:ascii="Times New Roman" w:hAnsi="Times New Roman" w:cs="Times New Roman"/>
          <w:sz w:val="24"/>
          <w:szCs w:val="24"/>
        </w:rPr>
        <w:instrText xml:space="preserve"> REF _Ref227597661 \h  \* MERGEFORMAT </w:instrText>
      </w:r>
      <w:r w:rsidRPr="006029D5">
        <w:rPr>
          <w:rFonts w:ascii="Times New Roman" w:hAnsi="Times New Roman" w:cs="Times New Roman"/>
          <w:sz w:val="24"/>
          <w:szCs w:val="24"/>
        </w:rPr>
      </w:r>
      <w:r w:rsidRPr="006029D5">
        <w:rPr>
          <w:rFonts w:ascii="Times New Roman" w:hAnsi="Times New Roman" w:cs="Times New Roman"/>
          <w:sz w:val="24"/>
          <w:szCs w:val="24"/>
        </w:rPr>
        <w:fldChar w:fldCharType="separate"/>
      </w:r>
      <w:r w:rsidRPr="006029D5">
        <w:rPr>
          <w:rFonts w:ascii="Times New Roman" w:hAnsi="Times New Roman" w:cs="Times New Roman"/>
          <w:sz w:val="24"/>
          <w:szCs w:val="24"/>
        </w:rPr>
        <w:t>Figure 7</w:t>
      </w:r>
      <w:r w:rsidRPr="006029D5">
        <w:rPr>
          <w:rFonts w:ascii="Times New Roman" w:hAnsi="Times New Roman" w:cs="Times New Roman"/>
          <w:sz w:val="24"/>
          <w:szCs w:val="24"/>
        </w:rPr>
        <w:fldChar w:fldCharType="end"/>
      </w:r>
      <w:r w:rsidRPr="006029D5">
        <w:rPr>
          <w:rFonts w:ascii="Times New Roman" w:hAnsi="Times New Roman" w:cs="Times New Roman"/>
          <w:sz w:val="24"/>
          <w:szCs w:val="24"/>
        </w:rPr>
        <w:t>.</w:t>
      </w:r>
    </w:p>
    <w:p w14:paraId="040E0158" w14:textId="77777777" w:rsidR="00130F50" w:rsidRPr="00B8087F" w:rsidRDefault="00130F50" w:rsidP="003E3442">
      <w:pPr>
        <w:keepNext/>
        <w:spacing w:before="120"/>
        <w:jc w:val="center"/>
      </w:pPr>
      <w:r w:rsidRPr="00E4534C">
        <w:rPr>
          <w:noProof/>
        </w:rPr>
        <w:drawing>
          <wp:inline distT="0" distB="0" distL="0" distR="0" wp14:anchorId="64D73F43" wp14:editId="30A2D69E">
            <wp:extent cx="1369651" cy="1800000"/>
            <wp:effectExtent l="0" t="0" r="2540" b="0"/>
            <wp:docPr id="7122802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280218" name=""/>
                    <pic:cNvPicPr/>
                  </pic:nvPicPr>
                  <pic:blipFill>
                    <a:blip r:embed="rId18"/>
                    <a:stretch>
                      <a:fillRect/>
                    </a:stretch>
                  </pic:blipFill>
                  <pic:spPr>
                    <a:xfrm>
                      <a:off x="0" y="0"/>
                      <a:ext cx="1369651" cy="1800000"/>
                    </a:xfrm>
                    <a:prstGeom prst="rect">
                      <a:avLst/>
                    </a:prstGeom>
                  </pic:spPr>
                </pic:pic>
              </a:graphicData>
            </a:graphic>
          </wp:inline>
        </w:drawing>
      </w:r>
      <w:r>
        <w:t xml:space="preserve">  </w:t>
      </w:r>
      <w:r w:rsidRPr="001B11E4">
        <w:rPr>
          <w:noProof/>
        </w:rPr>
        <w:drawing>
          <wp:inline distT="0" distB="0" distL="0" distR="0" wp14:anchorId="721026BD" wp14:editId="70AB1B77">
            <wp:extent cx="1068839" cy="1800000"/>
            <wp:effectExtent l="0" t="0" r="0" b="0"/>
            <wp:docPr id="1260315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315422" name=""/>
                    <pic:cNvPicPr/>
                  </pic:nvPicPr>
                  <pic:blipFill>
                    <a:blip r:embed="rId19"/>
                    <a:stretch>
                      <a:fillRect/>
                    </a:stretch>
                  </pic:blipFill>
                  <pic:spPr>
                    <a:xfrm>
                      <a:off x="0" y="0"/>
                      <a:ext cx="1068839" cy="1800000"/>
                    </a:xfrm>
                    <a:prstGeom prst="rect">
                      <a:avLst/>
                    </a:prstGeom>
                  </pic:spPr>
                </pic:pic>
              </a:graphicData>
            </a:graphic>
          </wp:inline>
        </w:drawing>
      </w:r>
      <w:r>
        <w:t xml:space="preserve">  </w:t>
      </w:r>
      <w:r w:rsidRPr="00F171F4">
        <w:rPr>
          <w:noProof/>
        </w:rPr>
        <w:drawing>
          <wp:inline distT="0" distB="0" distL="0" distR="0" wp14:anchorId="6F499957" wp14:editId="758C9B35">
            <wp:extent cx="1292834" cy="1800000"/>
            <wp:effectExtent l="0" t="0" r="3175" b="0"/>
            <wp:docPr id="2112237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237148" name=""/>
                    <pic:cNvPicPr/>
                  </pic:nvPicPr>
                  <pic:blipFill>
                    <a:blip r:embed="rId20"/>
                    <a:stretch>
                      <a:fillRect/>
                    </a:stretch>
                  </pic:blipFill>
                  <pic:spPr>
                    <a:xfrm>
                      <a:off x="0" y="0"/>
                      <a:ext cx="1292834" cy="1800000"/>
                    </a:xfrm>
                    <a:prstGeom prst="rect">
                      <a:avLst/>
                    </a:prstGeom>
                  </pic:spPr>
                </pic:pic>
              </a:graphicData>
            </a:graphic>
          </wp:inline>
        </w:drawing>
      </w:r>
      <w:r>
        <w:t xml:space="preserve">  </w:t>
      </w:r>
      <w:r w:rsidRPr="007D6FD2">
        <w:rPr>
          <w:noProof/>
        </w:rPr>
        <w:drawing>
          <wp:inline distT="0" distB="0" distL="0" distR="0" wp14:anchorId="2E2B4328" wp14:editId="4CBC1598">
            <wp:extent cx="1595953" cy="1800000"/>
            <wp:effectExtent l="0" t="0" r="4445" b="0"/>
            <wp:docPr id="1363262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262024" name=""/>
                    <pic:cNvPicPr/>
                  </pic:nvPicPr>
                  <pic:blipFill>
                    <a:blip r:embed="rId21"/>
                    <a:stretch>
                      <a:fillRect/>
                    </a:stretch>
                  </pic:blipFill>
                  <pic:spPr>
                    <a:xfrm>
                      <a:off x="0" y="0"/>
                      <a:ext cx="1595953" cy="1800000"/>
                    </a:xfrm>
                    <a:prstGeom prst="rect">
                      <a:avLst/>
                    </a:prstGeom>
                  </pic:spPr>
                </pic:pic>
              </a:graphicData>
            </a:graphic>
          </wp:inline>
        </w:drawing>
      </w:r>
    </w:p>
    <w:p w14:paraId="28564551" w14:textId="77777777" w:rsidR="00130F50" w:rsidRDefault="00130F50" w:rsidP="003E3442">
      <w:pPr>
        <w:pStyle w:val="Caption"/>
        <w:spacing w:before="120"/>
        <w:jc w:val="center"/>
      </w:pPr>
      <w:bookmarkStart w:id="16" w:name="_Ref227597661"/>
      <w:r w:rsidRPr="008A60F7">
        <w:t xml:space="preserve">Figure </w:t>
      </w:r>
      <w:r>
        <w:fldChar w:fldCharType="begin"/>
      </w:r>
      <w:r w:rsidRPr="008A60F7">
        <w:instrText xml:space="preserve"> SEQ Figure \* ARABIC </w:instrText>
      </w:r>
      <w:r>
        <w:fldChar w:fldCharType="separate"/>
      </w:r>
      <w:r w:rsidRPr="008A60F7">
        <w:rPr>
          <w:noProof/>
        </w:rPr>
        <w:t>7</w:t>
      </w:r>
      <w:r>
        <w:fldChar w:fldCharType="end"/>
      </w:r>
      <w:bookmarkEnd w:id="16"/>
      <w:r w:rsidRPr="008A60F7">
        <w:t>: Walking cycle animation using AAU streaming format</w:t>
      </w:r>
    </w:p>
    <w:p w14:paraId="10ADFEAF" w14:textId="77777777" w:rsidR="00130F50" w:rsidRPr="006029D5" w:rsidRDefault="00130F50" w:rsidP="003E3442">
      <w:pPr>
        <w:spacing w:before="120"/>
        <w:jc w:val="both"/>
        <w:rPr>
          <w:rFonts w:ascii="Times New Roman" w:hAnsi="Times New Roman" w:cs="Times New Roman"/>
          <w:sz w:val="24"/>
          <w:szCs w:val="24"/>
        </w:rPr>
      </w:pPr>
      <w:r>
        <w:t xml:space="preserve">  </w:t>
      </w:r>
      <w:r w:rsidRPr="006029D5">
        <w:rPr>
          <w:rFonts w:ascii="Times New Roman" w:hAnsi="Times New Roman" w:cs="Times New Roman"/>
          <w:sz w:val="24"/>
          <w:szCs w:val="24"/>
        </w:rPr>
        <w:t>A stream can come from a file (</w:t>
      </w:r>
      <w:proofErr w:type="gramStart"/>
      <w:r w:rsidRPr="006029D5">
        <w:rPr>
          <w:rFonts w:ascii="Times New Roman" w:hAnsi="Times New Roman" w:cs="Times New Roman"/>
          <w:sz w:val="24"/>
          <w:szCs w:val="24"/>
        </w:rPr>
        <w:t>“.</w:t>
      </w:r>
      <w:proofErr w:type="spellStart"/>
      <w:r w:rsidRPr="006029D5">
        <w:rPr>
          <w:rFonts w:ascii="Times New Roman" w:hAnsi="Times New Roman" w:cs="Times New Roman"/>
          <w:i/>
          <w:iCs/>
          <w:sz w:val="24"/>
          <w:szCs w:val="24"/>
        </w:rPr>
        <w:t>aau</w:t>
      </w:r>
      <w:proofErr w:type="spellEnd"/>
      <w:proofErr w:type="gramEnd"/>
      <w:r w:rsidRPr="006029D5">
        <w:rPr>
          <w:rFonts w:ascii="Times New Roman" w:hAnsi="Times New Roman" w:cs="Times New Roman"/>
          <w:i/>
          <w:iCs/>
          <w:sz w:val="24"/>
          <w:szCs w:val="24"/>
        </w:rPr>
        <w:t>”</w:t>
      </w:r>
      <w:r w:rsidRPr="006029D5">
        <w:rPr>
          <w:rFonts w:ascii="Times New Roman" w:hAnsi="Times New Roman" w:cs="Times New Roman"/>
          <w:sz w:val="24"/>
          <w:szCs w:val="24"/>
        </w:rPr>
        <w:t xml:space="preserve"> extension) or be generated live from tracking sensors such as cameras or HMDs. The public ARF overview lists these main AAU types in the animation stream:</w:t>
      </w:r>
    </w:p>
    <w:p w14:paraId="7E103345" w14:textId="77777777" w:rsidR="00130F50" w:rsidRPr="006029D5" w:rsidRDefault="00130F50" w:rsidP="003E3442">
      <w:pPr>
        <w:widowControl/>
        <w:numPr>
          <w:ilvl w:val="0"/>
          <w:numId w:val="36"/>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CONFIG</w:t>
      </w:r>
      <w:r w:rsidRPr="006029D5">
        <w:rPr>
          <w:rFonts w:ascii="Times New Roman" w:hAnsi="Times New Roman" w:cs="Times New Roman"/>
          <w:sz w:val="24"/>
          <w:szCs w:val="24"/>
        </w:rPr>
        <w:t xml:space="preserve"> - Carries stream-level configuration needed by the decoder.</w:t>
      </w:r>
    </w:p>
    <w:p w14:paraId="4E8BEB02" w14:textId="77777777" w:rsidR="00130F50" w:rsidRPr="006029D5" w:rsidRDefault="00130F50" w:rsidP="003E3442">
      <w:pPr>
        <w:widowControl/>
        <w:numPr>
          <w:ilvl w:val="0"/>
          <w:numId w:val="36"/>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BLENDSHAPE</w:t>
      </w:r>
      <w:r w:rsidRPr="006029D5">
        <w:rPr>
          <w:rFonts w:ascii="Times New Roman" w:hAnsi="Times New Roman" w:cs="Times New Roman"/>
          <w:sz w:val="24"/>
          <w:szCs w:val="24"/>
        </w:rPr>
        <w:t xml:space="preserve"> - Used for facial animation</w:t>
      </w:r>
    </w:p>
    <w:p w14:paraId="68C378D3" w14:textId="77777777" w:rsidR="00130F50" w:rsidRPr="006029D5" w:rsidRDefault="00130F50" w:rsidP="003E3442">
      <w:pPr>
        <w:widowControl/>
        <w:numPr>
          <w:ilvl w:val="0"/>
          <w:numId w:val="36"/>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JOINT</w:t>
      </w:r>
      <w:r w:rsidRPr="006029D5">
        <w:rPr>
          <w:rFonts w:ascii="Times New Roman" w:hAnsi="Times New Roman" w:cs="Times New Roman"/>
          <w:sz w:val="24"/>
          <w:szCs w:val="24"/>
        </w:rPr>
        <w:t xml:space="preserve"> - Used for skeletal animation</w:t>
      </w:r>
    </w:p>
    <w:p w14:paraId="2DFF3356" w14:textId="77777777" w:rsidR="00130F50" w:rsidRPr="006029D5" w:rsidRDefault="00130F50" w:rsidP="003E3442">
      <w:pPr>
        <w:widowControl/>
        <w:numPr>
          <w:ilvl w:val="0"/>
          <w:numId w:val="36"/>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LANDMARK</w:t>
      </w:r>
      <w:r w:rsidRPr="006029D5">
        <w:rPr>
          <w:rFonts w:ascii="Times New Roman" w:hAnsi="Times New Roman" w:cs="Times New Roman"/>
          <w:sz w:val="24"/>
          <w:szCs w:val="24"/>
        </w:rPr>
        <w:t xml:space="preserve"> - Used when animation is expressed through landmarks rather than </w:t>
      </w:r>
      <w:proofErr w:type="spellStart"/>
      <w:proofErr w:type="gramStart"/>
      <w:r w:rsidRPr="006029D5">
        <w:rPr>
          <w:rFonts w:ascii="Times New Roman" w:hAnsi="Times New Roman" w:cs="Times New Roman"/>
          <w:sz w:val="24"/>
          <w:szCs w:val="24"/>
        </w:rPr>
        <w:t>blendshape</w:t>
      </w:r>
      <w:proofErr w:type="spellEnd"/>
      <w:proofErr w:type="gramEnd"/>
      <w:r w:rsidRPr="006029D5">
        <w:rPr>
          <w:rFonts w:ascii="Times New Roman" w:hAnsi="Times New Roman" w:cs="Times New Roman"/>
          <w:sz w:val="24"/>
          <w:szCs w:val="24"/>
        </w:rPr>
        <w:t xml:space="preserve"> weights or joint transforms.</w:t>
      </w:r>
    </w:p>
    <w:p w14:paraId="3261274F" w14:textId="77777777" w:rsidR="00130F50" w:rsidRPr="006029D5" w:rsidRDefault="00130F50" w:rsidP="003E3442">
      <w:pPr>
        <w:widowControl/>
        <w:numPr>
          <w:ilvl w:val="0"/>
          <w:numId w:val="36"/>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TEXTURE</w:t>
      </w:r>
      <w:r w:rsidRPr="006029D5">
        <w:rPr>
          <w:rFonts w:ascii="Times New Roman" w:hAnsi="Times New Roman" w:cs="Times New Roman"/>
          <w:sz w:val="24"/>
          <w:szCs w:val="24"/>
        </w:rPr>
        <w:t xml:space="preserve"> – Used for texture animation</w:t>
      </w:r>
    </w:p>
    <w:p w14:paraId="542DDCF6" w14:textId="77777777" w:rsidR="00130F50" w:rsidRPr="006029D5" w:rsidRDefault="00130F50" w:rsidP="003E3442">
      <w:pPr>
        <w:spacing w:before="120"/>
        <w:rPr>
          <w:rFonts w:ascii="Times New Roman" w:hAnsi="Times New Roman" w:cs="Times New Roman"/>
          <w:sz w:val="24"/>
          <w:szCs w:val="24"/>
        </w:rPr>
      </w:pPr>
      <w:r w:rsidRPr="006029D5">
        <w:rPr>
          <w:rFonts w:ascii="Times New Roman" w:hAnsi="Times New Roman" w:cs="Times New Roman"/>
          <w:sz w:val="24"/>
          <w:szCs w:val="24"/>
        </w:rPr>
        <w:t xml:space="preserve">The basic parse model </w:t>
      </w:r>
      <w:proofErr w:type="gramStart"/>
      <w:r w:rsidRPr="006029D5">
        <w:rPr>
          <w:rFonts w:ascii="Times New Roman" w:hAnsi="Times New Roman" w:cs="Times New Roman"/>
          <w:sz w:val="24"/>
          <w:szCs w:val="24"/>
        </w:rPr>
        <w:t>is:</w:t>
      </w:r>
      <w:proofErr w:type="gramEnd"/>
      <w:r w:rsidRPr="006029D5">
        <w:rPr>
          <w:rFonts w:ascii="Times New Roman" w:hAnsi="Times New Roman" w:cs="Times New Roman"/>
          <w:sz w:val="24"/>
          <w:szCs w:val="24"/>
        </w:rPr>
        <w:t xml:space="preserve"> </w:t>
      </w:r>
      <w:r w:rsidRPr="006029D5">
        <w:rPr>
          <w:rFonts w:ascii="Times New Roman" w:hAnsi="Times New Roman" w:cs="Times New Roman"/>
          <w:b/>
          <w:bCs/>
          <w:i/>
          <w:iCs/>
          <w:sz w:val="24"/>
          <w:szCs w:val="24"/>
        </w:rPr>
        <w:t xml:space="preserve">AAU = header + payload </w:t>
      </w:r>
      <w:r w:rsidRPr="006029D5">
        <w:rPr>
          <w:rFonts w:ascii="Times New Roman" w:hAnsi="Times New Roman" w:cs="Times New Roman"/>
          <w:sz w:val="24"/>
          <w:szCs w:val="24"/>
        </w:rPr>
        <w:t>with</w:t>
      </w:r>
    </w:p>
    <w:p w14:paraId="7E82AC58" w14:textId="77777777" w:rsidR="00130F50" w:rsidRPr="006029D5" w:rsidRDefault="00130F50" w:rsidP="003E3442">
      <w:pPr>
        <w:pStyle w:val="ListParagraph"/>
        <w:widowControl/>
        <w:numPr>
          <w:ilvl w:val="0"/>
          <w:numId w:val="38"/>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i/>
          <w:iCs/>
          <w:sz w:val="24"/>
          <w:szCs w:val="24"/>
        </w:rPr>
        <w:t>header</w:t>
      </w:r>
      <w:proofErr w:type="gramStart"/>
      <w:r w:rsidRPr="006029D5">
        <w:rPr>
          <w:rFonts w:ascii="Times New Roman" w:hAnsi="Times New Roman" w:cs="Times New Roman"/>
          <w:sz w:val="24"/>
          <w:szCs w:val="24"/>
        </w:rPr>
        <w:t xml:space="preserve">:  </w:t>
      </w:r>
      <w:proofErr w:type="spellStart"/>
      <w:r w:rsidRPr="006029D5">
        <w:rPr>
          <w:rFonts w:ascii="Times New Roman" w:hAnsi="Times New Roman" w:cs="Times New Roman"/>
          <w:sz w:val="24"/>
          <w:szCs w:val="24"/>
        </w:rPr>
        <w:t>unit</w:t>
      </w:r>
      <w:proofErr w:type="gramEnd"/>
      <w:r w:rsidRPr="006029D5">
        <w:rPr>
          <w:rFonts w:ascii="Times New Roman" w:hAnsi="Times New Roman" w:cs="Times New Roman"/>
          <w:sz w:val="24"/>
          <w:szCs w:val="24"/>
        </w:rPr>
        <w:t>_type</w:t>
      </w:r>
      <w:proofErr w:type="spellEnd"/>
      <w:r w:rsidRPr="006029D5">
        <w:rPr>
          <w:rFonts w:ascii="Times New Roman" w:hAnsi="Times New Roman" w:cs="Times New Roman"/>
          <w:sz w:val="24"/>
          <w:szCs w:val="24"/>
        </w:rPr>
        <w:t xml:space="preserve"> + </w:t>
      </w:r>
      <w:proofErr w:type="spellStart"/>
      <w:r w:rsidRPr="006029D5">
        <w:rPr>
          <w:rFonts w:ascii="Times New Roman" w:hAnsi="Times New Roman" w:cs="Times New Roman"/>
          <w:sz w:val="24"/>
          <w:szCs w:val="24"/>
        </w:rPr>
        <w:t>unit_length</w:t>
      </w:r>
      <w:proofErr w:type="spellEnd"/>
    </w:p>
    <w:p w14:paraId="761AAA25" w14:textId="77777777" w:rsidR="00130F50" w:rsidRPr="006029D5" w:rsidRDefault="00130F50" w:rsidP="003E3442">
      <w:pPr>
        <w:pStyle w:val="ListParagraph"/>
        <w:widowControl/>
        <w:numPr>
          <w:ilvl w:val="0"/>
          <w:numId w:val="38"/>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i/>
          <w:iCs/>
          <w:sz w:val="24"/>
          <w:szCs w:val="24"/>
        </w:rPr>
        <w:t>payload</w:t>
      </w:r>
      <w:r w:rsidRPr="006029D5">
        <w:rPr>
          <w:rFonts w:ascii="Times New Roman" w:hAnsi="Times New Roman" w:cs="Times New Roman"/>
          <w:sz w:val="24"/>
          <w:szCs w:val="24"/>
        </w:rPr>
        <w:t>: timestamp + unit-specific data</w:t>
      </w:r>
    </w:p>
    <w:p w14:paraId="77FE4925" w14:textId="77777777" w:rsidR="00130F50" w:rsidRPr="006029D5" w:rsidRDefault="00130F50" w:rsidP="003E3442">
      <w:pPr>
        <w:spacing w:before="120"/>
        <w:rPr>
          <w:rFonts w:ascii="Times New Roman" w:hAnsi="Times New Roman" w:cs="Times New Roman"/>
          <w:sz w:val="24"/>
          <w:szCs w:val="24"/>
        </w:rPr>
      </w:pPr>
      <w:r w:rsidRPr="006029D5">
        <w:rPr>
          <w:rFonts w:ascii="Times New Roman" w:hAnsi="Times New Roman" w:cs="Times New Roman"/>
          <w:sz w:val="24"/>
          <w:szCs w:val="24"/>
        </w:rPr>
        <w:t>In other words, the process can be summarized as follows:</w:t>
      </w:r>
    </w:p>
    <w:p w14:paraId="71490C72" w14:textId="77777777" w:rsidR="00130F50" w:rsidRPr="006029D5" w:rsidRDefault="00130F50" w:rsidP="003E3442">
      <w:pPr>
        <w:widowControl/>
        <w:numPr>
          <w:ilvl w:val="0"/>
          <w:numId w:val="39"/>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read the AAU header</w:t>
      </w:r>
    </w:p>
    <w:p w14:paraId="1A6F62EF" w14:textId="77777777" w:rsidR="00130F50" w:rsidRPr="006029D5" w:rsidRDefault="00130F50" w:rsidP="003E3442">
      <w:pPr>
        <w:widowControl/>
        <w:numPr>
          <w:ilvl w:val="0"/>
          <w:numId w:val="39"/>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 xml:space="preserve">check what kind of AAU it is </w:t>
      </w:r>
    </w:p>
    <w:p w14:paraId="3E33257E" w14:textId="77777777" w:rsidR="00130F50" w:rsidRPr="006029D5" w:rsidRDefault="00130F50" w:rsidP="003E3442">
      <w:pPr>
        <w:widowControl/>
        <w:numPr>
          <w:ilvl w:val="0"/>
          <w:numId w:val="39"/>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 xml:space="preserve">read its payload using the corresponding parser </w:t>
      </w:r>
    </w:p>
    <w:p w14:paraId="4B32353B" w14:textId="77777777" w:rsidR="00130F50" w:rsidRPr="006029D5" w:rsidRDefault="00130F50" w:rsidP="003E3442">
      <w:pPr>
        <w:widowControl/>
        <w:numPr>
          <w:ilvl w:val="0"/>
          <w:numId w:val="39"/>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apply it at the given time to the specified avatar</w:t>
      </w:r>
    </w:p>
    <w:p w14:paraId="6030E5D5" w14:textId="77777777" w:rsidR="00130F50" w:rsidRDefault="00130F50" w:rsidP="00594605">
      <w:pPr>
        <w:pStyle w:val="Heading2"/>
        <w:spacing w:before="120"/>
        <w:ind w:left="709"/>
      </w:pPr>
      <w:bookmarkStart w:id="17" w:name="_Toc228957074"/>
      <w:r>
        <w:lastRenderedPageBreak/>
        <w:t>Receiver Stream Processing</w:t>
      </w:r>
      <w:bookmarkEnd w:id="17"/>
    </w:p>
    <w:p w14:paraId="4EEE0E92" w14:textId="77777777" w:rsidR="00130F50" w:rsidRPr="006029D5" w:rsidRDefault="00130F50" w:rsidP="003E3442">
      <w:pPr>
        <w:spacing w:before="120"/>
        <w:rPr>
          <w:rFonts w:ascii="Times New Roman" w:hAnsi="Times New Roman" w:cs="Times New Roman"/>
          <w:sz w:val="24"/>
          <w:szCs w:val="24"/>
        </w:rPr>
      </w:pPr>
      <w:r w:rsidRPr="006029D5">
        <w:rPr>
          <w:rFonts w:ascii="Times New Roman" w:hAnsi="Times New Roman" w:cs="Times New Roman"/>
          <w:sz w:val="24"/>
          <w:szCs w:val="24"/>
        </w:rPr>
        <w:t>A good decoder loop is:</w:t>
      </w:r>
    </w:p>
    <w:p w14:paraId="1DB1C9FD" w14:textId="77777777" w:rsidR="00130F50" w:rsidRPr="006029D5" w:rsidRDefault="00130F50" w:rsidP="003E3442">
      <w:pPr>
        <w:widowControl/>
        <w:numPr>
          <w:ilvl w:val="0"/>
          <w:numId w:val="40"/>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Load the base avatar</w:t>
      </w:r>
      <w:r w:rsidRPr="006029D5">
        <w:rPr>
          <w:rFonts w:ascii="Times New Roman" w:hAnsi="Times New Roman" w:cs="Times New Roman"/>
          <w:sz w:val="24"/>
          <w:szCs w:val="24"/>
        </w:rPr>
        <w:t xml:space="preserve"> and its referenced assets. </w:t>
      </w:r>
    </w:p>
    <w:p w14:paraId="489EA54F" w14:textId="77777777" w:rsidR="00130F50" w:rsidRPr="006029D5" w:rsidRDefault="00130F50" w:rsidP="003E3442">
      <w:pPr>
        <w:widowControl/>
        <w:numPr>
          <w:ilvl w:val="0"/>
          <w:numId w:val="40"/>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Receive a CONFIG AAU</w:t>
      </w:r>
      <w:r w:rsidRPr="006029D5">
        <w:rPr>
          <w:rFonts w:ascii="Times New Roman" w:hAnsi="Times New Roman" w:cs="Times New Roman"/>
          <w:sz w:val="24"/>
          <w:szCs w:val="24"/>
        </w:rPr>
        <w:t xml:space="preserve"> and initialize stream state. </w:t>
      </w:r>
    </w:p>
    <w:p w14:paraId="09389C99" w14:textId="77777777" w:rsidR="00130F50" w:rsidRPr="006029D5" w:rsidRDefault="00130F50" w:rsidP="003E3442">
      <w:pPr>
        <w:widowControl/>
        <w:numPr>
          <w:ilvl w:val="0"/>
          <w:numId w:val="40"/>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 xml:space="preserve">For each following AAU: </w:t>
      </w:r>
    </w:p>
    <w:p w14:paraId="5BDC4557" w14:textId="77777777" w:rsidR="00130F50" w:rsidRPr="006029D5" w:rsidRDefault="00130F50" w:rsidP="003E3442">
      <w:pPr>
        <w:widowControl/>
        <w:numPr>
          <w:ilvl w:val="1"/>
          <w:numId w:val="40"/>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 xml:space="preserve">read </w:t>
      </w:r>
      <w:proofErr w:type="spellStart"/>
      <w:r w:rsidRPr="006029D5">
        <w:rPr>
          <w:rFonts w:ascii="Times New Roman" w:hAnsi="Times New Roman" w:cs="Times New Roman"/>
          <w:sz w:val="24"/>
          <w:szCs w:val="24"/>
        </w:rPr>
        <w:t>unit_type</w:t>
      </w:r>
      <w:proofErr w:type="spellEnd"/>
      <w:r w:rsidRPr="006029D5">
        <w:rPr>
          <w:rFonts w:ascii="Times New Roman" w:hAnsi="Times New Roman" w:cs="Times New Roman"/>
          <w:sz w:val="24"/>
          <w:szCs w:val="24"/>
        </w:rPr>
        <w:t xml:space="preserve"> </w:t>
      </w:r>
    </w:p>
    <w:p w14:paraId="2C5CF771" w14:textId="77777777" w:rsidR="00130F50" w:rsidRPr="006029D5" w:rsidRDefault="00130F50" w:rsidP="003E3442">
      <w:pPr>
        <w:widowControl/>
        <w:numPr>
          <w:ilvl w:val="1"/>
          <w:numId w:val="40"/>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 xml:space="preserve">read timestamp </w:t>
      </w:r>
    </w:p>
    <w:p w14:paraId="058D85EB" w14:textId="77777777" w:rsidR="00130F50" w:rsidRPr="006029D5" w:rsidRDefault="00130F50" w:rsidP="003E3442">
      <w:pPr>
        <w:widowControl/>
        <w:numPr>
          <w:ilvl w:val="1"/>
          <w:numId w:val="40"/>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 xml:space="preserve">decode the payload according to the AAU type </w:t>
      </w:r>
    </w:p>
    <w:p w14:paraId="21573003" w14:textId="77777777" w:rsidR="00130F50" w:rsidRPr="006029D5" w:rsidRDefault="00130F50" w:rsidP="003E3442">
      <w:pPr>
        <w:widowControl/>
        <w:numPr>
          <w:ilvl w:val="1"/>
          <w:numId w:val="40"/>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 xml:space="preserve">apply it at the correct time. </w:t>
      </w:r>
    </w:p>
    <w:p w14:paraId="28D999F0" w14:textId="77777777" w:rsidR="00130F50" w:rsidRPr="006029D5" w:rsidRDefault="00130F50" w:rsidP="003E3442">
      <w:pPr>
        <w:spacing w:before="120"/>
        <w:rPr>
          <w:rFonts w:ascii="Times New Roman" w:hAnsi="Times New Roman" w:cs="Times New Roman"/>
          <w:sz w:val="24"/>
          <w:szCs w:val="24"/>
        </w:rPr>
      </w:pPr>
      <w:r w:rsidRPr="006029D5">
        <w:rPr>
          <w:rFonts w:ascii="Times New Roman" w:hAnsi="Times New Roman" w:cs="Times New Roman"/>
          <w:sz w:val="24"/>
          <w:szCs w:val="24"/>
        </w:rPr>
        <w:t>In practice:</w:t>
      </w:r>
    </w:p>
    <w:p w14:paraId="3EF36487" w14:textId="77777777" w:rsidR="00130F50" w:rsidRPr="006029D5" w:rsidRDefault="00130F50" w:rsidP="003E3442">
      <w:pPr>
        <w:widowControl/>
        <w:numPr>
          <w:ilvl w:val="0"/>
          <w:numId w:val="41"/>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BLENDSHAPE AAU</w:t>
      </w:r>
      <w:r w:rsidRPr="006029D5">
        <w:rPr>
          <w:rFonts w:ascii="Times New Roman" w:hAnsi="Times New Roman" w:cs="Times New Roman"/>
          <w:sz w:val="24"/>
          <w:szCs w:val="24"/>
        </w:rPr>
        <w:t xml:space="preserve"> </w:t>
      </w:r>
      <w:r w:rsidRPr="006029D5">
        <w:rPr>
          <w:rFonts w:ascii="Times New Roman" w:eastAsia="Wingdings" w:hAnsi="Times New Roman" w:cs="Times New Roman"/>
          <w:sz w:val="24"/>
          <w:szCs w:val="24"/>
        </w:rPr>
        <w:t>à</w:t>
      </w:r>
      <w:r w:rsidRPr="006029D5">
        <w:rPr>
          <w:rFonts w:ascii="Times New Roman" w:hAnsi="Times New Roman" w:cs="Times New Roman"/>
          <w:sz w:val="24"/>
          <w:szCs w:val="24"/>
        </w:rPr>
        <w:t xml:space="preserve"> update facial </w:t>
      </w:r>
      <w:proofErr w:type="spellStart"/>
      <w:r w:rsidRPr="006029D5">
        <w:rPr>
          <w:rFonts w:ascii="Times New Roman" w:hAnsi="Times New Roman" w:cs="Times New Roman"/>
          <w:sz w:val="24"/>
          <w:szCs w:val="24"/>
        </w:rPr>
        <w:t>blendshape</w:t>
      </w:r>
      <w:proofErr w:type="spellEnd"/>
      <w:r w:rsidRPr="006029D5">
        <w:rPr>
          <w:rFonts w:ascii="Times New Roman" w:hAnsi="Times New Roman" w:cs="Times New Roman"/>
          <w:sz w:val="24"/>
          <w:szCs w:val="24"/>
        </w:rPr>
        <w:t xml:space="preserve"> weights </w:t>
      </w:r>
    </w:p>
    <w:p w14:paraId="1A646ECE" w14:textId="77777777" w:rsidR="00130F50" w:rsidRPr="009947E8" w:rsidRDefault="00130F50" w:rsidP="003E3442">
      <w:pPr>
        <w:widowControl/>
        <w:numPr>
          <w:ilvl w:val="0"/>
          <w:numId w:val="41"/>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lang w:val="fr-FR"/>
        </w:rPr>
      </w:pPr>
      <w:r w:rsidRPr="009947E8">
        <w:rPr>
          <w:rFonts w:ascii="Times New Roman" w:hAnsi="Times New Roman" w:cs="Times New Roman"/>
          <w:b/>
          <w:bCs/>
          <w:sz w:val="24"/>
          <w:szCs w:val="24"/>
          <w:lang w:val="fr-FR"/>
        </w:rPr>
        <w:t>JOINT AAU</w:t>
      </w:r>
      <w:r w:rsidRPr="009947E8">
        <w:rPr>
          <w:rFonts w:ascii="Times New Roman" w:hAnsi="Times New Roman" w:cs="Times New Roman"/>
          <w:sz w:val="24"/>
          <w:szCs w:val="24"/>
          <w:lang w:val="fr-FR"/>
        </w:rPr>
        <w:t xml:space="preserve"> </w:t>
      </w:r>
      <w:r w:rsidRPr="009947E8">
        <w:rPr>
          <w:rFonts w:ascii="Times New Roman" w:eastAsia="Wingdings" w:hAnsi="Times New Roman" w:cs="Times New Roman"/>
          <w:sz w:val="24"/>
          <w:szCs w:val="24"/>
          <w:lang w:val="fr-FR"/>
        </w:rPr>
        <w:t>à</w:t>
      </w:r>
      <w:r w:rsidRPr="009947E8">
        <w:rPr>
          <w:rFonts w:ascii="Times New Roman" w:hAnsi="Times New Roman" w:cs="Times New Roman"/>
          <w:sz w:val="24"/>
          <w:szCs w:val="24"/>
          <w:lang w:val="fr-FR"/>
        </w:rPr>
        <w:t xml:space="preserve"> update skeleton joint </w:t>
      </w:r>
      <w:proofErr w:type="spellStart"/>
      <w:r w:rsidRPr="009947E8">
        <w:rPr>
          <w:rFonts w:ascii="Times New Roman" w:hAnsi="Times New Roman" w:cs="Times New Roman"/>
          <w:sz w:val="24"/>
          <w:szCs w:val="24"/>
          <w:lang w:val="fr-FR"/>
        </w:rPr>
        <w:t>transforms</w:t>
      </w:r>
      <w:proofErr w:type="spellEnd"/>
      <w:r w:rsidRPr="009947E8">
        <w:rPr>
          <w:rFonts w:ascii="Times New Roman" w:hAnsi="Times New Roman" w:cs="Times New Roman"/>
          <w:sz w:val="24"/>
          <w:szCs w:val="24"/>
          <w:lang w:val="fr-FR"/>
        </w:rPr>
        <w:t xml:space="preserve"> </w:t>
      </w:r>
    </w:p>
    <w:p w14:paraId="19FB8D8F" w14:textId="77777777" w:rsidR="00130F50" w:rsidRPr="006029D5" w:rsidRDefault="00130F50" w:rsidP="003E3442">
      <w:pPr>
        <w:widowControl/>
        <w:numPr>
          <w:ilvl w:val="0"/>
          <w:numId w:val="41"/>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LANDMARK AAU</w:t>
      </w:r>
      <w:r w:rsidRPr="006029D5">
        <w:rPr>
          <w:rFonts w:ascii="Times New Roman" w:hAnsi="Times New Roman" w:cs="Times New Roman"/>
          <w:sz w:val="24"/>
          <w:szCs w:val="24"/>
        </w:rPr>
        <w:t xml:space="preserve"> </w:t>
      </w:r>
      <w:r w:rsidRPr="006029D5">
        <w:rPr>
          <w:rFonts w:ascii="Times New Roman" w:eastAsia="Wingdings" w:hAnsi="Times New Roman" w:cs="Times New Roman"/>
          <w:sz w:val="24"/>
          <w:szCs w:val="24"/>
        </w:rPr>
        <w:t>à</w:t>
      </w:r>
      <w:r w:rsidRPr="006029D5">
        <w:rPr>
          <w:rFonts w:ascii="Times New Roman" w:hAnsi="Times New Roman" w:cs="Times New Roman"/>
          <w:sz w:val="24"/>
          <w:szCs w:val="24"/>
        </w:rPr>
        <w:t xml:space="preserve"> update landmark-driven state or use it as input to a retargeting stage</w:t>
      </w:r>
    </w:p>
    <w:p w14:paraId="62726DAE" w14:textId="77777777" w:rsidR="00130F50" w:rsidRPr="006029D5" w:rsidRDefault="00130F50" w:rsidP="003E3442">
      <w:pPr>
        <w:widowControl/>
        <w:numPr>
          <w:ilvl w:val="0"/>
          <w:numId w:val="41"/>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 xml:space="preserve">TEXTURE AAU </w:t>
      </w:r>
      <w:r w:rsidRPr="006029D5">
        <w:rPr>
          <w:rFonts w:ascii="Times New Roman" w:eastAsia="Wingdings" w:hAnsi="Times New Roman" w:cs="Times New Roman"/>
          <w:b/>
          <w:bCs/>
          <w:sz w:val="24"/>
          <w:szCs w:val="24"/>
        </w:rPr>
        <w:t>à</w:t>
      </w:r>
      <w:r w:rsidRPr="006029D5">
        <w:rPr>
          <w:rFonts w:ascii="Times New Roman" w:hAnsi="Times New Roman" w:cs="Times New Roman"/>
          <w:b/>
          <w:bCs/>
          <w:sz w:val="24"/>
          <w:szCs w:val="24"/>
        </w:rPr>
        <w:t xml:space="preserve"> </w:t>
      </w:r>
      <w:r w:rsidRPr="006029D5">
        <w:rPr>
          <w:rFonts w:ascii="Times New Roman" w:hAnsi="Times New Roman" w:cs="Times New Roman"/>
          <w:sz w:val="24"/>
          <w:szCs w:val="24"/>
        </w:rPr>
        <w:t>update texture weights</w:t>
      </w:r>
      <w:r w:rsidRPr="006029D5">
        <w:rPr>
          <w:rFonts w:ascii="Times New Roman" w:hAnsi="Times New Roman" w:cs="Times New Roman"/>
          <w:b/>
          <w:bCs/>
          <w:sz w:val="24"/>
          <w:szCs w:val="24"/>
        </w:rPr>
        <w:t xml:space="preserve"> </w:t>
      </w:r>
    </w:p>
    <w:p w14:paraId="5AE69808" w14:textId="77777777" w:rsidR="00130F50" w:rsidRPr="00F90515" w:rsidRDefault="00130F50" w:rsidP="00594605">
      <w:pPr>
        <w:pStyle w:val="Heading2"/>
        <w:spacing w:before="120"/>
        <w:ind w:left="709"/>
      </w:pPr>
      <w:bookmarkStart w:id="18" w:name="_Toc228957075"/>
      <w:r>
        <w:t>Example</w:t>
      </w:r>
      <w:bookmarkEnd w:id="18"/>
    </w:p>
    <w:p w14:paraId="5B63535B" w14:textId="77777777" w:rsidR="00130F50" w:rsidRPr="006029D5" w:rsidRDefault="00130F50" w:rsidP="003E3442">
      <w:pPr>
        <w:spacing w:before="120" w:after="100" w:afterAutospacing="1"/>
        <w:ind w:left="360"/>
        <w:rPr>
          <w:rFonts w:ascii="Times New Roman" w:hAnsi="Times New Roman" w:cs="Times New Roman"/>
          <w:sz w:val="24"/>
          <w:szCs w:val="24"/>
        </w:rPr>
      </w:pPr>
      <w:r w:rsidRPr="006029D5">
        <w:rPr>
          <w:rFonts w:ascii="Times New Roman" w:hAnsi="Times New Roman" w:cs="Times New Roman"/>
          <w:sz w:val="24"/>
          <w:szCs w:val="24"/>
        </w:rPr>
        <w:t>An animation session, including body and facial animation, might look like the following.</w:t>
      </w:r>
    </w:p>
    <w:p w14:paraId="0C81ABD8" w14:textId="77777777" w:rsidR="00130F50" w:rsidRDefault="00130F50" w:rsidP="003E3442">
      <w:pPr>
        <w:keepNext/>
        <w:spacing w:before="120" w:after="100" w:afterAutospacing="1"/>
        <w:ind w:left="360"/>
      </w:pPr>
      <w:r w:rsidRPr="00191497">
        <w:rPr>
          <w:rFonts w:ascii="Times New Roman" w:eastAsia="Times New Roman" w:hAnsi="Times New Roman" w:cs="Times New Roman"/>
          <w:noProof/>
        </w:rPr>
        <w:drawing>
          <wp:inline distT="0" distB="0" distL="0" distR="0" wp14:anchorId="66954DAB" wp14:editId="08D19714">
            <wp:extent cx="5731510" cy="3056255"/>
            <wp:effectExtent l="0" t="0" r="2540" b="0"/>
            <wp:docPr id="2095814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814483" name=""/>
                    <pic:cNvPicPr/>
                  </pic:nvPicPr>
                  <pic:blipFill>
                    <a:blip r:embed="rId22"/>
                    <a:stretch>
                      <a:fillRect/>
                    </a:stretch>
                  </pic:blipFill>
                  <pic:spPr>
                    <a:xfrm>
                      <a:off x="0" y="0"/>
                      <a:ext cx="5731510" cy="3056255"/>
                    </a:xfrm>
                    <a:prstGeom prst="rect">
                      <a:avLst/>
                    </a:prstGeom>
                  </pic:spPr>
                </pic:pic>
              </a:graphicData>
            </a:graphic>
          </wp:inline>
        </w:drawing>
      </w:r>
    </w:p>
    <w:p w14:paraId="65AA3284" w14:textId="77777777" w:rsidR="00130F50" w:rsidRPr="00EB0056" w:rsidRDefault="00130F50" w:rsidP="003E3442">
      <w:pPr>
        <w:pStyle w:val="Caption"/>
        <w:spacing w:before="120"/>
        <w:jc w:val="center"/>
        <w:rPr>
          <w:rFonts w:ascii="Times New Roman" w:eastAsia="Times New Roman" w:hAnsi="Times New Roman" w:cs="Times New Roman"/>
        </w:rPr>
      </w:pPr>
      <w:r w:rsidRPr="008A60F7">
        <w:t xml:space="preserve">Figure </w:t>
      </w:r>
      <w:r>
        <w:fldChar w:fldCharType="begin"/>
      </w:r>
      <w:r w:rsidRPr="008A60F7">
        <w:instrText xml:space="preserve"> SEQ Figure \* ARABIC </w:instrText>
      </w:r>
      <w:r>
        <w:fldChar w:fldCharType="separate"/>
      </w:r>
      <w:r w:rsidRPr="008A60F7">
        <w:rPr>
          <w:noProof/>
        </w:rPr>
        <w:t>8</w:t>
      </w:r>
      <w:r>
        <w:fldChar w:fldCharType="end"/>
      </w:r>
      <w:r w:rsidRPr="008A60F7">
        <w:t>: Config of the animation stream</w:t>
      </w:r>
    </w:p>
    <w:p w14:paraId="4D60E2DF" w14:textId="77777777" w:rsidR="00130F50" w:rsidRDefault="00130F50" w:rsidP="003E3442">
      <w:pPr>
        <w:keepNext/>
        <w:spacing w:before="120"/>
      </w:pPr>
      <w:r w:rsidRPr="006029D5">
        <w:rPr>
          <w:rFonts w:ascii="Times New Roman" w:hAnsi="Times New Roman" w:cs="Times New Roman"/>
          <w:sz w:val="24"/>
          <w:szCs w:val="24"/>
        </w:rPr>
        <w:t>The “</w:t>
      </w:r>
      <w:r w:rsidRPr="006029D5">
        <w:rPr>
          <w:rFonts w:ascii="Courier New" w:hAnsi="Courier New" w:cs="Courier New"/>
          <w:sz w:val="24"/>
          <w:szCs w:val="24"/>
        </w:rPr>
        <w:t>Set ID</w:t>
      </w:r>
      <w:r w:rsidRPr="006029D5">
        <w:rPr>
          <w:rFonts w:ascii="Times New Roman" w:hAnsi="Times New Roman" w:cs="Times New Roman"/>
          <w:sz w:val="24"/>
          <w:szCs w:val="24"/>
        </w:rPr>
        <w:t xml:space="preserve">” of the BLENDSHAPE corresponds to the ID of the </w:t>
      </w:r>
      <w:proofErr w:type="spellStart"/>
      <w:r w:rsidRPr="006029D5">
        <w:rPr>
          <w:rFonts w:ascii="Times New Roman" w:hAnsi="Times New Roman" w:cs="Times New Roman"/>
          <w:sz w:val="24"/>
          <w:szCs w:val="24"/>
        </w:rPr>
        <w:t>BlendshapeSet</w:t>
      </w:r>
      <w:proofErr w:type="spellEnd"/>
      <w:r w:rsidRPr="006029D5">
        <w:rPr>
          <w:rFonts w:ascii="Times New Roman" w:hAnsi="Times New Roman" w:cs="Times New Roman"/>
          <w:sz w:val="24"/>
          <w:szCs w:val="24"/>
        </w:rPr>
        <w:t xml:space="preserve"> used in the ARF document (here it is 0). The “</w:t>
      </w:r>
      <w:r w:rsidRPr="006029D5">
        <w:rPr>
          <w:rFonts w:ascii="Courier New" w:hAnsi="Courier New" w:cs="Courier New"/>
          <w:sz w:val="24"/>
          <w:szCs w:val="24"/>
        </w:rPr>
        <w:t>Count</w:t>
      </w:r>
      <w:r w:rsidRPr="006029D5">
        <w:rPr>
          <w:rFonts w:ascii="Times New Roman" w:hAnsi="Times New Roman" w:cs="Times New Roman"/>
          <w:sz w:val="24"/>
          <w:szCs w:val="24"/>
        </w:rPr>
        <w:t xml:space="preserve">” = 70 corresponds to the size of the </w:t>
      </w:r>
      <w:proofErr w:type="spellStart"/>
      <w:r w:rsidRPr="006029D5">
        <w:rPr>
          <w:rFonts w:ascii="Times New Roman" w:hAnsi="Times New Roman" w:cs="Times New Roman"/>
          <w:sz w:val="24"/>
          <w:szCs w:val="24"/>
        </w:rPr>
        <w:lastRenderedPageBreak/>
        <w:t>BlendshapeSet</w:t>
      </w:r>
      <w:proofErr w:type="spellEnd"/>
      <w:r w:rsidRPr="006029D5">
        <w:rPr>
          <w:rFonts w:ascii="Times New Roman" w:hAnsi="Times New Roman" w:cs="Times New Roman"/>
          <w:sz w:val="24"/>
          <w:szCs w:val="24"/>
        </w:rPr>
        <w:t xml:space="preserve"> used. It contains all the corresponding weights for each </w:t>
      </w:r>
      <w:proofErr w:type="spellStart"/>
      <w:proofErr w:type="gramStart"/>
      <w:r w:rsidRPr="006029D5">
        <w:rPr>
          <w:rFonts w:ascii="Times New Roman" w:hAnsi="Times New Roman" w:cs="Times New Roman"/>
          <w:sz w:val="24"/>
          <w:szCs w:val="24"/>
        </w:rPr>
        <w:t>blendshape</w:t>
      </w:r>
      <w:proofErr w:type="spellEnd"/>
      <w:proofErr w:type="gramEnd"/>
      <w:r w:rsidRPr="006029D5">
        <w:rPr>
          <w:rFonts w:ascii="Times New Roman" w:hAnsi="Times New Roman" w:cs="Times New Roman"/>
          <w:sz w:val="24"/>
          <w:szCs w:val="24"/>
        </w:rPr>
        <w:t xml:space="preserve"> of the set.</w:t>
      </w:r>
    </w:p>
    <w:p w14:paraId="18EC5497" w14:textId="77777777" w:rsidR="00130F50" w:rsidRDefault="00130F50" w:rsidP="003E3442">
      <w:pPr>
        <w:keepNext/>
        <w:spacing w:before="120"/>
      </w:pPr>
      <w:r w:rsidRPr="008902D9">
        <w:rPr>
          <w:noProof/>
        </w:rPr>
        <w:drawing>
          <wp:inline distT="0" distB="0" distL="0" distR="0" wp14:anchorId="6B9D9AB4" wp14:editId="1844CD53">
            <wp:extent cx="5731510" cy="3096260"/>
            <wp:effectExtent l="0" t="0" r="2540" b="8890"/>
            <wp:docPr id="16819478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947870" name=""/>
                    <pic:cNvPicPr/>
                  </pic:nvPicPr>
                  <pic:blipFill>
                    <a:blip r:embed="rId23"/>
                    <a:stretch>
                      <a:fillRect/>
                    </a:stretch>
                  </pic:blipFill>
                  <pic:spPr>
                    <a:xfrm>
                      <a:off x="0" y="0"/>
                      <a:ext cx="5731510" cy="3096260"/>
                    </a:xfrm>
                    <a:prstGeom prst="rect">
                      <a:avLst/>
                    </a:prstGeom>
                  </pic:spPr>
                </pic:pic>
              </a:graphicData>
            </a:graphic>
          </wp:inline>
        </w:drawing>
      </w:r>
    </w:p>
    <w:p w14:paraId="3D75D496" w14:textId="77777777" w:rsidR="00130F50" w:rsidRDefault="00130F50" w:rsidP="003E3442">
      <w:pPr>
        <w:pStyle w:val="Caption"/>
        <w:spacing w:before="120"/>
        <w:jc w:val="center"/>
      </w:pPr>
      <w:r w:rsidRPr="008A60F7">
        <w:t xml:space="preserve">Figure </w:t>
      </w:r>
      <w:proofErr w:type="gramStart"/>
      <w:r w:rsidRPr="0099799D">
        <w:t>« </w:t>
      </w:r>
      <w:r w:rsidRPr="008A60F7">
        <w:t>:</w:t>
      </w:r>
      <w:proofErr w:type="gramEnd"/>
      <w:r w:rsidRPr="008A60F7">
        <w:t xml:space="preserve"> </w:t>
      </w:r>
      <w:proofErr w:type="spellStart"/>
      <w:r w:rsidRPr="008A60F7">
        <w:t>Blendshape</w:t>
      </w:r>
      <w:proofErr w:type="spellEnd"/>
      <w:r w:rsidRPr="008A60F7">
        <w:t xml:space="preserve"> of the animation stream</w:t>
      </w:r>
    </w:p>
    <w:p w14:paraId="6C694D04" w14:textId="77777777" w:rsidR="00130F50" w:rsidRPr="006029D5" w:rsidRDefault="00130F50" w:rsidP="003E3442">
      <w:pPr>
        <w:keepNext/>
        <w:spacing w:before="120"/>
        <w:rPr>
          <w:rFonts w:ascii="Times New Roman" w:hAnsi="Times New Roman" w:cs="Times New Roman"/>
          <w:sz w:val="24"/>
          <w:szCs w:val="24"/>
        </w:rPr>
      </w:pPr>
      <w:r w:rsidRPr="006029D5">
        <w:rPr>
          <w:rFonts w:ascii="Times New Roman" w:hAnsi="Times New Roman" w:cs="Times New Roman"/>
          <w:sz w:val="24"/>
          <w:szCs w:val="24"/>
        </w:rPr>
        <w:t>The “</w:t>
      </w:r>
      <w:r w:rsidRPr="006029D5">
        <w:rPr>
          <w:rFonts w:ascii="Courier New" w:hAnsi="Courier New" w:cs="Courier New"/>
          <w:sz w:val="24"/>
          <w:szCs w:val="24"/>
        </w:rPr>
        <w:t>Set ID</w:t>
      </w:r>
      <w:r w:rsidRPr="006029D5">
        <w:rPr>
          <w:rFonts w:ascii="Times New Roman" w:hAnsi="Times New Roman" w:cs="Times New Roman"/>
          <w:sz w:val="24"/>
          <w:szCs w:val="24"/>
        </w:rPr>
        <w:t>” of the JOINT corresponds to the ID of the Skeleton used in the ARF document (here 0, 1, 2, 3 or 4). The “</w:t>
      </w:r>
      <w:r w:rsidRPr="006029D5">
        <w:rPr>
          <w:rFonts w:ascii="Courier New" w:hAnsi="Courier New" w:cs="Courier New"/>
          <w:sz w:val="24"/>
          <w:szCs w:val="24"/>
        </w:rPr>
        <w:t>Count</w:t>
      </w:r>
      <w:r w:rsidRPr="006029D5">
        <w:rPr>
          <w:rFonts w:ascii="Times New Roman" w:hAnsi="Times New Roman" w:cs="Times New Roman"/>
          <w:sz w:val="24"/>
          <w:szCs w:val="24"/>
        </w:rPr>
        <w:t>” = 70 or 26 corresponds to the number of nodes in the skeleton. It contains a 4x4 transformation matrix for each joint of the skeleton.</w:t>
      </w:r>
    </w:p>
    <w:p w14:paraId="1EBC7A15" w14:textId="77777777" w:rsidR="00130F50" w:rsidRDefault="00130F50" w:rsidP="003E3442">
      <w:pPr>
        <w:keepNext/>
        <w:spacing w:before="120"/>
      </w:pPr>
      <w:r w:rsidRPr="004E0E55">
        <w:rPr>
          <w:noProof/>
        </w:rPr>
        <w:drawing>
          <wp:inline distT="0" distB="0" distL="0" distR="0" wp14:anchorId="2285AC37" wp14:editId="7D2C8342">
            <wp:extent cx="5731510" cy="2007235"/>
            <wp:effectExtent l="0" t="0" r="2540" b="0"/>
            <wp:docPr id="1860869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869213" name=""/>
                    <pic:cNvPicPr/>
                  </pic:nvPicPr>
                  <pic:blipFill>
                    <a:blip r:embed="rId24"/>
                    <a:stretch>
                      <a:fillRect/>
                    </a:stretch>
                  </pic:blipFill>
                  <pic:spPr>
                    <a:xfrm>
                      <a:off x="0" y="0"/>
                      <a:ext cx="5731510" cy="2007235"/>
                    </a:xfrm>
                    <a:prstGeom prst="rect">
                      <a:avLst/>
                    </a:prstGeom>
                  </pic:spPr>
                </pic:pic>
              </a:graphicData>
            </a:graphic>
          </wp:inline>
        </w:drawing>
      </w:r>
    </w:p>
    <w:p w14:paraId="3FA43332" w14:textId="77777777" w:rsidR="00130F50" w:rsidRPr="00B14357" w:rsidRDefault="00130F50" w:rsidP="003E3442">
      <w:pPr>
        <w:pStyle w:val="Caption"/>
        <w:spacing w:before="120"/>
        <w:jc w:val="center"/>
      </w:pPr>
      <w:r w:rsidRPr="008A60F7">
        <w:t xml:space="preserve">Figure </w:t>
      </w:r>
      <w:r>
        <w:fldChar w:fldCharType="begin"/>
      </w:r>
      <w:r w:rsidRPr="008A60F7">
        <w:instrText xml:space="preserve"> SEQ Figure \* ARABIC </w:instrText>
      </w:r>
      <w:r>
        <w:fldChar w:fldCharType="separate"/>
      </w:r>
      <w:r w:rsidRPr="008A60F7">
        <w:rPr>
          <w:noProof/>
        </w:rPr>
        <w:t>10</w:t>
      </w:r>
      <w:r>
        <w:fldChar w:fldCharType="end"/>
      </w:r>
      <w:r w:rsidRPr="008A60F7">
        <w:t>: Joint of the animation stream</w:t>
      </w:r>
    </w:p>
    <w:p w14:paraId="375F3934" w14:textId="77777777" w:rsidR="0064343B" w:rsidRDefault="0064343B" w:rsidP="003E3442">
      <w:pPr>
        <w:spacing w:before="120"/>
        <w:rPr>
          <w:rFonts w:ascii="Times New Roman" w:hAnsi="Times New Roman" w:cs="Times New Roman"/>
          <w:sz w:val="24"/>
        </w:rPr>
      </w:pPr>
    </w:p>
    <w:p w14:paraId="05B9CACE" w14:textId="77777777" w:rsidR="00130F50" w:rsidRDefault="00130F50" w:rsidP="003E3442">
      <w:pPr>
        <w:spacing w:before="120"/>
        <w:rPr>
          <w:rFonts w:ascii="Times New Roman" w:hAnsi="Times New Roman" w:cs="Times New Roman"/>
          <w:sz w:val="24"/>
        </w:rPr>
      </w:pPr>
    </w:p>
    <w:p w14:paraId="33E67B61" w14:textId="77777777" w:rsidR="002D2236" w:rsidRDefault="002D2236" w:rsidP="003E3442">
      <w:pPr>
        <w:pStyle w:val="ListParagraph"/>
        <w:spacing w:before="120"/>
      </w:pPr>
    </w:p>
    <w:p w14:paraId="3473C60D" w14:textId="65D683A8" w:rsidR="002D2236" w:rsidRDefault="00AC36D4" w:rsidP="003E3442">
      <w:pPr>
        <w:pStyle w:val="Heading1"/>
        <w:keepNext/>
        <w:widowControl/>
        <w:numPr>
          <w:ilvl w:val="0"/>
          <w:numId w:val="4"/>
        </w:numPr>
        <w:spacing w:before="120" w:after="60"/>
        <w:jc w:val="both"/>
      </w:pPr>
      <w:bookmarkStart w:id="19" w:name="_Ref30092853"/>
      <w:bookmarkStart w:id="20" w:name="_Ref53399172"/>
      <w:bookmarkStart w:id="21" w:name="_Toc228957076"/>
      <w:r>
        <w:t>Coordinators</w:t>
      </w:r>
      <w:bookmarkEnd w:id="19"/>
      <w:bookmarkEnd w:id="20"/>
      <w:bookmarkEnd w:id="21"/>
    </w:p>
    <w:p w14:paraId="5881A5CE" w14:textId="77777777" w:rsidR="002D2236" w:rsidRPr="006029D5" w:rsidRDefault="00AC36D4" w:rsidP="003E3442">
      <w:pPr>
        <w:pStyle w:val="ListParagraph"/>
        <w:widowControl/>
        <w:numPr>
          <w:ilvl w:val="0"/>
          <w:numId w:val="5"/>
        </w:numPr>
        <w:spacing w:before="120"/>
        <w:jc w:val="both"/>
        <w:rPr>
          <w:rFonts w:ascii="Times New Roman" w:hAnsi="Times New Roman" w:cs="Times New Roman"/>
          <w:sz w:val="24"/>
          <w:szCs w:val="24"/>
        </w:rPr>
      </w:pPr>
      <w:r w:rsidRPr="006029D5">
        <w:rPr>
          <w:rFonts w:ascii="Times New Roman" w:hAnsi="Times New Roman" w:cs="Times New Roman"/>
          <w:sz w:val="24"/>
          <w:szCs w:val="24"/>
        </w:rPr>
        <w:t>Editors:</w:t>
      </w:r>
    </w:p>
    <w:p w14:paraId="02449084" w14:textId="4B7CC65B" w:rsidR="002D2236" w:rsidRPr="006029D5" w:rsidRDefault="00AC36D4" w:rsidP="003E3442">
      <w:pPr>
        <w:pStyle w:val="ListParagraph"/>
        <w:widowControl/>
        <w:numPr>
          <w:ilvl w:val="1"/>
          <w:numId w:val="5"/>
        </w:numPr>
        <w:spacing w:before="120"/>
        <w:jc w:val="both"/>
        <w:rPr>
          <w:rFonts w:ascii="Times New Roman" w:hAnsi="Times New Roman" w:cs="Times New Roman"/>
          <w:sz w:val="28"/>
          <w:szCs w:val="24"/>
        </w:rPr>
      </w:pPr>
      <w:r w:rsidRPr="006029D5">
        <w:rPr>
          <w:rFonts w:ascii="Times New Roman" w:hAnsi="Times New Roman" w:cs="Times New Roman"/>
          <w:sz w:val="24"/>
          <w:szCs w:val="24"/>
        </w:rPr>
        <w:t>João Regateiro (</w:t>
      </w:r>
      <w:hyperlink r:id="rId25" w:history="1">
        <w:r w:rsidR="002D2236" w:rsidRPr="006029D5">
          <w:rPr>
            <w:rStyle w:val="Hyperlink"/>
            <w:rFonts w:ascii="Times New Roman" w:hAnsi="Times New Roman" w:cs="Times New Roman"/>
            <w:sz w:val="24"/>
            <w:szCs w:val="24"/>
          </w:rPr>
          <w:t>joao.regateiro@interdigital.com</w:t>
        </w:r>
      </w:hyperlink>
      <w:r w:rsidRPr="006029D5">
        <w:rPr>
          <w:rFonts w:ascii="Times New Roman" w:hAnsi="Times New Roman" w:cs="Times New Roman"/>
          <w:sz w:val="24"/>
          <w:szCs w:val="24"/>
        </w:rPr>
        <w:tab/>
        <w:t>)</w:t>
      </w:r>
    </w:p>
    <w:p w14:paraId="1B68D373" w14:textId="77777777" w:rsidR="002D2236" w:rsidRDefault="002D2236" w:rsidP="003E3442">
      <w:pPr>
        <w:pStyle w:val="BodyText"/>
        <w:spacing w:before="120"/>
        <w:jc w:val="both"/>
      </w:pPr>
    </w:p>
    <w:sectPr w:rsidR="002D2236">
      <w:footerReference w:type="default" r:id="rId26"/>
      <w:pgSz w:w="11900" w:h="16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86DCB7" w14:textId="77777777" w:rsidR="00BD0555" w:rsidRDefault="00BD0555">
      <w:r>
        <w:separator/>
      </w:r>
    </w:p>
  </w:endnote>
  <w:endnote w:type="continuationSeparator" w:id="0">
    <w:p w14:paraId="75CE7E88" w14:textId="77777777" w:rsidR="00BD0555" w:rsidRDefault="00BD05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ACFF"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2918469"/>
      <w:docPartObj>
        <w:docPartGallery w:val="Page Numbers (Bottom of Page)"/>
        <w:docPartUnique/>
      </w:docPartObj>
    </w:sdtPr>
    <w:sdtEndPr/>
    <w:sdtContent>
      <w:p w14:paraId="52385CB7" w14:textId="77777777" w:rsidR="002D2236" w:rsidRDefault="00AC36D4">
        <w:pPr>
          <w:pStyle w:val="Footer"/>
          <w:jc w:val="center"/>
        </w:pPr>
        <w:r>
          <w:fldChar w:fldCharType="begin"/>
        </w:r>
        <w:r>
          <w:instrText xml:space="preserve"> PAGE   \* MERGEFORMAT </w:instrText>
        </w:r>
        <w:r>
          <w:fldChar w:fldCharType="separate"/>
        </w:r>
        <w:r>
          <w:t>2</w:t>
        </w:r>
        <w:r>
          <w:fldChar w:fldCharType="end"/>
        </w:r>
      </w:p>
    </w:sdtContent>
  </w:sdt>
  <w:p w14:paraId="5749BFE1" w14:textId="77777777" w:rsidR="002D2236" w:rsidRDefault="002D2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2DB50E" w14:textId="77777777" w:rsidR="00BD0555" w:rsidRDefault="00BD0555">
      <w:r>
        <w:separator/>
      </w:r>
    </w:p>
  </w:footnote>
  <w:footnote w:type="continuationSeparator" w:id="0">
    <w:p w14:paraId="1B9E98D6" w14:textId="77777777" w:rsidR="00BD0555" w:rsidRDefault="00BD0555">
      <w:r>
        <w:continuationSeparator/>
      </w:r>
    </w:p>
  </w:footnote>
  <w:footnote w:type="continuationNotice" w:id="1">
    <w:p w14:paraId="4F0BEB3A" w14:textId="77777777" w:rsidR="00BD0555" w:rsidRDefault="00BD055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06834"/>
    <w:multiLevelType w:val="hybridMultilevel"/>
    <w:tmpl w:val="A134E5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CD32CC"/>
    <w:multiLevelType w:val="hybridMultilevel"/>
    <w:tmpl w:val="EEB2E966"/>
    <w:lvl w:ilvl="0" w:tplc="7A489B10">
      <w:start w:val="1"/>
      <w:numFmt w:val="bullet"/>
      <w:lvlText w:val=""/>
      <w:lvlJc w:val="left"/>
      <w:pPr>
        <w:ind w:left="720" w:hanging="360"/>
      </w:pPr>
      <w:rPr>
        <w:rFonts w:ascii="Symbol" w:hAnsi="Symbol" w:hint="default"/>
      </w:rPr>
    </w:lvl>
    <w:lvl w:ilvl="1" w:tplc="52B4447E">
      <w:start w:val="1"/>
      <w:numFmt w:val="bullet"/>
      <w:lvlText w:val="o"/>
      <w:lvlJc w:val="left"/>
      <w:pPr>
        <w:ind w:left="1440" w:hanging="360"/>
      </w:pPr>
      <w:rPr>
        <w:rFonts w:ascii="Courier New" w:hAnsi="Courier New" w:cs="Courier New" w:hint="default"/>
      </w:rPr>
    </w:lvl>
    <w:lvl w:ilvl="2" w:tplc="14FA10A2">
      <w:start w:val="1"/>
      <w:numFmt w:val="bullet"/>
      <w:lvlText w:val=""/>
      <w:lvlJc w:val="left"/>
      <w:pPr>
        <w:ind w:left="2160" w:hanging="360"/>
      </w:pPr>
      <w:rPr>
        <w:rFonts w:ascii="Wingdings" w:hAnsi="Wingdings" w:hint="default"/>
      </w:rPr>
    </w:lvl>
    <w:lvl w:ilvl="3" w:tplc="6A967632">
      <w:start w:val="1"/>
      <w:numFmt w:val="bullet"/>
      <w:lvlText w:val=""/>
      <w:lvlJc w:val="left"/>
      <w:pPr>
        <w:ind w:left="2880" w:hanging="360"/>
      </w:pPr>
      <w:rPr>
        <w:rFonts w:ascii="Symbol" w:hAnsi="Symbol" w:hint="default"/>
      </w:rPr>
    </w:lvl>
    <w:lvl w:ilvl="4" w:tplc="CD168182">
      <w:start w:val="1"/>
      <w:numFmt w:val="bullet"/>
      <w:lvlText w:val="o"/>
      <w:lvlJc w:val="left"/>
      <w:pPr>
        <w:ind w:left="3600" w:hanging="360"/>
      </w:pPr>
      <w:rPr>
        <w:rFonts w:ascii="Courier New" w:hAnsi="Courier New" w:cs="Courier New" w:hint="default"/>
      </w:rPr>
    </w:lvl>
    <w:lvl w:ilvl="5" w:tplc="C3AC19A8">
      <w:start w:val="1"/>
      <w:numFmt w:val="bullet"/>
      <w:lvlText w:val=""/>
      <w:lvlJc w:val="left"/>
      <w:pPr>
        <w:ind w:left="4320" w:hanging="360"/>
      </w:pPr>
      <w:rPr>
        <w:rFonts w:ascii="Wingdings" w:hAnsi="Wingdings" w:hint="default"/>
      </w:rPr>
    </w:lvl>
    <w:lvl w:ilvl="6" w:tplc="B6B23A90">
      <w:start w:val="1"/>
      <w:numFmt w:val="bullet"/>
      <w:lvlText w:val=""/>
      <w:lvlJc w:val="left"/>
      <w:pPr>
        <w:ind w:left="5040" w:hanging="360"/>
      </w:pPr>
      <w:rPr>
        <w:rFonts w:ascii="Symbol" w:hAnsi="Symbol" w:hint="default"/>
      </w:rPr>
    </w:lvl>
    <w:lvl w:ilvl="7" w:tplc="35F42922">
      <w:start w:val="1"/>
      <w:numFmt w:val="bullet"/>
      <w:lvlText w:val="o"/>
      <w:lvlJc w:val="left"/>
      <w:pPr>
        <w:ind w:left="5760" w:hanging="360"/>
      </w:pPr>
      <w:rPr>
        <w:rFonts w:ascii="Courier New" w:hAnsi="Courier New" w:cs="Courier New" w:hint="default"/>
      </w:rPr>
    </w:lvl>
    <w:lvl w:ilvl="8" w:tplc="61D0F81A">
      <w:start w:val="1"/>
      <w:numFmt w:val="bullet"/>
      <w:lvlText w:val=""/>
      <w:lvlJc w:val="left"/>
      <w:pPr>
        <w:ind w:left="6480" w:hanging="360"/>
      </w:pPr>
      <w:rPr>
        <w:rFonts w:ascii="Wingdings" w:hAnsi="Wingdings" w:hint="default"/>
      </w:rPr>
    </w:lvl>
  </w:abstractNum>
  <w:abstractNum w:abstractNumId="2" w15:restartNumberingAfterBreak="0">
    <w:nsid w:val="02093360"/>
    <w:multiLevelType w:val="hybridMultilevel"/>
    <w:tmpl w:val="3FA63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2E5FA6"/>
    <w:multiLevelType w:val="multilevel"/>
    <w:tmpl w:val="499E84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98D2913"/>
    <w:multiLevelType w:val="hybridMultilevel"/>
    <w:tmpl w:val="E0385C9E"/>
    <w:lvl w:ilvl="0" w:tplc="8584A878">
      <w:start w:val="1"/>
      <w:numFmt w:val="bullet"/>
      <w:lvlText w:val="•"/>
      <w:lvlJc w:val="left"/>
      <w:pPr>
        <w:tabs>
          <w:tab w:val="left" w:pos="360"/>
        </w:tabs>
        <w:ind w:left="360" w:hanging="360"/>
      </w:pPr>
      <w:rPr>
        <w:rFonts w:ascii="Arial" w:hAnsi="Arial" w:hint="default"/>
      </w:rPr>
    </w:lvl>
    <w:lvl w:ilvl="1" w:tplc="7896734C">
      <w:start w:val="1"/>
      <w:numFmt w:val="bullet"/>
      <w:lvlText w:val="•"/>
      <w:lvlJc w:val="left"/>
      <w:pPr>
        <w:tabs>
          <w:tab w:val="left" w:pos="1080"/>
        </w:tabs>
        <w:ind w:left="1080" w:hanging="360"/>
      </w:pPr>
      <w:rPr>
        <w:rFonts w:ascii="Arial" w:hAnsi="Arial" w:hint="default"/>
      </w:rPr>
    </w:lvl>
    <w:lvl w:ilvl="2" w:tplc="A4FA86DE">
      <w:start w:val="1"/>
      <w:numFmt w:val="bullet"/>
      <w:lvlText w:val="•"/>
      <w:lvlJc w:val="left"/>
      <w:pPr>
        <w:tabs>
          <w:tab w:val="left" w:pos="1800"/>
        </w:tabs>
        <w:ind w:left="1800" w:hanging="360"/>
      </w:pPr>
      <w:rPr>
        <w:rFonts w:ascii="Arial" w:hAnsi="Arial" w:hint="default"/>
      </w:rPr>
    </w:lvl>
    <w:lvl w:ilvl="3" w:tplc="525AB3B6">
      <w:start w:val="1"/>
      <w:numFmt w:val="bullet"/>
      <w:lvlText w:val="•"/>
      <w:lvlJc w:val="left"/>
      <w:pPr>
        <w:tabs>
          <w:tab w:val="left" w:pos="2520"/>
        </w:tabs>
        <w:ind w:left="2520" w:hanging="360"/>
      </w:pPr>
      <w:rPr>
        <w:rFonts w:ascii="Arial" w:hAnsi="Arial" w:hint="default"/>
      </w:rPr>
    </w:lvl>
    <w:lvl w:ilvl="4" w:tplc="F2A2EA2A">
      <w:start w:val="1"/>
      <w:numFmt w:val="bullet"/>
      <w:lvlText w:val="•"/>
      <w:lvlJc w:val="left"/>
      <w:pPr>
        <w:tabs>
          <w:tab w:val="left" w:pos="3240"/>
        </w:tabs>
        <w:ind w:left="3240" w:hanging="360"/>
      </w:pPr>
      <w:rPr>
        <w:rFonts w:ascii="Arial" w:hAnsi="Arial" w:hint="default"/>
      </w:rPr>
    </w:lvl>
    <w:lvl w:ilvl="5" w:tplc="CF742620">
      <w:start w:val="1"/>
      <w:numFmt w:val="bullet"/>
      <w:lvlText w:val="•"/>
      <w:lvlJc w:val="left"/>
      <w:pPr>
        <w:tabs>
          <w:tab w:val="left" w:pos="3960"/>
        </w:tabs>
        <w:ind w:left="3960" w:hanging="360"/>
      </w:pPr>
      <w:rPr>
        <w:rFonts w:ascii="Arial" w:hAnsi="Arial" w:hint="default"/>
      </w:rPr>
    </w:lvl>
    <w:lvl w:ilvl="6" w:tplc="12CC8048">
      <w:start w:val="1"/>
      <w:numFmt w:val="bullet"/>
      <w:lvlText w:val="•"/>
      <w:lvlJc w:val="left"/>
      <w:pPr>
        <w:tabs>
          <w:tab w:val="left" w:pos="4680"/>
        </w:tabs>
        <w:ind w:left="4680" w:hanging="360"/>
      </w:pPr>
      <w:rPr>
        <w:rFonts w:ascii="Arial" w:hAnsi="Arial" w:hint="default"/>
      </w:rPr>
    </w:lvl>
    <w:lvl w:ilvl="7" w:tplc="A90A7AB4">
      <w:start w:val="1"/>
      <w:numFmt w:val="bullet"/>
      <w:lvlText w:val="•"/>
      <w:lvlJc w:val="left"/>
      <w:pPr>
        <w:tabs>
          <w:tab w:val="left" w:pos="5400"/>
        </w:tabs>
        <w:ind w:left="5400" w:hanging="360"/>
      </w:pPr>
      <w:rPr>
        <w:rFonts w:ascii="Arial" w:hAnsi="Arial" w:hint="default"/>
      </w:rPr>
    </w:lvl>
    <w:lvl w:ilvl="8" w:tplc="D870C5D6">
      <w:start w:val="1"/>
      <w:numFmt w:val="bullet"/>
      <w:lvlText w:val="•"/>
      <w:lvlJc w:val="left"/>
      <w:pPr>
        <w:tabs>
          <w:tab w:val="left" w:pos="6120"/>
        </w:tabs>
        <w:ind w:left="6120" w:hanging="360"/>
      </w:pPr>
      <w:rPr>
        <w:rFonts w:ascii="Arial" w:hAnsi="Arial" w:hint="default"/>
      </w:rPr>
    </w:lvl>
  </w:abstractNum>
  <w:abstractNum w:abstractNumId="5" w15:restartNumberingAfterBreak="0">
    <w:nsid w:val="0A092B40"/>
    <w:multiLevelType w:val="hybridMultilevel"/>
    <w:tmpl w:val="FCCCE048"/>
    <w:lvl w:ilvl="0" w:tplc="B4548EB6">
      <w:start w:val="1"/>
      <w:numFmt w:val="bullet"/>
      <w:lvlText w:val=""/>
      <w:lvlJc w:val="left"/>
      <w:pPr>
        <w:tabs>
          <w:tab w:val="left" w:pos="720"/>
        </w:tabs>
        <w:ind w:left="720" w:hanging="360"/>
      </w:pPr>
      <w:rPr>
        <w:rFonts w:ascii="Symbol" w:hAnsi="Symbol" w:hint="default"/>
        <w:sz w:val="20"/>
      </w:rPr>
    </w:lvl>
    <w:lvl w:ilvl="1" w:tplc="639A5F4E">
      <w:start w:val="1"/>
      <w:numFmt w:val="bullet"/>
      <w:lvlText w:val="o"/>
      <w:lvlJc w:val="left"/>
      <w:pPr>
        <w:tabs>
          <w:tab w:val="left" w:pos="1440"/>
        </w:tabs>
        <w:ind w:left="1440" w:hanging="360"/>
      </w:pPr>
      <w:rPr>
        <w:rFonts w:ascii="Courier New" w:hAnsi="Courier New" w:hint="default"/>
        <w:sz w:val="20"/>
      </w:rPr>
    </w:lvl>
    <w:lvl w:ilvl="2" w:tplc="D2106A94">
      <w:start w:val="1"/>
      <w:numFmt w:val="bullet"/>
      <w:lvlText w:val=""/>
      <w:lvlJc w:val="left"/>
      <w:pPr>
        <w:tabs>
          <w:tab w:val="left" w:pos="2160"/>
        </w:tabs>
        <w:ind w:left="2160" w:hanging="360"/>
      </w:pPr>
      <w:rPr>
        <w:rFonts w:ascii="Wingdings" w:hAnsi="Wingdings" w:hint="default"/>
        <w:sz w:val="20"/>
      </w:rPr>
    </w:lvl>
    <w:lvl w:ilvl="3" w:tplc="309AF7D0">
      <w:start w:val="1"/>
      <w:numFmt w:val="bullet"/>
      <w:lvlText w:val=""/>
      <w:lvlJc w:val="left"/>
      <w:pPr>
        <w:tabs>
          <w:tab w:val="left" w:pos="2880"/>
        </w:tabs>
        <w:ind w:left="2880" w:hanging="360"/>
      </w:pPr>
      <w:rPr>
        <w:rFonts w:ascii="Wingdings" w:hAnsi="Wingdings" w:hint="default"/>
        <w:sz w:val="20"/>
      </w:rPr>
    </w:lvl>
    <w:lvl w:ilvl="4" w:tplc="67A0E4AE">
      <w:start w:val="1"/>
      <w:numFmt w:val="bullet"/>
      <w:lvlText w:val=""/>
      <w:lvlJc w:val="left"/>
      <w:pPr>
        <w:tabs>
          <w:tab w:val="left" w:pos="3600"/>
        </w:tabs>
        <w:ind w:left="3600" w:hanging="360"/>
      </w:pPr>
      <w:rPr>
        <w:rFonts w:ascii="Wingdings" w:hAnsi="Wingdings" w:hint="default"/>
        <w:sz w:val="20"/>
      </w:rPr>
    </w:lvl>
    <w:lvl w:ilvl="5" w:tplc="8982B924">
      <w:start w:val="1"/>
      <w:numFmt w:val="bullet"/>
      <w:lvlText w:val=""/>
      <w:lvlJc w:val="left"/>
      <w:pPr>
        <w:tabs>
          <w:tab w:val="left" w:pos="4320"/>
        </w:tabs>
        <w:ind w:left="4320" w:hanging="360"/>
      </w:pPr>
      <w:rPr>
        <w:rFonts w:ascii="Wingdings" w:hAnsi="Wingdings" w:hint="default"/>
        <w:sz w:val="20"/>
      </w:rPr>
    </w:lvl>
    <w:lvl w:ilvl="6" w:tplc="173239B8">
      <w:start w:val="1"/>
      <w:numFmt w:val="bullet"/>
      <w:lvlText w:val=""/>
      <w:lvlJc w:val="left"/>
      <w:pPr>
        <w:tabs>
          <w:tab w:val="left" w:pos="5040"/>
        </w:tabs>
        <w:ind w:left="5040" w:hanging="360"/>
      </w:pPr>
      <w:rPr>
        <w:rFonts w:ascii="Wingdings" w:hAnsi="Wingdings" w:hint="default"/>
        <w:sz w:val="20"/>
      </w:rPr>
    </w:lvl>
    <w:lvl w:ilvl="7" w:tplc="9000DE2C">
      <w:start w:val="1"/>
      <w:numFmt w:val="bullet"/>
      <w:lvlText w:val=""/>
      <w:lvlJc w:val="left"/>
      <w:pPr>
        <w:tabs>
          <w:tab w:val="left" w:pos="5760"/>
        </w:tabs>
        <w:ind w:left="5760" w:hanging="360"/>
      </w:pPr>
      <w:rPr>
        <w:rFonts w:ascii="Wingdings" w:hAnsi="Wingdings" w:hint="default"/>
        <w:sz w:val="20"/>
      </w:rPr>
    </w:lvl>
    <w:lvl w:ilvl="8" w:tplc="E5BAC61C">
      <w:start w:val="1"/>
      <w:numFmt w:val="bullet"/>
      <w:lvlText w:val=""/>
      <w:lvlJc w:val="left"/>
      <w:pPr>
        <w:tabs>
          <w:tab w:val="left" w:pos="6480"/>
        </w:tabs>
        <w:ind w:left="6480" w:hanging="360"/>
      </w:pPr>
      <w:rPr>
        <w:rFonts w:ascii="Wingdings" w:hAnsi="Wingdings" w:hint="default"/>
        <w:sz w:val="20"/>
      </w:rPr>
    </w:lvl>
  </w:abstractNum>
  <w:abstractNum w:abstractNumId="6" w15:restartNumberingAfterBreak="0">
    <w:nsid w:val="0D0702C2"/>
    <w:multiLevelType w:val="hybridMultilevel"/>
    <w:tmpl w:val="15A24B9A"/>
    <w:lvl w:ilvl="0" w:tplc="E4A8AC36">
      <w:start w:val="1"/>
      <w:numFmt w:val="bullet"/>
      <w:lvlText w:val=""/>
      <w:lvlJc w:val="left"/>
      <w:pPr>
        <w:tabs>
          <w:tab w:val="left" w:pos="720"/>
        </w:tabs>
        <w:ind w:left="720" w:hanging="360"/>
      </w:pPr>
      <w:rPr>
        <w:rFonts w:ascii="Symbol" w:hAnsi="Symbol" w:hint="default"/>
        <w:sz w:val="20"/>
      </w:rPr>
    </w:lvl>
    <w:lvl w:ilvl="1" w:tplc="279848C4">
      <w:start w:val="1"/>
      <w:numFmt w:val="bullet"/>
      <w:lvlText w:val="o"/>
      <w:lvlJc w:val="left"/>
      <w:pPr>
        <w:tabs>
          <w:tab w:val="left" w:pos="1440"/>
        </w:tabs>
        <w:ind w:left="1440" w:hanging="360"/>
      </w:pPr>
      <w:rPr>
        <w:rFonts w:ascii="Courier New" w:hAnsi="Courier New" w:hint="default"/>
        <w:sz w:val="20"/>
      </w:rPr>
    </w:lvl>
    <w:lvl w:ilvl="2" w:tplc="D6180938">
      <w:start w:val="1"/>
      <w:numFmt w:val="bullet"/>
      <w:lvlText w:val=""/>
      <w:lvlJc w:val="left"/>
      <w:pPr>
        <w:tabs>
          <w:tab w:val="left" w:pos="2160"/>
        </w:tabs>
        <w:ind w:left="2160" w:hanging="360"/>
      </w:pPr>
      <w:rPr>
        <w:rFonts w:ascii="Wingdings" w:hAnsi="Wingdings" w:hint="default"/>
        <w:sz w:val="20"/>
      </w:rPr>
    </w:lvl>
    <w:lvl w:ilvl="3" w:tplc="2ABA6C74">
      <w:start w:val="1"/>
      <w:numFmt w:val="bullet"/>
      <w:lvlText w:val=""/>
      <w:lvlJc w:val="left"/>
      <w:pPr>
        <w:tabs>
          <w:tab w:val="left" w:pos="2880"/>
        </w:tabs>
        <w:ind w:left="2880" w:hanging="360"/>
      </w:pPr>
      <w:rPr>
        <w:rFonts w:ascii="Wingdings" w:hAnsi="Wingdings" w:hint="default"/>
        <w:sz w:val="20"/>
      </w:rPr>
    </w:lvl>
    <w:lvl w:ilvl="4" w:tplc="1D76B652">
      <w:start w:val="1"/>
      <w:numFmt w:val="bullet"/>
      <w:lvlText w:val=""/>
      <w:lvlJc w:val="left"/>
      <w:pPr>
        <w:tabs>
          <w:tab w:val="left" w:pos="3600"/>
        </w:tabs>
        <w:ind w:left="3600" w:hanging="360"/>
      </w:pPr>
      <w:rPr>
        <w:rFonts w:ascii="Wingdings" w:hAnsi="Wingdings" w:hint="default"/>
        <w:sz w:val="20"/>
      </w:rPr>
    </w:lvl>
    <w:lvl w:ilvl="5" w:tplc="FA7C33AE">
      <w:start w:val="1"/>
      <w:numFmt w:val="bullet"/>
      <w:lvlText w:val=""/>
      <w:lvlJc w:val="left"/>
      <w:pPr>
        <w:tabs>
          <w:tab w:val="left" w:pos="4320"/>
        </w:tabs>
        <w:ind w:left="4320" w:hanging="360"/>
      </w:pPr>
      <w:rPr>
        <w:rFonts w:ascii="Wingdings" w:hAnsi="Wingdings" w:hint="default"/>
        <w:sz w:val="20"/>
      </w:rPr>
    </w:lvl>
    <w:lvl w:ilvl="6" w:tplc="08528E42">
      <w:start w:val="1"/>
      <w:numFmt w:val="bullet"/>
      <w:lvlText w:val=""/>
      <w:lvlJc w:val="left"/>
      <w:pPr>
        <w:tabs>
          <w:tab w:val="left" w:pos="5040"/>
        </w:tabs>
        <w:ind w:left="5040" w:hanging="360"/>
      </w:pPr>
      <w:rPr>
        <w:rFonts w:ascii="Wingdings" w:hAnsi="Wingdings" w:hint="default"/>
        <w:sz w:val="20"/>
      </w:rPr>
    </w:lvl>
    <w:lvl w:ilvl="7" w:tplc="F0766F38">
      <w:start w:val="1"/>
      <w:numFmt w:val="bullet"/>
      <w:lvlText w:val=""/>
      <w:lvlJc w:val="left"/>
      <w:pPr>
        <w:tabs>
          <w:tab w:val="left" w:pos="5760"/>
        </w:tabs>
        <w:ind w:left="5760" w:hanging="360"/>
      </w:pPr>
      <w:rPr>
        <w:rFonts w:ascii="Wingdings" w:hAnsi="Wingdings" w:hint="default"/>
        <w:sz w:val="20"/>
      </w:rPr>
    </w:lvl>
    <w:lvl w:ilvl="8" w:tplc="46105A30">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10350249"/>
    <w:multiLevelType w:val="hybridMultilevel"/>
    <w:tmpl w:val="93909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865ACA"/>
    <w:multiLevelType w:val="hybridMultilevel"/>
    <w:tmpl w:val="854E97C0"/>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9" w15:restartNumberingAfterBreak="0">
    <w:nsid w:val="181A55CA"/>
    <w:multiLevelType w:val="hybridMultilevel"/>
    <w:tmpl w:val="E08AAF00"/>
    <w:lvl w:ilvl="0" w:tplc="04BABEF2">
      <w:start w:val="1"/>
      <w:numFmt w:val="bullet"/>
      <w:lvlText w:val=""/>
      <w:lvlJc w:val="left"/>
      <w:pPr>
        <w:ind w:left="720" w:hanging="360"/>
      </w:pPr>
      <w:rPr>
        <w:rFonts w:ascii="Symbol" w:hAnsi="Symbol" w:hint="default"/>
      </w:rPr>
    </w:lvl>
    <w:lvl w:ilvl="1" w:tplc="FC24B7AA">
      <w:start w:val="1"/>
      <w:numFmt w:val="bullet"/>
      <w:lvlText w:val="o"/>
      <w:lvlJc w:val="left"/>
      <w:pPr>
        <w:ind w:left="1440" w:hanging="360"/>
      </w:pPr>
      <w:rPr>
        <w:rFonts w:ascii="Courier New" w:hAnsi="Courier New" w:cs="Courier New" w:hint="default"/>
      </w:rPr>
    </w:lvl>
    <w:lvl w:ilvl="2" w:tplc="A4BEA7EA">
      <w:start w:val="1"/>
      <w:numFmt w:val="bullet"/>
      <w:lvlText w:val=""/>
      <w:lvlJc w:val="left"/>
      <w:pPr>
        <w:ind w:left="2160" w:hanging="360"/>
      </w:pPr>
      <w:rPr>
        <w:rFonts w:ascii="Wingdings" w:hAnsi="Wingdings" w:hint="default"/>
      </w:rPr>
    </w:lvl>
    <w:lvl w:ilvl="3" w:tplc="6C488322">
      <w:start w:val="1"/>
      <w:numFmt w:val="bullet"/>
      <w:lvlText w:val=""/>
      <w:lvlJc w:val="left"/>
      <w:pPr>
        <w:ind w:left="2880" w:hanging="360"/>
      </w:pPr>
      <w:rPr>
        <w:rFonts w:ascii="Symbol" w:hAnsi="Symbol" w:hint="default"/>
      </w:rPr>
    </w:lvl>
    <w:lvl w:ilvl="4" w:tplc="3DF650FA">
      <w:start w:val="1"/>
      <w:numFmt w:val="bullet"/>
      <w:lvlText w:val="o"/>
      <w:lvlJc w:val="left"/>
      <w:pPr>
        <w:ind w:left="3600" w:hanging="360"/>
      </w:pPr>
      <w:rPr>
        <w:rFonts w:ascii="Courier New" w:hAnsi="Courier New" w:cs="Courier New" w:hint="default"/>
      </w:rPr>
    </w:lvl>
    <w:lvl w:ilvl="5" w:tplc="D7D0C156">
      <w:start w:val="1"/>
      <w:numFmt w:val="bullet"/>
      <w:lvlText w:val=""/>
      <w:lvlJc w:val="left"/>
      <w:pPr>
        <w:ind w:left="4320" w:hanging="360"/>
      </w:pPr>
      <w:rPr>
        <w:rFonts w:ascii="Wingdings" w:hAnsi="Wingdings" w:hint="default"/>
      </w:rPr>
    </w:lvl>
    <w:lvl w:ilvl="6" w:tplc="7E9EEBB6">
      <w:start w:val="1"/>
      <w:numFmt w:val="bullet"/>
      <w:lvlText w:val=""/>
      <w:lvlJc w:val="left"/>
      <w:pPr>
        <w:ind w:left="5040" w:hanging="360"/>
      </w:pPr>
      <w:rPr>
        <w:rFonts w:ascii="Symbol" w:hAnsi="Symbol" w:hint="default"/>
      </w:rPr>
    </w:lvl>
    <w:lvl w:ilvl="7" w:tplc="49BE55FA">
      <w:start w:val="1"/>
      <w:numFmt w:val="bullet"/>
      <w:lvlText w:val="o"/>
      <w:lvlJc w:val="left"/>
      <w:pPr>
        <w:ind w:left="5760" w:hanging="360"/>
      </w:pPr>
      <w:rPr>
        <w:rFonts w:ascii="Courier New" w:hAnsi="Courier New" w:cs="Courier New" w:hint="default"/>
      </w:rPr>
    </w:lvl>
    <w:lvl w:ilvl="8" w:tplc="B020335E">
      <w:start w:val="1"/>
      <w:numFmt w:val="bullet"/>
      <w:lvlText w:val=""/>
      <w:lvlJc w:val="left"/>
      <w:pPr>
        <w:ind w:left="6480" w:hanging="360"/>
      </w:pPr>
      <w:rPr>
        <w:rFonts w:ascii="Wingdings" w:hAnsi="Wingdings" w:hint="default"/>
      </w:rPr>
    </w:lvl>
  </w:abstractNum>
  <w:abstractNum w:abstractNumId="10" w15:restartNumberingAfterBreak="0">
    <w:nsid w:val="18354D50"/>
    <w:multiLevelType w:val="hybridMultilevel"/>
    <w:tmpl w:val="8C003F3A"/>
    <w:lvl w:ilvl="0" w:tplc="EE62DE0E">
      <w:start w:val="1"/>
      <w:numFmt w:val="bullet"/>
      <w:lvlText w:val="•"/>
      <w:lvlJc w:val="left"/>
      <w:pPr>
        <w:tabs>
          <w:tab w:val="left" w:pos="360"/>
        </w:tabs>
        <w:ind w:left="360" w:hanging="360"/>
      </w:pPr>
      <w:rPr>
        <w:rFonts w:ascii="Arial" w:hAnsi="Arial" w:hint="default"/>
      </w:rPr>
    </w:lvl>
    <w:lvl w:ilvl="1" w:tplc="6D6AE584">
      <w:start w:val="1"/>
      <w:numFmt w:val="bullet"/>
      <w:lvlText w:val="•"/>
      <w:lvlJc w:val="left"/>
      <w:pPr>
        <w:tabs>
          <w:tab w:val="left" w:pos="1080"/>
        </w:tabs>
        <w:ind w:left="1080" w:hanging="360"/>
      </w:pPr>
      <w:rPr>
        <w:rFonts w:ascii="Arial" w:hAnsi="Arial" w:hint="default"/>
      </w:rPr>
    </w:lvl>
    <w:lvl w:ilvl="2" w:tplc="AA10C428">
      <w:start w:val="1"/>
      <w:numFmt w:val="bullet"/>
      <w:lvlText w:val="•"/>
      <w:lvlJc w:val="left"/>
      <w:pPr>
        <w:tabs>
          <w:tab w:val="left" w:pos="1800"/>
        </w:tabs>
        <w:ind w:left="1800" w:hanging="360"/>
      </w:pPr>
      <w:rPr>
        <w:rFonts w:ascii="Arial" w:hAnsi="Arial" w:hint="default"/>
      </w:rPr>
    </w:lvl>
    <w:lvl w:ilvl="3" w:tplc="C034241E">
      <w:start w:val="1"/>
      <w:numFmt w:val="bullet"/>
      <w:lvlText w:val="•"/>
      <w:lvlJc w:val="left"/>
      <w:pPr>
        <w:tabs>
          <w:tab w:val="left" w:pos="2520"/>
        </w:tabs>
        <w:ind w:left="2520" w:hanging="360"/>
      </w:pPr>
      <w:rPr>
        <w:rFonts w:ascii="Arial" w:hAnsi="Arial" w:hint="default"/>
      </w:rPr>
    </w:lvl>
    <w:lvl w:ilvl="4" w:tplc="1B947248">
      <w:start w:val="1"/>
      <w:numFmt w:val="bullet"/>
      <w:lvlText w:val="•"/>
      <w:lvlJc w:val="left"/>
      <w:pPr>
        <w:tabs>
          <w:tab w:val="left" w:pos="3240"/>
        </w:tabs>
        <w:ind w:left="3240" w:hanging="360"/>
      </w:pPr>
      <w:rPr>
        <w:rFonts w:ascii="Arial" w:hAnsi="Arial" w:hint="default"/>
      </w:rPr>
    </w:lvl>
    <w:lvl w:ilvl="5" w:tplc="93BE64CE">
      <w:start w:val="1"/>
      <w:numFmt w:val="bullet"/>
      <w:lvlText w:val="•"/>
      <w:lvlJc w:val="left"/>
      <w:pPr>
        <w:tabs>
          <w:tab w:val="left" w:pos="3960"/>
        </w:tabs>
        <w:ind w:left="3960" w:hanging="360"/>
      </w:pPr>
      <w:rPr>
        <w:rFonts w:ascii="Arial" w:hAnsi="Arial" w:hint="default"/>
      </w:rPr>
    </w:lvl>
    <w:lvl w:ilvl="6" w:tplc="9D5083F4">
      <w:start w:val="1"/>
      <w:numFmt w:val="bullet"/>
      <w:lvlText w:val="•"/>
      <w:lvlJc w:val="left"/>
      <w:pPr>
        <w:tabs>
          <w:tab w:val="left" w:pos="4680"/>
        </w:tabs>
        <w:ind w:left="4680" w:hanging="360"/>
      </w:pPr>
      <w:rPr>
        <w:rFonts w:ascii="Arial" w:hAnsi="Arial" w:hint="default"/>
      </w:rPr>
    </w:lvl>
    <w:lvl w:ilvl="7" w:tplc="87F4310C">
      <w:start w:val="1"/>
      <w:numFmt w:val="bullet"/>
      <w:lvlText w:val="•"/>
      <w:lvlJc w:val="left"/>
      <w:pPr>
        <w:tabs>
          <w:tab w:val="left" w:pos="5400"/>
        </w:tabs>
        <w:ind w:left="5400" w:hanging="360"/>
      </w:pPr>
      <w:rPr>
        <w:rFonts w:ascii="Arial" w:hAnsi="Arial" w:hint="default"/>
      </w:rPr>
    </w:lvl>
    <w:lvl w:ilvl="8" w:tplc="E5CC54C4">
      <w:start w:val="1"/>
      <w:numFmt w:val="bullet"/>
      <w:lvlText w:val="•"/>
      <w:lvlJc w:val="left"/>
      <w:pPr>
        <w:tabs>
          <w:tab w:val="left" w:pos="6120"/>
        </w:tabs>
        <w:ind w:left="6120" w:hanging="360"/>
      </w:pPr>
      <w:rPr>
        <w:rFonts w:ascii="Arial" w:hAnsi="Arial" w:hint="default"/>
      </w:rPr>
    </w:lvl>
  </w:abstractNum>
  <w:abstractNum w:abstractNumId="11" w15:restartNumberingAfterBreak="0">
    <w:nsid w:val="183D1DB2"/>
    <w:multiLevelType w:val="hybridMultilevel"/>
    <w:tmpl w:val="BA4ECC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87B5F29"/>
    <w:multiLevelType w:val="hybridMultilevel"/>
    <w:tmpl w:val="E338651C"/>
    <w:lvl w:ilvl="0" w:tplc="6EDC8438">
      <w:start w:val="1"/>
      <w:numFmt w:val="bullet"/>
      <w:lvlText w:val=""/>
      <w:lvlJc w:val="left"/>
      <w:pPr>
        <w:ind w:left="720" w:hanging="360"/>
      </w:pPr>
      <w:rPr>
        <w:rFonts w:ascii="Symbol" w:hAnsi="Symbol" w:hint="default"/>
      </w:rPr>
    </w:lvl>
    <w:lvl w:ilvl="1" w:tplc="D5082792">
      <w:start w:val="1"/>
      <w:numFmt w:val="bullet"/>
      <w:lvlText w:val="o"/>
      <w:lvlJc w:val="left"/>
      <w:pPr>
        <w:ind w:left="1440" w:hanging="360"/>
      </w:pPr>
      <w:rPr>
        <w:rFonts w:ascii="Courier New" w:hAnsi="Courier New" w:cs="Courier New" w:hint="default"/>
      </w:rPr>
    </w:lvl>
    <w:lvl w:ilvl="2" w:tplc="7344832C">
      <w:start w:val="1"/>
      <w:numFmt w:val="bullet"/>
      <w:lvlText w:val=""/>
      <w:lvlJc w:val="left"/>
      <w:pPr>
        <w:ind w:left="2160" w:hanging="360"/>
      </w:pPr>
      <w:rPr>
        <w:rFonts w:ascii="Wingdings" w:hAnsi="Wingdings" w:hint="default"/>
      </w:rPr>
    </w:lvl>
    <w:lvl w:ilvl="3" w:tplc="A8E4B68A">
      <w:start w:val="1"/>
      <w:numFmt w:val="bullet"/>
      <w:lvlText w:val=""/>
      <w:lvlJc w:val="left"/>
      <w:pPr>
        <w:ind w:left="2880" w:hanging="360"/>
      </w:pPr>
      <w:rPr>
        <w:rFonts w:ascii="Symbol" w:hAnsi="Symbol" w:hint="default"/>
      </w:rPr>
    </w:lvl>
    <w:lvl w:ilvl="4" w:tplc="4B649BFA">
      <w:start w:val="1"/>
      <w:numFmt w:val="bullet"/>
      <w:lvlText w:val="o"/>
      <w:lvlJc w:val="left"/>
      <w:pPr>
        <w:ind w:left="3600" w:hanging="360"/>
      </w:pPr>
      <w:rPr>
        <w:rFonts w:ascii="Courier New" w:hAnsi="Courier New" w:cs="Courier New" w:hint="default"/>
      </w:rPr>
    </w:lvl>
    <w:lvl w:ilvl="5" w:tplc="56DE129E">
      <w:start w:val="1"/>
      <w:numFmt w:val="bullet"/>
      <w:lvlText w:val=""/>
      <w:lvlJc w:val="left"/>
      <w:pPr>
        <w:ind w:left="4320" w:hanging="360"/>
      </w:pPr>
      <w:rPr>
        <w:rFonts w:ascii="Wingdings" w:hAnsi="Wingdings" w:hint="default"/>
      </w:rPr>
    </w:lvl>
    <w:lvl w:ilvl="6" w:tplc="A950F972">
      <w:start w:val="1"/>
      <w:numFmt w:val="bullet"/>
      <w:lvlText w:val=""/>
      <w:lvlJc w:val="left"/>
      <w:pPr>
        <w:ind w:left="5040" w:hanging="360"/>
      </w:pPr>
      <w:rPr>
        <w:rFonts w:ascii="Symbol" w:hAnsi="Symbol" w:hint="default"/>
      </w:rPr>
    </w:lvl>
    <w:lvl w:ilvl="7" w:tplc="3014E936">
      <w:start w:val="1"/>
      <w:numFmt w:val="bullet"/>
      <w:lvlText w:val="o"/>
      <w:lvlJc w:val="left"/>
      <w:pPr>
        <w:ind w:left="5760" w:hanging="360"/>
      </w:pPr>
      <w:rPr>
        <w:rFonts w:ascii="Courier New" w:hAnsi="Courier New" w:cs="Courier New" w:hint="default"/>
      </w:rPr>
    </w:lvl>
    <w:lvl w:ilvl="8" w:tplc="82768574">
      <w:start w:val="1"/>
      <w:numFmt w:val="bullet"/>
      <w:lvlText w:val=""/>
      <w:lvlJc w:val="left"/>
      <w:pPr>
        <w:ind w:left="6480" w:hanging="360"/>
      </w:pPr>
      <w:rPr>
        <w:rFonts w:ascii="Wingdings" w:hAnsi="Wingdings" w:hint="default"/>
      </w:rPr>
    </w:lvl>
  </w:abstractNum>
  <w:abstractNum w:abstractNumId="13" w15:restartNumberingAfterBreak="0">
    <w:nsid w:val="20896B94"/>
    <w:multiLevelType w:val="hybridMultilevel"/>
    <w:tmpl w:val="CF2C5438"/>
    <w:lvl w:ilvl="0" w:tplc="3ACAC00A">
      <w:start w:val="1"/>
      <w:numFmt w:val="bullet"/>
      <w:lvlText w:val=""/>
      <w:lvlJc w:val="left"/>
      <w:pPr>
        <w:tabs>
          <w:tab w:val="left" w:pos="720"/>
        </w:tabs>
        <w:ind w:left="720" w:hanging="360"/>
      </w:pPr>
      <w:rPr>
        <w:rFonts w:ascii="Symbol" w:hAnsi="Symbol" w:hint="default"/>
        <w:sz w:val="20"/>
      </w:rPr>
    </w:lvl>
    <w:lvl w:ilvl="1" w:tplc="D0FCF49E">
      <w:start w:val="1"/>
      <w:numFmt w:val="bullet"/>
      <w:lvlText w:val="o"/>
      <w:lvlJc w:val="left"/>
      <w:pPr>
        <w:tabs>
          <w:tab w:val="left" w:pos="1440"/>
        </w:tabs>
        <w:ind w:left="1440" w:hanging="360"/>
      </w:pPr>
      <w:rPr>
        <w:rFonts w:ascii="Courier New" w:hAnsi="Courier New" w:hint="default"/>
        <w:sz w:val="20"/>
      </w:rPr>
    </w:lvl>
    <w:lvl w:ilvl="2" w:tplc="D0DAC85A">
      <w:start w:val="1"/>
      <w:numFmt w:val="bullet"/>
      <w:lvlText w:val=""/>
      <w:lvlJc w:val="left"/>
      <w:pPr>
        <w:tabs>
          <w:tab w:val="left" w:pos="2160"/>
        </w:tabs>
        <w:ind w:left="2160" w:hanging="360"/>
      </w:pPr>
      <w:rPr>
        <w:rFonts w:ascii="Wingdings" w:hAnsi="Wingdings" w:hint="default"/>
        <w:sz w:val="20"/>
      </w:rPr>
    </w:lvl>
    <w:lvl w:ilvl="3" w:tplc="C6EAB4D2">
      <w:start w:val="1"/>
      <w:numFmt w:val="bullet"/>
      <w:lvlText w:val=""/>
      <w:lvlJc w:val="left"/>
      <w:pPr>
        <w:tabs>
          <w:tab w:val="left" w:pos="2880"/>
        </w:tabs>
        <w:ind w:left="2880" w:hanging="360"/>
      </w:pPr>
      <w:rPr>
        <w:rFonts w:ascii="Wingdings" w:hAnsi="Wingdings" w:hint="default"/>
        <w:sz w:val="20"/>
      </w:rPr>
    </w:lvl>
    <w:lvl w:ilvl="4" w:tplc="8A80D856">
      <w:start w:val="1"/>
      <w:numFmt w:val="bullet"/>
      <w:lvlText w:val=""/>
      <w:lvlJc w:val="left"/>
      <w:pPr>
        <w:tabs>
          <w:tab w:val="left" w:pos="3600"/>
        </w:tabs>
        <w:ind w:left="3600" w:hanging="360"/>
      </w:pPr>
      <w:rPr>
        <w:rFonts w:ascii="Wingdings" w:hAnsi="Wingdings" w:hint="default"/>
        <w:sz w:val="20"/>
      </w:rPr>
    </w:lvl>
    <w:lvl w:ilvl="5" w:tplc="DA00D0D8">
      <w:start w:val="1"/>
      <w:numFmt w:val="bullet"/>
      <w:lvlText w:val=""/>
      <w:lvlJc w:val="left"/>
      <w:pPr>
        <w:tabs>
          <w:tab w:val="left" w:pos="4320"/>
        </w:tabs>
        <w:ind w:left="4320" w:hanging="360"/>
      </w:pPr>
      <w:rPr>
        <w:rFonts w:ascii="Wingdings" w:hAnsi="Wingdings" w:hint="default"/>
        <w:sz w:val="20"/>
      </w:rPr>
    </w:lvl>
    <w:lvl w:ilvl="6" w:tplc="67B4F54C">
      <w:start w:val="1"/>
      <w:numFmt w:val="bullet"/>
      <w:lvlText w:val=""/>
      <w:lvlJc w:val="left"/>
      <w:pPr>
        <w:tabs>
          <w:tab w:val="left" w:pos="5040"/>
        </w:tabs>
        <w:ind w:left="5040" w:hanging="360"/>
      </w:pPr>
      <w:rPr>
        <w:rFonts w:ascii="Wingdings" w:hAnsi="Wingdings" w:hint="default"/>
        <w:sz w:val="20"/>
      </w:rPr>
    </w:lvl>
    <w:lvl w:ilvl="7" w:tplc="EE827C6A">
      <w:start w:val="1"/>
      <w:numFmt w:val="bullet"/>
      <w:lvlText w:val=""/>
      <w:lvlJc w:val="left"/>
      <w:pPr>
        <w:tabs>
          <w:tab w:val="left" w:pos="5760"/>
        </w:tabs>
        <w:ind w:left="5760" w:hanging="360"/>
      </w:pPr>
      <w:rPr>
        <w:rFonts w:ascii="Wingdings" w:hAnsi="Wingdings" w:hint="default"/>
        <w:sz w:val="20"/>
      </w:rPr>
    </w:lvl>
    <w:lvl w:ilvl="8" w:tplc="91CCA29E">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21A1671D"/>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28E5F01"/>
    <w:multiLevelType w:val="multilevel"/>
    <w:tmpl w:val="08CE0A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3E53849"/>
    <w:multiLevelType w:val="hybridMultilevel"/>
    <w:tmpl w:val="1E1A38C4"/>
    <w:lvl w:ilvl="0" w:tplc="358EDD92">
      <w:start w:val="1"/>
      <w:numFmt w:val="bullet"/>
      <w:lvlText w:val="•"/>
      <w:lvlJc w:val="left"/>
      <w:pPr>
        <w:tabs>
          <w:tab w:val="left" w:pos="720"/>
        </w:tabs>
        <w:ind w:left="720" w:hanging="360"/>
      </w:pPr>
      <w:rPr>
        <w:rFonts w:ascii="Arial" w:hAnsi="Arial" w:hint="default"/>
      </w:rPr>
    </w:lvl>
    <w:lvl w:ilvl="1" w:tplc="C2FA75EE">
      <w:start w:val="1"/>
      <w:numFmt w:val="bullet"/>
      <w:lvlText w:val="•"/>
      <w:lvlJc w:val="left"/>
      <w:pPr>
        <w:tabs>
          <w:tab w:val="left" w:pos="1440"/>
        </w:tabs>
        <w:ind w:left="1440" w:hanging="360"/>
      </w:pPr>
      <w:rPr>
        <w:rFonts w:ascii="Arial" w:hAnsi="Arial" w:hint="default"/>
      </w:rPr>
    </w:lvl>
    <w:lvl w:ilvl="2" w:tplc="CC7A0AF8">
      <w:start w:val="1"/>
      <w:numFmt w:val="bullet"/>
      <w:lvlText w:val="•"/>
      <w:lvlJc w:val="left"/>
      <w:pPr>
        <w:tabs>
          <w:tab w:val="left" w:pos="2160"/>
        </w:tabs>
        <w:ind w:left="2160" w:hanging="360"/>
      </w:pPr>
      <w:rPr>
        <w:rFonts w:ascii="Arial" w:hAnsi="Arial" w:hint="default"/>
      </w:rPr>
    </w:lvl>
    <w:lvl w:ilvl="3" w:tplc="38AC8A32">
      <w:start w:val="1"/>
      <w:numFmt w:val="bullet"/>
      <w:lvlText w:val="•"/>
      <w:lvlJc w:val="left"/>
      <w:pPr>
        <w:tabs>
          <w:tab w:val="left" w:pos="2880"/>
        </w:tabs>
        <w:ind w:left="2880" w:hanging="360"/>
      </w:pPr>
      <w:rPr>
        <w:rFonts w:ascii="Arial" w:hAnsi="Arial" w:hint="default"/>
      </w:rPr>
    </w:lvl>
    <w:lvl w:ilvl="4" w:tplc="0966E558">
      <w:start w:val="1"/>
      <w:numFmt w:val="bullet"/>
      <w:lvlText w:val="•"/>
      <w:lvlJc w:val="left"/>
      <w:pPr>
        <w:tabs>
          <w:tab w:val="left" w:pos="3600"/>
        </w:tabs>
        <w:ind w:left="3600" w:hanging="360"/>
      </w:pPr>
      <w:rPr>
        <w:rFonts w:ascii="Arial" w:hAnsi="Arial" w:hint="default"/>
      </w:rPr>
    </w:lvl>
    <w:lvl w:ilvl="5" w:tplc="11F65908">
      <w:start w:val="1"/>
      <w:numFmt w:val="bullet"/>
      <w:lvlText w:val="•"/>
      <w:lvlJc w:val="left"/>
      <w:pPr>
        <w:tabs>
          <w:tab w:val="left" w:pos="4320"/>
        </w:tabs>
        <w:ind w:left="4320" w:hanging="360"/>
      </w:pPr>
      <w:rPr>
        <w:rFonts w:ascii="Arial" w:hAnsi="Arial" w:hint="default"/>
      </w:rPr>
    </w:lvl>
    <w:lvl w:ilvl="6" w:tplc="2020AB6A">
      <w:start w:val="1"/>
      <w:numFmt w:val="bullet"/>
      <w:lvlText w:val="•"/>
      <w:lvlJc w:val="left"/>
      <w:pPr>
        <w:tabs>
          <w:tab w:val="left" w:pos="5040"/>
        </w:tabs>
        <w:ind w:left="5040" w:hanging="360"/>
      </w:pPr>
      <w:rPr>
        <w:rFonts w:ascii="Arial" w:hAnsi="Arial" w:hint="default"/>
      </w:rPr>
    </w:lvl>
    <w:lvl w:ilvl="7" w:tplc="AA46B2D6">
      <w:start w:val="1"/>
      <w:numFmt w:val="bullet"/>
      <w:lvlText w:val="•"/>
      <w:lvlJc w:val="left"/>
      <w:pPr>
        <w:tabs>
          <w:tab w:val="left" w:pos="5760"/>
        </w:tabs>
        <w:ind w:left="5760" w:hanging="360"/>
      </w:pPr>
      <w:rPr>
        <w:rFonts w:ascii="Arial" w:hAnsi="Arial" w:hint="default"/>
      </w:rPr>
    </w:lvl>
    <w:lvl w:ilvl="8" w:tplc="5F328554">
      <w:start w:val="1"/>
      <w:numFmt w:val="bullet"/>
      <w:lvlText w:val="•"/>
      <w:lvlJc w:val="left"/>
      <w:pPr>
        <w:tabs>
          <w:tab w:val="left" w:pos="6480"/>
        </w:tabs>
        <w:ind w:left="6480" w:hanging="360"/>
      </w:pPr>
      <w:rPr>
        <w:rFonts w:ascii="Arial" w:hAnsi="Arial" w:hint="default"/>
      </w:rPr>
    </w:lvl>
  </w:abstractNum>
  <w:abstractNum w:abstractNumId="17" w15:restartNumberingAfterBreak="0">
    <w:nsid w:val="23EC3E42"/>
    <w:multiLevelType w:val="hybridMultilevel"/>
    <w:tmpl w:val="39B08C86"/>
    <w:lvl w:ilvl="0" w:tplc="73363938">
      <w:start w:val="1"/>
      <w:numFmt w:val="bullet"/>
      <w:lvlText w:val=""/>
      <w:lvlJc w:val="left"/>
      <w:pPr>
        <w:ind w:left="720" w:hanging="360"/>
      </w:pPr>
      <w:rPr>
        <w:rFonts w:ascii="Symbol" w:hAnsi="Symbol" w:hint="default"/>
      </w:rPr>
    </w:lvl>
    <w:lvl w:ilvl="1" w:tplc="6C903EA0">
      <w:start w:val="1"/>
      <w:numFmt w:val="bullet"/>
      <w:lvlText w:val="o"/>
      <w:lvlJc w:val="left"/>
      <w:pPr>
        <w:ind w:left="1440" w:hanging="360"/>
      </w:pPr>
      <w:rPr>
        <w:rFonts w:ascii="Courier New" w:hAnsi="Courier New" w:cs="Courier New" w:hint="default"/>
      </w:rPr>
    </w:lvl>
    <w:lvl w:ilvl="2" w:tplc="CE4CB586">
      <w:start w:val="1"/>
      <w:numFmt w:val="bullet"/>
      <w:lvlText w:val=""/>
      <w:lvlJc w:val="left"/>
      <w:pPr>
        <w:ind w:left="2160" w:hanging="360"/>
      </w:pPr>
      <w:rPr>
        <w:rFonts w:ascii="Wingdings" w:hAnsi="Wingdings" w:hint="default"/>
      </w:rPr>
    </w:lvl>
    <w:lvl w:ilvl="3" w:tplc="4560F2B4">
      <w:start w:val="1"/>
      <w:numFmt w:val="bullet"/>
      <w:lvlText w:val=""/>
      <w:lvlJc w:val="left"/>
      <w:pPr>
        <w:ind w:left="2880" w:hanging="360"/>
      </w:pPr>
      <w:rPr>
        <w:rFonts w:ascii="Symbol" w:hAnsi="Symbol" w:hint="default"/>
      </w:rPr>
    </w:lvl>
    <w:lvl w:ilvl="4" w:tplc="74BA9182">
      <w:start w:val="1"/>
      <w:numFmt w:val="bullet"/>
      <w:lvlText w:val="o"/>
      <w:lvlJc w:val="left"/>
      <w:pPr>
        <w:ind w:left="3600" w:hanging="360"/>
      </w:pPr>
      <w:rPr>
        <w:rFonts w:ascii="Courier New" w:hAnsi="Courier New" w:cs="Courier New" w:hint="default"/>
      </w:rPr>
    </w:lvl>
    <w:lvl w:ilvl="5" w:tplc="CEA063EA">
      <w:start w:val="1"/>
      <w:numFmt w:val="bullet"/>
      <w:lvlText w:val=""/>
      <w:lvlJc w:val="left"/>
      <w:pPr>
        <w:ind w:left="4320" w:hanging="360"/>
      </w:pPr>
      <w:rPr>
        <w:rFonts w:ascii="Wingdings" w:hAnsi="Wingdings" w:hint="default"/>
      </w:rPr>
    </w:lvl>
    <w:lvl w:ilvl="6" w:tplc="98240902">
      <w:start w:val="1"/>
      <w:numFmt w:val="bullet"/>
      <w:lvlText w:val=""/>
      <w:lvlJc w:val="left"/>
      <w:pPr>
        <w:ind w:left="5040" w:hanging="360"/>
      </w:pPr>
      <w:rPr>
        <w:rFonts w:ascii="Symbol" w:hAnsi="Symbol" w:hint="default"/>
      </w:rPr>
    </w:lvl>
    <w:lvl w:ilvl="7" w:tplc="0D668046">
      <w:start w:val="1"/>
      <w:numFmt w:val="bullet"/>
      <w:lvlText w:val="o"/>
      <w:lvlJc w:val="left"/>
      <w:pPr>
        <w:ind w:left="5760" w:hanging="360"/>
      </w:pPr>
      <w:rPr>
        <w:rFonts w:ascii="Courier New" w:hAnsi="Courier New" w:cs="Courier New" w:hint="default"/>
      </w:rPr>
    </w:lvl>
    <w:lvl w:ilvl="8" w:tplc="63A63CCA">
      <w:start w:val="1"/>
      <w:numFmt w:val="bullet"/>
      <w:lvlText w:val=""/>
      <w:lvlJc w:val="left"/>
      <w:pPr>
        <w:ind w:left="6480" w:hanging="360"/>
      </w:pPr>
      <w:rPr>
        <w:rFonts w:ascii="Wingdings" w:hAnsi="Wingdings" w:hint="default"/>
      </w:rPr>
    </w:lvl>
  </w:abstractNum>
  <w:abstractNum w:abstractNumId="18" w15:restartNumberingAfterBreak="0">
    <w:nsid w:val="2B435E5A"/>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2F75BCD"/>
    <w:multiLevelType w:val="hybridMultilevel"/>
    <w:tmpl w:val="CDEECAD8"/>
    <w:lvl w:ilvl="0" w:tplc="5C4EB3A4">
      <w:start w:val="1"/>
      <w:numFmt w:val="decimal"/>
      <w:lvlText w:val="%1."/>
      <w:lvlJc w:val="left"/>
      <w:pPr>
        <w:ind w:left="720" w:hanging="360"/>
      </w:pPr>
      <w:rPr>
        <w:rFonts w:ascii="Arial" w:eastAsia="Arial" w:hAnsi="Arial" w:cs="Arial"/>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33057878"/>
    <w:multiLevelType w:val="hybridMultilevel"/>
    <w:tmpl w:val="AEFA592A"/>
    <w:lvl w:ilvl="0" w:tplc="F8940DEE">
      <w:start w:val="1"/>
      <w:numFmt w:val="bullet"/>
      <w:lvlText w:val=""/>
      <w:lvlJc w:val="left"/>
      <w:pPr>
        <w:ind w:left="1068" w:hanging="360"/>
      </w:pPr>
      <w:rPr>
        <w:rFonts w:ascii="Symbol" w:hAnsi="Symbol" w:hint="default"/>
      </w:rPr>
    </w:lvl>
    <w:lvl w:ilvl="1" w:tplc="A0AA1C30">
      <w:start w:val="1"/>
      <w:numFmt w:val="bullet"/>
      <w:lvlText w:val="o"/>
      <w:lvlJc w:val="left"/>
      <w:pPr>
        <w:ind w:left="1788" w:hanging="360"/>
      </w:pPr>
      <w:rPr>
        <w:rFonts w:ascii="Courier New" w:hAnsi="Courier New" w:cs="Courier New" w:hint="default"/>
      </w:rPr>
    </w:lvl>
    <w:lvl w:ilvl="2" w:tplc="A41C53CA">
      <w:start w:val="1"/>
      <w:numFmt w:val="bullet"/>
      <w:lvlText w:val=""/>
      <w:lvlJc w:val="left"/>
      <w:pPr>
        <w:ind w:left="2508" w:hanging="360"/>
      </w:pPr>
      <w:rPr>
        <w:rFonts w:ascii="Wingdings" w:hAnsi="Wingdings" w:hint="default"/>
      </w:rPr>
    </w:lvl>
    <w:lvl w:ilvl="3" w:tplc="E078F11E">
      <w:start w:val="1"/>
      <w:numFmt w:val="bullet"/>
      <w:lvlText w:val=""/>
      <w:lvlJc w:val="left"/>
      <w:pPr>
        <w:ind w:left="3228" w:hanging="360"/>
      </w:pPr>
      <w:rPr>
        <w:rFonts w:ascii="Symbol" w:hAnsi="Symbol" w:hint="default"/>
      </w:rPr>
    </w:lvl>
    <w:lvl w:ilvl="4" w:tplc="9BB6FE12">
      <w:start w:val="1"/>
      <w:numFmt w:val="bullet"/>
      <w:lvlText w:val="o"/>
      <w:lvlJc w:val="left"/>
      <w:pPr>
        <w:ind w:left="3948" w:hanging="360"/>
      </w:pPr>
      <w:rPr>
        <w:rFonts w:ascii="Courier New" w:hAnsi="Courier New" w:cs="Courier New" w:hint="default"/>
      </w:rPr>
    </w:lvl>
    <w:lvl w:ilvl="5" w:tplc="975AC79E">
      <w:start w:val="1"/>
      <w:numFmt w:val="bullet"/>
      <w:lvlText w:val=""/>
      <w:lvlJc w:val="left"/>
      <w:pPr>
        <w:ind w:left="4668" w:hanging="360"/>
      </w:pPr>
      <w:rPr>
        <w:rFonts w:ascii="Wingdings" w:hAnsi="Wingdings" w:hint="default"/>
      </w:rPr>
    </w:lvl>
    <w:lvl w:ilvl="6" w:tplc="9B94F198">
      <w:start w:val="1"/>
      <w:numFmt w:val="bullet"/>
      <w:lvlText w:val=""/>
      <w:lvlJc w:val="left"/>
      <w:pPr>
        <w:ind w:left="5388" w:hanging="360"/>
      </w:pPr>
      <w:rPr>
        <w:rFonts w:ascii="Symbol" w:hAnsi="Symbol" w:hint="default"/>
      </w:rPr>
    </w:lvl>
    <w:lvl w:ilvl="7" w:tplc="E8B028BA">
      <w:start w:val="1"/>
      <w:numFmt w:val="bullet"/>
      <w:lvlText w:val="o"/>
      <w:lvlJc w:val="left"/>
      <w:pPr>
        <w:ind w:left="6108" w:hanging="360"/>
      </w:pPr>
      <w:rPr>
        <w:rFonts w:ascii="Courier New" w:hAnsi="Courier New" w:cs="Courier New" w:hint="default"/>
      </w:rPr>
    </w:lvl>
    <w:lvl w:ilvl="8" w:tplc="D7FEB0D8">
      <w:start w:val="1"/>
      <w:numFmt w:val="bullet"/>
      <w:lvlText w:val=""/>
      <w:lvlJc w:val="left"/>
      <w:pPr>
        <w:ind w:left="6828" w:hanging="360"/>
      </w:pPr>
      <w:rPr>
        <w:rFonts w:ascii="Wingdings" w:hAnsi="Wingdings" w:hint="default"/>
      </w:rPr>
    </w:lvl>
  </w:abstractNum>
  <w:abstractNum w:abstractNumId="21" w15:restartNumberingAfterBreak="0">
    <w:nsid w:val="379D5289"/>
    <w:multiLevelType w:val="hybridMultilevel"/>
    <w:tmpl w:val="40C8B1C8"/>
    <w:lvl w:ilvl="0" w:tplc="C99C1C18">
      <w:start w:val="1"/>
      <w:numFmt w:val="bullet"/>
      <w:lvlText w:val=""/>
      <w:lvlJc w:val="left"/>
      <w:pPr>
        <w:tabs>
          <w:tab w:val="left" w:pos="720"/>
        </w:tabs>
        <w:ind w:left="720" w:hanging="360"/>
      </w:pPr>
      <w:rPr>
        <w:rFonts w:ascii="Symbol" w:hAnsi="Symbol" w:hint="default"/>
        <w:sz w:val="20"/>
      </w:rPr>
    </w:lvl>
    <w:lvl w:ilvl="1" w:tplc="1C08A98A">
      <w:start w:val="1"/>
      <w:numFmt w:val="bullet"/>
      <w:lvlText w:val="o"/>
      <w:lvlJc w:val="left"/>
      <w:pPr>
        <w:tabs>
          <w:tab w:val="left" w:pos="1440"/>
        </w:tabs>
        <w:ind w:left="1440" w:hanging="360"/>
      </w:pPr>
      <w:rPr>
        <w:rFonts w:ascii="Courier New" w:hAnsi="Courier New" w:hint="default"/>
        <w:sz w:val="20"/>
      </w:rPr>
    </w:lvl>
    <w:lvl w:ilvl="2" w:tplc="91B8AAFE">
      <w:start w:val="1"/>
      <w:numFmt w:val="bullet"/>
      <w:lvlText w:val=""/>
      <w:lvlJc w:val="left"/>
      <w:pPr>
        <w:tabs>
          <w:tab w:val="left" w:pos="2160"/>
        </w:tabs>
        <w:ind w:left="2160" w:hanging="360"/>
      </w:pPr>
      <w:rPr>
        <w:rFonts w:ascii="Wingdings" w:hAnsi="Wingdings" w:hint="default"/>
        <w:sz w:val="20"/>
      </w:rPr>
    </w:lvl>
    <w:lvl w:ilvl="3" w:tplc="729EA116">
      <w:start w:val="1"/>
      <w:numFmt w:val="bullet"/>
      <w:lvlText w:val=""/>
      <w:lvlJc w:val="left"/>
      <w:pPr>
        <w:tabs>
          <w:tab w:val="left" w:pos="2880"/>
        </w:tabs>
        <w:ind w:left="2880" w:hanging="360"/>
      </w:pPr>
      <w:rPr>
        <w:rFonts w:ascii="Wingdings" w:hAnsi="Wingdings" w:hint="default"/>
        <w:sz w:val="20"/>
      </w:rPr>
    </w:lvl>
    <w:lvl w:ilvl="4" w:tplc="6C323236">
      <w:start w:val="1"/>
      <w:numFmt w:val="bullet"/>
      <w:lvlText w:val=""/>
      <w:lvlJc w:val="left"/>
      <w:pPr>
        <w:tabs>
          <w:tab w:val="left" w:pos="3600"/>
        </w:tabs>
        <w:ind w:left="3600" w:hanging="360"/>
      </w:pPr>
      <w:rPr>
        <w:rFonts w:ascii="Wingdings" w:hAnsi="Wingdings" w:hint="default"/>
        <w:sz w:val="20"/>
      </w:rPr>
    </w:lvl>
    <w:lvl w:ilvl="5" w:tplc="B94AC5FA">
      <w:start w:val="1"/>
      <w:numFmt w:val="bullet"/>
      <w:lvlText w:val=""/>
      <w:lvlJc w:val="left"/>
      <w:pPr>
        <w:tabs>
          <w:tab w:val="left" w:pos="4320"/>
        </w:tabs>
        <w:ind w:left="4320" w:hanging="360"/>
      </w:pPr>
      <w:rPr>
        <w:rFonts w:ascii="Wingdings" w:hAnsi="Wingdings" w:hint="default"/>
        <w:sz w:val="20"/>
      </w:rPr>
    </w:lvl>
    <w:lvl w:ilvl="6" w:tplc="7BA6ECAE">
      <w:start w:val="1"/>
      <w:numFmt w:val="bullet"/>
      <w:lvlText w:val=""/>
      <w:lvlJc w:val="left"/>
      <w:pPr>
        <w:tabs>
          <w:tab w:val="left" w:pos="5040"/>
        </w:tabs>
        <w:ind w:left="5040" w:hanging="360"/>
      </w:pPr>
      <w:rPr>
        <w:rFonts w:ascii="Wingdings" w:hAnsi="Wingdings" w:hint="default"/>
        <w:sz w:val="20"/>
      </w:rPr>
    </w:lvl>
    <w:lvl w:ilvl="7" w:tplc="6FF800B0">
      <w:start w:val="1"/>
      <w:numFmt w:val="bullet"/>
      <w:lvlText w:val=""/>
      <w:lvlJc w:val="left"/>
      <w:pPr>
        <w:tabs>
          <w:tab w:val="left" w:pos="5760"/>
        </w:tabs>
        <w:ind w:left="5760" w:hanging="360"/>
      </w:pPr>
      <w:rPr>
        <w:rFonts w:ascii="Wingdings" w:hAnsi="Wingdings" w:hint="default"/>
        <w:sz w:val="20"/>
      </w:rPr>
    </w:lvl>
    <w:lvl w:ilvl="8" w:tplc="9C5044BE">
      <w:start w:val="1"/>
      <w:numFmt w:val="bullet"/>
      <w:lvlText w:val=""/>
      <w:lvlJc w:val="left"/>
      <w:pPr>
        <w:tabs>
          <w:tab w:val="left" w:pos="6480"/>
        </w:tabs>
        <w:ind w:left="6480" w:hanging="360"/>
      </w:pPr>
      <w:rPr>
        <w:rFonts w:ascii="Wingdings" w:hAnsi="Wingdings" w:hint="default"/>
        <w:sz w:val="20"/>
      </w:rPr>
    </w:lvl>
  </w:abstractNum>
  <w:abstractNum w:abstractNumId="22" w15:restartNumberingAfterBreak="0">
    <w:nsid w:val="382824AE"/>
    <w:multiLevelType w:val="hybridMultilevel"/>
    <w:tmpl w:val="A5566106"/>
    <w:lvl w:ilvl="0" w:tplc="AE3E2C44">
      <w:start w:val="1"/>
      <w:numFmt w:val="bullet"/>
      <w:lvlText w:val=""/>
      <w:lvlJc w:val="left"/>
      <w:pPr>
        <w:ind w:left="720" w:hanging="360"/>
      </w:pPr>
      <w:rPr>
        <w:rFonts w:ascii="Symbol" w:hAnsi="Symbol" w:hint="default"/>
      </w:rPr>
    </w:lvl>
    <w:lvl w:ilvl="1" w:tplc="BA70E57A">
      <w:start w:val="1"/>
      <w:numFmt w:val="bullet"/>
      <w:lvlText w:val="o"/>
      <w:lvlJc w:val="left"/>
      <w:pPr>
        <w:ind w:left="1440" w:hanging="360"/>
      </w:pPr>
      <w:rPr>
        <w:rFonts w:ascii="Courier New" w:hAnsi="Courier New" w:cs="Courier New" w:hint="default"/>
      </w:rPr>
    </w:lvl>
    <w:lvl w:ilvl="2" w:tplc="167869A6">
      <w:start w:val="1"/>
      <w:numFmt w:val="bullet"/>
      <w:lvlText w:val=""/>
      <w:lvlJc w:val="left"/>
      <w:pPr>
        <w:ind w:left="2160" w:hanging="360"/>
      </w:pPr>
      <w:rPr>
        <w:rFonts w:ascii="Wingdings" w:hAnsi="Wingdings" w:hint="default"/>
      </w:rPr>
    </w:lvl>
    <w:lvl w:ilvl="3" w:tplc="9F96BAA0">
      <w:start w:val="1"/>
      <w:numFmt w:val="bullet"/>
      <w:lvlText w:val=""/>
      <w:lvlJc w:val="left"/>
      <w:pPr>
        <w:ind w:left="2880" w:hanging="360"/>
      </w:pPr>
      <w:rPr>
        <w:rFonts w:ascii="Symbol" w:hAnsi="Symbol" w:hint="default"/>
      </w:rPr>
    </w:lvl>
    <w:lvl w:ilvl="4" w:tplc="1E700E26">
      <w:start w:val="1"/>
      <w:numFmt w:val="bullet"/>
      <w:lvlText w:val="o"/>
      <w:lvlJc w:val="left"/>
      <w:pPr>
        <w:ind w:left="3600" w:hanging="360"/>
      </w:pPr>
      <w:rPr>
        <w:rFonts w:ascii="Courier New" w:hAnsi="Courier New" w:cs="Courier New" w:hint="default"/>
      </w:rPr>
    </w:lvl>
    <w:lvl w:ilvl="5" w:tplc="083E8BFE">
      <w:start w:val="1"/>
      <w:numFmt w:val="bullet"/>
      <w:lvlText w:val=""/>
      <w:lvlJc w:val="left"/>
      <w:pPr>
        <w:ind w:left="4320" w:hanging="360"/>
      </w:pPr>
      <w:rPr>
        <w:rFonts w:ascii="Wingdings" w:hAnsi="Wingdings" w:hint="default"/>
      </w:rPr>
    </w:lvl>
    <w:lvl w:ilvl="6" w:tplc="34A4E970">
      <w:start w:val="1"/>
      <w:numFmt w:val="bullet"/>
      <w:lvlText w:val=""/>
      <w:lvlJc w:val="left"/>
      <w:pPr>
        <w:ind w:left="5040" w:hanging="360"/>
      </w:pPr>
      <w:rPr>
        <w:rFonts w:ascii="Symbol" w:hAnsi="Symbol" w:hint="default"/>
      </w:rPr>
    </w:lvl>
    <w:lvl w:ilvl="7" w:tplc="184213A4">
      <w:start w:val="1"/>
      <w:numFmt w:val="bullet"/>
      <w:lvlText w:val="o"/>
      <w:lvlJc w:val="left"/>
      <w:pPr>
        <w:ind w:left="5760" w:hanging="360"/>
      </w:pPr>
      <w:rPr>
        <w:rFonts w:ascii="Courier New" w:hAnsi="Courier New" w:cs="Courier New" w:hint="default"/>
      </w:rPr>
    </w:lvl>
    <w:lvl w:ilvl="8" w:tplc="E09A2EEC">
      <w:start w:val="1"/>
      <w:numFmt w:val="bullet"/>
      <w:lvlText w:val=""/>
      <w:lvlJc w:val="left"/>
      <w:pPr>
        <w:ind w:left="6480" w:hanging="360"/>
      </w:pPr>
      <w:rPr>
        <w:rFonts w:ascii="Wingdings" w:hAnsi="Wingdings" w:hint="default"/>
      </w:rPr>
    </w:lvl>
  </w:abstractNum>
  <w:abstractNum w:abstractNumId="23" w15:restartNumberingAfterBreak="0">
    <w:nsid w:val="3A532FA7"/>
    <w:multiLevelType w:val="hybridMultilevel"/>
    <w:tmpl w:val="96C0E0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6380A23"/>
    <w:multiLevelType w:val="hybridMultilevel"/>
    <w:tmpl w:val="315C0156"/>
    <w:lvl w:ilvl="0" w:tplc="9B5A5280">
      <w:start w:val="1"/>
      <w:numFmt w:val="bullet"/>
      <w:lvlText w:val=""/>
      <w:lvlJc w:val="left"/>
      <w:pPr>
        <w:ind w:left="720" w:hanging="360"/>
      </w:pPr>
      <w:rPr>
        <w:rFonts w:ascii="Symbol" w:hAnsi="Symbol" w:hint="default"/>
      </w:rPr>
    </w:lvl>
    <w:lvl w:ilvl="1" w:tplc="4BF2164A">
      <w:start w:val="1"/>
      <w:numFmt w:val="bullet"/>
      <w:lvlText w:val="o"/>
      <w:lvlJc w:val="left"/>
      <w:pPr>
        <w:ind w:left="1440" w:hanging="360"/>
      </w:pPr>
      <w:rPr>
        <w:rFonts w:ascii="Courier New" w:hAnsi="Courier New" w:cs="Courier New" w:hint="default"/>
      </w:rPr>
    </w:lvl>
    <w:lvl w:ilvl="2" w:tplc="9208D17A">
      <w:start w:val="1"/>
      <w:numFmt w:val="bullet"/>
      <w:lvlText w:val=""/>
      <w:lvlJc w:val="left"/>
      <w:pPr>
        <w:ind w:left="2160" w:hanging="360"/>
      </w:pPr>
      <w:rPr>
        <w:rFonts w:ascii="Wingdings" w:hAnsi="Wingdings" w:hint="default"/>
      </w:rPr>
    </w:lvl>
    <w:lvl w:ilvl="3" w:tplc="CE18073A">
      <w:start w:val="1"/>
      <w:numFmt w:val="bullet"/>
      <w:lvlText w:val=""/>
      <w:lvlJc w:val="left"/>
      <w:pPr>
        <w:ind w:left="2880" w:hanging="360"/>
      </w:pPr>
      <w:rPr>
        <w:rFonts w:ascii="Symbol" w:hAnsi="Symbol" w:hint="default"/>
      </w:rPr>
    </w:lvl>
    <w:lvl w:ilvl="4" w:tplc="B1B60FE8">
      <w:start w:val="1"/>
      <w:numFmt w:val="bullet"/>
      <w:lvlText w:val="o"/>
      <w:lvlJc w:val="left"/>
      <w:pPr>
        <w:ind w:left="3600" w:hanging="360"/>
      </w:pPr>
      <w:rPr>
        <w:rFonts w:ascii="Courier New" w:hAnsi="Courier New" w:cs="Courier New" w:hint="default"/>
      </w:rPr>
    </w:lvl>
    <w:lvl w:ilvl="5" w:tplc="BA4ED4A0">
      <w:start w:val="1"/>
      <w:numFmt w:val="bullet"/>
      <w:lvlText w:val=""/>
      <w:lvlJc w:val="left"/>
      <w:pPr>
        <w:ind w:left="4320" w:hanging="360"/>
      </w:pPr>
      <w:rPr>
        <w:rFonts w:ascii="Wingdings" w:hAnsi="Wingdings" w:hint="default"/>
      </w:rPr>
    </w:lvl>
    <w:lvl w:ilvl="6" w:tplc="B1F8F358">
      <w:start w:val="1"/>
      <w:numFmt w:val="bullet"/>
      <w:lvlText w:val=""/>
      <w:lvlJc w:val="left"/>
      <w:pPr>
        <w:ind w:left="5040" w:hanging="360"/>
      </w:pPr>
      <w:rPr>
        <w:rFonts w:ascii="Symbol" w:hAnsi="Symbol" w:hint="default"/>
      </w:rPr>
    </w:lvl>
    <w:lvl w:ilvl="7" w:tplc="048A830E">
      <w:start w:val="1"/>
      <w:numFmt w:val="bullet"/>
      <w:lvlText w:val="o"/>
      <w:lvlJc w:val="left"/>
      <w:pPr>
        <w:ind w:left="5760" w:hanging="360"/>
      </w:pPr>
      <w:rPr>
        <w:rFonts w:ascii="Courier New" w:hAnsi="Courier New" w:cs="Courier New" w:hint="default"/>
      </w:rPr>
    </w:lvl>
    <w:lvl w:ilvl="8" w:tplc="3EE41BA4">
      <w:start w:val="1"/>
      <w:numFmt w:val="bullet"/>
      <w:lvlText w:val=""/>
      <w:lvlJc w:val="left"/>
      <w:pPr>
        <w:ind w:left="6480" w:hanging="360"/>
      </w:pPr>
      <w:rPr>
        <w:rFonts w:ascii="Wingdings" w:hAnsi="Wingdings" w:hint="default"/>
      </w:rPr>
    </w:lvl>
  </w:abstractNum>
  <w:abstractNum w:abstractNumId="25" w15:restartNumberingAfterBreak="0">
    <w:nsid w:val="4A183AEE"/>
    <w:multiLevelType w:val="hybridMultilevel"/>
    <w:tmpl w:val="F16A35AC"/>
    <w:lvl w:ilvl="0" w:tplc="5F30362E">
      <w:start w:val="2"/>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26" w15:restartNumberingAfterBreak="0">
    <w:nsid w:val="50203436"/>
    <w:multiLevelType w:val="hybridMultilevel"/>
    <w:tmpl w:val="599AD990"/>
    <w:lvl w:ilvl="0" w:tplc="FA16BD0C">
      <w:start w:val="1"/>
      <w:numFmt w:val="bullet"/>
      <w:lvlText w:val=""/>
      <w:lvlJc w:val="left"/>
      <w:pPr>
        <w:ind w:left="720" w:hanging="360"/>
      </w:pPr>
      <w:rPr>
        <w:rFonts w:ascii="Symbol" w:hAnsi="Symbol" w:hint="default"/>
      </w:rPr>
    </w:lvl>
    <w:lvl w:ilvl="1" w:tplc="1CA2BFAC">
      <w:start w:val="1"/>
      <w:numFmt w:val="bullet"/>
      <w:lvlText w:val="o"/>
      <w:lvlJc w:val="left"/>
      <w:pPr>
        <w:ind w:left="1440" w:hanging="360"/>
      </w:pPr>
      <w:rPr>
        <w:rFonts w:ascii="Courier New" w:hAnsi="Courier New" w:cs="Times New Roman" w:hint="default"/>
      </w:rPr>
    </w:lvl>
    <w:lvl w:ilvl="2" w:tplc="B2B66D10">
      <w:start w:val="1"/>
      <w:numFmt w:val="bullet"/>
      <w:lvlText w:val=""/>
      <w:lvlJc w:val="left"/>
      <w:pPr>
        <w:ind w:left="2160" w:hanging="360"/>
      </w:pPr>
      <w:rPr>
        <w:rFonts w:ascii="Wingdings" w:hAnsi="Wingdings" w:hint="default"/>
      </w:rPr>
    </w:lvl>
    <w:lvl w:ilvl="3" w:tplc="7C2E64E2">
      <w:start w:val="1"/>
      <w:numFmt w:val="bullet"/>
      <w:lvlText w:val=""/>
      <w:lvlJc w:val="left"/>
      <w:pPr>
        <w:ind w:left="2880" w:hanging="360"/>
      </w:pPr>
      <w:rPr>
        <w:rFonts w:ascii="Symbol" w:hAnsi="Symbol" w:hint="default"/>
      </w:rPr>
    </w:lvl>
    <w:lvl w:ilvl="4" w:tplc="B01A4BCE">
      <w:start w:val="1"/>
      <w:numFmt w:val="bullet"/>
      <w:lvlText w:val="o"/>
      <w:lvlJc w:val="left"/>
      <w:pPr>
        <w:ind w:left="3600" w:hanging="360"/>
      </w:pPr>
      <w:rPr>
        <w:rFonts w:ascii="Courier New" w:hAnsi="Courier New" w:cs="Times New Roman" w:hint="default"/>
      </w:rPr>
    </w:lvl>
    <w:lvl w:ilvl="5" w:tplc="93CA54C8">
      <w:start w:val="1"/>
      <w:numFmt w:val="bullet"/>
      <w:lvlText w:val=""/>
      <w:lvlJc w:val="left"/>
      <w:pPr>
        <w:ind w:left="4320" w:hanging="360"/>
      </w:pPr>
      <w:rPr>
        <w:rFonts w:ascii="Wingdings" w:hAnsi="Wingdings" w:hint="default"/>
      </w:rPr>
    </w:lvl>
    <w:lvl w:ilvl="6" w:tplc="1144BE06">
      <w:start w:val="1"/>
      <w:numFmt w:val="bullet"/>
      <w:lvlText w:val=""/>
      <w:lvlJc w:val="left"/>
      <w:pPr>
        <w:ind w:left="5040" w:hanging="360"/>
      </w:pPr>
      <w:rPr>
        <w:rFonts w:ascii="Symbol" w:hAnsi="Symbol" w:hint="default"/>
      </w:rPr>
    </w:lvl>
    <w:lvl w:ilvl="7" w:tplc="5F7A5476">
      <w:start w:val="1"/>
      <w:numFmt w:val="bullet"/>
      <w:lvlText w:val="o"/>
      <w:lvlJc w:val="left"/>
      <w:pPr>
        <w:ind w:left="5760" w:hanging="360"/>
      </w:pPr>
      <w:rPr>
        <w:rFonts w:ascii="Courier New" w:hAnsi="Courier New" w:cs="Times New Roman" w:hint="default"/>
      </w:rPr>
    </w:lvl>
    <w:lvl w:ilvl="8" w:tplc="CAA8467A">
      <w:start w:val="1"/>
      <w:numFmt w:val="bullet"/>
      <w:lvlText w:val=""/>
      <w:lvlJc w:val="left"/>
      <w:pPr>
        <w:ind w:left="6480" w:hanging="360"/>
      </w:pPr>
      <w:rPr>
        <w:rFonts w:ascii="Wingdings" w:hAnsi="Wingdings" w:hint="default"/>
      </w:rPr>
    </w:lvl>
  </w:abstractNum>
  <w:abstractNum w:abstractNumId="27" w15:restartNumberingAfterBreak="0">
    <w:nsid w:val="531C1418"/>
    <w:multiLevelType w:val="hybridMultilevel"/>
    <w:tmpl w:val="1944CAB0"/>
    <w:lvl w:ilvl="0" w:tplc="7854A5FE">
      <w:start w:val="1"/>
      <w:numFmt w:val="bullet"/>
      <w:lvlText w:val=""/>
      <w:lvlJc w:val="left"/>
      <w:pPr>
        <w:tabs>
          <w:tab w:val="left" w:pos="720"/>
        </w:tabs>
        <w:ind w:left="720" w:hanging="360"/>
      </w:pPr>
      <w:rPr>
        <w:rFonts w:ascii="Symbol" w:hAnsi="Symbol" w:hint="default"/>
        <w:sz w:val="20"/>
      </w:rPr>
    </w:lvl>
    <w:lvl w:ilvl="1" w:tplc="6CEE452A">
      <w:start w:val="1"/>
      <w:numFmt w:val="bullet"/>
      <w:lvlText w:val="o"/>
      <w:lvlJc w:val="left"/>
      <w:pPr>
        <w:tabs>
          <w:tab w:val="left" w:pos="1440"/>
        </w:tabs>
        <w:ind w:left="1440" w:hanging="360"/>
      </w:pPr>
      <w:rPr>
        <w:rFonts w:ascii="Courier New" w:hAnsi="Courier New" w:hint="default"/>
        <w:sz w:val="20"/>
      </w:rPr>
    </w:lvl>
    <w:lvl w:ilvl="2" w:tplc="D59AFF9E">
      <w:start w:val="1"/>
      <w:numFmt w:val="bullet"/>
      <w:lvlText w:val=""/>
      <w:lvlJc w:val="left"/>
      <w:pPr>
        <w:tabs>
          <w:tab w:val="left" w:pos="2160"/>
        </w:tabs>
        <w:ind w:left="2160" w:hanging="360"/>
      </w:pPr>
      <w:rPr>
        <w:rFonts w:ascii="Wingdings" w:hAnsi="Wingdings" w:hint="default"/>
        <w:sz w:val="20"/>
      </w:rPr>
    </w:lvl>
    <w:lvl w:ilvl="3" w:tplc="086EC390">
      <w:start w:val="1"/>
      <w:numFmt w:val="bullet"/>
      <w:lvlText w:val=""/>
      <w:lvlJc w:val="left"/>
      <w:pPr>
        <w:tabs>
          <w:tab w:val="left" w:pos="2880"/>
        </w:tabs>
        <w:ind w:left="2880" w:hanging="360"/>
      </w:pPr>
      <w:rPr>
        <w:rFonts w:ascii="Wingdings" w:hAnsi="Wingdings" w:hint="default"/>
        <w:sz w:val="20"/>
      </w:rPr>
    </w:lvl>
    <w:lvl w:ilvl="4" w:tplc="E690BDB0">
      <w:start w:val="1"/>
      <w:numFmt w:val="bullet"/>
      <w:lvlText w:val=""/>
      <w:lvlJc w:val="left"/>
      <w:pPr>
        <w:tabs>
          <w:tab w:val="left" w:pos="3600"/>
        </w:tabs>
        <w:ind w:left="3600" w:hanging="360"/>
      </w:pPr>
      <w:rPr>
        <w:rFonts w:ascii="Wingdings" w:hAnsi="Wingdings" w:hint="default"/>
        <w:sz w:val="20"/>
      </w:rPr>
    </w:lvl>
    <w:lvl w:ilvl="5" w:tplc="86005288">
      <w:start w:val="1"/>
      <w:numFmt w:val="bullet"/>
      <w:lvlText w:val=""/>
      <w:lvlJc w:val="left"/>
      <w:pPr>
        <w:tabs>
          <w:tab w:val="left" w:pos="4320"/>
        </w:tabs>
        <w:ind w:left="4320" w:hanging="360"/>
      </w:pPr>
      <w:rPr>
        <w:rFonts w:ascii="Wingdings" w:hAnsi="Wingdings" w:hint="default"/>
        <w:sz w:val="20"/>
      </w:rPr>
    </w:lvl>
    <w:lvl w:ilvl="6" w:tplc="A790AC80">
      <w:start w:val="1"/>
      <w:numFmt w:val="bullet"/>
      <w:lvlText w:val=""/>
      <w:lvlJc w:val="left"/>
      <w:pPr>
        <w:tabs>
          <w:tab w:val="left" w:pos="5040"/>
        </w:tabs>
        <w:ind w:left="5040" w:hanging="360"/>
      </w:pPr>
      <w:rPr>
        <w:rFonts w:ascii="Wingdings" w:hAnsi="Wingdings" w:hint="default"/>
        <w:sz w:val="20"/>
      </w:rPr>
    </w:lvl>
    <w:lvl w:ilvl="7" w:tplc="36CCB734">
      <w:start w:val="1"/>
      <w:numFmt w:val="bullet"/>
      <w:lvlText w:val=""/>
      <w:lvlJc w:val="left"/>
      <w:pPr>
        <w:tabs>
          <w:tab w:val="left" w:pos="5760"/>
        </w:tabs>
        <w:ind w:left="5760" w:hanging="360"/>
      </w:pPr>
      <w:rPr>
        <w:rFonts w:ascii="Wingdings" w:hAnsi="Wingdings" w:hint="default"/>
        <w:sz w:val="20"/>
      </w:rPr>
    </w:lvl>
    <w:lvl w:ilvl="8" w:tplc="E634D842">
      <w:start w:val="1"/>
      <w:numFmt w:val="bullet"/>
      <w:lvlText w:val=""/>
      <w:lvlJc w:val="left"/>
      <w:pPr>
        <w:tabs>
          <w:tab w:val="left" w:pos="6480"/>
        </w:tabs>
        <w:ind w:left="6480" w:hanging="360"/>
      </w:pPr>
      <w:rPr>
        <w:rFonts w:ascii="Wingdings" w:hAnsi="Wingdings" w:hint="default"/>
        <w:sz w:val="20"/>
      </w:rPr>
    </w:lvl>
  </w:abstractNum>
  <w:abstractNum w:abstractNumId="28" w15:restartNumberingAfterBreak="0">
    <w:nsid w:val="55008991"/>
    <w:multiLevelType w:val="multilevel"/>
    <w:tmpl w:val="E074724A"/>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29" w15:restartNumberingAfterBreak="0">
    <w:nsid w:val="59F01BB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D5128E0"/>
    <w:multiLevelType w:val="hybridMultilevel"/>
    <w:tmpl w:val="C36EC7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0166650"/>
    <w:multiLevelType w:val="hybridMultilevel"/>
    <w:tmpl w:val="C8DADD0C"/>
    <w:lvl w:ilvl="0" w:tplc="CA26CDB4">
      <w:start w:val="1"/>
      <w:numFmt w:val="bullet"/>
      <w:lvlText w:val=""/>
      <w:lvlJc w:val="left"/>
      <w:pPr>
        <w:ind w:left="720" w:hanging="360"/>
      </w:pPr>
      <w:rPr>
        <w:rFonts w:ascii="Symbol" w:hAnsi="Symbol" w:hint="default"/>
      </w:rPr>
    </w:lvl>
    <w:lvl w:ilvl="1" w:tplc="27B47DCA">
      <w:start w:val="1"/>
      <w:numFmt w:val="bullet"/>
      <w:lvlText w:val="o"/>
      <w:lvlJc w:val="left"/>
      <w:pPr>
        <w:ind w:left="1440" w:hanging="360"/>
      </w:pPr>
      <w:rPr>
        <w:rFonts w:ascii="Courier New" w:hAnsi="Courier New" w:cs="Courier New" w:hint="default"/>
      </w:rPr>
    </w:lvl>
    <w:lvl w:ilvl="2" w:tplc="49243752">
      <w:start w:val="1"/>
      <w:numFmt w:val="bullet"/>
      <w:lvlText w:val=""/>
      <w:lvlJc w:val="left"/>
      <w:pPr>
        <w:ind w:left="2160" w:hanging="360"/>
      </w:pPr>
      <w:rPr>
        <w:rFonts w:ascii="Wingdings" w:hAnsi="Wingdings" w:hint="default"/>
      </w:rPr>
    </w:lvl>
    <w:lvl w:ilvl="3" w:tplc="C71C132C">
      <w:start w:val="1"/>
      <w:numFmt w:val="bullet"/>
      <w:lvlText w:val=""/>
      <w:lvlJc w:val="left"/>
      <w:pPr>
        <w:ind w:left="2880" w:hanging="360"/>
      </w:pPr>
      <w:rPr>
        <w:rFonts w:ascii="Symbol" w:hAnsi="Symbol" w:hint="default"/>
      </w:rPr>
    </w:lvl>
    <w:lvl w:ilvl="4" w:tplc="035A0414">
      <w:start w:val="1"/>
      <w:numFmt w:val="bullet"/>
      <w:lvlText w:val="o"/>
      <w:lvlJc w:val="left"/>
      <w:pPr>
        <w:ind w:left="3600" w:hanging="360"/>
      </w:pPr>
      <w:rPr>
        <w:rFonts w:ascii="Courier New" w:hAnsi="Courier New" w:cs="Courier New" w:hint="default"/>
      </w:rPr>
    </w:lvl>
    <w:lvl w:ilvl="5" w:tplc="C87CD218">
      <w:start w:val="1"/>
      <w:numFmt w:val="bullet"/>
      <w:lvlText w:val=""/>
      <w:lvlJc w:val="left"/>
      <w:pPr>
        <w:ind w:left="4320" w:hanging="360"/>
      </w:pPr>
      <w:rPr>
        <w:rFonts w:ascii="Wingdings" w:hAnsi="Wingdings" w:hint="default"/>
      </w:rPr>
    </w:lvl>
    <w:lvl w:ilvl="6" w:tplc="A3184CE4">
      <w:start w:val="1"/>
      <w:numFmt w:val="bullet"/>
      <w:lvlText w:val=""/>
      <w:lvlJc w:val="left"/>
      <w:pPr>
        <w:ind w:left="5040" w:hanging="360"/>
      </w:pPr>
      <w:rPr>
        <w:rFonts w:ascii="Symbol" w:hAnsi="Symbol" w:hint="default"/>
      </w:rPr>
    </w:lvl>
    <w:lvl w:ilvl="7" w:tplc="53147CA0">
      <w:start w:val="1"/>
      <w:numFmt w:val="bullet"/>
      <w:lvlText w:val="o"/>
      <w:lvlJc w:val="left"/>
      <w:pPr>
        <w:ind w:left="5760" w:hanging="360"/>
      </w:pPr>
      <w:rPr>
        <w:rFonts w:ascii="Courier New" w:hAnsi="Courier New" w:cs="Courier New" w:hint="default"/>
      </w:rPr>
    </w:lvl>
    <w:lvl w:ilvl="8" w:tplc="693EE61A">
      <w:start w:val="1"/>
      <w:numFmt w:val="bullet"/>
      <w:lvlText w:val=""/>
      <w:lvlJc w:val="left"/>
      <w:pPr>
        <w:ind w:left="6480" w:hanging="360"/>
      </w:pPr>
      <w:rPr>
        <w:rFonts w:ascii="Wingdings" w:hAnsi="Wingdings" w:hint="default"/>
      </w:rPr>
    </w:lvl>
  </w:abstractNum>
  <w:abstractNum w:abstractNumId="32" w15:restartNumberingAfterBreak="0">
    <w:nsid w:val="635E62AA"/>
    <w:multiLevelType w:val="multilevel"/>
    <w:tmpl w:val="99D2A6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3626839"/>
    <w:multiLevelType w:val="hybridMultilevel"/>
    <w:tmpl w:val="11FA05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D17E2B"/>
    <w:multiLevelType w:val="hybridMultilevel"/>
    <w:tmpl w:val="20A605A4"/>
    <w:lvl w:ilvl="0" w:tplc="B3542164">
      <w:start w:val="1"/>
      <w:numFmt w:val="bullet"/>
      <w:lvlText w:val="•"/>
      <w:lvlJc w:val="left"/>
      <w:pPr>
        <w:tabs>
          <w:tab w:val="left" w:pos="720"/>
        </w:tabs>
        <w:ind w:left="720" w:hanging="360"/>
      </w:pPr>
      <w:rPr>
        <w:rFonts w:ascii="Arial" w:hAnsi="Arial" w:hint="default"/>
      </w:rPr>
    </w:lvl>
    <w:lvl w:ilvl="1" w:tplc="7A14ACF6">
      <w:start w:val="1"/>
      <w:numFmt w:val="bullet"/>
      <w:lvlText w:val="•"/>
      <w:lvlJc w:val="left"/>
      <w:pPr>
        <w:tabs>
          <w:tab w:val="left" w:pos="1440"/>
        </w:tabs>
        <w:ind w:left="1440" w:hanging="360"/>
      </w:pPr>
      <w:rPr>
        <w:rFonts w:ascii="Arial" w:hAnsi="Arial" w:hint="default"/>
      </w:rPr>
    </w:lvl>
    <w:lvl w:ilvl="2" w:tplc="D31EBA18">
      <w:start w:val="1"/>
      <w:numFmt w:val="bullet"/>
      <w:lvlText w:val="•"/>
      <w:lvlJc w:val="left"/>
      <w:pPr>
        <w:tabs>
          <w:tab w:val="left" w:pos="2160"/>
        </w:tabs>
        <w:ind w:left="2160" w:hanging="360"/>
      </w:pPr>
      <w:rPr>
        <w:rFonts w:ascii="Arial" w:hAnsi="Arial" w:hint="default"/>
      </w:rPr>
    </w:lvl>
    <w:lvl w:ilvl="3" w:tplc="A23A3E22">
      <w:start w:val="1"/>
      <w:numFmt w:val="bullet"/>
      <w:lvlText w:val="•"/>
      <w:lvlJc w:val="left"/>
      <w:pPr>
        <w:tabs>
          <w:tab w:val="left" w:pos="2880"/>
        </w:tabs>
        <w:ind w:left="2880" w:hanging="360"/>
      </w:pPr>
      <w:rPr>
        <w:rFonts w:ascii="Arial" w:hAnsi="Arial" w:hint="default"/>
      </w:rPr>
    </w:lvl>
    <w:lvl w:ilvl="4" w:tplc="E916722A">
      <w:start w:val="1"/>
      <w:numFmt w:val="bullet"/>
      <w:lvlText w:val="•"/>
      <w:lvlJc w:val="left"/>
      <w:pPr>
        <w:tabs>
          <w:tab w:val="left" w:pos="3600"/>
        </w:tabs>
        <w:ind w:left="3600" w:hanging="360"/>
      </w:pPr>
      <w:rPr>
        <w:rFonts w:ascii="Arial" w:hAnsi="Arial" w:hint="default"/>
      </w:rPr>
    </w:lvl>
    <w:lvl w:ilvl="5" w:tplc="2A4C2720">
      <w:start w:val="1"/>
      <w:numFmt w:val="bullet"/>
      <w:lvlText w:val="•"/>
      <w:lvlJc w:val="left"/>
      <w:pPr>
        <w:tabs>
          <w:tab w:val="left" w:pos="4320"/>
        </w:tabs>
        <w:ind w:left="4320" w:hanging="360"/>
      </w:pPr>
      <w:rPr>
        <w:rFonts w:ascii="Arial" w:hAnsi="Arial" w:hint="default"/>
      </w:rPr>
    </w:lvl>
    <w:lvl w:ilvl="6" w:tplc="4398894C">
      <w:start w:val="1"/>
      <w:numFmt w:val="bullet"/>
      <w:lvlText w:val="•"/>
      <w:lvlJc w:val="left"/>
      <w:pPr>
        <w:tabs>
          <w:tab w:val="left" w:pos="5040"/>
        </w:tabs>
        <w:ind w:left="5040" w:hanging="360"/>
      </w:pPr>
      <w:rPr>
        <w:rFonts w:ascii="Arial" w:hAnsi="Arial" w:hint="default"/>
      </w:rPr>
    </w:lvl>
    <w:lvl w:ilvl="7" w:tplc="B972CB1C">
      <w:start w:val="1"/>
      <w:numFmt w:val="bullet"/>
      <w:lvlText w:val="•"/>
      <w:lvlJc w:val="left"/>
      <w:pPr>
        <w:tabs>
          <w:tab w:val="left" w:pos="5760"/>
        </w:tabs>
        <w:ind w:left="5760" w:hanging="360"/>
      </w:pPr>
      <w:rPr>
        <w:rFonts w:ascii="Arial" w:hAnsi="Arial" w:hint="default"/>
      </w:rPr>
    </w:lvl>
    <w:lvl w:ilvl="8" w:tplc="AB9E4BF2">
      <w:start w:val="1"/>
      <w:numFmt w:val="bullet"/>
      <w:lvlText w:val="•"/>
      <w:lvlJc w:val="left"/>
      <w:pPr>
        <w:tabs>
          <w:tab w:val="left" w:pos="6480"/>
        </w:tabs>
        <w:ind w:left="6480" w:hanging="360"/>
      </w:pPr>
      <w:rPr>
        <w:rFonts w:ascii="Arial" w:hAnsi="Arial" w:hint="default"/>
      </w:rPr>
    </w:lvl>
  </w:abstractNum>
  <w:abstractNum w:abstractNumId="35" w15:restartNumberingAfterBreak="0">
    <w:nsid w:val="69BC126A"/>
    <w:multiLevelType w:val="hybridMultilevel"/>
    <w:tmpl w:val="596273B0"/>
    <w:lvl w:ilvl="0" w:tplc="981033D2">
      <w:start w:val="1"/>
      <w:numFmt w:val="bullet"/>
      <w:lvlText w:val=""/>
      <w:lvlJc w:val="left"/>
      <w:pPr>
        <w:ind w:left="720" w:hanging="360"/>
      </w:pPr>
      <w:rPr>
        <w:rFonts w:ascii="Symbol" w:hAnsi="Symbol" w:hint="default"/>
      </w:rPr>
    </w:lvl>
    <w:lvl w:ilvl="1" w:tplc="86C47078">
      <w:start w:val="1"/>
      <w:numFmt w:val="bullet"/>
      <w:lvlText w:val="o"/>
      <w:lvlJc w:val="left"/>
      <w:pPr>
        <w:ind w:left="1440" w:hanging="360"/>
      </w:pPr>
      <w:rPr>
        <w:rFonts w:ascii="Courier New" w:hAnsi="Courier New" w:cs="Courier New" w:hint="default"/>
      </w:rPr>
    </w:lvl>
    <w:lvl w:ilvl="2" w:tplc="252C8B1A">
      <w:start w:val="1"/>
      <w:numFmt w:val="bullet"/>
      <w:lvlText w:val=""/>
      <w:lvlJc w:val="left"/>
      <w:pPr>
        <w:ind w:left="2160" w:hanging="360"/>
      </w:pPr>
      <w:rPr>
        <w:rFonts w:ascii="Wingdings" w:hAnsi="Wingdings" w:hint="default"/>
      </w:rPr>
    </w:lvl>
    <w:lvl w:ilvl="3" w:tplc="0C2EB020">
      <w:start w:val="1"/>
      <w:numFmt w:val="bullet"/>
      <w:lvlText w:val=""/>
      <w:lvlJc w:val="left"/>
      <w:pPr>
        <w:ind w:left="2880" w:hanging="360"/>
      </w:pPr>
      <w:rPr>
        <w:rFonts w:ascii="Symbol" w:hAnsi="Symbol" w:hint="default"/>
      </w:rPr>
    </w:lvl>
    <w:lvl w:ilvl="4" w:tplc="62A0F424">
      <w:start w:val="1"/>
      <w:numFmt w:val="bullet"/>
      <w:lvlText w:val="o"/>
      <w:lvlJc w:val="left"/>
      <w:pPr>
        <w:ind w:left="3600" w:hanging="360"/>
      </w:pPr>
      <w:rPr>
        <w:rFonts w:ascii="Courier New" w:hAnsi="Courier New" w:cs="Courier New" w:hint="default"/>
      </w:rPr>
    </w:lvl>
    <w:lvl w:ilvl="5" w:tplc="CA26C83C">
      <w:start w:val="1"/>
      <w:numFmt w:val="bullet"/>
      <w:lvlText w:val=""/>
      <w:lvlJc w:val="left"/>
      <w:pPr>
        <w:ind w:left="4320" w:hanging="360"/>
      </w:pPr>
      <w:rPr>
        <w:rFonts w:ascii="Wingdings" w:hAnsi="Wingdings" w:hint="default"/>
      </w:rPr>
    </w:lvl>
    <w:lvl w:ilvl="6" w:tplc="29E45A30">
      <w:start w:val="1"/>
      <w:numFmt w:val="bullet"/>
      <w:lvlText w:val=""/>
      <w:lvlJc w:val="left"/>
      <w:pPr>
        <w:ind w:left="5040" w:hanging="360"/>
      </w:pPr>
      <w:rPr>
        <w:rFonts w:ascii="Symbol" w:hAnsi="Symbol" w:hint="default"/>
      </w:rPr>
    </w:lvl>
    <w:lvl w:ilvl="7" w:tplc="602E48E6">
      <w:start w:val="1"/>
      <w:numFmt w:val="bullet"/>
      <w:lvlText w:val="o"/>
      <w:lvlJc w:val="left"/>
      <w:pPr>
        <w:ind w:left="5760" w:hanging="360"/>
      </w:pPr>
      <w:rPr>
        <w:rFonts w:ascii="Courier New" w:hAnsi="Courier New" w:cs="Courier New" w:hint="default"/>
      </w:rPr>
    </w:lvl>
    <w:lvl w:ilvl="8" w:tplc="FE6E7486">
      <w:start w:val="1"/>
      <w:numFmt w:val="bullet"/>
      <w:lvlText w:val=""/>
      <w:lvlJc w:val="left"/>
      <w:pPr>
        <w:ind w:left="6480" w:hanging="360"/>
      </w:pPr>
      <w:rPr>
        <w:rFonts w:ascii="Wingdings" w:hAnsi="Wingdings" w:hint="default"/>
      </w:rPr>
    </w:lvl>
  </w:abstractNum>
  <w:abstractNum w:abstractNumId="36" w15:restartNumberingAfterBreak="0">
    <w:nsid w:val="6C8329CD"/>
    <w:multiLevelType w:val="hybridMultilevel"/>
    <w:tmpl w:val="A2065254"/>
    <w:lvl w:ilvl="0" w:tplc="D242E7F8">
      <w:start w:val="1"/>
      <w:numFmt w:val="bullet"/>
      <w:lvlText w:val="-"/>
      <w:lvlJc w:val="left"/>
      <w:pPr>
        <w:ind w:left="720" w:hanging="360"/>
      </w:pPr>
      <w:rPr>
        <w:rFonts w:ascii="Times New Roman" w:eastAsia="MS Mincho" w:hAnsi="Times New Roman" w:cs="Times New Roman" w:hint="default"/>
      </w:rPr>
    </w:lvl>
    <w:lvl w:ilvl="1" w:tplc="C996205A">
      <w:start w:val="1"/>
      <w:numFmt w:val="bullet"/>
      <w:lvlText w:val="o"/>
      <w:lvlJc w:val="left"/>
      <w:pPr>
        <w:ind w:left="1440" w:hanging="360"/>
      </w:pPr>
      <w:rPr>
        <w:rFonts w:ascii="Courier New" w:hAnsi="Courier New" w:cs="Courier New" w:hint="default"/>
      </w:rPr>
    </w:lvl>
    <w:lvl w:ilvl="2" w:tplc="A40E5AC6">
      <w:start w:val="1"/>
      <w:numFmt w:val="bullet"/>
      <w:lvlText w:val=""/>
      <w:lvlJc w:val="left"/>
      <w:pPr>
        <w:ind w:left="2160" w:hanging="360"/>
      </w:pPr>
      <w:rPr>
        <w:rFonts w:ascii="Wingdings" w:hAnsi="Wingdings" w:hint="default"/>
      </w:rPr>
    </w:lvl>
    <w:lvl w:ilvl="3" w:tplc="DE784168">
      <w:start w:val="1"/>
      <w:numFmt w:val="bullet"/>
      <w:lvlText w:val=""/>
      <w:lvlJc w:val="left"/>
      <w:pPr>
        <w:ind w:left="2880" w:hanging="360"/>
      </w:pPr>
      <w:rPr>
        <w:rFonts w:ascii="Symbol" w:hAnsi="Symbol" w:hint="default"/>
      </w:rPr>
    </w:lvl>
    <w:lvl w:ilvl="4" w:tplc="A848415C">
      <w:start w:val="1"/>
      <w:numFmt w:val="bullet"/>
      <w:lvlText w:val="o"/>
      <w:lvlJc w:val="left"/>
      <w:pPr>
        <w:ind w:left="3600" w:hanging="360"/>
      </w:pPr>
      <w:rPr>
        <w:rFonts w:ascii="Courier New" w:hAnsi="Courier New" w:cs="Courier New" w:hint="default"/>
      </w:rPr>
    </w:lvl>
    <w:lvl w:ilvl="5" w:tplc="B964A3EE">
      <w:start w:val="1"/>
      <w:numFmt w:val="bullet"/>
      <w:lvlText w:val=""/>
      <w:lvlJc w:val="left"/>
      <w:pPr>
        <w:ind w:left="4320" w:hanging="360"/>
      </w:pPr>
      <w:rPr>
        <w:rFonts w:ascii="Wingdings" w:hAnsi="Wingdings" w:hint="default"/>
      </w:rPr>
    </w:lvl>
    <w:lvl w:ilvl="6" w:tplc="6060B1E8">
      <w:start w:val="1"/>
      <w:numFmt w:val="bullet"/>
      <w:lvlText w:val=""/>
      <w:lvlJc w:val="left"/>
      <w:pPr>
        <w:ind w:left="5040" w:hanging="360"/>
      </w:pPr>
      <w:rPr>
        <w:rFonts w:ascii="Symbol" w:hAnsi="Symbol" w:hint="default"/>
      </w:rPr>
    </w:lvl>
    <w:lvl w:ilvl="7" w:tplc="98602470">
      <w:start w:val="1"/>
      <w:numFmt w:val="bullet"/>
      <w:lvlText w:val="o"/>
      <w:lvlJc w:val="left"/>
      <w:pPr>
        <w:ind w:left="5760" w:hanging="360"/>
      </w:pPr>
      <w:rPr>
        <w:rFonts w:ascii="Courier New" w:hAnsi="Courier New" w:cs="Courier New" w:hint="default"/>
      </w:rPr>
    </w:lvl>
    <w:lvl w:ilvl="8" w:tplc="668CA25A">
      <w:start w:val="1"/>
      <w:numFmt w:val="bullet"/>
      <w:lvlText w:val=""/>
      <w:lvlJc w:val="left"/>
      <w:pPr>
        <w:ind w:left="6480" w:hanging="360"/>
      </w:pPr>
      <w:rPr>
        <w:rFonts w:ascii="Wingdings" w:hAnsi="Wingdings" w:hint="default"/>
      </w:rPr>
    </w:lvl>
  </w:abstractNum>
  <w:abstractNum w:abstractNumId="37" w15:restartNumberingAfterBreak="0">
    <w:nsid w:val="721429F6"/>
    <w:multiLevelType w:val="multilevel"/>
    <w:tmpl w:val="FCB2C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96A30C7"/>
    <w:multiLevelType w:val="hybridMultilevel"/>
    <w:tmpl w:val="24B6DC72"/>
    <w:lvl w:ilvl="0" w:tplc="0FB639B4">
      <w:start w:val="2"/>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9737697"/>
    <w:multiLevelType w:val="multilevel"/>
    <w:tmpl w:val="B3D22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9AF0962"/>
    <w:multiLevelType w:val="hybridMultilevel"/>
    <w:tmpl w:val="71041292"/>
    <w:lvl w:ilvl="0" w:tplc="EAFC855A">
      <w:start w:val="1"/>
      <w:numFmt w:val="bullet"/>
      <w:lvlText w:val="•"/>
      <w:lvlJc w:val="left"/>
      <w:pPr>
        <w:tabs>
          <w:tab w:val="left" w:pos="360"/>
        </w:tabs>
        <w:ind w:left="360" w:hanging="360"/>
      </w:pPr>
      <w:rPr>
        <w:rFonts w:ascii="Arial" w:hAnsi="Arial" w:hint="default"/>
      </w:rPr>
    </w:lvl>
    <w:lvl w:ilvl="1" w:tplc="49688C9A">
      <w:start w:val="1"/>
      <w:numFmt w:val="bullet"/>
      <w:lvlText w:val="•"/>
      <w:lvlJc w:val="left"/>
      <w:pPr>
        <w:tabs>
          <w:tab w:val="left" w:pos="1080"/>
        </w:tabs>
        <w:ind w:left="1080" w:hanging="360"/>
      </w:pPr>
      <w:rPr>
        <w:rFonts w:ascii="Arial" w:hAnsi="Arial" w:hint="default"/>
      </w:rPr>
    </w:lvl>
    <w:lvl w:ilvl="2" w:tplc="6B2E1A60">
      <w:start w:val="1"/>
      <w:numFmt w:val="bullet"/>
      <w:lvlText w:val="•"/>
      <w:lvlJc w:val="left"/>
      <w:pPr>
        <w:tabs>
          <w:tab w:val="left" w:pos="1800"/>
        </w:tabs>
        <w:ind w:left="1800" w:hanging="360"/>
      </w:pPr>
      <w:rPr>
        <w:rFonts w:ascii="Arial" w:hAnsi="Arial" w:hint="default"/>
      </w:rPr>
    </w:lvl>
    <w:lvl w:ilvl="3" w:tplc="3500917E">
      <w:start w:val="1"/>
      <w:numFmt w:val="bullet"/>
      <w:lvlText w:val="•"/>
      <w:lvlJc w:val="left"/>
      <w:pPr>
        <w:tabs>
          <w:tab w:val="left" w:pos="2520"/>
        </w:tabs>
        <w:ind w:left="2520" w:hanging="360"/>
      </w:pPr>
      <w:rPr>
        <w:rFonts w:ascii="Arial" w:hAnsi="Arial" w:hint="default"/>
      </w:rPr>
    </w:lvl>
    <w:lvl w:ilvl="4" w:tplc="F5FEB832">
      <w:start w:val="1"/>
      <w:numFmt w:val="bullet"/>
      <w:lvlText w:val="•"/>
      <w:lvlJc w:val="left"/>
      <w:pPr>
        <w:tabs>
          <w:tab w:val="left" w:pos="3240"/>
        </w:tabs>
        <w:ind w:left="3240" w:hanging="360"/>
      </w:pPr>
      <w:rPr>
        <w:rFonts w:ascii="Arial" w:hAnsi="Arial" w:hint="default"/>
      </w:rPr>
    </w:lvl>
    <w:lvl w:ilvl="5" w:tplc="EB909C26">
      <w:start w:val="1"/>
      <w:numFmt w:val="bullet"/>
      <w:lvlText w:val="•"/>
      <w:lvlJc w:val="left"/>
      <w:pPr>
        <w:tabs>
          <w:tab w:val="left" w:pos="3960"/>
        </w:tabs>
        <w:ind w:left="3960" w:hanging="360"/>
      </w:pPr>
      <w:rPr>
        <w:rFonts w:ascii="Arial" w:hAnsi="Arial" w:hint="default"/>
      </w:rPr>
    </w:lvl>
    <w:lvl w:ilvl="6" w:tplc="0DF4BB34">
      <w:start w:val="1"/>
      <w:numFmt w:val="bullet"/>
      <w:lvlText w:val="•"/>
      <w:lvlJc w:val="left"/>
      <w:pPr>
        <w:tabs>
          <w:tab w:val="left" w:pos="4680"/>
        </w:tabs>
        <w:ind w:left="4680" w:hanging="360"/>
      </w:pPr>
      <w:rPr>
        <w:rFonts w:ascii="Arial" w:hAnsi="Arial" w:hint="default"/>
      </w:rPr>
    </w:lvl>
    <w:lvl w:ilvl="7" w:tplc="2B8E375A">
      <w:start w:val="1"/>
      <w:numFmt w:val="bullet"/>
      <w:lvlText w:val="•"/>
      <w:lvlJc w:val="left"/>
      <w:pPr>
        <w:tabs>
          <w:tab w:val="left" w:pos="5400"/>
        </w:tabs>
        <w:ind w:left="5400" w:hanging="360"/>
      </w:pPr>
      <w:rPr>
        <w:rFonts w:ascii="Arial" w:hAnsi="Arial" w:hint="default"/>
      </w:rPr>
    </w:lvl>
    <w:lvl w:ilvl="8" w:tplc="E938CBC2">
      <w:start w:val="1"/>
      <w:numFmt w:val="bullet"/>
      <w:lvlText w:val="•"/>
      <w:lvlJc w:val="left"/>
      <w:pPr>
        <w:tabs>
          <w:tab w:val="left" w:pos="6120"/>
        </w:tabs>
        <w:ind w:left="6120" w:hanging="360"/>
      </w:pPr>
      <w:rPr>
        <w:rFonts w:ascii="Arial" w:hAnsi="Arial" w:hint="default"/>
      </w:rPr>
    </w:lvl>
  </w:abstractNum>
  <w:abstractNum w:abstractNumId="41" w15:restartNumberingAfterBreak="0">
    <w:nsid w:val="79C8377D"/>
    <w:multiLevelType w:val="multilevel"/>
    <w:tmpl w:val="F36AE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D673276"/>
    <w:multiLevelType w:val="multilevel"/>
    <w:tmpl w:val="31EEC44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7E991454"/>
    <w:multiLevelType w:val="multilevel"/>
    <w:tmpl w:val="36D61BA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7805" w:hanging="576"/>
      </w:pPr>
      <w:rPr>
        <w:b/>
        <w:sz w:val="28"/>
        <w:szCs w:val="28"/>
      </w:rPr>
    </w:lvl>
    <w:lvl w:ilvl="2">
      <w:start w:val="1"/>
      <w:numFmt w:val="decimal"/>
      <w:pStyle w:val="Heading3"/>
      <w:lvlText w:val="%1.%2.%3"/>
      <w:lvlJc w:val="left"/>
      <w:pPr>
        <w:ind w:left="720" w:hanging="720"/>
      </w:pPr>
      <w:rPr>
        <w:sz w:val="28"/>
        <w:szCs w:val="28"/>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16cid:durableId="1724013185">
    <w:abstractNumId w:val="43"/>
  </w:num>
  <w:num w:numId="2" w16cid:durableId="2034912800">
    <w:abstractNumId w:val="1"/>
  </w:num>
  <w:num w:numId="3" w16cid:durableId="1153762508">
    <w:abstractNumId w:val="17"/>
  </w:num>
  <w:num w:numId="4" w16cid:durableId="1227372817">
    <w:abstractNumId w:val="42"/>
  </w:num>
  <w:num w:numId="5" w16cid:durableId="1683316431">
    <w:abstractNumId w:val="36"/>
  </w:num>
  <w:num w:numId="6" w16cid:durableId="874275244">
    <w:abstractNumId w:val="24"/>
  </w:num>
  <w:num w:numId="7" w16cid:durableId="1278829612">
    <w:abstractNumId w:val="20"/>
  </w:num>
  <w:num w:numId="8" w16cid:durableId="2145393333">
    <w:abstractNumId w:val="12"/>
  </w:num>
  <w:num w:numId="9" w16cid:durableId="1621641925">
    <w:abstractNumId w:val="34"/>
  </w:num>
  <w:num w:numId="10" w16cid:durableId="1562474261">
    <w:abstractNumId w:val="16"/>
  </w:num>
  <w:num w:numId="11" w16cid:durableId="164250521">
    <w:abstractNumId w:val="35"/>
  </w:num>
  <w:num w:numId="12" w16cid:durableId="596713036">
    <w:abstractNumId w:val="10"/>
  </w:num>
  <w:num w:numId="13" w16cid:durableId="607926261">
    <w:abstractNumId w:val="4"/>
  </w:num>
  <w:num w:numId="14" w16cid:durableId="503086022">
    <w:abstractNumId w:val="40"/>
  </w:num>
  <w:num w:numId="15" w16cid:durableId="719088980">
    <w:abstractNumId w:val="22"/>
  </w:num>
  <w:num w:numId="16" w16cid:durableId="1137382535">
    <w:abstractNumId w:val="26"/>
  </w:num>
  <w:num w:numId="17" w16cid:durableId="661390075">
    <w:abstractNumId w:val="27"/>
  </w:num>
  <w:num w:numId="18" w16cid:durableId="777413719">
    <w:abstractNumId w:val="9"/>
  </w:num>
  <w:num w:numId="19" w16cid:durableId="155338621">
    <w:abstractNumId w:val="31"/>
  </w:num>
  <w:num w:numId="20" w16cid:durableId="1787390127">
    <w:abstractNumId w:val="13"/>
  </w:num>
  <w:num w:numId="21" w16cid:durableId="1158839942">
    <w:abstractNumId w:val="21"/>
  </w:num>
  <w:num w:numId="22" w16cid:durableId="1362973701">
    <w:abstractNumId w:val="5"/>
  </w:num>
  <w:num w:numId="23" w16cid:durableId="246967960">
    <w:abstractNumId w:val="6"/>
  </w:num>
  <w:num w:numId="24" w16cid:durableId="1151212239">
    <w:abstractNumId w:val="18"/>
  </w:num>
  <w:num w:numId="25" w16cid:durableId="467162048">
    <w:abstractNumId w:val="14"/>
  </w:num>
  <w:num w:numId="26" w16cid:durableId="291788130">
    <w:abstractNumId w:val="30"/>
  </w:num>
  <w:num w:numId="27" w16cid:durableId="329720486">
    <w:abstractNumId w:val="0"/>
  </w:num>
  <w:num w:numId="28" w16cid:durableId="2082868696">
    <w:abstractNumId w:val="29"/>
  </w:num>
  <w:num w:numId="29" w16cid:durableId="390269216">
    <w:abstractNumId w:val="25"/>
  </w:num>
  <w:num w:numId="30" w16cid:durableId="770927926">
    <w:abstractNumId w:val="33"/>
  </w:num>
  <w:num w:numId="31" w16cid:durableId="1612207672">
    <w:abstractNumId w:val="28"/>
  </w:num>
  <w:num w:numId="32" w16cid:durableId="136190283">
    <w:abstractNumId w:val="2"/>
  </w:num>
  <w:num w:numId="33" w16cid:durableId="2042245074">
    <w:abstractNumId w:val="23"/>
  </w:num>
  <w:num w:numId="34" w16cid:durableId="612398731">
    <w:abstractNumId w:val="39"/>
  </w:num>
  <w:num w:numId="35" w16cid:durableId="1423800438">
    <w:abstractNumId w:val="7"/>
  </w:num>
  <w:num w:numId="36" w16cid:durableId="346954819">
    <w:abstractNumId w:val="41"/>
  </w:num>
  <w:num w:numId="37" w16cid:durableId="580719556">
    <w:abstractNumId w:val="15"/>
  </w:num>
  <w:num w:numId="38" w16cid:durableId="1748763310">
    <w:abstractNumId w:val="38"/>
  </w:num>
  <w:num w:numId="39" w16cid:durableId="561982182">
    <w:abstractNumId w:val="32"/>
  </w:num>
  <w:num w:numId="40" w16cid:durableId="1063210885">
    <w:abstractNumId w:val="3"/>
  </w:num>
  <w:num w:numId="41" w16cid:durableId="1363896444">
    <w:abstractNumId w:val="37"/>
  </w:num>
  <w:num w:numId="42" w16cid:durableId="24892667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7111515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596861981">
    <w:abstractNumId w:val="8"/>
  </w:num>
  <w:num w:numId="45" w16cid:durableId="1748959518">
    <w:abstractNumId w:val="1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hyphenationZone w:val="425"/>
  <w:characterSpacingControl w:val="doNotCompres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236"/>
    <w:rsid w:val="0009327F"/>
    <w:rsid w:val="000B6189"/>
    <w:rsid w:val="000E77B9"/>
    <w:rsid w:val="001008A4"/>
    <w:rsid w:val="00127236"/>
    <w:rsid w:val="00130F50"/>
    <w:rsid w:val="00151CC3"/>
    <w:rsid w:val="001A068B"/>
    <w:rsid w:val="001E052D"/>
    <w:rsid w:val="00225989"/>
    <w:rsid w:val="00261D5A"/>
    <w:rsid w:val="00290AF7"/>
    <w:rsid w:val="002D0A98"/>
    <w:rsid w:val="002D2236"/>
    <w:rsid w:val="003E3442"/>
    <w:rsid w:val="00423662"/>
    <w:rsid w:val="00460AB1"/>
    <w:rsid w:val="004C2592"/>
    <w:rsid w:val="00525503"/>
    <w:rsid w:val="0054128F"/>
    <w:rsid w:val="0058377F"/>
    <w:rsid w:val="005849AB"/>
    <w:rsid w:val="00594605"/>
    <w:rsid w:val="005A606D"/>
    <w:rsid w:val="006029D5"/>
    <w:rsid w:val="00605AEB"/>
    <w:rsid w:val="0064343B"/>
    <w:rsid w:val="006C3549"/>
    <w:rsid w:val="00727A5B"/>
    <w:rsid w:val="0073670E"/>
    <w:rsid w:val="00744E0E"/>
    <w:rsid w:val="007472F3"/>
    <w:rsid w:val="007D0F49"/>
    <w:rsid w:val="007F1000"/>
    <w:rsid w:val="00814521"/>
    <w:rsid w:val="0098354E"/>
    <w:rsid w:val="009877D1"/>
    <w:rsid w:val="009947E8"/>
    <w:rsid w:val="00A437F5"/>
    <w:rsid w:val="00A66A2A"/>
    <w:rsid w:val="00A8747C"/>
    <w:rsid w:val="00AC36D4"/>
    <w:rsid w:val="00B2021A"/>
    <w:rsid w:val="00B24E5E"/>
    <w:rsid w:val="00B338A3"/>
    <w:rsid w:val="00BD0555"/>
    <w:rsid w:val="00C97EA7"/>
    <w:rsid w:val="00D34D2D"/>
    <w:rsid w:val="00D648AA"/>
    <w:rsid w:val="00DD5B6A"/>
    <w:rsid w:val="00E101FA"/>
    <w:rsid w:val="00E109EE"/>
    <w:rsid w:val="00E4662B"/>
    <w:rsid w:val="00E6339C"/>
    <w:rsid w:val="00E66495"/>
    <w:rsid w:val="00E77A6E"/>
    <w:rsid w:val="00EB3117"/>
    <w:rsid w:val="00F025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DAB1C6"/>
  <w15:docId w15:val="{61EA34F5-099B-AF4C-A146-70CCEDF2B1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pPr>
        <w:widowControl w:val="0"/>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link w:val="Heading1Char"/>
    <w:uiPriority w:val="9"/>
    <w:qFormat/>
    <w:pPr>
      <w:numPr>
        <w:numId w:val="1"/>
      </w:numPr>
      <w:spacing w:before="240" w:after="240"/>
      <w:outlineLvl w:val="0"/>
    </w:pPr>
    <w:rPr>
      <w:b/>
      <w:bCs/>
      <w:sz w:val="24"/>
      <w:szCs w:val="24"/>
    </w:rPr>
  </w:style>
  <w:style w:type="paragraph" w:styleId="Heading2">
    <w:name w:val="heading 2"/>
    <w:basedOn w:val="Normal"/>
    <w:next w:val="Normal"/>
    <w:link w:val="Heading2Char"/>
    <w:uiPriority w:val="9"/>
    <w:unhideWhenUsed/>
    <w:qFormat/>
    <w:pPr>
      <w:keepNext/>
      <w:keepLines/>
      <w:numPr>
        <w:ilvl w:val="1"/>
        <w:numId w:val="1"/>
      </w:numPr>
      <w:spacing w:before="240"/>
      <w:ind w:left="7807" w:hanging="578"/>
      <w:outlineLvl w:val="1"/>
    </w:pPr>
    <w:rPr>
      <w:rFonts w:ascii="Cambria" w:eastAsia="Cambria" w:hAnsi="Cambria" w:cs="Cambria"/>
      <w:color w:val="365F91" w:themeColor="accent1" w:themeShade="BF"/>
      <w:sz w:val="26"/>
      <w:szCs w:val="26"/>
    </w:rPr>
  </w:style>
  <w:style w:type="paragraph" w:styleId="Heading3">
    <w:name w:val="heading 3"/>
    <w:basedOn w:val="Normal"/>
    <w:next w:val="Normal"/>
    <w:link w:val="Heading3Char"/>
    <w:uiPriority w:val="9"/>
    <w:unhideWhenUsed/>
    <w:qFormat/>
    <w:pPr>
      <w:keepNext/>
      <w:keepLines/>
      <w:numPr>
        <w:ilvl w:val="2"/>
        <w:numId w:val="1"/>
      </w:numPr>
      <w:spacing w:before="120"/>
      <w:outlineLvl w:val="2"/>
    </w:pPr>
    <w:rPr>
      <w:rFonts w:ascii="Cambria" w:eastAsia="Cambria" w:hAnsi="Cambria" w:cs="Cambria"/>
      <w:color w:val="243F60" w:themeColor="accent1" w:themeShade="7F"/>
      <w:sz w:val="24"/>
      <w:szCs w:val="24"/>
    </w:rPr>
  </w:style>
  <w:style w:type="paragraph" w:styleId="Heading4">
    <w:name w:val="heading 4"/>
    <w:basedOn w:val="Normal"/>
    <w:next w:val="Normal"/>
    <w:link w:val="Heading4Char"/>
    <w:uiPriority w:val="9"/>
    <w:unhideWhenUsed/>
    <w:qFormat/>
    <w:pPr>
      <w:keepNext/>
      <w:keepLines/>
      <w:numPr>
        <w:ilvl w:val="3"/>
        <w:numId w:val="1"/>
      </w:numPr>
      <w:spacing w:before="40"/>
      <w:outlineLvl w:val="3"/>
    </w:pPr>
    <w:rPr>
      <w:rFonts w:ascii="Cambria" w:eastAsia="Cambria" w:hAnsi="Cambria" w:cs="Cambria"/>
      <w:i/>
      <w:iCs/>
      <w:color w:val="365F91" w:themeColor="accent1" w:themeShade="BF"/>
    </w:rPr>
  </w:style>
  <w:style w:type="paragraph" w:styleId="Heading5">
    <w:name w:val="heading 5"/>
    <w:basedOn w:val="Normal"/>
    <w:next w:val="Normal"/>
    <w:link w:val="Heading5Char"/>
    <w:uiPriority w:val="9"/>
    <w:semiHidden/>
    <w:unhideWhenUsed/>
    <w:qFormat/>
    <w:pPr>
      <w:keepNext/>
      <w:keepLines/>
      <w:numPr>
        <w:ilvl w:val="4"/>
        <w:numId w:val="1"/>
      </w:numPr>
      <w:spacing w:before="40"/>
      <w:outlineLvl w:val="4"/>
    </w:pPr>
    <w:rPr>
      <w:rFonts w:ascii="Cambria" w:eastAsia="Cambria" w:hAnsi="Cambria" w:cs="Cambria"/>
      <w:color w:val="365F91" w:themeColor="accent1" w:themeShade="BF"/>
    </w:rPr>
  </w:style>
  <w:style w:type="paragraph" w:styleId="Heading6">
    <w:name w:val="heading 6"/>
    <w:basedOn w:val="Normal"/>
    <w:next w:val="Normal"/>
    <w:link w:val="Heading6Char"/>
    <w:uiPriority w:val="9"/>
    <w:semiHidden/>
    <w:unhideWhenUsed/>
    <w:qFormat/>
    <w:pPr>
      <w:keepNext/>
      <w:keepLines/>
      <w:numPr>
        <w:ilvl w:val="5"/>
        <w:numId w:val="1"/>
      </w:numPr>
      <w:spacing w:before="40"/>
      <w:outlineLvl w:val="5"/>
    </w:pPr>
    <w:rPr>
      <w:rFonts w:ascii="Cambria" w:eastAsia="Cambria" w:hAnsi="Cambria" w:cs="Cambria"/>
      <w:color w:val="243F60" w:themeColor="accent1" w:themeShade="7F"/>
    </w:rPr>
  </w:style>
  <w:style w:type="paragraph" w:styleId="Heading7">
    <w:name w:val="heading 7"/>
    <w:basedOn w:val="Normal"/>
    <w:next w:val="Normal"/>
    <w:link w:val="Heading7Char"/>
    <w:uiPriority w:val="9"/>
    <w:semiHidden/>
    <w:unhideWhenUsed/>
    <w:qFormat/>
    <w:pPr>
      <w:keepNext/>
      <w:keepLines/>
      <w:numPr>
        <w:ilvl w:val="6"/>
        <w:numId w:val="1"/>
      </w:numPr>
      <w:spacing w:before="40"/>
      <w:outlineLvl w:val="6"/>
    </w:pPr>
    <w:rPr>
      <w:rFonts w:ascii="Cambria" w:eastAsia="Cambria" w:hAnsi="Cambria" w:cs="Cambria"/>
      <w:i/>
      <w:iCs/>
      <w:color w:val="243F60" w:themeColor="accent1" w:themeShade="7F"/>
    </w:rPr>
  </w:style>
  <w:style w:type="paragraph" w:styleId="Heading8">
    <w:name w:val="heading 8"/>
    <w:basedOn w:val="Normal"/>
    <w:next w:val="Normal"/>
    <w:link w:val="Heading8Char"/>
    <w:uiPriority w:val="9"/>
    <w:semiHidden/>
    <w:unhideWhenUsed/>
    <w:qFormat/>
    <w:pPr>
      <w:keepNext/>
      <w:keepLines/>
      <w:numPr>
        <w:ilvl w:val="7"/>
        <w:numId w:val="1"/>
      </w:numPr>
      <w:spacing w:before="40"/>
      <w:outlineLvl w:val="7"/>
    </w:pPr>
    <w:rPr>
      <w:rFonts w:ascii="Cambria" w:eastAsia="Cambria" w:hAnsi="Cambria" w:cs="Cambria"/>
      <w:color w:val="272727" w:themeColor="text1" w:themeTint="D8"/>
      <w:sz w:val="21"/>
      <w:szCs w:val="21"/>
    </w:rPr>
  </w:style>
  <w:style w:type="paragraph" w:styleId="Heading9">
    <w:name w:val="heading 9"/>
    <w:basedOn w:val="Normal"/>
    <w:next w:val="Normal"/>
    <w:link w:val="Heading9Char"/>
    <w:uiPriority w:val="9"/>
    <w:semiHidden/>
    <w:unhideWhenUsed/>
    <w:qFormat/>
    <w:pPr>
      <w:keepNext/>
      <w:keepLines/>
      <w:numPr>
        <w:ilvl w:val="8"/>
        <w:numId w:val="1"/>
      </w:numPr>
      <w:spacing w:before="40"/>
      <w:outlineLvl w:val="8"/>
    </w:pPr>
    <w:rPr>
      <w:rFonts w:ascii="Cambria" w:eastAsia="Cambria" w:hAnsi="Cambria" w:cs="Cambria"/>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table" w:styleId="TableGridLight">
    <w:name w:val="Grid Table Light"/>
    <w:basedOn w:val="TableNormal"/>
    <w:uiPriority w:val="40"/>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1Light-Accent1">
    <w:name w:val="Grid Table 1 Light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auto" w:fill="FFFFFF"/>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5F1" w:themeFill="accent1" w:themeFillTint="34"/>
      </w:tcPr>
    </w:tblStylePr>
    <w:tblStylePr w:type="band1Horz">
      <w:rPr>
        <w:rFonts w:ascii="Arial" w:hAnsi="Arial"/>
        <w:color w:val="404040"/>
        <w:sz w:val="22"/>
      </w:rPr>
      <w:tblPr/>
      <w:tcPr>
        <w:shd w:val="clear" w:color="auto" w:fill="DAE5F1"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auto" w:fill="FFFFFF"/>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auto" w:fill="FFFFFF"/>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auto" w:fill="FFFFFF"/>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auto" w:fill="FFFFFF"/>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auto" w:fill="FFFFFF"/>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AE5F1" w:themeFill="accent1" w:themeFillTint="34"/>
      </w:tcPr>
    </w:tblStylePr>
    <w:tblStylePr w:type="band1Horz">
      <w:rPr>
        <w:rFonts w:ascii="Arial" w:hAnsi="Arial"/>
        <w:color w:val="404040"/>
        <w:sz w:val="22"/>
      </w:rPr>
      <w:tblPr/>
      <w:tcPr>
        <w:shd w:val="clear" w:color="auto" w:fill="DAE5F1"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auto"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CE6F2" w:themeFill="accent1" w:themeFillTint="32"/>
      </w:tcPr>
    </w:tblStylePr>
    <w:tblStylePr w:type="band1Horz">
      <w:rPr>
        <w:rFonts w:ascii="Arial" w:hAnsi="Arial"/>
        <w:color w:val="404040"/>
        <w:sz w:val="22"/>
      </w:rPr>
      <w:tblPr/>
      <w:tcPr>
        <w:shd w:val="clear" w:color="auto" w:fill="DCE6F2"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auto"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auto"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auto"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AE5F1" w:themeFill="accent1" w:themeFillTint="34"/>
    </w:tblPr>
    <w:tblStylePr w:type="firstRow">
      <w:rPr>
        <w:rFonts w:ascii="Arial" w:hAnsi="Arial"/>
        <w:b/>
        <w:color w:val="FFFFFF"/>
        <w:sz w:val="22"/>
      </w:rPr>
      <w:tblPr/>
      <w:tcPr>
        <w:shd w:val="clear" w:color="auto" w:fill="4F81BD" w:themeFill="accent1"/>
      </w:tcPr>
    </w:tblStylePr>
    <w:tblStylePr w:type="lastRow">
      <w:rPr>
        <w:rFonts w:ascii="Arial" w:hAnsi="Arial"/>
        <w:b/>
        <w:color w:val="FFFFFF"/>
        <w:sz w:val="22"/>
      </w:rPr>
      <w:tblPr/>
      <w:tcPr>
        <w:tcBorders>
          <w:top w:val="single" w:sz="4" w:space="0" w:color="FFFFFF" w:themeColor="light1"/>
        </w:tcBorders>
        <w:shd w:val="clear" w:color="auto" w:fill="4F81BD" w:themeFill="accent1"/>
      </w:tcPr>
    </w:tblStylePr>
    <w:tblStylePr w:type="firstCol">
      <w:rPr>
        <w:rFonts w:ascii="Arial" w:hAnsi="Arial"/>
        <w:b/>
        <w:color w:val="FFFFFF"/>
        <w:sz w:val="22"/>
      </w:rPr>
      <w:tblPr/>
      <w:tcPr>
        <w:shd w:val="clear" w:color="auto" w:fill="4F81BD" w:themeFill="accent1"/>
      </w:tcPr>
    </w:tblStylePr>
    <w:tblStylePr w:type="lastCol">
      <w:rPr>
        <w:rFonts w:ascii="Arial" w:hAnsi="Arial"/>
        <w:b/>
        <w:color w:val="FFFFFF"/>
        <w:sz w:val="22"/>
      </w:rPr>
      <w:tblPr/>
      <w:tcPr>
        <w:shd w:val="clear" w:color="auto" w:fill="4F81BD" w:themeFill="accent1"/>
      </w:tcPr>
    </w:tblStylePr>
    <w:tblStylePr w:type="band1Vert">
      <w:tblPr/>
      <w:tcPr>
        <w:shd w:val="clear" w:color="auto" w:fill="AEC4E0" w:themeFill="accent1" w:themeFillTint="75"/>
      </w:tcPr>
    </w:tblStylePr>
    <w:tblStylePr w:type="band1Horz">
      <w:tblPr/>
      <w:tcPr>
        <w:shd w:val="clear" w:color="auto" w:fill="AEC4E0"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2DCDC" w:themeFill="accent2" w:themeFillTint="32"/>
    </w:tblPr>
    <w:tblStylePr w:type="firstRow">
      <w:rPr>
        <w:rFonts w:ascii="Arial" w:hAnsi="Arial"/>
        <w:b/>
        <w:color w:val="FFFFFF"/>
        <w:sz w:val="22"/>
      </w:rPr>
      <w:tblPr/>
      <w:tcPr>
        <w:shd w:val="clear" w:color="auto" w:fill="C0504D" w:themeFill="accent2"/>
      </w:tcPr>
    </w:tblStylePr>
    <w:tblStylePr w:type="lastRow">
      <w:rPr>
        <w:rFonts w:ascii="Arial" w:hAnsi="Arial"/>
        <w:b/>
        <w:color w:val="FFFFFF"/>
        <w:sz w:val="22"/>
      </w:rPr>
      <w:tblPr/>
      <w:tcPr>
        <w:tcBorders>
          <w:top w:val="single" w:sz="4" w:space="0" w:color="FFFFFF" w:themeColor="light1"/>
        </w:tcBorders>
        <w:shd w:val="clear" w:color="auto" w:fill="C0504D" w:themeFill="accent2"/>
      </w:tcPr>
    </w:tblStylePr>
    <w:tblStylePr w:type="firstCol">
      <w:rPr>
        <w:rFonts w:ascii="Arial" w:hAnsi="Arial"/>
        <w:b/>
        <w:color w:val="FFFFFF"/>
        <w:sz w:val="22"/>
      </w:rPr>
      <w:tblPr/>
      <w:tcPr>
        <w:shd w:val="clear" w:color="auto" w:fill="C0504D" w:themeFill="accent2"/>
      </w:tcPr>
    </w:tblStylePr>
    <w:tblStylePr w:type="lastCol">
      <w:rPr>
        <w:rFonts w:ascii="Arial" w:hAnsi="Arial"/>
        <w:b/>
        <w:color w:val="FFFFFF"/>
        <w:sz w:val="22"/>
      </w:rPr>
      <w:tblPr/>
      <w:tcPr>
        <w:shd w:val="clear" w:color="auto" w:fill="C0504D" w:themeFill="accent2"/>
      </w:tcPr>
    </w:tblStylePr>
    <w:tblStylePr w:type="band1Vert">
      <w:tblPr/>
      <w:tcPr>
        <w:shd w:val="clear" w:color="auto" w:fill="E2AEAD" w:themeFill="accent2" w:themeFillTint="75"/>
      </w:tcPr>
    </w:tblStylePr>
    <w:tblStylePr w:type="band1Horz">
      <w:tblPr/>
      <w:tcPr>
        <w:shd w:val="clear" w:color="auto" w:fill="E2AEAD"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AF1DC" w:themeFill="accent3" w:themeFillTint="34"/>
    </w:tblPr>
    <w:tblStylePr w:type="firstRow">
      <w:rPr>
        <w:rFonts w:ascii="Arial" w:hAnsi="Arial"/>
        <w:b/>
        <w:color w:val="FFFFFF"/>
        <w:sz w:val="22"/>
      </w:rPr>
      <w:tblPr/>
      <w:tcPr>
        <w:shd w:val="clear" w:color="auto" w:fill="9BBB59" w:themeFill="accent3"/>
      </w:tcPr>
    </w:tblStylePr>
    <w:tblStylePr w:type="lastRow">
      <w:rPr>
        <w:rFonts w:ascii="Arial" w:hAnsi="Arial"/>
        <w:b/>
        <w:color w:val="FFFFFF"/>
        <w:sz w:val="22"/>
      </w:rPr>
      <w:tblPr/>
      <w:tcPr>
        <w:tcBorders>
          <w:top w:val="single" w:sz="4" w:space="0" w:color="FFFFFF" w:themeColor="light1"/>
        </w:tcBorders>
        <w:shd w:val="clear" w:color="auto" w:fill="9BBB59" w:themeFill="accent3"/>
      </w:tcPr>
    </w:tblStylePr>
    <w:tblStylePr w:type="firstCol">
      <w:rPr>
        <w:rFonts w:ascii="Arial" w:hAnsi="Arial"/>
        <w:b/>
        <w:color w:val="FFFFFF"/>
        <w:sz w:val="22"/>
      </w:rPr>
      <w:tblPr/>
      <w:tcPr>
        <w:shd w:val="clear" w:color="auto" w:fill="9BBB59" w:themeFill="accent3"/>
      </w:tcPr>
    </w:tblStylePr>
    <w:tblStylePr w:type="lastCol">
      <w:rPr>
        <w:rFonts w:ascii="Arial" w:hAnsi="Arial"/>
        <w:b/>
        <w:color w:val="FFFFFF"/>
        <w:sz w:val="22"/>
      </w:rPr>
      <w:tblPr/>
      <w:tcPr>
        <w:shd w:val="clear" w:color="auto" w:fill="9BBB59" w:themeFill="accent3"/>
      </w:tcPr>
    </w:tblStylePr>
    <w:tblStylePr w:type="band1Vert">
      <w:tblPr/>
      <w:tcPr>
        <w:shd w:val="clear" w:color="auto" w:fill="D0DFB2" w:themeFill="accent3" w:themeFillTint="75"/>
      </w:tcPr>
    </w:tblStylePr>
    <w:tblStylePr w:type="band1Horz">
      <w:tblPr/>
      <w:tcPr>
        <w:shd w:val="clear" w:color="auto" w:fill="D0DFB2"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5DFEC" w:themeFill="accent4" w:themeFillTint="34"/>
    </w:tblPr>
    <w:tblStylePr w:type="firstRow">
      <w:rPr>
        <w:rFonts w:ascii="Arial" w:hAnsi="Arial"/>
        <w:b/>
        <w:color w:val="FFFFFF"/>
        <w:sz w:val="22"/>
      </w:rPr>
      <w:tblPr/>
      <w:tcPr>
        <w:shd w:val="clear" w:color="auto" w:fill="8064A2" w:themeFill="accent4"/>
      </w:tcPr>
    </w:tblStylePr>
    <w:tblStylePr w:type="lastRow">
      <w:rPr>
        <w:rFonts w:ascii="Arial" w:hAnsi="Arial"/>
        <w:b/>
        <w:color w:val="FFFFFF"/>
        <w:sz w:val="22"/>
      </w:rPr>
      <w:tblPr/>
      <w:tcPr>
        <w:tcBorders>
          <w:top w:val="single" w:sz="4" w:space="0" w:color="FFFFFF" w:themeColor="light1"/>
        </w:tcBorders>
        <w:shd w:val="clear" w:color="auto" w:fill="8064A2" w:themeFill="accent4"/>
      </w:tcPr>
    </w:tblStylePr>
    <w:tblStylePr w:type="firstCol">
      <w:rPr>
        <w:rFonts w:ascii="Arial" w:hAnsi="Arial"/>
        <w:b/>
        <w:color w:val="FFFFFF"/>
        <w:sz w:val="22"/>
      </w:rPr>
      <w:tblPr/>
      <w:tcPr>
        <w:shd w:val="clear" w:color="auto" w:fill="8064A2" w:themeFill="accent4"/>
      </w:tcPr>
    </w:tblStylePr>
    <w:tblStylePr w:type="lastCol">
      <w:rPr>
        <w:rFonts w:ascii="Arial" w:hAnsi="Arial"/>
        <w:b/>
        <w:color w:val="FFFFFF"/>
        <w:sz w:val="22"/>
      </w:rPr>
      <w:tblPr/>
      <w:tcPr>
        <w:shd w:val="clear" w:color="auto" w:fill="8064A2" w:themeFill="accent4"/>
      </w:tcPr>
    </w:tblStylePr>
    <w:tblStylePr w:type="band1Vert">
      <w:tblPr/>
      <w:tcPr>
        <w:shd w:val="clear" w:color="auto" w:fill="C4B7D4" w:themeFill="accent4" w:themeFillTint="75"/>
      </w:tcPr>
    </w:tblStylePr>
    <w:tblStylePr w:type="band1Horz">
      <w:tblPr/>
      <w:tcPr>
        <w:shd w:val="clear" w:color="auto" w:fill="C4B7D4"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AEEF3" w:themeFill="accent5" w:themeFillTint="34"/>
    </w:tblPr>
    <w:tblStylePr w:type="firstRow">
      <w:rPr>
        <w:rFonts w:ascii="Arial" w:hAnsi="Arial"/>
        <w:b/>
        <w:color w:val="FFFFFF"/>
        <w:sz w:val="22"/>
      </w:rPr>
      <w:tblPr/>
      <w:tcPr>
        <w:shd w:val="clear" w:color="auto" w:fill="4BACC6" w:themeFill="accent5"/>
      </w:tcPr>
    </w:tblStylePr>
    <w:tblStylePr w:type="lastRow">
      <w:rPr>
        <w:rFonts w:ascii="Arial" w:hAnsi="Arial"/>
        <w:b/>
        <w:color w:val="FFFFFF"/>
        <w:sz w:val="22"/>
      </w:rPr>
      <w:tblPr/>
      <w:tcPr>
        <w:tcBorders>
          <w:top w:val="single" w:sz="4" w:space="0" w:color="FFFFFF" w:themeColor="light1"/>
        </w:tcBorders>
        <w:shd w:val="clear" w:color="auto" w:fill="4BACC6" w:themeFill="accent5"/>
      </w:tcPr>
    </w:tblStylePr>
    <w:tblStylePr w:type="firstCol">
      <w:rPr>
        <w:rFonts w:ascii="Arial" w:hAnsi="Arial"/>
        <w:b/>
        <w:color w:val="FFFFFF"/>
        <w:sz w:val="22"/>
      </w:rPr>
      <w:tblPr/>
      <w:tcPr>
        <w:shd w:val="clear" w:color="auto" w:fill="4BACC6" w:themeFill="accent5"/>
      </w:tcPr>
    </w:tblStylePr>
    <w:tblStylePr w:type="lastCol">
      <w:rPr>
        <w:rFonts w:ascii="Arial" w:hAnsi="Arial"/>
        <w:b/>
        <w:color w:val="FFFFFF"/>
        <w:sz w:val="22"/>
      </w:rPr>
      <w:tblPr/>
      <w:tcPr>
        <w:shd w:val="clear" w:color="auto" w:fill="4BACC6" w:themeFill="accent5"/>
      </w:tcPr>
    </w:tblStylePr>
    <w:tblStylePr w:type="band1Vert">
      <w:tblPr/>
      <w:tcPr>
        <w:shd w:val="clear" w:color="auto" w:fill="ACD8E4" w:themeFill="accent5" w:themeFillTint="75"/>
      </w:tcPr>
    </w:tblStylePr>
    <w:tblStylePr w:type="band1Horz">
      <w:tblPr/>
      <w:tcPr>
        <w:shd w:val="clear" w:color="auto" w:fill="ACD8E4"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DE9D8" w:themeFill="accent6" w:themeFillTint="34"/>
    </w:tblPr>
    <w:tblStylePr w:type="firstRow">
      <w:rPr>
        <w:rFonts w:ascii="Arial" w:hAnsi="Arial"/>
        <w:b/>
        <w:color w:val="FFFFFF"/>
        <w:sz w:val="22"/>
      </w:rPr>
      <w:tblPr/>
      <w:tcPr>
        <w:shd w:val="clear" w:color="auto" w:fill="F79646" w:themeFill="accent6"/>
      </w:tcPr>
    </w:tblStylePr>
    <w:tblStylePr w:type="lastRow">
      <w:rPr>
        <w:rFonts w:ascii="Arial" w:hAnsi="Arial"/>
        <w:b/>
        <w:color w:val="FFFFFF"/>
        <w:sz w:val="22"/>
      </w:rPr>
      <w:tblPr/>
      <w:tcPr>
        <w:tcBorders>
          <w:top w:val="single" w:sz="4" w:space="0" w:color="FFFFFF" w:themeColor="light1"/>
        </w:tcBorders>
        <w:shd w:val="clear" w:color="auto" w:fill="F79646" w:themeFill="accent6"/>
      </w:tcPr>
    </w:tblStylePr>
    <w:tblStylePr w:type="firstCol">
      <w:rPr>
        <w:rFonts w:ascii="Arial" w:hAnsi="Arial"/>
        <w:b/>
        <w:color w:val="FFFFFF"/>
        <w:sz w:val="22"/>
      </w:rPr>
      <w:tblPr/>
      <w:tcPr>
        <w:shd w:val="clear" w:color="auto" w:fill="F79646" w:themeFill="accent6"/>
      </w:tcPr>
    </w:tblStylePr>
    <w:tblStylePr w:type="lastCol">
      <w:rPr>
        <w:rFonts w:ascii="Arial" w:hAnsi="Arial"/>
        <w:b/>
        <w:color w:val="FFFFFF"/>
        <w:sz w:val="22"/>
      </w:rPr>
      <w:tblPr/>
      <w:tcPr>
        <w:shd w:val="clear" w:color="auto" w:fill="F79646" w:themeFill="accent6"/>
      </w:tcPr>
    </w:tblStylePr>
    <w:tblStylePr w:type="band1Vert">
      <w:tblPr/>
      <w:tcPr>
        <w:shd w:val="clear" w:color="auto" w:fill="FBCEAA" w:themeFill="accent6" w:themeFillTint="75"/>
      </w:tcPr>
    </w:tblStylePr>
    <w:tblStylePr w:type="band1Horz">
      <w:tblPr/>
      <w:tcPr>
        <w:shd w:val="clear" w:color="auto" w:fill="FBCEAA"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Table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auto" w:fill="DAE5F1" w:themeFill="accent1" w:themeFillTint="34"/>
      </w:tcPr>
    </w:tblStylePr>
    <w:tblStylePr w:type="band1Horz">
      <w:rPr>
        <w:rFonts w:ascii="Arial" w:hAnsi="Arial"/>
        <w:color w:val="A6BFDD" w:themeColor="accent1" w:themeTint="80" w:themeShade="95"/>
        <w:sz w:val="22"/>
      </w:rPr>
      <w:tblPr/>
      <w:tcPr>
        <w:shd w:val="clear" w:color="auto"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auto" w:fill="F2DCDC" w:themeFill="accent2" w:themeFillTint="32"/>
      </w:tcPr>
    </w:tblStylePr>
    <w:tblStylePr w:type="band1Horz">
      <w:rPr>
        <w:rFonts w:ascii="Arial" w:hAnsi="Arial"/>
        <w:color w:val="D99695" w:themeColor="accent2" w:themeTint="97" w:themeShade="95"/>
        <w:sz w:val="22"/>
      </w:rPr>
      <w:tblPr/>
      <w:tcPr>
        <w:shd w:val="clear" w:color="auto"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Table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auto" w:fill="EAF1DC" w:themeFill="accent3" w:themeFillTint="34"/>
      </w:tcPr>
    </w:tblStylePr>
    <w:tblStylePr w:type="band1Horz">
      <w:rPr>
        <w:rFonts w:ascii="Arial" w:hAnsi="Arial"/>
        <w:color w:val="9ABB59" w:themeColor="accent3" w:themeTint="FE" w:themeShade="95"/>
        <w:sz w:val="22"/>
      </w:rPr>
      <w:tblPr/>
      <w:tcPr>
        <w:shd w:val="clear" w:color="auto"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auto" w:fill="E5DFEC" w:themeFill="accent4" w:themeFillTint="34"/>
      </w:tcPr>
    </w:tblStylePr>
    <w:tblStylePr w:type="band1Horz">
      <w:rPr>
        <w:rFonts w:ascii="Arial" w:hAnsi="Arial"/>
        <w:color w:val="B2A1C6" w:themeColor="accent4" w:themeTint="9A" w:themeShade="95"/>
        <w:sz w:val="22"/>
      </w:rPr>
      <w:tblPr/>
      <w:tcPr>
        <w:shd w:val="clear" w:color="auto"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Table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auto" w:fill="DAEEF3" w:themeFill="accent5" w:themeFillTint="34"/>
      </w:tcPr>
    </w:tblStylePr>
    <w:tblStylePr w:type="band1Horz">
      <w:rPr>
        <w:rFonts w:ascii="Arial" w:hAnsi="Arial"/>
        <w:color w:val="266779" w:themeColor="accent5" w:themeShade="95"/>
        <w:sz w:val="22"/>
      </w:rPr>
      <w:tblPr/>
      <w:tcPr>
        <w:shd w:val="clear" w:color="auto"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Table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auto" w:fill="FDE9D8" w:themeFill="accent6" w:themeFillTint="34"/>
      </w:tcPr>
    </w:tblStylePr>
    <w:tblStylePr w:type="band1Horz">
      <w:rPr>
        <w:rFonts w:ascii="Arial" w:hAnsi="Arial"/>
        <w:color w:val="266779" w:themeColor="accent5" w:themeShade="95"/>
        <w:sz w:val="22"/>
      </w:rPr>
      <w:tblPr/>
      <w:tcPr>
        <w:shd w:val="clear" w:color="auto" w:fill="FDE9D8" w:themeFill="accent6" w:themeFillTint="34"/>
      </w:tcPr>
    </w:tblStylePr>
    <w:tblStylePr w:type="band2Horz">
      <w:rPr>
        <w:rFonts w:ascii="Arial" w:hAnsi="Arial"/>
        <w:color w:val="266779"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Table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auto"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auto" w:fill="FFFFFF"/>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auto" w:fill="FFFFFF"/>
      </w:tcPr>
    </w:tblStylePr>
    <w:tblStylePr w:type="band1Vert">
      <w:tblPr/>
      <w:tcPr>
        <w:shd w:val="clear" w:color="auto" w:fill="DAE5F1" w:themeFill="accent1" w:themeFillTint="34"/>
      </w:tcPr>
    </w:tblStylePr>
    <w:tblStylePr w:type="band1Horz">
      <w:rPr>
        <w:rFonts w:ascii="Arial" w:hAnsi="Arial"/>
        <w:color w:val="A6BFDD" w:themeColor="accent1" w:themeTint="80" w:themeShade="95"/>
        <w:sz w:val="22"/>
      </w:rPr>
      <w:tblPr/>
      <w:tcPr>
        <w:shd w:val="clear" w:color="auto"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Table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auto"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auto"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auto" w:fill="FFFFFF"/>
      </w:tcPr>
    </w:tblStylePr>
    <w:tblStylePr w:type="band1Vert">
      <w:tblPr/>
      <w:tcPr>
        <w:shd w:val="clear" w:color="auto" w:fill="F2DCDC" w:themeFill="accent2" w:themeFillTint="32"/>
      </w:tcPr>
    </w:tblStylePr>
    <w:tblStylePr w:type="band1Horz">
      <w:rPr>
        <w:rFonts w:ascii="Arial" w:hAnsi="Arial"/>
        <w:color w:val="D99695" w:themeColor="accent2" w:themeTint="97" w:themeShade="95"/>
        <w:sz w:val="22"/>
      </w:rPr>
      <w:tblPr/>
      <w:tcPr>
        <w:shd w:val="clear" w:color="auto"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Table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auto"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auto" w:fill="FFFFFF"/>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auto" w:fill="FFFFFF"/>
      </w:tcPr>
    </w:tblStylePr>
    <w:tblStylePr w:type="band1Vert">
      <w:tblPr/>
      <w:tcPr>
        <w:shd w:val="clear" w:color="auto" w:fill="EAF1DC" w:themeFill="accent3" w:themeFillTint="34"/>
      </w:tcPr>
    </w:tblStylePr>
    <w:tblStylePr w:type="band1Horz">
      <w:rPr>
        <w:rFonts w:ascii="Arial" w:hAnsi="Arial"/>
        <w:color w:val="9ABB59" w:themeColor="accent3" w:themeTint="FE" w:themeShade="95"/>
        <w:sz w:val="22"/>
      </w:rPr>
      <w:tblPr/>
      <w:tcPr>
        <w:shd w:val="clear" w:color="auto"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Table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auto"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auto"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auto" w:fill="FFFFFF"/>
      </w:tcPr>
    </w:tblStylePr>
    <w:tblStylePr w:type="band1Vert">
      <w:tblPr/>
      <w:tcPr>
        <w:shd w:val="clear" w:color="auto" w:fill="E5DFEC" w:themeFill="accent4" w:themeFillTint="34"/>
      </w:tcPr>
    </w:tblStylePr>
    <w:tblStylePr w:type="band1Horz">
      <w:rPr>
        <w:rFonts w:ascii="Arial" w:hAnsi="Arial"/>
        <w:color w:val="B2A1C6" w:themeColor="accent4" w:themeTint="9A" w:themeShade="95"/>
        <w:sz w:val="22"/>
      </w:rPr>
      <w:tblPr/>
      <w:tcPr>
        <w:shd w:val="clear" w:color="auto"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Table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auto"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auto" w:fill="FFFFFF"/>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auto" w:fill="FFFFFF"/>
      </w:tcPr>
    </w:tblStylePr>
    <w:tblStylePr w:type="band1Vert">
      <w:tblPr/>
      <w:tcPr>
        <w:shd w:val="clear" w:color="auto" w:fill="DAEEF3" w:themeFill="accent5" w:themeFillTint="34"/>
      </w:tcPr>
    </w:tblStylePr>
    <w:tblStylePr w:type="band1Horz">
      <w:rPr>
        <w:rFonts w:ascii="Arial" w:hAnsi="Arial"/>
        <w:color w:val="266779" w:themeColor="accent5" w:themeShade="95"/>
        <w:sz w:val="22"/>
      </w:rPr>
      <w:tblPr/>
      <w:tcPr>
        <w:shd w:val="clear" w:color="auto"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Table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auto"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auto" w:fill="FFFFFF"/>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auto" w:fill="FFFFFF"/>
      </w:tcPr>
    </w:tblStylePr>
    <w:tblStylePr w:type="band1Vert">
      <w:tblPr/>
      <w:tcPr>
        <w:shd w:val="clear" w:color="auto" w:fill="FDE9D8" w:themeFill="accent6" w:themeFillTint="34"/>
      </w:tcPr>
    </w:tblStylePr>
    <w:tblStylePr w:type="band1Horz">
      <w:rPr>
        <w:rFonts w:ascii="Arial" w:hAnsi="Arial"/>
        <w:color w:val="B15407" w:themeColor="accent6" w:themeShade="95"/>
        <w:sz w:val="22"/>
      </w:rPr>
      <w:tblPr/>
      <w:tcPr>
        <w:shd w:val="clear" w:color="auto" w:fill="FDE9D8" w:themeFill="accent6" w:themeFillTint="34"/>
      </w:tcPr>
    </w:tblStylePr>
    <w:tblStylePr w:type="band2Horz">
      <w:rPr>
        <w:rFonts w:ascii="Arial" w:hAnsi="Arial"/>
        <w:color w:val="B15407"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2DFEE" w:themeFill="accent1" w:themeFillTint="40"/>
      </w:tcPr>
    </w:tblStylePr>
    <w:tblStylePr w:type="band1Horz">
      <w:tblPr/>
      <w:tcPr>
        <w:shd w:val="clear" w:color="auto" w:fill="D2DFEE"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FD2D2" w:themeFill="accent2" w:themeFillTint="40"/>
      </w:tcPr>
    </w:tblStylePr>
    <w:tblStylePr w:type="band1Horz">
      <w:tblPr/>
      <w:tcPr>
        <w:shd w:val="clear" w:color="auto" w:fill="EFD2D2"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5EED5" w:themeFill="accent3" w:themeFillTint="40"/>
      </w:tcPr>
    </w:tblStylePr>
    <w:tblStylePr w:type="band1Horz">
      <w:tblPr/>
      <w:tcPr>
        <w:shd w:val="clear" w:color="auto" w:fill="E5EED5"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FD8E7" w:themeFill="accent4" w:themeFillTint="40"/>
      </w:tcPr>
    </w:tblStylePr>
    <w:tblStylePr w:type="band1Horz">
      <w:tblPr/>
      <w:tcPr>
        <w:shd w:val="clear" w:color="auto" w:fill="DFD8E7"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1EAF0" w:themeFill="accent5" w:themeFillTint="40"/>
      </w:tcPr>
    </w:tblStylePr>
    <w:tblStylePr w:type="band1Horz">
      <w:tblPr/>
      <w:tcPr>
        <w:shd w:val="clear" w:color="auto" w:fill="D1EAF0"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DE4D0" w:themeFill="accent6" w:themeFillTint="40"/>
      </w:tcPr>
    </w:tblStylePr>
    <w:tblStylePr w:type="band1Horz">
      <w:tblPr/>
      <w:tcPr>
        <w:shd w:val="clear" w:color="auto" w:fill="FDE4D0"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2DFEE" w:themeFill="accent1" w:themeFillTint="40"/>
      </w:tcPr>
    </w:tblStylePr>
    <w:tblStylePr w:type="band1Horz">
      <w:rPr>
        <w:rFonts w:ascii="Arial" w:hAnsi="Arial"/>
        <w:color w:val="404040"/>
        <w:sz w:val="22"/>
      </w:rPr>
      <w:tblPr/>
      <w:tcPr>
        <w:shd w:val="clear" w:color="auto" w:fill="D2DFEE"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FD2D2" w:themeFill="accent2" w:themeFillTint="40"/>
      </w:tcPr>
    </w:tblStylePr>
    <w:tblStylePr w:type="band1Horz">
      <w:rPr>
        <w:rFonts w:ascii="Arial" w:hAnsi="Arial"/>
        <w:color w:val="404040"/>
        <w:sz w:val="22"/>
      </w:rPr>
      <w:tblPr/>
      <w:tcPr>
        <w:shd w:val="clear" w:color="auto" w:fill="EFD2D2"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5EED5" w:themeFill="accent3" w:themeFillTint="40"/>
      </w:tcPr>
    </w:tblStylePr>
    <w:tblStylePr w:type="band1Horz">
      <w:rPr>
        <w:rFonts w:ascii="Arial" w:hAnsi="Arial"/>
        <w:color w:val="404040"/>
        <w:sz w:val="22"/>
      </w:rPr>
      <w:tblPr/>
      <w:tcPr>
        <w:shd w:val="clear" w:color="auto" w:fill="E5EED5"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FD8E7" w:themeFill="accent4" w:themeFillTint="40"/>
      </w:tcPr>
    </w:tblStylePr>
    <w:tblStylePr w:type="band1Horz">
      <w:rPr>
        <w:rFonts w:ascii="Arial" w:hAnsi="Arial"/>
        <w:color w:val="404040"/>
        <w:sz w:val="22"/>
      </w:rPr>
      <w:tblPr/>
      <w:tcPr>
        <w:shd w:val="clear" w:color="auto" w:fill="DFD8E7"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1EAF0" w:themeFill="accent5" w:themeFillTint="40"/>
      </w:tcPr>
    </w:tblStylePr>
    <w:tblStylePr w:type="band1Horz">
      <w:rPr>
        <w:rFonts w:ascii="Arial" w:hAnsi="Arial"/>
        <w:color w:val="404040"/>
        <w:sz w:val="22"/>
      </w:rPr>
      <w:tblPr/>
      <w:tcPr>
        <w:shd w:val="clear" w:color="auto" w:fill="D1EAF0"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DE4D0" w:themeFill="accent6" w:themeFillTint="40"/>
      </w:tcPr>
    </w:tblStylePr>
    <w:tblStylePr w:type="band1Horz">
      <w:rPr>
        <w:rFonts w:ascii="Arial" w:hAnsi="Arial"/>
        <w:color w:val="404040"/>
        <w:sz w:val="22"/>
      </w:rPr>
      <w:tblPr/>
      <w:tcPr>
        <w:shd w:val="clear" w:color="auto" w:fill="FDE4D0"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auto"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auto"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auto"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auto"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auto"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auto"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auto"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2DFEE" w:themeFill="accent1" w:themeFillTint="40"/>
      </w:tcPr>
    </w:tblStylePr>
    <w:tblStylePr w:type="band1Horz">
      <w:rPr>
        <w:rFonts w:ascii="Arial" w:hAnsi="Arial"/>
        <w:color w:val="404040"/>
        <w:sz w:val="22"/>
      </w:rPr>
      <w:tblPr/>
      <w:tcPr>
        <w:shd w:val="clear" w:color="auto" w:fill="D2DFEE"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auto"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FD2D2" w:themeFill="accent2" w:themeFillTint="40"/>
      </w:tcPr>
    </w:tblStylePr>
    <w:tblStylePr w:type="band1Horz">
      <w:rPr>
        <w:rFonts w:ascii="Arial" w:hAnsi="Arial"/>
        <w:color w:val="404040"/>
        <w:sz w:val="22"/>
      </w:rPr>
      <w:tblPr/>
      <w:tcPr>
        <w:shd w:val="clear" w:color="auto" w:fill="EFD2D2"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auto"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EED5" w:themeFill="accent3" w:themeFillTint="40"/>
      </w:tcPr>
    </w:tblStylePr>
    <w:tblStylePr w:type="band1Horz">
      <w:rPr>
        <w:rFonts w:ascii="Arial" w:hAnsi="Arial"/>
        <w:color w:val="404040"/>
        <w:sz w:val="22"/>
      </w:rPr>
      <w:tblPr/>
      <w:tcPr>
        <w:shd w:val="clear" w:color="auto" w:fill="E5EED5"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auto"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FD8E7" w:themeFill="accent4" w:themeFillTint="40"/>
      </w:tcPr>
    </w:tblStylePr>
    <w:tblStylePr w:type="band1Horz">
      <w:rPr>
        <w:rFonts w:ascii="Arial" w:hAnsi="Arial"/>
        <w:color w:val="404040"/>
        <w:sz w:val="22"/>
      </w:rPr>
      <w:tblPr/>
      <w:tcPr>
        <w:shd w:val="clear" w:color="auto" w:fill="DFD8E7"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auto"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1EAF0" w:themeFill="accent5" w:themeFillTint="40"/>
      </w:tcPr>
    </w:tblStylePr>
    <w:tblStylePr w:type="band1Horz">
      <w:rPr>
        <w:rFonts w:ascii="Arial" w:hAnsi="Arial"/>
        <w:color w:val="404040"/>
        <w:sz w:val="22"/>
      </w:rPr>
      <w:tblPr/>
      <w:tcPr>
        <w:shd w:val="clear" w:color="auto" w:fill="D1EAF0"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auto"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4D0" w:themeFill="accent6" w:themeFillTint="40"/>
      </w:tcPr>
    </w:tblStylePr>
    <w:tblStylePr w:type="band1Horz">
      <w:rPr>
        <w:rFonts w:ascii="Arial" w:hAnsi="Arial"/>
        <w:color w:val="404040"/>
        <w:sz w:val="22"/>
      </w:rPr>
      <w:tblPr/>
      <w:tcPr>
        <w:shd w:val="clear" w:color="auto" w:fill="FDE4D0"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auto"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auto"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auto"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F81BD" w:themeFill="accent1"/>
      </w:tcPr>
    </w:tblStylePr>
    <w:tblStylePr w:type="band2Horz">
      <w:tblPr/>
      <w:tcPr>
        <w:tcBorders>
          <w:top w:val="single" w:sz="4" w:space="0" w:color="FFFFFF" w:themeColor="light1"/>
          <w:bottom w:val="single" w:sz="4" w:space="0" w:color="FFFFFF" w:themeColor="light1"/>
        </w:tcBorders>
        <w:shd w:val="clear" w:color="auto" w:fill="4F81BD"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auto"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auto"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auto"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D99695" w:themeFill="accent2" w:themeFillTint="97"/>
      </w:tcPr>
    </w:tblStylePr>
    <w:tblStylePr w:type="band2Horz">
      <w:tblPr/>
      <w:tcPr>
        <w:tcBorders>
          <w:top w:val="single" w:sz="4" w:space="0" w:color="FFFFFF" w:themeColor="light1"/>
          <w:bottom w:val="single" w:sz="4" w:space="0" w:color="FFFFFF" w:themeColor="light1"/>
        </w:tcBorders>
        <w:shd w:val="clear" w:color="auto" w:fill="D99695"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auto"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auto"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auto"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3D69B" w:themeFill="accent3" w:themeFillTint="98"/>
      </w:tcPr>
    </w:tblStylePr>
    <w:tblStylePr w:type="band2Horz">
      <w:tblPr/>
      <w:tcPr>
        <w:tcBorders>
          <w:top w:val="single" w:sz="4" w:space="0" w:color="FFFFFF" w:themeColor="light1"/>
          <w:bottom w:val="single" w:sz="4" w:space="0" w:color="FFFFFF" w:themeColor="light1"/>
        </w:tcBorders>
        <w:shd w:val="clear" w:color="auto" w:fill="C3D69B"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auto"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auto"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auto"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B2A1C6" w:themeFill="accent4" w:themeFillTint="9A"/>
      </w:tcPr>
    </w:tblStylePr>
    <w:tblStylePr w:type="band2Horz">
      <w:tblPr/>
      <w:tcPr>
        <w:tcBorders>
          <w:top w:val="single" w:sz="4" w:space="0" w:color="FFFFFF" w:themeColor="light1"/>
          <w:bottom w:val="single" w:sz="4" w:space="0" w:color="FFFFFF" w:themeColor="light1"/>
        </w:tcBorders>
        <w:shd w:val="clear" w:color="auto" w:fill="B2A1C6"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auto"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auto"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auto"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2CCDC" w:themeFill="accent5" w:themeFillTint="9A"/>
      </w:tcPr>
    </w:tblStylePr>
    <w:tblStylePr w:type="band2Horz">
      <w:tblPr/>
      <w:tcPr>
        <w:tcBorders>
          <w:top w:val="single" w:sz="4" w:space="0" w:color="FFFFFF" w:themeColor="light1"/>
          <w:bottom w:val="single" w:sz="4" w:space="0" w:color="FFFFFF" w:themeColor="light1"/>
        </w:tcBorders>
        <w:shd w:val="clear" w:color="auto" w:fill="92CCDC"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auto"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auto"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auto"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AC090" w:themeFill="accent6" w:themeFillTint="98"/>
      </w:tcPr>
    </w:tblStylePr>
    <w:tblStylePr w:type="band2Horz">
      <w:tblPr/>
      <w:tcPr>
        <w:tcBorders>
          <w:top w:val="single" w:sz="4" w:space="0" w:color="FFFFFF" w:themeColor="light1"/>
          <w:bottom w:val="single" w:sz="4" w:space="0" w:color="FFFFFF" w:themeColor="light1"/>
        </w:tcBorders>
        <w:shd w:val="clear" w:color="auto" w:fill="FAC090"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Table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auto" w:fill="D2DFEE" w:themeFill="accent1" w:themeFillTint="40"/>
      </w:tcPr>
    </w:tblStylePr>
    <w:tblStylePr w:type="band1Horz">
      <w:rPr>
        <w:rFonts w:ascii="Arial" w:hAnsi="Arial"/>
        <w:color w:val="2A4A71" w:themeColor="accent1" w:themeShade="95"/>
        <w:sz w:val="22"/>
      </w:rPr>
      <w:tblPr/>
      <w:tcPr>
        <w:shd w:val="clear" w:color="auto"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Table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auto" w:fill="EFD2D2" w:themeFill="accent2" w:themeFillTint="40"/>
      </w:tcPr>
    </w:tblStylePr>
    <w:tblStylePr w:type="band1Horz">
      <w:rPr>
        <w:rFonts w:ascii="Arial" w:hAnsi="Arial"/>
        <w:color w:val="D99695" w:themeColor="accent2" w:themeTint="97" w:themeShade="95"/>
        <w:sz w:val="22"/>
      </w:rPr>
      <w:tblPr/>
      <w:tcPr>
        <w:shd w:val="clear" w:color="auto"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Table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auto" w:fill="E5EED5" w:themeFill="accent3" w:themeFillTint="40"/>
      </w:tcPr>
    </w:tblStylePr>
    <w:tblStylePr w:type="band1Horz">
      <w:rPr>
        <w:rFonts w:ascii="Arial" w:hAnsi="Arial"/>
        <w:color w:val="C3D69B" w:themeColor="accent3" w:themeTint="98" w:themeShade="95"/>
        <w:sz w:val="22"/>
      </w:rPr>
      <w:tblPr/>
      <w:tcPr>
        <w:shd w:val="clear" w:color="auto"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Table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auto" w:fill="DFD8E7" w:themeFill="accent4" w:themeFillTint="40"/>
      </w:tcPr>
    </w:tblStylePr>
    <w:tblStylePr w:type="band1Horz">
      <w:rPr>
        <w:rFonts w:ascii="Arial" w:hAnsi="Arial"/>
        <w:color w:val="B2A1C6" w:themeColor="accent4" w:themeTint="9A" w:themeShade="95"/>
        <w:sz w:val="22"/>
      </w:rPr>
      <w:tblPr/>
      <w:tcPr>
        <w:shd w:val="clear" w:color="auto"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Table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auto" w:fill="D1EAF0" w:themeFill="accent5" w:themeFillTint="40"/>
      </w:tcPr>
    </w:tblStylePr>
    <w:tblStylePr w:type="band1Horz">
      <w:rPr>
        <w:rFonts w:ascii="Arial" w:hAnsi="Arial"/>
        <w:color w:val="92CCDC" w:themeColor="accent5" w:themeTint="9A" w:themeShade="95"/>
        <w:sz w:val="22"/>
      </w:rPr>
      <w:tblPr/>
      <w:tcPr>
        <w:shd w:val="clear" w:color="auto"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Table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auto" w:fill="FDE4D0" w:themeFill="accent6" w:themeFillTint="40"/>
      </w:tcPr>
    </w:tblStylePr>
    <w:tblStylePr w:type="band1Horz">
      <w:rPr>
        <w:rFonts w:ascii="Arial" w:hAnsi="Arial"/>
        <w:color w:val="FAC090" w:themeColor="accent6" w:themeTint="98" w:themeShade="95"/>
        <w:sz w:val="22"/>
      </w:rPr>
      <w:tblPr/>
      <w:tcPr>
        <w:shd w:val="clear" w:color="auto" w:fill="FDE4D0" w:themeFill="accent6" w:themeFillTint="40"/>
      </w:tcPr>
    </w:tblStylePr>
    <w:tblStylePr w:type="band2Horz">
      <w:rPr>
        <w:rFonts w:ascii="Arial" w:hAnsi="Arial"/>
        <w:color w:val="FAC090"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Table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auto"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auto" w:fill="FFFFFF"/>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auto" w:fill="FFFFFF"/>
      </w:tcPr>
    </w:tblStylePr>
    <w:tblStylePr w:type="band1Vert">
      <w:tblPr/>
      <w:tcPr>
        <w:shd w:val="clear" w:color="auto" w:fill="D2DFEE" w:themeFill="accent1" w:themeFillTint="40"/>
      </w:tcPr>
    </w:tblStylePr>
    <w:tblStylePr w:type="band1Horz">
      <w:rPr>
        <w:rFonts w:ascii="Arial" w:hAnsi="Arial"/>
        <w:color w:val="2A4A71" w:themeColor="accent1" w:themeShade="95"/>
        <w:sz w:val="22"/>
      </w:rPr>
      <w:tblPr/>
      <w:tcPr>
        <w:shd w:val="clear" w:color="auto"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Table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auto"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auto"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auto" w:fill="FFFFFF"/>
      </w:tcPr>
    </w:tblStylePr>
    <w:tblStylePr w:type="band1Vert">
      <w:tblPr/>
      <w:tcPr>
        <w:shd w:val="clear" w:color="auto" w:fill="EFD2D2" w:themeFill="accent2" w:themeFillTint="40"/>
      </w:tcPr>
    </w:tblStylePr>
    <w:tblStylePr w:type="band1Horz">
      <w:rPr>
        <w:rFonts w:ascii="Arial" w:hAnsi="Arial"/>
        <w:color w:val="D99695" w:themeColor="accent2" w:themeTint="97" w:themeShade="95"/>
        <w:sz w:val="22"/>
      </w:rPr>
      <w:tblPr/>
      <w:tcPr>
        <w:shd w:val="clear" w:color="auto"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Table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auto"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auto" w:fill="FFFFFF"/>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auto" w:fill="FFFFFF"/>
      </w:tcPr>
    </w:tblStylePr>
    <w:tblStylePr w:type="band1Vert">
      <w:tblPr/>
      <w:tcPr>
        <w:shd w:val="clear" w:color="auto" w:fill="E5EED5" w:themeFill="accent3" w:themeFillTint="40"/>
      </w:tcPr>
    </w:tblStylePr>
    <w:tblStylePr w:type="band1Horz">
      <w:rPr>
        <w:rFonts w:ascii="Arial" w:hAnsi="Arial"/>
        <w:color w:val="C3D69B" w:themeColor="accent3" w:themeTint="98" w:themeShade="95"/>
        <w:sz w:val="22"/>
      </w:rPr>
      <w:tblPr/>
      <w:tcPr>
        <w:shd w:val="clear" w:color="auto"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Table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auto"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auto"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auto" w:fill="FFFFFF"/>
      </w:tcPr>
    </w:tblStylePr>
    <w:tblStylePr w:type="band1Vert">
      <w:tblPr/>
      <w:tcPr>
        <w:shd w:val="clear" w:color="auto" w:fill="DFD8E7" w:themeFill="accent4" w:themeFillTint="40"/>
      </w:tcPr>
    </w:tblStylePr>
    <w:tblStylePr w:type="band1Horz">
      <w:rPr>
        <w:rFonts w:ascii="Arial" w:hAnsi="Arial"/>
        <w:color w:val="B2A1C6" w:themeColor="accent4" w:themeTint="9A" w:themeShade="95"/>
        <w:sz w:val="22"/>
      </w:rPr>
      <w:tblPr/>
      <w:tcPr>
        <w:shd w:val="clear" w:color="auto"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Table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auto"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auto" w:fill="FFFFFF"/>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auto" w:fill="FFFFFF"/>
      </w:tcPr>
    </w:tblStylePr>
    <w:tblStylePr w:type="band1Vert">
      <w:tblPr/>
      <w:tcPr>
        <w:shd w:val="clear" w:color="auto" w:fill="D1EAF0" w:themeFill="accent5" w:themeFillTint="40"/>
      </w:tcPr>
    </w:tblStylePr>
    <w:tblStylePr w:type="band1Horz">
      <w:rPr>
        <w:rFonts w:ascii="Arial" w:hAnsi="Arial"/>
        <w:color w:val="92CCDC" w:themeColor="accent5" w:themeTint="9A" w:themeShade="95"/>
        <w:sz w:val="22"/>
      </w:rPr>
      <w:tblPr/>
      <w:tcPr>
        <w:shd w:val="clear" w:color="auto"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Table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auto"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auto" w:fill="FFFFFF"/>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auto" w:fill="FFFFFF"/>
      </w:tcPr>
    </w:tblStylePr>
    <w:tblStylePr w:type="band1Vert">
      <w:tblPr/>
      <w:tcPr>
        <w:shd w:val="clear" w:color="auto" w:fill="FDE4D0" w:themeFill="accent6" w:themeFillTint="40"/>
      </w:tcPr>
    </w:tblStylePr>
    <w:tblStylePr w:type="band1Horz">
      <w:rPr>
        <w:rFonts w:ascii="Arial" w:hAnsi="Arial"/>
        <w:color w:val="FAC090" w:themeColor="accent6" w:themeTint="98" w:themeShade="95"/>
        <w:sz w:val="22"/>
      </w:rPr>
      <w:tblPr/>
      <w:tcPr>
        <w:shd w:val="clear" w:color="auto"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5D8AC2" w:themeFill="accent1" w:themeFillTint="EA"/>
      </w:tcPr>
    </w:tblStylePr>
    <w:tblStylePr w:type="lastRow">
      <w:rPr>
        <w:rFonts w:ascii="Arial" w:hAnsi="Arial"/>
        <w:color w:val="F2F2F2"/>
        <w:sz w:val="22"/>
      </w:rPr>
      <w:tblPr/>
      <w:tcPr>
        <w:shd w:val="clear" w:color="auto" w:fill="5D8AC2" w:themeFill="accent1" w:themeFillTint="EA"/>
      </w:tcPr>
    </w:tblStylePr>
    <w:tblStylePr w:type="firstCol">
      <w:rPr>
        <w:rFonts w:ascii="Arial" w:hAnsi="Arial"/>
        <w:color w:val="F2F2F2"/>
        <w:sz w:val="22"/>
      </w:rPr>
      <w:tblPr/>
      <w:tcPr>
        <w:shd w:val="clear" w:color="auto" w:fill="5D8AC2" w:themeFill="accent1" w:themeFillTint="EA"/>
      </w:tcPr>
    </w:tblStylePr>
    <w:tblStylePr w:type="lastCol">
      <w:rPr>
        <w:rFonts w:ascii="Arial" w:hAnsi="Arial"/>
        <w:color w:val="F2F2F2"/>
        <w:sz w:val="22"/>
      </w:rPr>
      <w:tblPr/>
      <w:tcPr>
        <w:shd w:val="clear" w:color="auto"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7D7EA" w:themeFill="accent1" w:themeFillTint="50"/>
      </w:tcPr>
    </w:tblStylePr>
  </w:style>
  <w:style w:type="table" w:customStyle="1" w:styleId="Lined-Accent2">
    <w:name w:val="Lined - Accent 2"/>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D99695" w:themeFill="accent2" w:themeFillTint="97"/>
      </w:tcPr>
    </w:tblStylePr>
    <w:tblStylePr w:type="lastRow">
      <w:rPr>
        <w:rFonts w:ascii="Arial" w:hAnsi="Arial"/>
        <w:color w:val="F2F2F2"/>
        <w:sz w:val="22"/>
      </w:rPr>
      <w:tblPr/>
      <w:tcPr>
        <w:shd w:val="clear" w:color="auto" w:fill="D99695" w:themeFill="accent2" w:themeFillTint="97"/>
      </w:tcPr>
    </w:tblStylePr>
    <w:tblStylePr w:type="firstCol">
      <w:rPr>
        <w:rFonts w:ascii="Arial" w:hAnsi="Arial"/>
        <w:color w:val="F2F2F2"/>
        <w:sz w:val="22"/>
      </w:rPr>
      <w:tblPr/>
      <w:tcPr>
        <w:shd w:val="clear" w:color="auto" w:fill="D99695" w:themeFill="accent2" w:themeFillTint="97"/>
      </w:tcPr>
    </w:tblStylePr>
    <w:tblStylePr w:type="lastCol">
      <w:rPr>
        <w:rFonts w:ascii="Arial" w:hAnsi="Arial"/>
        <w:color w:val="F2F2F2"/>
        <w:sz w:val="22"/>
      </w:rPr>
      <w:tblPr/>
      <w:tcPr>
        <w:shd w:val="clear" w:color="auto"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2DCDC" w:themeFill="accent2" w:themeFillTint="32"/>
      </w:tcPr>
    </w:tblStylePr>
  </w:style>
  <w:style w:type="table" w:customStyle="1" w:styleId="Lined-Accent3">
    <w:name w:val="Lined - Accent 3"/>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9ABB59" w:themeFill="accent3" w:themeFillTint="FE"/>
      </w:tcPr>
    </w:tblStylePr>
    <w:tblStylePr w:type="lastRow">
      <w:rPr>
        <w:rFonts w:ascii="Arial" w:hAnsi="Arial"/>
        <w:color w:val="F2F2F2"/>
        <w:sz w:val="22"/>
      </w:rPr>
      <w:tblPr/>
      <w:tcPr>
        <w:shd w:val="clear" w:color="auto" w:fill="9ABB59" w:themeFill="accent3" w:themeFillTint="FE"/>
      </w:tcPr>
    </w:tblStylePr>
    <w:tblStylePr w:type="firstCol">
      <w:rPr>
        <w:rFonts w:ascii="Arial" w:hAnsi="Arial"/>
        <w:color w:val="F2F2F2"/>
        <w:sz w:val="22"/>
      </w:rPr>
      <w:tblPr/>
      <w:tcPr>
        <w:shd w:val="clear" w:color="auto" w:fill="9ABB59" w:themeFill="accent3" w:themeFillTint="FE"/>
      </w:tcPr>
    </w:tblStylePr>
    <w:tblStylePr w:type="lastCol">
      <w:rPr>
        <w:rFonts w:ascii="Arial" w:hAnsi="Arial"/>
        <w:color w:val="F2F2F2"/>
        <w:sz w:val="22"/>
      </w:rPr>
      <w:tblPr/>
      <w:tcPr>
        <w:shd w:val="clear" w:color="auto"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AF1DC" w:themeFill="accent3" w:themeFillTint="34"/>
      </w:tcPr>
    </w:tblStylePr>
  </w:style>
  <w:style w:type="table" w:customStyle="1" w:styleId="Lined-Accent4">
    <w:name w:val="Lined - Accent 4"/>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B2A1C6" w:themeFill="accent4" w:themeFillTint="9A"/>
      </w:tcPr>
    </w:tblStylePr>
    <w:tblStylePr w:type="lastRow">
      <w:rPr>
        <w:rFonts w:ascii="Arial" w:hAnsi="Arial"/>
        <w:color w:val="F2F2F2"/>
        <w:sz w:val="22"/>
      </w:rPr>
      <w:tblPr/>
      <w:tcPr>
        <w:shd w:val="clear" w:color="auto" w:fill="B2A1C6" w:themeFill="accent4" w:themeFillTint="9A"/>
      </w:tcPr>
    </w:tblStylePr>
    <w:tblStylePr w:type="firstCol">
      <w:rPr>
        <w:rFonts w:ascii="Arial" w:hAnsi="Arial"/>
        <w:color w:val="F2F2F2"/>
        <w:sz w:val="22"/>
      </w:rPr>
      <w:tblPr/>
      <w:tcPr>
        <w:shd w:val="clear" w:color="auto" w:fill="B2A1C6" w:themeFill="accent4" w:themeFillTint="9A"/>
      </w:tcPr>
    </w:tblStylePr>
    <w:tblStylePr w:type="lastCol">
      <w:rPr>
        <w:rFonts w:ascii="Arial" w:hAnsi="Arial"/>
        <w:color w:val="F2F2F2"/>
        <w:sz w:val="22"/>
      </w:rPr>
      <w:tblPr/>
      <w:tcPr>
        <w:shd w:val="clear" w:color="auto"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hemeFill="accent4" w:themeFillTint="34"/>
      </w:tcPr>
    </w:tblStylePr>
  </w:style>
  <w:style w:type="table" w:customStyle="1" w:styleId="Lined-Accent5">
    <w:name w:val="Lined - Accent 5"/>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4BACC6" w:themeFill="accent5"/>
      </w:tcPr>
    </w:tblStylePr>
    <w:tblStylePr w:type="lastRow">
      <w:rPr>
        <w:rFonts w:ascii="Arial" w:hAnsi="Arial"/>
        <w:color w:val="F2F2F2"/>
        <w:sz w:val="22"/>
      </w:rPr>
      <w:tblPr/>
      <w:tcPr>
        <w:shd w:val="clear" w:color="auto" w:fill="4BACC6" w:themeFill="accent5"/>
      </w:tcPr>
    </w:tblStylePr>
    <w:tblStylePr w:type="firstCol">
      <w:rPr>
        <w:rFonts w:ascii="Arial" w:hAnsi="Arial"/>
        <w:color w:val="F2F2F2"/>
        <w:sz w:val="22"/>
      </w:rPr>
      <w:tblPr/>
      <w:tcPr>
        <w:shd w:val="clear" w:color="auto" w:fill="4BACC6" w:themeFill="accent5"/>
      </w:tcPr>
    </w:tblStylePr>
    <w:tblStylePr w:type="lastCol">
      <w:rPr>
        <w:rFonts w:ascii="Arial" w:hAnsi="Arial"/>
        <w:color w:val="F2F2F2"/>
        <w:sz w:val="22"/>
      </w:rPr>
      <w:tblPr/>
      <w:tcPr>
        <w:shd w:val="clear" w:color="auto"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hemeFill="accent5" w:themeFillTint="34"/>
      </w:tcPr>
    </w:tblStylePr>
  </w:style>
  <w:style w:type="table" w:customStyle="1" w:styleId="Lined-Accent6">
    <w:name w:val="Lined - Accent 6"/>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F79646" w:themeFill="accent6"/>
      </w:tcPr>
    </w:tblStylePr>
    <w:tblStylePr w:type="lastRow">
      <w:rPr>
        <w:rFonts w:ascii="Arial" w:hAnsi="Arial"/>
        <w:color w:val="F2F2F2"/>
        <w:sz w:val="22"/>
      </w:rPr>
      <w:tblPr/>
      <w:tcPr>
        <w:shd w:val="clear" w:color="auto" w:fill="F79646" w:themeFill="accent6"/>
      </w:tcPr>
    </w:tblStylePr>
    <w:tblStylePr w:type="firstCol">
      <w:rPr>
        <w:rFonts w:ascii="Arial" w:hAnsi="Arial"/>
        <w:color w:val="F2F2F2"/>
        <w:sz w:val="22"/>
      </w:rPr>
      <w:tblPr/>
      <w:tcPr>
        <w:shd w:val="clear" w:color="auto" w:fill="F79646" w:themeFill="accent6"/>
      </w:tcPr>
    </w:tblStylePr>
    <w:tblStylePr w:type="lastCol">
      <w:rPr>
        <w:rFonts w:ascii="Arial" w:hAnsi="Arial"/>
        <w:color w:val="F2F2F2"/>
        <w:sz w:val="22"/>
      </w:rPr>
      <w:tblPr/>
      <w:tcPr>
        <w:shd w:val="clear" w:color="auto"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DE9D8" w:themeFill="accent6" w:themeFillTint="34"/>
      </w:tcPr>
    </w:tblStylePr>
  </w:style>
  <w:style w:type="table" w:customStyle="1" w:styleId="BorderedLined-Accent">
    <w:name w:val="Bordered &amp; Lined - Accent"/>
    <w:basedOn w:val="TableNormal"/>
    <w:uiPriority w:val="99"/>
    <w:rPr>
      <w:color w:val="404040"/>
      <w:sz w:val="20"/>
      <w:szCs w:val="20"/>
      <w:lang w:eastAsia="en-GB"/>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 w:val="20"/>
      <w:szCs w:val="20"/>
      <w:lang w:eastAsia="en-GB"/>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auto" w:fill="5D8AC2" w:themeFill="accent1" w:themeFillTint="EA"/>
      </w:tcPr>
    </w:tblStylePr>
    <w:tblStylePr w:type="lastRow">
      <w:rPr>
        <w:rFonts w:ascii="Arial" w:hAnsi="Arial"/>
        <w:color w:val="F2F2F2"/>
        <w:sz w:val="22"/>
      </w:rPr>
      <w:tblPr/>
      <w:tcPr>
        <w:shd w:val="clear" w:color="auto" w:fill="5D8AC2" w:themeFill="accent1" w:themeFillTint="EA"/>
      </w:tcPr>
    </w:tblStylePr>
    <w:tblStylePr w:type="firstCol">
      <w:rPr>
        <w:rFonts w:ascii="Arial" w:hAnsi="Arial"/>
        <w:color w:val="F2F2F2"/>
        <w:sz w:val="22"/>
      </w:rPr>
      <w:tblPr/>
      <w:tcPr>
        <w:shd w:val="clear" w:color="auto" w:fill="5D8AC2" w:themeFill="accent1" w:themeFillTint="EA"/>
      </w:tcPr>
    </w:tblStylePr>
    <w:tblStylePr w:type="lastCol">
      <w:rPr>
        <w:rFonts w:ascii="Arial" w:hAnsi="Arial"/>
        <w:color w:val="F2F2F2"/>
        <w:sz w:val="22"/>
      </w:rPr>
      <w:tblPr/>
      <w:tcPr>
        <w:shd w:val="clear" w:color="auto"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7D7EA" w:themeFill="accent1" w:themeFillTint="50"/>
      </w:tcPr>
    </w:tblStylePr>
  </w:style>
  <w:style w:type="table" w:customStyle="1" w:styleId="BorderedLined-Accent2">
    <w:name w:val="Bordered &amp; Lined - Accent 2"/>
    <w:basedOn w:val="TableNormal"/>
    <w:uiPriority w:val="99"/>
    <w:rPr>
      <w:color w:val="404040"/>
      <w:sz w:val="20"/>
      <w:szCs w:val="20"/>
      <w:lang w:eastAsia="en-GB"/>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auto" w:fill="D99695" w:themeFill="accent2" w:themeFillTint="97"/>
      </w:tcPr>
    </w:tblStylePr>
    <w:tblStylePr w:type="lastRow">
      <w:rPr>
        <w:rFonts w:ascii="Arial" w:hAnsi="Arial"/>
        <w:color w:val="F2F2F2"/>
        <w:sz w:val="22"/>
      </w:rPr>
      <w:tblPr/>
      <w:tcPr>
        <w:shd w:val="clear" w:color="auto" w:fill="D99695" w:themeFill="accent2" w:themeFillTint="97"/>
      </w:tcPr>
    </w:tblStylePr>
    <w:tblStylePr w:type="firstCol">
      <w:rPr>
        <w:rFonts w:ascii="Arial" w:hAnsi="Arial"/>
        <w:color w:val="F2F2F2"/>
        <w:sz w:val="22"/>
      </w:rPr>
      <w:tblPr/>
      <w:tcPr>
        <w:shd w:val="clear" w:color="auto" w:fill="D99695" w:themeFill="accent2" w:themeFillTint="97"/>
      </w:tcPr>
    </w:tblStylePr>
    <w:tblStylePr w:type="lastCol">
      <w:rPr>
        <w:rFonts w:ascii="Arial" w:hAnsi="Arial"/>
        <w:color w:val="F2F2F2"/>
        <w:sz w:val="22"/>
      </w:rPr>
      <w:tblPr/>
      <w:tcPr>
        <w:shd w:val="clear" w:color="auto"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2DCDC" w:themeFill="accent2" w:themeFillTint="32"/>
      </w:tcPr>
    </w:tblStylePr>
  </w:style>
  <w:style w:type="table" w:customStyle="1" w:styleId="BorderedLined-Accent3">
    <w:name w:val="Bordered &amp; Lined - Accent 3"/>
    <w:basedOn w:val="TableNormal"/>
    <w:uiPriority w:val="99"/>
    <w:rPr>
      <w:color w:val="404040"/>
      <w:sz w:val="20"/>
      <w:szCs w:val="20"/>
      <w:lang w:eastAsia="en-GB"/>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auto" w:fill="9ABB59" w:themeFill="accent3" w:themeFillTint="FE"/>
      </w:tcPr>
    </w:tblStylePr>
    <w:tblStylePr w:type="lastRow">
      <w:rPr>
        <w:rFonts w:ascii="Arial" w:hAnsi="Arial"/>
        <w:color w:val="F2F2F2"/>
        <w:sz w:val="22"/>
      </w:rPr>
      <w:tblPr/>
      <w:tcPr>
        <w:shd w:val="clear" w:color="auto" w:fill="9ABB59" w:themeFill="accent3" w:themeFillTint="FE"/>
      </w:tcPr>
    </w:tblStylePr>
    <w:tblStylePr w:type="firstCol">
      <w:rPr>
        <w:rFonts w:ascii="Arial" w:hAnsi="Arial"/>
        <w:color w:val="F2F2F2"/>
        <w:sz w:val="22"/>
      </w:rPr>
      <w:tblPr/>
      <w:tcPr>
        <w:shd w:val="clear" w:color="auto" w:fill="9ABB59" w:themeFill="accent3" w:themeFillTint="FE"/>
      </w:tcPr>
    </w:tblStylePr>
    <w:tblStylePr w:type="lastCol">
      <w:rPr>
        <w:rFonts w:ascii="Arial" w:hAnsi="Arial"/>
        <w:color w:val="F2F2F2"/>
        <w:sz w:val="22"/>
      </w:rPr>
      <w:tblPr/>
      <w:tcPr>
        <w:shd w:val="clear" w:color="auto"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AF1DC" w:themeFill="accent3" w:themeFillTint="34"/>
      </w:tcPr>
    </w:tblStylePr>
  </w:style>
  <w:style w:type="table" w:customStyle="1" w:styleId="BorderedLined-Accent4">
    <w:name w:val="Bordered &amp; Lined - Accent 4"/>
    <w:basedOn w:val="TableNormal"/>
    <w:uiPriority w:val="99"/>
    <w:rPr>
      <w:color w:val="404040"/>
      <w:sz w:val="20"/>
      <w:szCs w:val="20"/>
      <w:lang w:eastAsia="en-GB"/>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auto" w:fill="B2A1C6" w:themeFill="accent4" w:themeFillTint="9A"/>
      </w:tcPr>
    </w:tblStylePr>
    <w:tblStylePr w:type="lastRow">
      <w:rPr>
        <w:rFonts w:ascii="Arial" w:hAnsi="Arial"/>
        <w:color w:val="F2F2F2"/>
        <w:sz w:val="22"/>
      </w:rPr>
      <w:tblPr/>
      <w:tcPr>
        <w:shd w:val="clear" w:color="auto" w:fill="B2A1C6" w:themeFill="accent4" w:themeFillTint="9A"/>
      </w:tcPr>
    </w:tblStylePr>
    <w:tblStylePr w:type="firstCol">
      <w:rPr>
        <w:rFonts w:ascii="Arial" w:hAnsi="Arial"/>
        <w:color w:val="F2F2F2"/>
        <w:sz w:val="22"/>
      </w:rPr>
      <w:tblPr/>
      <w:tcPr>
        <w:shd w:val="clear" w:color="auto" w:fill="B2A1C6" w:themeFill="accent4" w:themeFillTint="9A"/>
      </w:tcPr>
    </w:tblStylePr>
    <w:tblStylePr w:type="lastCol">
      <w:rPr>
        <w:rFonts w:ascii="Arial" w:hAnsi="Arial"/>
        <w:color w:val="F2F2F2"/>
        <w:sz w:val="22"/>
      </w:rPr>
      <w:tblPr/>
      <w:tcPr>
        <w:shd w:val="clear" w:color="auto"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hemeFill="accent4" w:themeFillTint="34"/>
      </w:tcPr>
    </w:tblStylePr>
  </w:style>
  <w:style w:type="table" w:customStyle="1" w:styleId="BorderedLined-Accent5">
    <w:name w:val="Bordered &amp; Lined - Accent 5"/>
    <w:basedOn w:val="TableNormal"/>
    <w:uiPriority w:val="99"/>
    <w:rPr>
      <w:color w:val="404040"/>
      <w:sz w:val="20"/>
      <w:szCs w:val="20"/>
      <w:lang w:eastAsia="en-GB"/>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auto" w:fill="4BACC6" w:themeFill="accent5"/>
      </w:tcPr>
    </w:tblStylePr>
    <w:tblStylePr w:type="lastRow">
      <w:rPr>
        <w:rFonts w:ascii="Arial" w:hAnsi="Arial"/>
        <w:color w:val="F2F2F2"/>
        <w:sz w:val="22"/>
      </w:rPr>
      <w:tblPr/>
      <w:tcPr>
        <w:shd w:val="clear" w:color="auto" w:fill="4BACC6" w:themeFill="accent5"/>
      </w:tcPr>
    </w:tblStylePr>
    <w:tblStylePr w:type="firstCol">
      <w:rPr>
        <w:rFonts w:ascii="Arial" w:hAnsi="Arial"/>
        <w:color w:val="F2F2F2"/>
        <w:sz w:val="22"/>
      </w:rPr>
      <w:tblPr/>
      <w:tcPr>
        <w:shd w:val="clear" w:color="auto" w:fill="4BACC6" w:themeFill="accent5"/>
      </w:tcPr>
    </w:tblStylePr>
    <w:tblStylePr w:type="lastCol">
      <w:rPr>
        <w:rFonts w:ascii="Arial" w:hAnsi="Arial"/>
        <w:color w:val="F2F2F2"/>
        <w:sz w:val="22"/>
      </w:rPr>
      <w:tblPr/>
      <w:tcPr>
        <w:shd w:val="clear" w:color="auto"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hemeFill="accent5" w:themeFillTint="34"/>
      </w:tcPr>
    </w:tblStylePr>
  </w:style>
  <w:style w:type="table" w:customStyle="1" w:styleId="BorderedLined-Accent6">
    <w:name w:val="Bordered &amp; Lined - Accent 6"/>
    <w:basedOn w:val="TableNormal"/>
    <w:uiPriority w:val="99"/>
    <w:rPr>
      <w:color w:val="404040"/>
      <w:sz w:val="20"/>
      <w:szCs w:val="20"/>
      <w:lang w:eastAsia="en-GB"/>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auto" w:fill="F79646" w:themeFill="accent6"/>
      </w:tcPr>
    </w:tblStylePr>
    <w:tblStylePr w:type="lastRow">
      <w:rPr>
        <w:rFonts w:ascii="Arial" w:hAnsi="Arial"/>
        <w:color w:val="F2F2F2"/>
        <w:sz w:val="22"/>
      </w:rPr>
      <w:tblPr/>
      <w:tcPr>
        <w:shd w:val="clear" w:color="auto" w:fill="F79646" w:themeFill="accent6"/>
      </w:tcPr>
    </w:tblStylePr>
    <w:tblStylePr w:type="firstCol">
      <w:rPr>
        <w:rFonts w:ascii="Arial" w:hAnsi="Arial"/>
        <w:color w:val="F2F2F2"/>
        <w:sz w:val="22"/>
      </w:rPr>
      <w:tblPr/>
      <w:tcPr>
        <w:shd w:val="clear" w:color="auto" w:fill="F79646" w:themeFill="accent6"/>
      </w:tcPr>
    </w:tblStylePr>
    <w:tblStylePr w:type="lastCol">
      <w:rPr>
        <w:rFonts w:ascii="Arial" w:hAnsi="Arial"/>
        <w:color w:val="F2F2F2"/>
        <w:sz w:val="22"/>
      </w:rPr>
      <w:tblPr/>
      <w:tcPr>
        <w:shd w:val="clear" w:color="auto"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DE9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FootnoteText">
    <w:name w:val="footnote text"/>
    <w:basedOn w:val="Normal"/>
    <w:link w:val="FootnoteTextChar"/>
    <w:uiPriority w:val="99"/>
    <w:semiHidden/>
    <w:unhideWhenUsed/>
    <w:pPr>
      <w:spacing w:after="40"/>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99"/>
    <w:qFormat/>
    <w:pPr>
      <w:spacing w:before="1"/>
    </w:pPr>
    <w:rPr>
      <w:sz w:val="24"/>
      <w:szCs w:val="24"/>
    </w:rPr>
  </w:style>
  <w:style w:type="paragraph" w:styleId="Title">
    <w:name w:val="Title"/>
    <w:basedOn w:val="Normal"/>
    <w:link w:val="TitleChar"/>
    <w:uiPriority w:val="10"/>
    <w:qFormat/>
    <w:pPr>
      <w:spacing w:before="90"/>
      <w:ind w:left="1194"/>
    </w:pPr>
    <w:rPr>
      <w:b/>
      <w:bCs/>
      <w:sz w:val="29"/>
      <w:szCs w:val="29"/>
      <w:u w:val="single"/>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rPr>
      <w:color w:val="0000FF"/>
      <w:u w:val="single"/>
    </w:rPr>
  </w:style>
  <w:style w:type="paragraph" w:styleId="NormalWeb">
    <w:name w:val="Normal (Web)"/>
    <w:basedOn w:val="Normal"/>
    <w:uiPriority w:val="99"/>
    <w:unhideWhenUsed/>
    <w:pPr>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uiPriority w:val="99"/>
    <w:rPr>
      <w:rFonts w:ascii="Arial" w:eastAsia="Arial" w:hAnsi="Arial" w:cs="Arial"/>
      <w:sz w:val="24"/>
      <w:szCs w:val="24"/>
    </w:rPr>
  </w:style>
  <w:style w:type="character" w:styleId="Strong">
    <w:name w:val="Strong"/>
    <w:basedOn w:val="DefaultParagraphFont"/>
    <w:uiPriority w:val="22"/>
    <w:qFormat/>
    <w:rPr>
      <w:b/>
      <w:bCs/>
    </w:rPr>
  </w:style>
  <w:style w:type="character" w:styleId="UnresolvedMention">
    <w:name w:val="Unresolved Mention"/>
    <w:basedOn w:val="DefaultParagraphFont"/>
    <w:uiPriority w:val="99"/>
    <w:semiHidden/>
    <w:unhideWhenUsed/>
    <w:rPr>
      <w:color w:val="605E5C"/>
      <w:shd w:val="clear" w:color="auto" w:fill="E1DFDD"/>
    </w:rPr>
  </w:style>
  <w:style w:type="paragraph" w:styleId="Header">
    <w:name w:val="header"/>
    <w:basedOn w:val="Normal"/>
    <w:link w:val="HeaderChar"/>
    <w:uiPriority w:val="99"/>
    <w:unhideWhenUsed/>
    <w:pPr>
      <w:tabs>
        <w:tab w:val="center" w:pos="4680"/>
        <w:tab w:val="right" w:pos="9360"/>
      </w:tabs>
    </w:pPr>
  </w:style>
  <w:style w:type="character" w:customStyle="1" w:styleId="HeaderChar">
    <w:name w:val="Header Char"/>
    <w:basedOn w:val="DefaultParagraphFont"/>
    <w:link w:val="Header"/>
    <w:uiPriority w:val="99"/>
    <w:rPr>
      <w:rFonts w:ascii="Arial" w:eastAsia="Arial" w:hAnsi="Arial" w:cs="Arial"/>
    </w:rPr>
  </w:style>
  <w:style w:type="paragraph" w:styleId="Footer">
    <w:name w:val="footer"/>
    <w:basedOn w:val="Normal"/>
    <w:link w:val="FooterChar"/>
    <w:uiPriority w:val="99"/>
    <w:unhideWhenUsed/>
    <w:pPr>
      <w:tabs>
        <w:tab w:val="center" w:pos="4680"/>
        <w:tab w:val="right" w:pos="9360"/>
      </w:tabs>
    </w:pPr>
  </w:style>
  <w:style w:type="character" w:customStyle="1" w:styleId="FooterChar">
    <w:name w:val="Footer Char"/>
    <w:basedOn w:val="DefaultParagraphFont"/>
    <w:link w:val="Footer"/>
    <w:uiPriority w:val="99"/>
    <w:rPr>
      <w:rFonts w:ascii="Arial" w:eastAsia="Arial" w:hAnsi="Arial" w:cs="Arial"/>
    </w:rPr>
  </w:style>
  <w:style w:type="paragraph" w:styleId="TOCHeading">
    <w:name w:val="TOC Heading"/>
    <w:basedOn w:val="Heading1"/>
    <w:next w:val="Normal"/>
    <w:uiPriority w:val="39"/>
    <w:unhideWhenUsed/>
    <w:qFormat/>
    <w:pPr>
      <w:keepNext/>
      <w:keepLines/>
      <w:widowControl/>
      <w:spacing w:line="259" w:lineRule="auto"/>
      <w:ind w:left="0"/>
      <w:outlineLvl w:val="9"/>
    </w:pPr>
    <w:rPr>
      <w:rFonts w:ascii="Cambria" w:eastAsia="Cambria" w:hAnsi="Cambria" w:cs="Cambria"/>
      <w:b w:val="0"/>
      <w:bCs w:val="0"/>
      <w:color w:val="365F91" w:themeColor="accent1" w:themeShade="BF"/>
      <w:sz w:val="32"/>
      <w:szCs w:val="32"/>
    </w:rPr>
  </w:style>
  <w:style w:type="paragraph" w:styleId="TOC1">
    <w:name w:val="toc 1"/>
    <w:basedOn w:val="Normal"/>
    <w:next w:val="Normal"/>
    <w:uiPriority w:val="39"/>
    <w:unhideWhenUsed/>
    <w:pPr>
      <w:widowControl/>
      <w:spacing w:after="100" w:line="259" w:lineRule="auto"/>
    </w:pPr>
    <w:rPr>
      <w:rFonts w:ascii="Calibri" w:eastAsia="Calibri" w:hAnsi="Calibri" w:cs="Calibri"/>
    </w:rPr>
  </w:style>
  <w:style w:type="paragraph" w:styleId="TOC2">
    <w:name w:val="toc 2"/>
    <w:basedOn w:val="Normal"/>
    <w:next w:val="Normal"/>
    <w:uiPriority w:val="39"/>
    <w:unhideWhenUsed/>
    <w:pPr>
      <w:widowControl/>
      <w:spacing w:after="100" w:line="259" w:lineRule="auto"/>
      <w:ind w:left="220"/>
    </w:pPr>
    <w:rPr>
      <w:rFonts w:ascii="Calibri" w:eastAsia="Calibri" w:hAnsi="Calibri" w:cs="Calibri"/>
    </w:rPr>
  </w:style>
  <w:style w:type="character" w:customStyle="1" w:styleId="Heading1CharChar">
    <w:name w:val="Heading 1 Char Char"/>
    <w:rPr>
      <w:sz w:val="28"/>
      <w:szCs w:val="28"/>
    </w:rPr>
  </w:style>
  <w:style w:type="table" w:styleId="TableGrid">
    <w:name w:val="Table Grid"/>
    <w:basedOn w:val="TableNormal"/>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ParagraphChar">
    <w:name w:val="List Paragraph Char"/>
    <w:link w:val="ListParagraph"/>
    <w:uiPriority w:val="34"/>
    <w:qFormat/>
    <w:rPr>
      <w:rFonts w:ascii="Arial" w:eastAsia="Arial" w:hAnsi="Arial" w:cs="Arial"/>
    </w:rPr>
  </w:style>
  <w:style w:type="character" w:customStyle="1" w:styleId="Heading2Char">
    <w:name w:val="Heading 2 Char"/>
    <w:basedOn w:val="DefaultParagraphFont"/>
    <w:link w:val="Heading2"/>
    <w:uiPriority w:val="9"/>
    <w:rPr>
      <w:rFonts w:ascii="Cambria" w:eastAsia="Cambria" w:hAnsi="Cambria" w:cs="Cambria"/>
      <w:color w:val="365F91" w:themeColor="accent1" w:themeShade="BF"/>
      <w:sz w:val="26"/>
      <w:szCs w:val="26"/>
    </w:rPr>
  </w:style>
  <w:style w:type="character" w:customStyle="1" w:styleId="Heading3Char">
    <w:name w:val="Heading 3 Char"/>
    <w:basedOn w:val="DefaultParagraphFont"/>
    <w:link w:val="Heading3"/>
    <w:uiPriority w:val="9"/>
    <w:rPr>
      <w:rFonts w:ascii="Cambria" w:eastAsia="Cambria" w:hAnsi="Cambria" w:cs="Cambria"/>
      <w:color w:val="243F60" w:themeColor="accent1" w:themeShade="7F"/>
      <w:sz w:val="24"/>
      <w:szCs w:val="24"/>
    </w:rPr>
  </w:style>
  <w:style w:type="character" w:customStyle="1" w:styleId="Heading4Char">
    <w:name w:val="Heading 4 Char"/>
    <w:basedOn w:val="DefaultParagraphFont"/>
    <w:link w:val="Heading4"/>
    <w:uiPriority w:val="9"/>
    <w:rPr>
      <w:rFonts w:ascii="Cambria" w:eastAsia="Cambria" w:hAnsi="Cambria" w:cs="Cambria"/>
      <w:i/>
      <w:iCs/>
      <w:color w:val="365F91" w:themeColor="accent1" w:themeShade="BF"/>
    </w:rPr>
  </w:style>
  <w:style w:type="character" w:customStyle="1" w:styleId="Heading5Char">
    <w:name w:val="Heading 5 Char"/>
    <w:basedOn w:val="DefaultParagraphFont"/>
    <w:link w:val="Heading5"/>
    <w:uiPriority w:val="9"/>
    <w:semiHidden/>
    <w:rPr>
      <w:rFonts w:ascii="Cambria" w:eastAsia="Cambria" w:hAnsi="Cambria" w:cs="Cambria"/>
      <w:color w:val="365F91" w:themeColor="accent1" w:themeShade="BF"/>
    </w:rPr>
  </w:style>
  <w:style w:type="character" w:customStyle="1" w:styleId="Heading6Char">
    <w:name w:val="Heading 6 Char"/>
    <w:basedOn w:val="DefaultParagraphFont"/>
    <w:link w:val="Heading6"/>
    <w:uiPriority w:val="9"/>
    <w:semiHidden/>
    <w:rPr>
      <w:rFonts w:ascii="Cambria" w:eastAsia="Cambria" w:hAnsi="Cambria" w:cs="Cambria"/>
      <w:color w:val="243F60" w:themeColor="accent1" w:themeShade="7F"/>
    </w:rPr>
  </w:style>
  <w:style w:type="character" w:customStyle="1" w:styleId="Heading7Char">
    <w:name w:val="Heading 7 Char"/>
    <w:basedOn w:val="DefaultParagraphFont"/>
    <w:link w:val="Heading7"/>
    <w:uiPriority w:val="9"/>
    <w:semiHidden/>
    <w:rPr>
      <w:rFonts w:ascii="Cambria" w:eastAsia="Cambria" w:hAnsi="Cambria" w:cs="Cambria"/>
      <w:i/>
      <w:iCs/>
      <w:color w:val="243F60" w:themeColor="accent1" w:themeShade="7F"/>
    </w:rPr>
  </w:style>
  <w:style w:type="character" w:customStyle="1" w:styleId="Heading8Char">
    <w:name w:val="Heading 8 Char"/>
    <w:basedOn w:val="DefaultParagraphFont"/>
    <w:link w:val="Heading8"/>
    <w:uiPriority w:val="9"/>
    <w:semiHidden/>
    <w:rPr>
      <w:rFonts w:ascii="Cambria" w:eastAsia="Cambria" w:hAnsi="Cambria" w:cs="Cambria"/>
      <w:color w:val="272727" w:themeColor="text1" w:themeTint="D8"/>
      <w:sz w:val="21"/>
      <w:szCs w:val="21"/>
    </w:rPr>
  </w:style>
  <w:style w:type="character" w:customStyle="1" w:styleId="Heading9Char">
    <w:name w:val="Heading 9 Char"/>
    <w:basedOn w:val="DefaultParagraphFont"/>
    <w:link w:val="Heading9"/>
    <w:uiPriority w:val="9"/>
    <w:semiHidden/>
    <w:rPr>
      <w:rFonts w:ascii="Cambria" w:eastAsia="Cambria" w:hAnsi="Cambria" w:cs="Cambria"/>
      <w:i/>
      <w:iCs/>
      <w:color w:val="272727" w:themeColor="text1" w:themeTint="D8"/>
      <w:sz w:val="21"/>
      <w:szCs w:val="21"/>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unhideWhenUsed/>
    <w:qFormat/>
    <w:pPr>
      <w:spacing w:after="200"/>
    </w:pPr>
    <w:rPr>
      <w:i/>
      <w:iCs/>
      <w:color w:val="1F497D" w:themeColor="text2"/>
      <w:sz w:val="18"/>
      <w:szCs w:val="18"/>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Arial" w:eastAsia="Arial" w:hAnsi="Arial" w:cs="Arial"/>
      <w:b/>
      <w:bCs/>
      <w:sz w:val="20"/>
      <w:szCs w:val="20"/>
    </w:rPr>
  </w:style>
  <w:style w:type="character" w:styleId="Mention">
    <w:name w:val="Mention"/>
    <w:basedOn w:val="DefaultParagraphFont"/>
    <w:uiPriority w:val="99"/>
    <w:unhideWhenUsed/>
    <w:rPr>
      <w:color w:val="2B579A"/>
      <w:shd w:val="clear" w:color="auto" w:fill="E1DFDD"/>
    </w:rPr>
  </w:style>
  <w:style w:type="paragraph" w:styleId="TOC3">
    <w:name w:val="toc 3"/>
    <w:basedOn w:val="Normal"/>
    <w:next w:val="Normal"/>
    <w:uiPriority w:val="39"/>
    <w:unhideWhenUsed/>
    <w:pPr>
      <w:spacing w:after="100"/>
      <w:ind w:left="440"/>
    </w:pPr>
  </w:style>
  <w:style w:type="paragraph" w:styleId="Revision">
    <w:name w:val="Revision"/>
    <w:hidden/>
    <w:uiPriority w:val="99"/>
    <w:semiHidden/>
    <w:pPr>
      <w:widowControl/>
    </w:pPr>
    <w:rPr>
      <w:rFonts w:ascii="Arial" w:eastAsia="Arial" w:hAnsi="Arial" w:cs="Arial"/>
    </w:rPr>
  </w:style>
  <w:style w:type="character" w:customStyle="1" w:styleId="Heading1Char">
    <w:name w:val="Heading 1 Char"/>
    <w:link w:val="Heading1"/>
    <w:uiPriority w:val="9"/>
    <w:rPr>
      <w:rFonts w:ascii="Arial" w:eastAsia="Arial" w:hAnsi="Arial" w:cs="Arial"/>
      <w:b/>
      <w:bCs/>
      <w:sz w:val="24"/>
      <w:szCs w:val="24"/>
    </w:rPr>
  </w:style>
  <w:style w:type="character" w:customStyle="1" w:styleId="codeChar">
    <w:name w:val="code Char"/>
    <w:qFormat/>
    <w:rPr>
      <w:rFonts w:ascii="Courier New" w:hAnsi="Courier New" w:cs="Courier New" w:hint="default"/>
      <w:lang w:val="en-GB" w:eastAsia="ja-JP" w:bidi="ar-SA"/>
    </w:rPr>
  </w:style>
  <w:style w:type="character" w:customStyle="1" w:styleId="codeZchn">
    <w:name w:val="code Zchn"/>
    <w:link w:val="code"/>
    <w:rPr>
      <w:rFonts w:ascii="Courier" w:eastAsia="Times New Roman" w:hAnsi="Courier"/>
    </w:rPr>
  </w:style>
  <w:style w:type="paragraph" w:customStyle="1" w:styleId="code">
    <w:name w:val="code"/>
    <w:basedOn w:val="Normal"/>
    <w:next w:val="Normal"/>
    <w:link w:val="codeZchn"/>
    <w:qFormat/>
    <w:pPr>
      <w:keepLines/>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after="120"/>
    </w:pPr>
    <w:rPr>
      <w:rFonts w:ascii="Courier" w:eastAsia="Times New Roman" w:hAnsi="Courier" w:cs="Calibri"/>
    </w:rPr>
  </w:style>
  <w:style w:type="character" w:styleId="IntenseEmphasis">
    <w:name w:val="Intense Emphasis"/>
    <w:basedOn w:val="DefaultParagraphFont"/>
    <w:uiPriority w:val="21"/>
    <w:qFormat/>
    <w:rsid w:val="00130F50"/>
    <w:rPr>
      <w:i/>
      <w:iCs/>
      <w:color w:val="365F91" w:themeColor="accent1" w:themeShade="BF"/>
    </w:rPr>
  </w:style>
  <w:style w:type="character" w:styleId="IntenseReference">
    <w:name w:val="Intense Reference"/>
    <w:basedOn w:val="DefaultParagraphFont"/>
    <w:uiPriority w:val="32"/>
    <w:qFormat/>
    <w:rsid w:val="00130F50"/>
    <w:rPr>
      <w:b/>
      <w:bCs/>
      <w:smallCaps/>
      <w:color w:val="365F91" w:themeColor="accent1" w:themeShade="BF"/>
      <w:spacing w:val="5"/>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130F50"/>
    <w:rPr>
      <w:rFonts w:ascii="Arial" w:eastAsia="Arial" w:hAnsi="Arial" w:cs="Arial"/>
      <w:i/>
      <w:iCs/>
      <w:color w:val="1F497D" w:themeColor="text2"/>
      <w:sz w:val="18"/>
      <w:szCs w:val="18"/>
    </w:rPr>
  </w:style>
  <w:style w:type="paragraph" w:customStyle="1" w:styleId="paragraph">
    <w:name w:val="paragraph"/>
    <w:basedOn w:val="Normal"/>
    <w:rsid w:val="00130F50"/>
    <w:pPr>
      <w:widowControl/>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130F50"/>
  </w:style>
  <w:style w:type="character" w:customStyle="1" w:styleId="eop">
    <w:name w:val="eop"/>
    <w:basedOn w:val="DefaultParagraphFont"/>
    <w:rsid w:val="00130F50"/>
  </w:style>
  <w:style w:type="paragraph" w:customStyle="1" w:styleId="a2">
    <w:name w:val="a2"/>
    <w:basedOn w:val="Normal"/>
    <w:next w:val="Normal"/>
    <w:rsid w:val="00130F50"/>
    <w:pPr>
      <w:keepNext/>
      <w:widowControl/>
      <w:numPr>
        <w:ilvl w:val="1"/>
        <w:numId w:val="31"/>
      </w:numPr>
      <w:pBdr>
        <w:top w:val="none" w:sz="0" w:space="0" w:color="auto"/>
        <w:left w:val="none" w:sz="0" w:space="0" w:color="auto"/>
        <w:bottom w:val="none" w:sz="0" w:space="0" w:color="auto"/>
        <w:right w:val="none" w:sz="0" w:space="0" w:color="auto"/>
        <w:between w:val="none" w:sz="0" w:space="0" w:color="auto"/>
      </w:pBdr>
      <w:tabs>
        <w:tab w:val="clear" w:pos="360"/>
        <w:tab w:val="left" w:pos="500"/>
        <w:tab w:val="left" w:pos="720"/>
      </w:tabs>
      <w:spacing w:before="270" w:after="240" w:line="270" w:lineRule="exact"/>
      <w:jc w:val="both"/>
      <w:outlineLvl w:val="1"/>
    </w:pPr>
    <w:rPr>
      <w:rFonts w:ascii="Cambria" w:eastAsia="Calibri" w:hAnsi="Cambria" w:cs="Times New Roman"/>
      <w:b/>
      <w:sz w:val="28"/>
      <w:lang w:val="en-GB"/>
    </w:rPr>
  </w:style>
  <w:style w:type="paragraph" w:customStyle="1" w:styleId="a3">
    <w:name w:val="a3"/>
    <w:basedOn w:val="Normal"/>
    <w:next w:val="Normal"/>
    <w:rsid w:val="00130F50"/>
    <w:pPr>
      <w:keepNext/>
      <w:widowControl/>
      <w:numPr>
        <w:ilvl w:val="2"/>
        <w:numId w:val="31"/>
      </w:numPr>
      <w:pBdr>
        <w:top w:val="none" w:sz="0" w:space="0" w:color="auto"/>
        <w:left w:val="none" w:sz="0" w:space="0" w:color="auto"/>
        <w:bottom w:val="none" w:sz="0" w:space="0" w:color="auto"/>
        <w:right w:val="none" w:sz="0" w:space="0" w:color="auto"/>
        <w:between w:val="none" w:sz="0" w:space="0" w:color="auto"/>
      </w:pBdr>
      <w:tabs>
        <w:tab w:val="clear" w:pos="720"/>
        <w:tab w:val="left" w:pos="864"/>
      </w:tabs>
      <w:spacing w:after="240" w:line="250" w:lineRule="exact"/>
      <w:jc w:val="both"/>
      <w:outlineLvl w:val="2"/>
    </w:pPr>
    <w:rPr>
      <w:rFonts w:ascii="Cambria" w:eastAsia="Calibri" w:hAnsi="Cambria" w:cs="Times New Roman"/>
      <w:b/>
      <w:lang w:val="en-GB"/>
    </w:rPr>
  </w:style>
  <w:style w:type="paragraph" w:customStyle="1" w:styleId="a4">
    <w:name w:val="a4"/>
    <w:basedOn w:val="Normal"/>
    <w:next w:val="Normal"/>
    <w:rsid w:val="00130F50"/>
    <w:pPr>
      <w:keepNext/>
      <w:widowControl/>
      <w:numPr>
        <w:ilvl w:val="3"/>
        <w:numId w:val="31"/>
      </w:numPr>
      <w:pBdr>
        <w:top w:val="none" w:sz="0" w:space="0" w:color="auto"/>
        <w:left w:val="none" w:sz="0" w:space="0" w:color="auto"/>
        <w:bottom w:val="none" w:sz="0" w:space="0" w:color="auto"/>
        <w:right w:val="none" w:sz="0" w:space="0" w:color="auto"/>
        <w:between w:val="none" w:sz="0" w:space="0" w:color="auto"/>
      </w:pBdr>
      <w:tabs>
        <w:tab w:val="left" w:pos="880"/>
      </w:tabs>
      <w:spacing w:after="240" w:line="240" w:lineRule="atLeast"/>
      <w:jc w:val="both"/>
      <w:outlineLvl w:val="3"/>
    </w:pPr>
    <w:rPr>
      <w:rFonts w:ascii="Cambria" w:eastAsia="Calibri" w:hAnsi="Cambria" w:cs="Times New Roman"/>
      <w:b/>
      <w:bCs/>
      <w:iCs/>
      <w:lang w:val="en-GB"/>
    </w:rPr>
  </w:style>
  <w:style w:type="paragraph" w:customStyle="1" w:styleId="a5">
    <w:name w:val="a5"/>
    <w:basedOn w:val="Normal"/>
    <w:next w:val="Normal"/>
    <w:rsid w:val="00130F50"/>
    <w:pPr>
      <w:keepNext/>
      <w:widowControl/>
      <w:numPr>
        <w:ilvl w:val="4"/>
        <w:numId w:val="31"/>
      </w:numPr>
      <w:pBdr>
        <w:top w:val="none" w:sz="0" w:space="0" w:color="auto"/>
        <w:left w:val="none" w:sz="0" w:space="0" w:color="auto"/>
        <w:bottom w:val="none" w:sz="0" w:space="0" w:color="auto"/>
        <w:right w:val="none" w:sz="0" w:space="0" w:color="auto"/>
        <w:between w:val="none" w:sz="0" w:space="0" w:color="auto"/>
      </w:pBdr>
      <w:tabs>
        <w:tab w:val="left" w:pos="1140"/>
        <w:tab w:val="left" w:pos="1360"/>
      </w:tabs>
      <w:spacing w:after="240" w:line="240" w:lineRule="atLeast"/>
      <w:jc w:val="both"/>
      <w:outlineLvl w:val="4"/>
    </w:pPr>
    <w:rPr>
      <w:rFonts w:ascii="Cambria" w:eastAsia="Calibri" w:hAnsi="Cambria" w:cs="Times New Roman"/>
      <w:b/>
      <w:bCs/>
      <w:iCs/>
      <w:lang w:val="en-GB"/>
    </w:rPr>
  </w:style>
  <w:style w:type="paragraph" w:customStyle="1" w:styleId="a6">
    <w:name w:val="a6"/>
    <w:basedOn w:val="Normal"/>
    <w:next w:val="Normal"/>
    <w:rsid w:val="00130F50"/>
    <w:pPr>
      <w:keepNext/>
      <w:widowControl/>
      <w:numPr>
        <w:ilvl w:val="5"/>
        <w:numId w:val="31"/>
      </w:numPr>
      <w:pBdr>
        <w:top w:val="none" w:sz="0" w:space="0" w:color="auto"/>
        <w:left w:val="none" w:sz="0" w:space="0" w:color="auto"/>
        <w:bottom w:val="none" w:sz="0" w:space="0" w:color="auto"/>
        <w:right w:val="none" w:sz="0" w:space="0" w:color="auto"/>
        <w:between w:val="none" w:sz="0" w:space="0" w:color="auto"/>
      </w:pBdr>
      <w:tabs>
        <w:tab w:val="left" w:pos="1140"/>
        <w:tab w:val="left" w:pos="1360"/>
      </w:tabs>
      <w:spacing w:after="240" w:line="240" w:lineRule="atLeast"/>
      <w:jc w:val="both"/>
      <w:outlineLvl w:val="5"/>
    </w:pPr>
    <w:rPr>
      <w:rFonts w:ascii="Cambria" w:eastAsia="Calibri" w:hAnsi="Cambria" w:cs="Times New Roman"/>
      <w:b/>
      <w:bCs/>
      <w:lang w:val="en-GB"/>
    </w:rPr>
  </w:style>
  <w:style w:type="paragraph" w:customStyle="1" w:styleId="ANNEX">
    <w:name w:val="ANNEX"/>
    <w:basedOn w:val="Normal"/>
    <w:next w:val="Normal"/>
    <w:rsid w:val="00130F50"/>
    <w:pPr>
      <w:keepNext/>
      <w:pageBreakBefore/>
      <w:widowControl/>
      <w:numPr>
        <w:numId w:val="31"/>
      </w:numPr>
      <w:pBdr>
        <w:top w:val="none" w:sz="0" w:space="0" w:color="auto"/>
        <w:left w:val="none" w:sz="0" w:space="0" w:color="auto"/>
        <w:bottom w:val="none" w:sz="0" w:space="0" w:color="auto"/>
        <w:right w:val="none" w:sz="0" w:space="0" w:color="auto"/>
        <w:between w:val="none" w:sz="0" w:space="0" w:color="auto"/>
      </w:pBdr>
      <w:spacing w:after="760" w:line="310" w:lineRule="exact"/>
      <w:jc w:val="center"/>
      <w:outlineLvl w:val="0"/>
    </w:pPr>
    <w:rPr>
      <w:rFonts w:ascii="Cambria" w:eastAsia="MS Mincho" w:hAnsi="Cambria" w:cs="Times New Roman"/>
      <w:b/>
      <w:sz w:val="28"/>
      <w:szCs w:val="20"/>
      <w:lang w:val="en-GB" w:eastAsia="ja-JP"/>
    </w:rPr>
  </w:style>
  <w:style w:type="character" w:customStyle="1" w:styleId="AnnexHeadingLine2">
    <w:name w:val="Annex Heading_Line 2"/>
    <w:rsid w:val="00130F50"/>
  </w:style>
  <w:style w:type="paragraph" w:styleId="HTMLPreformatted">
    <w:name w:val="HTML Preformatted"/>
    <w:basedOn w:val="Normal"/>
    <w:link w:val="HTMLPreformattedChar"/>
    <w:uiPriority w:val="99"/>
    <w:semiHidden/>
    <w:unhideWhenUsed/>
    <w:rsid w:val="00130F50"/>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130F5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isotc.iso.org/livelink/livelink/open/jtc1sc29wg3" TargetMode="Externa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mailto:joao.regateiro@interdigital.com"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43</TotalTime>
  <Pages>31</Pages>
  <Words>5220</Words>
  <Characters>30125</Characters>
  <Application>Microsoft Office Word</Application>
  <DocSecurity>0</DocSecurity>
  <Lines>1115</Lines>
  <Paragraphs>883</Paragraphs>
  <ScaleCrop>false</ScaleCrop>
  <Company/>
  <LinksUpToDate>false</LinksUpToDate>
  <CharactersWithSpaces>34462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Youngkwon Lim/5G Standards /SRA/Principal Engineer/Samsung Electronics </dc:creator>
  <cp:keywords/>
  <cp:lastModifiedBy>João Regateiro</cp:lastModifiedBy>
  <cp:revision>52</cp:revision>
  <dcterms:created xsi:type="dcterms:W3CDTF">2024-11-07T22:27:00Z</dcterms:created>
  <dcterms:modified xsi:type="dcterms:W3CDTF">2026-07-21T06:57:00Z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2024-11-07T22:30:59Z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bfd855d6-93e5-4db1-afa1-f7445cd2d764</vt:lpwstr>
  </property>
  <property fmtid="{D5CDD505-2E9C-101B-9397-08002B2CF9AE}" pid="8" name="MSIP_Label_bcf26ed8-713a-4e6c-8a04-66607341a11c_ContentBits">
    <vt:lpwstr>0</vt:lpwstr>
  </property>
</Properties>
</file>