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B15BCB" w14:textId="77777777" w:rsidR="007C0FAD" w:rsidRDefault="007C0FAD" w:rsidP="007C0FAD">
      <w:pPr>
        <w:pStyle w:val="a4"/>
        <w:tabs>
          <w:tab w:val="left" w:pos="4589"/>
        </w:tabs>
        <w:jc w:val="right"/>
        <w:rPr>
          <w:rFonts w:cs="Times New Roman"/>
          <w:sz w:val="28"/>
          <w:szCs w:val="28"/>
          <w:u w:val="none"/>
        </w:rPr>
      </w:pPr>
      <w:r>
        <w:rPr>
          <w:rFonts w:eastAsiaTheme="minorHAnsi"/>
          <w:noProof/>
          <w:lang w:eastAsia="ja-JP"/>
        </w:rPr>
        <w:drawing>
          <wp:anchor distT="0" distB="0" distL="114300" distR="114300" simplePos="0" relativeHeight="251660288" behindDoc="0" locked="0" layoutInCell="1" allowOverlap="1" wp14:anchorId="5449DF72" wp14:editId="310DF5DA">
            <wp:simplePos x="0" y="0"/>
            <wp:positionH relativeFrom="page">
              <wp:posOffset>632460</wp:posOffset>
            </wp:positionH>
            <wp:positionV relativeFrom="paragraph">
              <wp:posOffset>59690</wp:posOffset>
            </wp:positionV>
            <wp:extent cx="1239520" cy="537845"/>
            <wp:effectExtent l="0" t="0" r="0" b="0"/>
            <wp:wrapNone/>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239520" cy="537845"/>
                    </a:xfrm>
                    <a:prstGeom prst="rect">
                      <a:avLst/>
                    </a:prstGeom>
                    <a:noFill/>
                    <a:ln>
                      <a:noFill/>
                    </a:ln>
                  </pic:spPr>
                </pic:pic>
              </a:graphicData>
            </a:graphic>
          </wp:anchor>
        </w:drawing>
      </w:r>
      <w:r>
        <w:rPr>
          <w:b w:val="0"/>
          <w:u w:val="none"/>
        </w:rPr>
        <w:t xml:space="preserve">             </w:t>
      </w:r>
      <w:r>
        <w:rPr>
          <w:b w:val="0"/>
          <w:u w:val="thick"/>
        </w:rPr>
        <w:t xml:space="preserve">                           </w:t>
      </w:r>
      <w:r>
        <w:rPr>
          <w:rFonts w:cs="Times New Roman"/>
          <w:w w:val="115"/>
          <w:sz w:val="28"/>
          <w:szCs w:val="28"/>
          <w:u w:val="thick"/>
        </w:rPr>
        <w:t>ISO/IEC JTC 1/SC</w:t>
      </w:r>
      <w:r>
        <w:rPr>
          <w:rFonts w:cs="Times New Roman"/>
          <w:spacing w:val="-25"/>
          <w:w w:val="115"/>
          <w:sz w:val="28"/>
          <w:szCs w:val="28"/>
          <w:u w:val="thick"/>
        </w:rPr>
        <w:t xml:space="preserve"> </w:t>
      </w:r>
      <w:r>
        <w:rPr>
          <w:rFonts w:cs="Times New Roman"/>
          <w:w w:val="115"/>
          <w:sz w:val="28"/>
          <w:szCs w:val="28"/>
          <w:u w:val="thick"/>
        </w:rPr>
        <w:t>29/WG</w:t>
      </w:r>
      <w:r>
        <w:rPr>
          <w:rFonts w:cs="Times New Roman"/>
          <w:spacing w:val="-9"/>
          <w:w w:val="115"/>
          <w:sz w:val="28"/>
          <w:szCs w:val="28"/>
          <w:u w:val="thick"/>
        </w:rPr>
        <w:t xml:space="preserve"> 0</w:t>
      </w:r>
      <w:r>
        <w:rPr>
          <w:rFonts w:cs="Times New Roman"/>
          <w:w w:val="115"/>
          <w:sz w:val="28"/>
          <w:szCs w:val="28"/>
          <w:u w:val="thick"/>
        </w:rPr>
        <w:t xml:space="preserve">4 </w:t>
      </w:r>
      <w:r>
        <w:rPr>
          <w:rFonts w:cs="Times New Roman"/>
          <w:color w:val="000000" w:themeColor="text1"/>
          <w:w w:val="115"/>
          <w:sz w:val="48"/>
          <w:szCs w:val="48"/>
          <w:u w:val="thick"/>
        </w:rPr>
        <w:t>N</w:t>
      </w:r>
      <w:r>
        <w:rPr>
          <w:rFonts w:cs="Times New Roman"/>
          <w:color w:val="000000" w:themeColor="text1"/>
          <w:spacing w:val="28"/>
          <w:w w:val="115"/>
          <w:sz w:val="48"/>
          <w:szCs w:val="48"/>
          <w:u w:val="thick"/>
        </w:rPr>
        <w:t>0</w:t>
      </w:r>
      <w:r>
        <w:rPr>
          <w:rFonts w:cs="Times New Roman"/>
          <w:color w:val="000000" w:themeColor="text1"/>
          <w:spacing w:val="28"/>
          <w:w w:val="115"/>
          <w:sz w:val="48"/>
          <w:szCs w:val="48"/>
          <w:u w:val="thick"/>
          <w:lang w:eastAsia="zh-CN"/>
        </w:rPr>
        <w:t>83</w:t>
      </w:r>
      <w:r w:rsidR="0089738C">
        <w:rPr>
          <w:rFonts w:cs="Times New Roman"/>
          <w:color w:val="000000" w:themeColor="text1"/>
          <w:spacing w:val="28"/>
          <w:w w:val="115"/>
          <w:sz w:val="48"/>
          <w:szCs w:val="48"/>
          <w:u w:val="thick"/>
          <w:lang w:eastAsia="zh-CN"/>
        </w:rPr>
        <w:t>7</w:t>
      </w:r>
    </w:p>
    <w:p w14:paraId="741B2B86" w14:textId="77777777" w:rsidR="007C0FAD" w:rsidRPr="00243DE5" w:rsidRDefault="007C0FAD" w:rsidP="007C0FAD">
      <w:pPr>
        <w:rPr>
          <w:b/>
          <w:sz w:val="20"/>
        </w:rPr>
      </w:pPr>
    </w:p>
    <w:p w14:paraId="51619709" w14:textId="77777777" w:rsidR="007C0FAD" w:rsidRPr="00243DE5" w:rsidRDefault="007C0FAD" w:rsidP="007C0FAD">
      <w:pPr>
        <w:rPr>
          <w:b/>
          <w:sz w:val="20"/>
        </w:rPr>
      </w:pPr>
    </w:p>
    <w:p w14:paraId="27EC08B7" w14:textId="77777777" w:rsidR="007C0FAD" w:rsidRPr="00243DE5" w:rsidRDefault="007C0FAD" w:rsidP="007C0FAD">
      <w:pPr>
        <w:spacing w:before="3"/>
        <w:rPr>
          <w:b/>
          <w:sz w:val="23"/>
        </w:rPr>
      </w:pPr>
      <w:r>
        <w:rPr>
          <w:noProof/>
        </w:rPr>
        <mc:AlternateContent>
          <mc:Choice Requires="wps">
            <w:drawing>
              <wp:anchor distT="0" distB="0" distL="0" distR="0" simplePos="0" relativeHeight="251659264" behindDoc="1" locked="0" layoutInCell="1" allowOverlap="1" wp14:anchorId="7F9D7313" wp14:editId="565499A9">
                <wp:simplePos x="0" y="0"/>
                <wp:positionH relativeFrom="page">
                  <wp:posOffset>704850</wp:posOffset>
                </wp:positionH>
                <wp:positionV relativeFrom="paragraph">
                  <wp:posOffset>201930</wp:posOffset>
                </wp:positionV>
                <wp:extent cx="6155055" cy="971550"/>
                <wp:effectExtent l="0" t="0" r="17145" b="19050"/>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5055" cy="971550"/>
                        </a:xfrm>
                        <a:prstGeom prst="rect">
                          <a:avLst/>
                        </a:prstGeom>
                        <a:noFill/>
                        <a:ln w="9754">
                          <a:solidFill>
                            <a:srgbClr val="000000"/>
                          </a:solidFill>
                          <a:miter lim="800000"/>
                        </a:ln>
                      </wps:spPr>
                      <wps:txbx>
                        <w:txbxContent>
                          <w:p w14:paraId="58DF7341" w14:textId="77777777" w:rsidR="007C0FAD" w:rsidRPr="00243DE5" w:rsidRDefault="007C0FAD" w:rsidP="007C0FAD">
                            <w:pPr>
                              <w:spacing w:before="80" w:line="360" w:lineRule="auto"/>
                              <w:ind w:right="50"/>
                              <w:jc w:val="center"/>
                              <w:rPr>
                                <w:b/>
                                <w:sz w:val="28"/>
                                <w:szCs w:val="28"/>
                              </w:rPr>
                            </w:pPr>
                            <w:r w:rsidRPr="00243DE5">
                              <w:rPr>
                                <w:b/>
                                <w:sz w:val="28"/>
                                <w:szCs w:val="28"/>
                              </w:rPr>
                              <w:t xml:space="preserve">ISO/IEC JTC 1/SC 29/WG </w:t>
                            </w:r>
                            <w:r w:rsidRPr="00243DE5">
                              <w:rPr>
                                <w:b/>
                                <w:color w:val="000000" w:themeColor="text1"/>
                                <w:sz w:val="28"/>
                                <w:szCs w:val="28"/>
                              </w:rPr>
                              <w:t>04</w:t>
                            </w:r>
                            <w:r w:rsidRPr="00243DE5">
                              <w:rPr>
                                <w:b/>
                                <w:sz w:val="28"/>
                                <w:szCs w:val="28"/>
                              </w:rPr>
                              <w:br/>
                              <w:t xml:space="preserve">MPEG Video Coding </w:t>
                            </w:r>
                            <w:r w:rsidRPr="00243DE5">
                              <w:rPr>
                                <w:b/>
                                <w:sz w:val="28"/>
                                <w:szCs w:val="28"/>
                              </w:rPr>
                              <w:br/>
                              <w:t>Convenorship: CN</w:t>
                            </w:r>
                          </w:p>
                        </w:txbxContent>
                      </wps:txbx>
                      <wps:bodyPr rot="0" vert="horz" wrap="square" lIns="0" tIns="0" rIns="0" bIns="0" anchor="t" anchorCtr="0" upright="1">
                        <a:noAutofit/>
                      </wps:bodyPr>
                    </wps:wsp>
                  </a:graphicData>
                </a:graphic>
              </wp:anchor>
            </w:drawing>
          </mc:Choice>
          <mc:Fallback>
            <w:pict>
              <v:shapetype w14:anchorId="7F9D7313" id="_x0000_t202" coordsize="21600,21600" o:spt="202" path="m,l,21600r21600,l21600,xe">
                <v:stroke joinstyle="miter"/>
                <v:path gradientshapeok="t" o:connecttype="rect"/>
              </v:shapetype>
              <v:shape id="Text Box 2" o:spid="_x0000_s1026" type="#_x0000_t202" style="position:absolute;left:0;text-align:left;margin-left:55.5pt;margin-top:15.9pt;width:484.65pt;height:76.5pt;z-index:-25165721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" filled="f" strokeweight=".27094mm">
                <v:textbox inset="0,0,0,0">
                  <w:txbxContent>
                    <w:p w14:paraId="58DF7341" w14:textId="77777777" w:rsidR="007C0FAD" w:rsidRPr="00243DE5" w:rsidRDefault="007C0FAD" w:rsidP="007C0FAD">
                      <w:pPr>
                        <w:spacing w:before="80" w:line="360" w:lineRule="auto"/>
                        <w:ind w:right="50"/>
                        <w:jc w:val="center"/>
                        <w:rPr>
                          <w:b/>
                          <w:sz w:val="28"/>
                          <w:szCs w:val="28"/>
                        </w:rPr>
                      </w:pPr>
                      <w:r w:rsidRPr="00243DE5">
                        <w:rPr>
                          <w:b/>
                          <w:sz w:val="28"/>
                          <w:szCs w:val="28"/>
                        </w:rPr>
                        <w:t xml:space="preserve">ISO/IEC JTC 1/SC 29/WG </w:t>
                      </w:r>
                      <w:r w:rsidRPr="00243DE5">
                        <w:rPr>
                          <w:b/>
                          <w:color w:val="000000" w:themeColor="text1"/>
                          <w:sz w:val="28"/>
                          <w:szCs w:val="28"/>
                        </w:rPr>
                        <w:t>04</w:t>
                      </w:r>
                      <w:r w:rsidRPr="00243DE5">
                        <w:rPr>
                          <w:b/>
                          <w:sz w:val="28"/>
                          <w:szCs w:val="28"/>
                        </w:rPr>
                        <w:br/>
                        <w:t xml:space="preserve">MPEG Video Coding </w:t>
                      </w:r>
                      <w:r w:rsidRPr="00243DE5">
                        <w:rPr>
                          <w:b/>
                          <w:sz w:val="28"/>
                          <w:szCs w:val="28"/>
                        </w:rPr>
                        <w:br/>
                        <w:t>Convenorship: CN</w:t>
                      </w:r>
                    </w:p>
                  </w:txbxContent>
                </v:textbox>
                <w10:wrap type="topAndBottom" anchorx="page"/>
              </v:shape>
            </w:pict>
          </mc:Fallback>
        </mc:AlternateContent>
      </w:r>
    </w:p>
    <w:p w14:paraId="25172328" w14:textId="77777777" w:rsidR="007C0FAD" w:rsidRPr="00243DE5" w:rsidRDefault="007C0FAD" w:rsidP="007C0FAD">
      <w:pPr>
        <w:rPr>
          <w:b/>
          <w:sz w:val="20"/>
        </w:rPr>
      </w:pPr>
    </w:p>
    <w:p w14:paraId="03AC84BC" w14:textId="77777777" w:rsidR="007C0FAD" w:rsidRPr="00243DE5" w:rsidRDefault="007C0FAD" w:rsidP="007C0FAD">
      <w:pPr>
        <w:rPr>
          <w:b/>
          <w:sz w:val="21"/>
        </w:rPr>
      </w:pPr>
    </w:p>
    <w:p w14:paraId="0C6CD38D" w14:textId="77777777" w:rsidR="007C0FAD" w:rsidRPr="00243DE5" w:rsidRDefault="007C0FAD" w:rsidP="007C0FAD">
      <w:pPr>
        <w:tabs>
          <w:tab w:val="left" w:pos="3099"/>
        </w:tabs>
        <w:spacing w:before="103"/>
        <w:ind w:left="104"/>
        <w:rPr>
          <w:snapToGrid w:val="0"/>
        </w:rPr>
      </w:pPr>
      <w:r w:rsidRPr="00243DE5">
        <w:rPr>
          <w:b/>
          <w:snapToGrid w:val="0"/>
        </w:rPr>
        <w:t>Document</w:t>
      </w:r>
      <w:r w:rsidRPr="00243DE5">
        <w:rPr>
          <w:b/>
          <w:snapToGrid w:val="0"/>
          <w:spacing w:val="14"/>
        </w:rPr>
        <w:t xml:space="preserve"> </w:t>
      </w:r>
      <w:r w:rsidRPr="00243DE5">
        <w:rPr>
          <w:b/>
          <w:snapToGrid w:val="0"/>
        </w:rPr>
        <w:t>type:</w:t>
      </w:r>
      <w:r w:rsidRPr="00243DE5">
        <w:rPr>
          <w:snapToGrid w:val="0"/>
        </w:rPr>
        <w:tab/>
        <w:t>Output Document</w:t>
      </w:r>
    </w:p>
    <w:p w14:paraId="45FC84FD" w14:textId="77777777" w:rsidR="007C0FAD" w:rsidRPr="00243DE5" w:rsidRDefault="007C0FAD" w:rsidP="007C0FAD">
      <w:pPr>
        <w:spacing w:before="1"/>
        <w:rPr>
          <w:snapToGrid w:val="0"/>
        </w:rPr>
      </w:pPr>
    </w:p>
    <w:p w14:paraId="0386C3AB" w14:textId="1F6884B3" w:rsidR="007C0FAD" w:rsidRDefault="007C0FAD" w:rsidP="007C0FAD">
      <w:pPr>
        <w:pStyle w:val="a3"/>
        <w:tabs>
          <w:tab w:val="left" w:pos="3222"/>
        </w:tabs>
        <w:spacing w:line="254" w:lineRule="auto"/>
        <w:ind w:left="3099" w:right="214" w:hanging="2996"/>
        <w:rPr>
          <w:rFonts w:cs="Times New Roman"/>
          <w:b/>
          <w:snapToGrid w:val="0"/>
        </w:rPr>
      </w:pPr>
      <w:r>
        <w:rPr>
          <w:rFonts w:cs="Times New Roman"/>
          <w:b/>
          <w:snapToGrid w:val="0"/>
        </w:rPr>
        <w:t>Title:</w:t>
      </w:r>
      <w:r>
        <w:rPr>
          <w:rFonts w:cs="Times New Roman"/>
          <w:b/>
          <w:snapToGrid w:val="0"/>
        </w:rPr>
        <w:tab/>
      </w:r>
      <w:r w:rsidR="00F174A1" w:rsidRPr="00F174A1">
        <w:rPr>
          <w:rFonts w:cs="Times New Roman"/>
          <w:bCs/>
          <w:snapToGrid w:val="0"/>
          <w:lang w:eastAsia="zh-CN"/>
        </w:rPr>
        <w:t>FAQ on Gaussian Splat Coding</w:t>
      </w:r>
    </w:p>
    <w:p w14:paraId="640D1DDB" w14:textId="77777777" w:rsidR="007C0FAD" w:rsidRPr="00243DE5" w:rsidRDefault="007C0FAD" w:rsidP="007C0FAD">
      <w:pPr>
        <w:spacing w:before="6"/>
        <w:rPr>
          <w:snapToGrid w:val="0"/>
        </w:rPr>
      </w:pPr>
    </w:p>
    <w:p w14:paraId="663F573D" w14:textId="77777777" w:rsidR="007C0FAD" w:rsidRDefault="007C0FAD" w:rsidP="007C0FAD">
      <w:pPr>
        <w:pStyle w:val="a3"/>
        <w:tabs>
          <w:tab w:val="left" w:pos="3099"/>
        </w:tabs>
        <w:spacing w:line="254" w:lineRule="auto"/>
        <w:ind w:left="3099" w:right="214" w:hanging="2996"/>
        <w:rPr>
          <w:rFonts w:cs="Times New Roman"/>
          <w:snapToGrid w:val="0"/>
        </w:rPr>
      </w:pPr>
      <w:r>
        <w:rPr>
          <w:rFonts w:cs="Times New Roman"/>
          <w:b/>
          <w:snapToGrid w:val="0"/>
        </w:rPr>
        <w:t>Status:</w:t>
      </w:r>
      <w:r>
        <w:rPr>
          <w:rFonts w:cs="Times New Roman"/>
          <w:snapToGrid w:val="0"/>
        </w:rPr>
        <w:tab/>
        <w:t>Approved</w:t>
      </w:r>
    </w:p>
    <w:p w14:paraId="2702A298" w14:textId="77777777" w:rsidR="007C0FAD" w:rsidRPr="00243DE5" w:rsidRDefault="007C0FAD" w:rsidP="007C0FAD">
      <w:pPr>
        <w:tabs>
          <w:tab w:val="left" w:pos="3099"/>
        </w:tabs>
        <w:ind w:left="104"/>
        <w:rPr>
          <w:snapToGrid w:val="0"/>
        </w:rPr>
      </w:pPr>
    </w:p>
    <w:p w14:paraId="2B24561F" w14:textId="77777777" w:rsidR="007C0FAD" w:rsidRDefault="007C0FAD" w:rsidP="007C0FAD">
      <w:pPr>
        <w:tabs>
          <w:tab w:val="left" w:pos="3099"/>
        </w:tabs>
        <w:ind w:left="104"/>
        <w:rPr>
          <w:snapToGrid w:val="0"/>
        </w:rPr>
      </w:pPr>
      <w:r w:rsidRPr="00243DE5">
        <w:rPr>
          <w:b/>
          <w:snapToGrid w:val="0"/>
        </w:rPr>
        <w:t>Date</w:t>
      </w:r>
      <w:r w:rsidRPr="00243DE5">
        <w:rPr>
          <w:b/>
          <w:snapToGrid w:val="0"/>
          <w:spacing w:val="-16"/>
        </w:rPr>
        <w:t xml:space="preserve"> </w:t>
      </w:r>
      <w:r w:rsidRPr="00243DE5">
        <w:rPr>
          <w:b/>
          <w:snapToGrid w:val="0"/>
        </w:rPr>
        <w:t>of</w:t>
      </w:r>
      <w:r w:rsidRPr="00243DE5">
        <w:rPr>
          <w:b/>
          <w:snapToGrid w:val="0"/>
          <w:spacing w:val="-16"/>
        </w:rPr>
        <w:t xml:space="preserve"> </w:t>
      </w:r>
      <w:r w:rsidRPr="00243DE5">
        <w:rPr>
          <w:b/>
          <w:snapToGrid w:val="0"/>
        </w:rPr>
        <w:t>document:</w:t>
      </w:r>
      <w:r w:rsidRPr="00243DE5">
        <w:rPr>
          <w:snapToGrid w:val="0"/>
        </w:rPr>
        <w:tab/>
        <w:t>202</w:t>
      </w:r>
      <w:r>
        <w:rPr>
          <w:snapToGrid w:val="0"/>
        </w:rPr>
        <w:t>6-05-</w:t>
      </w:r>
      <w:r w:rsidR="0089738C">
        <w:rPr>
          <w:snapToGrid w:val="0"/>
        </w:rPr>
        <w:t>15</w:t>
      </w:r>
    </w:p>
    <w:p w14:paraId="2C089FE1" w14:textId="77777777" w:rsidR="007C0FAD" w:rsidRPr="00243DE5" w:rsidRDefault="007C0FAD" w:rsidP="007C0FAD">
      <w:pPr>
        <w:spacing w:before="1"/>
        <w:rPr>
          <w:snapToGrid w:val="0"/>
        </w:rPr>
      </w:pPr>
    </w:p>
    <w:p w14:paraId="61EA528D" w14:textId="77777777" w:rsidR="007C0FAD" w:rsidRPr="00243DE5" w:rsidRDefault="007C0FAD" w:rsidP="007C0FAD">
      <w:pPr>
        <w:tabs>
          <w:tab w:val="left" w:pos="3099"/>
        </w:tabs>
        <w:ind w:left="104"/>
        <w:rPr>
          <w:snapToGrid w:val="0"/>
        </w:rPr>
      </w:pPr>
      <w:r w:rsidRPr="00243DE5">
        <w:rPr>
          <w:b/>
          <w:snapToGrid w:val="0"/>
        </w:rPr>
        <w:t>Source:</w:t>
      </w:r>
      <w:r w:rsidRPr="00243DE5">
        <w:rPr>
          <w:snapToGrid w:val="0"/>
        </w:rPr>
        <w:tab/>
        <w:t>ISO/IEC JTC 1/SC 29/WG</w:t>
      </w:r>
      <w:r w:rsidRPr="00243DE5">
        <w:rPr>
          <w:snapToGrid w:val="0"/>
          <w:spacing w:val="4"/>
        </w:rPr>
        <w:t xml:space="preserve"> </w:t>
      </w:r>
      <w:r w:rsidRPr="00243DE5">
        <w:rPr>
          <w:snapToGrid w:val="0"/>
          <w:color w:val="000000" w:themeColor="text1"/>
          <w:spacing w:val="4"/>
        </w:rPr>
        <w:t>0</w:t>
      </w:r>
      <w:r w:rsidRPr="00243DE5">
        <w:rPr>
          <w:snapToGrid w:val="0"/>
          <w:color w:val="000000" w:themeColor="text1"/>
        </w:rPr>
        <w:t>4</w:t>
      </w:r>
    </w:p>
    <w:p w14:paraId="756DE6ED" w14:textId="77777777" w:rsidR="007C0FAD" w:rsidRPr="00243DE5" w:rsidRDefault="007C0FAD" w:rsidP="007C0FAD">
      <w:pPr>
        <w:spacing w:before="1"/>
        <w:rPr>
          <w:snapToGrid w:val="0"/>
        </w:rPr>
      </w:pPr>
    </w:p>
    <w:p w14:paraId="14410E08" w14:textId="77777777" w:rsidR="007C0FAD" w:rsidRDefault="007C0FAD" w:rsidP="007C0FAD">
      <w:pPr>
        <w:pStyle w:val="1"/>
        <w:numPr>
          <w:ilvl w:val="0"/>
          <w:numId w:val="0"/>
        </w:numPr>
        <w:tabs>
          <w:tab w:val="left" w:pos="3099"/>
        </w:tabs>
        <w:ind w:right="240"/>
        <w:rPr>
          <w:rFonts w:cs="Times New Roman"/>
          <w:b w:val="0"/>
          <w:snapToGrid w:val="0"/>
        </w:rPr>
      </w:pPr>
      <w:r>
        <w:rPr>
          <w:rFonts w:cs="Times New Roman"/>
          <w:snapToGrid w:val="0"/>
        </w:rPr>
        <w:t>Expected</w:t>
      </w:r>
      <w:r>
        <w:rPr>
          <w:rFonts w:cs="Times New Roman"/>
          <w:snapToGrid w:val="0"/>
          <w:spacing w:val="42"/>
        </w:rPr>
        <w:t xml:space="preserve"> </w:t>
      </w:r>
      <w:r>
        <w:rPr>
          <w:rFonts w:cs="Times New Roman"/>
          <w:snapToGrid w:val="0"/>
        </w:rPr>
        <w:t>action:</w:t>
      </w:r>
      <w:r>
        <w:rPr>
          <w:rFonts w:cs="Times New Roman"/>
          <w:b w:val="0"/>
          <w:snapToGrid w:val="0"/>
        </w:rPr>
        <w:tab/>
        <w:t>None</w:t>
      </w:r>
    </w:p>
    <w:p w14:paraId="1EC40D2B" w14:textId="77777777" w:rsidR="007C0FAD" w:rsidRPr="00243DE5" w:rsidRDefault="007C0FAD" w:rsidP="007C0FAD">
      <w:pPr>
        <w:spacing w:before="1"/>
        <w:rPr>
          <w:snapToGrid w:val="0"/>
        </w:rPr>
      </w:pPr>
    </w:p>
    <w:p w14:paraId="6239F04D" w14:textId="77777777" w:rsidR="007C0FAD" w:rsidRDefault="007C0FAD" w:rsidP="007C0FAD">
      <w:pPr>
        <w:pStyle w:val="1"/>
        <w:numPr>
          <w:ilvl w:val="0"/>
          <w:numId w:val="0"/>
        </w:numPr>
        <w:tabs>
          <w:tab w:val="left" w:pos="3099"/>
        </w:tabs>
        <w:ind w:right="240"/>
        <w:rPr>
          <w:rFonts w:cs="Times New Roman"/>
          <w:b w:val="0"/>
          <w:snapToGrid w:val="0"/>
        </w:rPr>
      </w:pPr>
      <w:r>
        <w:rPr>
          <w:rFonts w:cs="Times New Roman"/>
          <w:snapToGrid w:val="0"/>
        </w:rPr>
        <w:t>Action due date:</w:t>
      </w:r>
      <w:r>
        <w:rPr>
          <w:rFonts w:cs="Times New Roman"/>
          <w:b w:val="0"/>
          <w:snapToGrid w:val="0"/>
        </w:rPr>
        <w:tab/>
        <w:t>None</w:t>
      </w:r>
    </w:p>
    <w:p w14:paraId="63C4B753" w14:textId="77777777" w:rsidR="007C0FAD" w:rsidRPr="00243DE5" w:rsidRDefault="007C0FAD" w:rsidP="007C0FAD">
      <w:pPr>
        <w:spacing w:before="1"/>
        <w:rPr>
          <w:snapToGrid w:val="0"/>
        </w:rPr>
      </w:pPr>
    </w:p>
    <w:p w14:paraId="0CB9E6F0" w14:textId="77410167" w:rsidR="007C0FAD" w:rsidRPr="00243DE5" w:rsidRDefault="007C0FAD" w:rsidP="007C0FAD">
      <w:pPr>
        <w:tabs>
          <w:tab w:val="left" w:pos="3099"/>
        </w:tabs>
        <w:ind w:left="104"/>
        <w:rPr>
          <w:snapToGrid w:val="0"/>
        </w:rPr>
      </w:pPr>
      <w:r w:rsidRPr="00243DE5">
        <w:rPr>
          <w:b/>
          <w:snapToGrid w:val="0"/>
        </w:rPr>
        <w:t>No.</w:t>
      </w:r>
      <w:r w:rsidRPr="00243DE5">
        <w:rPr>
          <w:b/>
          <w:snapToGrid w:val="0"/>
          <w:spacing w:val="5"/>
        </w:rPr>
        <w:t xml:space="preserve"> </w:t>
      </w:r>
      <w:r w:rsidRPr="00243DE5">
        <w:rPr>
          <w:b/>
          <w:snapToGrid w:val="0"/>
        </w:rPr>
        <w:t>of</w:t>
      </w:r>
      <w:r w:rsidRPr="00243DE5">
        <w:rPr>
          <w:b/>
          <w:snapToGrid w:val="0"/>
          <w:spacing w:val="6"/>
        </w:rPr>
        <w:t xml:space="preserve"> </w:t>
      </w:r>
      <w:r w:rsidRPr="00243DE5">
        <w:rPr>
          <w:b/>
          <w:snapToGrid w:val="0"/>
        </w:rPr>
        <w:t>pages:</w:t>
      </w:r>
      <w:r w:rsidRPr="00243DE5">
        <w:rPr>
          <w:snapToGrid w:val="0"/>
        </w:rPr>
        <w:tab/>
      </w:r>
      <w:r w:rsidR="00BF4873">
        <w:rPr>
          <w:snapToGrid w:val="0"/>
        </w:rPr>
        <w:t>2</w:t>
      </w:r>
      <w:r w:rsidR="00895455">
        <w:rPr>
          <w:snapToGrid w:val="0"/>
        </w:rPr>
        <w:t>6</w:t>
      </w:r>
      <w:r w:rsidRPr="00243DE5">
        <w:rPr>
          <w:snapToGrid w:val="0"/>
        </w:rPr>
        <w:t xml:space="preserve"> (without cover</w:t>
      </w:r>
      <w:r w:rsidRPr="00243DE5">
        <w:rPr>
          <w:snapToGrid w:val="0"/>
          <w:spacing w:val="-10"/>
        </w:rPr>
        <w:t xml:space="preserve"> </w:t>
      </w:r>
      <w:r w:rsidRPr="00243DE5">
        <w:rPr>
          <w:snapToGrid w:val="0"/>
        </w:rPr>
        <w:t>page)</w:t>
      </w:r>
    </w:p>
    <w:p w14:paraId="52DD3B5C" w14:textId="77777777" w:rsidR="007C0FAD" w:rsidRPr="00243DE5" w:rsidRDefault="007C0FAD" w:rsidP="007C0FAD">
      <w:pPr>
        <w:spacing w:before="1"/>
        <w:rPr>
          <w:snapToGrid w:val="0"/>
        </w:rPr>
      </w:pPr>
    </w:p>
    <w:p w14:paraId="0C3B1EC7" w14:textId="77777777" w:rsidR="007C0FAD" w:rsidRPr="00243DE5" w:rsidRDefault="007C0FAD" w:rsidP="007C0FAD">
      <w:pPr>
        <w:tabs>
          <w:tab w:val="left" w:pos="3099"/>
        </w:tabs>
        <w:ind w:left="104"/>
        <w:rPr>
          <w:snapToGrid w:val="0"/>
        </w:rPr>
      </w:pPr>
      <w:r w:rsidRPr="00243DE5">
        <w:rPr>
          <w:b/>
          <w:snapToGrid w:val="0"/>
        </w:rPr>
        <w:t>Email</w:t>
      </w:r>
      <w:r w:rsidRPr="00243DE5">
        <w:rPr>
          <w:b/>
          <w:snapToGrid w:val="0"/>
          <w:spacing w:val="5"/>
        </w:rPr>
        <w:t xml:space="preserve"> </w:t>
      </w:r>
      <w:r w:rsidRPr="00243DE5">
        <w:rPr>
          <w:b/>
          <w:snapToGrid w:val="0"/>
        </w:rPr>
        <w:t>of</w:t>
      </w:r>
      <w:r w:rsidRPr="00243DE5">
        <w:rPr>
          <w:b/>
          <w:snapToGrid w:val="0"/>
          <w:spacing w:val="6"/>
        </w:rPr>
        <w:t xml:space="preserve"> </w:t>
      </w:r>
      <w:r w:rsidRPr="00243DE5">
        <w:rPr>
          <w:b/>
          <w:snapToGrid w:val="0"/>
        </w:rPr>
        <w:t>Convenor:</w:t>
      </w:r>
      <w:r w:rsidRPr="00243DE5">
        <w:rPr>
          <w:snapToGrid w:val="0"/>
        </w:rPr>
        <w:tab/>
        <w:t>yul@zju.edu.cn</w:t>
      </w:r>
    </w:p>
    <w:p w14:paraId="5318706A" w14:textId="77777777" w:rsidR="007C0FAD" w:rsidRPr="00243DE5" w:rsidRDefault="007C0FAD" w:rsidP="007C0FAD">
      <w:pPr>
        <w:spacing w:before="1"/>
        <w:rPr>
          <w:snapToGrid w:val="0"/>
        </w:rPr>
      </w:pPr>
    </w:p>
    <w:p w14:paraId="6B9D6E38" w14:textId="77777777" w:rsidR="007C0FAD" w:rsidRPr="00243DE5" w:rsidRDefault="007C0FAD" w:rsidP="007C0FAD">
      <w:pPr>
        <w:tabs>
          <w:tab w:val="left" w:pos="3099"/>
        </w:tabs>
        <w:ind w:leftChars="48" w:left="3012" w:hangingChars="1230" w:hanging="2897"/>
        <w:rPr>
          <w:snapToGrid w:val="0"/>
          <w:color w:val="0000EE"/>
          <w:u w:color="0000EE"/>
        </w:rPr>
      </w:pPr>
      <w:r w:rsidRPr="00243DE5">
        <w:rPr>
          <w:b/>
          <w:snapToGrid w:val="0"/>
        </w:rPr>
        <w:t>Committee</w:t>
      </w:r>
      <w:r w:rsidRPr="00243DE5">
        <w:rPr>
          <w:b/>
          <w:snapToGrid w:val="0"/>
          <w:spacing w:val="-6"/>
        </w:rPr>
        <w:t xml:space="preserve"> </w:t>
      </w:r>
      <w:r w:rsidRPr="00243DE5">
        <w:rPr>
          <w:b/>
          <w:snapToGrid w:val="0"/>
        </w:rPr>
        <w:t>URL:</w:t>
      </w:r>
      <w:r w:rsidRPr="00243DE5">
        <w:rPr>
          <w:snapToGrid w:val="0"/>
        </w:rPr>
        <w:tab/>
      </w:r>
      <w:hyperlink r:id="rId9" w:anchor="!/browse/iso/iso-iec-jtc-1/iso-iec-jtc-1-sc-29/iso-iec-jtc-1-sc-29-wg-4" w:history="1">
        <w:r w:rsidRPr="00243DE5">
          <w:rPr>
            <w:rStyle w:val="a6"/>
            <w:rFonts w:eastAsia="Arial"/>
            <w:snapToGrid w:val="0"/>
          </w:rPr>
          <w:t>https://sd.iso.org/documents/ui/#!/browse/iso/iso-iec-jtc-1/iso-iec-jtc-1-sc-29/iso-iec-jtc-1-sc-29-wg-4</w:t>
        </w:r>
      </w:hyperlink>
      <w:r w:rsidRPr="00243DE5">
        <w:rPr>
          <w:snapToGrid w:val="0"/>
        </w:rPr>
        <w:t xml:space="preserve"> </w:t>
      </w:r>
      <w:hyperlink r:id="rId10" w:history="1"/>
    </w:p>
    <w:p w14:paraId="119A40C6" w14:textId="77777777" w:rsidR="00404D2F" w:rsidRPr="00A01E8E" w:rsidRDefault="00404D2F" w:rsidP="00404D2F">
      <w:pPr>
        <w:tabs>
          <w:tab w:val="left" w:pos="3099"/>
        </w:tabs>
        <w:spacing w:line="276" w:lineRule="auto"/>
        <w:ind w:left="104"/>
        <w:rPr>
          <w:rFonts w:cs="Times New Roman"/>
          <w:snapToGrid w:val="0"/>
          <w:color w:val="0000EE"/>
          <w:u w:color="0000EE"/>
        </w:rPr>
      </w:pPr>
    </w:p>
    <w:p w14:paraId="65B3AB18" w14:textId="77777777" w:rsidR="00F03F9B" w:rsidRPr="00B23D19" w:rsidRDefault="00F03F9B">
      <w:pPr>
        <w:tabs>
          <w:tab w:val="left" w:pos="3099"/>
        </w:tabs>
        <w:ind w:left="104"/>
        <w:rPr>
          <w:color w:val="0000EE"/>
          <w:w w:val="120"/>
          <w:u w:val="single" w:color="0000EE"/>
        </w:rPr>
        <w:sectPr w:rsidR="00F03F9B" w:rsidRPr="00B23D19" w:rsidSect="00855A38">
          <w:type w:val="continuous"/>
          <w:pgSz w:w="11900" w:h="16840" w:code="9"/>
          <w:pgMar w:top="539" w:right="981" w:bottom="278" w:left="998" w:header="720" w:footer="720" w:gutter="0"/>
          <w:cols w:space="720"/>
        </w:sectPr>
      </w:pPr>
    </w:p>
    <w:p w14:paraId="38B79647" w14:textId="77777777" w:rsidR="00385C5D" w:rsidRPr="00B23D19" w:rsidRDefault="00385C5D" w:rsidP="00385C5D">
      <w:pPr>
        <w:widowControl/>
        <w:jc w:val="center"/>
        <w:rPr>
          <w:rFonts w:eastAsia="SimSun" w:cs="Times New Roman"/>
          <w:b/>
          <w:sz w:val="28"/>
          <w:szCs w:val="24"/>
          <w:lang w:eastAsia="zh-CN"/>
        </w:rPr>
      </w:pPr>
      <w:r w:rsidRPr="00B23D19">
        <w:rPr>
          <w:rFonts w:eastAsia="SimSun" w:cs="Times New Roman"/>
          <w:b/>
          <w:sz w:val="28"/>
          <w:szCs w:val="24"/>
          <w:lang w:eastAsia="zh-CN"/>
        </w:rPr>
        <w:lastRenderedPageBreak/>
        <w:t>INTERNATIONAL ORGANI</w:t>
      </w:r>
      <w:r w:rsidR="00954B0D" w:rsidRPr="00B23D19">
        <w:rPr>
          <w:rFonts w:eastAsia="SimSun" w:cs="Times New Roman"/>
          <w:b/>
          <w:sz w:val="28"/>
          <w:szCs w:val="24"/>
          <w:lang w:eastAsia="zh-CN"/>
        </w:rPr>
        <w:t>Z</w:t>
      </w:r>
      <w:r w:rsidRPr="00B23D19">
        <w:rPr>
          <w:rFonts w:eastAsia="SimSun" w:cs="Times New Roman"/>
          <w:b/>
          <w:sz w:val="28"/>
          <w:szCs w:val="24"/>
          <w:lang w:eastAsia="zh-CN"/>
        </w:rPr>
        <w:t>ATION FOR STANDARDI</w:t>
      </w:r>
      <w:r w:rsidR="00954B0D" w:rsidRPr="00B23D19">
        <w:rPr>
          <w:rFonts w:eastAsia="SimSun" w:cs="Times New Roman"/>
          <w:b/>
          <w:sz w:val="28"/>
          <w:szCs w:val="24"/>
          <w:lang w:eastAsia="zh-CN"/>
        </w:rPr>
        <w:t>Z</w:t>
      </w:r>
      <w:r w:rsidRPr="00B23D19">
        <w:rPr>
          <w:rFonts w:eastAsia="SimSun" w:cs="Times New Roman"/>
          <w:b/>
          <w:sz w:val="28"/>
          <w:szCs w:val="24"/>
          <w:lang w:eastAsia="zh-CN"/>
        </w:rPr>
        <w:t>ATION</w:t>
      </w:r>
    </w:p>
    <w:p w14:paraId="760D0478" w14:textId="77777777" w:rsidR="00385C5D" w:rsidRPr="00B23D19" w:rsidRDefault="00385C5D" w:rsidP="00385C5D">
      <w:pPr>
        <w:widowControl/>
        <w:jc w:val="center"/>
        <w:rPr>
          <w:rFonts w:eastAsia="SimSun" w:cs="Times New Roman"/>
          <w:b/>
          <w:sz w:val="28"/>
          <w:szCs w:val="24"/>
          <w:lang w:eastAsia="zh-CN"/>
        </w:rPr>
      </w:pPr>
      <w:r w:rsidRPr="00B23D19">
        <w:rPr>
          <w:rFonts w:eastAsia="SimSun" w:cs="Times New Roman"/>
          <w:b/>
          <w:sz w:val="28"/>
          <w:szCs w:val="24"/>
          <w:lang w:eastAsia="zh-CN"/>
        </w:rPr>
        <w:t>ORGANISATION INTERNATIONALE DE NORMALISATION</w:t>
      </w:r>
    </w:p>
    <w:p w14:paraId="6C717843" w14:textId="77777777" w:rsidR="00385C5D" w:rsidRPr="00B23D19" w:rsidRDefault="00385C5D" w:rsidP="00385C5D">
      <w:pPr>
        <w:widowControl/>
        <w:jc w:val="center"/>
        <w:rPr>
          <w:rFonts w:eastAsia="SimSun" w:cs="Times New Roman"/>
          <w:b/>
          <w:sz w:val="28"/>
          <w:szCs w:val="24"/>
          <w:lang w:eastAsia="zh-CN"/>
        </w:rPr>
      </w:pPr>
      <w:r w:rsidRPr="00B23D19">
        <w:rPr>
          <w:rFonts w:eastAsia="SimSun" w:cs="Times New Roman"/>
          <w:b/>
          <w:sz w:val="28"/>
          <w:szCs w:val="24"/>
          <w:lang w:eastAsia="zh-CN"/>
        </w:rPr>
        <w:t xml:space="preserve">ISO/IEC JTC 1/SC 29/WG </w:t>
      </w:r>
      <w:r w:rsidR="001E5DCE">
        <w:rPr>
          <w:rFonts w:eastAsia="SimSun" w:cs="Times New Roman"/>
          <w:b/>
          <w:sz w:val="28"/>
          <w:szCs w:val="24"/>
          <w:lang w:eastAsia="zh-CN"/>
        </w:rPr>
        <w:t>4</w:t>
      </w:r>
      <w:r w:rsidR="00EF2D59" w:rsidRPr="00B23D19">
        <w:rPr>
          <w:rFonts w:eastAsia="SimSun" w:cs="Times New Roman"/>
          <w:b/>
          <w:sz w:val="28"/>
          <w:szCs w:val="24"/>
          <w:lang w:eastAsia="zh-CN"/>
        </w:rPr>
        <w:t xml:space="preserve"> MPEG </w:t>
      </w:r>
      <w:r w:rsidR="001E5DCE">
        <w:rPr>
          <w:rFonts w:eastAsia="SimSun" w:cs="Times New Roman"/>
          <w:b/>
          <w:caps/>
          <w:sz w:val="28"/>
          <w:szCs w:val="24"/>
          <w:lang w:eastAsia="zh-CN"/>
        </w:rPr>
        <w:t xml:space="preserve">VIDEO </w:t>
      </w:r>
      <w:r w:rsidR="00667EE4">
        <w:rPr>
          <w:rFonts w:eastAsia="SimSun" w:cs="Times New Roman"/>
          <w:b/>
          <w:caps/>
          <w:sz w:val="28"/>
          <w:szCs w:val="24"/>
          <w:lang w:eastAsia="zh-CN"/>
        </w:rPr>
        <w:t>CODING</w:t>
      </w:r>
    </w:p>
    <w:p w14:paraId="581F882B" w14:textId="77777777" w:rsidR="00385C5D" w:rsidRPr="00B23D19" w:rsidRDefault="00385C5D" w:rsidP="00385C5D">
      <w:pPr>
        <w:rPr>
          <w:rFonts w:cs="Times New Roman"/>
        </w:rPr>
      </w:pPr>
    </w:p>
    <w:p w14:paraId="4CB7ADC4" w14:textId="77777777" w:rsidR="00385C5D" w:rsidRPr="00B23D19" w:rsidRDefault="00385C5D" w:rsidP="00385C5D">
      <w:pPr>
        <w:widowControl/>
        <w:jc w:val="right"/>
        <w:rPr>
          <w:rFonts w:eastAsia="SimSun" w:cs="Times New Roman"/>
          <w:b/>
          <w:sz w:val="48"/>
          <w:szCs w:val="24"/>
          <w:lang w:eastAsia="zh-CN"/>
        </w:rPr>
      </w:pPr>
      <w:r w:rsidRPr="00B23D19">
        <w:rPr>
          <w:rFonts w:eastAsia="SimSun" w:cs="Times New Roman"/>
          <w:b/>
          <w:sz w:val="28"/>
          <w:szCs w:val="24"/>
          <w:lang w:eastAsia="zh-CN"/>
        </w:rPr>
        <w:t xml:space="preserve">ISO/IEC JTC 1/SC 29/WG </w:t>
      </w:r>
      <w:r w:rsidR="001E5DCE">
        <w:rPr>
          <w:rFonts w:eastAsia="SimSun" w:cs="Times New Roman"/>
          <w:b/>
          <w:sz w:val="28"/>
          <w:szCs w:val="24"/>
          <w:lang w:eastAsia="zh-CN"/>
        </w:rPr>
        <w:t>4</w:t>
      </w:r>
      <w:r w:rsidRPr="00B23D19">
        <w:rPr>
          <w:rFonts w:eastAsia="SimSun" w:cs="Times New Roman"/>
          <w:b/>
          <w:sz w:val="28"/>
          <w:szCs w:val="24"/>
          <w:lang w:eastAsia="zh-CN"/>
        </w:rPr>
        <w:t xml:space="preserve"> </w:t>
      </w:r>
      <w:r w:rsidRPr="00B23D19">
        <w:rPr>
          <w:rFonts w:eastAsia="SimSun" w:cs="Times New Roman"/>
          <w:b/>
          <w:sz w:val="48"/>
          <w:szCs w:val="24"/>
          <w:lang w:eastAsia="zh-CN"/>
        </w:rPr>
        <w:t>N</w:t>
      </w:r>
      <w:r w:rsidR="00667EE4" w:rsidRPr="00667EE4">
        <w:t xml:space="preserve"> </w:t>
      </w:r>
      <w:r w:rsidR="001E5DCE">
        <w:rPr>
          <w:rFonts w:eastAsia="SimSun" w:cs="Times New Roman"/>
          <w:b/>
          <w:sz w:val="48"/>
          <w:szCs w:val="24"/>
          <w:lang w:eastAsia="zh-CN"/>
        </w:rPr>
        <w:t>83</w:t>
      </w:r>
      <w:r w:rsidR="0089738C">
        <w:rPr>
          <w:rFonts w:eastAsia="SimSun" w:cs="Times New Roman"/>
          <w:b/>
          <w:sz w:val="48"/>
          <w:szCs w:val="24"/>
          <w:lang w:eastAsia="zh-CN"/>
        </w:rPr>
        <w:t>7</w:t>
      </w:r>
    </w:p>
    <w:p w14:paraId="3D92115E" w14:textId="27F0CA00" w:rsidR="00385C5D" w:rsidRPr="00B23D19" w:rsidRDefault="001E5DCE" w:rsidP="00385C5D">
      <w:pPr>
        <w:widowControl/>
        <w:jc w:val="right"/>
        <w:rPr>
          <w:rFonts w:eastAsia="SimSun" w:cs="Times New Roman"/>
          <w:b/>
          <w:sz w:val="28"/>
          <w:szCs w:val="24"/>
          <w:lang w:eastAsia="zh-CN"/>
        </w:rPr>
      </w:pPr>
      <w:r>
        <w:rPr>
          <w:rFonts w:eastAsia="SimSun" w:cs="Times New Roman"/>
          <w:b/>
          <w:sz w:val="28"/>
          <w:szCs w:val="24"/>
          <w:lang w:eastAsia="zh-CN"/>
        </w:rPr>
        <w:t>April</w:t>
      </w:r>
      <w:r w:rsidR="00532EFD">
        <w:rPr>
          <w:rFonts w:eastAsia="SimSun" w:cs="Times New Roman"/>
          <w:b/>
          <w:sz w:val="28"/>
          <w:szCs w:val="24"/>
          <w:lang w:eastAsia="zh-CN"/>
        </w:rPr>
        <w:t xml:space="preserve"> </w:t>
      </w:r>
      <w:r w:rsidR="00385C5D" w:rsidRPr="00B23D19">
        <w:rPr>
          <w:rFonts w:eastAsia="SimSun" w:cs="Times New Roman"/>
          <w:b/>
          <w:sz w:val="28"/>
          <w:szCs w:val="24"/>
          <w:lang w:eastAsia="zh-CN"/>
        </w:rPr>
        <w:t>202</w:t>
      </w:r>
      <w:r w:rsidR="00667EE4">
        <w:rPr>
          <w:rFonts w:eastAsia="SimSun" w:cs="Times New Roman"/>
          <w:b/>
          <w:sz w:val="28"/>
          <w:szCs w:val="24"/>
          <w:lang w:eastAsia="zh-CN"/>
        </w:rPr>
        <w:t>6</w:t>
      </w:r>
      <w:r w:rsidR="00954B0D" w:rsidRPr="00B23D19">
        <w:rPr>
          <w:rFonts w:eastAsia="SimSun" w:cs="Times New Roman"/>
          <w:b/>
          <w:sz w:val="28"/>
          <w:szCs w:val="24"/>
          <w:lang w:eastAsia="zh-CN"/>
        </w:rPr>
        <w:t xml:space="preserve">, </w:t>
      </w:r>
      <w:r>
        <w:rPr>
          <w:rFonts w:eastAsia="SimSun" w:cs="Times New Roman"/>
          <w:b/>
          <w:sz w:val="28"/>
          <w:szCs w:val="24"/>
          <w:lang w:eastAsia="zh-CN"/>
        </w:rPr>
        <w:t xml:space="preserve">Santa </w:t>
      </w:r>
      <w:r w:rsidR="008D5F26">
        <w:rPr>
          <w:rFonts w:eastAsia="SimSun" w:cs="Times New Roman"/>
          <w:b/>
          <w:sz w:val="28"/>
          <w:szCs w:val="24"/>
          <w:lang w:eastAsia="zh-CN"/>
        </w:rPr>
        <w:t>Eularia</w:t>
      </w:r>
      <w:r>
        <w:rPr>
          <w:rFonts w:eastAsia="SimSun" w:cs="Times New Roman"/>
          <w:b/>
          <w:sz w:val="28"/>
          <w:szCs w:val="24"/>
          <w:lang w:eastAsia="zh-CN"/>
        </w:rPr>
        <w:t>, ES</w:t>
      </w:r>
    </w:p>
    <w:p w14:paraId="27B122D5" w14:textId="77777777" w:rsidR="00954B0D" w:rsidRPr="00B23D19" w:rsidRDefault="00954B0D" w:rsidP="00385C5D">
      <w:pPr>
        <w:widowControl/>
        <w:jc w:val="right"/>
        <w:rPr>
          <w:rFonts w:eastAsia="SimSun" w:cs="Times New Roman"/>
          <w:b/>
          <w:sz w:val="28"/>
          <w:szCs w:val="24"/>
          <w:lang w:eastAsia="zh-CN"/>
        </w:rPr>
      </w:pPr>
    </w:p>
    <w:p w14:paraId="51921D7E" w14:textId="77777777" w:rsidR="00954B0D" w:rsidRPr="00B23D19" w:rsidRDefault="00954B0D" w:rsidP="00385C5D">
      <w:pPr>
        <w:widowControl/>
        <w:jc w:val="right"/>
        <w:rPr>
          <w:rFonts w:eastAsia="SimSun" w:cs="Times New Roman"/>
          <w:b/>
          <w:sz w:val="28"/>
          <w:szCs w:val="24"/>
          <w:lang w:eastAsia="zh-CN"/>
        </w:rPr>
      </w:pPr>
    </w:p>
    <w:tbl>
      <w:tblPr>
        <w:tblW w:w="10169" w:type="dxa"/>
        <w:tblLook w:val="01E0" w:firstRow="1" w:lastRow="1" w:firstColumn="1" w:lastColumn="1" w:noHBand="0" w:noVBand="0"/>
      </w:tblPr>
      <w:tblGrid>
        <w:gridCol w:w="1890"/>
        <w:gridCol w:w="8279"/>
      </w:tblGrid>
      <w:tr w:rsidR="00954B0D" w:rsidRPr="00B23D19" w14:paraId="25B8632F" w14:textId="77777777" w:rsidTr="00954B0D">
        <w:tc>
          <w:tcPr>
            <w:tcW w:w="1890" w:type="dxa"/>
            <w:hideMark/>
          </w:tcPr>
          <w:p w14:paraId="6D825BFD" w14:textId="77777777" w:rsidR="00954B0D" w:rsidRPr="00B23D19" w:rsidRDefault="00954B0D">
            <w:pPr>
              <w:suppressAutoHyphens/>
              <w:rPr>
                <w:rFonts w:cs="Times New Roman"/>
                <w:b/>
                <w:szCs w:val="24"/>
              </w:rPr>
            </w:pPr>
            <w:r w:rsidRPr="00B23D19">
              <w:rPr>
                <w:rFonts w:cs="Times New Roman"/>
                <w:b/>
                <w:szCs w:val="24"/>
              </w:rPr>
              <w:t>Title</w:t>
            </w:r>
          </w:p>
        </w:tc>
        <w:tc>
          <w:tcPr>
            <w:tcW w:w="8279" w:type="dxa"/>
            <w:hideMark/>
          </w:tcPr>
          <w:p w14:paraId="3D0FE45C" w14:textId="77777777" w:rsidR="00954B0D" w:rsidRPr="00B23D19" w:rsidRDefault="00C00585">
            <w:pPr>
              <w:suppressAutoHyphens/>
              <w:rPr>
                <w:rFonts w:cs="Times New Roman"/>
                <w:b/>
                <w:szCs w:val="24"/>
                <w:highlight w:val="yellow"/>
              </w:rPr>
            </w:pPr>
            <w:r w:rsidRPr="00C00585">
              <w:rPr>
                <w:rFonts w:cs="Times New Roman"/>
                <w:b/>
                <w:szCs w:val="24"/>
              </w:rPr>
              <w:t>FAQ on Gaussian Splat Coding</w:t>
            </w:r>
          </w:p>
        </w:tc>
      </w:tr>
      <w:tr w:rsidR="00954B0D" w:rsidRPr="00B23D19" w14:paraId="2C48F192" w14:textId="77777777" w:rsidTr="00954B0D">
        <w:tc>
          <w:tcPr>
            <w:tcW w:w="1890" w:type="dxa"/>
            <w:hideMark/>
          </w:tcPr>
          <w:p w14:paraId="2DC1B9AC" w14:textId="77777777" w:rsidR="00954B0D" w:rsidRPr="00B23D19" w:rsidRDefault="00954B0D">
            <w:pPr>
              <w:suppressAutoHyphens/>
              <w:rPr>
                <w:rFonts w:cs="Times New Roman"/>
                <w:b/>
                <w:szCs w:val="24"/>
              </w:rPr>
            </w:pPr>
            <w:r w:rsidRPr="00B23D19">
              <w:rPr>
                <w:rFonts w:cs="Times New Roman"/>
                <w:b/>
                <w:szCs w:val="24"/>
              </w:rPr>
              <w:t>Source</w:t>
            </w:r>
          </w:p>
        </w:tc>
        <w:tc>
          <w:tcPr>
            <w:tcW w:w="8279" w:type="dxa"/>
            <w:hideMark/>
          </w:tcPr>
          <w:p w14:paraId="7BFCCCC7" w14:textId="77777777" w:rsidR="00954B0D" w:rsidRPr="00B23D19" w:rsidRDefault="00954B0D">
            <w:pPr>
              <w:suppressAutoHyphens/>
              <w:rPr>
                <w:rFonts w:cs="Times New Roman"/>
                <w:b/>
                <w:szCs w:val="24"/>
              </w:rPr>
            </w:pPr>
            <w:r w:rsidRPr="001E5DCE">
              <w:rPr>
                <w:rFonts w:cs="Times New Roman"/>
                <w:b/>
                <w:szCs w:val="24"/>
              </w:rPr>
              <w:t xml:space="preserve">WG </w:t>
            </w:r>
            <w:r w:rsidR="001E5DCE" w:rsidRPr="001E5DCE">
              <w:rPr>
                <w:rFonts w:cs="Times New Roman"/>
                <w:b/>
                <w:szCs w:val="24"/>
              </w:rPr>
              <w:t>4</w:t>
            </w:r>
          </w:p>
        </w:tc>
      </w:tr>
      <w:tr w:rsidR="00954B0D" w:rsidRPr="00B23D19" w14:paraId="3BD2F465" w14:textId="77777777" w:rsidTr="00954B0D">
        <w:tc>
          <w:tcPr>
            <w:tcW w:w="1890" w:type="dxa"/>
            <w:hideMark/>
          </w:tcPr>
          <w:p w14:paraId="05682A83" w14:textId="77777777" w:rsidR="00954B0D" w:rsidRPr="00B23D19" w:rsidRDefault="00954B0D">
            <w:pPr>
              <w:suppressAutoHyphens/>
              <w:rPr>
                <w:rFonts w:cs="Times New Roman"/>
                <w:b/>
                <w:szCs w:val="24"/>
              </w:rPr>
            </w:pPr>
            <w:r w:rsidRPr="00B23D19">
              <w:rPr>
                <w:rFonts w:cs="Times New Roman"/>
                <w:b/>
                <w:szCs w:val="24"/>
              </w:rPr>
              <w:t>Status</w:t>
            </w:r>
          </w:p>
        </w:tc>
        <w:tc>
          <w:tcPr>
            <w:tcW w:w="8279" w:type="dxa"/>
            <w:hideMark/>
          </w:tcPr>
          <w:p w14:paraId="0833871C" w14:textId="20F2DC64" w:rsidR="00954B0D" w:rsidRPr="00AB710E" w:rsidRDefault="00AB710E">
            <w:pPr>
              <w:suppressAutoHyphens/>
              <w:rPr>
                <w:rFonts w:eastAsia="맑은 고딕" w:cs="Times New Roman"/>
                <w:b/>
                <w:szCs w:val="24"/>
                <w:lang w:eastAsia="ko-KR"/>
              </w:rPr>
            </w:pPr>
            <w:r>
              <w:rPr>
                <w:rFonts w:eastAsia="맑은 고딕" w:cs="Times New Roman" w:hint="eastAsia"/>
                <w:b/>
                <w:szCs w:val="24"/>
                <w:lang w:eastAsia="ko-KR"/>
              </w:rPr>
              <w:t>A</w:t>
            </w:r>
            <w:r>
              <w:rPr>
                <w:rFonts w:eastAsia="맑은 고딕" w:cs="Times New Roman"/>
                <w:b/>
                <w:szCs w:val="24"/>
                <w:lang w:eastAsia="ko-KR"/>
              </w:rPr>
              <w:t>pproved</w:t>
            </w:r>
          </w:p>
        </w:tc>
      </w:tr>
      <w:tr w:rsidR="00954B0D" w:rsidRPr="00B23D19" w14:paraId="130748FC" w14:textId="77777777" w:rsidTr="00954B0D">
        <w:tc>
          <w:tcPr>
            <w:tcW w:w="1890" w:type="dxa"/>
            <w:hideMark/>
          </w:tcPr>
          <w:p w14:paraId="26F69B83" w14:textId="77777777" w:rsidR="00954B0D" w:rsidRPr="00B23D19" w:rsidRDefault="00954B0D" w:rsidP="00E86D0B">
            <w:pPr>
              <w:suppressAutoHyphens/>
              <w:rPr>
                <w:rFonts w:cs="Times New Roman"/>
                <w:b/>
                <w:szCs w:val="24"/>
              </w:rPr>
            </w:pPr>
            <w:r w:rsidRPr="00B23D19">
              <w:rPr>
                <w:rFonts w:cs="Times New Roman"/>
                <w:b/>
                <w:szCs w:val="24"/>
              </w:rPr>
              <w:t>Serial Number</w:t>
            </w:r>
          </w:p>
        </w:tc>
        <w:tc>
          <w:tcPr>
            <w:tcW w:w="8279" w:type="dxa"/>
            <w:hideMark/>
          </w:tcPr>
          <w:p w14:paraId="5DB8BBBE" w14:textId="77777777" w:rsidR="00954B0D" w:rsidRPr="00B23D19" w:rsidRDefault="00667EE4" w:rsidP="00E86D0B">
            <w:pPr>
              <w:suppressAutoHyphens/>
              <w:rPr>
                <w:rFonts w:cs="Times New Roman"/>
                <w:b/>
                <w:szCs w:val="24"/>
              </w:rPr>
            </w:pPr>
            <w:r w:rsidRPr="001E5DCE">
              <w:rPr>
                <w:rFonts w:cs="Times New Roman"/>
                <w:b/>
                <w:szCs w:val="24"/>
              </w:rPr>
              <w:t>26</w:t>
            </w:r>
            <w:r w:rsidR="001E5DCE">
              <w:rPr>
                <w:rFonts w:cs="Times New Roman"/>
                <w:b/>
                <w:szCs w:val="24"/>
              </w:rPr>
              <w:t>333</w:t>
            </w:r>
          </w:p>
        </w:tc>
      </w:tr>
    </w:tbl>
    <w:p w14:paraId="1987A0AC" w14:textId="77777777" w:rsidR="00FF2653" w:rsidRPr="00B23D19" w:rsidRDefault="00FF2653" w:rsidP="0018563E">
      <w:pPr>
        <w:rPr>
          <w:rFonts w:cs="Times New Roman"/>
        </w:rPr>
      </w:pPr>
    </w:p>
    <w:p w14:paraId="032BB803" w14:textId="77777777" w:rsidR="00C00585" w:rsidRPr="00C00585" w:rsidRDefault="00C00585" w:rsidP="00CB1973">
      <w:pPr>
        <w:rPr>
          <w:rFonts w:eastAsia="맑은 고딕"/>
          <w:lang w:eastAsia="ko-KR"/>
        </w:rPr>
      </w:pPr>
      <w:r w:rsidRPr="00C00585">
        <w:rPr>
          <w:rFonts w:eastAsia="맑은 고딕"/>
          <w:lang w:eastAsia="ko-KR"/>
        </w:rPr>
        <w:t>This document serves as a dynamic guide to the standardization of Gaussian Splat Coding (GSC). It will continuously evolve to reflect the latest developments in GSC activities within ISO/IEC JTC 1/SC29, specifically involving Working Groups 4 and 7. Readers are advised to consult the most recent edition for up-to-date information.</w:t>
      </w:r>
    </w:p>
    <w:p w14:paraId="3F3EF02E" w14:textId="77777777" w:rsidR="00C00585" w:rsidRPr="00C00585" w:rsidRDefault="00C00585" w:rsidP="00C00585">
      <w:pPr>
        <w:rPr>
          <w:rFonts w:cs="Times New Roman"/>
        </w:rPr>
      </w:pPr>
    </w:p>
    <w:p w14:paraId="6C90EB2E" w14:textId="77777777" w:rsidR="00C00585" w:rsidRPr="000F5500" w:rsidRDefault="00C00585" w:rsidP="002F0B2D">
      <w:pPr>
        <w:pStyle w:val="1"/>
        <w:ind w:right="240"/>
      </w:pPr>
      <w:r w:rsidRPr="002F0B2D">
        <w:t>Introduction</w:t>
      </w:r>
    </w:p>
    <w:p w14:paraId="0E9B25B8" w14:textId="77777777" w:rsidR="00E47682" w:rsidRDefault="00C00585" w:rsidP="002F0B2D">
      <w:pPr>
        <w:pStyle w:val="2"/>
      </w:pPr>
      <w:r w:rsidRPr="00571715">
        <w:t>Target</w:t>
      </w:r>
      <w:r w:rsidRPr="00C00585">
        <w:t xml:space="preserve"> </w:t>
      </w:r>
      <w:r w:rsidRPr="002F0B2D">
        <w:t>Audience</w:t>
      </w:r>
    </w:p>
    <w:p w14:paraId="7102CDCC" w14:textId="77777777" w:rsidR="00C00585" w:rsidRDefault="00422C76" w:rsidP="00C00585">
      <w:pPr>
        <w:rPr>
          <w:rFonts w:eastAsia="맑은 고딕" w:cs="Times New Roman"/>
          <w:lang w:eastAsia="ko-KR"/>
        </w:rPr>
      </w:pPr>
      <w:r w:rsidRPr="00422C76">
        <w:rPr>
          <w:rFonts w:eastAsia="맑은 고딕" w:cs="Times New Roman"/>
          <w:lang w:eastAsia="ko-KR"/>
        </w:rPr>
        <w:t>This document is primarily intended for newcomers to GSC standardization, offering practical guidance and resources. It provides essential information such as related input and output documents, directions and links to GIT issues, and URLs for reference software and tools.</w:t>
      </w:r>
    </w:p>
    <w:p w14:paraId="139DEFAB" w14:textId="77777777" w:rsidR="00147AE2" w:rsidRDefault="00147AE2" w:rsidP="002F0B2D">
      <w:pPr>
        <w:pStyle w:val="2"/>
      </w:pPr>
      <w:r>
        <w:t>Summary of Changes</w:t>
      </w:r>
    </w:p>
    <w:p w14:paraId="2D001D9B" w14:textId="77777777" w:rsidR="0039047D" w:rsidRDefault="00F30F1C" w:rsidP="00C00585">
      <w:pPr>
        <w:rPr>
          <w:rFonts w:eastAsia="맑은 고딕" w:cs="Times New Roman"/>
          <w:lang w:eastAsia="ko-KR"/>
        </w:rPr>
      </w:pPr>
      <w:r w:rsidRPr="00F30F1C">
        <w:rPr>
          <w:rFonts w:eastAsia="맑은 고딕" w:cs="Times New Roman"/>
          <w:lang w:eastAsia="ko-KR"/>
        </w:rPr>
        <w:t>For quick reference, this section highlights the significant changes implemented in this edition</w:t>
      </w:r>
      <w:r>
        <w:rPr>
          <w:rFonts w:eastAsia="맑은 고딕" w:cs="Times New Roman"/>
          <w:lang w:eastAsia="ko-KR"/>
        </w:rPr>
        <w:t xml:space="preserve">. </w:t>
      </w:r>
    </w:p>
    <w:p w14:paraId="362D19C5" w14:textId="77777777" w:rsidR="00443570" w:rsidRDefault="002F62C7">
      <w:pPr>
        <w:rPr>
          <w:rFonts w:eastAsia="맑은 고딕" w:cs="Times New Roman"/>
          <w:lang w:eastAsia="ko-KR"/>
        </w:rPr>
      </w:pPr>
      <w:r>
        <w:rPr>
          <w:color w:val="0000FF"/>
        </w:rPr>
        <w:t>From the previous edition, the following changes are made:</w:t>
      </w:r>
    </w:p>
    <w:p w14:paraId="7B425ADA" w14:textId="77777777" w:rsidR="00443570" w:rsidRDefault="002F62C7">
      <w:pPr>
        <w:pStyle w:val="a5"/>
        <w:numPr>
          <w:ilvl w:val="0"/>
          <w:numId w:val="44"/>
        </w:numPr>
        <w:rPr>
          <w:rFonts w:eastAsia="맑은 고딕" w:cs="Times New Roman"/>
          <w:lang w:eastAsia="ko-KR"/>
        </w:rPr>
      </w:pPr>
      <w:r>
        <w:rPr>
          <w:color w:val="0000FF"/>
        </w:rPr>
        <w:t>The status of V-PCC AMD1 and G-PCC AMD1 for Gaussian Splat Coding has been updated.</w:t>
      </w:r>
    </w:p>
    <w:p w14:paraId="3BA4578E" w14:textId="77777777" w:rsidR="00443570" w:rsidRDefault="002F62C7">
      <w:pPr>
        <w:pStyle w:val="a5"/>
        <w:numPr>
          <w:ilvl w:val="0"/>
          <w:numId w:val="44"/>
        </w:numPr>
        <w:rPr>
          <w:rFonts w:eastAsia="맑은 고딕" w:cs="Times New Roman"/>
          <w:lang w:eastAsia="ko-KR"/>
        </w:rPr>
      </w:pPr>
      <w:r>
        <w:rPr>
          <w:color w:val="0000FF"/>
        </w:rPr>
        <w:t>JEE 6.9 on high-level syntax, encapsulation and carriage has been added.</w:t>
      </w:r>
    </w:p>
    <w:p w14:paraId="2ABFADE4" w14:textId="77777777" w:rsidR="00443570" w:rsidRDefault="002F62C7">
      <w:pPr>
        <w:pStyle w:val="a5"/>
        <w:numPr>
          <w:ilvl w:val="0"/>
          <w:numId w:val="44"/>
        </w:numPr>
        <w:rPr>
          <w:rFonts w:eastAsia="맑은 고딕" w:cs="Times New Roman"/>
          <w:lang w:eastAsia="ko-KR"/>
        </w:rPr>
      </w:pPr>
      <w:r>
        <w:rPr>
          <w:color w:val="0000FF"/>
        </w:rPr>
        <w:t>The relationship between short-term amendments and longer-term GSC exploration has been clarified.</w:t>
      </w:r>
    </w:p>
    <w:p w14:paraId="167ECC5D" w14:textId="21694EAD" w:rsidR="00443570" w:rsidRPr="00D57932" w:rsidRDefault="002F62C7">
      <w:pPr>
        <w:pStyle w:val="a5"/>
        <w:numPr>
          <w:ilvl w:val="0"/>
          <w:numId w:val="44"/>
        </w:numPr>
        <w:rPr>
          <w:rFonts w:eastAsia="맑은 고딕" w:cs="Times New Roman"/>
          <w:lang w:eastAsia="ko-KR"/>
        </w:rPr>
      </w:pPr>
      <w:r w:rsidRPr="00D57932">
        <w:rPr>
          <w:color w:val="0000FF"/>
        </w:rPr>
        <w:t xml:space="preserve">References and signposts </w:t>
      </w:r>
      <w:r w:rsidR="00D57932" w:rsidRPr="00D57932">
        <w:rPr>
          <w:color w:val="0000FF"/>
        </w:rPr>
        <w:t>are</w:t>
      </w:r>
      <w:r w:rsidRPr="00D57932">
        <w:rPr>
          <w:color w:val="0000FF"/>
        </w:rPr>
        <w:t xml:space="preserve"> updated to reflect the latest MPEG 154 output documents.</w:t>
      </w:r>
    </w:p>
    <w:p w14:paraId="1972B8AB" w14:textId="77777777" w:rsidR="0039047D" w:rsidRDefault="0039047D" w:rsidP="002F0B2D">
      <w:pPr>
        <w:pStyle w:val="2"/>
      </w:pPr>
      <w:r>
        <w:lastRenderedPageBreak/>
        <w:t>Point of Contact</w:t>
      </w:r>
    </w:p>
    <w:p w14:paraId="61234A64" w14:textId="0AF2CC98" w:rsidR="00D710B5" w:rsidRDefault="0039047D" w:rsidP="00C00585">
      <w:pPr>
        <w:rPr>
          <w:rFonts w:eastAsia="맑은 고딕" w:cs="Times New Roman"/>
          <w:lang w:eastAsia="ko-KR"/>
        </w:rPr>
      </w:pPr>
      <w:r w:rsidRPr="008B74BB">
        <w:rPr>
          <w:rFonts w:eastAsia="맑은 고딕" w:cs="Times New Roman"/>
          <w:lang w:eastAsia="ko-KR"/>
        </w:rPr>
        <w:t>As a living document, this guide benefits from continuous improvement. We highly value your feedback and welcome any inquiries regarding its content. Please submit your questions or comments to the dedicated GSC mailing list</w:t>
      </w:r>
      <w:r w:rsidR="00664F0F" w:rsidDel="00664F0F">
        <w:rPr>
          <w:rStyle w:val="ad"/>
          <w:rFonts w:eastAsia="맑은 고딕" w:cs="Times New Roman"/>
          <w:lang w:eastAsia="ko-KR"/>
        </w:rPr>
        <w:t xml:space="preserve"> </w:t>
      </w:r>
      <w:r w:rsidR="00664F0F">
        <w:rPr>
          <w:rFonts w:eastAsia="맑은 고딕" w:cs="Times New Roman"/>
          <w:lang w:eastAsia="ko-KR"/>
        </w:rPr>
        <w:t>[</w:t>
      </w:r>
      <w:r w:rsidR="0074791E">
        <w:rPr>
          <w:rFonts w:eastAsia="맑은 고딕" w:cs="Times New Roman"/>
          <w:lang w:eastAsia="ko-KR"/>
        </w:rPr>
        <w:t>1</w:t>
      </w:r>
      <w:r w:rsidR="00664F0F">
        <w:rPr>
          <w:rFonts w:eastAsia="맑은 고딕" w:cs="Times New Roman"/>
          <w:lang w:eastAsia="ko-KR"/>
        </w:rPr>
        <w:t>]</w:t>
      </w:r>
      <w:r w:rsidRPr="008B74BB">
        <w:rPr>
          <w:rFonts w:eastAsia="맑은 고딕" w:cs="Times New Roman"/>
          <w:lang w:eastAsia="ko-KR"/>
        </w:rPr>
        <w:t>.</w:t>
      </w:r>
      <w:r>
        <w:rPr>
          <w:rFonts w:eastAsia="맑은 고딕" w:cs="Times New Roman"/>
          <w:lang w:eastAsia="ko-KR"/>
        </w:rPr>
        <w:t xml:space="preserve"> </w:t>
      </w:r>
    </w:p>
    <w:p w14:paraId="21E9C91A" w14:textId="1E6CAD63" w:rsidR="0039047D" w:rsidRPr="0039047D" w:rsidRDefault="00D710B5" w:rsidP="00C00585">
      <w:pPr>
        <w:rPr>
          <w:rFonts w:eastAsia="맑은 고딕" w:cs="Times New Roman"/>
          <w:lang w:eastAsia="ko-KR"/>
        </w:rPr>
      </w:pPr>
      <w:r w:rsidRPr="00D710B5">
        <w:rPr>
          <w:rFonts w:eastAsia="맑은 고딕" w:cs="Times New Roman"/>
          <w:b/>
          <w:bCs/>
          <w:lang w:eastAsia="ko-KR"/>
        </w:rPr>
        <w:t>Note</w:t>
      </w:r>
      <w:r w:rsidRPr="00D710B5">
        <w:rPr>
          <w:rFonts w:eastAsia="맑은 고딕" w:cs="Times New Roman"/>
          <w:lang w:eastAsia="ko-KR"/>
        </w:rPr>
        <w:t xml:space="preserve">: Subscription is required to send or receive emails from this list. </w:t>
      </w:r>
      <w:r w:rsidR="00C949B2" w:rsidRPr="00C949B2">
        <w:rPr>
          <w:rFonts w:eastAsia="맑은 고딕" w:cs="Times New Roman"/>
          <w:lang w:eastAsia="ko-KR"/>
        </w:rPr>
        <w:t xml:space="preserve">The subscription portal is available in </w:t>
      </w:r>
      <w:r w:rsidR="00952CF0">
        <w:rPr>
          <w:rFonts w:eastAsia="맑은 고딕" w:cs="Times New Roman"/>
          <w:lang w:eastAsia="ko-KR"/>
        </w:rPr>
        <w:t>[</w:t>
      </w:r>
      <w:r w:rsidR="0074791E">
        <w:rPr>
          <w:rFonts w:eastAsia="맑은 고딕" w:cs="Times New Roman"/>
          <w:lang w:eastAsia="ko-KR"/>
        </w:rPr>
        <w:t>2</w:t>
      </w:r>
      <w:r w:rsidR="00952CF0">
        <w:rPr>
          <w:rFonts w:eastAsia="맑은 고딕" w:cs="Times New Roman"/>
          <w:lang w:eastAsia="ko-KR"/>
        </w:rPr>
        <w:t>]</w:t>
      </w:r>
      <w:r w:rsidR="0039047D">
        <w:rPr>
          <w:rFonts w:eastAsia="맑은 고딕" w:cs="Times New Roman"/>
          <w:lang w:eastAsia="ko-KR"/>
        </w:rPr>
        <w:t>.</w:t>
      </w:r>
    </w:p>
    <w:p w14:paraId="20D4BE11" w14:textId="77777777" w:rsidR="00F30F1C" w:rsidRDefault="00F30F1C" w:rsidP="002F0B2D">
      <w:pPr>
        <w:pStyle w:val="2"/>
      </w:pPr>
      <w:r>
        <w:t>Disclaimer</w:t>
      </w:r>
    </w:p>
    <w:p w14:paraId="1C8C60EE" w14:textId="77777777" w:rsidR="00F30F1C" w:rsidRPr="00F30F1C" w:rsidRDefault="00F30F1C" w:rsidP="00F30F1C">
      <w:pPr>
        <w:rPr>
          <w:rFonts w:eastAsia="맑은 고딕" w:cs="Times New Roman"/>
          <w:lang w:eastAsia="ko-KR"/>
        </w:rPr>
      </w:pPr>
      <w:r w:rsidRPr="00F30F1C">
        <w:rPr>
          <w:rFonts w:eastAsia="맑은 고딕" w:cs="Times New Roman"/>
          <w:lang w:eastAsia="ko-KR"/>
        </w:rPr>
        <w:t xml:space="preserve">This </w:t>
      </w:r>
      <w:r>
        <w:rPr>
          <w:rFonts w:eastAsia="맑은 고딕" w:cs="Times New Roman"/>
          <w:lang w:eastAsia="ko-KR"/>
        </w:rPr>
        <w:t>document</w:t>
      </w:r>
      <w:r w:rsidRPr="00F30F1C">
        <w:rPr>
          <w:rFonts w:eastAsia="맑은 고딕" w:cs="Times New Roman"/>
          <w:lang w:eastAsia="ko-KR"/>
        </w:rPr>
        <w:t xml:space="preserve"> is provided for general informational and reference purposes only. Given the dynamic and continuously evolving nature of standardization activities within ISO/IEC JTC 1/SC29 (WG 4 and WG 7), the content of this document is subject to ongoing review, update, and revision.</w:t>
      </w:r>
    </w:p>
    <w:p w14:paraId="506F3A44" w14:textId="77777777" w:rsidR="00F30F1C" w:rsidRPr="00F30F1C" w:rsidRDefault="00F30F1C" w:rsidP="00F30F1C">
      <w:pPr>
        <w:rPr>
          <w:rFonts w:eastAsia="맑은 고딕" w:cs="Times New Roman"/>
          <w:lang w:eastAsia="ko-KR"/>
        </w:rPr>
      </w:pPr>
      <w:r w:rsidRPr="00F30F1C">
        <w:rPr>
          <w:rFonts w:eastAsia="맑은 고딕" w:cs="Times New Roman"/>
          <w:lang w:eastAsia="ko-KR"/>
        </w:rPr>
        <w:t>While all reasonable efforts have been made to ensure the accuracy, completeness, and timeliness of the information presented, the authors, contributors, and related organizations make no warranties or representations of any kind, express or implied, regarding its accuracy, reliability, or suitability for any particular purpose.</w:t>
      </w:r>
    </w:p>
    <w:p w14:paraId="561B1832" w14:textId="77777777" w:rsidR="00F30F1C" w:rsidRPr="00F30F1C" w:rsidRDefault="00F30F1C" w:rsidP="00F30F1C">
      <w:pPr>
        <w:rPr>
          <w:rFonts w:eastAsia="맑은 고딕" w:cs="Times New Roman"/>
          <w:lang w:eastAsia="ko-KR"/>
        </w:rPr>
      </w:pPr>
      <w:r w:rsidRPr="00F30F1C">
        <w:rPr>
          <w:rFonts w:eastAsia="맑은 고딕" w:cs="Times New Roman"/>
          <w:lang w:eastAsia="ko-KR"/>
        </w:rPr>
        <w:t>This document does not constitute official standard specifications, nor should it be considered legal, technical, or professional advice. It is not intended to replace formal consultation with experts or official standard publications.</w:t>
      </w:r>
    </w:p>
    <w:p w14:paraId="687C19AB" w14:textId="77777777" w:rsidR="00F30F1C" w:rsidRDefault="00F30F1C" w:rsidP="00F30F1C">
      <w:pPr>
        <w:rPr>
          <w:rFonts w:eastAsia="맑은 고딕" w:cs="Times New Roman"/>
          <w:lang w:eastAsia="ko-KR"/>
        </w:rPr>
      </w:pPr>
      <w:r w:rsidRPr="00F30F1C">
        <w:rPr>
          <w:rFonts w:eastAsia="맑은 고딕" w:cs="Times New Roman"/>
          <w:lang w:eastAsia="ko-KR"/>
        </w:rPr>
        <w:t>Readers are solely responsible for verifying the applicability, validity, and the most current version of any information contained herein before making decisions or taking action. Reliance on the information in this document is strictly at the user's own risk. The authors, contributors, and publishers shall not be liable for any damages or losses arising from the use of, or reliance on, this document.</w:t>
      </w:r>
    </w:p>
    <w:p w14:paraId="7BF19759" w14:textId="77777777" w:rsidR="009C7D52" w:rsidRPr="000F5500" w:rsidRDefault="009C7D52" w:rsidP="002F0B2D">
      <w:pPr>
        <w:pStyle w:val="1"/>
        <w:ind w:right="240"/>
        <w:rPr>
          <w:rFonts w:eastAsia="맑은 고딕"/>
        </w:rPr>
      </w:pPr>
      <w:r w:rsidRPr="000F5500">
        <w:t>Frequently Asked Questions on Gaussian Splat Coding (GSC)</w:t>
      </w:r>
    </w:p>
    <w:p w14:paraId="7E48368D" w14:textId="77777777" w:rsidR="0039544A" w:rsidRDefault="0039544A" w:rsidP="002F0B2D">
      <w:pPr>
        <w:pStyle w:val="2"/>
        <w:rPr>
          <w:rFonts w:eastAsia="맑은 고딕"/>
        </w:rPr>
      </w:pPr>
      <w:r>
        <w:rPr>
          <w:rFonts w:eastAsia="맑은 고딕" w:hint="eastAsia"/>
        </w:rPr>
        <w:t>W</w:t>
      </w:r>
      <w:r>
        <w:rPr>
          <w:rFonts w:eastAsia="맑은 고딕"/>
        </w:rPr>
        <w:t>hat is Gaussian Splat (GS)?</w:t>
      </w:r>
    </w:p>
    <w:p w14:paraId="3361BDED" w14:textId="65B04708" w:rsidR="0039544A" w:rsidRPr="0039544A" w:rsidRDefault="0039544A" w:rsidP="0039544A">
      <w:pPr>
        <w:rPr>
          <w:rFonts w:eastAsia="맑은 고딕"/>
          <w:lang w:eastAsia="ko-KR"/>
        </w:rPr>
      </w:pPr>
      <w:r>
        <w:rPr>
          <w:rFonts w:eastAsia="맑은 고딕"/>
          <w:lang w:eastAsia="ko-KR"/>
        </w:rPr>
        <w:t>The</w:t>
      </w:r>
      <w:r w:rsidR="006B2122">
        <w:rPr>
          <w:rFonts w:eastAsia="맑은 고딕"/>
          <w:lang w:eastAsia="ko-KR"/>
        </w:rPr>
        <w:t xml:space="preserve"> definition of </w:t>
      </w:r>
      <w:hyperlink w:anchor="_Gaussian_Splat_(GS)" w:history="1">
        <w:r w:rsidR="006B2122" w:rsidRPr="006B2122">
          <w:rPr>
            <w:rStyle w:val="a6"/>
            <w:rFonts w:eastAsia="맑은 고딕"/>
            <w:lang w:eastAsia="ko-KR"/>
          </w:rPr>
          <w:t>GS</w:t>
        </w:r>
      </w:hyperlink>
      <w:r w:rsidR="006B2122">
        <w:rPr>
          <w:rFonts w:eastAsia="맑은 고딕"/>
          <w:lang w:eastAsia="ko-KR"/>
        </w:rPr>
        <w:t xml:space="preserve"> is available in Section </w:t>
      </w:r>
      <w:r w:rsidR="006B2122">
        <w:rPr>
          <w:rFonts w:eastAsia="맑은 고딕"/>
          <w:lang w:eastAsia="ko-KR"/>
        </w:rPr>
        <w:fldChar w:fldCharType="begin"/>
      </w:r>
      <w:r w:rsidR="006B2122">
        <w:rPr>
          <w:rFonts w:eastAsia="맑은 고딕"/>
          <w:lang w:eastAsia="ko-KR"/>
        </w:rPr>
        <w:instrText xml:space="preserve"> REF _Ref205039578 \r \h </w:instrText>
      </w:r>
      <w:r w:rsidR="006B2122">
        <w:rPr>
          <w:rFonts w:eastAsia="맑은 고딕"/>
          <w:lang w:eastAsia="ko-KR"/>
        </w:rPr>
      </w:r>
      <w:r w:rsidR="006B2122">
        <w:rPr>
          <w:rFonts w:eastAsia="맑은 고딕"/>
          <w:lang w:eastAsia="ko-KR"/>
        </w:rPr>
        <w:fldChar w:fldCharType="separate"/>
      </w:r>
      <w:r w:rsidR="00855A38">
        <w:rPr>
          <w:rFonts w:eastAsia="맑은 고딕"/>
          <w:lang w:eastAsia="ko-KR"/>
        </w:rPr>
        <w:t>4.1.9</w:t>
      </w:r>
      <w:r w:rsidR="006B2122">
        <w:rPr>
          <w:rFonts w:eastAsia="맑은 고딕"/>
          <w:lang w:eastAsia="ko-KR"/>
        </w:rPr>
        <w:fldChar w:fldCharType="end"/>
      </w:r>
      <w:r w:rsidR="006B2122">
        <w:rPr>
          <w:rFonts w:eastAsia="맑은 고딕"/>
          <w:lang w:eastAsia="ko-KR"/>
        </w:rPr>
        <w:t>.</w:t>
      </w:r>
    </w:p>
    <w:p w14:paraId="47C00CEE" w14:textId="77777777" w:rsidR="003C26BE" w:rsidRPr="003C26BE" w:rsidRDefault="003C26BE" w:rsidP="002F0B2D">
      <w:pPr>
        <w:pStyle w:val="2"/>
      </w:pPr>
      <w:r w:rsidRPr="00571715">
        <w:t>What</w:t>
      </w:r>
      <w:r w:rsidRPr="003C26BE">
        <w:t xml:space="preserve"> is </w:t>
      </w:r>
      <w:r w:rsidRPr="000F5500">
        <w:t>Gaussian</w:t>
      </w:r>
      <w:r w:rsidRPr="003C26BE">
        <w:t xml:space="preserve"> Splat </w:t>
      </w:r>
      <w:r w:rsidRPr="002F0B2D">
        <w:t>Coding</w:t>
      </w:r>
      <w:r w:rsidRPr="003C26BE">
        <w:t xml:space="preserve"> (GSC)?</w:t>
      </w:r>
    </w:p>
    <w:p w14:paraId="2DBCEC84" w14:textId="7B1D9DB3" w:rsidR="003C26BE" w:rsidRDefault="003C26BE" w:rsidP="006B2122">
      <w:pPr>
        <w:rPr>
          <w:rFonts w:eastAsia="맑은 고딕"/>
          <w:lang w:eastAsia="ko-KR"/>
        </w:rPr>
      </w:pPr>
      <w:r>
        <w:rPr>
          <w:rFonts w:eastAsia="맑은 고딕"/>
          <w:lang w:eastAsia="ko-KR"/>
        </w:rPr>
        <w:t xml:space="preserve">The definition of </w:t>
      </w:r>
      <w:hyperlink w:anchor="_GSC" w:history="1">
        <w:r w:rsidRPr="0039544A">
          <w:rPr>
            <w:rStyle w:val="a6"/>
            <w:rFonts w:eastAsia="맑은 고딕" w:cs="Times New Roman"/>
            <w:lang w:eastAsia="ko-KR"/>
          </w:rPr>
          <w:t>GSC</w:t>
        </w:r>
      </w:hyperlink>
      <w:r>
        <w:rPr>
          <w:rFonts w:eastAsia="맑은 고딕"/>
          <w:lang w:eastAsia="ko-KR"/>
        </w:rPr>
        <w:t xml:space="preserve"> is available in</w:t>
      </w:r>
      <w:r w:rsidR="002F0B2D">
        <w:rPr>
          <w:rFonts w:eastAsia="맑은 고딕"/>
          <w:lang w:eastAsia="ko-KR"/>
        </w:rPr>
        <w:t xml:space="preserve"> Section</w:t>
      </w:r>
      <w:r w:rsidR="0039544A">
        <w:rPr>
          <w:rFonts w:eastAsia="맑은 고딕"/>
          <w:lang w:eastAsia="ko-KR"/>
        </w:rPr>
        <w:t xml:space="preserve"> </w:t>
      </w:r>
      <w:r w:rsidR="0039544A">
        <w:rPr>
          <w:rFonts w:eastAsia="맑은 고딕"/>
          <w:lang w:eastAsia="ko-KR"/>
        </w:rPr>
        <w:fldChar w:fldCharType="begin"/>
      </w:r>
      <w:r w:rsidR="0039544A">
        <w:rPr>
          <w:rFonts w:eastAsia="맑은 고딕"/>
          <w:lang w:eastAsia="ko-KR"/>
        </w:rPr>
        <w:instrText xml:space="preserve"> REF _Ref205038967 \r \h </w:instrText>
      </w:r>
      <w:r w:rsidR="0039544A">
        <w:rPr>
          <w:rFonts w:eastAsia="맑은 고딕"/>
          <w:lang w:eastAsia="ko-KR"/>
        </w:rPr>
      </w:r>
      <w:r w:rsidR="0039544A">
        <w:rPr>
          <w:rFonts w:eastAsia="맑은 고딕"/>
          <w:lang w:eastAsia="ko-KR"/>
        </w:rPr>
        <w:fldChar w:fldCharType="separate"/>
      </w:r>
      <w:r w:rsidR="00855A38">
        <w:rPr>
          <w:rFonts w:eastAsia="맑은 고딕"/>
          <w:lang w:eastAsia="ko-KR"/>
        </w:rPr>
        <w:t>4.1.11</w:t>
      </w:r>
      <w:r w:rsidR="0039544A">
        <w:rPr>
          <w:rFonts w:eastAsia="맑은 고딕"/>
          <w:lang w:eastAsia="ko-KR"/>
        </w:rPr>
        <w:fldChar w:fldCharType="end"/>
      </w:r>
      <w:r w:rsidRPr="003C26BE">
        <w:rPr>
          <w:rFonts w:eastAsia="맑은 고딕"/>
          <w:lang w:eastAsia="ko-KR"/>
        </w:rPr>
        <w:t>. GSC aims to standardize the encoding and decoding processes for such data to support various applications, ensuring efficient compression while maintaining visual fidelity.</w:t>
      </w:r>
    </w:p>
    <w:p w14:paraId="43CA4691" w14:textId="77777777" w:rsidR="00060EA6" w:rsidRPr="00060EA6" w:rsidRDefault="00060EA6" w:rsidP="00060EA6">
      <w:pPr>
        <w:pStyle w:val="2"/>
        <w:rPr>
          <w:rFonts w:eastAsia="맑은 고딕"/>
        </w:rPr>
      </w:pPr>
      <w:r w:rsidRPr="00060EA6">
        <w:rPr>
          <w:rFonts w:eastAsia="맑은 고딕"/>
        </w:rPr>
        <w:t>What is 3D Gaussian Splatting (3DGS)?</w:t>
      </w:r>
    </w:p>
    <w:p w14:paraId="4201EE82" w14:textId="52C9F771" w:rsidR="00060EA6" w:rsidRDefault="00060EA6" w:rsidP="00060EA6">
      <w:pPr>
        <w:rPr>
          <w:rFonts w:eastAsia="맑은 고딕"/>
          <w:lang w:eastAsia="ko-KR"/>
        </w:rPr>
      </w:pPr>
      <w:r>
        <w:rPr>
          <w:rFonts w:eastAsia="맑은 고딕"/>
          <w:lang w:eastAsia="ko-KR"/>
        </w:rPr>
        <w:t xml:space="preserve">The definition of </w:t>
      </w:r>
      <w:hyperlink w:anchor="_3D_Gaussian_Splatting" w:history="1">
        <w:r w:rsidRPr="008D52A0">
          <w:rPr>
            <w:rStyle w:val="a6"/>
            <w:rFonts w:eastAsia="맑은 고딕"/>
            <w:lang w:eastAsia="ko-KR"/>
          </w:rPr>
          <w:t>3D Gaussian Splatting</w:t>
        </w:r>
      </w:hyperlink>
      <w:r>
        <w:rPr>
          <w:rFonts w:eastAsia="맑은 고딕"/>
          <w:lang w:eastAsia="ko-KR"/>
        </w:rPr>
        <w:t xml:space="preserve"> is </w:t>
      </w:r>
      <w:r w:rsidR="00B007AC">
        <w:rPr>
          <w:rFonts w:eastAsia="맑은 고딕"/>
          <w:lang w:eastAsia="ko-KR"/>
        </w:rPr>
        <w:t xml:space="preserve">provided </w:t>
      </w:r>
      <w:r>
        <w:rPr>
          <w:rFonts w:eastAsia="맑은 고딕"/>
          <w:lang w:eastAsia="ko-KR"/>
        </w:rPr>
        <w:t xml:space="preserve">in </w:t>
      </w:r>
      <w:r w:rsidR="00B007AC">
        <w:rPr>
          <w:rFonts w:eastAsia="맑은 고딕"/>
          <w:lang w:eastAsia="ko-KR"/>
        </w:rPr>
        <w:t xml:space="preserve">Section </w:t>
      </w:r>
      <w:r w:rsidR="00B007AC">
        <w:rPr>
          <w:rFonts w:eastAsia="맑은 고딕"/>
          <w:lang w:eastAsia="ko-KR"/>
        </w:rPr>
        <w:fldChar w:fldCharType="begin"/>
      </w:r>
      <w:r w:rsidR="00B007AC">
        <w:rPr>
          <w:rFonts w:eastAsia="맑은 고딕"/>
          <w:lang w:eastAsia="ko-KR"/>
        </w:rPr>
        <w:instrText xml:space="preserve"> REF _Ref205037950 \r \h </w:instrText>
      </w:r>
      <w:r w:rsidR="00B007AC">
        <w:rPr>
          <w:rFonts w:eastAsia="맑은 고딕"/>
          <w:lang w:eastAsia="ko-KR"/>
        </w:rPr>
      </w:r>
      <w:r w:rsidR="00B007AC">
        <w:rPr>
          <w:rFonts w:eastAsia="맑은 고딕"/>
          <w:lang w:eastAsia="ko-KR"/>
        </w:rPr>
        <w:fldChar w:fldCharType="separate"/>
      </w:r>
      <w:r w:rsidR="00855A38">
        <w:rPr>
          <w:rFonts w:eastAsia="맑은 고딕"/>
          <w:lang w:eastAsia="ko-KR"/>
        </w:rPr>
        <w:t>4.1.1</w:t>
      </w:r>
      <w:r w:rsidR="00B007AC">
        <w:rPr>
          <w:rFonts w:eastAsia="맑은 고딕"/>
          <w:lang w:eastAsia="ko-KR"/>
        </w:rPr>
        <w:fldChar w:fldCharType="end"/>
      </w:r>
      <w:r w:rsidR="00B007AC">
        <w:rPr>
          <w:rFonts w:eastAsia="맑은 고딕"/>
          <w:lang w:eastAsia="ko-KR"/>
        </w:rPr>
        <w:t xml:space="preserve"> and </w:t>
      </w:r>
      <w:r>
        <w:rPr>
          <w:rFonts w:eastAsia="맑은 고딕"/>
          <w:lang w:eastAsia="ko-KR"/>
        </w:rPr>
        <w:t xml:space="preserve">Section </w:t>
      </w:r>
      <w:r>
        <w:rPr>
          <w:rFonts w:eastAsia="맑은 고딕"/>
          <w:lang w:eastAsia="ko-KR"/>
        </w:rPr>
        <w:fldChar w:fldCharType="begin"/>
      </w:r>
      <w:r>
        <w:rPr>
          <w:rFonts w:eastAsia="맑은 고딕"/>
          <w:lang w:eastAsia="ko-KR"/>
        </w:rPr>
        <w:instrText xml:space="preserve"> REF _Ref205045492 \r \h </w:instrText>
      </w:r>
      <w:r>
        <w:rPr>
          <w:rFonts w:eastAsia="맑은 고딕"/>
          <w:lang w:eastAsia="ko-KR"/>
        </w:rPr>
      </w:r>
      <w:r>
        <w:rPr>
          <w:rFonts w:eastAsia="맑은 고딕"/>
          <w:lang w:eastAsia="ko-KR"/>
        </w:rPr>
        <w:fldChar w:fldCharType="separate"/>
      </w:r>
      <w:r w:rsidR="00855A38">
        <w:rPr>
          <w:rFonts w:eastAsia="맑은 고딕"/>
          <w:lang w:eastAsia="ko-KR"/>
        </w:rPr>
        <w:t>4.1.2</w:t>
      </w:r>
      <w:r>
        <w:rPr>
          <w:rFonts w:eastAsia="맑은 고딕"/>
          <w:lang w:eastAsia="ko-KR"/>
        </w:rPr>
        <w:fldChar w:fldCharType="end"/>
      </w:r>
      <w:r>
        <w:rPr>
          <w:rFonts w:eastAsia="맑은 고딕"/>
          <w:lang w:eastAsia="ko-KR"/>
        </w:rPr>
        <w:t>.</w:t>
      </w:r>
      <w:r w:rsidR="00B007AC">
        <w:rPr>
          <w:rFonts w:eastAsia="맑은 고딕"/>
          <w:lang w:eastAsia="ko-KR"/>
        </w:rPr>
        <w:t xml:space="preserve"> </w:t>
      </w:r>
      <w:r w:rsidR="00B007AC" w:rsidRPr="00B007AC">
        <w:rPr>
          <w:rFonts w:eastAsia="맑은 고딕"/>
          <w:lang w:eastAsia="ko-KR"/>
        </w:rPr>
        <w:t>Within MPEG, two related terms are used under the acronym 3DGS: 3D Gaussian Splatting and 3D Gaussian Splats. 3D Gaussian Splatting refers to the process of acquiring, compressing, decompressing, and rendering 3D Gaussian Splats.</w:t>
      </w:r>
    </w:p>
    <w:p w14:paraId="5F27D627" w14:textId="77777777" w:rsidR="00060EA6" w:rsidRDefault="00060EA6" w:rsidP="00060EA6">
      <w:pPr>
        <w:rPr>
          <w:rFonts w:eastAsia="맑은 고딕"/>
          <w:lang w:eastAsia="ko-KR"/>
        </w:rPr>
      </w:pPr>
    </w:p>
    <w:p w14:paraId="164F89B6" w14:textId="77777777" w:rsidR="00010D8C" w:rsidRPr="00010D8C" w:rsidRDefault="00010D8C" w:rsidP="00010D8C">
      <w:pPr>
        <w:pStyle w:val="2"/>
        <w:rPr>
          <w:rFonts w:eastAsia="맑은 고딕"/>
        </w:rPr>
      </w:pPr>
      <w:r w:rsidRPr="00010D8C">
        <w:rPr>
          <w:rFonts w:eastAsia="맑은 고딕"/>
        </w:rPr>
        <w:t>Why is MPEG working on standardizing GSC?</w:t>
      </w:r>
    </w:p>
    <w:p w14:paraId="0462C20B" w14:textId="77777777" w:rsidR="00010D8C" w:rsidRPr="00010D8C" w:rsidRDefault="00010D8C" w:rsidP="00010D8C">
      <w:pPr>
        <w:rPr>
          <w:rFonts w:eastAsia="맑은 고딕"/>
          <w:lang w:eastAsia="ko-KR"/>
        </w:rPr>
      </w:pPr>
      <w:r w:rsidRPr="00010D8C">
        <w:rPr>
          <w:rFonts w:eastAsia="맑은 고딕"/>
          <w:lang w:eastAsia="ko-KR"/>
        </w:rPr>
        <w:t xml:space="preserve">The Moving Picture Experts Group (MPEG) is standardizing GSC to leverage </w:t>
      </w:r>
      <w:r>
        <w:rPr>
          <w:rFonts w:eastAsia="맑은 고딕"/>
          <w:lang w:eastAsia="ko-KR"/>
        </w:rPr>
        <w:t>3DGS</w:t>
      </w:r>
      <w:r w:rsidRPr="00010D8C">
        <w:rPr>
          <w:rFonts w:eastAsia="맑은 고딕"/>
          <w:lang w:eastAsia="ko-KR"/>
        </w:rPr>
        <w:t xml:space="preserve">’s </w:t>
      </w:r>
      <w:r w:rsidRPr="00010D8C">
        <w:rPr>
          <w:rFonts w:eastAsia="맑은 고딕"/>
          <w:lang w:eastAsia="ko-KR"/>
        </w:rPr>
        <w:lastRenderedPageBreak/>
        <w:t>potential as a versatile representation for immersive media. Standardization ensures:</w:t>
      </w:r>
    </w:p>
    <w:p w14:paraId="5BBAD8F1" w14:textId="77777777" w:rsidR="00010D8C" w:rsidRPr="00010D8C" w:rsidRDefault="00010D8C" w:rsidP="00010D8C">
      <w:pPr>
        <w:pStyle w:val="a5"/>
        <w:numPr>
          <w:ilvl w:val="0"/>
          <w:numId w:val="24"/>
        </w:numPr>
        <w:rPr>
          <w:rFonts w:eastAsia="맑은 고딕"/>
          <w:lang w:eastAsia="ko-KR"/>
        </w:rPr>
      </w:pPr>
      <w:r w:rsidRPr="00010D8C">
        <w:rPr>
          <w:rFonts w:eastAsia="맑은 고딕"/>
          <w:lang w:eastAsia="ko-KR"/>
        </w:rPr>
        <w:t>Interoperability across different platforms and devices.</w:t>
      </w:r>
    </w:p>
    <w:p w14:paraId="2A217131" w14:textId="77777777" w:rsidR="00010D8C" w:rsidRPr="00010D8C" w:rsidRDefault="00010D8C" w:rsidP="00010D8C">
      <w:pPr>
        <w:pStyle w:val="a5"/>
        <w:numPr>
          <w:ilvl w:val="0"/>
          <w:numId w:val="24"/>
        </w:numPr>
        <w:rPr>
          <w:rFonts w:eastAsia="맑은 고딕"/>
          <w:lang w:eastAsia="ko-KR"/>
        </w:rPr>
      </w:pPr>
      <w:r w:rsidRPr="00010D8C">
        <w:rPr>
          <w:rFonts w:eastAsia="맑은 고딕"/>
          <w:lang w:eastAsia="ko-KR"/>
        </w:rPr>
        <w:t>Reproducibility of results for consistent performance.</w:t>
      </w:r>
    </w:p>
    <w:p w14:paraId="60001DE5" w14:textId="77777777" w:rsidR="00010D8C" w:rsidRPr="00010D8C" w:rsidRDefault="00010D8C" w:rsidP="00010D8C">
      <w:pPr>
        <w:pStyle w:val="a5"/>
        <w:numPr>
          <w:ilvl w:val="0"/>
          <w:numId w:val="24"/>
        </w:numPr>
        <w:rPr>
          <w:rFonts w:eastAsia="맑은 고딕"/>
          <w:lang w:eastAsia="ko-KR"/>
        </w:rPr>
      </w:pPr>
      <w:r w:rsidRPr="00010D8C">
        <w:rPr>
          <w:rFonts w:eastAsia="맑은 고딕"/>
          <w:lang w:eastAsia="ko-KR"/>
        </w:rPr>
        <w:t>Common benchmarks for evaluating compression and rendering efficiency.</w:t>
      </w:r>
    </w:p>
    <w:p w14:paraId="7F87C3C3" w14:textId="77777777" w:rsidR="00010D8C" w:rsidRDefault="00010D8C" w:rsidP="00010D8C">
      <w:pPr>
        <w:pStyle w:val="a5"/>
        <w:numPr>
          <w:ilvl w:val="0"/>
          <w:numId w:val="24"/>
        </w:numPr>
        <w:rPr>
          <w:rFonts w:eastAsia="맑은 고딕"/>
          <w:lang w:eastAsia="ko-KR"/>
        </w:rPr>
      </w:pPr>
      <w:r w:rsidRPr="00010D8C">
        <w:rPr>
          <w:rFonts w:eastAsia="맑은 고딕"/>
          <w:lang w:eastAsia="ko-KR"/>
        </w:rPr>
        <w:t>Support for diverse applications, including telepresence, immersive video replay, mobile XR, and digital twins for retail.</w:t>
      </w:r>
    </w:p>
    <w:p w14:paraId="166E0D6C" w14:textId="77777777" w:rsidR="007A26EA" w:rsidRPr="007A26EA" w:rsidRDefault="007A26EA" w:rsidP="007A26EA">
      <w:pPr>
        <w:pStyle w:val="2"/>
        <w:rPr>
          <w:rFonts w:eastAsia="맑은 고딕"/>
        </w:rPr>
      </w:pPr>
      <w:r w:rsidRPr="007A26EA">
        <w:rPr>
          <w:rFonts w:eastAsia="맑은 고딕"/>
        </w:rPr>
        <w:t>What are the main use cases for GSC?</w:t>
      </w:r>
    </w:p>
    <w:p w14:paraId="1705AC32" w14:textId="4919AB69" w:rsidR="007A26EA" w:rsidRPr="007A26EA" w:rsidRDefault="001D5109" w:rsidP="007A26EA">
      <w:pPr>
        <w:rPr>
          <w:rFonts w:eastAsia="맑은 고딕"/>
          <w:lang w:eastAsia="ko-KR"/>
        </w:rPr>
      </w:pPr>
      <w:r w:rsidRPr="001D5109">
        <w:rPr>
          <w:rFonts w:eastAsia="맑은 고딕"/>
          <w:lang w:eastAsia="ko-KR"/>
        </w:rPr>
        <w:t>A broad range of use cases has been identified, with Gaussian Avatars emerging as a significant new addition. This use case focuses on realistic digital representation of humans, including the linking of Gaussian splats with traditional graphical primitives like meshes.</w:t>
      </w:r>
      <w:r>
        <w:rPr>
          <w:rFonts w:eastAsia="맑은 고딕"/>
          <w:lang w:eastAsia="ko-KR"/>
        </w:rPr>
        <w:t xml:space="preserve"> </w:t>
      </w:r>
      <w:r w:rsidR="007A26EA" w:rsidRPr="007A26EA">
        <w:rPr>
          <w:rFonts w:eastAsia="맑은 고딕"/>
          <w:lang w:eastAsia="ko-KR"/>
        </w:rPr>
        <w:t xml:space="preserve">Over 20 </w:t>
      </w:r>
      <w:hyperlink w:anchor="_III.2_Use_Cases" w:history="1">
        <w:r w:rsidR="007A26EA" w:rsidRPr="00A65AE9">
          <w:rPr>
            <w:rStyle w:val="a6"/>
            <w:rFonts w:eastAsia="맑은 고딕"/>
            <w:color w:val="auto"/>
            <w:lang w:eastAsia="ko-KR"/>
          </w:rPr>
          <w:t>use cases</w:t>
        </w:r>
      </w:hyperlink>
      <w:r w:rsidR="007A26EA" w:rsidRPr="00A65AE9">
        <w:rPr>
          <w:rFonts w:eastAsia="맑은 고딕"/>
          <w:u w:val="single"/>
          <w:lang w:eastAsia="ko-KR"/>
        </w:rPr>
        <w:t xml:space="preserve"> </w:t>
      </w:r>
      <w:r w:rsidR="007A26EA" w:rsidRPr="007A26EA">
        <w:rPr>
          <w:rFonts w:eastAsia="맑은 고딕"/>
          <w:lang w:eastAsia="ko-KR"/>
        </w:rPr>
        <w:t>have been identified</w:t>
      </w:r>
      <w:r w:rsidR="007A26EA">
        <w:rPr>
          <w:rFonts w:eastAsia="맑은 고딕"/>
          <w:lang w:eastAsia="ko-KR"/>
        </w:rPr>
        <w:t xml:space="preserve"> in Section </w:t>
      </w:r>
      <w:r w:rsidR="007A26EA">
        <w:rPr>
          <w:rFonts w:eastAsia="맑은 고딕"/>
          <w:lang w:eastAsia="ko-KR"/>
        </w:rPr>
        <w:fldChar w:fldCharType="begin"/>
      </w:r>
      <w:r w:rsidR="007A26EA">
        <w:rPr>
          <w:rFonts w:eastAsia="맑은 고딕"/>
          <w:lang w:eastAsia="ko-KR"/>
        </w:rPr>
        <w:instrText xml:space="preserve"> REF _Ref205046759 \r \h </w:instrText>
      </w:r>
      <w:r w:rsidR="007A26EA">
        <w:rPr>
          <w:rFonts w:eastAsia="맑은 고딕"/>
          <w:lang w:eastAsia="ko-KR"/>
        </w:rPr>
      </w:r>
      <w:r w:rsidR="007A26EA">
        <w:rPr>
          <w:rFonts w:eastAsia="맑은 고딕"/>
          <w:lang w:eastAsia="ko-KR"/>
        </w:rPr>
        <w:fldChar w:fldCharType="separate"/>
      </w:r>
      <w:r w:rsidR="00855A38">
        <w:rPr>
          <w:rFonts w:eastAsia="맑은 고딕"/>
          <w:lang w:eastAsia="ko-KR"/>
        </w:rPr>
        <w:t>3.3</w:t>
      </w:r>
      <w:r w:rsidR="007A26EA">
        <w:rPr>
          <w:rFonts w:eastAsia="맑은 고딕"/>
          <w:lang w:eastAsia="ko-KR"/>
        </w:rPr>
        <w:fldChar w:fldCharType="end"/>
      </w:r>
      <w:r w:rsidR="007A26EA" w:rsidRPr="007A26EA">
        <w:rPr>
          <w:rFonts w:eastAsia="맑은 고딕"/>
          <w:lang w:eastAsia="ko-KR"/>
        </w:rPr>
        <w:t>, including:</w:t>
      </w:r>
    </w:p>
    <w:p w14:paraId="4FABCA56" w14:textId="77777777" w:rsidR="007A26EA" w:rsidRPr="00AC0B08" w:rsidRDefault="007A26EA" w:rsidP="00AC0B08">
      <w:pPr>
        <w:pStyle w:val="a5"/>
        <w:numPr>
          <w:ilvl w:val="0"/>
          <w:numId w:val="24"/>
        </w:numPr>
        <w:rPr>
          <w:rFonts w:eastAsia="맑은 고딕"/>
          <w:lang w:eastAsia="ko-KR"/>
        </w:rPr>
      </w:pPr>
      <w:r w:rsidRPr="00203D06">
        <w:rPr>
          <w:rFonts w:eastAsia="맑은 고딕"/>
          <w:b/>
          <w:bCs/>
          <w:lang w:eastAsia="ko-KR"/>
        </w:rPr>
        <w:t>Telepresence and remote collaboration</w:t>
      </w:r>
      <w:r w:rsidRPr="00AC0B08">
        <w:rPr>
          <w:rFonts w:eastAsia="맑은 고딕"/>
          <w:lang w:eastAsia="ko-KR"/>
        </w:rPr>
        <w:t>: Enabling realistic virtual interactions.</w:t>
      </w:r>
    </w:p>
    <w:p w14:paraId="0C7E2CB9" w14:textId="77777777" w:rsidR="007A26EA" w:rsidRPr="00AC0B08" w:rsidRDefault="007A26EA" w:rsidP="00AC0B08">
      <w:pPr>
        <w:pStyle w:val="a5"/>
        <w:numPr>
          <w:ilvl w:val="0"/>
          <w:numId w:val="24"/>
        </w:numPr>
        <w:rPr>
          <w:rFonts w:eastAsia="맑은 고딕"/>
          <w:lang w:eastAsia="ko-KR"/>
        </w:rPr>
      </w:pPr>
      <w:r w:rsidRPr="00203D06">
        <w:rPr>
          <w:rFonts w:eastAsia="맑은 고딕"/>
          <w:b/>
          <w:bCs/>
          <w:lang w:eastAsia="ko-KR"/>
        </w:rPr>
        <w:t>Immersive video replay</w:t>
      </w:r>
      <w:r w:rsidRPr="00AC0B08">
        <w:rPr>
          <w:rFonts w:eastAsia="맑은 고딕"/>
          <w:lang w:eastAsia="ko-KR"/>
        </w:rPr>
        <w:t>: Enhancing sports and event broadcasts with volumetric replays.</w:t>
      </w:r>
    </w:p>
    <w:p w14:paraId="5F8662C3" w14:textId="77777777" w:rsidR="007A26EA" w:rsidRPr="00AC0B08" w:rsidRDefault="007A26EA" w:rsidP="00AC0B08">
      <w:pPr>
        <w:pStyle w:val="a5"/>
        <w:numPr>
          <w:ilvl w:val="0"/>
          <w:numId w:val="24"/>
        </w:numPr>
        <w:rPr>
          <w:rFonts w:eastAsia="맑은 고딕"/>
          <w:lang w:eastAsia="ko-KR"/>
        </w:rPr>
      </w:pPr>
      <w:r w:rsidRPr="00203D06">
        <w:rPr>
          <w:rFonts w:eastAsia="맑은 고딕"/>
          <w:b/>
          <w:bCs/>
          <w:lang w:eastAsia="ko-KR"/>
        </w:rPr>
        <w:t>Digital twins</w:t>
      </w:r>
      <w:r w:rsidRPr="00AC0B08">
        <w:rPr>
          <w:rFonts w:eastAsia="맑은 고딕"/>
          <w:lang w:eastAsia="ko-KR"/>
        </w:rPr>
        <w:t>: Creating interactive 3D models for retail, real estate, and urban planning.</w:t>
      </w:r>
    </w:p>
    <w:p w14:paraId="4187BD77" w14:textId="77777777" w:rsidR="007A26EA" w:rsidRPr="00AC0B08" w:rsidRDefault="007A26EA" w:rsidP="00AC0B08">
      <w:pPr>
        <w:pStyle w:val="a5"/>
        <w:numPr>
          <w:ilvl w:val="0"/>
          <w:numId w:val="24"/>
        </w:numPr>
        <w:rPr>
          <w:rFonts w:eastAsia="맑은 고딕"/>
          <w:lang w:eastAsia="ko-KR"/>
        </w:rPr>
      </w:pPr>
      <w:r w:rsidRPr="00203D06">
        <w:rPr>
          <w:rFonts w:eastAsia="맑은 고딕"/>
          <w:b/>
          <w:bCs/>
          <w:lang w:eastAsia="ko-KR"/>
        </w:rPr>
        <w:t>Mobile AR/VR</w:t>
      </w:r>
      <w:r w:rsidRPr="00AC0B08">
        <w:rPr>
          <w:rFonts w:eastAsia="맑은 고딕"/>
          <w:lang w:eastAsia="ko-KR"/>
        </w:rPr>
        <w:t>: Supporting lightweight, high-quality rendering on resource-constrained devices.</w:t>
      </w:r>
    </w:p>
    <w:p w14:paraId="0F7C43EB" w14:textId="77777777" w:rsidR="007A26EA" w:rsidRDefault="007A26EA" w:rsidP="00AC0B08">
      <w:pPr>
        <w:pStyle w:val="a5"/>
        <w:numPr>
          <w:ilvl w:val="0"/>
          <w:numId w:val="24"/>
        </w:numPr>
        <w:rPr>
          <w:rFonts w:eastAsia="맑은 고딕"/>
          <w:lang w:eastAsia="ko-KR"/>
        </w:rPr>
      </w:pPr>
      <w:r w:rsidRPr="00203D06">
        <w:rPr>
          <w:rFonts w:eastAsia="맑은 고딕"/>
          <w:b/>
          <w:bCs/>
          <w:lang w:eastAsia="ko-KR"/>
        </w:rPr>
        <w:t>Cultural heritage preservation</w:t>
      </w:r>
      <w:r w:rsidRPr="00AC0B08">
        <w:rPr>
          <w:rFonts w:eastAsia="맑은 고딕"/>
          <w:lang w:eastAsia="ko-KR"/>
        </w:rPr>
        <w:t>: Digitizing artifacts and environments for virtual exploration.</w:t>
      </w:r>
    </w:p>
    <w:p w14:paraId="2D463F00" w14:textId="77777777" w:rsidR="001D5109" w:rsidRDefault="001D5109" w:rsidP="00AC0B08">
      <w:pPr>
        <w:pStyle w:val="a5"/>
        <w:numPr>
          <w:ilvl w:val="0"/>
          <w:numId w:val="24"/>
        </w:numPr>
        <w:rPr>
          <w:rFonts w:eastAsia="맑은 고딕"/>
          <w:lang w:eastAsia="ko-KR"/>
        </w:rPr>
      </w:pPr>
      <w:r w:rsidRPr="00203D06">
        <w:rPr>
          <w:rFonts w:eastAsia="맑은 고딕"/>
          <w:b/>
          <w:bCs/>
          <w:lang w:eastAsia="ko-KR"/>
        </w:rPr>
        <w:t>Gaussian Avatars</w:t>
      </w:r>
      <w:r w:rsidRPr="001D5109">
        <w:rPr>
          <w:rFonts w:eastAsia="맑은 고딕"/>
          <w:lang w:eastAsia="ko-KR"/>
        </w:rPr>
        <w:t>: Enabling highly realistic and animatable digital humans for social XR and telepresence.</w:t>
      </w:r>
    </w:p>
    <w:p w14:paraId="7AEBB86A" w14:textId="77777777" w:rsidR="00621453" w:rsidRPr="00621453" w:rsidRDefault="00621453" w:rsidP="00621453">
      <w:pPr>
        <w:pStyle w:val="2"/>
        <w:rPr>
          <w:rFonts w:eastAsia="맑은 고딕"/>
        </w:rPr>
      </w:pPr>
      <w:r w:rsidRPr="00621453">
        <w:rPr>
          <w:rFonts w:eastAsia="맑은 고딕"/>
        </w:rPr>
        <w:t>What is the current status of the GSC standardization effort?</w:t>
      </w:r>
    </w:p>
    <w:p w14:paraId="2D123FB9" w14:textId="77777777" w:rsidR="00A85989" w:rsidRPr="00A85989" w:rsidRDefault="00A85989" w:rsidP="00A85989">
      <w:pPr>
        <w:rPr>
          <w:rFonts w:eastAsia="맑은 고딕"/>
          <w:lang w:eastAsia="ko-KR"/>
        </w:rPr>
      </w:pPr>
      <w:r w:rsidRPr="00A85989">
        <w:rPr>
          <w:rFonts w:eastAsia="맑은 고딕"/>
          <w:lang w:eastAsia="ko-KR"/>
        </w:rPr>
        <w:t>The GSC standardization effort has significantly progressed through complementary short-term and longer-term activities as of May 2026.</w:t>
      </w:r>
    </w:p>
    <w:p w14:paraId="57DCA56A" w14:textId="77777777" w:rsidR="00A85989" w:rsidRPr="00A85989" w:rsidRDefault="00A85989" w:rsidP="00A85989">
      <w:pPr>
        <w:rPr>
          <w:rFonts w:eastAsia="맑은 고딕"/>
          <w:lang w:eastAsia="ko-KR"/>
        </w:rPr>
      </w:pPr>
      <w:r w:rsidRPr="00A85989">
        <w:rPr>
          <w:rFonts w:eastAsia="맑은 고딕"/>
          <w:lang w:eastAsia="ko-KR"/>
        </w:rPr>
        <w:t>In the short term, interoperable coding support for Gaussian Splats is being introduced through amendments to existing MPEG point cloud coding standards. The V-PCC-based amendment has progressed to the Draft Amendment (DAM) stage, while the G-PCC-based amendment has progressed to the Committee Draft Amendment (CDAM) stage.</w:t>
      </w:r>
    </w:p>
    <w:p w14:paraId="56E0EADC" w14:textId="3797A8F3" w:rsidR="00BF22CB" w:rsidRPr="00A27B0F" w:rsidRDefault="00A85989" w:rsidP="00A85989">
      <w:pPr>
        <w:rPr>
          <w:rFonts w:eastAsia="맑은 고딕"/>
          <w:lang w:eastAsia="ko-KR"/>
        </w:rPr>
      </w:pPr>
      <w:r w:rsidRPr="00A85989">
        <w:rPr>
          <w:rFonts w:eastAsia="맑은 고딕"/>
          <w:lang w:eastAsia="ko-KR"/>
        </w:rPr>
        <w:t>In parallel, MPEG continues joint exploration activities on GSC to study future coding tools, representations, dynamic content, lightweight configurations, high-level syntax, encapsulation, carriage mechanisms, software, and evaluation methodology. These activities are also supporting preparation of a Call for Proposals (CfP) for a fuller GSC standardization path beyond the initial lightweight and amendment-based solutions.</w:t>
      </w:r>
    </w:p>
    <w:p w14:paraId="310CB9B9" w14:textId="77777777" w:rsidR="00443570" w:rsidRPr="00A27B0F" w:rsidRDefault="002F62C7">
      <w:pPr>
        <w:pStyle w:val="2"/>
        <w:rPr>
          <w:rFonts w:eastAsia="맑은 고딕"/>
        </w:rPr>
      </w:pPr>
      <w:r w:rsidRPr="00A27B0F">
        <w:t>What happened at the latest MPEG meeting regarding GSC?</w:t>
      </w:r>
    </w:p>
    <w:p w14:paraId="59EF7712" w14:textId="77777777" w:rsidR="00A90B03" w:rsidRDefault="00A90B03" w:rsidP="00A90B03">
      <w:r>
        <w:t xml:space="preserve">At the latest MPEG meeting, MPEG advanced the short-term standardization paths for </w:t>
      </w:r>
      <w:r>
        <w:lastRenderedPageBreak/>
        <w:t>Gaussian Splat Coding. The V-PCC-based amendment progressed to the Draft Amendment (DAM) stage, while the G-PCC-based amendment progressed to the Committee Draft Amendment (CDAM) stage.</w:t>
      </w:r>
    </w:p>
    <w:p w14:paraId="7057522D" w14:textId="77777777" w:rsidR="00A90B03" w:rsidRDefault="00A90B03" w:rsidP="00A90B03">
      <w:r>
        <w:t>In parallel, joint exploration continued through nine active Joint Exploration Experiments (JEE 6.1–6.9), including JEE 6.9 on high-level syntax, encapsulation, and carriage mechanisms.</w:t>
      </w:r>
    </w:p>
    <w:p w14:paraId="029D36BC" w14:textId="640FF102" w:rsidR="00BF22CB" w:rsidRPr="00A27B0F" w:rsidRDefault="00A90B03" w:rsidP="00A90B03">
      <w:pPr>
        <w:rPr>
          <w:rFonts w:eastAsia="맑은 고딕"/>
          <w:lang w:eastAsia="ko-KR"/>
        </w:rPr>
      </w:pPr>
      <w:r>
        <w:t>In addition, MPEG approved the first draft Call for Proposals (CfP) for Gaussian Splat Coding</w:t>
      </w:r>
      <w:r w:rsidR="00BB4B0D">
        <w:t>[24]</w:t>
      </w:r>
      <w:r w:rsidR="00077FD7">
        <w:t>.</w:t>
      </w:r>
      <w:r w:rsidR="00BB4B0D">
        <w:t xml:space="preserve"> </w:t>
      </w:r>
      <w:r>
        <w:t>The draft CfP targets a fuller GSC standardization path beyond the initial lightweight target, including efficient coding of static and dynamic objects and scenes represented as Gaussian splats. The draft CfP remains indicative and subject to further refinement as the exploration, CTC, software, and anchor activities progress.</w:t>
      </w:r>
    </w:p>
    <w:p w14:paraId="6BC33674" w14:textId="77777777" w:rsidR="00443570" w:rsidRPr="00A27B0F" w:rsidRDefault="002F62C7">
      <w:pPr>
        <w:pStyle w:val="2"/>
        <w:rPr>
          <w:rFonts w:eastAsia="맑은 고딕"/>
        </w:rPr>
      </w:pPr>
      <w:r w:rsidRPr="00A27B0F">
        <w:t>What is the difference between the V-PCC AMD1 and G-PCC AMD1 approaches for Gaussian Splats?</w:t>
      </w:r>
    </w:p>
    <w:p w14:paraId="3B0CF22F" w14:textId="77777777" w:rsidR="00443570" w:rsidRPr="00A27B0F" w:rsidRDefault="002F62C7">
      <w:pPr>
        <w:rPr>
          <w:rFonts w:eastAsia="맑은 고딕"/>
          <w:lang w:eastAsia="ko-KR"/>
        </w:rPr>
      </w:pPr>
      <w:r w:rsidRPr="00A27B0F">
        <w:t>V-PCC AMD1 provides a video-based path for Gaussian Splat Coding. It maps Gaussian Splat parameters into video-compatible representations and leverages the existing V-PCC/V3C framework and video coding ecosystem. G-PCC AMD1 provides a geometry-based path. It directly codes Gaussian Splat geometry and associated rendering attributes within the G-PCC framework. The two approaches are complementary and reflect the broader MPEG point cloud coding strategy, where video-based and geometry-based solutions coexist to address different implementation and deployment constraints.</w:t>
      </w:r>
    </w:p>
    <w:p w14:paraId="7AB3BA3B" w14:textId="77777777" w:rsidR="00443570" w:rsidRPr="00A27B0F" w:rsidRDefault="002F62C7">
      <w:pPr>
        <w:pStyle w:val="2"/>
        <w:rPr>
          <w:rFonts w:eastAsia="맑은 고딕"/>
        </w:rPr>
      </w:pPr>
      <w:r w:rsidRPr="00A27B0F">
        <w:t>Does the progress of V-PCC AMD1 and G-PCC AMD1 mean that the GSC exploration is finished?</w:t>
      </w:r>
    </w:p>
    <w:p w14:paraId="5BFC5C5F" w14:textId="77777777" w:rsidR="00443570" w:rsidRPr="00A27B0F" w:rsidRDefault="002F62C7">
      <w:pPr>
        <w:rPr>
          <w:rFonts w:eastAsia="맑은 고딕"/>
          <w:lang w:eastAsia="ko-KR"/>
        </w:rPr>
      </w:pPr>
      <w:r w:rsidRPr="00A27B0F">
        <w:t>No. The amendments to V-PCC and G-PCC provide short-term interoperable solutions by extending existing MPEG point cloud coding standards. The GSC exploration remains active and addresses broader questions, including improved coding efficiency, dynamic Gaussian Splats, new representations, lightweight implementations, high-level syntax, encapsulation, evaluation methodology and possible future tools beyond the current amendments.</w:t>
      </w:r>
    </w:p>
    <w:p w14:paraId="7B709AED" w14:textId="77777777" w:rsidR="007761B4" w:rsidRPr="007761B4" w:rsidRDefault="00E42D72" w:rsidP="007761B4">
      <w:pPr>
        <w:pStyle w:val="2"/>
        <w:rPr>
          <w:rFonts w:eastAsia="맑은 고딕"/>
        </w:rPr>
      </w:pPr>
      <w:r w:rsidRPr="00E42D72">
        <w:rPr>
          <w:rFonts w:eastAsia="맑은 고딕"/>
        </w:rPr>
        <w:t>Which MPEG working groups are involved in the GSC standardization?</w:t>
      </w:r>
    </w:p>
    <w:p w14:paraId="0730999C" w14:textId="77777777" w:rsidR="00443570" w:rsidRPr="00A27B0F" w:rsidRDefault="002F62C7">
      <w:pPr>
        <w:rPr>
          <w:rFonts w:eastAsia="맑은 고딕"/>
          <w:lang w:eastAsia="ko-KR"/>
        </w:rPr>
      </w:pPr>
      <w:r w:rsidRPr="00A27B0F">
        <w:t>Gaussian Splat Coding standardization is coordinated across WG 4 (Video Coding), WG 5 / JVET, and WG 7 (3D Graphics and Haptics). WG 4 and WG 7 drive the core exploration of compression, representation and 3D graphics aspects, while WG 5 / JVET contributes expertise on high-level syntax, SEI/VSEI signalling and video-based carriage mechanisms. This cooperative structure balances 3D graphics innovation, video coding infrastructure and system-level interoperability.</w:t>
      </w:r>
    </w:p>
    <w:p w14:paraId="6E81B4FC" w14:textId="77777777" w:rsidR="007C10DE" w:rsidRPr="007C10DE" w:rsidRDefault="007C10DE" w:rsidP="007C10DE">
      <w:pPr>
        <w:pStyle w:val="2"/>
        <w:rPr>
          <w:rFonts w:eastAsia="맑은 고딕"/>
        </w:rPr>
      </w:pPr>
      <w:r w:rsidRPr="007C10DE">
        <w:rPr>
          <w:rFonts w:eastAsia="맑은 고딕"/>
        </w:rPr>
        <w:t>What is a Joint Exploration Experiment (JEE)?</w:t>
      </w:r>
    </w:p>
    <w:p w14:paraId="6ABDC134" w14:textId="77777777" w:rsidR="00443570" w:rsidRPr="00A27B0F" w:rsidRDefault="002F62C7">
      <w:pPr>
        <w:rPr>
          <w:rFonts w:eastAsia="맑은 고딕"/>
          <w:lang w:eastAsia="ko-KR"/>
        </w:rPr>
      </w:pPr>
      <w:r w:rsidRPr="00A27B0F">
        <w:t>A JEE is a collaborative technical activity involving multiple MPEG Working Groups to explore methods and tools for emerging standards. For GSC, the active JEEs cover datasets, anchors, coding technologies, requirements, software, lightweight tracks, common test conditions and high-level syntax:</w:t>
      </w:r>
    </w:p>
    <w:p w14:paraId="0CA9DEBB" w14:textId="77777777" w:rsidR="00443570" w:rsidRPr="00A27B0F" w:rsidRDefault="002F62C7">
      <w:pPr>
        <w:pStyle w:val="a5"/>
        <w:numPr>
          <w:ilvl w:val="0"/>
          <w:numId w:val="24"/>
        </w:numPr>
        <w:rPr>
          <w:rFonts w:eastAsia="맑은 고딕"/>
          <w:lang w:eastAsia="ko-KR"/>
        </w:rPr>
      </w:pPr>
      <w:r w:rsidRPr="00A27B0F">
        <w:t>JEE 6.1: Dataset preparation for I-3DGS and A-3DGS.</w:t>
      </w:r>
    </w:p>
    <w:p w14:paraId="6BD2628E" w14:textId="77777777" w:rsidR="00443570" w:rsidRPr="00A27B0F" w:rsidRDefault="002F62C7">
      <w:pPr>
        <w:pStyle w:val="a5"/>
        <w:numPr>
          <w:ilvl w:val="0"/>
          <w:numId w:val="24"/>
        </w:numPr>
        <w:rPr>
          <w:rFonts w:eastAsia="맑은 고딕"/>
          <w:lang w:eastAsia="ko-KR"/>
        </w:rPr>
      </w:pPr>
      <w:r w:rsidRPr="00A27B0F">
        <w:t>JEE 6.2: Anchor generation using G-PCC, V-PCC/video-based solutions and other reference configurations.</w:t>
      </w:r>
    </w:p>
    <w:p w14:paraId="011BCB64" w14:textId="77777777" w:rsidR="00443570" w:rsidRPr="00A27B0F" w:rsidRDefault="002F62C7">
      <w:pPr>
        <w:pStyle w:val="a5"/>
        <w:numPr>
          <w:ilvl w:val="0"/>
          <w:numId w:val="24"/>
        </w:numPr>
        <w:rPr>
          <w:rFonts w:eastAsia="맑은 고딕"/>
          <w:lang w:eastAsia="ko-KR"/>
        </w:rPr>
      </w:pPr>
      <w:r w:rsidRPr="00A27B0F">
        <w:lastRenderedPageBreak/>
        <w:t>JEE 6.3: Exploring new representation and coding technologies.</w:t>
      </w:r>
    </w:p>
    <w:p w14:paraId="22565ABA" w14:textId="77777777" w:rsidR="00443570" w:rsidRPr="00A27B0F" w:rsidRDefault="002F62C7">
      <w:pPr>
        <w:pStyle w:val="a5"/>
        <w:numPr>
          <w:ilvl w:val="0"/>
          <w:numId w:val="24"/>
        </w:numPr>
        <w:rPr>
          <w:rFonts w:eastAsia="맑은 고딕"/>
          <w:lang w:eastAsia="ko-KR"/>
        </w:rPr>
      </w:pPr>
      <w:r w:rsidRPr="00A27B0F">
        <w:t>JEE 6.4: Collecting and refining use cases and requirements.</w:t>
      </w:r>
    </w:p>
    <w:p w14:paraId="65E3492B" w14:textId="77777777" w:rsidR="00443570" w:rsidRPr="00A27B0F" w:rsidRDefault="002F62C7">
      <w:pPr>
        <w:pStyle w:val="a5"/>
        <w:numPr>
          <w:ilvl w:val="0"/>
          <w:numId w:val="24"/>
        </w:numPr>
        <w:rPr>
          <w:rFonts w:eastAsia="맑은 고딕"/>
          <w:lang w:eastAsia="ko-KR"/>
        </w:rPr>
      </w:pPr>
      <w:r w:rsidRPr="00A27B0F">
        <w:t>JEE 6.5: Developing and improving GSC software, including renderers, metrics and evaluation tools.</w:t>
      </w:r>
    </w:p>
    <w:p w14:paraId="5B7AD36B" w14:textId="77777777" w:rsidR="00443570" w:rsidRPr="00A27B0F" w:rsidRDefault="002F62C7">
      <w:pPr>
        <w:pStyle w:val="a5"/>
        <w:numPr>
          <w:ilvl w:val="0"/>
          <w:numId w:val="24"/>
        </w:numPr>
        <w:rPr>
          <w:rFonts w:eastAsia="맑은 고딕"/>
          <w:lang w:eastAsia="ko-KR"/>
        </w:rPr>
      </w:pPr>
      <w:r w:rsidRPr="00A27B0F">
        <w:t>JEE 6.6: Coordinating the 1F-geo track for lightweight, geometry-based compression.</w:t>
      </w:r>
    </w:p>
    <w:p w14:paraId="120D9B79" w14:textId="77777777" w:rsidR="00443570" w:rsidRPr="00A27B0F" w:rsidRDefault="002F62C7">
      <w:pPr>
        <w:pStyle w:val="a5"/>
        <w:numPr>
          <w:ilvl w:val="0"/>
          <w:numId w:val="24"/>
        </w:numPr>
        <w:rPr>
          <w:rFonts w:eastAsia="맑은 고딕"/>
          <w:lang w:eastAsia="ko-KR"/>
        </w:rPr>
      </w:pPr>
      <w:r w:rsidRPr="00A27B0F">
        <w:t>JEE 6.7: Coordinating the 1F-vid track for lightweight, video-based compression.</w:t>
      </w:r>
    </w:p>
    <w:p w14:paraId="2F121E24" w14:textId="77777777" w:rsidR="00443570" w:rsidRPr="00A27B0F" w:rsidRDefault="002F62C7">
      <w:pPr>
        <w:pStyle w:val="a5"/>
        <w:numPr>
          <w:ilvl w:val="0"/>
          <w:numId w:val="24"/>
        </w:numPr>
        <w:rPr>
          <w:rFonts w:eastAsia="맑은 고딕"/>
          <w:lang w:eastAsia="ko-KR"/>
        </w:rPr>
      </w:pPr>
      <w:r w:rsidRPr="00A27B0F">
        <w:t>JEE 6.8: Establishing Common Test Conditions (CTC) for evaluation.</w:t>
      </w:r>
    </w:p>
    <w:p w14:paraId="651B12DC" w14:textId="77777777" w:rsidR="00443570" w:rsidRPr="00A27B0F" w:rsidRDefault="002F62C7">
      <w:pPr>
        <w:pStyle w:val="a5"/>
        <w:numPr>
          <w:ilvl w:val="0"/>
          <w:numId w:val="24"/>
        </w:numPr>
        <w:rPr>
          <w:rFonts w:eastAsia="맑은 고딕"/>
          <w:lang w:eastAsia="ko-KR"/>
        </w:rPr>
      </w:pPr>
      <w:r w:rsidRPr="00A27B0F">
        <w:t>JEE 6.9: Studying high-level syntax, encapsulation and carriage mechanisms for Gaussian Splat Coding, including approaches related to V-PCC/V3C and SEI/VSEI-based signalling.</w:t>
      </w:r>
    </w:p>
    <w:p w14:paraId="5AAF5C36" w14:textId="77777777" w:rsidR="00443570" w:rsidRPr="00A27B0F" w:rsidRDefault="002F62C7">
      <w:pPr>
        <w:rPr>
          <w:rFonts w:eastAsia="맑은 고딕"/>
          <w:lang w:eastAsia="ko-KR"/>
        </w:rPr>
      </w:pPr>
      <w:r w:rsidRPr="00A27B0F">
        <w:t>Further details on JEEs on GSC can be found in Section 3.4.</w:t>
      </w:r>
    </w:p>
    <w:p w14:paraId="147158BD" w14:textId="77777777" w:rsidR="00623E36" w:rsidRPr="00623E36" w:rsidRDefault="00623E36" w:rsidP="00203D06">
      <w:pPr>
        <w:pStyle w:val="2"/>
        <w:rPr>
          <w:rFonts w:eastAsia="맑은 고딕"/>
        </w:rPr>
      </w:pPr>
      <w:r w:rsidRPr="00623E36">
        <w:rPr>
          <w:rFonts w:eastAsia="맑은 고딕"/>
        </w:rPr>
        <w:t>What is the difference between I-3DGS and A-3DGS in the context of MPEG exploration?</w:t>
      </w:r>
    </w:p>
    <w:p w14:paraId="5B660B52" w14:textId="77777777" w:rsidR="00623E36" w:rsidRPr="00623E36" w:rsidRDefault="00623E36" w:rsidP="00623E36">
      <w:pPr>
        <w:rPr>
          <w:rFonts w:eastAsia="맑은 고딕"/>
          <w:lang w:eastAsia="ko-KR"/>
        </w:rPr>
      </w:pPr>
      <w:r w:rsidRPr="00623E36">
        <w:rPr>
          <w:rFonts w:eastAsia="맑은 고딕"/>
          <w:lang w:eastAsia="ko-KR"/>
        </w:rPr>
        <w:t>In the Joint Exploration Experiments (e.g., JEE 6.1), MPEG distinguishes between two main input/output representations:</w:t>
      </w:r>
    </w:p>
    <w:p w14:paraId="74CD3F9F" w14:textId="77777777" w:rsidR="00623E36" w:rsidRPr="00623E36" w:rsidRDefault="00623E36" w:rsidP="00623E36">
      <w:pPr>
        <w:rPr>
          <w:rFonts w:eastAsia="맑은 고딕"/>
          <w:lang w:eastAsia="ko-KR"/>
        </w:rPr>
      </w:pPr>
    </w:p>
    <w:p w14:paraId="010EBA1D" w14:textId="77777777" w:rsidR="00623E36" w:rsidRPr="00623E36" w:rsidRDefault="00623E36" w:rsidP="00203D06">
      <w:pPr>
        <w:pStyle w:val="a5"/>
        <w:numPr>
          <w:ilvl w:val="0"/>
          <w:numId w:val="51"/>
        </w:numPr>
        <w:rPr>
          <w:rFonts w:eastAsia="맑은 고딕"/>
          <w:lang w:eastAsia="ko-KR"/>
        </w:rPr>
      </w:pPr>
      <w:r w:rsidRPr="00203D06">
        <w:rPr>
          <w:rFonts w:eastAsia="맑은 고딕"/>
          <w:b/>
          <w:bCs/>
          <w:lang w:eastAsia="ko-KR"/>
        </w:rPr>
        <w:t>I-3DGS</w:t>
      </w:r>
      <w:r w:rsidRPr="00623E36">
        <w:rPr>
          <w:rFonts w:eastAsia="맑은 고딕"/>
          <w:lang w:eastAsia="ko-KR"/>
        </w:rPr>
        <w:t>: Refers to point clouds represented in the "INRIA" format. It addresses scenarios where encoding begins with pre-trained Gaussian models, without requiring access to the original ground-truth videos or images.</w:t>
      </w:r>
    </w:p>
    <w:p w14:paraId="2D06AE0C" w14:textId="77777777" w:rsidR="00623E36" w:rsidRPr="00623E36" w:rsidRDefault="00623E36" w:rsidP="00623E36">
      <w:pPr>
        <w:rPr>
          <w:rFonts w:eastAsia="맑은 고딕"/>
          <w:lang w:eastAsia="ko-KR"/>
        </w:rPr>
      </w:pPr>
    </w:p>
    <w:p w14:paraId="744FCF16" w14:textId="77777777" w:rsidR="00623E36" w:rsidRDefault="00623E36">
      <w:pPr>
        <w:pStyle w:val="a5"/>
        <w:numPr>
          <w:ilvl w:val="0"/>
          <w:numId w:val="51"/>
        </w:numPr>
        <w:rPr>
          <w:rFonts w:eastAsia="맑은 고딕"/>
          <w:lang w:eastAsia="ko-KR"/>
        </w:rPr>
      </w:pPr>
      <w:r w:rsidRPr="00203D06">
        <w:rPr>
          <w:rFonts w:eastAsia="맑은 고딕"/>
          <w:b/>
          <w:bCs/>
          <w:lang w:eastAsia="ko-KR"/>
        </w:rPr>
        <w:t>A-3DGS</w:t>
      </w:r>
      <w:r w:rsidRPr="00623E36">
        <w:rPr>
          <w:rFonts w:eastAsia="맑은 고딕"/>
          <w:lang w:eastAsia="ko-KR"/>
        </w:rPr>
        <w:t>: Encompasses alternative Gaussian splat representations.</w:t>
      </w:r>
    </w:p>
    <w:p w14:paraId="34C86455" w14:textId="77777777" w:rsidR="00C74B6E" w:rsidRPr="00C74B6E" w:rsidRDefault="00C74B6E" w:rsidP="00424551">
      <w:pPr>
        <w:pStyle w:val="2"/>
        <w:rPr>
          <w:rFonts w:eastAsia="맑은 고딕"/>
        </w:rPr>
      </w:pPr>
      <w:r w:rsidRPr="00C74B6E">
        <w:rPr>
          <w:rFonts w:eastAsia="맑은 고딕"/>
        </w:rPr>
        <w:t>What is the current scope of the requirements being developed for Gaussian Splat Coding?</w:t>
      </w:r>
    </w:p>
    <w:p w14:paraId="7B0518F5" w14:textId="77777777" w:rsidR="009E1AA7" w:rsidRPr="009E1AA7" w:rsidRDefault="009E1AA7" w:rsidP="009E1AA7">
      <w:pPr>
        <w:rPr>
          <w:rFonts w:eastAsia="맑은 고딕"/>
          <w:lang w:eastAsia="ko-KR"/>
        </w:rPr>
      </w:pPr>
      <w:r w:rsidRPr="009E1AA7">
        <w:rPr>
          <w:rFonts w:eastAsia="맑은 고딕"/>
          <w:lang w:eastAsia="ko-KR"/>
        </w:rPr>
        <w:t>The requirements for GSC have been expanded and consolidated to cover both coding and systems aspects. The current draft coding and systems requirements address general GSC requirements, representation requirements, compression requirements, lightweight implementation requirements, complexity considerations, and system-level requirements.</w:t>
      </w:r>
    </w:p>
    <w:p w14:paraId="20C0C216" w14:textId="77777777" w:rsidR="009E1AA7" w:rsidRPr="009E1AA7" w:rsidRDefault="009E1AA7" w:rsidP="009E1AA7">
      <w:pPr>
        <w:rPr>
          <w:rFonts w:eastAsia="맑은 고딕"/>
          <w:lang w:eastAsia="ko-KR"/>
        </w:rPr>
      </w:pPr>
      <w:r w:rsidRPr="009E1AA7">
        <w:rPr>
          <w:rFonts w:eastAsia="맑은 고딕"/>
          <w:lang w:eastAsia="ko-KR"/>
        </w:rPr>
        <w:t>These requirements apply to both I-3DGS and A-3DGS representations and provide a common basis for evaluating proposed technologies, refining use cases, preparing Common Test Conditions, and supporting future CfP-related activities.</w:t>
      </w:r>
    </w:p>
    <w:p w14:paraId="06BDF151" w14:textId="17F578C1" w:rsidR="004C1D97" w:rsidRDefault="009E1AA7" w:rsidP="009E1AA7">
      <w:pPr>
        <w:rPr>
          <w:rFonts w:eastAsia="맑은 고딕"/>
          <w:lang w:eastAsia="ko-KR"/>
        </w:rPr>
      </w:pPr>
      <w:r w:rsidRPr="009E1AA7">
        <w:rPr>
          <w:rFonts w:eastAsia="맑은 고딕"/>
          <w:lang w:eastAsia="ko-KR"/>
        </w:rPr>
        <w:t>As GSC exploration progresses, the requirements are expected to continue evolving in coordination with use cases, software tools, anchors, and evaluation methodology.</w:t>
      </w:r>
    </w:p>
    <w:p w14:paraId="3FDF5B23" w14:textId="77777777" w:rsidR="004C1D97" w:rsidRPr="004C1D97" w:rsidRDefault="004C1D97" w:rsidP="00424551">
      <w:pPr>
        <w:pStyle w:val="2"/>
        <w:rPr>
          <w:rFonts w:eastAsia="맑은 고딕"/>
        </w:rPr>
      </w:pPr>
      <w:r w:rsidRPr="004C1D97">
        <w:rPr>
          <w:rFonts w:eastAsia="맑은 고딕"/>
        </w:rPr>
        <w:t xml:space="preserve"> Are there specific new use cases driving the evolution of GSC requirements?</w:t>
      </w:r>
    </w:p>
    <w:p w14:paraId="76B815B8" w14:textId="77777777" w:rsidR="004C1D97" w:rsidRDefault="004C1D97" w:rsidP="004C1D97">
      <w:pPr>
        <w:rPr>
          <w:rFonts w:eastAsia="맑은 고딕"/>
          <w:lang w:eastAsia="ko-KR"/>
        </w:rPr>
      </w:pPr>
      <w:r w:rsidRPr="004C1D97">
        <w:rPr>
          <w:rFonts w:eastAsia="맑은 고딕"/>
          <w:lang w:eastAsia="ko-KR"/>
        </w:rPr>
        <w:t xml:space="preserve">Yes, the draft use cases are actively being enriched. Notably, new requirements have been introduced for use cases centered on Gaussian avatars. This explicitly includes the need to enable linking between Gaussian splats and other traditional graphical primitives, such as </w:t>
      </w:r>
      <w:r w:rsidRPr="004C1D97">
        <w:rPr>
          <w:rFonts w:eastAsia="맑은 고딕"/>
          <w:lang w:eastAsia="ko-KR"/>
        </w:rPr>
        <w:lastRenderedPageBreak/>
        <w:t>meshes.</w:t>
      </w:r>
    </w:p>
    <w:p w14:paraId="0F26230A" w14:textId="77777777" w:rsidR="009B5649" w:rsidRPr="009B5649" w:rsidRDefault="009B5649" w:rsidP="00424551">
      <w:pPr>
        <w:pStyle w:val="2"/>
        <w:rPr>
          <w:rFonts w:eastAsia="맑은 고딕"/>
        </w:rPr>
      </w:pPr>
      <w:r w:rsidRPr="009B5649">
        <w:rPr>
          <w:rFonts w:eastAsia="맑은 고딕"/>
        </w:rPr>
        <w:t>How are the requirements and use cases coordinated across MPEG?</w:t>
      </w:r>
    </w:p>
    <w:p w14:paraId="77930046" w14:textId="77777777" w:rsidR="00722710" w:rsidRPr="00722710" w:rsidRDefault="00722710" w:rsidP="00722710">
      <w:pPr>
        <w:rPr>
          <w:rFonts w:eastAsia="맑은 고딕"/>
          <w:lang w:eastAsia="ko-KR"/>
        </w:rPr>
      </w:pPr>
      <w:r w:rsidRPr="00722710">
        <w:rPr>
          <w:rFonts w:eastAsia="맑은 고딕"/>
          <w:lang w:eastAsia="ko-KR"/>
        </w:rPr>
        <w:t>The coordination of GSC requirements and use cases is primarily carried out through JEE 6.4, in collaboration with the relevant MPEG working groups.</w:t>
      </w:r>
    </w:p>
    <w:p w14:paraId="451AFF63" w14:textId="566A7B42" w:rsidR="009B5649" w:rsidRDefault="00722710" w:rsidP="00722710">
      <w:pPr>
        <w:rPr>
          <w:rFonts w:eastAsia="맑은 고딕"/>
          <w:lang w:eastAsia="ko-KR"/>
        </w:rPr>
      </w:pPr>
      <w:r w:rsidRPr="00722710">
        <w:rPr>
          <w:rFonts w:eastAsia="맑은 고딕"/>
          <w:lang w:eastAsia="ko-KR"/>
        </w:rPr>
        <w:t>This activity collects, refines, and consolidates feedback on GSC use cases and requirements, including coding, systems, lightweight, and interoperability aspects. It is coordinated with related GSC activities, including CTC development, software tools, anchor generation, and CfP preparation, so that use cases, requirements, and evaluation conditions remain aligned as the exploration progresses.</w:t>
      </w:r>
    </w:p>
    <w:p w14:paraId="37C4611E" w14:textId="77777777" w:rsidR="00B57FEE" w:rsidRPr="00B57FEE" w:rsidRDefault="00B57FEE" w:rsidP="00424551">
      <w:pPr>
        <w:pStyle w:val="2"/>
        <w:rPr>
          <w:rFonts w:eastAsia="맑은 고딕"/>
        </w:rPr>
      </w:pPr>
      <w:r w:rsidRPr="00B57FEE">
        <w:rPr>
          <w:rFonts w:eastAsia="맑은 고딕"/>
        </w:rPr>
        <w:t>What is the "1F-geo" track in GSC standardization?</w:t>
      </w:r>
    </w:p>
    <w:p w14:paraId="55D175B4" w14:textId="77777777" w:rsidR="00F15381" w:rsidRPr="00F15381" w:rsidRDefault="00F15381" w:rsidP="00F15381">
      <w:pPr>
        <w:rPr>
          <w:rFonts w:eastAsia="맑은 고딕"/>
          <w:lang w:eastAsia="ko-KR"/>
        </w:rPr>
      </w:pPr>
      <w:r w:rsidRPr="00F15381">
        <w:rPr>
          <w:rFonts w:eastAsia="맑은 고딕"/>
          <w:lang w:eastAsia="ko-KR"/>
        </w:rPr>
        <w:t>The “1F-geo” track refers to an intra-frame, geometry-based exploration track for lightweight GSC. It focuses on the compression of individual I-3DGS frames using geometry-based coding approaches.</w:t>
      </w:r>
    </w:p>
    <w:p w14:paraId="30A13986" w14:textId="77777777" w:rsidR="00F15381" w:rsidRPr="00F15381" w:rsidRDefault="00F15381" w:rsidP="00F15381">
      <w:pPr>
        <w:rPr>
          <w:rFonts w:eastAsia="맑은 고딕"/>
          <w:lang w:eastAsia="ko-KR"/>
        </w:rPr>
      </w:pPr>
      <w:r w:rsidRPr="00F15381">
        <w:rPr>
          <w:rFonts w:eastAsia="맑은 고딕"/>
          <w:lang w:eastAsia="ko-KR"/>
        </w:rPr>
        <w:t>This track is intended to study practical solutions for low-complexity and resource-constrained scenarios, including reduced encoding and decoding time, lower memory footprint, and simplified reconstruction and rendering workflows.</w:t>
      </w:r>
    </w:p>
    <w:p w14:paraId="03CE81CF" w14:textId="1210E54A" w:rsidR="00B57FEE" w:rsidRDefault="00F15381" w:rsidP="00F15381">
      <w:pPr>
        <w:rPr>
          <w:rFonts w:eastAsia="맑은 고딕"/>
          <w:lang w:eastAsia="ko-KR"/>
        </w:rPr>
      </w:pPr>
      <w:r w:rsidRPr="00F15381">
        <w:rPr>
          <w:rFonts w:eastAsia="맑은 고딕"/>
          <w:lang w:eastAsia="ko-KR"/>
        </w:rPr>
        <w:t>The 1F-geo track should be understood as one important lightweight evaluation path within the broader GSC exploration, rather than as the only geometry-based direction for GSC standardization.</w:t>
      </w:r>
    </w:p>
    <w:p w14:paraId="2456A7BC" w14:textId="77777777" w:rsidR="0049687B" w:rsidRPr="0049687B" w:rsidRDefault="0049687B" w:rsidP="00424551">
      <w:pPr>
        <w:pStyle w:val="2"/>
        <w:rPr>
          <w:rFonts w:eastAsia="맑은 고딕"/>
        </w:rPr>
      </w:pPr>
      <w:r w:rsidRPr="0049687B">
        <w:rPr>
          <w:rFonts w:eastAsia="맑은 고딕"/>
        </w:rPr>
        <w:t>How are geometry-based solutions for GSC being integrated into the standard?</w:t>
      </w:r>
    </w:p>
    <w:p w14:paraId="169301CB" w14:textId="77777777" w:rsidR="009152C1" w:rsidRDefault="009152C1" w:rsidP="009152C1">
      <w:r>
        <w:t>Geometry-based solutions for GSC are being integrated through both short-term amendment activities and longer-term joint exploration.</w:t>
      </w:r>
    </w:p>
    <w:p w14:paraId="605D0A0F" w14:textId="77777777" w:rsidR="009152C1" w:rsidRDefault="009152C1" w:rsidP="009152C1">
      <w:r>
        <w:t>In the short term, G-PCC AMD1 introduces explicit support for Gaussian Splat parameters within the G-PCC framework, providing an interoperable geometry-based coding path based on an existing MPEG point cloud compression standard.</w:t>
      </w:r>
    </w:p>
    <w:p w14:paraId="7EEF1E13" w14:textId="77777777" w:rsidR="009152C1" w:rsidRDefault="009152C1" w:rsidP="009152C1">
      <w:r>
        <w:t>In parallel, geometry-based coding technologies continue to be studied through GSC exploration activities, including lightweight tracks such as 1F-geo and broader investigations on coding efficiency, reconstruction behaviour, complexity, memory usage, and evaluation methodology.</w:t>
      </w:r>
    </w:p>
    <w:p w14:paraId="27AD7A5C" w14:textId="5DF04BEF" w:rsidR="00443570" w:rsidRPr="00A27B0F" w:rsidRDefault="009152C1" w:rsidP="009152C1">
      <w:pPr>
        <w:rPr>
          <w:rFonts w:eastAsia="맑은 고딕"/>
          <w:lang w:eastAsia="ko-KR"/>
        </w:rPr>
      </w:pPr>
      <w:r>
        <w:t>This allows MPEG to provide an early geometry-based standardization path while continuing to study additional tools and configurations that may be relevant for future GSC standardization.</w:t>
      </w:r>
    </w:p>
    <w:p w14:paraId="453BD0D9" w14:textId="77777777" w:rsidR="00D4352A" w:rsidRDefault="00D4352A" w:rsidP="00D4352A">
      <w:pPr>
        <w:pStyle w:val="2"/>
        <w:rPr>
          <w:rFonts w:eastAsia="맑은 고딕"/>
        </w:rPr>
      </w:pPr>
      <w:r w:rsidRPr="00D4352A">
        <w:rPr>
          <w:rFonts w:eastAsia="맑은 고딕"/>
        </w:rPr>
        <w:t>What are “tracked” and “non-tracked” Gaussian Splats?</w:t>
      </w:r>
    </w:p>
    <w:p w14:paraId="6310CD14" w14:textId="77777777" w:rsidR="000C237A" w:rsidRDefault="000C237A" w:rsidP="000C237A">
      <w:r>
        <w:t>Tracked and non-tracked Gaussian Splats describe whether temporal correspondence of Gaussian primitives is maintained across frames in a GS sequence.</w:t>
      </w:r>
    </w:p>
    <w:p w14:paraId="6CC0A569" w14:textId="77777777" w:rsidR="000C237A" w:rsidRDefault="000C237A" w:rsidP="000C237A">
      <w:r>
        <w:t>In a tracked GS sequence, the correspondence between Gaussian splats is maintained over time, so that primitives can be consistently identified across successive frames or groups of frames. This is useful for dynamic scenes where temporal consistency is important.</w:t>
      </w:r>
    </w:p>
    <w:p w14:paraId="35969153" w14:textId="77777777" w:rsidR="000C237A" w:rsidRDefault="000C237A" w:rsidP="000C237A"/>
    <w:p w14:paraId="6C51F172" w14:textId="77777777" w:rsidR="000C237A" w:rsidRDefault="000C237A" w:rsidP="000C237A">
      <w:r>
        <w:lastRenderedPageBreak/>
        <w:t>In a non-tracked GS sequence, the number of Gaussian splats may vary from frame to frame, and stable correspondence between primitives is not necessarily maintained.</w:t>
      </w:r>
    </w:p>
    <w:p w14:paraId="684A8E9D" w14:textId="42B06465" w:rsidR="00443570" w:rsidRPr="00A27B0F" w:rsidRDefault="000C237A" w:rsidP="000C237A">
      <w:pPr>
        <w:rPr>
          <w:rFonts w:eastAsia="맑은 고딕"/>
          <w:lang w:eastAsia="ko-KR"/>
        </w:rPr>
      </w:pPr>
      <w:r>
        <w:t>The corresponding definitions are provided in Section 4.1.22 and Section 4.1.26.</w:t>
      </w:r>
    </w:p>
    <w:p w14:paraId="0F4E1B5E" w14:textId="77777777" w:rsidR="00AE2E37" w:rsidRDefault="00AE2E37" w:rsidP="00AE2E37">
      <w:pPr>
        <w:pStyle w:val="2"/>
        <w:rPr>
          <w:rFonts w:eastAsia="맑은 고딕"/>
        </w:rPr>
      </w:pPr>
      <w:r w:rsidRPr="00AE2E37">
        <w:rPr>
          <w:rFonts w:eastAsia="맑은 고딕"/>
        </w:rPr>
        <w:t>What is the difference between lossless and lossy GSC?</w:t>
      </w:r>
    </w:p>
    <w:p w14:paraId="041FA456" w14:textId="77777777" w:rsidR="00FE5FE7" w:rsidRPr="00FE5FE7" w:rsidRDefault="00FE5FE7" w:rsidP="00FE5FE7">
      <w:pPr>
        <w:rPr>
          <w:rFonts w:eastAsia="맑은 고딕"/>
          <w:lang w:eastAsia="ko-KR"/>
        </w:rPr>
      </w:pPr>
      <w:r w:rsidRPr="00FE5FE7">
        <w:rPr>
          <w:rFonts w:eastAsia="맑은 고딕"/>
          <w:lang w:eastAsia="ko-KR"/>
        </w:rPr>
        <w:t>Lossless GSC preserves the relevant GS information exactly after compression and decompression. In particular, lossless geometry compression reconstructs the same point positions, while lossless attribute compression reconstructs the same attribute values. A GS is considered losslessly encoded when both its geometry and attributes are compressed in a lossless manner.</w:t>
      </w:r>
    </w:p>
    <w:p w14:paraId="34BD855A" w14:textId="77777777" w:rsidR="00FE5FE7" w:rsidRPr="00FE5FE7" w:rsidRDefault="00FE5FE7" w:rsidP="00FE5FE7">
      <w:pPr>
        <w:rPr>
          <w:rFonts w:eastAsia="맑은 고딕"/>
          <w:lang w:eastAsia="ko-KR"/>
        </w:rPr>
      </w:pPr>
      <w:r w:rsidRPr="00FE5FE7">
        <w:rPr>
          <w:rFonts w:eastAsia="맑은 고딕"/>
          <w:lang w:eastAsia="ko-KR"/>
        </w:rPr>
        <w:t>Lossy GSC allows controlled differences between the original and reconstructed GS representation in order to reduce bitrate. Such differences may occur in geometry, attributes, or both, depending on the coding method and configuration.</w:t>
      </w:r>
    </w:p>
    <w:p w14:paraId="42623381" w14:textId="6B94A304" w:rsidR="00AE2E37" w:rsidRDefault="00FE5FE7" w:rsidP="00FE5FE7">
      <w:pPr>
        <w:rPr>
          <w:rFonts w:eastAsia="맑은 고딕"/>
          <w:lang w:eastAsia="ko-KR"/>
        </w:rPr>
      </w:pPr>
      <w:r w:rsidRPr="00FE5FE7">
        <w:rPr>
          <w:rFonts w:eastAsia="맑은 고딕"/>
          <w:lang w:eastAsia="ko-KR"/>
        </w:rPr>
        <w:t>The choice between lossless and lossy GSC depends on the target application, bitrate constraints, rendering quality requirements, and interoperability needs. The corresponding definitions are provided in Section 4.1.15 to Section 4.1.20.</w:t>
      </w:r>
    </w:p>
    <w:p w14:paraId="4C5EA0B9" w14:textId="77777777" w:rsidR="002A0881" w:rsidRPr="002A0881" w:rsidRDefault="002A0881" w:rsidP="002A0881">
      <w:pPr>
        <w:pStyle w:val="2"/>
        <w:rPr>
          <w:rFonts w:eastAsia="맑은 고딕"/>
        </w:rPr>
      </w:pPr>
      <w:r w:rsidRPr="002A0881">
        <w:rPr>
          <w:rFonts w:eastAsia="맑은 고딕"/>
        </w:rPr>
        <w:t>What does “lightweight GSC” refer to?</w:t>
      </w:r>
    </w:p>
    <w:p w14:paraId="75BD54B5" w14:textId="77777777" w:rsidR="00CF5416" w:rsidRPr="00CF5416" w:rsidRDefault="00CF5416" w:rsidP="00CF5416">
      <w:pPr>
        <w:rPr>
          <w:rFonts w:eastAsia="맑은 고딕"/>
          <w:lang w:eastAsia="ko-KR"/>
        </w:rPr>
      </w:pPr>
      <w:r w:rsidRPr="00CF5416">
        <w:rPr>
          <w:rFonts w:eastAsia="맑은 고딕"/>
          <w:lang w:eastAsia="ko-KR"/>
        </w:rPr>
        <w:t>Lightweight GSC refers to low-complexity Gaussian Splat Coding configurations intended for resource-constrained platforms, such as mobile devices and XR headsets. It focuses on practical coding and decoding pipelines that reduce latency, memory footprint, and implementation complexity.</w:t>
      </w:r>
    </w:p>
    <w:p w14:paraId="511B417D" w14:textId="77777777" w:rsidR="00CF5416" w:rsidRPr="00CF5416" w:rsidRDefault="00CF5416" w:rsidP="00CF5416">
      <w:pPr>
        <w:rPr>
          <w:rFonts w:eastAsia="맑은 고딕"/>
          <w:lang w:eastAsia="ko-KR"/>
        </w:rPr>
      </w:pPr>
      <w:r w:rsidRPr="00CF5416">
        <w:rPr>
          <w:rFonts w:eastAsia="맑은 고딕"/>
          <w:lang w:eastAsia="ko-KR"/>
        </w:rPr>
        <w:t>Current lightweight GSC activities include intra-frame (1F) coding configurations, such as the 1F-geo track for geometry-based solutions and the 1F-vid track for video-based solutions. These tracks provide practical evaluation paths for studying fast encoding, decoding, rendering, and memory-constrained operation.</w:t>
      </w:r>
    </w:p>
    <w:p w14:paraId="22F92ED8" w14:textId="71361CBF" w:rsidR="00D4352A" w:rsidRDefault="00CF5416" w:rsidP="00CF5416">
      <w:pPr>
        <w:rPr>
          <w:rFonts w:eastAsia="맑은 고딕"/>
          <w:lang w:eastAsia="ko-KR"/>
        </w:rPr>
      </w:pPr>
      <w:r w:rsidRPr="00CF5416">
        <w:rPr>
          <w:rFonts w:eastAsia="맑은 고딕"/>
          <w:lang w:eastAsia="ko-KR"/>
        </w:rPr>
        <w:t>Lightweight GSC should be understood as an important early standardization and evaluation direction, not as the full scope of GSC. Broader GSC activities, including the preparation of a full-fledged GSC CfP, also address more general coding scenarios, including static and dynamic objects and scenes.</w:t>
      </w:r>
    </w:p>
    <w:p w14:paraId="4C86DB93" w14:textId="77777777" w:rsidR="009F36EB" w:rsidRPr="009F36EB" w:rsidRDefault="009F36EB" w:rsidP="009F36EB">
      <w:pPr>
        <w:pStyle w:val="2"/>
        <w:rPr>
          <w:rFonts w:eastAsia="맑은 고딕"/>
        </w:rPr>
      </w:pPr>
      <w:r w:rsidRPr="009F36EB">
        <w:rPr>
          <w:rFonts w:eastAsia="맑은 고딕"/>
        </w:rPr>
        <w:t>How is performance evaluated in GSC?</w:t>
      </w:r>
    </w:p>
    <w:p w14:paraId="36B0983E" w14:textId="77777777" w:rsidR="00997FD7" w:rsidRPr="00997FD7" w:rsidRDefault="00997FD7" w:rsidP="00997FD7">
      <w:pPr>
        <w:rPr>
          <w:rFonts w:eastAsia="맑은 고딕"/>
          <w:lang w:eastAsia="ko-KR"/>
        </w:rPr>
      </w:pPr>
      <w:r w:rsidRPr="00997FD7">
        <w:rPr>
          <w:rFonts w:eastAsia="맑은 고딕"/>
          <w:lang w:eastAsia="ko-KR"/>
        </w:rPr>
        <w:t>Performance evaluation in GSC is guided by the latest Common Test Conditions (CTC) document [21]. The CTC specifies the common evaluation framework for objective and subjective assessment, including:</w:t>
      </w:r>
    </w:p>
    <w:p w14:paraId="75B33E10" w14:textId="0AD8DFEC" w:rsidR="00997FD7" w:rsidRPr="00997FD7" w:rsidRDefault="00997FD7" w:rsidP="00997FD7">
      <w:pPr>
        <w:pStyle w:val="a5"/>
        <w:numPr>
          <w:ilvl w:val="0"/>
          <w:numId w:val="24"/>
        </w:numPr>
        <w:rPr>
          <w:rFonts w:eastAsia="맑은 고딕"/>
          <w:lang w:eastAsia="ko-KR"/>
        </w:rPr>
      </w:pPr>
      <w:r w:rsidRPr="00997FD7">
        <w:rPr>
          <w:rFonts w:eastAsia="맑은 고딕"/>
          <w:lang w:eastAsia="ko-KR"/>
        </w:rPr>
        <w:t>Rendering configurations using the MPEG GSC renderer in CPU or GPU mode.</w:t>
      </w:r>
    </w:p>
    <w:p w14:paraId="7860F3E1" w14:textId="211200BF" w:rsidR="00997FD7" w:rsidRPr="00997FD7" w:rsidRDefault="00997FD7" w:rsidP="00997FD7">
      <w:pPr>
        <w:pStyle w:val="a5"/>
        <w:numPr>
          <w:ilvl w:val="0"/>
          <w:numId w:val="24"/>
        </w:numPr>
        <w:rPr>
          <w:rFonts w:eastAsia="맑은 고딕"/>
          <w:lang w:eastAsia="ko-KR"/>
        </w:rPr>
      </w:pPr>
      <w:r w:rsidRPr="00997FD7">
        <w:rPr>
          <w:rFonts w:eastAsia="맑은 고딕"/>
          <w:lang w:eastAsia="ko-KR"/>
        </w:rPr>
        <w:t>Objective quality metrics such as RGB-PSNR, YUV-PSNR, YUV-SSIM, and optionally LPIPS.</w:t>
      </w:r>
    </w:p>
    <w:p w14:paraId="3A78F98C" w14:textId="5FC33452" w:rsidR="00997FD7" w:rsidRPr="00997FD7" w:rsidRDefault="00997FD7" w:rsidP="00997FD7">
      <w:pPr>
        <w:pStyle w:val="a5"/>
        <w:numPr>
          <w:ilvl w:val="0"/>
          <w:numId w:val="24"/>
        </w:numPr>
        <w:rPr>
          <w:rFonts w:eastAsia="맑은 고딕"/>
          <w:lang w:eastAsia="ko-KR"/>
        </w:rPr>
      </w:pPr>
      <w:r w:rsidRPr="00997FD7">
        <w:rPr>
          <w:rFonts w:eastAsia="맑은 고딕"/>
          <w:lang w:eastAsia="ko-KR"/>
        </w:rPr>
        <w:t>Subjective evaluation based on predefined pose trace videos for temporal and multiview consistency.</w:t>
      </w:r>
    </w:p>
    <w:p w14:paraId="4E0A3E9C" w14:textId="4C50ACEC" w:rsidR="00997FD7" w:rsidRPr="00997FD7" w:rsidRDefault="00997FD7" w:rsidP="00997FD7">
      <w:pPr>
        <w:pStyle w:val="a5"/>
        <w:numPr>
          <w:ilvl w:val="0"/>
          <w:numId w:val="24"/>
        </w:numPr>
        <w:rPr>
          <w:rFonts w:eastAsia="맑은 고딕"/>
          <w:lang w:eastAsia="ko-KR"/>
        </w:rPr>
      </w:pPr>
      <w:r w:rsidRPr="00997FD7">
        <w:rPr>
          <w:rFonts w:eastAsia="맑은 고딕"/>
          <w:lang w:eastAsia="ko-KR"/>
        </w:rPr>
        <w:t>Rate-Distortion-Complexity (RDC) analysis covering bitrate, quality, and computational efficiency.</w:t>
      </w:r>
    </w:p>
    <w:p w14:paraId="5AB4278C" w14:textId="71AE0560" w:rsidR="009F36EB" w:rsidRDefault="00997FD7" w:rsidP="00997FD7">
      <w:pPr>
        <w:pStyle w:val="a5"/>
        <w:numPr>
          <w:ilvl w:val="0"/>
          <w:numId w:val="24"/>
        </w:numPr>
        <w:rPr>
          <w:rFonts w:eastAsia="맑은 고딕"/>
          <w:lang w:eastAsia="ko-KR"/>
        </w:rPr>
      </w:pPr>
      <w:r w:rsidRPr="00997FD7">
        <w:rPr>
          <w:rFonts w:eastAsia="맑은 고딕"/>
          <w:lang w:eastAsia="ko-KR"/>
        </w:rPr>
        <w:lastRenderedPageBreak/>
        <w:t>Dataset usage and anchor configurations for I-3DGS, A-3DGS, and lightweight GSC tracks.</w:t>
      </w:r>
    </w:p>
    <w:p w14:paraId="4C5E137B" w14:textId="77777777" w:rsidR="008B053E" w:rsidRPr="008B053E" w:rsidRDefault="008B053E" w:rsidP="008B053E">
      <w:pPr>
        <w:pStyle w:val="2"/>
        <w:rPr>
          <w:rFonts w:eastAsia="맑은 고딕"/>
        </w:rPr>
      </w:pPr>
      <w:r w:rsidRPr="008B053E">
        <w:rPr>
          <w:rFonts w:eastAsia="맑은 고딕"/>
        </w:rPr>
        <w:t>What datasets are used for GSC evaluation?</w:t>
      </w:r>
    </w:p>
    <w:p w14:paraId="3928ED8F" w14:textId="77777777" w:rsidR="00A7532D" w:rsidRPr="00A7532D" w:rsidRDefault="00A7532D" w:rsidP="00A7532D">
      <w:pPr>
        <w:rPr>
          <w:rFonts w:eastAsia="맑은 고딕"/>
          <w:lang w:eastAsia="ko-KR"/>
        </w:rPr>
      </w:pPr>
      <w:r w:rsidRPr="00A7532D">
        <w:rPr>
          <w:rFonts w:eastAsia="맑은 고딕"/>
          <w:lang w:eastAsia="ko-KR"/>
        </w:rPr>
        <w:t>The datasets used for GSC evaluation are specified in the latest Common Test Conditions (CTC) document [21]. They cover multiple evaluation tracks, including I-3DGS, A-3DGS, and lightweight GSC tracks.</w:t>
      </w:r>
    </w:p>
    <w:p w14:paraId="74DA1E5E" w14:textId="3C91B719" w:rsidR="00A7532D" w:rsidRPr="00A7532D" w:rsidRDefault="00A7532D" w:rsidP="00A7532D">
      <w:pPr>
        <w:pStyle w:val="a5"/>
        <w:numPr>
          <w:ilvl w:val="0"/>
          <w:numId w:val="24"/>
        </w:numPr>
        <w:rPr>
          <w:rFonts w:eastAsia="맑은 고딕"/>
          <w:lang w:eastAsia="ko-KR"/>
        </w:rPr>
      </w:pPr>
      <w:r w:rsidRPr="00A7532D">
        <w:rPr>
          <w:rFonts w:eastAsia="맑은 고딕"/>
          <w:lang w:eastAsia="ko-KR"/>
        </w:rPr>
        <w:t>I-3DGS track: Uses pre-trained Gaussian splat models, typically represented in INRIA PLY format, where encoding starts from Gaussian splat data without requiring access to the original source images or videos.</w:t>
      </w:r>
    </w:p>
    <w:p w14:paraId="209771B9" w14:textId="77EE994E" w:rsidR="00A7532D" w:rsidRPr="00A7532D" w:rsidRDefault="00A7532D" w:rsidP="00A7532D">
      <w:pPr>
        <w:pStyle w:val="a5"/>
        <w:numPr>
          <w:ilvl w:val="0"/>
          <w:numId w:val="24"/>
        </w:numPr>
        <w:rPr>
          <w:rFonts w:eastAsia="맑은 고딕"/>
          <w:lang w:eastAsia="ko-KR"/>
        </w:rPr>
      </w:pPr>
      <w:r w:rsidRPr="00A7532D">
        <w:rPr>
          <w:rFonts w:eastAsia="맑은 고딕"/>
          <w:lang w:eastAsia="ko-KR"/>
        </w:rPr>
        <w:t>A-3DGS track: Includes alternative Gaussian splat representations, including natural and synthetic contents, generally with access to source or ground-truth images for training and evaluation.</w:t>
      </w:r>
    </w:p>
    <w:p w14:paraId="301E5E9F" w14:textId="12F19C9F" w:rsidR="00A7532D" w:rsidRPr="00A7532D" w:rsidRDefault="00A7532D" w:rsidP="00A7532D">
      <w:pPr>
        <w:pStyle w:val="a5"/>
        <w:numPr>
          <w:ilvl w:val="0"/>
          <w:numId w:val="24"/>
        </w:numPr>
        <w:rPr>
          <w:rFonts w:eastAsia="맑은 고딕"/>
          <w:lang w:eastAsia="ko-KR"/>
        </w:rPr>
      </w:pPr>
      <w:r w:rsidRPr="00A7532D">
        <w:rPr>
          <w:rFonts w:eastAsia="맑은 고딕"/>
          <w:lang w:eastAsia="ko-KR"/>
        </w:rPr>
        <w:t>Lightweight GSC tracks: Use selected datasets and configurations intended to evaluate low-complexity coding, decoding, rendering, and memory-footprint constraints.</w:t>
      </w:r>
    </w:p>
    <w:p w14:paraId="4F02C7A0" w14:textId="3EBE887B" w:rsidR="008B053E" w:rsidRDefault="00A7532D" w:rsidP="00A7532D">
      <w:pPr>
        <w:rPr>
          <w:rFonts w:eastAsia="맑은 고딕"/>
          <w:lang w:eastAsia="ko-KR"/>
        </w:rPr>
      </w:pPr>
      <w:r w:rsidRPr="00A7532D">
        <w:rPr>
          <w:rFonts w:eastAsia="맑은 고딕"/>
          <w:lang w:eastAsia="ko-KR"/>
        </w:rPr>
        <w:t>The exact sequence list, test conditions, and usage rules should be taken from the latest CTC document [21].</w:t>
      </w:r>
    </w:p>
    <w:p w14:paraId="38B12E40" w14:textId="77777777" w:rsidR="00044DD9" w:rsidRPr="00044DD9" w:rsidRDefault="00044DD9" w:rsidP="00424551">
      <w:pPr>
        <w:pStyle w:val="2"/>
        <w:rPr>
          <w:rFonts w:eastAsia="맑은 고딕"/>
        </w:rPr>
      </w:pPr>
      <w:r w:rsidRPr="00044DD9">
        <w:rPr>
          <w:rFonts w:eastAsia="맑은 고딕"/>
        </w:rPr>
        <w:t>How does data preparation impact GSC, and what is "Pruning"?</w:t>
      </w:r>
    </w:p>
    <w:p w14:paraId="0CDF9264" w14:textId="77777777" w:rsidR="004E44E5" w:rsidRPr="004E44E5" w:rsidRDefault="004E44E5" w:rsidP="004E44E5">
      <w:pPr>
        <w:rPr>
          <w:rFonts w:eastAsia="맑은 고딕"/>
          <w:lang w:eastAsia="ko-KR"/>
        </w:rPr>
      </w:pPr>
      <w:r w:rsidRPr="004E44E5">
        <w:rPr>
          <w:rFonts w:eastAsia="맑은 고딕"/>
          <w:lang w:eastAsia="ko-KR"/>
        </w:rPr>
        <w:t>Data preparation is an important factor in GSC evaluation because the input Gaussian Splat representation may already reflect choices made during capture, training, conversion, filtering, or preprocessing.</w:t>
      </w:r>
    </w:p>
    <w:p w14:paraId="2B92E276" w14:textId="77777777" w:rsidR="004E44E5" w:rsidRPr="004E44E5" w:rsidRDefault="004E44E5" w:rsidP="004E44E5">
      <w:pPr>
        <w:rPr>
          <w:rFonts w:eastAsia="맑은 고딕"/>
          <w:lang w:eastAsia="ko-KR"/>
        </w:rPr>
      </w:pPr>
      <w:r w:rsidRPr="004E44E5">
        <w:rPr>
          <w:rFonts w:eastAsia="맑은 고딕"/>
          <w:lang w:eastAsia="ko-KR"/>
        </w:rPr>
        <w:t>Pruning refers to the removal of selected Gaussian splats from a source representation, typically based on criteria such as redundancy, visibility, or contribution to rendered quality. It can reduce the number of splats and therefore affect bitrate, rendering quality, complexity, and memory usage.</w:t>
      </w:r>
    </w:p>
    <w:p w14:paraId="00482106" w14:textId="41EA9372" w:rsidR="006242D5" w:rsidRDefault="004E44E5" w:rsidP="004E44E5">
      <w:pPr>
        <w:rPr>
          <w:rFonts w:eastAsia="맑은 고딕"/>
          <w:lang w:eastAsia="ko-KR"/>
        </w:rPr>
      </w:pPr>
      <w:r w:rsidRPr="004E44E5">
        <w:rPr>
          <w:rFonts w:eastAsia="맑은 고딕"/>
          <w:lang w:eastAsia="ko-KR"/>
        </w:rPr>
        <w:t>In GSC evaluation, pruning should be handled carefully so that its impact is not confused with the performance of the coding technology itself. When pruned and unpruned versions of a dataset are used, their relationship and preparation method should be clearly documented under the Common Test Conditions and related mandates.</w:t>
      </w:r>
    </w:p>
    <w:p w14:paraId="6A279980" w14:textId="77777777" w:rsidR="006242D5" w:rsidRPr="006242D5" w:rsidRDefault="006242D5" w:rsidP="00424551">
      <w:pPr>
        <w:pStyle w:val="2"/>
        <w:rPr>
          <w:rFonts w:eastAsia="맑은 고딕"/>
        </w:rPr>
      </w:pPr>
      <w:r w:rsidRPr="006242D5">
        <w:rPr>
          <w:rFonts w:eastAsia="맑은 고딕"/>
        </w:rPr>
        <w:t>How are proposed GSC technologies evaluated and compared?</w:t>
      </w:r>
    </w:p>
    <w:p w14:paraId="0E4060A7" w14:textId="77777777" w:rsidR="004104B5" w:rsidRPr="004104B5" w:rsidRDefault="004104B5" w:rsidP="004104B5">
      <w:pPr>
        <w:rPr>
          <w:rFonts w:eastAsia="맑은 고딕"/>
          <w:lang w:eastAsia="ko-KR"/>
        </w:rPr>
      </w:pPr>
      <w:r w:rsidRPr="004104B5">
        <w:rPr>
          <w:rFonts w:eastAsia="맑은 고딕"/>
          <w:lang w:eastAsia="ko-KR"/>
        </w:rPr>
        <w:t>Proposed GSC technologies are evaluated and compared using the Common Test Conditions (CTC) when common performance reporting is required.</w:t>
      </w:r>
    </w:p>
    <w:p w14:paraId="6C57C660" w14:textId="77777777" w:rsidR="004104B5" w:rsidRPr="004104B5" w:rsidRDefault="004104B5" w:rsidP="004104B5">
      <w:pPr>
        <w:rPr>
          <w:rFonts w:eastAsia="맑은 고딕"/>
          <w:lang w:eastAsia="ko-KR"/>
        </w:rPr>
      </w:pPr>
      <w:r w:rsidRPr="004104B5">
        <w:rPr>
          <w:rFonts w:eastAsia="맑은 고딕"/>
          <w:lang w:eastAsia="ko-KR"/>
        </w:rPr>
        <w:t>The CTC provides shared evaluation conditions, including datasets, anchors, rendering configurations, objective and subjective assessment methods, reporting templates, and complexity measures. These common conditions help ensure that results from different technologies can be compared in a reproducible and fair manner.</w:t>
      </w:r>
    </w:p>
    <w:p w14:paraId="0C38B7CB" w14:textId="17EAD632" w:rsidR="006242D5" w:rsidRDefault="004104B5" w:rsidP="004104B5">
      <w:pPr>
        <w:rPr>
          <w:rFonts w:eastAsia="맑은 고딕"/>
          <w:lang w:eastAsia="ko-KR"/>
        </w:rPr>
      </w:pPr>
      <w:r w:rsidRPr="004104B5">
        <w:rPr>
          <w:rFonts w:eastAsia="맑은 고딕"/>
          <w:lang w:eastAsia="ko-KR"/>
        </w:rPr>
        <w:t>Depending on the purpose of a JEE or contribution, additional exploratory results may also be reported. However, results intended for common comparison should follow the latest CTC and associated mandates.</w:t>
      </w:r>
    </w:p>
    <w:p w14:paraId="76EFA502" w14:textId="77777777" w:rsidR="00050529" w:rsidRPr="00050529" w:rsidRDefault="00050529" w:rsidP="00424551">
      <w:pPr>
        <w:pStyle w:val="2"/>
        <w:rPr>
          <w:rFonts w:eastAsia="맑은 고딕"/>
        </w:rPr>
      </w:pPr>
      <w:r w:rsidRPr="00050529">
        <w:rPr>
          <w:rFonts w:eastAsia="맑은 고딕"/>
        </w:rPr>
        <w:lastRenderedPageBreak/>
        <w:t>What types of datasets are used for testing in GSC?</w:t>
      </w:r>
    </w:p>
    <w:p w14:paraId="5C7659DC" w14:textId="77777777" w:rsidR="00386B9B" w:rsidRPr="00386B9B" w:rsidRDefault="00386B9B" w:rsidP="00386B9B">
      <w:pPr>
        <w:rPr>
          <w:rFonts w:eastAsia="맑은 고딕"/>
          <w:lang w:eastAsia="ko-KR"/>
        </w:rPr>
      </w:pPr>
      <w:r w:rsidRPr="00386B9B">
        <w:rPr>
          <w:rFonts w:eastAsia="맑은 고딕"/>
          <w:lang w:eastAsia="ko-KR"/>
        </w:rPr>
        <w:t>GSC testing uses datasets selected to cover diverse representation types, capture conditions, content characteristics, and application scenarios.</w:t>
      </w:r>
    </w:p>
    <w:p w14:paraId="28788CE0" w14:textId="77777777" w:rsidR="00386B9B" w:rsidRPr="00386B9B" w:rsidRDefault="00386B9B" w:rsidP="00386B9B">
      <w:pPr>
        <w:rPr>
          <w:rFonts w:eastAsia="맑은 고딕"/>
          <w:lang w:eastAsia="ko-KR"/>
        </w:rPr>
      </w:pPr>
      <w:r w:rsidRPr="00386B9B">
        <w:rPr>
          <w:rFonts w:eastAsia="맑은 고딕"/>
          <w:lang w:eastAsia="ko-KR"/>
        </w:rPr>
        <w:t>The test content may include object-centric scenes, forward-facing scenes, static objects, dynamic objects, and more complex time-varying scenes. Datasets may also differ in spatial resolution, number of Gaussian splats, camera configurations, availability of ground-truth images, and suitability for I-3DGS, A-3DGS, lightweight, or dynamic evaluation tracks.</w:t>
      </w:r>
    </w:p>
    <w:p w14:paraId="629A3BC1" w14:textId="14ED87A9" w:rsidR="00050529" w:rsidRPr="00050529" w:rsidRDefault="00386B9B" w:rsidP="00386B9B">
      <w:pPr>
        <w:rPr>
          <w:rFonts w:eastAsia="맑은 고딕"/>
          <w:lang w:eastAsia="ko-KR"/>
        </w:rPr>
      </w:pPr>
      <w:r w:rsidRPr="00386B9B">
        <w:rPr>
          <w:rFonts w:eastAsia="맑은 고딕"/>
          <w:lang w:eastAsia="ko-KR"/>
        </w:rPr>
        <w:t>This diversity is important because GSC technologies may behave differently depending on scene structure, view coverage, motion, rendering complexity, and memory or latency constraints. The exact dataset list and usage rules are specified in the latest CTC document.</w:t>
      </w:r>
    </w:p>
    <w:p w14:paraId="51F34908" w14:textId="77777777" w:rsidR="00050529" w:rsidRPr="00050529" w:rsidRDefault="00050529" w:rsidP="00424551">
      <w:pPr>
        <w:pStyle w:val="2"/>
        <w:rPr>
          <w:rFonts w:eastAsia="맑은 고딕"/>
        </w:rPr>
      </w:pPr>
      <w:r w:rsidRPr="00050529">
        <w:rPr>
          <w:rFonts w:eastAsia="맑은 고딕"/>
        </w:rPr>
        <w:t>How are static and dynamic GSC scenarios distinguished in the testing process?</w:t>
      </w:r>
    </w:p>
    <w:p w14:paraId="7D45A3A6" w14:textId="77777777" w:rsidR="00050529" w:rsidRPr="00050529" w:rsidRDefault="00050529" w:rsidP="00050529">
      <w:pPr>
        <w:rPr>
          <w:rFonts w:eastAsia="맑은 고딕"/>
          <w:lang w:eastAsia="ko-KR"/>
        </w:rPr>
      </w:pPr>
      <w:r w:rsidRPr="00050529">
        <w:rPr>
          <w:rFonts w:eastAsia="맑은 고딕"/>
          <w:lang w:eastAsia="ko-KR"/>
        </w:rPr>
        <w:t>The Common Test Conditions (CTC) explicitly separate the evaluation into two primary conditions: the 1F (one frame) condition for static coding experiments and the NF (N-frames, typically 32 frames) condition for dynamic coding. Furthermore, baseline anchors for these conditions are strictly defined, including video-based anchors (1F-vid) utilizing HEVC packing, and geometry-based anchors (1F-geo) with integrated pre- and post-processing steps.</w:t>
      </w:r>
    </w:p>
    <w:p w14:paraId="73A41F26" w14:textId="77777777" w:rsidR="00050529" w:rsidRPr="00050529" w:rsidRDefault="00050529" w:rsidP="00424551">
      <w:pPr>
        <w:pStyle w:val="2"/>
        <w:rPr>
          <w:rFonts w:eastAsia="맑은 고딕"/>
        </w:rPr>
      </w:pPr>
      <w:r w:rsidRPr="00050529">
        <w:rPr>
          <w:rFonts w:eastAsia="맑은 고딕"/>
        </w:rPr>
        <w:t>How are the datasets categorized in the latest GSC Common Test Conditions?</w:t>
      </w:r>
    </w:p>
    <w:p w14:paraId="7A4BDAC7" w14:textId="77777777" w:rsidR="00050529" w:rsidRDefault="00050529" w:rsidP="00050529">
      <w:pPr>
        <w:rPr>
          <w:rFonts w:eastAsia="맑은 고딕"/>
          <w:lang w:eastAsia="ko-KR"/>
        </w:rPr>
      </w:pPr>
      <w:r w:rsidRPr="00050529">
        <w:rPr>
          <w:rFonts w:eastAsia="맑은 고딕"/>
          <w:lang w:eastAsia="ko-KR"/>
        </w:rPr>
        <w:t>To comprehensively evaluate the performance of proposed codecs under realistic scenarios, the testing sequences are explicitly categorized based on their capture environments into Forward-facing and Object-centric scenes. The dataset has been significantly expanded to include diverse, high-resolution sequences (such as Trio, Musical, and Gymnast) that cover both static and dynamic contents.</w:t>
      </w:r>
    </w:p>
    <w:p w14:paraId="4B150CBD" w14:textId="77777777" w:rsidR="000359A9" w:rsidRPr="000359A9" w:rsidRDefault="000359A9" w:rsidP="00424551">
      <w:pPr>
        <w:pStyle w:val="2"/>
        <w:rPr>
          <w:rFonts w:eastAsia="맑은 고딕"/>
        </w:rPr>
      </w:pPr>
      <w:r w:rsidRPr="000359A9">
        <w:rPr>
          <w:rFonts w:eastAsia="맑은 고딕"/>
        </w:rPr>
        <w:t>How is the evaluation of GSC technologies standardized to ensure consistent results?</w:t>
      </w:r>
    </w:p>
    <w:p w14:paraId="1BFDBD4A" w14:textId="77777777" w:rsidR="00650AB8" w:rsidRPr="00650AB8" w:rsidRDefault="000359A9" w:rsidP="00650AB8">
      <w:pPr>
        <w:rPr>
          <w:rFonts w:eastAsia="맑은 고딕"/>
          <w:lang w:eastAsia="ko-KR"/>
        </w:rPr>
      </w:pPr>
      <w:r w:rsidRPr="000359A9">
        <w:rPr>
          <w:rFonts w:eastAsia="맑은 고딕"/>
          <w:lang w:eastAsia="ko-KR"/>
        </w:rPr>
        <w:t xml:space="preserve"> </w:t>
      </w:r>
      <w:r w:rsidR="00650AB8" w:rsidRPr="00650AB8">
        <w:rPr>
          <w:rFonts w:eastAsia="맑은 고딕"/>
          <w:lang w:eastAsia="ko-KR"/>
        </w:rPr>
        <w:t>The evaluation of GSC technologies is made consistent through the Common Test Conditions (CTC), which define common evaluation procedures, datasets, rendering configurations, viewpoint traces, metrics, anchors, and reporting rules.</w:t>
      </w:r>
    </w:p>
    <w:p w14:paraId="4CD0BE58" w14:textId="77777777" w:rsidR="00650AB8" w:rsidRPr="00650AB8" w:rsidRDefault="00650AB8" w:rsidP="00650AB8">
      <w:pPr>
        <w:rPr>
          <w:rFonts w:eastAsia="맑은 고딕"/>
          <w:lang w:eastAsia="ko-KR"/>
        </w:rPr>
      </w:pPr>
      <w:r w:rsidRPr="00650AB8">
        <w:rPr>
          <w:rFonts w:eastAsia="맑은 고딕"/>
          <w:lang w:eastAsia="ko-KR"/>
        </w:rPr>
        <w:t>All objective and subjective evaluations intended for common comparison should use the specified rendering software and predefined viewpoint traces. This helps ensure that reported differences are attributable to the coding technology under test rather than to differences in renderer implementation, camera path, metric computation, or reporting format.</w:t>
      </w:r>
    </w:p>
    <w:p w14:paraId="7514F9AB" w14:textId="7E6A5225" w:rsidR="000359A9" w:rsidRPr="000359A9" w:rsidRDefault="00650AB8" w:rsidP="00650AB8">
      <w:pPr>
        <w:rPr>
          <w:rFonts w:eastAsia="맑은 고딕"/>
          <w:lang w:eastAsia="ko-KR"/>
        </w:rPr>
      </w:pPr>
      <w:r w:rsidRPr="00650AB8">
        <w:rPr>
          <w:rFonts w:eastAsia="맑은 고딕"/>
          <w:lang w:eastAsia="ko-KR"/>
        </w:rPr>
        <w:t>Quality is primarily measured in the rendered domain using metrics such as PSNR, SSIM, and LPIPS, as specified by the latest CTC. These common conditions support reproducibility and fair comparison across different GSC technologies.</w:t>
      </w:r>
    </w:p>
    <w:p w14:paraId="40BB07D6" w14:textId="77777777" w:rsidR="006879F5" w:rsidRPr="006879F5" w:rsidRDefault="006879F5" w:rsidP="006879F5">
      <w:pPr>
        <w:pStyle w:val="2"/>
        <w:rPr>
          <w:rFonts w:eastAsia="맑은 고딕"/>
        </w:rPr>
      </w:pPr>
      <w:r w:rsidRPr="006879F5">
        <w:rPr>
          <w:rFonts w:eastAsia="맑은 고딕"/>
        </w:rPr>
        <w:t>What software tools are available for GSC?</w:t>
      </w:r>
    </w:p>
    <w:p w14:paraId="30F5FAFD" w14:textId="77777777" w:rsidR="00215D7E" w:rsidRPr="00215D7E" w:rsidRDefault="00215D7E" w:rsidP="00215D7E">
      <w:pPr>
        <w:rPr>
          <w:rFonts w:eastAsia="맑은 고딕"/>
          <w:lang w:eastAsia="ko-KR"/>
        </w:rPr>
      </w:pPr>
      <w:r w:rsidRPr="00215D7E">
        <w:rPr>
          <w:rFonts w:eastAsia="맑은 고딕"/>
          <w:lang w:eastAsia="ko-KR"/>
        </w:rPr>
        <w:t>Software tools for GSC evaluation and experimentation are under active development and are hosted in MPEG GitLab repositories. The main tools include:</w:t>
      </w:r>
    </w:p>
    <w:p w14:paraId="1206F48E" w14:textId="677A2EA3" w:rsidR="00215D7E" w:rsidRPr="00215D7E" w:rsidRDefault="00215D7E" w:rsidP="00215D7E">
      <w:pPr>
        <w:pStyle w:val="a5"/>
        <w:numPr>
          <w:ilvl w:val="0"/>
          <w:numId w:val="24"/>
        </w:numPr>
        <w:rPr>
          <w:rFonts w:eastAsia="맑은 고딕"/>
          <w:lang w:eastAsia="ko-KR"/>
        </w:rPr>
      </w:pPr>
      <w:r w:rsidRPr="00215D7E">
        <w:rPr>
          <w:rFonts w:eastAsia="맑은 고딕"/>
          <w:lang w:eastAsia="ko-KR"/>
        </w:rPr>
        <w:t>mpeg-gsc-metrics: Objective quality assessment tools for rendered-domain metrics.</w:t>
      </w:r>
    </w:p>
    <w:p w14:paraId="2FE095D9" w14:textId="471967EF" w:rsidR="00215D7E" w:rsidRPr="00215D7E" w:rsidRDefault="00215D7E" w:rsidP="00215D7E">
      <w:pPr>
        <w:pStyle w:val="a5"/>
        <w:numPr>
          <w:ilvl w:val="0"/>
          <w:numId w:val="24"/>
        </w:numPr>
        <w:rPr>
          <w:rFonts w:eastAsia="맑은 고딕"/>
          <w:lang w:eastAsia="ko-KR"/>
        </w:rPr>
      </w:pPr>
      <w:r w:rsidRPr="00215D7E">
        <w:rPr>
          <w:rFonts w:eastAsia="맑은 고딕"/>
          <w:lang w:eastAsia="ko-KR"/>
        </w:rPr>
        <w:lastRenderedPageBreak/>
        <w:t>mpeg-3d-renderer: Rendering software for Gaussian splat sequences.</w:t>
      </w:r>
    </w:p>
    <w:p w14:paraId="55E16A64" w14:textId="634FA716" w:rsidR="00215D7E" w:rsidRPr="00215D7E" w:rsidRDefault="00215D7E" w:rsidP="00215D7E">
      <w:pPr>
        <w:pStyle w:val="a5"/>
        <w:numPr>
          <w:ilvl w:val="0"/>
          <w:numId w:val="24"/>
        </w:numPr>
        <w:rPr>
          <w:rFonts w:eastAsia="맑은 고딕"/>
          <w:lang w:eastAsia="ko-KR"/>
        </w:rPr>
      </w:pPr>
      <w:r w:rsidRPr="00215D7E">
        <w:rPr>
          <w:rFonts w:eastAsia="맑은 고딕"/>
          <w:lang w:eastAsia="ko-KR"/>
        </w:rPr>
        <w:t>mpeg-gsc-tools: Evaluation scripts and utilities.</w:t>
      </w:r>
    </w:p>
    <w:p w14:paraId="43BB5FE3" w14:textId="176E2C1F" w:rsidR="00215D7E" w:rsidRPr="00215D7E" w:rsidRDefault="00215D7E" w:rsidP="00215D7E">
      <w:pPr>
        <w:pStyle w:val="a5"/>
        <w:numPr>
          <w:ilvl w:val="0"/>
          <w:numId w:val="24"/>
        </w:numPr>
        <w:rPr>
          <w:rFonts w:eastAsia="맑은 고딕"/>
          <w:lang w:eastAsia="ko-KR"/>
        </w:rPr>
      </w:pPr>
      <w:r w:rsidRPr="00215D7E">
        <w:rPr>
          <w:rFonts w:eastAsia="맑은 고딕"/>
          <w:lang w:eastAsia="ko-KR"/>
        </w:rPr>
        <w:t>GSCodecStudio: A framework for encoding, decoding, metric computation, and visualization.</w:t>
      </w:r>
    </w:p>
    <w:p w14:paraId="065A4DFA" w14:textId="76A91E65" w:rsidR="00215D7E" w:rsidRPr="00215D7E" w:rsidRDefault="00215D7E" w:rsidP="00215D7E">
      <w:pPr>
        <w:pStyle w:val="a5"/>
        <w:numPr>
          <w:ilvl w:val="0"/>
          <w:numId w:val="24"/>
        </w:numPr>
        <w:rPr>
          <w:rFonts w:eastAsia="맑은 고딕"/>
          <w:lang w:eastAsia="ko-KR"/>
        </w:rPr>
      </w:pPr>
      <w:r w:rsidRPr="00215D7E">
        <w:rPr>
          <w:rFonts w:eastAsia="맑은 고딕"/>
          <w:lang w:eastAsia="ko-KR"/>
        </w:rPr>
        <w:t>V-PCC AMD1 reference software: Software support for representing and compressing Gaussian splat parameters within the V-PCC framework.</w:t>
      </w:r>
    </w:p>
    <w:p w14:paraId="516E2060" w14:textId="09F31234" w:rsidR="00215D7E" w:rsidRPr="00215D7E" w:rsidRDefault="00215D7E" w:rsidP="00215D7E">
      <w:pPr>
        <w:pStyle w:val="a5"/>
        <w:numPr>
          <w:ilvl w:val="0"/>
          <w:numId w:val="24"/>
        </w:numPr>
        <w:rPr>
          <w:rFonts w:eastAsia="맑은 고딕"/>
          <w:lang w:eastAsia="ko-KR"/>
        </w:rPr>
      </w:pPr>
      <w:r w:rsidRPr="00215D7E">
        <w:rPr>
          <w:rFonts w:eastAsia="맑은 고딕"/>
          <w:lang w:eastAsia="ko-KR"/>
        </w:rPr>
        <w:t>G-PCC AMD1 reference software: Software support for representing and compressing Gaussian splat parameters within the G-PCC framework.</w:t>
      </w:r>
    </w:p>
    <w:p w14:paraId="1E4A4F04" w14:textId="1A573DD0" w:rsidR="006879F5" w:rsidRDefault="00215D7E" w:rsidP="00215D7E">
      <w:pPr>
        <w:rPr>
          <w:rFonts w:eastAsia="맑은 고딕"/>
          <w:lang w:eastAsia="ko-KR"/>
        </w:rPr>
      </w:pPr>
      <w:r w:rsidRPr="00215D7E">
        <w:rPr>
          <w:rFonts w:eastAsia="맑은 고딕"/>
          <w:lang w:eastAsia="ko-KR"/>
        </w:rPr>
        <w:t>These tools are maintained and updated through GSC software-related activities, including JEE 6.5, and should be used with the release tags or branches identified in the latest mandates and CTC documents.</w:t>
      </w:r>
    </w:p>
    <w:p w14:paraId="23C6064D" w14:textId="77777777" w:rsidR="007662F0" w:rsidRPr="007662F0" w:rsidRDefault="007662F0" w:rsidP="00424551">
      <w:pPr>
        <w:pStyle w:val="2"/>
        <w:rPr>
          <w:rFonts w:eastAsia="맑은 고딕"/>
        </w:rPr>
      </w:pPr>
      <w:r w:rsidRPr="007662F0">
        <w:rPr>
          <w:rFonts w:eastAsia="맑은 고딕"/>
        </w:rPr>
        <w:t>How is the GSC evaluation software maintained and updated?</w:t>
      </w:r>
    </w:p>
    <w:p w14:paraId="787A7645" w14:textId="77777777" w:rsidR="00650AB8" w:rsidRDefault="00650AB8" w:rsidP="00650AB8">
      <w:r>
        <w:t>GSC evaluation software is maintained through collaborative software-related activities, including JEE 6.5 and the relevant AhG mandates.</w:t>
      </w:r>
    </w:p>
    <w:p w14:paraId="73E313D8" w14:textId="77777777" w:rsidR="00650AB8" w:rsidRDefault="00650AB8" w:rsidP="00650AB8">
      <w:r>
        <w:t>The software repositories may be updated to reflect integrated contributions, bug fixes, renderer improvements, metric updates, evaluation scripts, and other tools needed for GSC experiments. Stable versions or recommended configurations are identified using release tags, branches, or commit references specified in the latest CTC, mandates, or related output documents.</w:t>
      </w:r>
    </w:p>
    <w:p w14:paraId="50305D72" w14:textId="03BBE245" w:rsidR="00443570" w:rsidRPr="00A27B0F" w:rsidRDefault="00650AB8" w:rsidP="00650AB8">
      <w:pPr>
        <w:rPr>
          <w:rFonts w:eastAsia="맑은 고딕"/>
          <w:lang w:eastAsia="ko-KR"/>
        </w:rPr>
      </w:pPr>
      <w:r>
        <w:t>For reproducible evaluation, contributors should use the software versions and configurations identified for the applicable evaluation round and report them clearly together with their experimental results.</w:t>
      </w:r>
    </w:p>
    <w:p w14:paraId="2BE1B72C" w14:textId="77777777" w:rsidR="00281CF7" w:rsidRPr="00281CF7" w:rsidRDefault="00281CF7" w:rsidP="00424551">
      <w:pPr>
        <w:pStyle w:val="2"/>
        <w:rPr>
          <w:rFonts w:eastAsia="맑은 고딕"/>
        </w:rPr>
      </w:pPr>
      <w:r w:rsidRPr="00281CF7">
        <w:rPr>
          <w:rFonts w:eastAsia="맑은 고딕"/>
        </w:rPr>
        <w:t>How is Gaussian Splat Coding data encapsulated for storage and transmission?</w:t>
      </w:r>
    </w:p>
    <w:p w14:paraId="0D3CD41A" w14:textId="77777777" w:rsidR="00281CF7" w:rsidRDefault="00281CF7" w:rsidP="00281CF7">
      <w:pPr>
        <w:rPr>
          <w:rFonts w:eastAsia="맑은 고딕"/>
          <w:lang w:eastAsia="ko-KR"/>
        </w:rPr>
      </w:pPr>
      <w:r w:rsidRPr="00281CF7">
        <w:rPr>
          <w:rFonts w:eastAsia="맑은 고딕"/>
          <w:lang w:eastAsia="ko-KR"/>
        </w:rPr>
        <w:t>MPEG is actively exploring encapsulation and high-level syntax (HLS) methods through Joint Exploration Experiments (e.g., JEE 6.9). This effort evaluates techniques based on V-PCC, V3C, and VSEI to efficiently map Gaussian attributes to video planes, aiming to support both static and dynamic Gaussian splats for seamless delivery and storage.</w:t>
      </w:r>
    </w:p>
    <w:p w14:paraId="71A19700" w14:textId="77777777" w:rsidR="00622B34" w:rsidRPr="00622B34" w:rsidRDefault="00622B34" w:rsidP="00424551">
      <w:pPr>
        <w:pStyle w:val="2"/>
        <w:rPr>
          <w:rFonts w:eastAsia="맑은 고딕"/>
        </w:rPr>
      </w:pPr>
      <w:r w:rsidRPr="00622B34">
        <w:rPr>
          <w:rFonts w:eastAsia="맑은 고딕"/>
        </w:rPr>
        <w:t>Are there efforts to ensure compatibility across different GSC encapsulation methods?</w:t>
      </w:r>
    </w:p>
    <w:p w14:paraId="5F2AC59F" w14:textId="77777777" w:rsidR="00622B34" w:rsidRPr="006879F5" w:rsidRDefault="00622B34" w:rsidP="00622B34">
      <w:pPr>
        <w:rPr>
          <w:rFonts w:eastAsia="맑은 고딕"/>
          <w:lang w:eastAsia="ko-KR"/>
        </w:rPr>
      </w:pPr>
      <w:r w:rsidRPr="00622B34">
        <w:rPr>
          <w:rFonts w:eastAsia="맑은 고딕"/>
          <w:lang w:eastAsia="ko-KR"/>
        </w:rPr>
        <w:t>Yes, the current exploration mandates specifically address cross-encapsulation compatibility. The standardization process aims to develop candidate high-level syntaxes that align with common VSEI practices in terms of footprint, complexity, and flexibility, while ensuring they meet the requirements for lightweight scenarios and unified test conditions.</w:t>
      </w:r>
    </w:p>
    <w:p w14:paraId="06EC50E3" w14:textId="77777777" w:rsidR="004C32EE" w:rsidRDefault="004C32EE" w:rsidP="004C32EE">
      <w:pPr>
        <w:pStyle w:val="2"/>
        <w:rPr>
          <w:rFonts w:eastAsia="맑은 고딕"/>
        </w:rPr>
      </w:pPr>
      <w:r w:rsidRPr="004C32EE">
        <w:rPr>
          <w:rFonts w:eastAsia="맑은 고딕"/>
        </w:rPr>
        <w:t>Where can I find the latest documents and tools related to GSC?</w:t>
      </w:r>
    </w:p>
    <w:p w14:paraId="23E9940F" w14:textId="77777777" w:rsidR="009D35BD" w:rsidRPr="009D35BD" w:rsidRDefault="009D35BD" w:rsidP="009D35BD">
      <w:pPr>
        <w:rPr>
          <w:rFonts w:eastAsia="맑은 고딕"/>
          <w:lang w:eastAsia="ko-KR"/>
        </w:rPr>
      </w:pPr>
      <w:r w:rsidRPr="009D35BD">
        <w:rPr>
          <w:rFonts w:eastAsia="맑은 고딕"/>
          <w:lang w:eastAsia="ko-KR"/>
        </w:rPr>
        <w:t>The latest GSC-related information can be found through the MPEG document management system, MPEG GitLab repositories, the GSC mailing list, and the MPEG event calendar.</w:t>
      </w:r>
    </w:p>
    <w:p w14:paraId="3AD14124" w14:textId="77777777" w:rsidR="009D35BD" w:rsidRPr="009D35BD" w:rsidRDefault="009D35BD" w:rsidP="009D35BD">
      <w:pPr>
        <w:rPr>
          <w:rFonts w:eastAsia="맑은 고딕"/>
          <w:lang w:eastAsia="ko-KR"/>
        </w:rPr>
      </w:pPr>
      <w:r w:rsidRPr="009D35BD">
        <w:rPr>
          <w:rFonts w:eastAsia="맑은 고딕"/>
          <w:lang w:eastAsia="ko-KR"/>
        </w:rPr>
        <w:t xml:space="preserve">In particular, readers should consult the latest WG 4, WG 5/JVET and WG 7 output documents, </w:t>
      </w:r>
      <w:r w:rsidRPr="009D35BD">
        <w:rPr>
          <w:rFonts w:eastAsia="맑은 고딕"/>
          <w:lang w:eastAsia="ko-KR"/>
        </w:rPr>
        <w:lastRenderedPageBreak/>
        <w:t>the current GSC AhG mandates, the latest CTC document, and the software release tags or branches identified in the latest mandates.</w:t>
      </w:r>
    </w:p>
    <w:p w14:paraId="67407DFF" w14:textId="4C84E3A0" w:rsidR="00443570" w:rsidRPr="009D35BD" w:rsidRDefault="009D35BD" w:rsidP="009D35BD">
      <w:pPr>
        <w:rPr>
          <w:rFonts w:eastAsia="맑은 고딕"/>
          <w:lang w:eastAsia="ko-KR"/>
        </w:rPr>
      </w:pPr>
      <w:r w:rsidRPr="009D35BD">
        <w:rPr>
          <w:rFonts w:eastAsia="맑은 고딕"/>
          <w:lang w:eastAsia="ko-KR"/>
        </w:rPr>
        <w:t>Further details and document signposts are provided in Section 3.</w:t>
      </w:r>
    </w:p>
    <w:p w14:paraId="302E86F7" w14:textId="77777777" w:rsidR="00F214ED" w:rsidRPr="00F214ED" w:rsidRDefault="00F214ED" w:rsidP="00F214ED">
      <w:pPr>
        <w:pStyle w:val="2"/>
        <w:rPr>
          <w:rFonts w:eastAsia="맑은 고딕"/>
        </w:rPr>
      </w:pPr>
      <w:r w:rsidRPr="00F214ED">
        <w:rPr>
          <w:rFonts w:eastAsia="맑은 고딕"/>
        </w:rPr>
        <w:t>How can I contribute to GSC activities?</w:t>
      </w:r>
    </w:p>
    <w:p w14:paraId="03FC77B8" w14:textId="77777777" w:rsidR="00F214ED" w:rsidRPr="00F214ED" w:rsidRDefault="00F214ED" w:rsidP="00F214ED">
      <w:pPr>
        <w:pStyle w:val="a5"/>
        <w:numPr>
          <w:ilvl w:val="0"/>
          <w:numId w:val="24"/>
        </w:numPr>
        <w:rPr>
          <w:rFonts w:eastAsia="맑은 고딕"/>
          <w:lang w:eastAsia="ko-KR"/>
        </w:rPr>
      </w:pPr>
      <w:r w:rsidRPr="00F214ED">
        <w:rPr>
          <w:rFonts w:eastAsia="맑은 고딕"/>
          <w:lang w:eastAsia="ko-KR"/>
        </w:rPr>
        <w:t>Join the GSC Ad Hoc Group by subscribing to the mailing list.</w:t>
      </w:r>
    </w:p>
    <w:p w14:paraId="078973FC" w14:textId="77777777" w:rsidR="00F214ED" w:rsidRPr="00F214ED" w:rsidRDefault="00F214ED" w:rsidP="00F214ED">
      <w:pPr>
        <w:pStyle w:val="a5"/>
        <w:numPr>
          <w:ilvl w:val="0"/>
          <w:numId w:val="24"/>
        </w:numPr>
        <w:rPr>
          <w:rFonts w:eastAsia="맑은 고딕"/>
          <w:lang w:eastAsia="ko-KR"/>
        </w:rPr>
      </w:pPr>
      <w:r w:rsidRPr="00F214ED">
        <w:rPr>
          <w:rFonts w:eastAsia="맑은 고딕"/>
          <w:lang w:eastAsia="ko-KR"/>
        </w:rPr>
        <w:t>Participate in JEEs by submitting technical proposals, software, or evaluation results.</w:t>
      </w:r>
    </w:p>
    <w:p w14:paraId="3F334F7B" w14:textId="77777777" w:rsidR="00F214ED" w:rsidRPr="00F214ED" w:rsidRDefault="00F214ED" w:rsidP="00F214ED">
      <w:pPr>
        <w:pStyle w:val="a5"/>
        <w:numPr>
          <w:ilvl w:val="0"/>
          <w:numId w:val="24"/>
        </w:numPr>
        <w:rPr>
          <w:rFonts w:eastAsia="맑은 고딕"/>
          <w:lang w:eastAsia="ko-KR"/>
        </w:rPr>
      </w:pPr>
      <w:r w:rsidRPr="00F214ED">
        <w:rPr>
          <w:rFonts w:eastAsia="맑은 고딕"/>
          <w:lang w:eastAsia="ko-KR"/>
        </w:rPr>
        <w:t>Attend MPEG meetings (physical or virtual) to take part in discussions.</w:t>
      </w:r>
    </w:p>
    <w:p w14:paraId="0C6B0E1D" w14:textId="77777777" w:rsidR="00443570" w:rsidRPr="00361A17" w:rsidRDefault="002F62C7">
      <w:pPr>
        <w:pStyle w:val="a5"/>
        <w:numPr>
          <w:ilvl w:val="0"/>
          <w:numId w:val="24"/>
        </w:numPr>
        <w:rPr>
          <w:rFonts w:eastAsia="맑은 고딕"/>
          <w:lang w:eastAsia="ko-KR"/>
        </w:rPr>
      </w:pPr>
      <w:r w:rsidRPr="00361A17">
        <w:t>Register contributions according to the latest AhG and meeting instructions. In the current coordination model, GSC exploration contributions should be submitted through the MPEG document management process indicated by the latest mandates, and SEI/VSEI-related contributions may also need to be registered to JVET when required.</w:t>
      </w:r>
    </w:p>
    <w:p w14:paraId="020920F7" w14:textId="77777777" w:rsidR="00A51F9C" w:rsidRPr="00A51F9C" w:rsidRDefault="00A51F9C" w:rsidP="00A51F9C">
      <w:pPr>
        <w:pStyle w:val="2"/>
        <w:rPr>
          <w:rFonts w:eastAsia="맑은 고딕"/>
        </w:rPr>
      </w:pPr>
      <w:r w:rsidRPr="00A51F9C">
        <w:rPr>
          <w:rFonts w:eastAsia="맑은 고딕"/>
        </w:rPr>
        <w:t>What are the key challenges in GSC standardization?</w:t>
      </w:r>
    </w:p>
    <w:p w14:paraId="33426093" w14:textId="77777777" w:rsidR="00A51F9C" w:rsidRPr="00A51F9C" w:rsidRDefault="00A51F9C" w:rsidP="00A51F9C">
      <w:pPr>
        <w:pStyle w:val="a5"/>
        <w:numPr>
          <w:ilvl w:val="0"/>
          <w:numId w:val="24"/>
        </w:numPr>
        <w:rPr>
          <w:rFonts w:eastAsia="맑은 고딕"/>
          <w:lang w:eastAsia="ko-KR"/>
        </w:rPr>
      </w:pPr>
      <w:r w:rsidRPr="00A51F9C">
        <w:rPr>
          <w:rFonts w:eastAsia="맑은 고딕"/>
          <w:lang w:eastAsia="ko-KR"/>
        </w:rPr>
        <w:t>Balancing compression efficiency, rendering quality, and computational complexity.</w:t>
      </w:r>
    </w:p>
    <w:p w14:paraId="147FADC4" w14:textId="77777777" w:rsidR="00A51F9C" w:rsidRPr="00A51F9C" w:rsidRDefault="00A51F9C" w:rsidP="00A51F9C">
      <w:pPr>
        <w:pStyle w:val="a5"/>
        <w:numPr>
          <w:ilvl w:val="0"/>
          <w:numId w:val="24"/>
        </w:numPr>
        <w:rPr>
          <w:rFonts w:eastAsia="맑은 고딕"/>
          <w:lang w:eastAsia="ko-KR"/>
        </w:rPr>
      </w:pPr>
      <w:r w:rsidRPr="00A51F9C">
        <w:rPr>
          <w:rFonts w:eastAsia="맑은 고딕"/>
          <w:lang w:eastAsia="ko-KR"/>
        </w:rPr>
        <w:t>Ensuring compatibility across diverse hardware platforms, especially for lightweight profiles.</w:t>
      </w:r>
    </w:p>
    <w:p w14:paraId="0139F1D4" w14:textId="77777777" w:rsidR="00A51F9C" w:rsidRPr="00A51F9C" w:rsidRDefault="00A51F9C" w:rsidP="00A51F9C">
      <w:pPr>
        <w:pStyle w:val="a5"/>
        <w:numPr>
          <w:ilvl w:val="0"/>
          <w:numId w:val="24"/>
        </w:numPr>
        <w:rPr>
          <w:rFonts w:eastAsia="맑은 고딕"/>
          <w:lang w:eastAsia="ko-KR"/>
        </w:rPr>
      </w:pPr>
      <w:r w:rsidRPr="00A51F9C">
        <w:rPr>
          <w:rFonts w:eastAsia="맑은 고딕"/>
          <w:lang w:eastAsia="ko-KR"/>
        </w:rPr>
        <w:t>Developing robust metrics that align with subjective quality.</w:t>
      </w:r>
    </w:p>
    <w:p w14:paraId="1EADF987" w14:textId="77777777" w:rsidR="00443570" w:rsidRPr="00A27B0F" w:rsidRDefault="002F62C7">
      <w:pPr>
        <w:pStyle w:val="a5"/>
        <w:numPr>
          <w:ilvl w:val="0"/>
          <w:numId w:val="24"/>
        </w:numPr>
        <w:rPr>
          <w:rFonts w:eastAsia="맑은 고딕"/>
          <w:lang w:eastAsia="ko-KR"/>
        </w:rPr>
      </w:pPr>
      <w:r w:rsidRPr="00A27B0F">
        <w:t>Harmonizing geometry-based approaches, video-based approaches, and high-level syntax or carriage mechanisms across G-PCC, V-PCC/V3C and SEI/VSEI-related activities.</w:t>
      </w:r>
    </w:p>
    <w:p w14:paraId="134A8221" w14:textId="77777777" w:rsidR="0025388F" w:rsidRPr="0025388F" w:rsidRDefault="0025388F" w:rsidP="0025388F">
      <w:pPr>
        <w:pStyle w:val="2"/>
        <w:rPr>
          <w:rFonts w:eastAsia="맑은 고딕"/>
        </w:rPr>
      </w:pPr>
      <w:r w:rsidRPr="00A27B0F">
        <w:rPr>
          <w:rFonts w:eastAsia="맑은 고딕"/>
        </w:rPr>
        <w:t>Ho</w:t>
      </w:r>
      <w:r w:rsidRPr="0025388F">
        <w:rPr>
          <w:rFonts w:eastAsia="맑은 고딕"/>
        </w:rPr>
        <w:t>w does GSC compare to other 3D compression standards like G-PCC or V-PCC?</w:t>
      </w:r>
    </w:p>
    <w:p w14:paraId="3B69F981" w14:textId="77777777" w:rsidR="00443570" w:rsidRPr="00A37220" w:rsidRDefault="002F62C7">
      <w:pPr>
        <w:rPr>
          <w:rFonts w:eastAsia="맑은 고딕"/>
          <w:lang w:eastAsia="ko-KR"/>
        </w:rPr>
      </w:pPr>
      <w:r w:rsidRPr="00A37220">
        <w:t>Gaussian Splat data can be regarded as a point-based 3D representation in which each point-like primitive is enriched with rendering-oriented attributes, such as anisotropic scale, rotation, opacity, color and spherical harmonics coefficients.</w:t>
      </w:r>
    </w:p>
    <w:p w14:paraId="6B95AF2A" w14:textId="77777777" w:rsidR="00443570" w:rsidRPr="00A37220" w:rsidRDefault="002F62C7">
      <w:pPr>
        <w:rPr>
          <w:rFonts w:eastAsia="맑은 고딕"/>
          <w:lang w:eastAsia="ko-KR"/>
        </w:rPr>
      </w:pPr>
      <w:r w:rsidRPr="00A37220">
        <w:t>Existing MPEG point cloud compression standards can therefore provide useful standardization paths for Gaussian Splat Coding. The AMD1 amendments to V-PCC and G-PCC make this support more natural and interoperable by explicitly accommodating Gaussian Splat parameters in their respective syntaxes and reconstruction processes.</w:t>
      </w:r>
    </w:p>
    <w:p w14:paraId="686DCE46" w14:textId="77777777" w:rsidR="00443570" w:rsidRPr="00A37220" w:rsidRDefault="002F62C7">
      <w:pPr>
        <w:pStyle w:val="a5"/>
        <w:numPr>
          <w:ilvl w:val="0"/>
          <w:numId w:val="24"/>
        </w:numPr>
        <w:rPr>
          <w:rFonts w:eastAsia="맑은 고딕"/>
          <w:lang w:eastAsia="ko-KR"/>
        </w:rPr>
      </w:pPr>
      <w:r w:rsidRPr="00A37220">
        <w:t>G-PCC AMD1: Provides a geometry-based approach that operates directly on 3D positions and associated attributes. It is well aligned with workflows where explicit 3D structure and point-cloud-style processing are central.</w:t>
      </w:r>
    </w:p>
    <w:p w14:paraId="578F428C" w14:textId="77777777" w:rsidR="00443570" w:rsidRPr="00A37220" w:rsidRDefault="002F62C7">
      <w:pPr>
        <w:pStyle w:val="a5"/>
        <w:numPr>
          <w:ilvl w:val="0"/>
          <w:numId w:val="24"/>
        </w:numPr>
        <w:rPr>
          <w:rFonts w:eastAsia="맑은 고딕"/>
          <w:lang w:eastAsia="ko-KR"/>
        </w:rPr>
      </w:pPr>
      <w:r w:rsidRPr="00A37220">
        <w:t>V-PCC AMD1: Provides a video-based approach that projects 3D information into 2D representations and leverages the existing video coding ecosystem through the V-PCC/V3C framework.</w:t>
      </w:r>
    </w:p>
    <w:p w14:paraId="2DF8DD03" w14:textId="77777777" w:rsidR="00443570" w:rsidRPr="00A37220" w:rsidRDefault="002F62C7">
      <w:pPr>
        <w:pStyle w:val="a5"/>
        <w:numPr>
          <w:ilvl w:val="0"/>
          <w:numId w:val="24"/>
        </w:numPr>
        <w:rPr>
          <w:rFonts w:eastAsia="맑은 고딕"/>
          <w:lang w:eastAsia="ko-KR"/>
        </w:rPr>
      </w:pPr>
      <w:r w:rsidRPr="00A37220">
        <w:lastRenderedPageBreak/>
        <w:t>GSC-specific exploration: Beyond the current amendments, MPEG continues to study dedicated coding tools and representations that may further exploit the specific structure of Gaussian Splats, including lightweight, dynamic and high-quality rendering-oriented use cases.</w:t>
      </w:r>
    </w:p>
    <w:p w14:paraId="3F438200" w14:textId="77777777" w:rsidR="00A4314D" w:rsidRPr="00A4314D" w:rsidRDefault="00A4314D" w:rsidP="00A4314D">
      <w:pPr>
        <w:pStyle w:val="2"/>
        <w:rPr>
          <w:rFonts w:eastAsia="맑은 고딕"/>
        </w:rPr>
      </w:pPr>
      <w:r w:rsidRPr="00A4314D">
        <w:rPr>
          <w:rFonts w:eastAsia="맑은 고딕"/>
        </w:rPr>
        <w:t>What is the role of anchors in GSC evaluation?</w:t>
      </w:r>
    </w:p>
    <w:p w14:paraId="461A1ECD" w14:textId="77777777" w:rsidR="00A23C25" w:rsidRDefault="00A23C25" w:rsidP="00A23C25">
      <w:r>
        <w:t>Anchors provide common reference points for evaluating the compression efficiency, rendered quality, and complexity of proposed GSC technologies.</w:t>
      </w:r>
    </w:p>
    <w:p w14:paraId="24FE7539" w14:textId="77777777" w:rsidR="00A23C25" w:rsidRDefault="00A23C25" w:rsidP="00A23C25">
      <w:r>
        <w:t>In GSC evaluation, anchors help ensure that different technologies are compared against shared baseline configurations under the Common Test Conditions. They may include geometry-based configurations, video-based configurations, or other reference configurations defined for a specific evaluation track.</w:t>
      </w:r>
    </w:p>
    <w:p w14:paraId="4C4CBE32" w14:textId="77777777" w:rsidR="00A23C25" w:rsidRDefault="00A23C25" w:rsidP="00A23C25">
      <w:r>
        <w:t>The role of an anchor is to support fair and reproducible comparison. It does not predetermine the architecture of a future GSC standard, and alternative technologies may continue to be studied even when they are not used as anchors for a particular evaluation round.</w:t>
      </w:r>
    </w:p>
    <w:p w14:paraId="5281233E" w14:textId="474D71F4" w:rsidR="00443570" w:rsidRPr="00A37220" w:rsidRDefault="00A23C25" w:rsidP="00A23C25">
      <w:pPr>
        <w:rPr>
          <w:rFonts w:eastAsia="맑은 고딕"/>
          <w:lang w:eastAsia="ko-KR"/>
        </w:rPr>
      </w:pPr>
      <w:r>
        <w:t>More details on anchor generation and evaluation conditions can be found in JEE 6.2 and JEE 6.8 of Section 3.4.</w:t>
      </w:r>
    </w:p>
    <w:p w14:paraId="792354A6" w14:textId="77777777" w:rsidR="00295735" w:rsidRPr="00295735" w:rsidRDefault="00295735" w:rsidP="00295735">
      <w:pPr>
        <w:pStyle w:val="2"/>
        <w:rPr>
          <w:rFonts w:eastAsia="맑은 고딕"/>
        </w:rPr>
      </w:pPr>
      <w:r w:rsidRPr="00295735">
        <w:rPr>
          <w:rFonts w:eastAsia="맑은 고딕"/>
        </w:rPr>
        <w:t>What are the quantization parameters used in GSC evaluation?</w:t>
      </w:r>
    </w:p>
    <w:p w14:paraId="20820443" w14:textId="77777777" w:rsidR="004E4EAE" w:rsidRPr="004E4EAE" w:rsidRDefault="004E4EAE" w:rsidP="004E4EAE">
      <w:pPr>
        <w:rPr>
          <w:rFonts w:eastAsia="맑은 고딕"/>
          <w:lang w:eastAsia="ko-KR"/>
        </w:rPr>
      </w:pPr>
      <w:r w:rsidRPr="004E4EAE">
        <w:rPr>
          <w:rFonts w:eastAsia="맑은 고딕"/>
          <w:lang w:eastAsia="ko-KR"/>
        </w:rPr>
        <w:t>The quantization parameters used in GSC evaluation are defined by the latest Common Test Conditions (CTC) document [21]. They may differ depending on the evaluation track, coding approach, and anchor configuration, such as I-3DGS, A-3DGS, 1F-geo, or 1F-vid.</w:t>
      </w:r>
    </w:p>
    <w:p w14:paraId="51917014" w14:textId="77777777" w:rsidR="004E4EAE" w:rsidRPr="004E4EAE" w:rsidRDefault="004E4EAE" w:rsidP="004E4EAE">
      <w:pPr>
        <w:rPr>
          <w:rFonts w:eastAsia="맑은 고딕"/>
          <w:lang w:eastAsia="ko-KR"/>
        </w:rPr>
      </w:pPr>
      <w:r w:rsidRPr="004E4EAE">
        <w:rPr>
          <w:rFonts w:eastAsia="맑은 고딕"/>
          <w:lang w:eastAsia="ko-KR"/>
        </w:rPr>
        <w:t>In general, quantization settings are selected to provide multiple operating points for rate-distortion-complexity evaluation. These operating points allow proposed technologies to be compared across bitrate, rendered quality, and computational complexity under common and reproducible conditions.</w:t>
      </w:r>
    </w:p>
    <w:p w14:paraId="5B736062" w14:textId="481FBD7E" w:rsidR="00295735" w:rsidRDefault="004E4EAE" w:rsidP="004E4EAE">
      <w:pPr>
        <w:rPr>
          <w:rFonts w:eastAsia="맑은 고딕"/>
          <w:lang w:eastAsia="ko-KR"/>
        </w:rPr>
      </w:pPr>
      <w:r w:rsidRPr="004E4EAE">
        <w:rPr>
          <w:rFonts w:eastAsia="맑은 고딕"/>
          <w:lang w:eastAsia="ko-KR"/>
        </w:rPr>
        <w:t>The exact quantization parameters and reporting rules should be taken from the latest CTC and associated mandates.</w:t>
      </w:r>
    </w:p>
    <w:p w14:paraId="74458802" w14:textId="77777777" w:rsidR="00411EF4" w:rsidRPr="00411EF4" w:rsidRDefault="00411EF4" w:rsidP="00411EF4">
      <w:pPr>
        <w:pStyle w:val="2"/>
        <w:rPr>
          <w:rFonts w:eastAsia="맑은 고딕"/>
        </w:rPr>
      </w:pPr>
      <w:r w:rsidRPr="00411EF4">
        <w:rPr>
          <w:rFonts w:eastAsia="맑은 고딕"/>
        </w:rPr>
        <w:t>Can GSC support real-time applications?</w:t>
      </w:r>
    </w:p>
    <w:p w14:paraId="03D079C4" w14:textId="6919591F" w:rsidR="00450611" w:rsidRPr="00450611" w:rsidRDefault="00450611" w:rsidP="00450611">
      <w:pPr>
        <w:rPr>
          <w:rFonts w:eastAsia="맑은 고딕"/>
          <w:lang w:eastAsia="ko-KR"/>
        </w:rPr>
      </w:pPr>
      <w:r w:rsidRPr="00450611">
        <w:rPr>
          <w:rFonts w:eastAsia="맑은 고딕"/>
          <w:lang w:eastAsia="ko-KR"/>
        </w:rPr>
        <w:t>GSC is expected to support low-latency or real-time applications depending on the target use case, content characteristics, decoder implementation, rendering pipeline, and hardware platform.</w:t>
      </w:r>
    </w:p>
    <w:p w14:paraId="2A7FB0F6" w14:textId="6FDC14DD" w:rsidR="00411EF4" w:rsidRDefault="00450611" w:rsidP="00450611">
      <w:pPr>
        <w:rPr>
          <w:rFonts w:eastAsia="맑은 고딕"/>
          <w:lang w:eastAsia="ko-KR"/>
        </w:rPr>
      </w:pPr>
      <w:r w:rsidRPr="00450611">
        <w:rPr>
          <w:rFonts w:eastAsia="맑은 고딕"/>
          <w:lang w:eastAsia="ko-KR"/>
        </w:rPr>
        <w:t>Lightweight GSC tracks, such as 1F-geo and 1F-vid, are specifically intended to study low-complexity coding and decoding configurations for resource-constrained devices, including mobile and XR platforms. However, achieving real-time end-to-end performance remains an active area of investigation and should be evaluated under the latest CTC and lightweight GSC requirements.</w:t>
      </w:r>
    </w:p>
    <w:p w14:paraId="7FB48722" w14:textId="77777777" w:rsidR="00411EF4" w:rsidRPr="00411EF4" w:rsidRDefault="00411EF4" w:rsidP="00411EF4">
      <w:pPr>
        <w:pStyle w:val="2"/>
        <w:rPr>
          <w:rFonts w:eastAsia="맑은 고딕"/>
        </w:rPr>
      </w:pPr>
      <w:r w:rsidRPr="00411EF4">
        <w:rPr>
          <w:rFonts w:eastAsia="맑은 고딕"/>
        </w:rPr>
        <w:t>What is the relationship between GSC and Neural Radiance Fields (NeRF)?</w:t>
      </w:r>
    </w:p>
    <w:p w14:paraId="6DE46D07" w14:textId="77777777" w:rsidR="00322658" w:rsidRPr="00322658" w:rsidRDefault="00322658" w:rsidP="00322658">
      <w:pPr>
        <w:rPr>
          <w:rFonts w:eastAsia="맑은 고딕"/>
          <w:lang w:eastAsia="ko-KR"/>
        </w:rPr>
      </w:pPr>
      <w:r w:rsidRPr="00322658">
        <w:rPr>
          <w:rFonts w:eastAsia="맑은 고딕"/>
          <w:lang w:eastAsia="ko-KR"/>
        </w:rPr>
        <w:t>GSC is related to earlier MPEG exploration of Neural Radiance Fields (NeRF) and implicit neural representations. MPEG began exploring NeRF-related representations in 2022 under the name Implicit Neural Video Representation (INVR). This exploration provided useful insights into immersive scene representation, view synthesis, and coding challenges.</w:t>
      </w:r>
    </w:p>
    <w:p w14:paraId="40FEAED3" w14:textId="77777777" w:rsidR="00322658" w:rsidRPr="00322658" w:rsidRDefault="00322658" w:rsidP="00322658">
      <w:pPr>
        <w:rPr>
          <w:rFonts w:eastAsia="맑은 고딕"/>
          <w:lang w:eastAsia="ko-KR"/>
        </w:rPr>
      </w:pPr>
      <w:r w:rsidRPr="00322658">
        <w:rPr>
          <w:rFonts w:eastAsia="맑은 고딕"/>
          <w:lang w:eastAsia="ko-KR"/>
        </w:rPr>
        <w:lastRenderedPageBreak/>
        <w:t>However, the complexity of NeRF-based representations made it difficult to establish a clear and practical standardization path at that time. The introduction of 3D Gaussian Splatting (3DGS) offered a more tractable representation, with explicit point-based primitives and rendering-oriented attributes. This made 3DGS more closely aligned with existing MPEG activities on point cloud coding, 3D graphics, rendering, and immersive media.</w:t>
      </w:r>
    </w:p>
    <w:p w14:paraId="4BB12547" w14:textId="76E54E06" w:rsidR="00A4314D" w:rsidRDefault="00322658" w:rsidP="00322658">
      <w:pPr>
        <w:rPr>
          <w:rFonts w:eastAsia="맑은 고딕"/>
          <w:lang w:eastAsia="ko-KR"/>
        </w:rPr>
      </w:pPr>
      <w:r w:rsidRPr="00322658">
        <w:rPr>
          <w:rFonts w:eastAsia="맑은 고딕"/>
          <w:lang w:eastAsia="ko-KR"/>
        </w:rPr>
        <w:t>Accordingly, GSC can be understood as a subsequent standardization activity that builds on the lessons from earlier NeRF-related exploration while focusing on Gaussian Splat representations.</w:t>
      </w:r>
    </w:p>
    <w:p w14:paraId="65EFED6E" w14:textId="77777777" w:rsidR="00B51E14" w:rsidRPr="00B51E14" w:rsidRDefault="00B51E14" w:rsidP="00B51E14">
      <w:pPr>
        <w:pStyle w:val="2"/>
        <w:rPr>
          <w:rFonts w:eastAsia="맑은 고딕"/>
        </w:rPr>
      </w:pPr>
      <w:r w:rsidRPr="00B51E14">
        <w:rPr>
          <w:rFonts w:eastAsia="맑은 고딕"/>
        </w:rPr>
        <w:t>Are there any commercial implementations of GSC yet?</w:t>
      </w:r>
    </w:p>
    <w:p w14:paraId="5E5F12E8" w14:textId="77777777" w:rsidR="0040128B" w:rsidRDefault="0040128B" w:rsidP="0040128B">
      <w:r>
        <w:t>MPEG does not endorse, certify, or maintain an official list of commercial implementations of GSC.</w:t>
      </w:r>
    </w:p>
    <w:p w14:paraId="52DBE5D1" w14:textId="459B4998" w:rsidR="00443570" w:rsidRPr="00A37220" w:rsidRDefault="0040128B" w:rsidP="0040128B">
      <w:pPr>
        <w:rPr>
          <w:rFonts w:eastAsia="맑은 고딕"/>
          <w:lang w:eastAsia="ko-KR"/>
        </w:rPr>
      </w:pPr>
      <w:r>
        <w:t>As GSC standardization progresses, implementations may appear in research prototypes, experimental software, or commercial systems. However, conformance to a future GSC-related standard should be determined only against the relevant normative specification, conformance criteria, reference software, and test procedures once they become available.</w:t>
      </w:r>
    </w:p>
    <w:p w14:paraId="590C7185" w14:textId="77777777" w:rsidR="006A634B" w:rsidRPr="006A634B" w:rsidRDefault="006A634B" w:rsidP="006A634B">
      <w:pPr>
        <w:pStyle w:val="2"/>
        <w:rPr>
          <w:rFonts w:eastAsia="맑은 고딕"/>
        </w:rPr>
      </w:pPr>
      <w:r w:rsidRPr="006A634B">
        <w:rPr>
          <w:rFonts w:eastAsia="맑은 고딕"/>
        </w:rPr>
        <w:t>How does GSC handle non-Lambertian surfaces?</w:t>
      </w:r>
    </w:p>
    <w:p w14:paraId="1C185CD3" w14:textId="77777777" w:rsidR="00350B18" w:rsidRPr="00350B18" w:rsidRDefault="00350B18" w:rsidP="00350B18">
      <w:pPr>
        <w:rPr>
          <w:rFonts w:eastAsia="맑은 고딕"/>
          <w:lang w:eastAsia="ko-KR"/>
        </w:rPr>
      </w:pPr>
      <w:r w:rsidRPr="00350B18">
        <w:rPr>
          <w:rFonts w:eastAsia="맑은 고딕"/>
          <w:lang w:eastAsia="ko-KR"/>
        </w:rPr>
        <w:t>Gaussian Splat representations may include view-dependent appearance attributes, such as spherical harmonics coefficients, which can model changes in color or radiance with respect to viewing direction. These attributes can help represent non-Lambertian effects, including view-dependent highlights or glossy appearance.</w:t>
      </w:r>
    </w:p>
    <w:p w14:paraId="4D6BD90D" w14:textId="3E2D009C" w:rsidR="006A634B" w:rsidRDefault="00350B18" w:rsidP="00350B18">
      <w:pPr>
        <w:rPr>
          <w:rFonts w:eastAsia="맑은 고딕"/>
          <w:lang w:eastAsia="ko-KR"/>
        </w:rPr>
      </w:pPr>
      <w:r w:rsidRPr="00350B18">
        <w:rPr>
          <w:rFonts w:eastAsia="맑은 고딕"/>
          <w:lang w:eastAsia="ko-KR"/>
        </w:rPr>
        <w:t>In GSC, such information is treated as part of the rendering-oriented attributes associated with Gaussian splats. The coding, quantization, reconstruction, and evaluation of these attributes should be considered together with visual quality and rendering reproducibility requirements.</w:t>
      </w:r>
    </w:p>
    <w:p w14:paraId="3D72AA7B" w14:textId="77777777" w:rsidR="000E4089" w:rsidRPr="000E4089" w:rsidRDefault="000E4089" w:rsidP="000E4089">
      <w:pPr>
        <w:pStyle w:val="2"/>
        <w:rPr>
          <w:rFonts w:eastAsia="맑은 고딕"/>
        </w:rPr>
      </w:pPr>
      <w:r w:rsidRPr="000E4089">
        <w:rPr>
          <w:rFonts w:eastAsia="맑은 고딕"/>
        </w:rPr>
        <w:t>What are the hardware requirements for GSC decoding?</w:t>
      </w:r>
    </w:p>
    <w:p w14:paraId="2B4ECF0F" w14:textId="77777777" w:rsidR="00E74A2D" w:rsidRPr="00E74A2D" w:rsidRDefault="00E74A2D" w:rsidP="00E74A2D">
      <w:pPr>
        <w:rPr>
          <w:rFonts w:eastAsia="맑은 고딕"/>
          <w:lang w:eastAsia="ko-KR"/>
        </w:rPr>
      </w:pPr>
      <w:r w:rsidRPr="00E74A2D">
        <w:rPr>
          <w:rFonts w:eastAsia="맑은 고딕"/>
          <w:lang w:eastAsia="ko-KR"/>
        </w:rPr>
        <w:t>The hardware requirements for GSC decoding depend on the target application, content complexity, coding approach, decoder implementation, and rendering pipeline.</w:t>
      </w:r>
    </w:p>
    <w:p w14:paraId="490F9D54" w14:textId="77777777" w:rsidR="00E74A2D" w:rsidRPr="00E74A2D" w:rsidRDefault="00E74A2D" w:rsidP="00E74A2D">
      <w:pPr>
        <w:rPr>
          <w:rFonts w:eastAsia="맑은 고딕"/>
          <w:lang w:eastAsia="ko-KR"/>
        </w:rPr>
      </w:pPr>
      <w:r w:rsidRPr="00E74A2D">
        <w:rPr>
          <w:rFonts w:eastAsia="맑은 고딕"/>
          <w:lang w:eastAsia="ko-KR"/>
        </w:rPr>
        <w:t>Lightweight GSC activities study constraints relevant to resource-constrained platforms, including mobile devices and XR headsets. These constraints may include limits on decoding time, memory footprint, and computational complexity, as specified in the latest lightweight GSC requirements and CTC documents.</w:t>
      </w:r>
    </w:p>
    <w:p w14:paraId="09CC2B8C" w14:textId="41FB0008" w:rsidR="000E4089" w:rsidRDefault="00E74A2D" w:rsidP="00E74A2D">
      <w:pPr>
        <w:rPr>
          <w:rFonts w:eastAsia="맑은 고딕"/>
          <w:lang w:eastAsia="ko-KR"/>
        </w:rPr>
      </w:pPr>
      <w:r w:rsidRPr="00E74A2D">
        <w:rPr>
          <w:rFonts w:eastAsia="맑은 고딕"/>
          <w:lang w:eastAsia="ko-KR"/>
        </w:rPr>
        <w:t>For higher-quality or more complex Gaussian Splat content, GPU acceleration may be beneficial or necessary, particularly when decoding is closely coupled with real-time rendering. Hardware requirements should therefore be evaluated together with the applicable profile, test conditions, rendering configuration, and implementation assumptions.</w:t>
      </w:r>
    </w:p>
    <w:p w14:paraId="78AF422B" w14:textId="77777777" w:rsidR="00B818DD" w:rsidRPr="00B818DD" w:rsidRDefault="00B818DD" w:rsidP="00B818DD">
      <w:pPr>
        <w:pStyle w:val="2"/>
        <w:rPr>
          <w:rFonts w:eastAsia="맑은 고딕"/>
        </w:rPr>
      </w:pPr>
      <w:r w:rsidRPr="00B818DD">
        <w:rPr>
          <w:rFonts w:eastAsia="맑은 고딕"/>
        </w:rPr>
        <w:t>How can I access the GSC mailing list?</w:t>
      </w:r>
    </w:p>
    <w:p w14:paraId="06F53551" w14:textId="77777777" w:rsidR="00E253FE" w:rsidRPr="00E253FE" w:rsidRDefault="00E253FE" w:rsidP="00E253FE">
      <w:pPr>
        <w:rPr>
          <w:rFonts w:eastAsia="맑은 고딕"/>
          <w:lang w:eastAsia="ko-KR"/>
        </w:rPr>
      </w:pPr>
      <w:r w:rsidRPr="00E253FE">
        <w:rPr>
          <w:rFonts w:eastAsia="맑은 고딕"/>
          <w:lang w:eastAsia="ko-KR"/>
        </w:rPr>
        <w:t>The GSC mailing list is available at mpeg-gsc@lists.aau.at [1]. Subscription is required to send or receive emails from the list, and the subscription portal is provided in [2].</w:t>
      </w:r>
    </w:p>
    <w:p w14:paraId="35BF21C4" w14:textId="2F83895B" w:rsidR="00B818DD" w:rsidRPr="00E253FE" w:rsidRDefault="00E253FE" w:rsidP="00E253FE">
      <w:pPr>
        <w:rPr>
          <w:rFonts w:eastAsia="맑은 고딕"/>
          <w:lang w:eastAsia="ko-KR"/>
        </w:rPr>
      </w:pPr>
      <w:r w:rsidRPr="00E253FE">
        <w:rPr>
          <w:rFonts w:eastAsia="맑은 고딕"/>
          <w:lang w:eastAsia="ko-KR"/>
        </w:rPr>
        <w:t>For further support, readers may contact the relevant MPEG convenors, including the WG 4 Convenor and the WG 7 Convenor, as identified in the latest MPEG meeting documents and mandates.</w:t>
      </w:r>
    </w:p>
    <w:p w14:paraId="007F2004" w14:textId="77777777" w:rsidR="00CE3D71" w:rsidRPr="00CE3D71" w:rsidRDefault="00CE3D71" w:rsidP="00CE3D71">
      <w:pPr>
        <w:pStyle w:val="2"/>
        <w:rPr>
          <w:rFonts w:eastAsia="맑은 고딕"/>
        </w:rPr>
      </w:pPr>
      <w:r w:rsidRPr="00CE3D71">
        <w:rPr>
          <w:rFonts w:eastAsia="맑은 고딕"/>
        </w:rPr>
        <w:lastRenderedPageBreak/>
        <w:t>What is the expected bitrate range for GSC?</w:t>
      </w:r>
    </w:p>
    <w:p w14:paraId="5DE32CD6" w14:textId="77777777" w:rsidR="00A8590B" w:rsidRPr="00A8590B" w:rsidRDefault="00A8590B" w:rsidP="00A8590B">
      <w:pPr>
        <w:rPr>
          <w:rFonts w:eastAsia="맑은 고딕"/>
          <w:lang w:eastAsia="ko-KR"/>
        </w:rPr>
      </w:pPr>
      <w:r w:rsidRPr="00A8590B">
        <w:rPr>
          <w:rFonts w:eastAsia="맑은 고딕"/>
          <w:lang w:eastAsia="ko-KR"/>
        </w:rPr>
        <w:t>The expected bitrate range for GSC depends on the representation, dataset, coding approach, target quality, and application scenario.</w:t>
      </w:r>
    </w:p>
    <w:p w14:paraId="6D407679" w14:textId="77777777" w:rsidR="00A8590B" w:rsidRPr="00A8590B" w:rsidRDefault="00A8590B" w:rsidP="00A8590B">
      <w:pPr>
        <w:rPr>
          <w:rFonts w:eastAsia="맑은 고딕"/>
          <w:lang w:eastAsia="ko-KR"/>
        </w:rPr>
      </w:pPr>
      <w:r w:rsidRPr="00A8590B">
        <w:rPr>
          <w:rFonts w:eastAsia="맑은 고딕"/>
          <w:lang w:eastAsia="ko-KR"/>
        </w:rPr>
        <w:t>Current evaluation discussions may include operating points ranging from several Mbps to several tens of Mbps, particularly for high-quality rendered-view evaluation scenarios. These values should be understood as indicative evaluation ranges rather than fixed requirements or final bitrate targets.</w:t>
      </w:r>
    </w:p>
    <w:p w14:paraId="6ACFC057" w14:textId="7A8854E6" w:rsidR="00CE3D71" w:rsidRPr="00CE3D71" w:rsidRDefault="00A8590B" w:rsidP="00A8590B">
      <w:pPr>
        <w:rPr>
          <w:rFonts w:eastAsia="맑은 고딕"/>
          <w:lang w:eastAsia="ko-KR"/>
        </w:rPr>
      </w:pPr>
      <w:r w:rsidRPr="00A8590B">
        <w:rPr>
          <w:rFonts w:eastAsia="맑은 고딕"/>
          <w:lang w:eastAsia="ko-KR"/>
        </w:rPr>
        <w:t>Bitrate targets and operating points may differ across I-3DGS, A-3DGS, 1F-geo, 1F-vid, and dynamic GSC scenarios. For this reason, bitrate should be considered together with rendered quality, complexity, memory footprint, latency, and reproducibility when comparing GSC technologies.</w:t>
      </w:r>
    </w:p>
    <w:p w14:paraId="3F12B8EA" w14:textId="77777777" w:rsidR="001F48D1" w:rsidRPr="001F48D1" w:rsidRDefault="001F48D1" w:rsidP="001F48D1">
      <w:pPr>
        <w:pStyle w:val="2"/>
        <w:rPr>
          <w:rFonts w:eastAsia="맑은 고딕"/>
        </w:rPr>
      </w:pPr>
      <w:r w:rsidRPr="001F48D1">
        <w:rPr>
          <w:rFonts w:eastAsia="맑은 고딕"/>
        </w:rPr>
        <w:t>How does GSC ensure rendering reproducibility?</w:t>
      </w:r>
    </w:p>
    <w:p w14:paraId="6C482D6A" w14:textId="77777777" w:rsidR="002B3381" w:rsidRPr="002B3381" w:rsidRDefault="002B3381" w:rsidP="002B3381">
      <w:pPr>
        <w:rPr>
          <w:rFonts w:eastAsia="맑은 고딕"/>
          <w:lang w:eastAsia="ko-KR"/>
        </w:rPr>
      </w:pPr>
      <w:r w:rsidRPr="002B3381">
        <w:rPr>
          <w:rFonts w:eastAsia="맑은 고딕"/>
          <w:lang w:eastAsia="ko-KR"/>
        </w:rPr>
        <w:t>Rendering reproducibility in GSC is addressed through the Common Test Conditions (CTC), software tools, and reporting rules used in the GSC exploration activities.</w:t>
      </w:r>
    </w:p>
    <w:p w14:paraId="1A597D71" w14:textId="77777777" w:rsidR="002B3381" w:rsidRPr="002B3381" w:rsidRDefault="002B3381" w:rsidP="002B3381">
      <w:pPr>
        <w:rPr>
          <w:rFonts w:eastAsia="맑은 고딕"/>
          <w:lang w:eastAsia="ko-KR"/>
        </w:rPr>
      </w:pPr>
      <w:r w:rsidRPr="002B3381">
        <w:rPr>
          <w:rFonts w:eastAsia="맑은 고딕"/>
          <w:lang w:eastAsia="ko-KR"/>
        </w:rPr>
        <w:t>The CTC specifies common rendering configurations, including the use of the MPEG GSC renderer, predefined camera pose traces, objective quality metrics computed on rendered views, and reporting procedures for rate, quality, and complexity. These common conditions help ensure that differences in reported performance are attributable to the coding technology under test rather than to different rendering pipelines or evaluation settings.</w:t>
      </w:r>
    </w:p>
    <w:p w14:paraId="1B71F305" w14:textId="625FCA7A" w:rsidR="00CE3D71" w:rsidRPr="002B3381" w:rsidRDefault="002B3381" w:rsidP="002B3381">
      <w:pPr>
        <w:rPr>
          <w:rFonts w:eastAsia="맑은 고딕"/>
          <w:lang w:eastAsia="ko-KR"/>
        </w:rPr>
      </w:pPr>
      <w:r w:rsidRPr="002B3381">
        <w:rPr>
          <w:rFonts w:eastAsia="맑은 고딕"/>
          <w:lang w:eastAsia="ko-KR"/>
        </w:rPr>
        <w:t>Additional consistency checks, including comparisons across CPU and GPU rendering modes where applicable, may be used to validate software behaviour and improve reproducibility across implementations.</w:t>
      </w:r>
    </w:p>
    <w:p w14:paraId="7D84D0C4" w14:textId="77777777" w:rsidR="00387463" w:rsidRPr="00387463" w:rsidRDefault="00387463" w:rsidP="00387463">
      <w:pPr>
        <w:pStyle w:val="2"/>
        <w:rPr>
          <w:rFonts w:eastAsia="맑은 고딕"/>
        </w:rPr>
      </w:pPr>
      <w:r w:rsidRPr="00387463">
        <w:rPr>
          <w:rFonts w:eastAsia="맑은 고딕"/>
        </w:rPr>
        <w:t>What are the next steps for GSC standardization?</w:t>
      </w:r>
    </w:p>
    <w:p w14:paraId="7567F432" w14:textId="77777777" w:rsidR="00333B5D" w:rsidRDefault="00333B5D" w:rsidP="00333B5D">
      <w:r>
        <w:t>The next steps for GSC standardization follow two complementary paths.</w:t>
      </w:r>
    </w:p>
    <w:p w14:paraId="73C45BC2" w14:textId="77777777" w:rsidR="00333B5D" w:rsidRDefault="00333B5D" w:rsidP="00333B5D">
      <w:r>
        <w:t>In the short term, MPEG will continue to stabilize the V-PCC AMD1 and G-PCC AMD1 amendment activities, including the associated syntax, reconstruction behaviour, reference software, conformance aspects, and interoperability considerations.</w:t>
      </w:r>
    </w:p>
    <w:p w14:paraId="777918EC" w14:textId="5576DED2" w:rsidR="00333B5D" w:rsidRDefault="00333B5D" w:rsidP="00333B5D">
      <w:r>
        <w:t>In parallel, MPEG has started preparing a Call for Proposals (CfP) for a full-fledged Gaussian Splat Coding solution beyond the initial lightweight target</w:t>
      </w:r>
      <w:r w:rsidR="00BB4B0D">
        <w:t>[24]</w:t>
      </w:r>
      <w:r w:rsidR="00077FD7">
        <w:t>.</w:t>
      </w:r>
      <w:r>
        <w:t xml:space="preserve"> The draft CfP addresses efficient coding of static and dynamic objects and scenes represented as Gaussian splats and remains subject to further refinement as the exploration progresses.</w:t>
      </w:r>
    </w:p>
    <w:p w14:paraId="00BAF2AC" w14:textId="42B6340A" w:rsidR="007048F2" w:rsidRDefault="00333B5D" w:rsidP="00333B5D">
      <w:pPr>
        <w:rPr>
          <w:rFonts w:eastAsia="맑은 고딕"/>
          <w:lang w:eastAsia="ko-KR"/>
        </w:rPr>
      </w:pPr>
      <w:r>
        <w:t>The active JEEs continue to support this process by refining datasets, anchors, coding tools, lightweight tracks, Common Test Conditions, software, high-level syntax, encapsulation, and carriage mechanisms. These activities help define the technical scope, evaluation methodology, and readiness of future GSC standardization steps, including the planned proposal evaluation process.</w:t>
      </w:r>
    </w:p>
    <w:p w14:paraId="1EFC56DA" w14:textId="77777777" w:rsidR="007048F2" w:rsidRPr="004C7179" w:rsidRDefault="007048F2" w:rsidP="004C7179">
      <w:pPr>
        <w:pStyle w:val="2"/>
        <w:rPr>
          <w:rFonts w:eastAsia="맑은 고딕"/>
        </w:rPr>
      </w:pPr>
      <w:r w:rsidRPr="004C7179">
        <w:rPr>
          <w:rFonts w:eastAsia="맑은 고딕"/>
        </w:rPr>
        <w:t>What is the difference between “core GS technology” and “encapsulation” in video-based GSC standardization?</w:t>
      </w:r>
    </w:p>
    <w:p w14:paraId="519C9CAC" w14:textId="77777777" w:rsidR="007048F2" w:rsidRPr="00300949" w:rsidRDefault="007048F2" w:rsidP="007048F2">
      <w:pPr>
        <w:pStyle w:val="a7"/>
        <w:rPr>
          <w:rFonts w:ascii="Times New Roman" w:hAnsi="Times New Roman"/>
        </w:rPr>
      </w:pPr>
      <w:r w:rsidRPr="00300949">
        <w:rPr>
          <w:rFonts w:ascii="Times New Roman" w:hAnsi="Times New Roman"/>
        </w:rPr>
        <w:t>In the context of video-based Gaussian Splat Coding, activities can be viewed as comprising two complementary layers.</w:t>
      </w:r>
    </w:p>
    <w:p w14:paraId="00334FA9" w14:textId="77777777" w:rsidR="007048F2" w:rsidRPr="00300949" w:rsidRDefault="007048F2" w:rsidP="007048F2">
      <w:pPr>
        <w:pStyle w:val="a7"/>
        <w:rPr>
          <w:rFonts w:ascii="Times New Roman" w:hAnsi="Times New Roman"/>
        </w:rPr>
      </w:pPr>
      <w:r w:rsidRPr="00300949">
        <w:rPr>
          <w:rFonts w:ascii="Times New Roman" w:hAnsi="Times New Roman"/>
        </w:rPr>
        <w:lastRenderedPageBreak/>
        <w:t>The first layer concerns the core GS technology, including representation semantics, attribute handling, quantization, transforms, prediction mechanisms, and reconstruction behaviour. This layer defines how Gaussian Splats are represented and reconstructed in a deterministic and interoperable manner, independently of the underlying carriage mechanism.</w:t>
      </w:r>
    </w:p>
    <w:p w14:paraId="4B83C808" w14:textId="77777777" w:rsidR="007048F2" w:rsidRPr="00300949" w:rsidRDefault="007048F2" w:rsidP="007048F2">
      <w:pPr>
        <w:pStyle w:val="a7"/>
        <w:rPr>
          <w:rFonts w:ascii="Times New Roman" w:hAnsi="Times New Roman"/>
        </w:rPr>
      </w:pPr>
      <w:r w:rsidRPr="00300949">
        <w:rPr>
          <w:rFonts w:ascii="Times New Roman" w:hAnsi="Times New Roman"/>
        </w:rPr>
        <w:t>The second layer concerns encapsulation and carriage mechanisms for video-based approaches. These define how GS data is mapped into and transported through video bitstreams, for example via V-PCC (using the V3C framework) or via SEI/VSEI-based mechanisms in video codecs.</w:t>
      </w:r>
    </w:p>
    <w:p w14:paraId="199DB93F" w14:textId="77777777" w:rsidR="007048F2" w:rsidRPr="00300949" w:rsidRDefault="007048F2" w:rsidP="007048F2">
      <w:pPr>
        <w:pStyle w:val="a7"/>
        <w:rPr>
          <w:rFonts w:ascii="Times New Roman" w:hAnsi="Times New Roman"/>
        </w:rPr>
      </w:pPr>
      <w:r w:rsidRPr="00300949">
        <w:rPr>
          <w:rFonts w:ascii="Times New Roman" w:hAnsi="Times New Roman"/>
        </w:rPr>
        <w:t>Separating these layers allows MPEG to progress on core compression and reconstruction technologies while evaluating alternative video-based carriage strategies in parallel.</w:t>
      </w:r>
    </w:p>
    <w:p w14:paraId="52D85BAF" w14:textId="77777777" w:rsidR="007048F2" w:rsidRPr="00300949" w:rsidRDefault="007048F2" w:rsidP="007048F2">
      <w:pPr>
        <w:pStyle w:val="a7"/>
        <w:rPr>
          <w:rFonts w:ascii="Times New Roman" w:hAnsi="Times New Roman"/>
        </w:rPr>
      </w:pPr>
    </w:p>
    <w:p w14:paraId="51423272" w14:textId="77777777" w:rsidR="007048F2" w:rsidRPr="00300949" w:rsidRDefault="007048F2" w:rsidP="004C7179">
      <w:pPr>
        <w:pStyle w:val="2"/>
        <w:rPr>
          <w:sz w:val="27"/>
        </w:rPr>
      </w:pPr>
      <w:r w:rsidRPr="00300949">
        <w:t>Why is MPEG extending V-PCC and G-PCC for Gaussian Splats instead of creating a completely new standard?</w:t>
      </w:r>
    </w:p>
    <w:p w14:paraId="2FDD5079" w14:textId="77777777" w:rsidR="00FD1BE3" w:rsidRDefault="00FD1BE3" w:rsidP="00FD1BE3">
      <w:r>
        <w:t>Extending V-PCC and G-PCC provides a pragmatic and interoperable short-term standardization path for Gaussian Splat Coding.</w:t>
      </w:r>
    </w:p>
    <w:p w14:paraId="37F2893D" w14:textId="77777777" w:rsidR="00FD1BE3" w:rsidRDefault="00FD1BE3" w:rsidP="00FD1BE3">
      <w:r>
        <w:t>Gaussian Splats can be regarded as point-based primitives enriched with additional rendering-oriented attributes such as anisotropic scale, rotation, opacity, and spherical harmonics coefficients. MPEG already maintains two complementary point cloud compression standards: G-PCC, which encodes point cloud geometry and attributes directly in 3D space, and V-PCC, which maps 3D point clouds into 2D representations and leverages existing video coding technologies through the V3C framework.</w:t>
      </w:r>
    </w:p>
    <w:p w14:paraId="6A5BFCA4" w14:textId="77777777" w:rsidR="00FD1BE3" w:rsidRDefault="00FD1BE3" w:rsidP="00FD1BE3">
      <w:r>
        <w:t>The AMD1 amendments to both standards introduce explicit support for Gaussian Splat parameters in their respective syntaxes and reconstruction processes. This enables Gaussian Splats to be represented and compressed within established MPEG frameworks, facilitating interoperability, reuse of reference software, and faster deployment.</w:t>
      </w:r>
    </w:p>
    <w:p w14:paraId="4F325524" w14:textId="7AE80D53" w:rsidR="00443570" w:rsidRPr="00A37220" w:rsidRDefault="00FD1BE3" w:rsidP="00FD1BE3">
      <w:pPr>
        <w:rPr>
          <w:rFonts w:eastAsia="맑은 고딕"/>
          <w:lang w:eastAsia="ko-KR"/>
        </w:rPr>
      </w:pPr>
      <w:r>
        <w:t>This short-term amendment-based approach does not preclude further GSC-specific standardization. In parallel, MPEG continues exploration and CfP preparation to assess additional tools, representations, and coding frameworks that may be needed for a fuller GSC standardization path.</w:t>
      </w:r>
    </w:p>
    <w:p w14:paraId="6775959C" w14:textId="77777777" w:rsidR="007048F2" w:rsidRPr="00300949" w:rsidRDefault="007048F2" w:rsidP="004C7179">
      <w:pPr>
        <w:pStyle w:val="2"/>
        <w:rPr>
          <w:sz w:val="27"/>
        </w:rPr>
      </w:pPr>
      <w:r w:rsidRPr="00300949">
        <w:t>Does GSC require a video-based solution?</w:t>
      </w:r>
    </w:p>
    <w:p w14:paraId="0B2D8AC5" w14:textId="77777777" w:rsidR="00443570" w:rsidRPr="00A37220" w:rsidRDefault="002F62C7">
      <w:pPr>
        <w:rPr>
          <w:rFonts w:eastAsia="맑은 고딕"/>
          <w:lang w:eastAsia="ko-KR"/>
        </w:rPr>
      </w:pPr>
      <w:r w:rsidRPr="00A37220">
        <w:t>No. GSC does not mandate a video-based approach.</w:t>
      </w:r>
    </w:p>
    <w:p w14:paraId="6D31545F" w14:textId="77777777" w:rsidR="00443570" w:rsidRPr="00A37220" w:rsidRDefault="002F62C7">
      <w:pPr>
        <w:rPr>
          <w:rFonts w:eastAsia="맑은 고딕"/>
          <w:lang w:eastAsia="ko-KR"/>
        </w:rPr>
      </w:pPr>
      <w:r w:rsidRPr="00A37220">
        <w:t>MPEG is pursuing complementary geometry-based approaches, such as the G-PCC AMD1 path, and video-based approaches, such as the V-PCC AMD1 path and related high-level syntax or carriage mechanisms.</w:t>
      </w:r>
    </w:p>
    <w:p w14:paraId="187EB22E" w14:textId="77777777" w:rsidR="00443570" w:rsidRPr="00A37220" w:rsidRDefault="002F62C7">
      <w:pPr>
        <w:rPr>
          <w:rFonts w:eastAsia="맑은 고딕"/>
          <w:lang w:eastAsia="ko-KR"/>
        </w:rPr>
      </w:pPr>
      <w:r w:rsidRPr="00A37220">
        <w:t>This mirrors the strategy previously adopted for point cloud compression, where geometry-based and video-based standards coexist because they address different trade-offs in complexity, compression efficiency, latency, hardware support and deployment environments.</w:t>
      </w:r>
    </w:p>
    <w:p w14:paraId="4F865751" w14:textId="77777777" w:rsidR="00443570" w:rsidRPr="00A37220" w:rsidRDefault="002F62C7">
      <w:pPr>
        <w:rPr>
          <w:rFonts w:eastAsia="맑은 고딕"/>
          <w:lang w:eastAsia="ko-KR"/>
        </w:rPr>
      </w:pPr>
      <w:r w:rsidRPr="00A37220">
        <w:t xml:space="preserve">The choice of solution may depend on application requirements, hardware constraints, content </w:t>
      </w:r>
      <w:r w:rsidRPr="00A37220">
        <w:lastRenderedPageBreak/>
        <w:t>characteristics and delivery ecosystem.</w:t>
      </w:r>
    </w:p>
    <w:p w14:paraId="6FD098A3" w14:textId="77777777" w:rsidR="00443570" w:rsidRPr="00A37220" w:rsidRDefault="002F62C7">
      <w:pPr>
        <w:pStyle w:val="2"/>
        <w:rPr>
          <w:rFonts w:eastAsia="맑은 고딕"/>
        </w:rPr>
      </w:pPr>
      <w:r w:rsidRPr="00A37220">
        <w:t>Why are both video-based and geometry-based approaches needed?</w:t>
      </w:r>
    </w:p>
    <w:p w14:paraId="307C99BB" w14:textId="77777777" w:rsidR="00443570" w:rsidRPr="00A37220" w:rsidRDefault="002F62C7">
      <w:pPr>
        <w:rPr>
          <w:rFonts w:eastAsia="맑은 고딕"/>
          <w:lang w:eastAsia="ko-KR"/>
        </w:rPr>
      </w:pPr>
      <w:r w:rsidRPr="00A37220">
        <w:t>Gaussian Splat content can be used in different deployment environments. Video-based approaches benefit from mature video coding technology, hardware acceleration and established delivery pipelines. Geometry-based approaches operate directly on 3D parameters and may be better suited to workflows where explicit 3D structure, attribute coding and point-cloud-style processing are central. Maintaining both paths allows MPEG to address different trade-offs in coding efficiency, complexity, latency, hardware support and interoperability.</w:t>
      </w:r>
    </w:p>
    <w:p w14:paraId="37225FCB" w14:textId="77777777" w:rsidR="007048F2" w:rsidRPr="00300949" w:rsidRDefault="007048F2" w:rsidP="007048F2">
      <w:pPr>
        <w:pStyle w:val="a7"/>
        <w:rPr>
          <w:rFonts w:ascii="Times New Roman" w:hAnsi="Times New Roman"/>
        </w:rPr>
      </w:pPr>
    </w:p>
    <w:p w14:paraId="3CC1C5D0" w14:textId="77777777" w:rsidR="007048F2" w:rsidRPr="00300949" w:rsidRDefault="007048F2" w:rsidP="004C7179">
      <w:pPr>
        <w:pStyle w:val="2"/>
      </w:pPr>
      <w:r w:rsidRPr="00300949">
        <w:t>How are anchors selected in GSC evaluation?</w:t>
      </w:r>
    </w:p>
    <w:p w14:paraId="56311557" w14:textId="77777777" w:rsidR="00BD6A78" w:rsidRPr="00BD6A78" w:rsidRDefault="00BD6A78" w:rsidP="00BD6A78">
      <w:pPr>
        <w:pStyle w:val="a7"/>
        <w:rPr>
          <w:rFonts w:ascii="Times New Roman" w:hAnsi="Times New Roman"/>
        </w:rPr>
      </w:pPr>
      <w:r w:rsidRPr="00BD6A78">
        <w:rPr>
          <w:rFonts w:ascii="Times New Roman" w:hAnsi="Times New Roman"/>
        </w:rPr>
        <w:t>Anchors for GSC evaluation are selected based on maturity, reproducibility, relevance to the target evaluation track, and availability of stable software and test configurations.</w:t>
      </w:r>
    </w:p>
    <w:p w14:paraId="5F58DA0D" w14:textId="77777777" w:rsidR="00BD6A78" w:rsidRPr="00BD6A78" w:rsidRDefault="00BD6A78" w:rsidP="00BD6A78">
      <w:pPr>
        <w:pStyle w:val="a7"/>
        <w:rPr>
          <w:rFonts w:ascii="Times New Roman" w:hAnsi="Times New Roman"/>
        </w:rPr>
      </w:pPr>
      <w:r w:rsidRPr="00BD6A78">
        <w:rPr>
          <w:rFonts w:ascii="Times New Roman" w:hAnsi="Times New Roman"/>
        </w:rPr>
        <w:t>An anchor is intended to provide a common reference point for comparing proposed technologies under the Common Test Conditions. Anchor selection may differ across I-3DGS, A-3DGS, 1F-geo, 1F-vid, and dynamic GSC scenarios, depending on the purpose of the experiment and the readiness of candidate configurations.</w:t>
      </w:r>
    </w:p>
    <w:p w14:paraId="4C45BF07" w14:textId="3E3D6373" w:rsidR="007048F2" w:rsidRPr="00300949" w:rsidRDefault="00BD6A78" w:rsidP="00BD6A78">
      <w:pPr>
        <w:pStyle w:val="a7"/>
        <w:rPr>
          <w:rFonts w:ascii="Times New Roman" w:hAnsi="Times New Roman"/>
        </w:rPr>
      </w:pPr>
      <w:r w:rsidRPr="00BD6A78">
        <w:rPr>
          <w:rFonts w:ascii="Times New Roman" w:hAnsi="Times New Roman"/>
        </w:rPr>
        <w:t>The use of a particular anchor does not predetermine the architecture of a future standard. Alternative approaches may continue to be studied and compared even when they are not selected as anchors for a given evaluation round.</w:t>
      </w:r>
    </w:p>
    <w:p w14:paraId="2ABE4A82" w14:textId="77777777" w:rsidR="007048F2" w:rsidRPr="00300949" w:rsidRDefault="007048F2" w:rsidP="004C7179">
      <w:pPr>
        <w:pStyle w:val="2"/>
      </w:pPr>
      <w:r w:rsidRPr="00300949">
        <w:t>How is objective evaluation performed in GSC?</w:t>
      </w:r>
    </w:p>
    <w:p w14:paraId="1F53350A" w14:textId="77777777" w:rsidR="002E39BA" w:rsidRPr="002E39BA" w:rsidRDefault="002E39BA" w:rsidP="002E39BA">
      <w:pPr>
        <w:pStyle w:val="a7"/>
        <w:rPr>
          <w:rFonts w:ascii="Times New Roman" w:hAnsi="Times New Roman"/>
        </w:rPr>
      </w:pPr>
      <w:r w:rsidRPr="002E39BA">
        <w:rPr>
          <w:rFonts w:ascii="Times New Roman" w:hAnsi="Times New Roman"/>
        </w:rPr>
        <w:t>Objective evaluation in GSC is performed primarily in the rendered domain. Since Gaussian Splats are intended for view synthesis and rendering, reconstructed GS representations are rendered from predefined camera viewpoints or pose traces specified by the Common Test Conditions (CTC).</w:t>
      </w:r>
    </w:p>
    <w:p w14:paraId="208B3672" w14:textId="77777777" w:rsidR="002E39BA" w:rsidRPr="002E39BA" w:rsidRDefault="002E39BA" w:rsidP="002E39BA">
      <w:pPr>
        <w:pStyle w:val="a7"/>
        <w:rPr>
          <w:rFonts w:ascii="Times New Roman" w:hAnsi="Times New Roman"/>
        </w:rPr>
      </w:pPr>
      <w:r w:rsidRPr="002E39BA">
        <w:rPr>
          <w:rFonts w:ascii="Times New Roman" w:hAnsi="Times New Roman"/>
        </w:rPr>
        <w:t>Objective metrics such as PSNR, SSIM, and LPIPS are then computed on the rendered views, using the corresponding reference rendered views or ground-truth images as defined by the CTC. This approach helps compare different coding technologies based on the visual fidelity of their rendered outputs rather than only on parameter-level differences in the underlying GS representation.</w:t>
      </w:r>
    </w:p>
    <w:p w14:paraId="1A77ED8F" w14:textId="7E970D9A" w:rsidR="007048F2" w:rsidRPr="00300949" w:rsidRDefault="002E39BA" w:rsidP="002E39BA">
      <w:pPr>
        <w:pStyle w:val="a7"/>
        <w:rPr>
          <w:rFonts w:ascii="Times New Roman" w:hAnsi="Times New Roman"/>
        </w:rPr>
      </w:pPr>
      <w:r w:rsidRPr="002E39BA">
        <w:rPr>
          <w:rFonts w:ascii="Times New Roman" w:hAnsi="Times New Roman"/>
        </w:rPr>
        <w:t>The exact rendering configuration, viewpoint traces, metrics, and reporting rules should be taken from the latest CTC document.</w:t>
      </w:r>
    </w:p>
    <w:p w14:paraId="2E03D3D5" w14:textId="77777777" w:rsidR="007048F2" w:rsidRPr="00300949" w:rsidRDefault="007048F2" w:rsidP="004C7179">
      <w:pPr>
        <w:pStyle w:val="2"/>
      </w:pPr>
      <w:r w:rsidRPr="00300949">
        <w:t>Why must subjective evaluation be handled carefully in GSC?</w:t>
      </w:r>
    </w:p>
    <w:p w14:paraId="29F91C5E" w14:textId="77777777" w:rsidR="00BA0CF3" w:rsidRPr="00BA0CF3" w:rsidRDefault="00BA0CF3" w:rsidP="00BA0CF3">
      <w:pPr>
        <w:pStyle w:val="a7"/>
        <w:rPr>
          <w:rFonts w:ascii="Times New Roman" w:hAnsi="Times New Roman"/>
        </w:rPr>
      </w:pPr>
      <w:r w:rsidRPr="00BA0CF3">
        <w:rPr>
          <w:rFonts w:ascii="Times New Roman" w:hAnsi="Times New Roman"/>
        </w:rPr>
        <w:t xml:space="preserve">Subjective evaluation of GSC must be handled carefully because perceived artifacts may </w:t>
      </w:r>
      <w:r w:rsidRPr="00BA0CF3">
        <w:rPr>
          <w:rFonts w:ascii="Times New Roman" w:hAnsi="Times New Roman"/>
        </w:rPr>
        <w:lastRenderedPageBreak/>
        <w:t>originate from different sources. Some artifacts may be introduced by compression, while others may already exist in the original Gaussian Splat representation due to scene capture, training quality, representation limitations, or view synthesis effects.</w:t>
      </w:r>
    </w:p>
    <w:p w14:paraId="33686539" w14:textId="77777777" w:rsidR="00BA0CF3" w:rsidRPr="00BA0CF3" w:rsidRDefault="00BA0CF3" w:rsidP="00BA0CF3">
      <w:pPr>
        <w:pStyle w:val="a7"/>
        <w:rPr>
          <w:rFonts w:ascii="Times New Roman" w:hAnsi="Times New Roman"/>
        </w:rPr>
      </w:pPr>
      <w:r w:rsidRPr="00BA0CF3">
        <w:rPr>
          <w:rFonts w:ascii="Times New Roman" w:hAnsi="Times New Roman"/>
        </w:rPr>
        <w:t>If these sources are not clearly separated, subjective scores may reflect the quality of the input representation or rendering process rather than the impact of the coding technology under evaluation.</w:t>
      </w:r>
    </w:p>
    <w:p w14:paraId="6667292F" w14:textId="69F3E5C5" w:rsidR="007048F2" w:rsidRPr="00300949" w:rsidRDefault="00BA0CF3" w:rsidP="00BA0CF3">
      <w:pPr>
        <w:pStyle w:val="a7"/>
        <w:rPr>
          <w:rFonts w:ascii="Times New Roman" w:hAnsi="Times New Roman"/>
        </w:rPr>
      </w:pPr>
      <w:r w:rsidRPr="00BA0CF3">
        <w:rPr>
          <w:rFonts w:ascii="Times New Roman" w:hAnsi="Times New Roman"/>
        </w:rPr>
        <w:t>For this reason, subjective evaluation should use carefully selected test sequences, predefined viewpoint traces, controlled rendering conditions, and clear reporting rules. These measures help distinguish compression-induced distortions from representation or rendering artifacts and improve the reliability of subjective assessment.</w:t>
      </w:r>
    </w:p>
    <w:p w14:paraId="1EA3E7E3" w14:textId="77777777" w:rsidR="007048F2" w:rsidRPr="00300949" w:rsidRDefault="007048F2" w:rsidP="007048F2">
      <w:pPr>
        <w:pStyle w:val="a7"/>
        <w:rPr>
          <w:rFonts w:ascii="Times New Roman" w:hAnsi="Times New Roman"/>
        </w:rPr>
      </w:pPr>
    </w:p>
    <w:p w14:paraId="1103B3F4" w14:textId="77777777" w:rsidR="007048F2" w:rsidRPr="00300949" w:rsidRDefault="007048F2" w:rsidP="004C7179">
      <w:pPr>
        <w:pStyle w:val="2"/>
      </w:pPr>
      <w:r w:rsidRPr="00300949">
        <w:t>Can SEI/VSEI mechanisms be used for Gaussian Splat Coding?</w:t>
      </w:r>
    </w:p>
    <w:p w14:paraId="561B4BDD" w14:textId="77777777" w:rsidR="007048F2" w:rsidRPr="00300949" w:rsidRDefault="007048F2" w:rsidP="007048F2">
      <w:pPr>
        <w:pStyle w:val="a7"/>
        <w:rPr>
          <w:rFonts w:ascii="Times New Roman" w:hAnsi="Times New Roman"/>
        </w:rPr>
      </w:pPr>
      <w:r w:rsidRPr="00300949">
        <w:rPr>
          <w:rFonts w:ascii="Times New Roman" w:hAnsi="Times New Roman"/>
        </w:rPr>
        <w:t>SEI/VSEI mechanisms may be explored as carriage mechanisms, but they do not replace full normative standardization frameworks.</w:t>
      </w:r>
    </w:p>
    <w:p w14:paraId="703A4E46" w14:textId="77777777" w:rsidR="007048F2" w:rsidRPr="00300949" w:rsidRDefault="007048F2" w:rsidP="007048F2">
      <w:pPr>
        <w:pStyle w:val="a7"/>
        <w:rPr>
          <w:rFonts w:ascii="Times New Roman" w:hAnsi="Times New Roman"/>
        </w:rPr>
      </w:pPr>
      <w:r w:rsidRPr="00300949">
        <w:rPr>
          <w:rFonts w:ascii="Times New Roman" w:hAnsi="Times New Roman"/>
        </w:rPr>
        <w:t>SEI-based approaches can signal metadata or reconstruction parameters associated with decoded video pictures. However, complete interoperability requires clearly defined reconstruction behaviour, conformance testing, reference software, and stable syntax.</w:t>
      </w:r>
    </w:p>
    <w:p w14:paraId="07D9D057" w14:textId="77777777" w:rsidR="007048F2" w:rsidRPr="00300949" w:rsidRDefault="007048F2" w:rsidP="007048F2">
      <w:pPr>
        <w:pStyle w:val="a7"/>
        <w:rPr>
          <w:rFonts w:ascii="Times New Roman" w:hAnsi="Times New Roman"/>
        </w:rPr>
      </w:pPr>
      <w:r w:rsidRPr="00300949">
        <w:rPr>
          <w:rFonts w:ascii="Times New Roman" w:hAnsi="Times New Roman"/>
        </w:rPr>
        <w:t>Within MPEG, Gaussian Splat Coding is being developed through established normative processes, including amendments to existing standards. Any alternative carriage mechanism must ensure equivalent levels of interoperability and conformance.</w:t>
      </w:r>
    </w:p>
    <w:p w14:paraId="4A1A454A" w14:textId="77777777" w:rsidR="007048F2" w:rsidRDefault="007048F2" w:rsidP="007048F2">
      <w:pPr>
        <w:pStyle w:val="a7"/>
        <w:rPr>
          <w:rFonts w:ascii="Times New Roman" w:hAnsi="Times New Roman"/>
        </w:rPr>
      </w:pPr>
    </w:p>
    <w:p w14:paraId="6CE0FDC0" w14:textId="77777777" w:rsidR="00420F52" w:rsidRPr="0018436B" w:rsidRDefault="00420F52" w:rsidP="0018436B">
      <w:pPr>
        <w:pStyle w:val="2"/>
      </w:pPr>
      <w:r>
        <w:t>In V</w:t>
      </w:r>
      <w:r>
        <w:noBreakHyphen/>
        <w:t>PCC AMD1, what is “Rec3 reconstruction profile” and why is it needed?</w:t>
      </w:r>
    </w:p>
    <w:p w14:paraId="01AB1DB4" w14:textId="77777777" w:rsidR="00730FEC" w:rsidRPr="00730FEC" w:rsidRDefault="00730FEC" w:rsidP="00730FEC">
      <w:pPr>
        <w:pStyle w:val="a7"/>
        <w:rPr>
          <w:rFonts w:ascii="Times New Roman" w:hAnsi="Times New Roman"/>
        </w:rPr>
      </w:pPr>
      <w:r w:rsidRPr="00730FEC">
        <w:rPr>
          <w:rFonts w:ascii="Times New Roman" w:hAnsi="Times New Roman"/>
        </w:rPr>
        <w:t>Rec3 is a GS-specific reconstruction profile introduced in the V-PCC AMD1 path for Gaussian Splats. It defines how a decoder reconstructs Gaussian Splat parameters from the decoded atlas and attribute information, including GS-specific reconstruction, dequantization, and interpretation of the reconstructed parameters.</w:t>
      </w:r>
    </w:p>
    <w:p w14:paraId="0E738EBD" w14:textId="1FEB7978" w:rsidR="00420F52" w:rsidRPr="0018436B" w:rsidRDefault="00730FEC" w:rsidP="00730FEC">
      <w:pPr>
        <w:pStyle w:val="a7"/>
        <w:rPr>
          <w:rFonts w:ascii="Times New Roman" w:hAnsi="Times New Roman"/>
        </w:rPr>
      </w:pPr>
      <w:r w:rsidRPr="00730FEC">
        <w:rPr>
          <w:rFonts w:ascii="Times New Roman" w:hAnsi="Times New Roman"/>
        </w:rPr>
        <w:t>This profile is needed because Gaussian Splats include rendering-oriented attributes such as scale, rotation, opacity, and spherical harmonics coefficients. Without a clearly specified reconstruction profile, different implementations could decode the same bitstream into different Gaussian Splat parameters, leading to inconsistent rendering results and reduced interoperability.</w:t>
      </w:r>
    </w:p>
    <w:p w14:paraId="289C1157" w14:textId="77777777" w:rsidR="007048F2" w:rsidRPr="00300949" w:rsidRDefault="007048F2" w:rsidP="004C7179">
      <w:pPr>
        <w:pStyle w:val="2"/>
      </w:pPr>
      <w:r w:rsidRPr="00300949">
        <w:lastRenderedPageBreak/>
        <w:t>Is GSC limited to static (single-frame) content?</w:t>
      </w:r>
    </w:p>
    <w:p w14:paraId="27A8E24A" w14:textId="77777777" w:rsidR="007A71BB" w:rsidRDefault="007A71BB" w:rsidP="007A71BB">
      <w:r>
        <w:t>No. GSC is not limited to static or single-frame content.</w:t>
      </w:r>
    </w:p>
    <w:p w14:paraId="6D19F8FA" w14:textId="77777777" w:rsidR="007A71BB" w:rsidRDefault="007A71BB" w:rsidP="007A71BB">
      <w:r>
        <w:t>Some current activities, particularly lightweight GSC tracks and short-term interoperable solutions, use static or intra-frame configurations as practical starting points. These configurations are useful for reducing latency, complexity, and implementation burden, especially for mobile and XR-oriented scenarios.</w:t>
      </w:r>
    </w:p>
    <w:p w14:paraId="55582412" w14:textId="77777777" w:rsidR="007A71BB" w:rsidRDefault="007A71BB" w:rsidP="007A71BB">
      <w:r>
        <w:t>However, the broader GSC standardization scope includes both static and dynamic objects and scenes represented as Gaussian splats. Dynamic Gaussian Splats are therefore an important part of GSC exploration and CfP preparation. Relevant issues include temporal consistency, tracking, prediction, dynamic datasets, multi-frame coding, random access, and evaluation methodologies for animated or time-varying 3D scenes.</w:t>
      </w:r>
    </w:p>
    <w:p w14:paraId="512881E3" w14:textId="2EF29F2E" w:rsidR="00443570" w:rsidRPr="00A37220" w:rsidRDefault="007A71BB" w:rsidP="007A71BB">
      <w:pPr>
        <w:rPr>
          <w:rFonts w:eastAsia="맑은 고딕"/>
          <w:lang w:eastAsia="ko-KR"/>
        </w:rPr>
      </w:pPr>
      <w:r>
        <w:t>Therefore, the distinction between static, intra-frame, and dynamic GSC should be understood as a matter of evaluation scope and standardization timeline, not as a fundamental limitation of the technology.</w:t>
      </w:r>
    </w:p>
    <w:p w14:paraId="4ED2B45F" w14:textId="77777777" w:rsidR="007048F2" w:rsidRPr="00300949" w:rsidRDefault="007048F2" w:rsidP="004C7179">
      <w:pPr>
        <w:pStyle w:val="2"/>
      </w:pPr>
      <w:r w:rsidRPr="00300949">
        <w:t>How is coordination ensured across MPEG working groups?</w:t>
      </w:r>
    </w:p>
    <w:p w14:paraId="5960A034" w14:textId="77777777" w:rsidR="006B60B1" w:rsidRPr="006B60B1" w:rsidRDefault="006B60B1" w:rsidP="006B60B1">
      <w:pPr>
        <w:pStyle w:val="a7"/>
        <w:rPr>
          <w:rFonts w:ascii="Times New Roman" w:hAnsi="Times New Roman"/>
        </w:rPr>
      </w:pPr>
      <w:r w:rsidRPr="006B60B1">
        <w:rPr>
          <w:rFonts w:ascii="Times New Roman" w:hAnsi="Times New Roman"/>
        </w:rPr>
        <w:t>GSC activities are coordinated across the relevant MPEG working groups, including WG 4, WG 5/JVET, and WG 7, through Joint Exploration Experiments (JEEs), Ad Hoc Groups (AhGs), shared Common Test Conditions (CTC), common datasets, software tools, and evaluation procedures.</w:t>
      </w:r>
    </w:p>
    <w:p w14:paraId="3646AEDA" w14:textId="65FDE018" w:rsidR="007048F2" w:rsidRPr="00300949" w:rsidRDefault="006B60B1" w:rsidP="006B60B1">
      <w:pPr>
        <w:pStyle w:val="a7"/>
        <w:rPr>
          <w:rFonts w:ascii="Times New Roman" w:hAnsi="Times New Roman"/>
        </w:rPr>
      </w:pPr>
      <w:r w:rsidRPr="006B60B1">
        <w:rPr>
          <w:rFonts w:ascii="Times New Roman" w:hAnsi="Times New Roman"/>
        </w:rPr>
        <w:t>This coordination helps keep coding, systems, rendering, software, evaluation, and interoperability aspects aligned as GSC exploration, amendment activities, and CfP preparation progress.</w:t>
      </w:r>
    </w:p>
    <w:p w14:paraId="5A66D8A6" w14:textId="77777777" w:rsidR="007048F2" w:rsidRPr="00300949" w:rsidRDefault="007048F2" w:rsidP="004C7179">
      <w:pPr>
        <w:pStyle w:val="2"/>
      </w:pPr>
      <w:r w:rsidRPr="00300949">
        <w:t>Will GSC result in a single standard or multiple standards?</w:t>
      </w:r>
    </w:p>
    <w:p w14:paraId="1D965567" w14:textId="77777777" w:rsidR="00443570" w:rsidRPr="00A37220" w:rsidRDefault="002F62C7">
      <w:pPr>
        <w:rPr>
          <w:rFonts w:eastAsia="맑은 고딕"/>
          <w:lang w:eastAsia="ko-KR"/>
        </w:rPr>
      </w:pPr>
      <w:r w:rsidRPr="00A37220">
        <w:t>The objective is convergence toward interoperable solutions.</w:t>
      </w:r>
    </w:p>
    <w:p w14:paraId="2B571DAC" w14:textId="77777777" w:rsidR="00443570" w:rsidRPr="00A37220" w:rsidRDefault="002F62C7">
      <w:pPr>
        <w:rPr>
          <w:rFonts w:eastAsia="맑은 고딕"/>
          <w:lang w:eastAsia="ko-KR"/>
        </w:rPr>
      </w:pPr>
      <w:r w:rsidRPr="00A37220">
        <w:t>Short-term activities extend existing standards such as G-PCC and V-PCC. In parallel, exploratory activities assess whether additional tools may be required for future generations of GSC.</w:t>
      </w:r>
    </w:p>
    <w:p w14:paraId="481A0D60" w14:textId="77777777" w:rsidR="00443570" w:rsidRPr="00A37220" w:rsidRDefault="002F62C7">
      <w:pPr>
        <w:rPr>
          <w:rFonts w:eastAsia="맑은 고딕"/>
          <w:lang w:eastAsia="ko-KR"/>
        </w:rPr>
      </w:pPr>
      <w:r w:rsidRPr="00A37220">
        <w:t>The existence of more than one standardized solution would only be justified if clearly different application domains or performance trade-offs require it. The long-term goal remains harmonized and interoperable solutions rather than unnecessary fragmentation.</w:t>
      </w:r>
    </w:p>
    <w:p w14:paraId="54310697" w14:textId="77777777" w:rsidR="0039047D" w:rsidRPr="000F5500" w:rsidRDefault="00372E1B" w:rsidP="002F0B2D">
      <w:pPr>
        <w:pStyle w:val="1"/>
        <w:ind w:right="240"/>
        <w:rPr>
          <w:rFonts w:eastAsia="맑은 고딕"/>
        </w:rPr>
      </w:pPr>
      <w:r w:rsidRPr="000F5500">
        <w:rPr>
          <w:rFonts w:eastAsia="맑은 고딕" w:hint="eastAsia"/>
        </w:rPr>
        <w:t>S</w:t>
      </w:r>
      <w:r w:rsidRPr="000F5500">
        <w:rPr>
          <w:rFonts w:eastAsia="맑은 고딕"/>
        </w:rPr>
        <w:t xml:space="preserve">ignposts to GSC </w:t>
      </w:r>
      <w:r w:rsidR="00B06654" w:rsidRPr="000F5500">
        <w:rPr>
          <w:rFonts w:eastAsia="맑은 고딕"/>
        </w:rPr>
        <w:t>I</w:t>
      </w:r>
      <w:r w:rsidRPr="000F5500">
        <w:rPr>
          <w:rFonts w:eastAsia="맑은 고딕"/>
        </w:rPr>
        <w:t>nformation</w:t>
      </w:r>
    </w:p>
    <w:p w14:paraId="77D6A3D2" w14:textId="77777777" w:rsidR="00C00585" w:rsidRDefault="00752B20" w:rsidP="00CB1973">
      <w:r>
        <w:t>This section is to provide directions on where to find necessary information</w:t>
      </w:r>
      <w:r w:rsidR="009C4477">
        <w:t xml:space="preserve"> on GSC</w:t>
      </w:r>
      <w:r>
        <w:t xml:space="preserve">. </w:t>
      </w:r>
    </w:p>
    <w:p w14:paraId="0057AEBF" w14:textId="77777777" w:rsidR="00CC4AA4" w:rsidRDefault="00CC4AA4" w:rsidP="002F0B2D">
      <w:pPr>
        <w:pStyle w:val="2"/>
      </w:pPr>
      <w:bookmarkStart w:id="0" w:name="_Ref205140801"/>
      <w:r>
        <w:rPr>
          <w:rFonts w:hint="eastAsia"/>
        </w:rPr>
        <w:t>A</w:t>
      </w:r>
      <w:r>
        <w:t>d Hoc Group Activity</w:t>
      </w:r>
      <w:bookmarkEnd w:id="0"/>
    </w:p>
    <w:p w14:paraId="6D8219C4" w14:textId="45465FFC" w:rsidR="00803F9E" w:rsidRDefault="00F507C6" w:rsidP="00132CEA">
      <w:pPr>
        <w:rPr>
          <w:rFonts w:eastAsia="맑은 고딕" w:cs="Times New Roman"/>
          <w:lang w:eastAsia="ko-KR"/>
        </w:rPr>
      </w:pPr>
      <w:r w:rsidRPr="00F507C6">
        <w:rPr>
          <w:rFonts w:eastAsia="맑은 고딕"/>
          <w:lang w:eastAsia="ko-KR"/>
        </w:rPr>
        <w:t xml:space="preserve">A typical MPEG work process includes Ad Hoc Group (AhG) activities between regular MPEG meetings. For GSC, the latest WG 5 recommendations state that documents related to the joint exploration on GSC at the next meeting are to be managed by WG 5, with input documents submitted through the MPEG document management system by selecting WG 05 </w:t>
      </w:r>
      <w:r w:rsidRPr="00F507C6">
        <w:rPr>
          <w:rFonts w:eastAsia="맑은 고딕"/>
          <w:lang w:eastAsia="ko-KR"/>
        </w:rPr>
        <w:lastRenderedPageBreak/>
        <w:t>as the concerned working group. Contributions related to the usage of SEI messages are additionally registered as JVET documents, and a hybrid Joint AhG meeting is expected to be held before the next MPEG meeting [4]. Further information on MPEG meetings and document submission can be found through the MPEG event calendar and document management system [5], [6].</w:t>
      </w:r>
    </w:p>
    <w:p w14:paraId="33236F50" w14:textId="77777777" w:rsidR="007F6916" w:rsidRDefault="007F6916" w:rsidP="002F0B2D">
      <w:pPr>
        <w:pStyle w:val="2"/>
      </w:pPr>
      <w:bookmarkStart w:id="1" w:name="_Ref205131577"/>
      <w:r>
        <w:t>Latest Output Documents</w:t>
      </w:r>
      <w:bookmarkEnd w:id="1"/>
    </w:p>
    <w:p w14:paraId="5F250245" w14:textId="77777777" w:rsidR="00271701" w:rsidRPr="00271701" w:rsidRDefault="00271701" w:rsidP="00271701">
      <w:pPr>
        <w:rPr>
          <w:rFonts w:eastAsia="맑은 고딕" w:cs="Times New Roman"/>
          <w:szCs w:val="24"/>
          <w:lang w:eastAsia="ko-KR"/>
        </w:rPr>
      </w:pPr>
      <w:r w:rsidRPr="00271701">
        <w:rPr>
          <w:rFonts w:eastAsia="맑은 고딕" w:cs="Times New Roman"/>
          <w:szCs w:val="24"/>
          <w:lang w:eastAsia="ko-KR"/>
        </w:rPr>
        <w:t>The latest GSC-related output documents are those produced at the most recent MPEG meeting by the relevant MPEG working groups, including WG 4, WG 5/JVET and WG 7, together with the corresponding GSC AhG mandates.</w:t>
      </w:r>
    </w:p>
    <w:p w14:paraId="69A907EA" w14:textId="77777777" w:rsidR="00271701" w:rsidRPr="00271701" w:rsidRDefault="00271701" w:rsidP="00271701">
      <w:pPr>
        <w:rPr>
          <w:rFonts w:eastAsia="맑은 고딕" w:cs="Times New Roman"/>
          <w:szCs w:val="24"/>
          <w:lang w:eastAsia="ko-KR"/>
        </w:rPr>
      </w:pPr>
      <w:r w:rsidRPr="00271701">
        <w:rPr>
          <w:rFonts w:eastAsia="맑은 고딕" w:cs="Times New Roman"/>
          <w:szCs w:val="24"/>
          <w:lang w:eastAsia="ko-KR"/>
        </w:rPr>
        <w:t>These documents provide the current reference points for GSC standardization activities, including use cases, coding and systems requirements, Common Test Conditions (CTC), software, anchor generation, lightweight GSC tracks, high-level syntax and encapsulation, and amendment texts for V-PCC and G-PCC.</w:t>
      </w:r>
    </w:p>
    <w:p w14:paraId="625520F3" w14:textId="2E7D6BA7" w:rsidR="00A37220" w:rsidRDefault="00271701" w:rsidP="00271701">
      <w:pPr>
        <w:rPr>
          <w:rFonts w:eastAsia="맑은 고딕" w:cs="Times New Roman"/>
          <w:szCs w:val="24"/>
          <w:lang w:eastAsia="ko-KR"/>
        </w:rPr>
      </w:pPr>
      <w:r w:rsidRPr="00271701">
        <w:rPr>
          <w:rFonts w:eastAsia="맑은 고딕" w:cs="Times New Roman"/>
          <w:szCs w:val="24"/>
          <w:lang w:eastAsia="ko-KR"/>
        </w:rPr>
        <w:t>For quick reference, the latest GSC-related output documents are summarized in the tables below.</w:t>
      </w:r>
    </w:p>
    <w:p w14:paraId="32B4748D" w14:textId="3F7F85F4" w:rsidR="00BC7E11" w:rsidRPr="00BC7E11" w:rsidRDefault="00BC7E11" w:rsidP="00BC7E11">
      <w:pPr>
        <w:pStyle w:val="ae"/>
        <w:rPr>
          <w:rFonts w:ascii="굴림" w:eastAsia="굴림" w:hAnsi="굴림" w:cs="굴림"/>
          <w:szCs w:val="24"/>
          <w:lang w:eastAsia="ko-KR"/>
        </w:rPr>
      </w:pPr>
      <w:r>
        <w:t xml:space="preserve">Table </w:t>
      </w:r>
      <w:r w:rsidR="00EE4131">
        <w:fldChar w:fldCharType="begin"/>
      </w:r>
      <w:r w:rsidR="00EE4131">
        <w:instrText xml:space="preserve"> SEQ Table \* ARABIC </w:instrText>
      </w:r>
      <w:r w:rsidR="00EE4131">
        <w:fldChar w:fldCharType="separate"/>
      </w:r>
      <w:r w:rsidR="00D2427C">
        <w:rPr>
          <w:noProof/>
        </w:rPr>
        <w:t>1</w:t>
      </w:r>
      <w:r w:rsidR="00EE4131">
        <w:rPr>
          <w:noProof/>
        </w:rPr>
        <w:fldChar w:fldCharType="end"/>
      </w:r>
      <w:r w:rsidRPr="00BC7E11">
        <w:rPr>
          <w:rFonts w:ascii="굴림" w:eastAsia="굴림" w:hAnsi="굴림" w:cs="굴림"/>
          <w:szCs w:val="24"/>
          <w:lang w:eastAsia="ko-KR"/>
        </w:rPr>
        <w:t xml:space="preserve"> – Core GSC reference documents from the latest MPEG meeting</w:t>
      </w:r>
    </w:p>
    <w:tbl>
      <w:tblPr>
        <w:tblStyle w:val="40"/>
        <w:tblW w:w="0" w:type="auto"/>
        <w:tblLook w:val="04A0" w:firstRow="1" w:lastRow="0" w:firstColumn="1" w:lastColumn="0" w:noHBand="0" w:noVBand="1"/>
      </w:tblPr>
      <w:tblGrid>
        <w:gridCol w:w="1696"/>
        <w:gridCol w:w="1606"/>
        <w:gridCol w:w="2718"/>
        <w:gridCol w:w="2990"/>
      </w:tblGrid>
      <w:tr w:rsidR="006940EE" w:rsidRPr="006940EE" w14:paraId="443C85C0" w14:textId="77777777" w:rsidTr="006940E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hideMark/>
          </w:tcPr>
          <w:p w14:paraId="2A3C5CEF" w14:textId="77777777" w:rsidR="006940EE" w:rsidRPr="006940EE" w:rsidRDefault="006940EE" w:rsidP="006940EE">
            <w:pPr>
              <w:widowControl/>
              <w:autoSpaceDE/>
              <w:autoSpaceDN/>
              <w:spacing w:before="0" w:after="0"/>
              <w:jc w:val="center"/>
              <w:rPr>
                <w:rFonts w:eastAsia="굴림" w:cs="Times New Roman"/>
                <w:szCs w:val="24"/>
                <w:lang w:eastAsia="ko-KR"/>
              </w:rPr>
            </w:pPr>
            <w:r w:rsidRPr="006940EE">
              <w:rPr>
                <w:rFonts w:eastAsia="굴림" w:cs="Times New Roman"/>
                <w:szCs w:val="24"/>
                <w:lang w:eastAsia="ko-KR"/>
              </w:rPr>
              <w:t>Area</w:t>
            </w:r>
          </w:p>
        </w:tc>
        <w:tc>
          <w:tcPr>
            <w:tcW w:w="1606" w:type="dxa"/>
            <w:hideMark/>
          </w:tcPr>
          <w:p w14:paraId="68C5FC5C" w14:textId="77777777" w:rsidR="006940EE" w:rsidRPr="006940EE" w:rsidRDefault="006940EE" w:rsidP="006940EE">
            <w:pPr>
              <w:widowControl/>
              <w:autoSpaceDE/>
              <w:autoSpaceDN/>
              <w:spacing w:before="0" w:after="0"/>
              <w:jc w:val="center"/>
              <w:cnfStyle w:val="100000000000" w:firstRow="1" w:lastRow="0" w:firstColumn="0" w:lastColumn="0" w:oddVBand="0" w:evenVBand="0" w:oddHBand="0" w:evenHBand="0" w:firstRowFirstColumn="0" w:firstRowLastColumn="0" w:lastRowFirstColumn="0" w:lastRowLastColumn="0"/>
              <w:rPr>
                <w:rFonts w:eastAsia="굴림" w:cs="Times New Roman"/>
                <w:szCs w:val="24"/>
                <w:lang w:eastAsia="ko-KR"/>
              </w:rPr>
            </w:pPr>
            <w:r w:rsidRPr="006940EE">
              <w:rPr>
                <w:rFonts w:eastAsia="굴림" w:cs="Times New Roman"/>
                <w:szCs w:val="24"/>
                <w:lang w:eastAsia="ko-KR"/>
              </w:rPr>
              <w:t>Document</w:t>
            </w:r>
          </w:p>
        </w:tc>
        <w:tc>
          <w:tcPr>
            <w:tcW w:w="0" w:type="auto"/>
            <w:hideMark/>
          </w:tcPr>
          <w:p w14:paraId="0E6F56D4" w14:textId="77777777" w:rsidR="006940EE" w:rsidRPr="006940EE" w:rsidRDefault="006940EE" w:rsidP="006940EE">
            <w:pPr>
              <w:widowControl/>
              <w:autoSpaceDE/>
              <w:autoSpaceDN/>
              <w:spacing w:before="0" w:after="0"/>
              <w:jc w:val="center"/>
              <w:cnfStyle w:val="100000000000" w:firstRow="1" w:lastRow="0" w:firstColumn="0" w:lastColumn="0" w:oddVBand="0" w:evenVBand="0" w:oddHBand="0" w:evenHBand="0" w:firstRowFirstColumn="0" w:firstRowLastColumn="0" w:lastRowFirstColumn="0" w:lastRowLastColumn="0"/>
              <w:rPr>
                <w:rFonts w:eastAsia="굴림" w:cs="Times New Roman"/>
                <w:szCs w:val="24"/>
                <w:lang w:eastAsia="ko-KR"/>
              </w:rPr>
            </w:pPr>
            <w:r w:rsidRPr="006940EE">
              <w:rPr>
                <w:rFonts w:eastAsia="굴림" w:cs="Times New Roman"/>
                <w:szCs w:val="24"/>
                <w:lang w:eastAsia="ko-KR"/>
              </w:rPr>
              <w:t>Title</w:t>
            </w:r>
          </w:p>
        </w:tc>
        <w:tc>
          <w:tcPr>
            <w:tcW w:w="0" w:type="auto"/>
            <w:hideMark/>
          </w:tcPr>
          <w:p w14:paraId="6062AABA" w14:textId="77777777" w:rsidR="006940EE" w:rsidRPr="006940EE" w:rsidRDefault="006940EE" w:rsidP="006940EE">
            <w:pPr>
              <w:widowControl/>
              <w:autoSpaceDE/>
              <w:autoSpaceDN/>
              <w:spacing w:before="0" w:after="0"/>
              <w:jc w:val="center"/>
              <w:cnfStyle w:val="100000000000" w:firstRow="1" w:lastRow="0" w:firstColumn="0" w:lastColumn="0" w:oddVBand="0" w:evenVBand="0" w:oddHBand="0" w:evenHBand="0" w:firstRowFirstColumn="0" w:firstRowLastColumn="0" w:lastRowFirstColumn="0" w:lastRowLastColumn="0"/>
              <w:rPr>
                <w:rFonts w:eastAsia="굴림" w:cs="Times New Roman"/>
                <w:szCs w:val="24"/>
                <w:lang w:eastAsia="ko-KR"/>
              </w:rPr>
            </w:pPr>
            <w:r w:rsidRPr="006940EE">
              <w:rPr>
                <w:rFonts w:eastAsia="굴림" w:cs="Times New Roman"/>
                <w:szCs w:val="24"/>
                <w:lang w:eastAsia="ko-KR"/>
              </w:rPr>
              <w:t>File</w:t>
            </w:r>
          </w:p>
        </w:tc>
      </w:tr>
      <w:tr w:rsidR="006940EE" w:rsidRPr="006940EE" w14:paraId="0579624E" w14:textId="77777777" w:rsidTr="006940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hideMark/>
          </w:tcPr>
          <w:p w14:paraId="60E3EAF8" w14:textId="77777777" w:rsidR="006940EE" w:rsidRPr="006940EE" w:rsidRDefault="006940EE" w:rsidP="006940EE">
            <w:pPr>
              <w:widowControl/>
              <w:autoSpaceDE/>
              <w:autoSpaceDN/>
              <w:spacing w:before="0" w:after="0"/>
              <w:jc w:val="left"/>
              <w:rPr>
                <w:rFonts w:eastAsia="굴림" w:cs="Times New Roman"/>
                <w:szCs w:val="24"/>
                <w:lang w:eastAsia="ko-KR"/>
              </w:rPr>
            </w:pPr>
            <w:r w:rsidRPr="006940EE">
              <w:rPr>
                <w:rFonts w:eastAsia="굴림" w:cs="Times New Roman"/>
                <w:szCs w:val="24"/>
                <w:lang w:eastAsia="ko-KR"/>
              </w:rPr>
              <w:t>Use cases</w:t>
            </w:r>
          </w:p>
        </w:tc>
        <w:tc>
          <w:tcPr>
            <w:tcW w:w="1606" w:type="dxa"/>
            <w:hideMark/>
          </w:tcPr>
          <w:p w14:paraId="22BA0C3B" w14:textId="77777777" w:rsidR="006940EE" w:rsidRPr="006940EE" w:rsidRDefault="006940EE" w:rsidP="006940EE">
            <w:pPr>
              <w:widowControl/>
              <w:autoSpaceDE/>
              <w:autoSpaceDN/>
              <w:spacing w:before="0" w:after="0"/>
              <w:jc w:val="left"/>
              <w:cnfStyle w:val="000000100000" w:firstRow="0" w:lastRow="0" w:firstColumn="0" w:lastColumn="0" w:oddVBand="0" w:evenVBand="0" w:oddHBand="1" w:evenHBand="0" w:firstRowFirstColumn="0" w:firstRowLastColumn="0" w:lastRowFirstColumn="0" w:lastRowLastColumn="0"/>
              <w:rPr>
                <w:rFonts w:eastAsia="굴림" w:cs="Times New Roman"/>
                <w:szCs w:val="24"/>
                <w:lang w:eastAsia="ko-KR"/>
              </w:rPr>
            </w:pPr>
            <w:r w:rsidRPr="006940EE">
              <w:rPr>
                <w:rFonts w:eastAsia="굴림" w:cs="Times New Roman"/>
                <w:szCs w:val="24"/>
                <w:lang w:eastAsia="ko-KR"/>
              </w:rPr>
              <w:t>WG 02/N00515</w:t>
            </w:r>
          </w:p>
        </w:tc>
        <w:tc>
          <w:tcPr>
            <w:tcW w:w="0" w:type="auto"/>
            <w:hideMark/>
          </w:tcPr>
          <w:p w14:paraId="5673E8A2" w14:textId="77777777" w:rsidR="006940EE" w:rsidRPr="006940EE" w:rsidRDefault="006940EE" w:rsidP="006940EE">
            <w:pPr>
              <w:widowControl/>
              <w:autoSpaceDE/>
              <w:autoSpaceDN/>
              <w:spacing w:before="0" w:after="0"/>
              <w:jc w:val="left"/>
              <w:cnfStyle w:val="000000100000" w:firstRow="0" w:lastRow="0" w:firstColumn="0" w:lastColumn="0" w:oddVBand="0" w:evenVBand="0" w:oddHBand="1" w:evenHBand="0" w:firstRowFirstColumn="0" w:firstRowLastColumn="0" w:lastRowFirstColumn="0" w:lastRowLastColumn="0"/>
              <w:rPr>
                <w:rFonts w:eastAsia="굴림" w:cs="Times New Roman"/>
                <w:szCs w:val="24"/>
                <w:lang w:eastAsia="ko-KR"/>
              </w:rPr>
            </w:pPr>
            <w:r w:rsidRPr="006940EE">
              <w:rPr>
                <w:rFonts w:eastAsia="굴림" w:cs="Times New Roman"/>
                <w:szCs w:val="24"/>
                <w:lang w:eastAsia="ko-KR"/>
              </w:rPr>
              <w:t>Draft Gaussian splat coding use cases</w:t>
            </w:r>
          </w:p>
        </w:tc>
        <w:tc>
          <w:tcPr>
            <w:tcW w:w="0" w:type="auto"/>
            <w:hideMark/>
          </w:tcPr>
          <w:p w14:paraId="37B06758" w14:textId="77777777" w:rsidR="006940EE" w:rsidRPr="006940EE" w:rsidRDefault="006940EE" w:rsidP="006940EE">
            <w:pPr>
              <w:widowControl/>
              <w:autoSpaceDE/>
              <w:autoSpaceDN/>
              <w:spacing w:before="0" w:after="0"/>
              <w:jc w:val="left"/>
              <w:cnfStyle w:val="000000100000" w:firstRow="0" w:lastRow="0" w:firstColumn="0" w:lastColumn="0" w:oddVBand="0" w:evenVBand="0" w:oddHBand="1" w:evenHBand="0" w:firstRowFirstColumn="0" w:firstRowLastColumn="0" w:lastRowFirstColumn="0" w:lastRowLastColumn="0"/>
              <w:rPr>
                <w:rFonts w:eastAsia="굴림" w:cs="Times New Roman"/>
                <w:szCs w:val="24"/>
                <w:lang w:eastAsia="ko-KR"/>
              </w:rPr>
            </w:pPr>
            <w:r w:rsidRPr="006940EE">
              <w:rPr>
                <w:rFonts w:eastAsia="굴림" w:cs="Times New Roman"/>
                <w:szCs w:val="24"/>
                <w:lang w:eastAsia="ko-KR"/>
              </w:rPr>
              <w:t>MDS26405_WG02_N00515</w:t>
            </w:r>
          </w:p>
        </w:tc>
      </w:tr>
      <w:tr w:rsidR="006940EE" w:rsidRPr="006940EE" w14:paraId="399C8EC0" w14:textId="77777777" w:rsidTr="006940EE">
        <w:tc>
          <w:tcPr>
            <w:cnfStyle w:val="001000000000" w:firstRow="0" w:lastRow="0" w:firstColumn="1" w:lastColumn="0" w:oddVBand="0" w:evenVBand="0" w:oddHBand="0" w:evenHBand="0" w:firstRowFirstColumn="0" w:firstRowLastColumn="0" w:lastRowFirstColumn="0" w:lastRowLastColumn="0"/>
            <w:tcW w:w="1696" w:type="dxa"/>
            <w:hideMark/>
          </w:tcPr>
          <w:p w14:paraId="1CBCFAD1" w14:textId="77777777" w:rsidR="006940EE" w:rsidRPr="006940EE" w:rsidRDefault="006940EE" w:rsidP="006940EE">
            <w:pPr>
              <w:widowControl/>
              <w:autoSpaceDE/>
              <w:autoSpaceDN/>
              <w:spacing w:before="0" w:after="0"/>
              <w:jc w:val="left"/>
              <w:rPr>
                <w:rFonts w:eastAsia="굴림" w:cs="Times New Roman"/>
                <w:szCs w:val="24"/>
                <w:lang w:eastAsia="ko-KR"/>
              </w:rPr>
            </w:pPr>
            <w:r w:rsidRPr="006940EE">
              <w:rPr>
                <w:rFonts w:eastAsia="굴림" w:cs="Times New Roman"/>
                <w:szCs w:val="24"/>
                <w:lang w:eastAsia="ko-KR"/>
              </w:rPr>
              <w:t>Requirements</w:t>
            </w:r>
          </w:p>
        </w:tc>
        <w:tc>
          <w:tcPr>
            <w:tcW w:w="1606" w:type="dxa"/>
            <w:hideMark/>
          </w:tcPr>
          <w:p w14:paraId="18EEEB69" w14:textId="77777777" w:rsidR="006940EE" w:rsidRPr="006940EE" w:rsidRDefault="006940EE" w:rsidP="006940EE">
            <w:pPr>
              <w:widowControl/>
              <w:autoSpaceDE/>
              <w:autoSpaceDN/>
              <w:spacing w:before="0" w:after="0"/>
              <w:jc w:val="left"/>
              <w:cnfStyle w:val="000000000000" w:firstRow="0" w:lastRow="0" w:firstColumn="0" w:lastColumn="0" w:oddVBand="0" w:evenVBand="0" w:oddHBand="0" w:evenHBand="0" w:firstRowFirstColumn="0" w:firstRowLastColumn="0" w:lastRowFirstColumn="0" w:lastRowLastColumn="0"/>
              <w:rPr>
                <w:rFonts w:eastAsia="굴림" w:cs="Times New Roman"/>
                <w:szCs w:val="24"/>
                <w:lang w:eastAsia="ko-KR"/>
              </w:rPr>
            </w:pPr>
            <w:r w:rsidRPr="006940EE">
              <w:rPr>
                <w:rFonts w:eastAsia="굴림" w:cs="Times New Roman"/>
                <w:szCs w:val="24"/>
                <w:lang w:eastAsia="ko-KR"/>
              </w:rPr>
              <w:t>WG 02/N00511</w:t>
            </w:r>
          </w:p>
        </w:tc>
        <w:tc>
          <w:tcPr>
            <w:tcW w:w="0" w:type="auto"/>
            <w:hideMark/>
          </w:tcPr>
          <w:p w14:paraId="20C9D990" w14:textId="77777777" w:rsidR="006940EE" w:rsidRPr="006940EE" w:rsidRDefault="006940EE" w:rsidP="006940EE">
            <w:pPr>
              <w:widowControl/>
              <w:autoSpaceDE/>
              <w:autoSpaceDN/>
              <w:spacing w:before="0" w:after="0"/>
              <w:jc w:val="left"/>
              <w:cnfStyle w:val="000000000000" w:firstRow="0" w:lastRow="0" w:firstColumn="0" w:lastColumn="0" w:oddVBand="0" w:evenVBand="0" w:oddHBand="0" w:evenHBand="0" w:firstRowFirstColumn="0" w:firstRowLastColumn="0" w:lastRowFirstColumn="0" w:lastRowLastColumn="0"/>
              <w:rPr>
                <w:rFonts w:eastAsia="굴림" w:cs="Times New Roman"/>
                <w:szCs w:val="24"/>
                <w:lang w:eastAsia="ko-KR"/>
              </w:rPr>
            </w:pPr>
            <w:r w:rsidRPr="006940EE">
              <w:rPr>
                <w:rFonts w:eastAsia="굴림" w:cs="Times New Roman"/>
                <w:szCs w:val="24"/>
                <w:lang w:eastAsia="ko-KR"/>
              </w:rPr>
              <w:t>Draft coding and system requirements for Gaussian splats</w:t>
            </w:r>
          </w:p>
        </w:tc>
        <w:tc>
          <w:tcPr>
            <w:tcW w:w="0" w:type="auto"/>
            <w:hideMark/>
          </w:tcPr>
          <w:p w14:paraId="7AAC288C" w14:textId="77777777" w:rsidR="006940EE" w:rsidRPr="006940EE" w:rsidRDefault="006940EE" w:rsidP="006940EE">
            <w:pPr>
              <w:widowControl/>
              <w:autoSpaceDE/>
              <w:autoSpaceDN/>
              <w:spacing w:before="0" w:after="0"/>
              <w:jc w:val="left"/>
              <w:cnfStyle w:val="000000000000" w:firstRow="0" w:lastRow="0" w:firstColumn="0" w:lastColumn="0" w:oddVBand="0" w:evenVBand="0" w:oddHBand="0" w:evenHBand="0" w:firstRowFirstColumn="0" w:firstRowLastColumn="0" w:lastRowFirstColumn="0" w:lastRowLastColumn="0"/>
              <w:rPr>
                <w:rFonts w:eastAsia="굴림" w:cs="Times New Roman"/>
                <w:szCs w:val="24"/>
                <w:lang w:eastAsia="ko-KR"/>
              </w:rPr>
            </w:pPr>
            <w:r w:rsidRPr="006940EE">
              <w:rPr>
                <w:rFonts w:eastAsia="굴림" w:cs="Times New Roman"/>
                <w:szCs w:val="24"/>
                <w:lang w:eastAsia="ko-KR"/>
              </w:rPr>
              <w:t>MDS26401_WG02_N00511</w:t>
            </w:r>
          </w:p>
        </w:tc>
      </w:tr>
      <w:tr w:rsidR="006940EE" w:rsidRPr="006940EE" w14:paraId="6D52A797" w14:textId="77777777" w:rsidTr="006940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hideMark/>
          </w:tcPr>
          <w:p w14:paraId="461D3A62" w14:textId="77777777" w:rsidR="006940EE" w:rsidRPr="006940EE" w:rsidRDefault="006940EE" w:rsidP="006940EE">
            <w:pPr>
              <w:widowControl/>
              <w:autoSpaceDE/>
              <w:autoSpaceDN/>
              <w:spacing w:before="0" w:after="0"/>
              <w:jc w:val="left"/>
              <w:rPr>
                <w:rFonts w:eastAsia="굴림" w:cs="Times New Roman"/>
                <w:szCs w:val="24"/>
                <w:lang w:eastAsia="ko-KR"/>
              </w:rPr>
            </w:pPr>
            <w:r w:rsidRPr="006940EE">
              <w:rPr>
                <w:rFonts w:eastAsia="굴림" w:cs="Times New Roman"/>
                <w:szCs w:val="24"/>
                <w:lang w:eastAsia="ko-KR"/>
              </w:rPr>
              <w:t>Common Test Conditions</w:t>
            </w:r>
          </w:p>
        </w:tc>
        <w:tc>
          <w:tcPr>
            <w:tcW w:w="1606" w:type="dxa"/>
            <w:hideMark/>
          </w:tcPr>
          <w:p w14:paraId="6A55AB40" w14:textId="77777777" w:rsidR="006940EE" w:rsidRPr="006940EE" w:rsidRDefault="006940EE" w:rsidP="006940EE">
            <w:pPr>
              <w:widowControl/>
              <w:autoSpaceDE/>
              <w:autoSpaceDN/>
              <w:spacing w:before="0" w:after="0"/>
              <w:jc w:val="left"/>
              <w:cnfStyle w:val="000000100000" w:firstRow="0" w:lastRow="0" w:firstColumn="0" w:lastColumn="0" w:oddVBand="0" w:evenVBand="0" w:oddHBand="1" w:evenHBand="0" w:firstRowFirstColumn="0" w:firstRowLastColumn="0" w:lastRowFirstColumn="0" w:lastRowLastColumn="0"/>
              <w:rPr>
                <w:rFonts w:eastAsia="굴림" w:cs="Times New Roman"/>
                <w:szCs w:val="24"/>
                <w:lang w:eastAsia="ko-KR"/>
              </w:rPr>
            </w:pPr>
            <w:r w:rsidRPr="006940EE">
              <w:rPr>
                <w:rFonts w:eastAsia="굴림" w:cs="Times New Roman"/>
                <w:szCs w:val="24"/>
                <w:lang w:eastAsia="ko-KR"/>
              </w:rPr>
              <w:t>WG 04/N00826</w:t>
            </w:r>
          </w:p>
        </w:tc>
        <w:tc>
          <w:tcPr>
            <w:tcW w:w="0" w:type="auto"/>
            <w:hideMark/>
          </w:tcPr>
          <w:p w14:paraId="7397946F" w14:textId="77777777" w:rsidR="006940EE" w:rsidRPr="006940EE" w:rsidRDefault="006940EE" w:rsidP="006940EE">
            <w:pPr>
              <w:widowControl/>
              <w:autoSpaceDE/>
              <w:autoSpaceDN/>
              <w:spacing w:before="0" w:after="0"/>
              <w:jc w:val="left"/>
              <w:cnfStyle w:val="000000100000" w:firstRow="0" w:lastRow="0" w:firstColumn="0" w:lastColumn="0" w:oddVBand="0" w:evenVBand="0" w:oddHBand="1" w:evenHBand="0" w:firstRowFirstColumn="0" w:firstRowLastColumn="0" w:lastRowFirstColumn="0" w:lastRowLastColumn="0"/>
              <w:rPr>
                <w:rFonts w:eastAsia="굴림" w:cs="Times New Roman"/>
                <w:szCs w:val="24"/>
                <w:lang w:eastAsia="ko-KR"/>
              </w:rPr>
            </w:pPr>
            <w:r w:rsidRPr="006940EE">
              <w:rPr>
                <w:rFonts w:eastAsia="굴림" w:cs="Times New Roman"/>
                <w:szCs w:val="24"/>
                <w:lang w:eastAsia="ko-KR"/>
              </w:rPr>
              <w:t>Common test conditions for Gaussian splat coding</w:t>
            </w:r>
          </w:p>
        </w:tc>
        <w:tc>
          <w:tcPr>
            <w:tcW w:w="0" w:type="auto"/>
            <w:hideMark/>
          </w:tcPr>
          <w:p w14:paraId="19264C87" w14:textId="77777777" w:rsidR="006940EE" w:rsidRPr="006940EE" w:rsidRDefault="006940EE" w:rsidP="006940EE">
            <w:pPr>
              <w:widowControl/>
              <w:autoSpaceDE/>
              <w:autoSpaceDN/>
              <w:spacing w:before="0" w:after="0"/>
              <w:jc w:val="left"/>
              <w:cnfStyle w:val="000000100000" w:firstRow="0" w:lastRow="0" w:firstColumn="0" w:lastColumn="0" w:oddVBand="0" w:evenVBand="0" w:oddHBand="1" w:evenHBand="0" w:firstRowFirstColumn="0" w:firstRowLastColumn="0" w:lastRowFirstColumn="0" w:lastRowLastColumn="0"/>
              <w:rPr>
                <w:rFonts w:eastAsia="굴림" w:cs="Times New Roman"/>
                <w:szCs w:val="24"/>
                <w:lang w:eastAsia="ko-KR"/>
              </w:rPr>
            </w:pPr>
            <w:r w:rsidRPr="006940EE">
              <w:rPr>
                <w:rFonts w:eastAsia="굴림" w:cs="Times New Roman"/>
                <w:szCs w:val="24"/>
                <w:lang w:eastAsia="ko-KR"/>
              </w:rPr>
              <w:t>MDS26322_WG04_N00826</w:t>
            </w:r>
          </w:p>
        </w:tc>
      </w:tr>
      <w:tr w:rsidR="006940EE" w:rsidRPr="006940EE" w14:paraId="5D7BE63D" w14:textId="77777777" w:rsidTr="006940EE">
        <w:tc>
          <w:tcPr>
            <w:cnfStyle w:val="001000000000" w:firstRow="0" w:lastRow="0" w:firstColumn="1" w:lastColumn="0" w:oddVBand="0" w:evenVBand="0" w:oddHBand="0" w:evenHBand="0" w:firstRowFirstColumn="0" w:firstRowLastColumn="0" w:lastRowFirstColumn="0" w:lastRowLastColumn="0"/>
            <w:tcW w:w="1696" w:type="dxa"/>
            <w:hideMark/>
          </w:tcPr>
          <w:p w14:paraId="16F42FD0" w14:textId="77777777" w:rsidR="006940EE" w:rsidRPr="006940EE" w:rsidRDefault="006940EE" w:rsidP="006940EE">
            <w:pPr>
              <w:widowControl/>
              <w:autoSpaceDE/>
              <w:autoSpaceDN/>
              <w:spacing w:before="0" w:after="0"/>
              <w:jc w:val="left"/>
              <w:rPr>
                <w:rFonts w:eastAsia="굴림" w:cs="Times New Roman"/>
                <w:szCs w:val="24"/>
                <w:lang w:eastAsia="ko-KR"/>
              </w:rPr>
            </w:pPr>
            <w:r w:rsidRPr="006940EE">
              <w:rPr>
                <w:rFonts w:eastAsia="굴림" w:cs="Times New Roman"/>
                <w:szCs w:val="24"/>
                <w:lang w:eastAsia="ko-KR"/>
              </w:rPr>
              <w:t>Draft CfP</w:t>
            </w:r>
          </w:p>
        </w:tc>
        <w:tc>
          <w:tcPr>
            <w:tcW w:w="1606" w:type="dxa"/>
            <w:hideMark/>
          </w:tcPr>
          <w:p w14:paraId="30DAFE07" w14:textId="77777777" w:rsidR="006940EE" w:rsidRPr="006940EE" w:rsidRDefault="006940EE" w:rsidP="006940EE">
            <w:pPr>
              <w:widowControl/>
              <w:autoSpaceDE/>
              <w:autoSpaceDN/>
              <w:spacing w:before="0" w:after="0"/>
              <w:jc w:val="left"/>
              <w:cnfStyle w:val="000000000000" w:firstRow="0" w:lastRow="0" w:firstColumn="0" w:lastColumn="0" w:oddVBand="0" w:evenVBand="0" w:oddHBand="0" w:evenHBand="0" w:firstRowFirstColumn="0" w:firstRowLastColumn="0" w:lastRowFirstColumn="0" w:lastRowLastColumn="0"/>
              <w:rPr>
                <w:rFonts w:eastAsia="굴림" w:cs="Times New Roman"/>
                <w:szCs w:val="24"/>
                <w:lang w:eastAsia="ko-KR"/>
              </w:rPr>
            </w:pPr>
            <w:r w:rsidRPr="006940EE">
              <w:rPr>
                <w:rFonts w:eastAsia="굴림" w:cs="Times New Roman"/>
                <w:szCs w:val="24"/>
                <w:lang w:eastAsia="ko-KR"/>
              </w:rPr>
              <w:t>WG 04/N00836</w:t>
            </w:r>
          </w:p>
        </w:tc>
        <w:tc>
          <w:tcPr>
            <w:tcW w:w="0" w:type="auto"/>
            <w:hideMark/>
          </w:tcPr>
          <w:p w14:paraId="5C50269C" w14:textId="77777777" w:rsidR="006940EE" w:rsidRPr="006940EE" w:rsidRDefault="006940EE" w:rsidP="006940EE">
            <w:pPr>
              <w:widowControl/>
              <w:autoSpaceDE/>
              <w:autoSpaceDN/>
              <w:spacing w:before="0" w:after="0"/>
              <w:jc w:val="left"/>
              <w:cnfStyle w:val="000000000000" w:firstRow="0" w:lastRow="0" w:firstColumn="0" w:lastColumn="0" w:oddVBand="0" w:evenVBand="0" w:oddHBand="0" w:evenHBand="0" w:firstRowFirstColumn="0" w:firstRowLastColumn="0" w:lastRowFirstColumn="0" w:lastRowLastColumn="0"/>
              <w:rPr>
                <w:rFonts w:eastAsia="굴림" w:cs="Times New Roman"/>
                <w:szCs w:val="24"/>
                <w:lang w:eastAsia="ko-KR"/>
              </w:rPr>
            </w:pPr>
            <w:r w:rsidRPr="006940EE">
              <w:rPr>
                <w:rFonts w:eastAsia="굴림" w:cs="Times New Roman"/>
                <w:szCs w:val="24"/>
                <w:lang w:eastAsia="ko-KR"/>
              </w:rPr>
              <w:t>Draft CfP of Gaussian splat coding</w:t>
            </w:r>
          </w:p>
        </w:tc>
        <w:tc>
          <w:tcPr>
            <w:tcW w:w="0" w:type="auto"/>
            <w:hideMark/>
          </w:tcPr>
          <w:p w14:paraId="09E6273C" w14:textId="77777777" w:rsidR="006940EE" w:rsidRPr="006940EE" w:rsidRDefault="006940EE" w:rsidP="006940EE">
            <w:pPr>
              <w:widowControl/>
              <w:autoSpaceDE/>
              <w:autoSpaceDN/>
              <w:spacing w:before="0" w:after="0"/>
              <w:jc w:val="left"/>
              <w:cnfStyle w:val="000000000000" w:firstRow="0" w:lastRow="0" w:firstColumn="0" w:lastColumn="0" w:oddVBand="0" w:evenVBand="0" w:oddHBand="0" w:evenHBand="0" w:firstRowFirstColumn="0" w:firstRowLastColumn="0" w:lastRowFirstColumn="0" w:lastRowLastColumn="0"/>
              <w:rPr>
                <w:rFonts w:eastAsia="굴림" w:cs="Times New Roman"/>
                <w:szCs w:val="24"/>
                <w:lang w:eastAsia="ko-KR"/>
              </w:rPr>
            </w:pPr>
            <w:r w:rsidRPr="006940EE">
              <w:rPr>
                <w:rFonts w:eastAsia="굴림" w:cs="Times New Roman"/>
                <w:szCs w:val="24"/>
                <w:lang w:eastAsia="ko-KR"/>
              </w:rPr>
              <w:t>MDS26332_WG04_N00836</w:t>
            </w:r>
          </w:p>
        </w:tc>
      </w:tr>
      <w:tr w:rsidR="006940EE" w:rsidRPr="006940EE" w14:paraId="560BE04C" w14:textId="77777777" w:rsidTr="006940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hideMark/>
          </w:tcPr>
          <w:p w14:paraId="753C89E6" w14:textId="77777777" w:rsidR="006940EE" w:rsidRPr="006940EE" w:rsidRDefault="006940EE" w:rsidP="006940EE">
            <w:pPr>
              <w:widowControl/>
              <w:autoSpaceDE/>
              <w:autoSpaceDN/>
              <w:spacing w:before="0" w:after="0"/>
              <w:jc w:val="left"/>
              <w:rPr>
                <w:rFonts w:eastAsia="굴림" w:cs="Times New Roman"/>
                <w:szCs w:val="24"/>
                <w:lang w:eastAsia="ko-KR"/>
              </w:rPr>
            </w:pPr>
            <w:r w:rsidRPr="006940EE">
              <w:rPr>
                <w:rFonts w:eastAsia="굴림" w:cs="Times New Roman"/>
                <w:szCs w:val="24"/>
                <w:lang w:eastAsia="ko-KR"/>
              </w:rPr>
              <w:t>FAQ</w:t>
            </w:r>
          </w:p>
        </w:tc>
        <w:tc>
          <w:tcPr>
            <w:tcW w:w="1606" w:type="dxa"/>
            <w:hideMark/>
          </w:tcPr>
          <w:p w14:paraId="2E83314B" w14:textId="77777777" w:rsidR="006940EE" w:rsidRPr="006940EE" w:rsidRDefault="006940EE" w:rsidP="006940EE">
            <w:pPr>
              <w:widowControl/>
              <w:autoSpaceDE/>
              <w:autoSpaceDN/>
              <w:spacing w:before="0" w:after="0"/>
              <w:jc w:val="left"/>
              <w:cnfStyle w:val="000000100000" w:firstRow="0" w:lastRow="0" w:firstColumn="0" w:lastColumn="0" w:oddVBand="0" w:evenVBand="0" w:oddHBand="1" w:evenHBand="0" w:firstRowFirstColumn="0" w:firstRowLastColumn="0" w:lastRowFirstColumn="0" w:lastRowLastColumn="0"/>
              <w:rPr>
                <w:rFonts w:eastAsia="굴림" w:cs="Times New Roman"/>
                <w:szCs w:val="24"/>
                <w:lang w:eastAsia="ko-KR"/>
              </w:rPr>
            </w:pPr>
            <w:r w:rsidRPr="006940EE">
              <w:rPr>
                <w:rFonts w:eastAsia="굴림" w:cs="Times New Roman"/>
                <w:szCs w:val="24"/>
                <w:lang w:eastAsia="ko-KR"/>
              </w:rPr>
              <w:t>WG 04/N00837</w:t>
            </w:r>
          </w:p>
        </w:tc>
        <w:tc>
          <w:tcPr>
            <w:tcW w:w="0" w:type="auto"/>
            <w:hideMark/>
          </w:tcPr>
          <w:p w14:paraId="7A06E415" w14:textId="77777777" w:rsidR="006940EE" w:rsidRPr="006940EE" w:rsidRDefault="006940EE" w:rsidP="006940EE">
            <w:pPr>
              <w:widowControl/>
              <w:autoSpaceDE/>
              <w:autoSpaceDN/>
              <w:spacing w:before="0" w:after="0"/>
              <w:jc w:val="left"/>
              <w:cnfStyle w:val="000000100000" w:firstRow="0" w:lastRow="0" w:firstColumn="0" w:lastColumn="0" w:oddVBand="0" w:evenVBand="0" w:oddHBand="1" w:evenHBand="0" w:firstRowFirstColumn="0" w:firstRowLastColumn="0" w:lastRowFirstColumn="0" w:lastRowLastColumn="0"/>
              <w:rPr>
                <w:rFonts w:eastAsia="굴림" w:cs="Times New Roman"/>
                <w:szCs w:val="24"/>
                <w:lang w:eastAsia="ko-KR"/>
              </w:rPr>
            </w:pPr>
            <w:r w:rsidRPr="006940EE">
              <w:rPr>
                <w:rFonts w:eastAsia="굴림" w:cs="Times New Roman"/>
                <w:szCs w:val="24"/>
                <w:lang w:eastAsia="ko-KR"/>
              </w:rPr>
              <w:t>FAQ on Gaussian splat coding</w:t>
            </w:r>
          </w:p>
        </w:tc>
        <w:tc>
          <w:tcPr>
            <w:tcW w:w="0" w:type="auto"/>
            <w:hideMark/>
          </w:tcPr>
          <w:p w14:paraId="7568F1A9" w14:textId="77777777" w:rsidR="006940EE" w:rsidRPr="006940EE" w:rsidRDefault="006940EE" w:rsidP="006940EE">
            <w:pPr>
              <w:widowControl/>
              <w:autoSpaceDE/>
              <w:autoSpaceDN/>
              <w:spacing w:before="0" w:after="0"/>
              <w:jc w:val="left"/>
              <w:cnfStyle w:val="000000100000" w:firstRow="0" w:lastRow="0" w:firstColumn="0" w:lastColumn="0" w:oddVBand="0" w:evenVBand="0" w:oddHBand="1" w:evenHBand="0" w:firstRowFirstColumn="0" w:firstRowLastColumn="0" w:lastRowFirstColumn="0" w:lastRowLastColumn="0"/>
              <w:rPr>
                <w:rFonts w:eastAsia="굴림" w:cs="Times New Roman"/>
                <w:szCs w:val="24"/>
                <w:lang w:eastAsia="ko-KR"/>
              </w:rPr>
            </w:pPr>
            <w:r w:rsidRPr="006940EE">
              <w:rPr>
                <w:rFonts w:eastAsia="굴림" w:cs="Times New Roman"/>
                <w:szCs w:val="24"/>
                <w:lang w:eastAsia="ko-KR"/>
              </w:rPr>
              <w:t>MDS26333_WG04_N00837</w:t>
            </w:r>
          </w:p>
        </w:tc>
      </w:tr>
      <w:tr w:rsidR="006940EE" w:rsidRPr="006940EE" w14:paraId="2551182E" w14:textId="77777777" w:rsidTr="006940EE">
        <w:tc>
          <w:tcPr>
            <w:cnfStyle w:val="001000000000" w:firstRow="0" w:lastRow="0" w:firstColumn="1" w:lastColumn="0" w:oddVBand="0" w:evenVBand="0" w:oddHBand="0" w:evenHBand="0" w:firstRowFirstColumn="0" w:firstRowLastColumn="0" w:lastRowFirstColumn="0" w:lastRowLastColumn="0"/>
            <w:tcW w:w="1696" w:type="dxa"/>
            <w:hideMark/>
          </w:tcPr>
          <w:p w14:paraId="20A89FD9" w14:textId="77777777" w:rsidR="006940EE" w:rsidRPr="006940EE" w:rsidRDefault="006940EE" w:rsidP="006940EE">
            <w:pPr>
              <w:widowControl/>
              <w:autoSpaceDE/>
              <w:autoSpaceDN/>
              <w:spacing w:before="0" w:after="0"/>
              <w:jc w:val="left"/>
              <w:rPr>
                <w:rFonts w:eastAsia="굴림" w:cs="Times New Roman"/>
                <w:szCs w:val="24"/>
                <w:lang w:eastAsia="ko-KR"/>
              </w:rPr>
            </w:pPr>
            <w:r w:rsidRPr="006940EE">
              <w:rPr>
                <w:rFonts w:eastAsia="굴림" w:cs="Times New Roman"/>
                <w:szCs w:val="24"/>
                <w:lang w:eastAsia="ko-KR"/>
              </w:rPr>
              <w:t>V-PCC amendment</w:t>
            </w:r>
          </w:p>
        </w:tc>
        <w:tc>
          <w:tcPr>
            <w:tcW w:w="1606" w:type="dxa"/>
            <w:hideMark/>
          </w:tcPr>
          <w:p w14:paraId="00091251" w14:textId="77777777" w:rsidR="006940EE" w:rsidRPr="006940EE" w:rsidRDefault="006940EE" w:rsidP="006940EE">
            <w:pPr>
              <w:widowControl/>
              <w:autoSpaceDE/>
              <w:autoSpaceDN/>
              <w:spacing w:before="0" w:after="0"/>
              <w:jc w:val="left"/>
              <w:cnfStyle w:val="000000000000" w:firstRow="0" w:lastRow="0" w:firstColumn="0" w:lastColumn="0" w:oddVBand="0" w:evenVBand="0" w:oddHBand="0" w:evenHBand="0" w:firstRowFirstColumn="0" w:firstRowLastColumn="0" w:lastRowFirstColumn="0" w:lastRowLastColumn="0"/>
              <w:rPr>
                <w:rFonts w:eastAsia="굴림" w:cs="Times New Roman"/>
                <w:szCs w:val="24"/>
                <w:lang w:eastAsia="ko-KR"/>
              </w:rPr>
            </w:pPr>
            <w:r w:rsidRPr="006940EE">
              <w:rPr>
                <w:rFonts w:eastAsia="굴림" w:cs="Times New Roman"/>
                <w:szCs w:val="24"/>
                <w:lang w:eastAsia="ko-KR"/>
              </w:rPr>
              <w:t>WG 07/N01453</w:t>
            </w:r>
          </w:p>
        </w:tc>
        <w:tc>
          <w:tcPr>
            <w:tcW w:w="0" w:type="auto"/>
            <w:hideMark/>
          </w:tcPr>
          <w:p w14:paraId="77104FAA" w14:textId="77777777" w:rsidR="006940EE" w:rsidRPr="006940EE" w:rsidRDefault="006940EE" w:rsidP="006940EE">
            <w:pPr>
              <w:widowControl/>
              <w:autoSpaceDE/>
              <w:autoSpaceDN/>
              <w:spacing w:before="0" w:after="0"/>
              <w:jc w:val="left"/>
              <w:cnfStyle w:val="000000000000" w:firstRow="0" w:lastRow="0" w:firstColumn="0" w:lastColumn="0" w:oddVBand="0" w:evenVBand="0" w:oddHBand="0" w:evenHBand="0" w:firstRowFirstColumn="0" w:firstRowLastColumn="0" w:lastRowFirstColumn="0" w:lastRowLastColumn="0"/>
              <w:rPr>
                <w:rFonts w:eastAsia="굴림" w:cs="Times New Roman"/>
                <w:szCs w:val="24"/>
                <w:lang w:eastAsia="ko-KR"/>
              </w:rPr>
            </w:pPr>
            <w:r w:rsidRPr="006940EE">
              <w:rPr>
                <w:rFonts w:eastAsia="굴림" w:cs="Times New Roman"/>
                <w:szCs w:val="24"/>
                <w:lang w:eastAsia="ko-KR"/>
              </w:rPr>
              <w:t>Text of ISO/IEC 23090-5 DAM V-PCC for gaussian splats coding</w:t>
            </w:r>
          </w:p>
        </w:tc>
        <w:tc>
          <w:tcPr>
            <w:tcW w:w="0" w:type="auto"/>
            <w:hideMark/>
          </w:tcPr>
          <w:p w14:paraId="47CD2D56" w14:textId="77777777" w:rsidR="006940EE" w:rsidRPr="006940EE" w:rsidRDefault="006940EE" w:rsidP="006940EE">
            <w:pPr>
              <w:widowControl/>
              <w:autoSpaceDE/>
              <w:autoSpaceDN/>
              <w:spacing w:before="0" w:after="0"/>
              <w:jc w:val="left"/>
              <w:cnfStyle w:val="000000000000" w:firstRow="0" w:lastRow="0" w:firstColumn="0" w:lastColumn="0" w:oddVBand="0" w:evenVBand="0" w:oddHBand="0" w:evenHBand="0" w:firstRowFirstColumn="0" w:firstRowLastColumn="0" w:lastRowFirstColumn="0" w:lastRowLastColumn="0"/>
              <w:rPr>
                <w:rFonts w:eastAsia="굴림" w:cs="Times New Roman"/>
                <w:szCs w:val="24"/>
                <w:lang w:eastAsia="ko-KR"/>
              </w:rPr>
            </w:pPr>
            <w:r w:rsidRPr="006940EE">
              <w:rPr>
                <w:rFonts w:eastAsia="굴림" w:cs="Times New Roman"/>
                <w:szCs w:val="24"/>
                <w:lang w:eastAsia="ko-KR"/>
              </w:rPr>
              <w:t>MDS26334_WG07_N01453</w:t>
            </w:r>
          </w:p>
        </w:tc>
      </w:tr>
      <w:tr w:rsidR="006940EE" w:rsidRPr="006940EE" w14:paraId="381A23E7" w14:textId="77777777" w:rsidTr="006940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hideMark/>
          </w:tcPr>
          <w:p w14:paraId="331971AE" w14:textId="77777777" w:rsidR="006940EE" w:rsidRPr="006940EE" w:rsidRDefault="006940EE" w:rsidP="006940EE">
            <w:pPr>
              <w:widowControl/>
              <w:autoSpaceDE/>
              <w:autoSpaceDN/>
              <w:spacing w:before="0" w:after="0"/>
              <w:jc w:val="left"/>
              <w:rPr>
                <w:rFonts w:eastAsia="굴림" w:cs="Times New Roman"/>
                <w:szCs w:val="24"/>
                <w:lang w:eastAsia="ko-KR"/>
              </w:rPr>
            </w:pPr>
            <w:r w:rsidRPr="006940EE">
              <w:rPr>
                <w:rFonts w:eastAsia="굴림" w:cs="Times New Roman"/>
                <w:szCs w:val="24"/>
                <w:lang w:eastAsia="ko-KR"/>
              </w:rPr>
              <w:t>G-PCC amendment</w:t>
            </w:r>
          </w:p>
        </w:tc>
        <w:tc>
          <w:tcPr>
            <w:tcW w:w="1606" w:type="dxa"/>
            <w:hideMark/>
          </w:tcPr>
          <w:p w14:paraId="722AF94C" w14:textId="77777777" w:rsidR="006940EE" w:rsidRPr="006940EE" w:rsidRDefault="006940EE" w:rsidP="006940EE">
            <w:pPr>
              <w:widowControl/>
              <w:autoSpaceDE/>
              <w:autoSpaceDN/>
              <w:spacing w:before="0" w:after="0"/>
              <w:jc w:val="left"/>
              <w:cnfStyle w:val="000000100000" w:firstRow="0" w:lastRow="0" w:firstColumn="0" w:lastColumn="0" w:oddVBand="0" w:evenVBand="0" w:oddHBand="1" w:evenHBand="0" w:firstRowFirstColumn="0" w:firstRowLastColumn="0" w:lastRowFirstColumn="0" w:lastRowLastColumn="0"/>
              <w:rPr>
                <w:rFonts w:eastAsia="굴림" w:cs="Times New Roman"/>
                <w:szCs w:val="24"/>
                <w:lang w:eastAsia="ko-KR"/>
              </w:rPr>
            </w:pPr>
            <w:r w:rsidRPr="006940EE">
              <w:rPr>
                <w:rFonts w:eastAsia="굴림" w:cs="Times New Roman"/>
                <w:szCs w:val="24"/>
                <w:lang w:eastAsia="ko-KR"/>
              </w:rPr>
              <w:t>WG 07/N01454</w:t>
            </w:r>
          </w:p>
        </w:tc>
        <w:tc>
          <w:tcPr>
            <w:tcW w:w="0" w:type="auto"/>
            <w:hideMark/>
          </w:tcPr>
          <w:p w14:paraId="75AAD7AF" w14:textId="77777777" w:rsidR="006940EE" w:rsidRPr="006940EE" w:rsidRDefault="006940EE" w:rsidP="006940EE">
            <w:pPr>
              <w:widowControl/>
              <w:autoSpaceDE/>
              <w:autoSpaceDN/>
              <w:spacing w:before="0" w:after="0"/>
              <w:jc w:val="left"/>
              <w:cnfStyle w:val="000000100000" w:firstRow="0" w:lastRow="0" w:firstColumn="0" w:lastColumn="0" w:oddVBand="0" w:evenVBand="0" w:oddHBand="1" w:evenHBand="0" w:firstRowFirstColumn="0" w:firstRowLastColumn="0" w:lastRowFirstColumn="0" w:lastRowLastColumn="0"/>
              <w:rPr>
                <w:rFonts w:eastAsia="굴림" w:cs="Times New Roman"/>
                <w:szCs w:val="24"/>
                <w:lang w:eastAsia="ko-KR"/>
              </w:rPr>
            </w:pPr>
            <w:r w:rsidRPr="006940EE">
              <w:rPr>
                <w:rFonts w:eastAsia="굴림" w:cs="Times New Roman"/>
                <w:szCs w:val="24"/>
                <w:lang w:eastAsia="ko-KR"/>
              </w:rPr>
              <w:t>Text of ISO/IEC 23090-9 CDAM - Geometry-based gaussian splat coding</w:t>
            </w:r>
          </w:p>
        </w:tc>
        <w:tc>
          <w:tcPr>
            <w:tcW w:w="0" w:type="auto"/>
            <w:hideMark/>
          </w:tcPr>
          <w:p w14:paraId="3621572D" w14:textId="77777777" w:rsidR="006940EE" w:rsidRPr="006940EE" w:rsidRDefault="006940EE" w:rsidP="006940EE">
            <w:pPr>
              <w:widowControl/>
              <w:autoSpaceDE/>
              <w:autoSpaceDN/>
              <w:spacing w:before="0" w:after="0"/>
              <w:jc w:val="left"/>
              <w:cnfStyle w:val="000000100000" w:firstRow="0" w:lastRow="0" w:firstColumn="0" w:lastColumn="0" w:oddVBand="0" w:evenVBand="0" w:oddHBand="1" w:evenHBand="0" w:firstRowFirstColumn="0" w:firstRowLastColumn="0" w:lastRowFirstColumn="0" w:lastRowLastColumn="0"/>
              <w:rPr>
                <w:rFonts w:eastAsia="굴림" w:cs="Times New Roman"/>
                <w:szCs w:val="24"/>
                <w:lang w:eastAsia="ko-KR"/>
              </w:rPr>
            </w:pPr>
            <w:r w:rsidRPr="006940EE">
              <w:rPr>
                <w:rFonts w:eastAsia="굴림" w:cs="Times New Roman"/>
                <w:szCs w:val="24"/>
                <w:lang w:eastAsia="ko-KR"/>
              </w:rPr>
              <w:t>MDS26335_WG07_N01454</w:t>
            </w:r>
          </w:p>
        </w:tc>
      </w:tr>
    </w:tbl>
    <w:p w14:paraId="1C97AF06" w14:textId="77777777" w:rsidR="00BC7E11" w:rsidRPr="00BC7E11" w:rsidRDefault="00BC7E11" w:rsidP="00271701">
      <w:pPr>
        <w:rPr>
          <w:rFonts w:eastAsia="맑은 고딕" w:cs="Times New Roman"/>
          <w:szCs w:val="24"/>
          <w:lang w:eastAsia="ko-KR"/>
        </w:rPr>
      </w:pPr>
    </w:p>
    <w:p w14:paraId="2E46D6B3" w14:textId="77777777" w:rsidR="007D5ACB" w:rsidRDefault="007D5ACB" w:rsidP="002F0B2D">
      <w:pPr>
        <w:pStyle w:val="2"/>
      </w:pPr>
      <w:bookmarkStart w:id="2" w:name="_III.2_Use_Cases"/>
      <w:bookmarkStart w:id="3" w:name="_Ref205046759"/>
      <w:bookmarkStart w:id="4" w:name="_Ref204448606"/>
      <w:bookmarkEnd w:id="2"/>
      <w:r>
        <w:t>Use Cases and Requirements</w:t>
      </w:r>
      <w:bookmarkEnd w:id="3"/>
    </w:p>
    <w:p w14:paraId="64200CF7" w14:textId="77777777" w:rsidR="00BD3D0D" w:rsidRPr="00BD3D0D" w:rsidRDefault="00BD3D0D" w:rsidP="00BD3D0D">
      <w:pPr>
        <w:rPr>
          <w:rFonts w:eastAsia="맑은 고딕" w:cs="Times New Roman"/>
          <w:szCs w:val="24"/>
          <w:lang w:eastAsia="ko-KR"/>
        </w:rPr>
      </w:pPr>
      <w:r w:rsidRPr="00BD3D0D">
        <w:rPr>
          <w:rFonts w:eastAsia="맑은 고딕" w:cs="Times New Roman"/>
          <w:szCs w:val="24"/>
          <w:lang w:eastAsia="ko-KR"/>
        </w:rPr>
        <w:t>The relationship between use cases, requirements, and standards is fundamental in standardization. Use cases describe user goals and application scenarios. Requirements identify what the system should support in order to address those use cases. Standards then define interoperable technical solutions that satisfy the agreed requirements.</w:t>
      </w:r>
    </w:p>
    <w:p w14:paraId="1DA3213F" w14:textId="77777777" w:rsidR="00BD3D0D" w:rsidRPr="00BD3D0D" w:rsidRDefault="00BD3D0D" w:rsidP="00BD3D0D">
      <w:pPr>
        <w:rPr>
          <w:rFonts w:eastAsia="맑은 고딕" w:cs="Times New Roman"/>
          <w:szCs w:val="24"/>
          <w:lang w:eastAsia="ko-KR"/>
        </w:rPr>
      </w:pPr>
      <w:r w:rsidRPr="00BD3D0D">
        <w:rPr>
          <w:rFonts w:eastAsia="맑은 고딕" w:cs="Times New Roman"/>
          <w:szCs w:val="24"/>
          <w:lang w:eastAsia="ko-KR"/>
        </w:rPr>
        <w:t xml:space="preserve">The use cases for GSC are described in the latest GSC use case document [11]. This document </w:t>
      </w:r>
      <w:r w:rsidRPr="00BD3D0D">
        <w:rPr>
          <w:rFonts w:eastAsia="맑은 고딕" w:cs="Times New Roman"/>
          <w:szCs w:val="24"/>
          <w:lang w:eastAsia="ko-KR"/>
        </w:rPr>
        <w:lastRenderedPageBreak/>
        <w:t>is maintained as an evolving draft and currently includes more than 20 use cases, covering applications such as telepresence, immersive replay, consumer media, retail, digital twins, and Gaussian avatars.</w:t>
      </w:r>
    </w:p>
    <w:p w14:paraId="127C1598" w14:textId="77777777" w:rsidR="00BD3D0D" w:rsidRPr="00BD3D0D" w:rsidRDefault="00BD3D0D" w:rsidP="00BD3D0D">
      <w:pPr>
        <w:rPr>
          <w:rFonts w:eastAsia="맑은 고딕" w:cs="Times New Roman"/>
          <w:szCs w:val="24"/>
          <w:lang w:eastAsia="ko-KR"/>
        </w:rPr>
      </w:pPr>
      <w:r w:rsidRPr="00BD3D0D">
        <w:rPr>
          <w:rFonts w:eastAsia="맑은 고딕" w:cs="Times New Roman"/>
          <w:szCs w:val="24"/>
          <w:lang w:eastAsia="ko-KR"/>
        </w:rPr>
        <w:t>The coding and systems requirements for Gaussian Splats are described in the latest requirements document [12]. These requirements cover key aspects of GSC, including terminology, representation, compression, systems-level functionality, and interoperability.</w:t>
      </w:r>
    </w:p>
    <w:p w14:paraId="34AF6449" w14:textId="55C0E7C4" w:rsidR="00314159" w:rsidRDefault="00BD3D0D" w:rsidP="00BD3D0D">
      <w:pPr>
        <w:rPr>
          <w:rFonts w:eastAsia="맑은 고딕" w:cs="Times New Roman"/>
          <w:szCs w:val="24"/>
          <w:lang w:eastAsia="ko-KR"/>
        </w:rPr>
      </w:pPr>
      <w:r w:rsidRPr="00BD3D0D">
        <w:rPr>
          <w:rFonts w:eastAsia="맑은 고딕" w:cs="Times New Roman"/>
          <w:szCs w:val="24"/>
          <w:lang w:eastAsia="ko-KR"/>
        </w:rPr>
        <w:t>Lightweight GSC is also being studied as an important activity for low-complexity and resource-constrained applications. The related requirements and guidelines, including backward compatibility and lightweight implementation considerations, have been updated in connection with the latest MPEG meeting [13].</w:t>
      </w:r>
    </w:p>
    <w:p w14:paraId="648835E0" w14:textId="32626280" w:rsidR="00D2427C" w:rsidRDefault="00D2427C" w:rsidP="00BD3D0D">
      <w:pPr>
        <w:rPr>
          <w:rFonts w:eastAsia="맑은 고딕" w:cs="Times New Roman"/>
          <w:szCs w:val="24"/>
          <w:lang w:eastAsia="ko-KR"/>
        </w:rPr>
      </w:pPr>
    </w:p>
    <w:p w14:paraId="007F01FC" w14:textId="6C73FA88" w:rsidR="00D2427C" w:rsidRPr="00D2427C" w:rsidRDefault="00D2427C" w:rsidP="00D2427C">
      <w:pPr>
        <w:pStyle w:val="ae"/>
        <w:rPr>
          <w:rFonts w:eastAsia="굴림" w:cs="Times New Roman"/>
          <w:szCs w:val="24"/>
          <w:lang w:eastAsia="ko-KR"/>
        </w:rPr>
      </w:pPr>
      <w:r>
        <w:t xml:space="preserve">Table </w:t>
      </w:r>
      <w:r w:rsidR="00EE4131">
        <w:fldChar w:fldCharType="begin"/>
      </w:r>
      <w:r w:rsidR="00EE4131">
        <w:instrText xml:space="preserve"> SEQ Table \* ARABIC </w:instrText>
      </w:r>
      <w:r w:rsidR="00EE4131">
        <w:fldChar w:fldCharType="separate"/>
      </w:r>
      <w:r>
        <w:rPr>
          <w:noProof/>
        </w:rPr>
        <w:t>2</w:t>
      </w:r>
      <w:r w:rsidR="00EE4131">
        <w:rPr>
          <w:noProof/>
        </w:rPr>
        <w:fldChar w:fldCharType="end"/>
      </w:r>
      <w:r w:rsidRPr="00D2427C">
        <w:rPr>
          <w:rFonts w:eastAsia="굴림" w:cs="Times New Roman"/>
          <w:szCs w:val="24"/>
          <w:lang w:eastAsia="ko-KR"/>
        </w:rPr>
        <w:t xml:space="preserve"> – GSC Joint Exploration Experiment documents from the latest MPEG meeting</w:t>
      </w:r>
    </w:p>
    <w:tbl>
      <w:tblPr>
        <w:tblStyle w:val="40"/>
        <w:tblW w:w="0" w:type="auto"/>
        <w:tblLook w:val="04A0" w:firstRow="1" w:lastRow="0" w:firstColumn="1" w:lastColumn="0" w:noHBand="0" w:noVBand="1"/>
      </w:tblPr>
      <w:tblGrid>
        <w:gridCol w:w="797"/>
        <w:gridCol w:w="1441"/>
        <w:gridCol w:w="4013"/>
        <w:gridCol w:w="2759"/>
      </w:tblGrid>
      <w:tr w:rsidR="00322345" w:rsidRPr="00322345" w14:paraId="687FB5C8" w14:textId="77777777" w:rsidTr="0032234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8583937" w14:textId="77777777" w:rsidR="00322345" w:rsidRPr="00322345" w:rsidRDefault="00322345" w:rsidP="00322345">
            <w:pPr>
              <w:widowControl/>
              <w:autoSpaceDE/>
              <w:autoSpaceDN/>
              <w:spacing w:before="0" w:after="0"/>
              <w:jc w:val="center"/>
              <w:rPr>
                <w:rFonts w:eastAsia="굴림" w:cs="Times New Roman"/>
                <w:szCs w:val="24"/>
                <w:lang w:eastAsia="ko-KR"/>
              </w:rPr>
            </w:pPr>
            <w:r w:rsidRPr="00322345">
              <w:rPr>
                <w:rFonts w:eastAsia="굴림" w:cs="Times New Roman"/>
                <w:szCs w:val="24"/>
                <w:lang w:eastAsia="ko-KR"/>
              </w:rPr>
              <w:t>JEE</w:t>
            </w:r>
          </w:p>
        </w:tc>
        <w:tc>
          <w:tcPr>
            <w:tcW w:w="0" w:type="auto"/>
            <w:hideMark/>
          </w:tcPr>
          <w:p w14:paraId="0B97BED0" w14:textId="77777777" w:rsidR="00322345" w:rsidRPr="00322345" w:rsidRDefault="00322345" w:rsidP="00322345">
            <w:pPr>
              <w:widowControl/>
              <w:autoSpaceDE/>
              <w:autoSpaceDN/>
              <w:spacing w:before="0" w:after="0"/>
              <w:jc w:val="center"/>
              <w:cnfStyle w:val="100000000000" w:firstRow="1" w:lastRow="0" w:firstColumn="0" w:lastColumn="0" w:oddVBand="0" w:evenVBand="0" w:oddHBand="0" w:evenHBand="0" w:firstRowFirstColumn="0" w:firstRowLastColumn="0" w:lastRowFirstColumn="0" w:lastRowLastColumn="0"/>
              <w:rPr>
                <w:rFonts w:eastAsia="굴림" w:cs="Times New Roman"/>
                <w:szCs w:val="24"/>
                <w:lang w:eastAsia="ko-KR"/>
              </w:rPr>
            </w:pPr>
            <w:r w:rsidRPr="00322345">
              <w:rPr>
                <w:rFonts w:eastAsia="굴림" w:cs="Times New Roman"/>
                <w:szCs w:val="24"/>
                <w:lang w:eastAsia="ko-KR"/>
              </w:rPr>
              <w:t>Document</w:t>
            </w:r>
          </w:p>
        </w:tc>
        <w:tc>
          <w:tcPr>
            <w:tcW w:w="0" w:type="auto"/>
            <w:hideMark/>
          </w:tcPr>
          <w:p w14:paraId="577FDE25" w14:textId="77777777" w:rsidR="00322345" w:rsidRPr="00322345" w:rsidRDefault="00322345" w:rsidP="00322345">
            <w:pPr>
              <w:widowControl/>
              <w:autoSpaceDE/>
              <w:autoSpaceDN/>
              <w:spacing w:before="0" w:after="0"/>
              <w:jc w:val="center"/>
              <w:cnfStyle w:val="100000000000" w:firstRow="1" w:lastRow="0" w:firstColumn="0" w:lastColumn="0" w:oddVBand="0" w:evenVBand="0" w:oddHBand="0" w:evenHBand="0" w:firstRowFirstColumn="0" w:firstRowLastColumn="0" w:lastRowFirstColumn="0" w:lastRowLastColumn="0"/>
              <w:rPr>
                <w:rFonts w:eastAsia="굴림" w:cs="Times New Roman"/>
                <w:szCs w:val="24"/>
                <w:lang w:eastAsia="ko-KR"/>
              </w:rPr>
            </w:pPr>
            <w:r w:rsidRPr="00322345">
              <w:rPr>
                <w:rFonts w:eastAsia="굴림" w:cs="Times New Roman"/>
                <w:szCs w:val="24"/>
                <w:lang w:eastAsia="ko-KR"/>
              </w:rPr>
              <w:t>Title</w:t>
            </w:r>
          </w:p>
        </w:tc>
        <w:tc>
          <w:tcPr>
            <w:tcW w:w="0" w:type="auto"/>
            <w:hideMark/>
          </w:tcPr>
          <w:p w14:paraId="5F7A0E33" w14:textId="77777777" w:rsidR="00322345" w:rsidRPr="00322345" w:rsidRDefault="00322345" w:rsidP="00322345">
            <w:pPr>
              <w:widowControl/>
              <w:autoSpaceDE/>
              <w:autoSpaceDN/>
              <w:spacing w:before="0" w:after="0"/>
              <w:jc w:val="center"/>
              <w:cnfStyle w:val="100000000000" w:firstRow="1" w:lastRow="0" w:firstColumn="0" w:lastColumn="0" w:oddVBand="0" w:evenVBand="0" w:oddHBand="0" w:evenHBand="0" w:firstRowFirstColumn="0" w:firstRowLastColumn="0" w:lastRowFirstColumn="0" w:lastRowLastColumn="0"/>
              <w:rPr>
                <w:rFonts w:eastAsia="굴림" w:cs="Times New Roman"/>
                <w:szCs w:val="24"/>
                <w:lang w:eastAsia="ko-KR"/>
              </w:rPr>
            </w:pPr>
            <w:r w:rsidRPr="00322345">
              <w:rPr>
                <w:rFonts w:eastAsia="굴림" w:cs="Times New Roman"/>
                <w:szCs w:val="24"/>
                <w:lang w:eastAsia="ko-KR"/>
              </w:rPr>
              <w:t>File</w:t>
            </w:r>
          </w:p>
        </w:tc>
      </w:tr>
      <w:tr w:rsidR="00322345" w:rsidRPr="00322345" w14:paraId="2479E861" w14:textId="77777777" w:rsidTr="0032234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066DB225" w14:textId="77777777" w:rsidR="00322345" w:rsidRPr="00322345" w:rsidRDefault="00322345" w:rsidP="00322345">
            <w:pPr>
              <w:widowControl/>
              <w:autoSpaceDE/>
              <w:autoSpaceDN/>
              <w:spacing w:before="0" w:after="0"/>
              <w:jc w:val="left"/>
              <w:rPr>
                <w:rFonts w:eastAsia="굴림" w:cs="Times New Roman"/>
                <w:sz w:val="22"/>
                <w:lang w:eastAsia="ko-KR"/>
              </w:rPr>
            </w:pPr>
            <w:r w:rsidRPr="00322345">
              <w:rPr>
                <w:rFonts w:eastAsia="굴림" w:cs="Times New Roman"/>
                <w:sz w:val="22"/>
                <w:lang w:eastAsia="ko-KR"/>
              </w:rPr>
              <w:t>JEE 6.1</w:t>
            </w:r>
          </w:p>
        </w:tc>
        <w:tc>
          <w:tcPr>
            <w:tcW w:w="0" w:type="auto"/>
            <w:hideMark/>
          </w:tcPr>
          <w:p w14:paraId="3957EBEA" w14:textId="77777777" w:rsidR="00322345" w:rsidRPr="00322345" w:rsidRDefault="00322345" w:rsidP="00322345">
            <w:pPr>
              <w:widowControl/>
              <w:autoSpaceDE/>
              <w:autoSpaceDN/>
              <w:spacing w:before="0" w:after="0"/>
              <w:jc w:val="left"/>
              <w:cnfStyle w:val="000000100000" w:firstRow="0" w:lastRow="0" w:firstColumn="0" w:lastColumn="0" w:oddVBand="0" w:evenVBand="0" w:oddHBand="1" w:evenHBand="0" w:firstRowFirstColumn="0" w:firstRowLastColumn="0" w:lastRowFirstColumn="0" w:lastRowLastColumn="0"/>
              <w:rPr>
                <w:rFonts w:eastAsia="굴림" w:cs="Times New Roman"/>
                <w:sz w:val="22"/>
                <w:lang w:eastAsia="ko-KR"/>
              </w:rPr>
            </w:pPr>
            <w:r w:rsidRPr="00322345">
              <w:rPr>
                <w:rFonts w:eastAsia="굴림" w:cs="Times New Roman"/>
                <w:sz w:val="22"/>
                <w:lang w:eastAsia="ko-KR"/>
              </w:rPr>
              <w:t>WG 04/N00827</w:t>
            </w:r>
          </w:p>
        </w:tc>
        <w:tc>
          <w:tcPr>
            <w:tcW w:w="0" w:type="auto"/>
            <w:hideMark/>
          </w:tcPr>
          <w:p w14:paraId="7D024BDE" w14:textId="77777777" w:rsidR="00322345" w:rsidRPr="00322345" w:rsidRDefault="00322345" w:rsidP="00322345">
            <w:pPr>
              <w:widowControl/>
              <w:autoSpaceDE/>
              <w:autoSpaceDN/>
              <w:spacing w:before="0" w:after="0"/>
              <w:jc w:val="left"/>
              <w:cnfStyle w:val="000000100000" w:firstRow="0" w:lastRow="0" w:firstColumn="0" w:lastColumn="0" w:oddVBand="0" w:evenVBand="0" w:oddHBand="1" w:evenHBand="0" w:firstRowFirstColumn="0" w:firstRowLastColumn="0" w:lastRowFirstColumn="0" w:lastRowLastColumn="0"/>
              <w:rPr>
                <w:rFonts w:eastAsia="굴림" w:cs="Times New Roman"/>
                <w:sz w:val="22"/>
                <w:lang w:eastAsia="ko-KR"/>
              </w:rPr>
            </w:pPr>
            <w:r w:rsidRPr="00322345">
              <w:rPr>
                <w:rFonts w:eastAsia="굴림" w:cs="Times New Roman"/>
                <w:sz w:val="22"/>
                <w:lang w:eastAsia="ko-KR"/>
              </w:rPr>
              <w:t>JEE 6.1 on data preparation</w:t>
            </w:r>
          </w:p>
        </w:tc>
        <w:tc>
          <w:tcPr>
            <w:tcW w:w="0" w:type="auto"/>
            <w:hideMark/>
          </w:tcPr>
          <w:p w14:paraId="5C257803" w14:textId="77777777" w:rsidR="00322345" w:rsidRPr="00322345" w:rsidRDefault="00322345" w:rsidP="00322345">
            <w:pPr>
              <w:widowControl/>
              <w:autoSpaceDE/>
              <w:autoSpaceDN/>
              <w:spacing w:before="0" w:after="0"/>
              <w:jc w:val="left"/>
              <w:cnfStyle w:val="000000100000" w:firstRow="0" w:lastRow="0" w:firstColumn="0" w:lastColumn="0" w:oddVBand="0" w:evenVBand="0" w:oddHBand="1" w:evenHBand="0" w:firstRowFirstColumn="0" w:firstRowLastColumn="0" w:lastRowFirstColumn="0" w:lastRowLastColumn="0"/>
              <w:rPr>
                <w:rFonts w:eastAsia="굴림" w:cs="Times New Roman"/>
                <w:sz w:val="22"/>
                <w:lang w:eastAsia="ko-KR"/>
              </w:rPr>
            </w:pPr>
            <w:r w:rsidRPr="00322345">
              <w:rPr>
                <w:rFonts w:eastAsia="굴림" w:cs="Times New Roman"/>
                <w:sz w:val="22"/>
                <w:lang w:eastAsia="ko-KR"/>
              </w:rPr>
              <w:t>MDS26323_WG04_N00827</w:t>
            </w:r>
          </w:p>
        </w:tc>
      </w:tr>
      <w:tr w:rsidR="00322345" w:rsidRPr="00322345" w14:paraId="1EBE1CEE" w14:textId="77777777" w:rsidTr="00322345">
        <w:tc>
          <w:tcPr>
            <w:cnfStyle w:val="001000000000" w:firstRow="0" w:lastRow="0" w:firstColumn="1" w:lastColumn="0" w:oddVBand="0" w:evenVBand="0" w:oddHBand="0" w:evenHBand="0" w:firstRowFirstColumn="0" w:firstRowLastColumn="0" w:lastRowFirstColumn="0" w:lastRowLastColumn="0"/>
            <w:tcW w:w="0" w:type="auto"/>
            <w:hideMark/>
          </w:tcPr>
          <w:p w14:paraId="73D48A2E" w14:textId="77777777" w:rsidR="00322345" w:rsidRPr="00322345" w:rsidRDefault="00322345" w:rsidP="00322345">
            <w:pPr>
              <w:widowControl/>
              <w:autoSpaceDE/>
              <w:autoSpaceDN/>
              <w:spacing w:before="0" w:after="0"/>
              <w:jc w:val="left"/>
              <w:rPr>
                <w:rFonts w:eastAsia="굴림" w:cs="Times New Roman"/>
                <w:sz w:val="22"/>
                <w:lang w:eastAsia="ko-KR"/>
              </w:rPr>
            </w:pPr>
            <w:r w:rsidRPr="00322345">
              <w:rPr>
                <w:rFonts w:eastAsia="굴림" w:cs="Times New Roman"/>
                <w:sz w:val="22"/>
                <w:lang w:eastAsia="ko-KR"/>
              </w:rPr>
              <w:t>JEE 6.2</w:t>
            </w:r>
          </w:p>
        </w:tc>
        <w:tc>
          <w:tcPr>
            <w:tcW w:w="0" w:type="auto"/>
            <w:hideMark/>
          </w:tcPr>
          <w:p w14:paraId="3BC608B6" w14:textId="77777777" w:rsidR="00322345" w:rsidRPr="00322345" w:rsidRDefault="00322345" w:rsidP="00322345">
            <w:pPr>
              <w:widowControl/>
              <w:autoSpaceDE/>
              <w:autoSpaceDN/>
              <w:spacing w:before="0" w:after="0"/>
              <w:jc w:val="left"/>
              <w:cnfStyle w:val="000000000000" w:firstRow="0" w:lastRow="0" w:firstColumn="0" w:lastColumn="0" w:oddVBand="0" w:evenVBand="0" w:oddHBand="0" w:evenHBand="0" w:firstRowFirstColumn="0" w:firstRowLastColumn="0" w:lastRowFirstColumn="0" w:lastRowLastColumn="0"/>
              <w:rPr>
                <w:rFonts w:eastAsia="굴림" w:cs="Times New Roman"/>
                <w:sz w:val="22"/>
                <w:lang w:eastAsia="ko-KR"/>
              </w:rPr>
            </w:pPr>
            <w:r w:rsidRPr="00322345">
              <w:rPr>
                <w:rFonts w:eastAsia="굴림" w:cs="Times New Roman"/>
                <w:sz w:val="22"/>
                <w:lang w:eastAsia="ko-KR"/>
              </w:rPr>
              <w:t>WG 04/N00828</w:t>
            </w:r>
          </w:p>
        </w:tc>
        <w:tc>
          <w:tcPr>
            <w:tcW w:w="0" w:type="auto"/>
            <w:hideMark/>
          </w:tcPr>
          <w:p w14:paraId="37490DA7" w14:textId="77777777" w:rsidR="00322345" w:rsidRPr="00322345" w:rsidRDefault="00322345" w:rsidP="00322345">
            <w:pPr>
              <w:widowControl/>
              <w:autoSpaceDE/>
              <w:autoSpaceDN/>
              <w:spacing w:before="0" w:after="0"/>
              <w:jc w:val="left"/>
              <w:cnfStyle w:val="000000000000" w:firstRow="0" w:lastRow="0" w:firstColumn="0" w:lastColumn="0" w:oddVBand="0" w:evenVBand="0" w:oddHBand="0" w:evenHBand="0" w:firstRowFirstColumn="0" w:firstRowLastColumn="0" w:lastRowFirstColumn="0" w:lastRowLastColumn="0"/>
              <w:rPr>
                <w:rFonts w:eastAsia="굴림" w:cs="Times New Roman"/>
                <w:sz w:val="22"/>
                <w:lang w:eastAsia="ko-KR"/>
              </w:rPr>
            </w:pPr>
            <w:r w:rsidRPr="00322345">
              <w:rPr>
                <w:rFonts w:eastAsia="굴림" w:cs="Times New Roman"/>
                <w:sz w:val="22"/>
                <w:lang w:eastAsia="ko-KR"/>
              </w:rPr>
              <w:t>JEE 6.2 on anchor generation</w:t>
            </w:r>
          </w:p>
        </w:tc>
        <w:tc>
          <w:tcPr>
            <w:tcW w:w="0" w:type="auto"/>
            <w:hideMark/>
          </w:tcPr>
          <w:p w14:paraId="089D89DA" w14:textId="77777777" w:rsidR="00322345" w:rsidRPr="00322345" w:rsidRDefault="00322345" w:rsidP="00322345">
            <w:pPr>
              <w:widowControl/>
              <w:autoSpaceDE/>
              <w:autoSpaceDN/>
              <w:spacing w:before="0" w:after="0"/>
              <w:jc w:val="left"/>
              <w:cnfStyle w:val="000000000000" w:firstRow="0" w:lastRow="0" w:firstColumn="0" w:lastColumn="0" w:oddVBand="0" w:evenVBand="0" w:oddHBand="0" w:evenHBand="0" w:firstRowFirstColumn="0" w:firstRowLastColumn="0" w:lastRowFirstColumn="0" w:lastRowLastColumn="0"/>
              <w:rPr>
                <w:rFonts w:eastAsia="굴림" w:cs="Times New Roman"/>
                <w:sz w:val="22"/>
                <w:lang w:eastAsia="ko-KR"/>
              </w:rPr>
            </w:pPr>
            <w:r w:rsidRPr="00322345">
              <w:rPr>
                <w:rFonts w:eastAsia="굴림" w:cs="Times New Roman"/>
                <w:sz w:val="22"/>
                <w:lang w:eastAsia="ko-KR"/>
              </w:rPr>
              <w:t>MDS26324_WG04_N00828</w:t>
            </w:r>
          </w:p>
        </w:tc>
      </w:tr>
      <w:tr w:rsidR="00322345" w:rsidRPr="00322345" w14:paraId="5AD02F8C" w14:textId="77777777" w:rsidTr="0032234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7E689ACB" w14:textId="77777777" w:rsidR="00322345" w:rsidRPr="00322345" w:rsidRDefault="00322345" w:rsidP="00322345">
            <w:pPr>
              <w:widowControl/>
              <w:autoSpaceDE/>
              <w:autoSpaceDN/>
              <w:spacing w:before="0" w:after="0"/>
              <w:jc w:val="left"/>
              <w:rPr>
                <w:rFonts w:eastAsia="굴림" w:cs="Times New Roman"/>
                <w:sz w:val="22"/>
                <w:lang w:eastAsia="ko-KR"/>
              </w:rPr>
            </w:pPr>
            <w:r w:rsidRPr="00322345">
              <w:rPr>
                <w:rFonts w:eastAsia="굴림" w:cs="Times New Roman"/>
                <w:sz w:val="22"/>
                <w:lang w:eastAsia="ko-KR"/>
              </w:rPr>
              <w:t>JEE 6.3</w:t>
            </w:r>
          </w:p>
        </w:tc>
        <w:tc>
          <w:tcPr>
            <w:tcW w:w="0" w:type="auto"/>
            <w:hideMark/>
          </w:tcPr>
          <w:p w14:paraId="0E0750C4" w14:textId="77777777" w:rsidR="00322345" w:rsidRPr="00322345" w:rsidRDefault="00322345" w:rsidP="00322345">
            <w:pPr>
              <w:widowControl/>
              <w:autoSpaceDE/>
              <w:autoSpaceDN/>
              <w:spacing w:before="0" w:after="0"/>
              <w:jc w:val="left"/>
              <w:cnfStyle w:val="000000100000" w:firstRow="0" w:lastRow="0" w:firstColumn="0" w:lastColumn="0" w:oddVBand="0" w:evenVBand="0" w:oddHBand="1" w:evenHBand="0" w:firstRowFirstColumn="0" w:firstRowLastColumn="0" w:lastRowFirstColumn="0" w:lastRowLastColumn="0"/>
              <w:rPr>
                <w:rFonts w:eastAsia="굴림" w:cs="Times New Roman"/>
                <w:sz w:val="22"/>
                <w:lang w:eastAsia="ko-KR"/>
              </w:rPr>
            </w:pPr>
            <w:r w:rsidRPr="00322345">
              <w:rPr>
                <w:rFonts w:eastAsia="굴림" w:cs="Times New Roman"/>
                <w:sz w:val="22"/>
                <w:lang w:eastAsia="ko-KR"/>
              </w:rPr>
              <w:t>WG 04/N00829</w:t>
            </w:r>
          </w:p>
        </w:tc>
        <w:tc>
          <w:tcPr>
            <w:tcW w:w="0" w:type="auto"/>
            <w:hideMark/>
          </w:tcPr>
          <w:p w14:paraId="49B21BC9" w14:textId="77777777" w:rsidR="00322345" w:rsidRPr="00322345" w:rsidRDefault="00322345" w:rsidP="00322345">
            <w:pPr>
              <w:widowControl/>
              <w:autoSpaceDE/>
              <w:autoSpaceDN/>
              <w:spacing w:before="0" w:after="0"/>
              <w:jc w:val="left"/>
              <w:cnfStyle w:val="000000100000" w:firstRow="0" w:lastRow="0" w:firstColumn="0" w:lastColumn="0" w:oddVBand="0" w:evenVBand="0" w:oddHBand="1" w:evenHBand="0" w:firstRowFirstColumn="0" w:firstRowLastColumn="0" w:lastRowFirstColumn="0" w:lastRowLastColumn="0"/>
              <w:rPr>
                <w:rFonts w:eastAsia="굴림" w:cs="Times New Roman"/>
                <w:sz w:val="22"/>
                <w:lang w:eastAsia="ko-KR"/>
              </w:rPr>
            </w:pPr>
            <w:r w:rsidRPr="00322345">
              <w:rPr>
                <w:rFonts w:eastAsia="굴림" w:cs="Times New Roman"/>
                <w:sz w:val="22"/>
                <w:lang w:eastAsia="ko-KR"/>
              </w:rPr>
              <w:t>JEE 6.3 on new coding technologies</w:t>
            </w:r>
          </w:p>
        </w:tc>
        <w:tc>
          <w:tcPr>
            <w:tcW w:w="0" w:type="auto"/>
            <w:hideMark/>
          </w:tcPr>
          <w:p w14:paraId="50E0CAC8" w14:textId="77777777" w:rsidR="00322345" w:rsidRPr="00322345" w:rsidRDefault="00322345" w:rsidP="00322345">
            <w:pPr>
              <w:widowControl/>
              <w:autoSpaceDE/>
              <w:autoSpaceDN/>
              <w:spacing w:before="0" w:after="0"/>
              <w:jc w:val="left"/>
              <w:cnfStyle w:val="000000100000" w:firstRow="0" w:lastRow="0" w:firstColumn="0" w:lastColumn="0" w:oddVBand="0" w:evenVBand="0" w:oddHBand="1" w:evenHBand="0" w:firstRowFirstColumn="0" w:firstRowLastColumn="0" w:lastRowFirstColumn="0" w:lastRowLastColumn="0"/>
              <w:rPr>
                <w:rFonts w:eastAsia="굴림" w:cs="Times New Roman"/>
                <w:sz w:val="22"/>
                <w:lang w:eastAsia="ko-KR"/>
              </w:rPr>
            </w:pPr>
            <w:r w:rsidRPr="00322345">
              <w:rPr>
                <w:rFonts w:eastAsia="굴림" w:cs="Times New Roman"/>
                <w:sz w:val="22"/>
                <w:lang w:eastAsia="ko-KR"/>
              </w:rPr>
              <w:t>MDS26325_WG04_N00829</w:t>
            </w:r>
          </w:p>
        </w:tc>
      </w:tr>
      <w:tr w:rsidR="00322345" w:rsidRPr="00322345" w14:paraId="07E4FCA6" w14:textId="77777777" w:rsidTr="00322345">
        <w:tc>
          <w:tcPr>
            <w:cnfStyle w:val="001000000000" w:firstRow="0" w:lastRow="0" w:firstColumn="1" w:lastColumn="0" w:oddVBand="0" w:evenVBand="0" w:oddHBand="0" w:evenHBand="0" w:firstRowFirstColumn="0" w:firstRowLastColumn="0" w:lastRowFirstColumn="0" w:lastRowLastColumn="0"/>
            <w:tcW w:w="0" w:type="auto"/>
            <w:hideMark/>
          </w:tcPr>
          <w:p w14:paraId="7FBD0657" w14:textId="77777777" w:rsidR="00322345" w:rsidRPr="00322345" w:rsidRDefault="00322345" w:rsidP="00322345">
            <w:pPr>
              <w:widowControl/>
              <w:autoSpaceDE/>
              <w:autoSpaceDN/>
              <w:spacing w:before="0" w:after="0"/>
              <w:jc w:val="left"/>
              <w:rPr>
                <w:rFonts w:eastAsia="굴림" w:cs="Times New Roman"/>
                <w:sz w:val="22"/>
                <w:lang w:eastAsia="ko-KR"/>
              </w:rPr>
            </w:pPr>
            <w:r w:rsidRPr="00322345">
              <w:rPr>
                <w:rFonts w:eastAsia="굴림" w:cs="Times New Roman"/>
                <w:sz w:val="22"/>
                <w:lang w:eastAsia="ko-KR"/>
              </w:rPr>
              <w:t>JEE 6.4</w:t>
            </w:r>
          </w:p>
        </w:tc>
        <w:tc>
          <w:tcPr>
            <w:tcW w:w="0" w:type="auto"/>
            <w:hideMark/>
          </w:tcPr>
          <w:p w14:paraId="11A93ACF" w14:textId="77777777" w:rsidR="00322345" w:rsidRPr="00322345" w:rsidRDefault="00322345" w:rsidP="00322345">
            <w:pPr>
              <w:widowControl/>
              <w:autoSpaceDE/>
              <w:autoSpaceDN/>
              <w:spacing w:before="0" w:after="0"/>
              <w:jc w:val="left"/>
              <w:cnfStyle w:val="000000000000" w:firstRow="0" w:lastRow="0" w:firstColumn="0" w:lastColumn="0" w:oddVBand="0" w:evenVBand="0" w:oddHBand="0" w:evenHBand="0" w:firstRowFirstColumn="0" w:firstRowLastColumn="0" w:lastRowFirstColumn="0" w:lastRowLastColumn="0"/>
              <w:rPr>
                <w:rFonts w:eastAsia="굴림" w:cs="Times New Roman"/>
                <w:sz w:val="22"/>
                <w:lang w:eastAsia="ko-KR"/>
              </w:rPr>
            </w:pPr>
            <w:r w:rsidRPr="00322345">
              <w:rPr>
                <w:rFonts w:eastAsia="굴림" w:cs="Times New Roman"/>
                <w:sz w:val="22"/>
                <w:lang w:eastAsia="ko-KR"/>
              </w:rPr>
              <w:t>WG 04/N00830</w:t>
            </w:r>
          </w:p>
        </w:tc>
        <w:tc>
          <w:tcPr>
            <w:tcW w:w="0" w:type="auto"/>
            <w:hideMark/>
          </w:tcPr>
          <w:p w14:paraId="2441CCC6" w14:textId="77777777" w:rsidR="00322345" w:rsidRPr="00322345" w:rsidRDefault="00322345" w:rsidP="00322345">
            <w:pPr>
              <w:widowControl/>
              <w:autoSpaceDE/>
              <w:autoSpaceDN/>
              <w:spacing w:before="0" w:after="0"/>
              <w:jc w:val="left"/>
              <w:cnfStyle w:val="000000000000" w:firstRow="0" w:lastRow="0" w:firstColumn="0" w:lastColumn="0" w:oddVBand="0" w:evenVBand="0" w:oddHBand="0" w:evenHBand="0" w:firstRowFirstColumn="0" w:firstRowLastColumn="0" w:lastRowFirstColumn="0" w:lastRowLastColumn="0"/>
              <w:rPr>
                <w:rFonts w:eastAsia="굴림" w:cs="Times New Roman"/>
                <w:sz w:val="22"/>
                <w:lang w:eastAsia="ko-KR"/>
              </w:rPr>
            </w:pPr>
            <w:r w:rsidRPr="00322345">
              <w:rPr>
                <w:rFonts w:eastAsia="굴림" w:cs="Times New Roman"/>
                <w:sz w:val="22"/>
                <w:lang w:eastAsia="ko-KR"/>
              </w:rPr>
              <w:t>JEE 6.4 on collecting requirements and use cases for Gaussian splat coding</w:t>
            </w:r>
          </w:p>
        </w:tc>
        <w:tc>
          <w:tcPr>
            <w:tcW w:w="0" w:type="auto"/>
            <w:hideMark/>
          </w:tcPr>
          <w:p w14:paraId="0B599CE7" w14:textId="77777777" w:rsidR="00322345" w:rsidRPr="00322345" w:rsidRDefault="00322345" w:rsidP="00322345">
            <w:pPr>
              <w:widowControl/>
              <w:autoSpaceDE/>
              <w:autoSpaceDN/>
              <w:spacing w:before="0" w:after="0"/>
              <w:jc w:val="left"/>
              <w:cnfStyle w:val="000000000000" w:firstRow="0" w:lastRow="0" w:firstColumn="0" w:lastColumn="0" w:oddVBand="0" w:evenVBand="0" w:oddHBand="0" w:evenHBand="0" w:firstRowFirstColumn="0" w:firstRowLastColumn="0" w:lastRowFirstColumn="0" w:lastRowLastColumn="0"/>
              <w:rPr>
                <w:rFonts w:eastAsia="굴림" w:cs="Times New Roman"/>
                <w:sz w:val="22"/>
                <w:lang w:eastAsia="ko-KR"/>
              </w:rPr>
            </w:pPr>
            <w:r w:rsidRPr="00322345">
              <w:rPr>
                <w:rFonts w:eastAsia="굴림" w:cs="Times New Roman"/>
                <w:sz w:val="22"/>
                <w:lang w:eastAsia="ko-KR"/>
              </w:rPr>
              <w:t>MDS26326_WG04_N00830</w:t>
            </w:r>
          </w:p>
        </w:tc>
      </w:tr>
      <w:tr w:rsidR="00322345" w:rsidRPr="00322345" w14:paraId="505E8456" w14:textId="77777777" w:rsidTr="0032234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76BD1EA7" w14:textId="77777777" w:rsidR="00322345" w:rsidRPr="00322345" w:rsidRDefault="00322345" w:rsidP="00322345">
            <w:pPr>
              <w:widowControl/>
              <w:autoSpaceDE/>
              <w:autoSpaceDN/>
              <w:spacing w:before="0" w:after="0"/>
              <w:jc w:val="left"/>
              <w:rPr>
                <w:rFonts w:eastAsia="굴림" w:cs="Times New Roman"/>
                <w:sz w:val="22"/>
                <w:lang w:eastAsia="ko-KR"/>
              </w:rPr>
            </w:pPr>
            <w:r w:rsidRPr="00322345">
              <w:rPr>
                <w:rFonts w:eastAsia="굴림" w:cs="Times New Roman"/>
                <w:sz w:val="22"/>
                <w:lang w:eastAsia="ko-KR"/>
              </w:rPr>
              <w:t>JEE 6.5</w:t>
            </w:r>
          </w:p>
        </w:tc>
        <w:tc>
          <w:tcPr>
            <w:tcW w:w="0" w:type="auto"/>
            <w:hideMark/>
          </w:tcPr>
          <w:p w14:paraId="504DEF44" w14:textId="77777777" w:rsidR="00322345" w:rsidRPr="00322345" w:rsidRDefault="00322345" w:rsidP="00322345">
            <w:pPr>
              <w:widowControl/>
              <w:autoSpaceDE/>
              <w:autoSpaceDN/>
              <w:spacing w:before="0" w:after="0"/>
              <w:jc w:val="left"/>
              <w:cnfStyle w:val="000000100000" w:firstRow="0" w:lastRow="0" w:firstColumn="0" w:lastColumn="0" w:oddVBand="0" w:evenVBand="0" w:oddHBand="1" w:evenHBand="0" w:firstRowFirstColumn="0" w:firstRowLastColumn="0" w:lastRowFirstColumn="0" w:lastRowLastColumn="0"/>
              <w:rPr>
                <w:rFonts w:eastAsia="굴림" w:cs="Times New Roman"/>
                <w:sz w:val="22"/>
                <w:lang w:eastAsia="ko-KR"/>
              </w:rPr>
            </w:pPr>
            <w:r w:rsidRPr="00322345">
              <w:rPr>
                <w:rFonts w:eastAsia="굴림" w:cs="Times New Roman"/>
                <w:sz w:val="22"/>
                <w:lang w:eastAsia="ko-KR"/>
              </w:rPr>
              <w:t>WG 04/N00831</w:t>
            </w:r>
          </w:p>
        </w:tc>
        <w:tc>
          <w:tcPr>
            <w:tcW w:w="0" w:type="auto"/>
            <w:hideMark/>
          </w:tcPr>
          <w:p w14:paraId="58E0F49E" w14:textId="77777777" w:rsidR="00322345" w:rsidRPr="00322345" w:rsidRDefault="00322345" w:rsidP="00322345">
            <w:pPr>
              <w:widowControl/>
              <w:autoSpaceDE/>
              <w:autoSpaceDN/>
              <w:spacing w:before="0" w:after="0"/>
              <w:jc w:val="left"/>
              <w:cnfStyle w:val="000000100000" w:firstRow="0" w:lastRow="0" w:firstColumn="0" w:lastColumn="0" w:oddVBand="0" w:evenVBand="0" w:oddHBand="1" w:evenHBand="0" w:firstRowFirstColumn="0" w:firstRowLastColumn="0" w:lastRowFirstColumn="0" w:lastRowLastColumn="0"/>
              <w:rPr>
                <w:rFonts w:eastAsia="굴림" w:cs="Times New Roman"/>
                <w:sz w:val="22"/>
                <w:lang w:eastAsia="ko-KR"/>
              </w:rPr>
            </w:pPr>
            <w:r w:rsidRPr="00322345">
              <w:rPr>
                <w:rFonts w:eastAsia="굴림" w:cs="Times New Roman"/>
                <w:sz w:val="22"/>
                <w:lang w:eastAsia="ko-KR"/>
              </w:rPr>
              <w:t>JEE 6.5 on 3DGS software</w:t>
            </w:r>
          </w:p>
        </w:tc>
        <w:tc>
          <w:tcPr>
            <w:tcW w:w="0" w:type="auto"/>
            <w:hideMark/>
          </w:tcPr>
          <w:p w14:paraId="49154756" w14:textId="77777777" w:rsidR="00322345" w:rsidRPr="00322345" w:rsidRDefault="00322345" w:rsidP="00322345">
            <w:pPr>
              <w:widowControl/>
              <w:autoSpaceDE/>
              <w:autoSpaceDN/>
              <w:spacing w:before="0" w:after="0"/>
              <w:jc w:val="left"/>
              <w:cnfStyle w:val="000000100000" w:firstRow="0" w:lastRow="0" w:firstColumn="0" w:lastColumn="0" w:oddVBand="0" w:evenVBand="0" w:oddHBand="1" w:evenHBand="0" w:firstRowFirstColumn="0" w:firstRowLastColumn="0" w:lastRowFirstColumn="0" w:lastRowLastColumn="0"/>
              <w:rPr>
                <w:rFonts w:eastAsia="굴림" w:cs="Times New Roman"/>
                <w:sz w:val="22"/>
                <w:lang w:eastAsia="ko-KR"/>
              </w:rPr>
            </w:pPr>
            <w:r w:rsidRPr="00322345">
              <w:rPr>
                <w:rFonts w:eastAsia="굴림" w:cs="Times New Roman"/>
                <w:sz w:val="22"/>
                <w:lang w:eastAsia="ko-KR"/>
              </w:rPr>
              <w:t>MDS26327_WG04_N00831</w:t>
            </w:r>
          </w:p>
        </w:tc>
      </w:tr>
      <w:tr w:rsidR="00322345" w:rsidRPr="00322345" w14:paraId="601C4B1F" w14:textId="77777777" w:rsidTr="00322345">
        <w:tc>
          <w:tcPr>
            <w:cnfStyle w:val="001000000000" w:firstRow="0" w:lastRow="0" w:firstColumn="1" w:lastColumn="0" w:oddVBand="0" w:evenVBand="0" w:oddHBand="0" w:evenHBand="0" w:firstRowFirstColumn="0" w:firstRowLastColumn="0" w:lastRowFirstColumn="0" w:lastRowLastColumn="0"/>
            <w:tcW w:w="0" w:type="auto"/>
            <w:hideMark/>
          </w:tcPr>
          <w:p w14:paraId="5507A5C4" w14:textId="77777777" w:rsidR="00322345" w:rsidRPr="00322345" w:rsidRDefault="00322345" w:rsidP="00322345">
            <w:pPr>
              <w:widowControl/>
              <w:autoSpaceDE/>
              <w:autoSpaceDN/>
              <w:spacing w:before="0" w:after="0"/>
              <w:jc w:val="left"/>
              <w:rPr>
                <w:rFonts w:eastAsia="굴림" w:cs="Times New Roman"/>
                <w:sz w:val="22"/>
                <w:lang w:eastAsia="ko-KR"/>
              </w:rPr>
            </w:pPr>
            <w:r w:rsidRPr="00322345">
              <w:rPr>
                <w:rFonts w:eastAsia="굴림" w:cs="Times New Roman"/>
                <w:sz w:val="22"/>
                <w:lang w:eastAsia="ko-KR"/>
              </w:rPr>
              <w:t>JEE 6.6</w:t>
            </w:r>
          </w:p>
        </w:tc>
        <w:tc>
          <w:tcPr>
            <w:tcW w:w="0" w:type="auto"/>
            <w:hideMark/>
          </w:tcPr>
          <w:p w14:paraId="216F37D5" w14:textId="77777777" w:rsidR="00322345" w:rsidRPr="00322345" w:rsidRDefault="00322345" w:rsidP="00322345">
            <w:pPr>
              <w:widowControl/>
              <w:autoSpaceDE/>
              <w:autoSpaceDN/>
              <w:spacing w:before="0" w:after="0"/>
              <w:jc w:val="left"/>
              <w:cnfStyle w:val="000000000000" w:firstRow="0" w:lastRow="0" w:firstColumn="0" w:lastColumn="0" w:oddVBand="0" w:evenVBand="0" w:oddHBand="0" w:evenHBand="0" w:firstRowFirstColumn="0" w:firstRowLastColumn="0" w:lastRowFirstColumn="0" w:lastRowLastColumn="0"/>
              <w:rPr>
                <w:rFonts w:eastAsia="굴림" w:cs="Times New Roman"/>
                <w:sz w:val="22"/>
                <w:lang w:eastAsia="ko-KR"/>
              </w:rPr>
            </w:pPr>
            <w:r w:rsidRPr="00322345">
              <w:rPr>
                <w:rFonts w:eastAsia="굴림" w:cs="Times New Roman"/>
                <w:sz w:val="22"/>
                <w:lang w:eastAsia="ko-KR"/>
              </w:rPr>
              <w:t>WG 04/N00832</w:t>
            </w:r>
          </w:p>
        </w:tc>
        <w:tc>
          <w:tcPr>
            <w:tcW w:w="0" w:type="auto"/>
            <w:hideMark/>
          </w:tcPr>
          <w:p w14:paraId="42BDA1DF" w14:textId="77777777" w:rsidR="00322345" w:rsidRPr="00322345" w:rsidRDefault="00322345" w:rsidP="00322345">
            <w:pPr>
              <w:widowControl/>
              <w:autoSpaceDE/>
              <w:autoSpaceDN/>
              <w:spacing w:before="0" w:after="0"/>
              <w:jc w:val="left"/>
              <w:cnfStyle w:val="000000000000" w:firstRow="0" w:lastRow="0" w:firstColumn="0" w:lastColumn="0" w:oddVBand="0" w:evenVBand="0" w:oddHBand="0" w:evenHBand="0" w:firstRowFirstColumn="0" w:firstRowLastColumn="0" w:lastRowFirstColumn="0" w:lastRowLastColumn="0"/>
              <w:rPr>
                <w:rFonts w:eastAsia="굴림" w:cs="Times New Roman"/>
                <w:sz w:val="22"/>
                <w:lang w:eastAsia="ko-KR"/>
              </w:rPr>
            </w:pPr>
            <w:r w:rsidRPr="00322345">
              <w:rPr>
                <w:rFonts w:eastAsia="굴림" w:cs="Times New Roman"/>
                <w:sz w:val="22"/>
                <w:lang w:eastAsia="ko-KR"/>
              </w:rPr>
              <w:t>JEE 6.6 on coordinating the 1F-geo Track</w:t>
            </w:r>
          </w:p>
        </w:tc>
        <w:tc>
          <w:tcPr>
            <w:tcW w:w="0" w:type="auto"/>
            <w:hideMark/>
          </w:tcPr>
          <w:p w14:paraId="7FF7CA64" w14:textId="77777777" w:rsidR="00322345" w:rsidRPr="00322345" w:rsidRDefault="00322345" w:rsidP="00322345">
            <w:pPr>
              <w:widowControl/>
              <w:autoSpaceDE/>
              <w:autoSpaceDN/>
              <w:spacing w:before="0" w:after="0"/>
              <w:jc w:val="left"/>
              <w:cnfStyle w:val="000000000000" w:firstRow="0" w:lastRow="0" w:firstColumn="0" w:lastColumn="0" w:oddVBand="0" w:evenVBand="0" w:oddHBand="0" w:evenHBand="0" w:firstRowFirstColumn="0" w:firstRowLastColumn="0" w:lastRowFirstColumn="0" w:lastRowLastColumn="0"/>
              <w:rPr>
                <w:rFonts w:eastAsia="굴림" w:cs="Times New Roman"/>
                <w:sz w:val="22"/>
                <w:lang w:eastAsia="ko-KR"/>
              </w:rPr>
            </w:pPr>
            <w:r w:rsidRPr="00322345">
              <w:rPr>
                <w:rFonts w:eastAsia="굴림" w:cs="Times New Roman"/>
                <w:sz w:val="22"/>
                <w:lang w:eastAsia="ko-KR"/>
              </w:rPr>
              <w:t>MDS26328_WG04_N00832</w:t>
            </w:r>
          </w:p>
        </w:tc>
      </w:tr>
      <w:tr w:rsidR="00322345" w:rsidRPr="00322345" w14:paraId="3605A825" w14:textId="77777777" w:rsidTr="0032234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387ADA93" w14:textId="77777777" w:rsidR="00322345" w:rsidRPr="00322345" w:rsidRDefault="00322345" w:rsidP="00322345">
            <w:pPr>
              <w:widowControl/>
              <w:autoSpaceDE/>
              <w:autoSpaceDN/>
              <w:spacing w:before="0" w:after="0"/>
              <w:jc w:val="left"/>
              <w:rPr>
                <w:rFonts w:eastAsia="굴림" w:cs="Times New Roman"/>
                <w:sz w:val="22"/>
                <w:lang w:eastAsia="ko-KR"/>
              </w:rPr>
            </w:pPr>
            <w:r w:rsidRPr="00322345">
              <w:rPr>
                <w:rFonts w:eastAsia="굴림" w:cs="Times New Roman"/>
                <w:sz w:val="22"/>
                <w:lang w:eastAsia="ko-KR"/>
              </w:rPr>
              <w:t>JEE 6.7</w:t>
            </w:r>
          </w:p>
        </w:tc>
        <w:tc>
          <w:tcPr>
            <w:tcW w:w="0" w:type="auto"/>
            <w:hideMark/>
          </w:tcPr>
          <w:p w14:paraId="5C200BF9" w14:textId="77777777" w:rsidR="00322345" w:rsidRPr="00322345" w:rsidRDefault="00322345" w:rsidP="00322345">
            <w:pPr>
              <w:widowControl/>
              <w:autoSpaceDE/>
              <w:autoSpaceDN/>
              <w:spacing w:before="0" w:after="0"/>
              <w:jc w:val="left"/>
              <w:cnfStyle w:val="000000100000" w:firstRow="0" w:lastRow="0" w:firstColumn="0" w:lastColumn="0" w:oddVBand="0" w:evenVBand="0" w:oddHBand="1" w:evenHBand="0" w:firstRowFirstColumn="0" w:firstRowLastColumn="0" w:lastRowFirstColumn="0" w:lastRowLastColumn="0"/>
              <w:rPr>
                <w:rFonts w:eastAsia="굴림" w:cs="Times New Roman"/>
                <w:sz w:val="22"/>
                <w:lang w:eastAsia="ko-KR"/>
              </w:rPr>
            </w:pPr>
            <w:r w:rsidRPr="00322345">
              <w:rPr>
                <w:rFonts w:eastAsia="굴림" w:cs="Times New Roman"/>
                <w:sz w:val="22"/>
                <w:lang w:eastAsia="ko-KR"/>
              </w:rPr>
              <w:t>WG 04/N00833</w:t>
            </w:r>
          </w:p>
        </w:tc>
        <w:tc>
          <w:tcPr>
            <w:tcW w:w="0" w:type="auto"/>
            <w:hideMark/>
          </w:tcPr>
          <w:p w14:paraId="54782FBD" w14:textId="77777777" w:rsidR="00322345" w:rsidRPr="00322345" w:rsidRDefault="00322345" w:rsidP="00322345">
            <w:pPr>
              <w:widowControl/>
              <w:autoSpaceDE/>
              <w:autoSpaceDN/>
              <w:spacing w:before="0" w:after="0"/>
              <w:jc w:val="left"/>
              <w:cnfStyle w:val="000000100000" w:firstRow="0" w:lastRow="0" w:firstColumn="0" w:lastColumn="0" w:oddVBand="0" w:evenVBand="0" w:oddHBand="1" w:evenHBand="0" w:firstRowFirstColumn="0" w:firstRowLastColumn="0" w:lastRowFirstColumn="0" w:lastRowLastColumn="0"/>
              <w:rPr>
                <w:rFonts w:eastAsia="굴림" w:cs="Times New Roman"/>
                <w:sz w:val="22"/>
                <w:lang w:eastAsia="ko-KR"/>
              </w:rPr>
            </w:pPr>
            <w:r w:rsidRPr="00322345">
              <w:rPr>
                <w:rFonts w:eastAsia="굴림" w:cs="Times New Roman"/>
                <w:sz w:val="22"/>
                <w:lang w:eastAsia="ko-KR"/>
              </w:rPr>
              <w:t>JEE 6.7 on video-based coding technologies</w:t>
            </w:r>
          </w:p>
        </w:tc>
        <w:tc>
          <w:tcPr>
            <w:tcW w:w="0" w:type="auto"/>
            <w:hideMark/>
          </w:tcPr>
          <w:p w14:paraId="21CC4F29" w14:textId="77777777" w:rsidR="00322345" w:rsidRPr="00322345" w:rsidRDefault="00322345" w:rsidP="00322345">
            <w:pPr>
              <w:widowControl/>
              <w:autoSpaceDE/>
              <w:autoSpaceDN/>
              <w:spacing w:before="0" w:after="0"/>
              <w:jc w:val="left"/>
              <w:cnfStyle w:val="000000100000" w:firstRow="0" w:lastRow="0" w:firstColumn="0" w:lastColumn="0" w:oddVBand="0" w:evenVBand="0" w:oddHBand="1" w:evenHBand="0" w:firstRowFirstColumn="0" w:firstRowLastColumn="0" w:lastRowFirstColumn="0" w:lastRowLastColumn="0"/>
              <w:rPr>
                <w:rFonts w:eastAsia="굴림" w:cs="Times New Roman"/>
                <w:sz w:val="22"/>
                <w:lang w:eastAsia="ko-KR"/>
              </w:rPr>
            </w:pPr>
            <w:r w:rsidRPr="00322345">
              <w:rPr>
                <w:rFonts w:eastAsia="굴림" w:cs="Times New Roman"/>
                <w:sz w:val="22"/>
                <w:lang w:eastAsia="ko-KR"/>
              </w:rPr>
              <w:t>MDS26329_WG04_N00833</w:t>
            </w:r>
          </w:p>
        </w:tc>
      </w:tr>
      <w:tr w:rsidR="00322345" w:rsidRPr="00322345" w14:paraId="65CE1C1A" w14:textId="77777777" w:rsidTr="00322345">
        <w:tc>
          <w:tcPr>
            <w:cnfStyle w:val="001000000000" w:firstRow="0" w:lastRow="0" w:firstColumn="1" w:lastColumn="0" w:oddVBand="0" w:evenVBand="0" w:oddHBand="0" w:evenHBand="0" w:firstRowFirstColumn="0" w:firstRowLastColumn="0" w:lastRowFirstColumn="0" w:lastRowLastColumn="0"/>
            <w:tcW w:w="0" w:type="auto"/>
            <w:hideMark/>
          </w:tcPr>
          <w:p w14:paraId="12105B87" w14:textId="77777777" w:rsidR="00322345" w:rsidRPr="00322345" w:rsidRDefault="00322345" w:rsidP="00322345">
            <w:pPr>
              <w:widowControl/>
              <w:autoSpaceDE/>
              <w:autoSpaceDN/>
              <w:spacing w:before="0" w:after="0"/>
              <w:jc w:val="left"/>
              <w:rPr>
                <w:rFonts w:eastAsia="굴림" w:cs="Times New Roman"/>
                <w:sz w:val="22"/>
                <w:lang w:eastAsia="ko-KR"/>
              </w:rPr>
            </w:pPr>
            <w:r w:rsidRPr="00322345">
              <w:rPr>
                <w:rFonts w:eastAsia="굴림" w:cs="Times New Roman"/>
                <w:sz w:val="22"/>
                <w:lang w:eastAsia="ko-KR"/>
              </w:rPr>
              <w:t>JEE 6.8</w:t>
            </w:r>
          </w:p>
        </w:tc>
        <w:tc>
          <w:tcPr>
            <w:tcW w:w="0" w:type="auto"/>
            <w:hideMark/>
          </w:tcPr>
          <w:p w14:paraId="1893F37B" w14:textId="77777777" w:rsidR="00322345" w:rsidRPr="00322345" w:rsidRDefault="00322345" w:rsidP="00322345">
            <w:pPr>
              <w:widowControl/>
              <w:autoSpaceDE/>
              <w:autoSpaceDN/>
              <w:spacing w:before="0" w:after="0"/>
              <w:jc w:val="left"/>
              <w:cnfStyle w:val="000000000000" w:firstRow="0" w:lastRow="0" w:firstColumn="0" w:lastColumn="0" w:oddVBand="0" w:evenVBand="0" w:oddHBand="0" w:evenHBand="0" w:firstRowFirstColumn="0" w:firstRowLastColumn="0" w:lastRowFirstColumn="0" w:lastRowLastColumn="0"/>
              <w:rPr>
                <w:rFonts w:eastAsia="굴림" w:cs="Times New Roman"/>
                <w:sz w:val="22"/>
                <w:lang w:eastAsia="ko-KR"/>
              </w:rPr>
            </w:pPr>
            <w:r w:rsidRPr="00322345">
              <w:rPr>
                <w:rFonts w:eastAsia="굴림" w:cs="Times New Roman"/>
                <w:sz w:val="22"/>
                <w:lang w:eastAsia="ko-KR"/>
              </w:rPr>
              <w:t>WG 04/N00834</w:t>
            </w:r>
          </w:p>
        </w:tc>
        <w:tc>
          <w:tcPr>
            <w:tcW w:w="0" w:type="auto"/>
            <w:hideMark/>
          </w:tcPr>
          <w:p w14:paraId="7EF07A50" w14:textId="77777777" w:rsidR="00322345" w:rsidRPr="00322345" w:rsidRDefault="00322345" w:rsidP="00322345">
            <w:pPr>
              <w:widowControl/>
              <w:autoSpaceDE/>
              <w:autoSpaceDN/>
              <w:spacing w:before="0" w:after="0"/>
              <w:jc w:val="left"/>
              <w:cnfStyle w:val="000000000000" w:firstRow="0" w:lastRow="0" w:firstColumn="0" w:lastColumn="0" w:oddVBand="0" w:evenVBand="0" w:oddHBand="0" w:evenHBand="0" w:firstRowFirstColumn="0" w:firstRowLastColumn="0" w:lastRowFirstColumn="0" w:lastRowLastColumn="0"/>
              <w:rPr>
                <w:rFonts w:eastAsia="굴림" w:cs="Times New Roman"/>
                <w:sz w:val="22"/>
                <w:lang w:eastAsia="ko-KR"/>
              </w:rPr>
            </w:pPr>
            <w:r w:rsidRPr="00322345">
              <w:rPr>
                <w:rFonts w:eastAsia="굴림" w:cs="Times New Roman"/>
                <w:sz w:val="22"/>
                <w:lang w:eastAsia="ko-KR"/>
              </w:rPr>
              <w:t>JEE 6.8 on Gaussian Splat Coding CTC</w:t>
            </w:r>
          </w:p>
        </w:tc>
        <w:tc>
          <w:tcPr>
            <w:tcW w:w="0" w:type="auto"/>
            <w:hideMark/>
          </w:tcPr>
          <w:p w14:paraId="6A915DF3" w14:textId="77777777" w:rsidR="00322345" w:rsidRPr="00322345" w:rsidRDefault="00322345" w:rsidP="00322345">
            <w:pPr>
              <w:widowControl/>
              <w:autoSpaceDE/>
              <w:autoSpaceDN/>
              <w:spacing w:before="0" w:after="0"/>
              <w:jc w:val="left"/>
              <w:cnfStyle w:val="000000000000" w:firstRow="0" w:lastRow="0" w:firstColumn="0" w:lastColumn="0" w:oddVBand="0" w:evenVBand="0" w:oddHBand="0" w:evenHBand="0" w:firstRowFirstColumn="0" w:firstRowLastColumn="0" w:lastRowFirstColumn="0" w:lastRowLastColumn="0"/>
              <w:rPr>
                <w:rFonts w:eastAsia="굴림" w:cs="Times New Roman"/>
                <w:sz w:val="22"/>
                <w:lang w:eastAsia="ko-KR"/>
              </w:rPr>
            </w:pPr>
            <w:r w:rsidRPr="00322345">
              <w:rPr>
                <w:rFonts w:eastAsia="굴림" w:cs="Times New Roman"/>
                <w:sz w:val="22"/>
                <w:lang w:eastAsia="ko-KR"/>
              </w:rPr>
              <w:t>MDS26330_WG04_N00834</w:t>
            </w:r>
          </w:p>
        </w:tc>
      </w:tr>
      <w:tr w:rsidR="00322345" w:rsidRPr="00322345" w14:paraId="07086712" w14:textId="77777777" w:rsidTr="0032234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2F18EFB5" w14:textId="77777777" w:rsidR="00322345" w:rsidRPr="00322345" w:rsidRDefault="00322345" w:rsidP="00322345">
            <w:pPr>
              <w:widowControl/>
              <w:autoSpaceDE/>
              <w:autoSpaceDN/>
              <w:spacing w:before="0" w:after="0"/>
              <w:jc w:val="left"/>
              <w:rPr>
                <w:rFonts w:eastAsia="굴림" w:cs="Times New Roman"/>
                <w:sz w:val="22"/>
                <w:lang w:eastAsia="ko-KR"/>
              </w:rPr>
            </w:pPr>
            <w:r w:rsidRPr="00322345">
              <w:rPr>
                <w:rFonts w:eastAsia="굴림" w:cs="Times New Roman"/>
                <w:sz w:val="22"/>
                <w:lang w:eastAsia="ko-KR"/>
              </w:rPr>
              <w:t>JEE 6.9</w:t>
            </w:r>
          </w:p>
        </w:tc>
        <w:tc>
          <w:tcPr>
            <w:tcW w:w="0" w:type="auto"/>
            <w:hideMark/>
          </w:tcPr>
          <w:p w14:paraId="6AB0B98F" w14:textId="77777777" w:rsidR="00322345" w:rsidRPr="00322345" w:rsidRDefault="00322345" w:rsidP="00322345">
            <w:pPr>
              <w:widowControl/>
              <w:autoSpaceDE/>
              <w:autoSpaceDN/>
              <w:spacing w:before="0" w:after="0"/>
              <w:jc w:val="left"/>
              <w:cnfStyle w:val="000000100000" w:firstRow="0" w:lastRow="0" w:firstColumn="0" w:lastColumn="0" w:oddVBand="0" w:evenVBand="0" w:oddHBand="1" w:evenHBand="0" w:firstRowFirstColumn="0" w:firstRowLastColumn="0" w:lastRowFirstColumn="0" w:lastRowLastColumn="0"/>
              <w:rPr>
                <w:rFonts w:eastAsia="굴림" w:cs="Times New Roman"/>
                <w:sz w:val="22"/>
                <w:lang w:eastAsia="ko-KR"/>
              </w:rPr>
            </w:pPr>
            <w:r w:rsidRPr="00322345">
              <w:rPr>
                <w:rFonts w:eastAsia="굴림" w:cs="Times New Roman"/>
                <w:sz w:val="22"/>
                <w:lang w:eastAsia="ko-KR"/>
              </w:rPr>
              <w:t>WG 04/N00835</w:t>
            </w:r>
          </w:p>
        </w:tc>
        <w:tc>
          <w:tcPr>
            <w:tcW w:w="0" w:type="auto"/>
            <w:hideMark/>
          </w:tcPr>
          <w:p w14:paraId="18CB95BE" w14:textId="77777777" w:rsidR="00322345" w:rsidRPr="00322345" w:rsidRDefault="00322345" w:rsidP="00322345">
            <w:pPr>
              <w:widowControl/>
              <w:autoSpaceDE/>
              <w:autoSpaceDN/>
              <w:spacing w:before="0" w:after="0"/>
              <w:jc w:val="left"/>
              <w:cnfStyle w:val="000000100000" w:firstRow="0" w:lastRow="0" w:firstColumn="0" w:lastColumn="0" w:oddVBand="0" w:evenVBand="0" w:oddHBand="1" w:evenHBand="0" w:firstRowFirstColumn="0" w:firstRowLastColumn="0" w:lastRowFirstColumn="0" w:lastRowLastColumn="0"/>
              <w:rPr>
                <w:rFonts w:eastAsia="굴림" w:cs="Times New Roman"/>
                <w:sz w:val="22"/>
                <w:lang w:eastAsia="ko-KR"/>
              </w:rPr>
            </w:pPr>
            <w:r w:rsidRPr="00322345">
              <w:rPr>
                <w:rFonts w:eastAsia="굴림" w:cs="Times New Roman"/>
                <w:sz w:val="22"/>
                <w:lang w:eastAsia="ko-KR"/>
              </w:rPr>
              <w:t>JEE 6.9 on evaluation of encapsulation methods for Gaussian Splats</w:t>
            </w:r>
          </w:p>
        </w:tc>
        <w:tc>
          <w:tcPr>
            <w:tcW w:w="0" w:type="auto"/>
            <w:hideMark/>
          </w:tcPr>
          <w:p w14:paraId="553C57FD" w14:textId="77777777" w:rsidR="00322345" w:rsidRPr="00322345" w:rsidRDefault="00322345" w:rsidP="00322345">
            <w:pPr>
              <w:widowControl/>
              <w:autoSpaceDE/>
              <w:autoSpaceDN/>
              <w:spacing w:before="0" w:after="0"/>
              <w:jc w:val="left"/>
              <w:cnfStyle w:val="000000100000" w:firstRow="0" w:lastRow="0" w:firstColumn="0" w:lastColumn="0" w:oddVBand="0" w:evenVBand="0" w:oddHBand="1" w:evenHBand="0" w:firstRowFirstColumn="0" w:firstRowLastColumn="0" w:lastRowFirstColumn="0" w:lastRowLastColumn="0"/>
              <w:rPr>
                <w:rFonts w:eastAsia="굴림" w:cs="Times New Roman"/>
                <w:sz w:val="22"/>
                <w:lang w:eastAsia="ko-KR"/>
              </w:rPr>
            </w:pPr>
            <w:r w:rsidRPr="00322345">
              <w:rPr>
                <w:rFonts w:eastAsia="굴림" w:cs="Times New Roman"/>
                <w:sz w:val="22"/>
                <w:lang w:eastAsia="ko-KR"/>
              </w:rPr>
              <w:t>MDS26331_WG04_N00835</w:t>
            </w:r>
          </w:p>
        </w:tc>
      </w:tr>
    </w:tbl>
    <w:p w14:paraId="03699B00" w14:textId="77777777" w:rsidR="00D2427C" w:rsidRPr="00D2427C" w:rsidRDefault="00D2427C" w:rsidP="00BD3D0D">
      <w:pPr>
        <w:rPr>
          <w:rFonts w:eastAsia="맑은 고딕" w:cs="Times New Roman"/>
          <w:szCs w:val="24"/>
          <w:lang w:eastAsia="ko-KR"/>
        </w:rPr>
      </w:pPr>
    </w:p>
    <w:p w14:paraId="6B8213FA" w14:textId="21BB95F1" w:rsidR="00A32407" w:rsidRDefault="00A32407" w:rsidP="002F0B2D">
      <w:pPr>
        <w:pStyle w:val="2"/>
      </w:pPr>
      <w:bookmarkStart w:id="5" w:name="_Ref205052477"/>
      <w:bookmarkEnd w:id="4"/>
      <w:r>
        <w:t>Joint Exploration Experiments</w:t>
      </w:r>
      <w:bookmarkEnd w:id="5"/>
    </w:p>
    <w:p w14:paraId="78AD60C9" w14:textId="77777777" w:rsidR="00C25856" w:rsidRPr="00C25856" w:rsidRDefault="00C25856" w:rsidP="00C25856">
      <w:pPr>
        <w:rPr>
          <w:rFonts w:eastAsia="맑은 고딕" w:cs="Times New Roman"/>
          <w:lang w:eastAsia="ko-KR"/>
        </w:rPr>
      </w:pPr>
      <w:r w:rsidRPr="00C25856">
        <w:rPr>
          <w:rFonts w:eastAsia="맑은 고딕" w:cs="Times New Roman"/>
          <w:lang w:eastAsia="ko-KR"/>
        </w:rPr>
        <w:t xml:space="preserve">As listed in the latest GSC mandates, there are currently nine Joint Exploration Experiments (JEEs). A 'JEE' designates an exploration experiment involving two or more Working Groups. These JEEs are coordinated jointly across the MPEG groups involved in GSC and cover data preparation, anchors, coding technologies, requirements, software, lightweight tracks, common test conditions, and high-level syntax/encapsulation. </w:t>
      </w:r>
    </w:p>
    <w:p w14:paraId="0B6E6582" w14:textId="77777777" w:rsidR="00C25856" w:rsidRDefault="00C25856" w:rsidP="00C25856">
      <w:pPr>
        <w:rPr>
          <w:rFonts w:eastAsia="맑은 고딕" w:cs="Times New Roman"/>
          <w:lang w:eastAsia="ko-KR"/>
        </w:rPr>
      </w:pPr>
      <w:r w:rsidRPr="00C25856">
        <w:rPr>
          <w:rFonts w:eastAsia="맑은 고딕" w:cs="Times New Roman"/>
          <w:lang w:eastAsia="ko-KR"/>
        </w:rPr>
        <w:t xml:space="preserve">More specifically, the following JEEs are currently under investigation: </w:t>
      </w:r>
    </w:p>
    <w:p w14:paraId="3F0753AE" w14:textId="172213AE" w:rsidR="00C25856" w:rsidRDefault="00C25856" w:rsidP="00C25856">
      <w:pPr>
        <w:pStyle w:val="a5"/>
        <w:numPr>
          <w:ilvl w:val="0"/>
          <w:numId w:val="2"/>
        </w:numPr>
        <w:rPr>
          <w:rFonts w:eastAsia="맑은 고딕" w:cs="Times New Roman"/>
          <w:lang w:eastAsia="ko-KR"/>
        </w:rPr>
      </w:pPr>
      <w:r w:rsidRPr="00C25856">
        <w:rPr>
          <w:rFonts w:eastAsia="맑은 고딕" w:cs="Times New Roman"/>
          <w:b/>
          <w:bCs/>
          <w:lang w:eastAsia="ko-KR"/>
        </w:rPr>
        <w:t>JEE 6.1 on data preparation</w:t>
      </w:r>
      <w:r w:rsidRPr="00C25856">
        <w:rPr>
          <w:rFonts w:eastAsia="맑은 고딕" w:cs="Times New Roman"/>
          <w:lang w:eastAsia="ko-KR"/>
        </w:rPr>
        <w:t xml:space="preserve">: This JEE aims to prepare datasets for the GSC activity. While part of the provided test sequences are 2D videos and images for direct encoding, the Ad Hoc Group (AhG) also addresses scenarios where encoding begins with pre-trained Gaussian models, without original ground-truth access. In these cases, both input and output are point clouds in the "INRIA" format, referred to as I-3DGS, necessitating the </w:t>
      </w:r>
      <w:r w:rsidRPr="00C25856">
        <w:rPr>
          <w:rFonts w:eastAsia="맑은 고딕" w:cs="Times New Roman"/>
          <w:lang w:eastAsia="ko-KR"/>
        </w:rPr>
        <w:lastRenderedPageBreak/>
        <w:t xml:space="preserve">generation of Gaussian splat models as PLY files. Additionally, the experiment welcomes content in any Gaussian splat representation, termed A-3DGS, provided it aligns with intended use cases and requirements and assumes ground truth images are accessible for model training [3]. </w:t>
      </w:r>
    </w:p>
    <w:p w14:paraId="5A7BBC82" w14:textId="66A4DD14" w:rsidR="00832BE1" w:rsidRDefault="00832BE1" w:rsidP="00C25856">
      <w:pPr>
        <w:pStyle w:val="a5"/>
        <w:numPr>
          <w:ilvl w:val="0"/>
          <w:numId w:val="2"/>
        </w:numPr>
        <w:rPr>
          <w:rFonts w:eastAsia="맑은 고딕" w:cs="Times New Roman"/>
          <w:lang w:eastAsia="ko-KR"/>
        </w:rPr>
      </w:pPr>
      <w:r w:rsidRPr="00832BE1">
        <w:rPr>
          <w:rFonts w:eastAsia="맑은 고딕" w:cs="Times New Roman"/>
          <w:b/>
          <w:bCs/>
          <w:lang w:eastAsia="ko-KR"/>
        </w:rPr>
        <w:t>JEE 6.2 on anchor generation</w:t>
      </w:r>
      <w:r w:rsidRPr="00832BE1">
        <w:rPr>
          <w:rFonts w:eastAsia="맑은 고딕" w:cs="Times New Roman"/>
          <w:lang w:eastAsia="ko-KR"/>
        </w:rPr>
        <w:t>: This JEE prepares anchor configurations for GSC exploration. It considers both I-3DGS and A-3DGS tracks and studies reproducible reference configurations for evaluating proposed coding technologies. The I-3DGS track focuses on coding Gaussian splat primitives represented by position, scale, rotation, opacity, and spherical harmonics coefficients. Geometry-based anchors, including G-PCC-based configurations, and video-based anchors, including V-PCC/V3C-related configurations, are considered according to the latest Common Test Conditions and exploration mandates. The purpose of this JEE is to provide stable reference points for evaluation, without predetermining the architecture of any future GSC standard [15].</w:t>
      </w:r>
    </w:p>
    <w:p w14:paraId="20700DD8" w14:textId="77777777" w:rsidR="00C25856" w:rsidRDefault="00C25856" w:rsidP="00C25856">
      <w:pPr>
        <w:pStyle w:val="a5"/>
        <w:numPr>
          <w:ilvl w:val="0"/>
          <w:numId w:val="2"/>
        </w:numPr>
        <w:rPr>
          <w:rFonts w:eastAsia="맑은 고딕" w:cs="Times New Roman"/>
          <w:lang w:eastAsia="ko-KR"/>
        </w:rPr>
      </w:pPr>
      <w:r w:rsidRPr="00C25856">
        <w:rPr>
          <w:rFonts w:eastAsia="맑은 고딕" w:cs="Times New Roman"/>
          <w:b/>
          <w:bCs/>
          <w:lang w:eastAsia="ko-KR"/>
        </w:rPr>
        <w:t>JEE 6.3 on exploration of 3DGS representation and coding technologies</w:t>
      </w:r>
      <w:r w:rsidRPr="00C25856">
        <w:rPr>
          <w:rFonts w:eastAsia="맑은 고딕" w:cs="Times New Roman"/>
          <w:lang w:eastAsia="ko-KR"/>
        </w:rPr>
        <w:t xml:space="preserve">: This JEE was established to encourage contributions for new representation and coding technologies for GSC. The primary goal of this JEE is to advance representation methods, particularly for A-3DGS, and to foster the development of efficient coding technologies for both I-3DGS and A-3DGS. Accordingly, its mandates cover studying alternative representation methods for both tracks and exploring compression efficiency improvements [16]. </w:t>
      </w:r>
    </w:p>
    <w:p w14:paraId="04C2DB7E" w14:textId="77777777" w:rsidR="00C25856" w:rsidRDefault="00C25856" w:rsidP="00C25856">
      <w:pPr>
        <w:pStyle w:val="a5"/>
        <w:numPr>
          <w:ilvl w:val="0"/>
          <w:numId w:val="2"/>
        </w:numPr>
        <w:rPr>
          <w:rFonts w:eastAsia="맑은 고딕" w:cs="Times New Roman"/>
          <w:lang w:eastAsia="ko-KR"/>
        </w:rPr>
      </w:pPr>
      <w:r w:rsidRPr="00C25856">
        <w:rPr>
          <w:rFonts w:eastAsia="맑은 고딕" w:cs="Times New Roman"/>
          <w:b/>
          <w:bCs/>
          <w:lang w:eastAsia="ko-KR"/>
        </w:rPr>
        <w:t>JEE 6.4 on collecting requirements and use cases for Gaussian splat coding</w:t>
      </w:r>
      <w:r w:rsidRPr="00C25856">
        <w:rPr>
          <w:rFonts w:eastAsia="맑은 고딕" w:cs="Times New Roman"/>
          <w:lang w:eastAsia="ko-KR"/>
        </w:rPr>
        <w:t xml:space="preserve">: This JEE aims to collect and refine GSC (Gaussian Splat Coding) use cases and requirements, including lightweight aspects [17]. </w:t>
      </w:r>
    </w:p>
    <w:p w14:paraId="3F826914" w14:textId="24D78196" w:rsidR="00C25856" w:rsidRDefault="00C25856" w:rsidP="00C25856">
      <w:pPr>
        <w:pStyle w:val="a5"/>
        <w:numPr>
          <w:ilvl w:val="0"/>
          <w:numId w:val="2"/>
        </w:numPr>
        <w:rPr>
          <w:rFonts w:eastAsia="맑은 고딕" w:cs="Times New Roman"/>
          <w:lang w:eastAsia="ko-KR"/>
        </w:rPr>
      </w:pPr>
      <w:r w:rsidRPr="00C25856">
        <w:rPr>
          <w:rFonts w:eastAsia="맑은 고딕" w:cs="Times New Roman"/>
          <w:b/>
          <w:bCs/>
          <w:lang w:eastAsia="ko-KR"/>
        </w:rPr>
        <w:t>JEE 6.5 on 3DGS software</w:t>
      </w:r>
      <w:r w:rsidRPr="00C25856">
        <w:rPr>
          <w:rFonts w:eastAsia="맑은 고딕" w:cs="Times New Roman"/>
          <w:lang w:eastAsia="ko-KR"/>
        </w:rPr>
        <w:t xml:space="preserve">: This JEE aims to prepare, validate, and improve the software essential for conducting objective and subjective evaluations, and for examining the new GS coding framework. Its mandates specifically include enhancing the MPEG 3DGS renderer, MPEG-GSC-metric software, evaluation scripts, and the GSCodecStudio framework [18]. </w:t>
      </w:r>
    </w:p>
    <w:p w14:paraId="249E3306" w14:textId="2058DEE0" w:rsidR="004E4E43" w:rsidRPr="004E4E43" w:rsidRDefault="004E4E43" w:rsidP="004E4E43">
      <w:pPr>
        <w:pStyle w:val="a5"/>
        <w:numPr>
          <w:ilvl w:val="0"/>
          <w:numId w:val="2"/>
        </w:numPr>
        <w:rPr>
          <w:rFonts w:eastAsia="맑은 고딕" w:cs="Times New Roman"/>
          <w:lang w:eastAsia="ko-KR"/>
        </w:rPr>
      </w:pPr>
      <w:r w:rsidRPr="004E4E43">
        <w:rPr>
          <w:rFonts w:eastAsia="맑은 고딕" w:cs="Times New Roman"/>
          <w:b/>
          <w:bCs/>
          <w:lang w:eastAsia="ko-KR"/>
        </w:rPr>
        <w:t>JEE 6.6 on exploration of lightweight GSC (1F-geo track)</w:t>
      </w:r>
      <w:r w:rsidRPr="004E4E43">
        <w:rPr>
          <w:rFonts w:eastAsia="맑은 고딕" w:cs="Times New Roman"/>
          <w:lang w:eastAsia="ko-KR"/>
        </w:rPr>
        <w:t xml:space="preserve">: This JEE aims to explore lightweight GSC coding technologies within the 1F-geo track. Focuses on intra-frame compression of single I-3DGS frames as a geometry-based solution for lightweight scenarios [19]. </w:t>
      </w:r>
    </w:p>
    <w:p w14:paraId="64183B2E" w14:textId="6CEA05F7" w:rsidR="004E4E43" w:rsidRPr="004E4E43" w:rsidRDefault="004E4E43" w:rsidP="004E4E43">
      <w:pPr>
        <w:pStyle w:val="a5"/>
        <w:numPr>
          <w:ilvl w:val="0"/>
          <w:numId w:val="2"/>
        </w:numPr>
        <w:rPr>
          <w:rFonts w:eastAsia="맑은 고딕" w:cs="Times New Roman"/>
          <w:lang w:eastAsia="ko-KR"/>
        </w:rPr>
      </w:pPr>
      <w:r w:rsidRPr="004E4E43">
        <w:rPr>
          <w:rFonts w:eastAsia="맑은 고딕" w:cs="Times New Roman"/>
          <w:b/>
          <w:bCs/>
          <w:lang w:eastAsia="ko-KR"/>
        </w:rPr>
        <w:t>JEE 6.7 on exploration of lightweight GSC (1F-vid track)</w:t>
      </w:r>
      <w:r w:rsidRPr="004E4E43">
        <w:rPr>
          <w:rFonts w:eastAsia="맑은 고딕" w:cs="Times New Roman"/>
          <w:lang w:eastAsia="ko-KR"/>
        </w:rPr>
        <w:t xml:space="preserve">: This JEE aims to explore lightweight GSC coding technologies within the 1F-vid track. Focuses on video-based solutions optimized for single-frame 3DGS, ensuring high processing speed and resource efficiency [20]. </w:t>
      </w:r>
    </w:p>
    <w:p w14:paraId="2D84E4E4" w14:textId="07E5C9C4" w:rsidR="00137D10" w:rsidRPr="004E4E43" w:rsidRDefault="00137D10" w:rsidP="004E4E43">
      <w:pPr>
        <w:pStyle w:val="a5"/>
        <w:numPr>
          <w:ilvl w:val="0"/>
          <w:numId w:val="2"/>
        </w:numPr>
        <w:rPr>
          <w:rFonts w:eastAsia="맑은 고딕" w:cs="Times New Roman"/>
          <w:lang w:eastAsia="ko-KR"/>
        </w:rPr>
      </w:pPr>
      <w:r w:rsidRPr="00137D10">
        <w:rPr>
          <w:b/>
          <w:bCs/>
        </w:rPr>
        <w:t>JEE 6.8 on Gaussian Splat Coding CTC</w:t>
      </w:r>
      <w:r>
        <w:t xml:space="preserve">: This JEE establishes Common Test Conditions (CTC) for GSC evaluation, including standardized metrics, dataset usage, rendering parameters, anchor configurations, reporting templates, and pose trace protocols for objective and subjective testing in the context of I-3DGS and A-3DGS tracks, as illustrated in Figure 1 and Figure 2. The CTC provides the common evaluation framework for GSC exploration experiments and should be consulted together with the latest mandates and software release information </w:t>
      </w:r>
      <w:r>
        <w:rPr>
          <w:rStyle w:val="text-token-text-primary"/>
        </w:rPr>
        <w:t>[2</w:t>
      </w:r>
      <w:r w:rsidR="00BB4B0D">
        <w:rPr>
          <w:rStyle w:val="text-token-text-primary"/>
        </w:rPr>
        <w:t>2</w:t>
      </w:r>
      <w:r>
        <w:rPr>
          <w:rStyle w:val="text-token-text-primary"/>
        </w:rPr>
        <w:t>]</w:t>
      </w:r>
      <w:r>
        <w:t>.</w:t>
      </w:r>
    </w:p>
    <w:p w14:paraId="5F98A613" w14:textId="06A94E5F" w:rsidR="004E4E43" w:rsidRPr="004E4E43" w:rsidRDefault="004E4E43" w:rsidP="00E86D0B">
      <w:pPr>
        <w:pStyle w:val="a5"/>
        <w:numPr>
          <w:ilvl w:val="0"/>
          <w:numId w:val="2"/>
        </w:numPr>
        <w:rPr>
          <w:rFonts w:eastAsia="맑은 고딕" w:cs="Times New Roman"/>
          <w:lang w:eastAsia="ko-KR"/>
        </w:rPr>
      </w:pPr>
      <w:r w:rsidRPr="000865B0">
        <w:rPr>
          <w:rFonts w:eastAsia="맑은 고딕" w:cs="Times New Roman"/>
          <w:b/>
          <w:bCs/>
          <w:lang w:eastAsia="ko-KR"/>
        </w:rPr>
        <w:t>JEE 6.9 on high-level syntax and encapsulation for GSC</w:t>
      </w:r>
      <w:r w:rsidRPr="004E4E43">
        <w:rPr>
          <w:rFonts w:eastAsia="맑은 고딕" w:cs="Times New Roman"/>
          <w:lang w:eastAsia="ko-KR"/>
        </w:rPr>
        <w:t xml:space="preserve">: This JEE was newly established to investigate and develop high-level syntax structures and encapsulation formats for Gaussian Splat Coding, ensuring proper systems integration and bitstream </w:t>
      </w:r>
      <w:r w:rsidRPr="004E4E43">
        <w:rPr>
          <w:rFonts w:eastAsia="맑은 고딕" w:cs="Times New Roman"/>
          <w:lang w:eastAsia="ko-KR"/>
        </w:rPr>
        <w:lastRenderedPageBreak/>
        <w:t>delivery protocols [2</w:t>
      </w:r>
      <w:r w:rsidR="00BB4B0D">
        <w:rPr>
          <w:rFonts w:eastAsia="맑은 고딕" w:cs="Times New Roman"/>
          <w:lang w:eastAsia="ko-KR"/>
        </w:rPr>
        <w:t>3</w:t>
      </w:r>
      <w:r w:rsidRPr="004E4E43">
        <w:rPr>
          <w:rFonts w:eastAsia="맑은 고딕" w:cs="Times New Roman"/>
          <w:lang w:eastAsia="ko-KR"/>
        </w:rPr>
        <w:t xml:space="preserve">]. </w:t>
      </w:r>
    </w:p>
    <w:p w14:paraId="7B9E6EFE" w14:textId="70A60452" w:rsidR="00443570" w:rsidRPr="000865B0" w:rsidRDefault="00443570" w:rsidP="000865B0">
      <w:pPr>
        <w:rPr>
          <w:rFonts w:eastAsia="맑은 고딕" w:cs="Times New Roman"/>
          <w:lang w:eastAsia="ko-KR"/>
        </w:rPr>
      </w:pPr>
    </w:p>
    <w:p w14:paraId="0814F698" w14:textId="77777777" w:rsidR="007562B0" w:rsidRDefault="007562B0" w:rsidP="00AC4745">
      <w:pPr>
        <w:keepNext/>
      </w:pPr>
      <w:r w:rsidRPr="00B666A7">
        <w:rPr>
          <w:rFonts w:eastAsia="Calibri"/>
          <w:b/>
          <w:bCs/>
          <w:noProof/>
        </w:rPr>
        <w:drawing>
          <wp:inline distT="0" distB="0" distL="0" distR="0" wp14:anchorId="50E85F6A" wp14:editId="7DA15081">
            <wp:extent cx="5345145" cy="1400286"/>
            <wp:effectExtent l="0" t="0" r="1905" b="0"/>
            <wp:docPr id="81471609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4716094" name=""/>
                    <pic:cNvPicPr/>
                  </pic:nvPicPr>
                  <pic:blipFill>
                    <a:blip r:embed="rId11"/>
                    <a:stretch>
                      <a:fillRect/>
                    </a:stretch>
                  </pic:blipFill>
                  <pic:spPr>
                    <a:xfrm>
                      <a:off x="0" y="0"/>
                      <a:ext cx="5351173" cy="1401865"/>
                    </a:xfrm>
                    <a:prstGeom prst="rect">
                      <a:avLst/>
                    </a:prstGeom>
                  </pic:spPr>
                </pic:pic>
              </a:graphicData>
            </a:graphic>
          </wp:inline>
        </w:drawing>
      </w:r>
    </w:p>
    <w:p w14:paraId="2744E37C" w14:textId="1D43559E" w:rsidR="007562B0" w:rsidRDefault="007562B0" w:rsidP="007562B0">
      <w:pPr>
        <w:pStyle w:val="ae"/>
      </w:pPr>
      <w:bookmarkStart w:id="6" w:name="_Ref205464790"/>
      <w:r>
        <w:t xml:space="preserve">Figure </w:t>
      </w:r>
      <w:r w:rsidR="00EE4131">
        <w:fldChar w:fldCharType="begin"/>
      </w:r>
      <w:r w:rsidR="00EE4131">
        <w:instrText xml:space="preserve"> SEQ Figure \* ARABIC </w:instrText>
      </w:r>
      <w:r w:rsidR="00EE4131">
        <w:fldChar w:fldCharType="separate"/>
      </w:r>
      <w:r w:rsidR="00855A38">
        <w:rPr>
          <w:noProof/>
        </w:rPr>
        <w:t>1</w:t>
      </w:r>
      <w:r w:rsidR="00EE4131">
        <w:rPr>
          <w:noProof/>
        </w:rPr>
        <w:fldChar w:fldCharType="end"/>
      </w:r>
      <w:bookmarkEnd w:id="6"/>
      <w:r>
        <w:t xml:space="preserve"> – I-3DGS coding paradigm [</w:t>
      </w:r>
      <w:r w:rsidR="0009791E">
        <w:t>21</w:t>
      </w:r>
      <w:r>
        <w:t>]</w:t>
      </w:r>
    </w:p>
    <w:p w14:paraId="18D7E3B7" w14:textId="77777777" w:rsidR="007562B0" w:rsidRPr="007562B0" w:rsidRDefault="007562B0" w:rsidP="007562B0">
      <w:pPr>
        <w:rPr>
          <w:rFonts w:eastAsia="맑은 고딕"/>
        </w:rPr>
      </w:pPr>
    </w:p>
    <w:p w14:paraId="2D47AAE3" w14:textId="77777777" w:rsidR="007562B0" w:rsidRDefault="007562B0" w:rsidP="00AC4745">
      <w:pPr>
        <w:keepNext/>
      </w:pPr>
      <w:r w:rsidRPr="00B666A7">
        <w:rPr>
          <w:rFonts w:eastAsia="Calibri"/>
          <w:b/>
          <w:bCs/>
          <w:noProof/>
        </w:rPr>
        <w:drawing>
          <wp:inline distT="0" distB="0" distL="0" distR="0" wp14:anchorId="309A4D64" wp14:editId="2A97B7CB">
            <wp:extent cx="5727700" cy="1532255"/>
            <wp:effectExtent l="0" t="0" r="6350" b="0"/>
            <wp:docPr id="185403985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4039856" name=""/>
                    <pic:cNvPicPr/>
                  </pic:nvPicPr>
                  <pic:blipFill>
                    <a:blip r:embed="rId12"/>
                    <a:stretch>
                      <a:fillRect/>
                    </a:stretch>
                  </pic:blipFill>
                  <pic:spPr>
                    <a:xfrm>
                      <a:off x="0" y="0"/>
                      <a:ext cx="5727700" cy="1532255"/>
                    </a:xfrm>
                    <a:prstGeom prst="rect">
                      <a:avLst/>
                    </a:prstGeom>
                  </pic:spPr>
                </pic:pic>
              </a:graphicData>
            </a:graphic>
          </wp:inline>
        </w:drawing>
      </w:r>
    </w:p>
    <w:p w14:paraId="3173A447" w14:textId="7D2C2CFD" w:rsidR="007562B0" w:rsidRDefault="007562B0" w:rsidP="00AC4745">
      <w:pPr>
        <w:pStyle w:val="ae"/>
        <w:rPr>
          <w:rFonts w:eastAsia="맑은 고딕"/>
        </w:rPr>
      </w:pPr>
      <w:bookmarkStart w:id="7" w:name="_Ref205464792"/>
      <w:r>
        <w:t xml:space="preserve">Figure </w:t>
      </w:r>
      <w:r w:rsidR="00EE4131">
        <w:fldChar w:fldCharType="begin"/>
      </w:r>
      <w:r w:rsidR="00EE4131">
        <w:instrText xml:space="preserve"> SEQ Figure \* ARABIC </w:instrText>
      </w:r>
      <w:r w:rsidR="00EE4131">
        <w:fldChar w:fldCharType="separate"/>
      </w:r>
      <w:r w:rsidR="00855A38">
        <w:rPr>
          <w:noProof/>
        </w:rPr>
        <w:t>2</w:t>
      </w:r>
      <w:r w:rsidR="00EE4131">
        <w:rPr>
          <w:noProof/>
        </w:rPr>
        <w:fldChar w:fldCharType="end"/>
      </w:r>
      <w:bookmarkEnd w:id="7"/>
      <w:r>
        <w:t xml:space="preserve"> – A-3DGS coding paradigm [</w:t>
      </w:r>
      <w:r w:rsidR="0009791E">
        <w:t>21</w:t>
      </w:r>
      <w:r>
        <w:t>]</w:t>
      </w:r>
    </w:p>
    <w:p w14:paraId="3C71FB27" w14:textId="77777777" w:rsidR="009C4477" w:rsidRPr="000F5500" w:rsidRDefault="009C4477" w:rsidP="002F0B2D">
      <w:pPr>
        <w:pStyle w:val="1"/>
        <w:ind w:right="240"/>
        <w:rPr>
          <w:rFonts w:eastAsia="맑은 고딕"/>
        </w:rPr>
      </w:pPr>
      <w:r w:rsidRPr="000F5500">
        <w:rPr>
          <w:rFonts w:eastAsia="맑은 고딕"/>
        </w:rPr>
        <w:t>Background Material for GSC</w:t>
      </w:r>
    </w:p>
    <w:p w14:paraId="7BBCEC51" w14:textId="77777777" w:rsidR="00CC4AA4" w:rsidRDefault="00FD264F" w:rsidP="002F0B2D">
      <w:pPr>
        <w:pStyle w:val="2"/>
      </w:pPr>
      <w:r>
        <w:t>Terms and Definitions</w:t>
      </w:r>
    </w:p>
    <w:p w14:paraId="1763932A" w14:textId="1E37D862" w:rsidR="00160280" w:rsidRPr="007773E9" w:rsidRDefault="00160280" w:rsidP="007773E9">
      <w:pPr>
        <w:rPr>
          <w:rFonts w:eastAsia="맑은 고딕" w:cs="Times New Roman"/>
          <w:lang w:eastAsia="ko-KR"/>
        </w:rPr>
      </w:pPr>
      <w:r>
        <w:t xml:space="preserve">The following terms and definitions are from the existing output documents including requirements document </w:t>
      </w:r>
      <w:r>
        <w:rPr>
          <w:b/>
          <w:bCs/>
        </w:rPr>
        <w:t>[12]</w:t>
      </w:r>
      <w:r>
        <w:t xml:space="preserve">, the description of JEE 6.1 On Data Preparation </w:t>
      </w:r>
      <w:r>
        <w:rPr>
          <w:b/>
          <w:bCs/>
        </w:rPr>
        <w:t>[3]</w:t>
      </w:r>
      <w:r>
        <w:t xml:space="preserve">, and CTC </w:t>
      </w:r>
      <w:r>
        <w:rPr>
          <w:b/>
          <w:bCs/>
        </w:rPr>
        <w:t>[21]</w:t>
      </w:r>
      <w:r>
        <w:t>, which is expected to extend further with more terms and definitions as this document evolves.</w:t>
      </w:r>
    </w:p>
    <w:p w14:paraId="65462702" w14:textId="77777777" w:rsidR="003C26BE" w:rsidRDefault="004C1369" w:rsidP="000F5500">
      <w:pPr>
        <w:pStyle w:val="3"/>
        <w:rPr>
          <w:lang w:eastAsia="ko-KR"/>
        </w:rPr>
      </w:pPr>
      <w:bookmarkStart w:id="8" w:name="_3D_Gaussian_Splats"/>
      <w:bookmarkStart w:id="9" w:name="_Ref205037950"/>
      <w:bookmarkEnd w:id="8"/>
      <w:r w:rsidRPr="003C26BE">
        <w:rPr>
          <w:lang w:eastAsia="ko-KR"/>
        </w:rPr>
        <w:t>3D Gaussian Splats (3DGS)</w:t>
      </w:r>
      <w:bookmarkEnd w:id="9"/>
    </w:p>
    <w:p w14:paraId="4F535F21" w14:textId="77777777" w:rsidR="004C1369" w:rsidRPr="003C26BE" w:rsidRDefault="004C1369" w:rsidP="003C26BE">
      <w:pPr>
        <w:rPr>
          <w:rFonts w:eastAsia="맑은 고딕" w:cs="Times New Roman"/>
          <w:lang w:eastAsia="ko-KR"/>
        </w:rPr>
      </w:pPr>
      <w:r w:rsidRPr="003C26BE">
        <w:rPr>
          <w:rFonts w:eastAsia="맑은 고딕" w:cs="Times New Roman"/>
          <w:lang w:eastAsia="ko-KR"/>
        </w:rPr>
        <w:t>3DGS can be represented as a point cloud/point cloud sequence. Each point is a tuple with a three-dimensional position and attribute values, with all points having the same number of attributes in the same order:</w:t>
      </w:r>
    </w:p>
    <w:p w14:paraId="4C7541F0" w14:textId="77777777" w:rsidR="004C1369" w:rsidRPr="004C1369" w:rsidRDefault="004C1369" w:rsidP="0039544A">
      <w:pPr>
        <w:pStyle w:val="a5"/>
        <w:numPr>
          <w:ilvl w:val="1"/>
          <w:numId w:val="22"/>
        </w:numPr>
        <w:rPr>
          <w:rFonts w:eastAsia="맑은 고딕" w:cs="Times New Roman"/>
          <w:lang w:eastAsia="ko-KR"/>
        </w:rPr>
      </w:pPr>
      <w:r w:rsidRPr="004C1369">
        <w:rPr>
          <w:rFonts w:eastAsia="맑은 고딕" w:cs="Times New Roman"/>
          <w:lang w:eastAsia="ko-KR"/>
        </w:rPr>
        <w:t>The geometry describes point locations in a three-dimensional Cartesian coordinate system.</w:t>
      </w:r>
    </w:p>
    <w:p w14:paraId="496F82EE" w14:textId="77777777" w:rsidR="004C1369" w:rsidRPr="004C1369" w:rsidRDefault="004C1369" w:rsidP="0039544A">
      <w:pPr>
        <w:pStyle w:val="a5"/>
        <w:numPr>
          <w:ilvl w:val="1"/>
          <w:numId w:val="22"/>
        </w:numPr>
        <w:rPr>
          <w:rFonts w:eastAsia="맑은 고딕" w:cs="Times New Roman"/>
          <w:lang w:eastAsia="ko-KR"/>
        </w:rPr>
      </w:pPr>
      <w:r w:rsidRPr="004C1369">
        <w:rPr>
          <w:rFonts w:eastAsia="맑은 고딕" w:cs="Times New Roman"/>
          <w:lang w:eastAsia="ko-KR"/>
        </w:rPr>
        <w:t>Attributes are typed properties of each point, such as spherical harmonics, opacity, scale, and rotation.</w:t>
      </w:r>
    </w:p>
    <w:p w14:paraId="55FED022" w14:textId="77777777" w:rsidR="004C1369" w:rsidRPr="00060EA6" w:rsidRDefault="004C1369" w:rsidP="0039544A">
      <w:pPr>
        <w:pStyle w:val="a5"/>
        <w:numPr>
          <w:ilvl w:val="1"/>
          <w:numId w:val="22"/>
        </w:numPr>
        <w:rPr>
          <w:rFonts w:eastAsia="맑은 고딕" w:cs="Times New Roman"/>
          <w:lang w:eastAsia="ko-KR"/>
        </w:rPr>
      </w:pPr>
      <w:r w:rsidRPr="004C1369">
        <w:rPr>
          <w:rFonts w:eastAsia="맑은 고딕" w:cs="Times New Roman"/>
          <w:lang w:eastAsia="ko-KR"/>
        </w:rPr>
        <w:t>An N-point Gaussian Splat GS is symbolically illustrated in Equation 1,</w:t>
      </w:r>
      <w:r>
        <w:rPr>
          <w:rFonts w:eastAsia="맑은 고딕" w:cs="Times New Roman"/>
          <w:lang w:eastAsia="ko-KR"/>
        </w:rPr>
        <w:br/>
      </w:r>
      <m:oMathPara>
        <m:oMath>
          <m:sSub>
            <m:sSubPr>
              <m:ctrlPr>
                <w:rPr>
                  <w:rFonts w:ascii="Cambria Math" w:eastAsia="MS Mincho" w:hAnsi="Cambria Math"/>
                  <w:i/>
                  <w:iCs/>
                  <w:color w:val="000000"/>
                  <w:kern w:val="24"/>
                </w:rPr>
              </m:ctrlPr>
            </m:sSubPr>
            <m:e>
              <m:r>
                <w:rPr>
                  <w:rFonts w:ascii="Cambria Math" w:hAnsi="Cambria Math"/>
                  <w:lang w:eastAsia="ja-JP"/>
                </w:rPr>
                <m:t>I3DGS</m:t>
              </m:r>
              <m:r>
                <w:rPr>
                  <w:rFonts w:ascii="Cambria Math" w:eastAsia="MS Mincho" w:hAnsi="Cambria Math"/>
                  <w:color w:val="000000"/>
                  <w:kern w:val="24"/>
                  <w:lang w:val="en-GB"/>
                </w:rPr>
                <m:t>=</m:t>
              </m:r>
              <m:d>
                <m:dPr>
                  <m:begChr m:val="{"/>
                  <m:endChr m:val="}"/>
                  <m:ctrlPr>
                    <w:rPr>
                      <w:rFonts w:ascii="Cambria Math" w:eastAsia="MS Mincho" w:hAnsi="Cambria Math"/>
                      <w:i/>
                      <w:iCs/>
                      <w:color w:val="000000"/>
                      <w:kern w:val="24"/>
                    </w:rPr>
                  </m:ctrlPr>
                </m:dPr>
                <m:e>
                  <m:limUpp>
                    <m:limUppPr>
                      <m:ctrlPr>
                        <w:rPr>
                          <w:rFonts w:ascii="Cambria Math" w:eastAsia="MS Mincho" w:hAnsi="Cambria Math"/>
                          <w:i/>
                          <w:iCs/>
                          <w:color w:val="000000"/>
                          <w:kern w:val="24"/>
                        </w:rPr>
                      </m:ctrlPr>
                    </m:limUppPr>
                    <m:e>
                      <m:groupChr>
                        <m:groupChrPr>
                          <m:chr m:val="⏞"/>
                          <m:pos m:val="top"/>
                          <m:vertJc m:val="bot"/>
                          <m:ctrlPr>
                            <w:rPr>
                              <w:rFonts w:ascii="Cambria Math" w:eastAsia="MS Mincho" w:hAnsi="Cambria Math"/>
                              <w:i/>
                              <w:iCs/>
                              <w:color w:val="000000"/>
                              <w:kern w:val="24"/>
                            </w:rPr>
                          </m:ctrlPr>
                        </m:groupChrPr>
                        <m:e>
                          <m:sSub>
                            <m:sSubPr>
                              <m:ctrlPr>
                                <w:rPr>
                                  <w:rFonts w:ascii="Cambria Math" w:eastAsia="MS Mincho" w:hAnsi="Cambria Math"/>
                                  <w:i/>
                                  <w:iCs/>
                                  <w:color w:val="000000"/>
                                  <w:kern w:val="24"/>
                                </w:rPr>
                              </m:ctrlPr>
                            </m:sSubPr>
                            <m:e>
                              <m:d>
                                <m:dPr>
                                  <m:ctrlPr>
                                    <w:rPr>
                                      <w:rFonts w:ascii="Cambria Math" w:eastAsia="MS Mincho" w:hAnsi="Cambria Math"/>
                                      <w:i/>
                                      <w:iCs/>
                                      <w:color w:val="000000"/>
                                      <w:kern w:val="24"/>
                                    </w:rPr>
                                  </m:ctrlPr>
                                </m:dPr>
                                <m:e>
                                  <m:r>
                                    <w:rPr>
                                      <w:rFonts w:ascii="Cambria Math" w:eastAsia="MS Mincho" w:hAnsi="Cambria Math"/>
                                      <w:color w:val="000000"/>
                                      <w:kern w:val="24"/>
                                    </w:rPr>
                                    <m:t>x</m:t>
                                  </m:r>
                                  <m:r>
                                    <w:rPr>
                                      <w:rFonts w:ascii="Cambria Math" w:eastAsia="MS Mincho" w:hAnsi="Cambria Math"/>
                                      <w:color w:val="000000"/>
                                      <w:kern w:val="24"/>
                                      <w:lang w:val="en-GB"/>
                                    </w:rPr>
                                    <m:t>,</m:t>
                                  </m:r>
                                  <m:r>
                                    <w:rPr>
                                      <w:rFonts w:ascii="Cambria Math" w:eastAsia="MS Mincho" w:hAnsi="Cambria Math"/>
                                      <w:color w:val="000000"/>
                                      <w:kern w:val="24"/>
                                    </w:rPr>
                                    <m:t>y</m:t>
                                  </m:r>
                                  <m:r>
                                    <w:rPr>
                                      <w:rFonts w:ascii="Cambria Math" w:eastAsia="MS Mincho" w:hAnsi="Cambria Math"/>
                                      <w:color w:val="000000"/>
                                      <w:kern w:val="24"/>
                                      <w:lang w:val="en-GB"/>
                                    </w:rPr>
                                    <m:t>,</m:t>
                                  </m:r>
                                  <m:r>
                                    <w:rPr>
                                      <w:rFonts w:ascii="Cambria Math" w:eastAsia="MS Mincho" w:hAnsi="Cambria Math"/>
                                      <w:color w:val="000000"/>
                                      <w:kern w:val="24"/>
                                    </w:rPr>
                                    <m:t>z</m:t>
                                  </m:r>
                                </m:e>
                              </m:d>
                            </m:e>
                            <m:sub>
                              <m:r>
                                <w:rPr>
                                  <w:rFonts w:ascii="Cambria Math" w:eastAsia="MS Mincho" w:hAnsi="Cambria Math"/>
                                  <w:color w:val="000000"/>
                                  <w:kern w:val="24"/>
                                  <w:lang w:val="en-GB"/>
                                </w:rPr>
                                <m:t>i</m:t>
                              </m:r>
                            </m:sub>
                          </m:sSub>
                        </m:e>
                      </m:groupChr>
                    </m:e>
                    <m:lim>
                      <m:r>
                        <w:rPr>
                          <w:rFonts w:ascii="Cambria Math" w:eastAsia="MS Mincho" w:hAnsi="Cambria Math"/>
                          <w:color w:val="000000"/>
                          <w:kern w:val="24"/>
                          <w:lang w:val="en-GB"/>
                        </w:rPr>
                        <m:t>geometry</m:t>
                      </m:r>
                    </m:lim>
                  </m:limUpp>
                </m:e>
                <m:e>
                  <m:limUpp>
                    <m:limUppPr>
                      <m:ctrlPr>
                        <w:rPr>
                          <w:rFonts w:ascii="Cambria Math" w:eastAsia="MS Mincho" w:hAnsi="Cambria Math"/>
                          <w:i/>
                          <w:iCs/>
                          <w:color w:val="000000"/>
                          <w:kern w:val="24"/>
                        </w:rPr>
                      </m:ctrlPr>
                    </m:limUppPr>
                    <m:e>
                      <m:groupChr>
                        <m:groupChrPr>
                          <m:chr m:val="⏞"/>
                          <m:pos m:val="top"/>
                          <m:vertJc m:val="bot"/>
                          <m:ctrlPr>
                            <w:rPr>
                              <w:rFonts w:ascii="Cambria Math" w:eastAsia="MS Mincho" w:hAnsi="Cambria Math"/>
                              <w:i/>
                              <w:iCs/>
                              <w:color w:val="000000"/>
                              <w:kern w:val="24"/>
                            </w:rPr>
                          </m:ctrlPr>
                        </m:groupChrPr>
                        <m:e>
                          <m:sSub>
                            <m:sSubPr>
                              <m:ctrlPr>
                                <w:rPr>
                                  <w:rFonts w:ascii="Cambria Math" w:eastAsia="MS Mincho" w:hAnsi="Cambria Math"/>
                                  <w:i/>
                                  <w:iCs/>
                                  <w:color w:val="000000"/>
                                  <w:kern w:val="24"/>
                                </w:rPr>
                              </m:ctrlPr>
                            </m:sSubPr>
                            <m:e>
                              <m:d>
                                <m:dPr>
                                  <m:ctrlPr>
                                    <w:rPr>
                                      <w:rFonts w:ascii="Cambria Math" w:eastAsia="MS Mincho" w:hAnsi="Cambria Math"/>
                                      <w:i/>
                                      <w:iCs/>
                                      <w:color w:val="000000"/>
                                      <w:kern w:val="24"/>
                                    </w:rPr>
                                  </m:ctrlPr>
                                </m:dPr>
                                <m:e>
                                  <m:sSub>
                                    <m:sSubPr>
                                      <m:ctrlPr>
                                        <w:rPr>
                                          <w:rFonts w:ascii="Cambria Math" w:eastAsia="MS Mincho" w:hAnsi="Cambria Math"/>
                                          <w:i/>
                                          <w:iCs/>
                                          <w:color w:val="000000"/>
                                          <w:kern w:val="24"/>
                                        </w:rPr>
                                      </m:ctrlPr>
                                    </m:sSubPr>
                                    <m:e>
                                      <m:r>
                                        <w:rPr>
                                          <w:rFonts w:ascii="Cambria Math" w:eastAsia="MS Mincho" w:hAnsi="Cambria Math"/>
                                          <w:color w:val="000000"/>
                                          <w:kern w:val="24"/>
                                        </w:rPr>
                                        <m:t>sh</m:t>
                                      </m:r>
                                    </m:e>
                                    <m:sub>
                                      <m:r>
                                        <w:rPr>
                                          <w:rFonts w:ascii="Cambria Math" w:eastAsia="MS Mincho" w:hAnsi="Cambria Math"/>
                                          <w:color w:val="000000"/>
                                          <w:kern w:val="24"/>
                                        </w:rPr>
                                        <m:t>1</m:t>
                                      </m:r>
                                    </m:sub>
                                  </m:sSub>
                                  <m:r>
                                    <w:rPr>
                                      <w:rFonts w:ascii="Cambria Math" w:eastAsia="MS Mincho" w:hAnsi="Cambria Math"/>
                                      <w:color w:val="000000"/>
                                      <w:kern w:val="24"/>
                                    </w:rPr>
                                    <m:t>,…,</m:t>
                                  </m:r>
                                  <m:sSub>
                                    <m:sSubPr>
                                      <m:ctrlPr>
                                        <w:rPr>
                                          <w:rFonts w:ascii="Cambria Math" w:eastAsia="MS Mincho" w:hAnsi="Cambria Math"/>
                                          <w:i/>
                                          <w:iCs/>
                                          <w:color w:val="000000"/>
                                          <w:kern w:val="24"/>
                                        </w:rPr>
                                      </m:ctrlPr>
                                    </m:sSubPr>
                                    <m:e>
                                      <m:r>
                                        <w:rPr>
                                          <w:rFonts w:ascii="Cambria Math" w:eastAsia="MS Mincho" w:hAnsi="Cambria Math"/>
                                          <w:color w:val="000000"/>
                                          <w:kern w:val="24"/>
                                        </w:rPr>
                                        <m:t>sh</m:t>
                                      </m:r>
                                    </m:e>
                                    <m:sub>
                                      <m:r>
                                        <w:rPr>
                                          <w:rFonts w:ascii="Cambria Math" w:eastAsia="MS Mincho" w:hAnsi="Cambria Math"/>
                                          <w:color w:val="000000"/>
                                          <w:kern w:val="24"/>
                                        </w:rPr>
                                        <m:t>48</m:t>
                                      </m:r>
                                    </m:sub>
                                  </m:sSub>
                                </m:e>
                              </m:d>
                            </m:e>
                            <m:sub>
                              <m:r>
                                <w:rPr>
                                  <w:rFonts w:ascii="Cambria Math" w:eastAsia="MS Mincho" w:hAnsi="Cambria Math"/>
                                  <w:color w:val="000000"/>
                                  <w:kern w:val="24"/>
                                  <w:lang w:val="en-GB"/>
                                </w:rPr>
                                <m:t>i</m:t>
                              </m:r>
                            </m:sub>
                          </m:sSub>
                        </m:e>
                      </m:groupChr>
                    </m:e>
                    <m:lim>
                      <m:sSub>
                        <m:sSubPr>
                          <m:ctrlPr>
                            <w:rPr>
                              <w:rFonts w:ascii="Cambria Math" w:eastAsia="MS Mincho" w:hAnsi="Cambria Math"/>
                              <w:i/>
                              <w:iCs/>
                              <w:color w:val="000000"/>
                              <w:kern w:val="24"/>
                            </w:rPr>
                          </m:ctrlPr>
                        </m:sSubPr>
                        <m:e>
                          <m:r>
                            <w:rPr>
                              <w:rFonts w:ascii="Cambria Math" w:eastAsia="MS Mincho" w:hAnsi="Cambria Math"/>
                              <w:color w:val="000000"/>
                              <w:kern w:val="24"/>
                              <w:lang w:val="en-GB"/>
                            </w:rPr>
                            <m:t>sh</m:t>
                          </m:r>
                        </m:e>
                        <m:sub>
                          <m:r>
                            <w:rPr>
                              <w:rFonts w:ascii="Cambria Math" w:eastAsia="MS Mincho" w:hAnsi="Cambria Math"/>
                              <w:color w:val="000000"/>
                              <w:kern w:val="24"/>
                            </w:rPr>
                            <m:t>RGB</m:t>
                          </m:r>
                        </m:sub>
                      </m:sSub>
                    </m:lim>
                  </m:limUpp>
                </m:e>
                <m:e>
                  <m:limUpp>
                    <m:limUppPr>
                      <m:ctrlPr>
                        <w:rPr>
                          <w:rFonts w:ascii="Cambria Math" w:eastAsia="MS Mincho" w:hAnsi="Cambria Math"/>
                          <w:i/>
                          <w:iCs/>
                          <w:color w:val="000000"/>
                          <w:kern w:val="24"/>
                        </w:rPr>
                      </m:ctrlPr>
                    </m:limUppPr>
                    <m:e>
                      <m:groupChr>
                        <m:groupChrPr>
                          <m:chr m:val="⏞"/>
                          <m:pos m:val="top"/>
                          <m:vertJc m:val="bot"/>
                          <m:ctrlPr>
                            <w:rPr>
                              <w:rFonts w:ascii="Cambria Math" w:eastAsia="MS Mincho" w:hAnsi="Cambria Math"/>
                              <w:i/>
                              <w:iCs/>
                              <w:color w:val="000000"/>
                              <w:kern w:val="24"/>
                            </w:rPr>
                          </m:ctrlPr>
                        </m:groupChrPr>
                        <m:e>
                          <m:sSub>
                            <m:sSubPr>
                              <m:ctrlPr>
                                <w:rPr>
                                  <w:rFonts w:ascii="Cambria Math" w:eastAsia="MS Mincho" w:hAnsi="Cambria Math"/>
                                  <w:i/>
                                  <w:iCs/>
                                  <w:color w:val="000000"/>
                                  <w:kern w:val="24"/>
                                </w:rPr>
                              </m:ctrlPr>
                            </m:sSubPr>
                            <m:e>
                              <m:r>
                                <w:rPr>
                                  <w:rFonts w:ascii="Cambria Math" w:eastAsia="MS Mincho" w:hAnsi="Cambria Math"/>
                                  <w:color w:val="000000"/>
                                  <w:kern w:val="24"/>
                                </w:rPr>
                                <m:t>o</m:t>
                              </m:r>
                            </m:e>
                            <m:sub>
                              <m:r>
                                <w:rPr>
                                  <w:rFonts w:ascii="Cambria Math" w:eastAsia="MS Mincho" w:hAnsi="Cambria Math"/>
                                  <w:color w:val="000000"/>
                                  <w:kern w:val="24"/>
                                </w:rPr>
                                <m:t>i</m:t>
                              </m:r>
                            </m:sub>
                          </m:sSub>
                        </m:e>
                      </m:groupChr>
                    </m:e>
                    <m:lim>
                      <m:r>
                        <w:rPr>
                          <w:rFonts w:ascii="Cambria Math" w:eastAsia="MS Mincho" w:hAnsi="Cambria Math"/>
                          <w:color w:val="000000"/>
                          <w:kern w:val="24"/>
                          <w:lang w:val="en-GB"/>
                        </w:rPr>
                        <m:t>opacity</m:t>
                      </m:r>
                    </m:lim>
                  </m:limUpp>
                </m:e>
                <m:e>
                  <m:limUpp>
                    <m:limUppPr>
                      <m:ctrlPr>
                        <w:rPr>
                          <w:rFonts w:ascii="Cambria Math" w:eastAsia="MS Mincho" w:hAnsi="Cambria Math"/>
                          <w:i/>
                          <w:iCs/>
                          <w:color w:val="000000"/>
                          <w:kern w:val="24"/>
                        </w:rPr>
                      </m:ctrlPr>
                    </m:limUppPr>
                    <m:e>
                      <m:groupChr>
                        <m:groupChrPr>
                          <m:chr m:val="⏞"/>
                          <m:pos m:val="top"/>
                          <m:vertJc m:val="bot"/>
                          <m:ctrlPr>
                            <w:rPr>
                              <w:rFonts w:ascii="Cambria Math" w:eastAsia="MS Mincho" w:hAnsi="Cambria Math"/>
                              <w:i/>
                              <w:iCs/>
                              <w:color w:val="000000"/>
                              <w:kern w:val="24"/>
                            </w:rPr>
                          </m:ctrlPr>
                        </m:groupChrPr>
                        <m:e>
                          <m:argPr>
                            <m:argSz m:val="1"/>
                          </m:argPr>
                          <m:sSub>
                            <m:sSubPr>
                              <m:ctrlPr>
                                <w:rPr>
                                  <w:rFonts w:ascii="Cambria Math" w:eastAsia="MS Mincho" w:hAnsi="Cambria Math"/>
                                  <w:i/>
                                  <w:iCs/>
                                  <w:color w:val="000000"/>
                                  <w:kern w:val="24"/>
                                </w:rPr>
                              </m:ctrlPr>
                            </m:sSubPr>
                            <m:e>
                              <m:d>
                                <m:dPr>
                                  <m:ctrlPr>
                                    <w:rPr>
                                      <w:rFonts w:ascii="Cambria Math" w:eastAsia="MS Mincho" w:hAnsi="Cambria Math"/>
                                      <w:i/>
                                      <w:iCs/>
                                      <w:color w:val="000000"/>
                                      <w:kern w:val="24"/>
                                    </w:rPr>
                                  </m:ctrlPr>
                                </m:dPr>
                                <m:e>
                                  <m:sSub>
                                    <m:sSubPr>
                                      <m:ctrlPr>
                                        <w:rPr>
                                          <w:rFonts w:ascii="Cambria Math" w:eastAsia="MS Mincho" w:hAnsi="Cambria Math"/>
                                          <w:i/>
                                          <w:iCs/>
                                          <w:color w:val="000000"/>
                                          <w:kern w:val="24"/>
                                        </w:rPr>
                                      </m:ctrlPr>
                                    </m:sSubPr>
                                    <m:e>
                                      <m:r>
                                        <w:rPr>
                                          <w:rFonts w:ascii="Cambria Math" w:eastAsia="MS Mincho" w:hAnsi="Cambria Math"/>
                                          <w:color w:val="000000"/>
                                          <w:kern w:val="24"/>
                                        </w:rPr>
                                        <m:t>s</m:t>
                                      </m:r>
                                    </m:e>
                                    <m:sub>
                                      <m:r>
                                        <w:rPr>
                                          <w:rFonts w:ascii="Cambria Math" w:eastAsia="MS Mincho" w:hAnsi="Cambria Math"/>
                                          <w:color w:val="000000"/>
                                          <w:kern w:val="24"/>
                                        </w:rPr>
                                        <m:t>1</m:t>
                                      </m:r>
                                    </m:sub>
                                  </m:sSub>
                                  <m:r>
                                    <w:rPr>
                                      <w:rFonts w:ascii="Cambria Math" w:eastAsia="MS Mincho" w:hAnsi="Cambria Math"/>
                                      <w:color w:val="000000"/>
                                      <w:kern w:val="24"/>
                                    </w:rPr>
                                    <m:t>,…,</m:t>
                                  </m:r>
                                  <m:sSub>
                                    <m:sSubPr>
                                      <m:ctrlPr>
                                        <w:rPr>
                                          <w:rFonts w:ascii="Cambria Math" w:eastAsia="MS Mincho" w:hAnsi="Cambria Math"/>
                                          <w:i/>
                                          <w:iCs/>
                                          <w:color w:val="000000"/>
                                          <w:kern w:val="24"/>
                                        </w:rPr>
                                      </m:ctrlPr>
                                    </m:sSubPr>
                                    <m:e>
                                      <m:r>
                                        <w:rPr>
                                          <w:rFonts w:ascii="Cambria Math" w:eastAsia="MS Mincho" w:hAnsi="Cambria Math"/>
                                          <w:color w:val="000000"/>
                                          <w:kern w:val="24"/>
                                        </w:rPr>
                                        <m:t>s</m:t>
                                      </m:r>
                                    </m:e>
                                    <m:sub>
                                      <m:r>
                                        <w:rPr>
                                          <w:rFonts w:ascii="Cambria Math" w:eastAsia="MS Mincho" w:hAnsi="Cambria Math"/>
                                          <w:color w:val="000000"/>
                                          <w:kern w:val="24"/>
                                        </w:rPr>
                                        <m:t>3</m:t>
                                      </m:r>
                                    </m:sub>
                                  </m:sSub>
                                </m:e>
                              </m:d>
                            </m:e>
                            <m:sub>
                              <m:r>
                                <w:rPr>
                                  <w:rFonts w:ascii="Cambria Math" w:eastAsia="MS Mincho" w:hAnsi="Cambria Math"/>
                                  <w:color w:val="000000"/>
                                  <w:kern w:val="24"/>
                                  <w:lang w:val="en-GB"/>
                                </w:rPr>
                                <m:t>i</m:t>
                              </m:r>
                            </m:sub>
                          </m:sSub>
                        </m:e>
                      </m:groupChr>
                    </m:e>
                    <m:lim>
                      <m:r>
                        <w:rPr>
                          <w:rFonts w:ascii="Cambria Math" w:eastAsia="MS Mincho" w:hAnsi="Cambria Math"/>
                          <w:color w:val="000000"/>
                          <w:kern w:val="24"/>
                          <w:lang w:val="en-GB"/>
                        </w:rPr>
                        <m:t>scale</m:t>
                      </m:r>
                    </m:lim>
                  </m:limUpp>
                  <m:ctrlPr>
                    <w:rPr>
                      <w:rFonts w:ascii="Cambria Math" w:eastAsia="Cambria Math" w:hAnsi="Cambria Math" w:cs="Cambria Math"/>
                      <w:i/>
                      <w:iCs/>
                      <w:color w:val="000000"/>
                      <w:kern w:val="24"/>
                    </w:rPr>
                  </m:ctrlPr>
                </m:e>
                <m:e>
                  <m:limUpp>
                    <m:limUppPr>
                      <m:ctrlPr>
                        <w:rPr>
                          <w:rFonts w:ascii="Cambria Math" w:eastAsia="MS Mincho" w:hAnsi="Cambria Math"/>
                          <w:i/>
                          <w:iCs/>
                          <w:color w:val="000000"/>
                          <w:kern w:val="24"/>
                        </w:rPr>
                      </m:ctrlPr>
                    </m:limUppPr>
                    <m:e>
                      <m:groupChr>
                        <m:groupChrPr>
                          <m:chr m:val="⏞"/>
                          <m:pos m:val="top"/>
                          <m:vertJc m:val="bot"/>
                          <m:ctrlPr>
                            <w:rPr>
                              <w:rFonts w:ascii="Cambria Math" w:eastAsia="MS Mincho" w:hAnsi="Cambria Math"/>
                              <w:i/>
                              <w:iCs/>
                              <w:color w:val="000000"/>
                              <w:kern w:val="24"/>
                            </w:rPr>
                          </m:ctrlPr>
                        </m:groupChrPr>
                        <m:e>
                          <m:argPr>
                            <m:argSz m:val="1"/>
                          </m:argPr>
                          <m:sSub>
                            <m:sSubPr>
                              <m:ctrlPr>
                                <w:rPr>
                                  <w:rFonts w:ascii="Cambria Math" w:eastAsia="MS Mincho" w:hAnsi="Cambria Math"/>
                                  <w:i/>
                                  <w:iCs/>
                                  <w:color w:val="000000"/>
                                  <w:kern w:val="24"/>
                                </w:rPr>
                              </m:ctrlPr>
                            </m:sSubPr>
                            <m:e>
                              <m:d>
                                <m:dPr>
                                  <m:ctrlPr>
                                    <w:rPr>
                                      <w:rFonts w:ascii="Cambria Math" w:eastAsia="MS Mincho" w:hAnsi="Cambria Math"/>
                                      <w:i/>
                                      <w:iCs/>
                                      <w:color w:val="000000"/>
                                      <w:kern w:val="24"/>
                                    </w:rPr>
                                  </m:ctrlPr>
                                </m:dPr>
                                <m:e>
                                  <m:sSub>
                                    <m:sSubPr>
                                      <m:ctrlPr>
                                        <w:rPr>
                                          <w:rFonts w:ascii="Cambria Math" w:eastAsia="MS Mincho" w:hAnsi="Cambria Math"/>
                                          <w:i/>
                                          <w:iCs/>
                                          <w:color w:val="000000"/>
                                          <w:kern w:val="24"/>
                                        </w:rPr>
                                      </m:ctrlPr>
                                    </m:sSubPr>
                                    <m:e>
                                      <m:r>
                                        <w:rPr>
                                          <w:rFonts w:ascii="Cambria Math" w:eastAsia="MS Mincho" w:hAnsi="Cambria Math"/>
                                          <w:color w:val="000000"/>
                                          <w:kern w:val="24"/>
                                        </w:rPr>
                                        <m:t>r</m:t>
                                      </m:r>
                                    </m:e>
                                    <m:sub>
                                      <m:r>
                                        <w:rPr>
                                          <w:rFonts w:ascii="Cambria Math" w:eastAsia="MS Mincho" w:hAnsi="Cambria Math"/>
                                          <w:color w:val="000000"/>
                                          <w:kern w:val="24"/>
                                        </w:rPr>
                                        <m:t>1</m:t>
                                      </m:r>
                                    </m:sub>
                                  </m:sSub>
                                  <m:r>
                                    <w:rPr>
                                      <w:rFonts w:ascii="Cambria Math" w:eastAsia="MS Mincho" w:hAnsi="Cambria Math"/>
                                      <w:color w:val="000000"/>
                                      <w:kern w:val="24"/>
                                    </w:rPr>
                                    <m:t>,…,</m:t>
                                  </m:r>
                                  <m:sSub>
                                    <m:sSubPr>
                                      <m:ctrlPr>
                                        <w:rPr>
                                          <w:rFonts w:ascii="Cambria Math" w:eastAsia="MS Mincho" w:hAnsi="Cambria Math"/>
                                          <w:i/>
                                          <w:iCs/>
                                          <w:color w:val="000000"/>
                                          <w:kern w:val="24"/>
                                        </w:rPr>
                                      </m:ctrlPr>
                                    </m:sSubPr>
                                    <m:e>
                                      <m:r>
                                        <w:rPr>
                                          <w:rFonts w:ascii="Cambria Math" w:eastAsia="MS Mincho" w:hAnsi="Cambria Math"/>
                                          <w:color w:val="000000"/>
                                          <w:kern w:val="24"/>
                                        </w:rPr>
                                        <m:t>r</m:t>
                                      </m:r>
                                    </m:e>
                                    <m:sub>
                                      <m:r>
                                        <w:rPr>
                                          <w:rFonts w:ascii="Cambria Math" w:eastAsia="MS Mincho" w:hAnsi="Cambria Math"/>
                                          <w:color w:val="000000"/>
                                          <w:kern w:val="24"/>
                                        </w:rPr>
                                        <m:t>4</m:t>
                                      </m:r>
                                    </m:sub>
                                  </m:sSub>
                                </m:e>
                              </m:d>
                            </m:e>
                            <m:sub>
                              <m:r>
                                <w:rPr>
                                  <w:rFonts w:ascii="Cambria Math" w:eastAsia="MS Mincho" w:hAnsi="Cambria Math"/>
                                  <w:color w:val="000000"/>
                                  <w:kern w:val="24"/>
                                  <w:lang w:val="en-GB"/>
                                </w:rPr>
                                <m:t>i</m:t>
                              </m:r>
                            </m:sub>
                          </m:sSub>
                        </m:e>
                      </m:groupChr>
                    </m:e>
                    <m:lim>
                      <m:r>
                        <w:rPr>
                          <w:rFonts w:ascii="Cambria Math" w:eastAsia="MS Mincho" w:hAnsi="Cambria Math"/>
                          <w:color w:val="000000"/>
                          <w:kern w:val="24"/>
                          <w:lang w:val="en-GB"/>
                        </w:rPr>
                        <m:t>rotation</m:t>
                      </m:r>
                    </m:lim>
                  </m:limUpp>
                </m:e>
              </m:d>
            </m:e>
            <m:sub>
              <m:r>
                <w:rPr>
                  <w:rFonts w:ascii="Cambria Math" w:eastAsia="MS Mincho" w:hAnsi="Cambria Math"/>
                  <w:color w:val="000000"/>
                  <w:kern w:val="24"/>
                  <w:lang w:val="en-GB"/>
                </w:rPr>
                <m:t>i=1..N</m:t>
              </m:r>
            </m:sub>
          </m:sSub>
          <m:r>
            <m:rPr>
              <m:sty m:val="p"/>
            </m:rPr>
            <w:rPr>
              <w:rFonts w:ascii="Cambria Math" w:hAnsi="Cambria Math"/>
              <w:color w:val="000000"/>
              <w:kern w:val="24"/>
            </w:rPr>
            <m:t>(1)</m:t>
          </m:r>
        </m:oMath>
      </m:oMathPara>
    </w:p>
    <w:p w14:paraId="2B8382DE" w14:textId="77777777" w:rsidR="00060EA6" w:rsidRDefault="00060EA6" w:rsidP="00060EA6">
      <w:pPr>
        <w:pStyle w:val="3"/>
        <w:rPr>
          <w:rFonts w:eastAsia="맑은 고딕" w:cs="Times New Roman"/>
          <w:lang w:eastAsia="ko-KR"/>
        </w:rPr>
      </w:pPr>
      <w:bookmarkStart w:id="10" w:name="_3D_Gaussian_Splatting"/>
      <w:bookmarkStart w:id="11" w:name="_Ref205045492"/>
      <w:bookmarkEnd w:id="10"/>
      <w:r w:rsidRPr="00060EA6">
        <w:rPr>
          <w:rFonts w:eastAsia="맑은 고딕" w:cs="Times New Roman"/>
          <w:lang w:eastAsia="ko-KR"/>
        </w:rPr>
        <w:lastRenderedPageBreak/>
        <w:t>3D Gaussian Splatting (3DGS)</w:t>
      </w:r>
      <w:bookmarkEnd w:id="11"/>
      <w:r w:rsidRPr="00060EA6">
        <w:rPr>
          <w:rFonts w:eastAsia="맑은 고딕" w:cs="Times New Roman"/>
          <w:lang w:eastAsia="ko-KR"/>
        </w:rPr>
        <w:t xml:space="preserve"> </w:t>
      </w:r>
    </w:p>
    <w:p w14:paraId="6F40424E" w14:textId="77777777" w:rsidR="00060EA6" w:rsidRPr="00060EA6" w:rsidRDefault="00060EA6" w:rsidP="00060EA6">
      <w:pPr>
        <w:rPr>
          <w:rFonts w:eastAsia="맑은 고딕" w:cs="Times New Roman"/>
          <w:lang w:eastAsia="ko-KR"/>
        </w:rPr>
      </w:pPr>
      <w:r>
        <w:rPr>
          <w:rFonts w:eastAsia="맑은 고딕" w:cs="Times New Roman"/>
          <w:lang w:eastAsia="ko-KR"/>
        </w:rPr>
        <w:t xml:space="preserve">3DGS </w:t>
      </w:r>
      <w:r w:rsidRPr="00060EA6">
        <w:rPr>
          <w:rFonts w:eastAsia="맑은 고딕" w:cs="Times New Roman"/>
          <w:lang w:eastAsia="ko-KR"/>
        </w:rPr>
        <w:t>is a rendering technique that represents 3D scenes as a collection of Gaussian primitives, each defined by geometry (position in 3D space) and attributes (e.g., scale, rotation, opacity, and spherical harmonics for color). These primitives allow for real-time, high-quality rendering of complex scenes, particularly suited for immersive and volumetric media.</w:t>
      </w:r>
    </w:p>
    <w:p w14:paraId="0F3CAB5E" w14:textId="77777777" w:rsidR="002F0B2D" w:rsidRPr="002F0B2D" w:rsidRDefault="006364F9" w:rsidP="002F0B2D">
      <w:pPr>
        <w:pStyle w:val="3"/>
        <w:rPr>
          <w:rFonts w:ascii="Times New Roman" w:eastAsia="맑은 고딕" w:hAnsi="Times New Roman" w:cs="Times New Roman"/>
          <w:lang w:eastAsia="ko-KR"/>
        </w:rPr>
      </w:pPr>
      <w:r w:rsidRPr="002F0B2D">
        <w:rPr>
          <w:rFonts w:ascii="Times New Roman" w:eastAsia="맑은 고딕" w:hAnsi="Times New Roman" w:cs="Times New Roman"/>
          <w:lang w:eastAsia="ko-KR"/>
        </w:rPr>
        <w:t>6-DoF</w:t>
      </w:r>
      <w:r w:rsidR="003C26BE" w:rsidRPr="002F0B2D">
        <w:rPr>
          <w:rFonts w:ascii="Times New Roman" w:eastAsia="맑은 고딕" w:hAnsi="Times New Roman" w:cs="Times New Roman"/>
          <w:lang w:eastAsia="ko-KR"/>
        </w:rPr>
        <w:t xml:space="preserve"> </w:t>
      </w:r>
    </w:p>
    <w:p w14:paraId="2586E089" w14:textId="77777777" w:rsidR="006364F9" w:rsidRPr="002F0B2D" w:rsidRDefault="006364F9" w:rsidP="002F0B2D">
      <w:pPr>
        <w:rPr>
          <w:rFonts w:eastAsia="맑은 고딕" w:cs="Times New Roman"/>
          <w:lang w:eastAsia="ko-KR"/>
        </w:rPr>
      </w:pPr>
      <w:r w:rsidRPr="002F0B2D">
        <w:rPr>
          <w:rFonts w:eastAsia="맑은 고딕" w:cs="Times New Roman"/>
          <w:lang w:eastAsia="ko-KR"/>
        </w:rPr>
        <w:t>Six degrees of freedom, refers to the six mechanical degrees of freedom of movement of a rigid body in three-dimensional space and includes three translation directions and three rotation angles.</w:t>
      </w:r>
    </w:p>
    <w:p w14:paraId="4260A1C4" w14:textId="77777777" w:rsidR="000E74DA" w:rsidRDefault="000E74DA" w:rsidP="00AC4745">
      <w:pPr>
        <w:pStyle w:val="3"/>
        <w:rPr>
          <w:rFonts w:eastAsia="맑은 고딕"/>
          <w:lang w:eastAsia="ko-KR"/>
        </w:rPr>
      </w:pPr>
      <w:r w:rsidRPr="000E74DA">
        <w:rPr>
          <w:rFonts w:eastAsia="맑은 고딕"/>
          <w:lang w:eastAsia="ko-KR"/>
        </w:rPr>
        <w:t>A-3DGS</w:t>
      </w:r>
      <w:r>
        <w:rPr>
          <w:rFonts w:eastAsia="맑은 고딕"/>
          <w:lang w:eastAsia="ko-KR"/>
        </w:rPr>
        <w:t xml:space="preserve"> (or Alternative 3DGS)</w:t>
      </w:r>
    </w:p>
    <w:p w14:paraId="102AA64F" w14:textId="77777777" w:rsidR="000E74DA" w:rsidRPr="000E74DA" w:rsidRDefault="000E74DA" w:rsidP="000E74DA">
      <w:pPr>
        <w:rPr>
          <w:rFonts w:eastAsia="맑은 고딕"/>
          <w:lang w:eastAsia="ko-KR"/>
        </w:rPr>
      </w:pPr>
      <w:r w:rsidRPr="000E74DA">
        <w:rPr>
          <w:rFonts w:eastAsia="맑은 고딕"/>
          <w:lang w:eastAsia="ko-KR"/>
        </w:rPr>
        <w:t xml:space="preserve">An alternative GS representation different from </w:t>
      </w:r>
      <w:r>
        <w:rPr>
          <w:rFonts w:eastAsia="맑은 고딕"/>
          <w:lang w:eastAsia="ko-KR"/>
        </w:rPr>
        <w:t>I-3DGS</w:t>
      </w:r>
      <w:r w:rsidRPr="000E74DA">
        <w:rPr>
          <w:rFonts w:eastAsia="맑은 고딕"/>
          <w:lang w:eastAsia="ko-KR"/>
        </w:rPr>
        <w:t xml:space="preserve">. </w:t>
      </w:r>
    </w:p>
    <w:p w14:paraId="4F3AF0D3" w14:textId="77777777" w:rsidR="000E74DA" w:rsidRDefault="000E74DA" w:rsidP="00AC4745">
      <w:pPr>
        <w:pStyle w:val="3"/>
        <w:rPr>
          <w:rFonts w:eastAsia="맑은 고딕"/>
          <w:lang w:eastAsia="ko-KR"/>
        </w:rPr>
      </w:pPr>
      <w:r w:rsidRPr="000E74DA">
        <w:rPr>
          <w:rFonts w:eastAsia="맑은 고딕"/>
          <w:lang w:eastAsia="ko-KR"/>
        </w:rPr>
        <w:t xml:space="preserve">A-3DGS frame </w:t>
      </w:r>
    </w:p>
    <w:p w14:paraId="2335BD79" w14:textId="77777777" w:rsidR="000E74DA" w:rsidRPr="000E74DA" w:rsidRDefault="000E74DA" w:rsidP="000E74DA">
      <w:pPr>
        <w:rPr>
          <w:rFonts w:eastAsia="맑은 고딕"/>
          <w:lang w:eastAsia="ko-KR"/>
        </w:rPr>
      </w:pPr>
      <w:r w:rsidRPr="000E74DA">
        <w:rPr>
          <w:rFonts w:eastAsia="맑은 고딕"/>
          <w:lang w:eastAsia="ko-KR"/>
        </w:rPr>
        <w:t>A-3DGS representation at a given time instant.</w:t>
      </w:r>
    </w:p>
    <w:p w14:paraId="5FB2973C" w14:textId="77777777" w:rsidR="000E74DA" w:rsidRDefault="000E74DA" w:rsidP="00AC4745">
      <w:pPr>
        <w:pStyle w:val="3"/>
        <w:rPr>
          <w:rFonts w:eastAsia="맑은 고딕"/>
          <w:lang w:eastAsia="ko-KR"/>
        </w:rPr>
      </w:pPr>
      <w:r w:rsidRPr="000E74DA">
        <w:rPr>
          <w:rFonts w:eastAsia="맑은 고딕"/>
          <w:lang w:eastAsia="ko-KR"/>
        </w:rPr>
        <w:t>A-3DGS sequence</w:t>
      </w:r>
    </w:p>
    <w:p w14:paraId="6160AF30" w14:textId="77777777" w:rsidR="000E74DA" w:rsidRPr="000E74DA" w:rsidRDefault="000E74DA" w:rsidP="000E74DA">
      <w:pPr>
        <w:rPr>
          <w:rFonts w:eastAsia="맑은 고딕"/>
          <w:lang w:eastAsia="ko-KR"/>
        </w:rPr>
      </w:pPr>
      <w:r w:rsidRPr="000E74DA">
        <w:rPr>
          <w:rFonts w:eastAsia="맑은 고딕"/>
          <w:lang w:eastAsia="ko-KR"/>
        </w:rPr>
        <w:t>Multiple A-3DGS frames for representing an immersive video.</w:t>
      </w:r>
    </w:p>
    <w:p w14:paraId="552DAED6" w14:textId="77777777" w:rsidR="000E74DA" w:rsidRPr="00AC4745" w:rsidRDefault="000E74DA" w:rsidP="00AC4745">
      <w:pPr>
        <w:rPr>
          <w:rFonts w:eastAsia="맑은 고딕"/>
          <w:lang w:eastAsia="ko-KR"/>
        </w:rPr>
      </w:pPr>
    </w:p>
    <w:p w14:paraId="54991EE2" w14:textId="77777777" w:rsidR="00EC6D23" w:rsidRDefault="006364F9" w:rsidP="00EC6D23">
      <w:pPr>
        <w:pStyle w:val="3"/>
        <w:rPr>
          <w:rFonts w:ascii="Times New Roman" w:eastAsia="맑은 고딕" w:hAnsi="Times New Roman" w:cs="Times New Roman"/>
          <w:lang w:eastAsia="ko-KR"/>
        </w:rPr>
      </w:pPr>
      <w:r w:rsidRPr="00EC6D23">
        <w:rPr>
          <w:rFonts w:ascii="Times New Roman" w:eastAsia="맑은 고딕" w:hAnsi="Times New Roman" w:cs="Times New Roman"/>
          <w:lang w:eastAsia="ko-KR"/>
        </w:rPr>
        <w:t>Attribute</w:t>
      </w:r>
      <w:r w:rsidRPr="00EC6D23">
        <w:rPr>
          <w:rFonts w:ascii="Times New Roman" w:eastAsia="맑은 고딕" w:hAnsi="Times New Roman" w:cs="Times New Roman"/>
          <w:lang w:eastAsia="ko-KR"/>
        </w:rPr>
        <w:tab/>
      </w:r>
      <w:r w:rsidR="003C26BE" w:rsidRPr="00EC6D23">
        <w:rPr>
          <w:rFonts w:ascii="Times New Roman" w:eastAsia="맑은 고딕" w:hAnsi="Times New Roman" w:cs="Times New Roman"/>
          <w:lang w:eastAsia="ko-KR"/>
        </w:rPr>
        <w:t xml:space="preserve"> </w:t>
      </w:r>
    </w:p>
    <w:p w14:paraId="1142A776" w14:textId="77777777" w:rsidR="006364F9" w:rsidRPr="00EC6D23" w:rsidRDefault="006364F9" w:rsidP="00EC6D23">
      <w:pPr>
        <w:rPr>
          <w:rFonts w:eastAsia="맑은 고딕" w:cs="Times New Roman"/>
          <w:lang w:eastAsia="ko-KR"/>
        </w:rPr>
      </w:pPr>
      <w:r w:rsidRPr="00EC6D23">
        <w:rPr>
          <w:rFonts w:eastAsia="맑은 고딕" w:cs="Times New Roman"/>
          <w:lang w:eastAsia="ko-KR"/>
        </w:rPr>
        <w:t>A value or set of values, other than geometry, associated with a point, e.g., spherical harmonics, scale, rotation, opacity.</w:t>
      </w:r>
    </w:p>
    <w:p w14:paraId="451F07CC" w14:textId="77777777" w:rsidR="00EC6D23" w:rsidRPr="00EC6D23" w:rsidRDefault="006364F9" w:rsidP="00EC6D23">
      <w:pPr>
        <w:pStyle w:val="3"/>
        <w:rPr>
          <w:rFonts w:ascii="Times New Roman" w:eastAsia="맑은 고딕" w:hAnsi="Times New Roman" w:cs="Times New Roman"/>
          <w:lang w:eastAsia="ko-KR"/>
        </w:rPr>
      </w:pPr>
      <w:r w:rsidRPr="00EC6D23">
        <w:rPr>
          <w:rFonts w:ascii="Times New Roman" w:eastAsia="맑은 고딕" w:hAnsi="Times New Roman" w:cs="Times New Roman"/>
          <w:lang w:eastAsia="ko-KR"/>
        </w:rPr>
        <w:t>Geometry</w:t>
      </w:r>
    </w:p>
    <w:p w14:paraId="527B0436" w14:textId="77777777" w:rsidR="006364F9" w:rsidRPr="00EC6D23" w:rsidRDefault="006364F9" w:rsidP="00EC6D23">
      <w:pPr>
        <w:rPr>
          <w:rFonts w:eastAsia="맑은 고딕" w:cs="Times New Roman"/>
          <w:lang w:eastAsia="ko-KR"/>
        </w:rPr>
      </w:pPr>
      <w:r w:rsidRPr="00EC6D23">
        <w:rPr>
          <w:rFonts w:eastAsia="맑은 고딕" w:cs="Times New Roman"/>
          <w:lang w:eastAsia="ko-KR"/>
        </w:rPr>
        <w:t>The locations in 3D space of the points in the GS, i.e., the (x,y,z) coordinates of the points.</w:t>
      </w:r>
    </w:p>
    <w:p w14:paraId="545D630F" w14:textId="77777777" w:rsidR="0039544A" w:rsidRPr="0039544A" w:rsidRDefault="0092292A" w:rsidP="0039544A">
      <w:pPr>
        <w:pStyle w:val="3"/>
        <w:rPr>
          <w:rFonts w:ascii="Times New Roman" w:eastAsia="맑은 고딕" w:hAnsi="Times New Roman" w:cs="Times New Roman"/>
          <w:lang w:eastAsia="ko-KR"/>
        </w:rPr>
      </w:pPr>
      <w:bookmarkStart w:id="12" w:name="_Gaussian_Splat_(GS)"/>
      <w:bookmarkStart w:id="13" w:name="_Ref205039578"/>
      <w:bookmarkEnd w:id="12"/>
      <w:r w:rsidRPr="0039544A">
        <w:rPr>
          <w:rFonts w:ascii="Times New Roman" w:eastAsia="맑은 고딕" w:hAnsi="Times New Roman" w:cs="Times New Roman"/>
          <w:lang w:eastAsia="ko-KR"/>
        </w:rPr>
        <w:t>Gaussian Splat</w:t>
      </w:r>
      <w:r w:rsidR="0039544A">
        <w:rPr>
          <w:rFonts w:ascii="Times New Roman" w:eastAsia="맑은 고딕" w:hAnsi="Times New Roman" w:cs="Times New Roman"/>
          <w:lang w:eastAsia="ko-KR"/>
        </w:rPr>
        <w:t xml:space="preserve"> (GS)</w:t>
      </w:r>
      <w:bookmarkEnd w:id="13"/>
    </w:p>
    <w:p w14:paraId="1DAE0F51" w14:textId="16381507" w:rsidR="0092292A" w:rsidRPr="00EC6D23" w:rsidRDefault="0092292A" w:rsidP="00EC6D23">
      <w:pPr>
        <w:rPr>
          <w:rFonts w:eastAsia="맑은 고딕" w:cs="Times New Roman"/>
          <w:lang w:eastAsia="ko-KR"/>
        </w:rPr>
      </w:pPr>
      <w:r w:rsidRPr="00EC6D23">
        <w:rPr>
          <w:rFonts w:eastAsia="맑은 고딕" w:cs="Times New Roman"/>
          <w:lang w:eastAsia="ko-KR"/>
        </w:rPr>
        <w:t>The primitive representation used by 3D Gaussian Splatting and its variants, typically represented in the form of geometry and attributes or in the form o</w:t>
      </w:r>
      <w:r w:rsidR="005D014E">
        <w:rPr>
          <w:rFonts w:eastAsia="맑은 고딕" w:cs="Times New Roman"/>
          <w:lang w:eastAsia="ko-KR"/>
        </w:rPr>
        <w:t>f</w:t>
      </w:r>
      <w:r w:rsidRPr="00EC6D23">
        <w:rPr>
          <w:rFonts w:eastAsia="맑은 고딕" w:cs="Times New Roman"/>
          <w:lang w:eastAsia="ko-KR"/>
        </w:rPr>
        <w:t xml:space="preserve"> a point cloud and additional attributes. </w:t>
      </w:r>
      <w:r w:rsidR="0039544A" w:rsidRPr="0039544A">
        <w:rPr>
          <w:rFonts w:eastAsia="맑은 고딕" w:cs="Times New Roman"/>
          <w:lang w:eastAsia="ko-KR"/>
        </w:rPr>
        <w:t xml:space="preserve">A </w:t>
      </w:r>
      <w:r w:rsidR="0039544A">
        <w:rPr>
          <w:rFonts w:eastAsia="맑은 고딕" w:cs="Times New Roman"/>
          <w:lang w:eastAsia="ko-KR"/>
        </w:rPr>
        <w:t>GS</w:t>
      </w:r>
      <w:r w:rsidR="0039544A" w:rsidRPr="0039544A">
        <w:rPr>
          <w:rFonts w:eastAsia="맑은 고딕" w:cs="Times New Roman"/>
          <w:lang w:eastAsia="ko-KR"/>
        </w:rPr>
        <w:t xml:space="preserve"> is a volumetric primitive that employs anisotropic Gaussian functions to represent surfaces and textures in 3D space, enabling high-quality rendering with a sparse representation.</w:t>
      </w:r>
    </w:p>
    <w:p w14:paraId="398E5A3D" w14:textId="77777777" w:rsidR="0039544A" w:rsidRPr="0039544A" w:rsidRDefault="0092292A" w:rsidP="0039544A">
      <w:pPr>
        <w:pStyle w:val="3"/>
        <w:rPr>
          <w:rFonts w:ascii="Times New Roman" w:eastAsia="맑은 고딕" w:hAnsi="Times New Roman" w:cs="Times New Roman"/>
          <w:lang w:eastAsia="ko-KR"/>
        </w:rPr>
      </w:pPr>
      <w:r w:rsidRPr="0039544A">
        <w:rPr>
          <w:rFonts w:ascii="Times New Roman" w:eastAsia="맑은 고딕" w:hAnsi="Times New Roman" w:cs="Times New Roman"/>
          <w:lang w:eastAsia="ko-KR"/>
        </w:rPr>
        <w:t>GS frame</w:t>
      </w:r>
    </w:p>
    <w:p w14:paraId="25289866" w14:textId="77777777" w:rsidR="0092292A" w:rsidRPr="00EC6D23" w:rsidRDefault="0092292A" w:rsidP="00EC6D23">
      <w:pPr>
        <w:rPr>
          <w:rFonts w:eastAsia="맑은 고딕" w:cs="Times New Roman"/>
          <w:lang w:eastAsia="ko-KR"/>
        </w:rPr>
      </w:pPr>
      <w:r w:rsidRPr="00EC6D23">
        <w:rPr>
          <w:rFonts w:eastAsia="맑은 고딕" w:cs="Times New Roman"/>
          <w:lang w:eastAsia="ko-KR"/>
        </w:rPr>
        <w:t>A static GS representation at a given time instant.</w:t>
      </w:r>
    </w:p>
    <w:p w14:paraId="216B4A69" w14:textId="77777777" w:rsidR="003C26BE" w:rsidRDefault="0039544A" w:rsidP="0039544A">
      <w:pPr>
        <w:pStyle w:val="3"/>
        <w:rPr>
          <w:rFonts w:ascii="Times New Roman" w:eastAsia="맑은 고딕" w:hAnsi="Times New Roman" w:cs="Times New Roman"/>
          <w:lang w:eastAsia="ko-KR"/>
        </w:rPr>
      </w:pPr>
      <w:bookmarkStart w:id="14" w:name="_GSC"/>
      <w:bookmarkStart w:id="15" w:name="_Ref205038967"/>
      <w:bookmarkEnd w:id="14"/>
      <w:r>
        <w:rPr>
          <w:rFonts w:ascii="Times New Roman" w:eastAsia="맑은 고딕" w:hAnsi="Times New Roman" w:cs="Times New Roman"/>
          <w:lang w:eastAsia="ko-KR"/>
        </w:rPr>
        <w:t>Gaussian Splat Coding (</w:t>
      </w:r>
      <w:r w:rsidR="003C26BE" w:rsidRPr="0039544A">
        <w:rPr>
          <w:rFonts w:ascii="Times New Roman" w:eastAsia="맑은 고딕" w:hAnsi="Times New Roman" w:cs="Times New Roman"/>
          <w:lang w:eastAsia="ko-KR"/>
        </w:rPr>
        <w:t>GSC</w:t>
      </w:r>
      <w:bookmarkEnd w:id="15"/>
      <w:r>
        <w:rPr>
          <w:rFonts w:ascii="Times New Roman" w:eastAsia="맑은 고딕" w:hAnsi="Times New Roman" w:cs="Times New Roman"/>
          <w:lang w:eastAsia="ko-KR"/>
        </w:rPr>
        <w:t>)</w:t>
      </w:r>
    </w:p>
    <w:p w14:paraId="2C127151" w14:textId="77777777" w:rsidR="0039544A" w:rsidRPr="00A37220" w:rsidRDefault="0039544A" w:rsidP="0039544A">
      <w:pPr>
        <w:rPr>
          <w:rFonts w:eastAsia="맑은 고딕" w:cs="Times New Roman"/>
          <w:lang w:eastAsia="ko-KR"/>
        </w:rPr>
      </w:pPr>
      <w:r w:rsidRPr="0039544A">
        <w:rPr>
          <w:rFonts w:eastAsia="맑은 고딕" w:cs="Times New Roman"/>
          <w:lang w:eastAsia="ko-KR"/>
        </w:rPr>
        <w:t xml:space="preserve">GSC refers to technique(s) designed to efficiently compress 3D scenes represented </w:t>
      </w:r>
      <w:r w:rsidRPr="00A37220">
        <w:rPr>
          <w:rFonts w:eastAsia="맑은 고딕" w:cs="Times New Roman"/>
          <w:lang w:eastAsia="ko-KR"/>
        </w:rPr>
        <w:t xml:space="preserve">using </w:t>
      </w:r>
      <w:hyperlink w:anchor="_3D_Gaussian_Splats" w:history="1">
        <w:r w:rsidRPr="00A37220">
          <w:rPr>
            <w:rStyle w:val="a6"/>
            <w:rFonts w:eastAsia="맑은 고딕" w:cs="Times New Roman"/>
            <w:color w:val="auto"/>
            <w:lang w:eastAsia="ko-KR"/>
          </w:rPr>
          <w:t>3DGS</w:t>
        </w:r>
      </w:hyperlink>
      <w:r w:rsidRPr="00A37220">
        <w:rPr>
          <w:rFonts w:eastAsia="맑은 고딕" w:cs="Times New Roman"/>
          <w:lang w:eastAsia="ko-KR"/>
        </w:rPr>
        <w:t>.</w:t>
      </w:r>
    </w:p>
    <w:p w14:paraId="5A91FBBA" w14:textId="77777777" w:rsidR="008C022E" w:rsidRDefault="008C022E" w:rsidP="00D4352A">
      <w:pPr>
        <w:pStyle w:val="3"/>
        <w:rPr>
          <w:rFonts w:eastAsia="맑은 고딕" w:cs="Times New Roman"/>
          <w:lang w:eastAsia="ko-KR"/>
        </w:rPr>
      </w:pPr>
      <w:bookmarkStart w:id="16" w:name="_Ref205107170"/>
      <w:r>
        <w:rPr>
          <w:rFonts w:eastAsia="맑은 고딕" w:cs="Times New Roman" w:hint="eastAsia"/>
          <w:lang w:eastAsia="ko-KR"/>
        </w:rPr>
        <w:t>I</w:t>
      </w:r>
      <w:r>
        <w:rPr>
          <w:rFonts w:eastAsia="맑은 고딕" w:cs="Times New Roman"/>
          <w:lang w:eastAsia="ko-KR"/>
        </w:rPr>
        <w:t>-3DGS</w:t>
      </w:r>
      <w:r w:rsidR="000E74DA">
        <w:rPr>
          <w:rFonts w:eastAsia="맑은 고딕" w:cs="Times New Roman"/>
          <w:lang w:eastAsia="ko-KR"/>
        </w:rPr>
        <w:t xml:space="preserve"> (or INRIA 3DGS)</w:t>
      </w:r>
    </w:p>
    <w:p w14:paraId="2D72FD77" w14:textId="4C183C4C" w:rsidR="008C022E" w:rsidRDefault="008C022E" w:rsidP="008C022E">
      <w:pPr>
        <w:rPr>
          <w:rFonts w:eastAsia="맑은 고딕"/>
          <w:lang w:eastAsia="ko-KR"/>
        </w:rPr>
      </w:pPr>
      <w:r>
        <w:rPr>
          <w:rFonts w:eastAsia="맑은 고딕" w:hint="eastAsia"/>
          <w:lang w:eastAsia="ko-KR"/>
        </w:rPr>
        <w:t>T</w:t>
      </w:r>
      <w:r>
        <w:rPr>
          <w:rFonts w:eastAsia="맑은 고딕"/>
          <w:lang w:eastAsia="ko-KR"/>
        </w:rPr>
        <w:t>he GS representation proposed in [</w:t>
      </w:r>
      <w:r w:rsidR="000D6D82">
        <w:rPr>
          <w:rFonts w:eastAsia="맑은 고딕"/>
          <w:lang w:eastAsia="ko-KR"/>
        </w:rPr>
        <w:t>8</w:t>
      </w:r>
      <w:r>
        <w:rPr>
          <w:rFonts w:eastAsia="맑은 고딕"/>
          <w:lang w:eastAsia="ko-KR"/>
        </w:rPr>
        <w:t>].</w:t>
      </w:r>
    </w:p>
    <w:p w14:paraId="2F72917A" w14:textId="77777777" w:rsidR="008C022E" w:rsidRDefault="008C022E" w:rsidP="00AC4745">
      <w:pPr>
        <w:pStyle w:val="3"/>
        <w:rPr>
          <w:rFonts w:eastAsia="맑은 고딕"/>
          <w:lang w:eastAsia="ko-KR"/>
        </w:rPr>
      </w:pPr>
      <w:r w:rsidRPr="008C022E">
        <w:rPr>
          <w:rFonts w:eastAsia="맑은 고딕"/>
          <w:lang w:eastAsia="ko-KR"/>
        </w:rPr>
        <w:t xml:space="preserve">I-3DGS frame </w:t>
      </w:r>
    </w:p>
    <w:p w14:paraId="5943C797" w14:textId="77777777" w:rsidR="008C022E" w:rsidRPr="008C022E" w:rsidRDefault="008C022E" w:rsidP="008C022E">
      <w:pPr>
        <w:rPr>
          <w:rFonts w:eastAsia="맑은 고딕"/>
          <w:lang w:eastAsia="ko-KR"/>
        </w:rPr>
      </w:pPr>
      <w:r w:rsidRPr="008C022E">
        <w:rPr>
          <w:rFonts w:eastAsia="맑은 고딕"/>
          <w:lang w:eastAsia="ko-KR"/>
        </w:rPr>
        <w:t>I-3DGS representation at a given time instant.</w:t>
      </w:r>
    </w:p>
    <w:p w14:paraId="184CD6A2" w14:textId="77777777" w:rsidR="000E74DA" w:rsidRDefault="008C022E" w:rsidP="00AC4745">
      <w:pPr>
        <w:pStyle w:val="3"/>
        <w:rPr>
          <w:rFonts w:eastAsia="맑은 고딕"/>
          <w:lang w:eastAsia="ko-KR"/>
        </w:rPr>
      </w:pPr>
      <w:r w:rsidRPr="008C022E">
        <w:rPr>
          <w:rFonts w:eastAsia="맑은 고딕"/>
          <w:lang w:eastAsia="ko-KR"/>
        </w:rPr>
        <w:t>I-3DGS sequence</w:t>
      </w:r>
    </w:p>
    <w:p w14:paraId="56D2B21B" w14:textId="77777777" w:rsidR="008C022E" w:rsidRDefault="008C022E" w:rsidP="008C022E">
      <w:pPr>
        <w:rPr>
          <w:rFonts w:eastAsia="맑은 고딕"/>
          <w:lang w:eastAsia="ko-KR"/>
        </w:rPr>
      </w:pPr>
      <w:r w:rsidRPr="008C022E">
        <w:rPr>
          <w:rFonts w:eastAsia="맑은 고딕"/>
          <w:lang w:eastAsia="ko-KR"/>
        </w:rPr>
        <w:t>Multiple I-3DGS frames for representing an immersive video.</w:t>
      </w:r>
    </w:p>
    <w:p w14:paraId="6C07AAEB" w14:textId="77777777" w:rsidR="00292B99" w:rsidRDefault="00292B99" w:rsidP="00AC4745">
      <w:pPr>
        <w:pStyle w:val="3"/>
        <w:rPr>
          <w:rFonts w:eastAsia="맑은 고딕"/>
          <w:lang w:eastAsia="ko-KR"/>
        </w:rPr>
      </w:pPr>
      <w:r w:rsidRPr="00292B99">
        <w:rPr>
          <w:rFonts w:eastAsia="맑은 고딕"/>
          <w:lang w:eastAsia="ko-KR"/>
        </w:rPr>
        <w:lastRenderedPageBreak/>
        <w:t xml:space="preserve">Lossless attribute compression </w:t>
      </w:r>
    </w:p>
    <w:p w14:paraId="7D34F5E6" w14:textId="77777777" w:rsidR="00292B99" w:rsidRPr="00292B99" w:rsidRDefault="00292B99" w:rsidP="008C022E">
      <w:pPr>
        <w:rPr>
          <w:rFonts w:eastAsia="맑은 고딕"/>
          <w:lang w:eastAsia="ko-KR"/>
        </w:rPr>
      </w:pPr>
      <w:r w:rsidRPr="00292B99">
        <w:rPr>
          <w:rFonts w:eastAsia="맑은 고딕"/>
          <w:lang w:eastAsia="ko-KR"/>
        </w:rPr>
        <w:t>The decoded compressed attribute values are numerically identical to the uncompressed attribute values.</w:t>
      </w:r>
    </w:p>
    <w:p w14:paraId="73CA748F" w14:textId="77777777" w:rsidR="0070649A" w:rsidRDefault="0070649A" w:rsidP="0070649A">
      <w:pPr>
        <w:pStyle w:val="3"/>
        <w:rPr>
          <w:rFonts w:eastAsia="맑은 고딕" w:cs="Times New Roman"/>
          <w:lang w:eastAsia="ko-KR"/>
        </w:rPr>
      </w:pPr>
      <w:r>
        <w:rPr>
          <w:rFonts w:eastAsia="맑은 고딕" w:cs="Times New Roman"/>
          <w:lang w:eastAsia="ko-KR"/>
        </w:rPr>
        <w:t>Lossless geometry compression</w:t>
      </w:r>
    </w:p>
    <w:p w14:paraId="38E68377" w14:textId="77777777" w:rsidR="0070649A" w:rsidRDefault="0070649A" w:rsidP="0070649A">
      <w:pPr>
        <w:rPr>
          <w:rFonts w:eastAsia="맑은 고딕" w:cs="Times New Roman"/>
          <w:lang w:eastAsia="ko-KR"/>
        </w:rPr>
      </w:pPr>
      <w:r w:rsidRPr="0070649A">
        <w:rPr>
          <w:rFonts w:eastAsia="맑은 고딕" w:cs="Times New Roman"/>
          <w:lang w:eastAsia="ko-KR"/>
        </w:rPr>
        <w:t>The decoded compressed geometry is numerically identical to the uncompressed geometry, in terms of (x,y,z) values. The number of points in the output GS is identical to the number of points in the input GS.</w:t>
      </w:r>
    </w:p>
    <w:p w14:paraId="7E4E4D42" w14:textId="77777777" w:rsidR="00D4352A" w:rsidRDefault="0092292A" w:rsidP="00D4352A">
      <w:pPr>
        <w:pStyle w:val="3"/>
        <w:rPr>
          <w:rFonts w:eastAsia="맑은 고딕" w:cs="Times New Roman"/>
          <w:lang w:eastAsia="ko-KR"/>
        </w:rPr>
      </w:pPr>
      <w:r w:rsidRPr="00D4352A">
        <w:rPr>
          <w:rFonts w:ascii="Times New Roman" w:eastAsia="맑은 고딕" w:hAnsi="Times New Roman" w:cs="Times New Roman"/>
          <w:lang w:eastAsia="ko-KR"/>
        </w:rPr>
        <w:t>Lossless GS compression</w:t>
      </w:r>
      <w:bookmarkEnd w:id="16"/>
      <w:r w:rsidRPr="00EC6D23">
        <w:rPr>
          <w:rFonts w:ascii="Times New Roman" w:eastAsia="맑은 고딕" w:hAnsi="Times New Roman" w:cs="Times New Roman"/>
          <w:lang w:eastAsia="ko-KR"/>
        </w:rPr>
        <w:tab/>
      </w:r>
    </w:p>
    <w:p w14:paraId="4725C98D" w14:textId="77777777" w:rsidR="0016686A" w:rsidRDefault="0092292A" w:rsidP="0016686A">
      <w:pPr>
        <w:rPr>
          <w:rFonts w:eastAsia="맑은 고딕"/>
          <w:lang w:eastAsia="ko-KR"/>
        </w:rPr>
      </w:pPr>
      <w:r w:rsidRPr="0016686A">
        <w:rPr>
          <w:rFonts w:eastAsia="맑은 고딕"/>
          <w:lang w:eastAsia="ko-KR"/>
        </w:rPr>
        <w:t>A GS is losslessly encoded if and only if its geometry and attributes are compressed in a lossless manner.</w:t>
      </w:r>
      <w:r w:rsidR="0070649A" w:rsidRPr="0016686A">
        <w:rPr>
          <w:rFonts w:eastAsia="맑은 고딕"/>
          <w:lang w:eastAsia="ko-KR"/>
        </w:rPr>
        <w:t xml:space="preserve"> </w:t>
      </w:r>
    </w:p>
    <w:p w14:paraId="1CF6E5CC" w14:textId="2F03FDA1" w:rsidR="00292B99" w:rsidRPr="0016686A" w:rsidRDefault="00292B99" w:rsidP="0016686A">
      <w:pPr>
        <w:pStyle w:val="3"/>
        <w:rPr>
          <w:rFonts w:ascii="Times New Roman" w:eastAsia="맑은 고딕" w:hAnsi="Times New Roman" w:cs="Times New Roman"/>
          <w:lang w:eastAsia="ko-KR"/>
        </w:rPr>
      </w:pPr>
      <w:r w:rsidRPr="0016686A">
        <w:rPr>
          <w:rFonts w:ascii="Times New Roman" w:eastAsia="맑은 고딕" w:hAnsi="Times New Roman" w:cs="Times New Roman"/>
          <w:lang w:eastAsia="ko-KR"/>
        </w:rPr>
        <w:t xml:space="preserve">Lossy attribute compression </w:t>
      </w:r>
    </w:p>
    <w:p w14:paraId="49EC7D29" w14:textId="5773DB00" w:rsidR="00292B99" w:rsidRPr="00292B99" w:rsidRDefault="00292B99" w:rsidP="00292B99">
      <w:pPr>
        <w:rPr>
          <w:rFonts w:eastAsia="맑은 고딕"/>
          <w:lang w:eastAsia="ko-KR"/>
        </w:rPr>
      </w:pPr>
      <w:r w:rsidRPr="00292B99">
        <w:rPr>
          <w:rFonts w:eastAsia="맑은 고딕"/>
          <w:lang w:eastAsia="ko-KR"/>
        </w:rPr>
        <w:t>The decoded compressed attribute values are not necessarily numerically identical to the uncompressed attribute values.</w:t>
      </w:r>
    </w:p>
    <w:p w14:paraId="108A589A" w14:textId="77777777" w:rsidR="0070649A" w:rsidRDefault="0070649A" w:rsidP="0070649A">
      <w:pPr>
        <w:pStyle w:val="3"/>
        <w:rPr>
          <w:rFonts w:eastAsia="맑은 고딕" w:cs="Times New Roman"/>
          <w:lang w:eastAsia="ko-KR"/>
        </w:rPr>
      </w:pPr>
      <w:r>
        <w:rPr>
          <w:rFonts w:eastAsia="맑은 고딕" w:cs="Times New Roman" w:hint="eastAsia"/>
          <w:lang w:eastAsia="ko-KR"/>
        </w:rPr>
        <w:t>L</w:t>
      </w:r>
      <w:r>
        <w:rPr>
          <w:rFonts w:eastAsia="맑은 고딕" w:cs="Times New Roman"/>
          <w:lang w:eastAsia="ko-KR"/>
        </w:rPr>
        <w:t>ossy geometry compression</w:t>
      </w:r>
    </w:p>
    <w:p w14:paraId="2675C318" w14:textId="77777777" w:rsidR="0070649A" w:rsidRPr="0070649A" w:rsidRDefault="0070649A" w:rsidP="0070649A">
      <w:pPr>
        <w:rPr>
          <w:rFonts w:eastAsia="맑은 고딕" w:cs="Times New Roman"/>
          <w:lang w:eastAsia="ko-KR"/>
        </w:rPr>
      </w:pPr>
      <w:r w:rsidRPr="0070649A">
        <w:rPr>
          <w:rFonts w:eastAsia="맑은 고딕" w:cs="Times New Roman"/>
          <w:lang w:eastAsia="ko-KR"/>
        </w:rPr>
        <w:t>The decoded compressed geometry is not necessarily numerically identical to the uncompressed geometry. The number of points in the output GS can differ from the number of points in the input GS.</w:t>
      </w:r>
    </w:p>
    <w:p w14:paraId="0ECA3D93" w14:textId="77777777" w:rsidR="00D4352A" w:rsidRPr="00D4352A" w:rsidRDefault="0092292A" w:rsidP="00D4352A">
      <w:pPr>
        <w:pStyle w:val="3"/>
        <w:rPr>
          <w:rFonts w:eastAsia="맑은 고딕" w:cs="Times New Roman"/>
          <w:lang w:eastAsia="ko-KR"/>
        </w:rPr>
      </w:pPr>
      <w:bookmarkStart w:id="17" w:name="_Ref205107175"/>
      <w:r w:rsidRPr="00D4352A">
        <w:rPr>
          <w:rFonts w:ascii="Times New Roman" w:eastAsia="맑은 고딕" w:hAnsi="Times New Roman" w:cs="Times New Roman"/>
          <w:lang w:eastAsia="ko-KR"/>
        </w:rPr>
        <w:t>Lossy GS Compression</w:t>
      </w:r>
      <w:bookmarkEnd w:id="17"/>
      <w:r w:rsidRPr="00D4352A">
        <w:rPr>
          <w:rFonts w:ascii="Times New Roman" w:eastAsia="맑은 고딕" w:hAnsi="Times New Roman" w:cs="Times New Roman"/>
          <w:lang w:eastAsia="ko-KR"/>
        </w:rPr>
        <w:tab/>
      </w:r>
    </w:p>
    <w:p w14:paraId="6E0A3968" w14:textId="77777777" w:rsidR="0016686A" w:rsidRDefault="0092292A" w:rsidP="0016686A">
      <w:pPr>
        <w:rPr>
          <w:rFonts w:eastAsia="맑은 고딕" w:cs="Times New Roman"/>
          <w:lang w:eastAsia="ko-KR"/>
        </w:rPr>
      </w:pPr>
      <w:r w:rsidRPr="00EC6D23">
        <w:rPr>
          <w:rFonts w:eastAsia="맑은 고딕" w:cs="Times New Roman"/>
          <w:lang w:eastAsia="ko-KR"/>
        </w:rPr>
        <w:t>Lossy GS compression permits different tradeoffs between bitrate and quality. Such trade-offs could be achieved by encoding in lossy manner any components of the GS clouds (geometry and attributes).</w:t>
      </w:r>
      <w:r w:rsidR="0070649A">
        <w:rPr>
          <w:rFonts w:eastAsia="맑은 고딕" w:cs="Times New Roman"/>
          <w:lang w:eastAsia="ko-KR"/>
        </w:rPr>
        <w:t xml:space="preserve"> </w:t>
      </w:r>
      <w:bookmarkStart w:id="18" w:name="_Ref205058302"/>
    </w:p>
    <w:p w14:paraId="7FA8D94F" w14:textId="12A5646C" w:rsidR="00D4352A" w:rsidRPr="00D4352A" w:rsidRDefault="006364F9" w:rsidP="00D4352A">
      <w:pPr>
        <w:pStyle w:val="3"/>
        <w:rPr>
          <w:rFonts w:eastAsia="맑은 고딕" w:cs="Times New Roman"/>
          <w:lang w:eastAsia="ko-KR"/>
        </w:rPr>
      </w:pPr>
      <w:r w:rsidRPr="00D4352A">
        <w:rPr>
          <w:rFonts w:ascii="Times New Roman" w:eastAsia="맑은 고딕" w:hAnsi="Times New Roman" w:cs="Times New Roman"/>
          <w:lang w:eastAsia="ko-KR"/>
        </w:rPr>
        <w:t>Non-Lambertian surfaces</w:t>
      </w:r>
      <w:bookmarkEnd w:id="18"/>
    </w:p>
    <w:p w14:paraId="0BA5B2A6" w14:textId="77777777" w:rsidR="006364F9" w:rsidRPr="00EC6D23" w:rsidRDefault="006364F9" w:rsidP="00EC6D23">
      <w:pPr>
        <w:rPr>
          <w:rFonts w:eastAsia="맑은 고딕" w:cs="Times New Roman"/>
          <w:lang w:eastAsia="ko-KR"/>
        </w:rPr>
      </w:pPr>
      <w:r w:rsidRPr="00EC6D23">
        <w:rPr>
          <w:rFonts w:eastAsia="맑은 고딕" w:cs="Times New Roman"/>
          <w:lang w:eastAsia="ko-KR"/>
        </w:rPr>
        <w:t>Surfaces that cause specific types of reflectance such that their color change with the observer’s viewpoint (sometimes referred to as view-dependent appearance).</w:t>
      </w:r>
    </w:p>
    <w:p w14:paraId="6EC34306" w14:textId="77777777" w:rsidR="00D4352A" w:rsidRDefault="006364F9" w:rsidP="00D4352A">
      <w:pPr>
        <w:pStyle w:val="3"/>
        <w:rPr>
          <w:rFonts w:eastAsia="맑은 고딕" w:cs="Times New Roman"/>
          <w:lang w:eastAsia="ko-KR"/>
        </w:rPr>
      </w:pPr>
      <w:r w:rsidRPr="00D4352A">
        <w:rPr>
          <w:rFonts w:ascii="Times New Roman" w:eastAsia="맑은 고딕" w:hAnsi="Times New Roman" w:cs="Times New Roman"/>
          <w:lang w:eastAsia="ko-KR"/>
        </w:rPr>
        <w:t>Non-tracked GS</w:t>
      </w:r>
    </w:p>
    <w:p w14:paraId="53EF2A46" w14:textId="77777777" w:rsidR="00D4352A" w:rsidRPr="00EC6D23" w:rsidRDefault="006364F9" w:rsidP="00D4352A">
      <w:pPr>
        <w:rPr>
          <w:rFonts w:eastAsia="맑은 고딕" w:cs="Times New Roman"/>
          <w:lang w:eastAsia="ko-KR"/>
        </w:rPr>
      </w:pPr>
      <w:r w:rsidRPr="00EC6D23">
        <w:rPr>
          <w:rFonts w:eastAsia="맑은 고딕" w:cs="Times New Roman"/>
          <w:lang w:eastAsia="ko-KR"/>
        </w:rPr>
        <w:t>A GS sequence where the number of Gaussian splats may vary for each frame</w:t>
      </w:r>
      <w:r w:rsidR="00D4352A">
        <w:rPr>
          <w:rFonts w:eastAsia="맑은 고딕" w:cs="Times New Roman"/>
          <w:lang w:eastAsia="ko-KR"/>
        </w:rPr>
        <w:t>,</w:t>
      </w:r>
      <w:r w:rsidR="00D4352A" w:rsidRPr="00D4352A">
        <w:rPr>
          <w:rFonts w:eastAsia="맑은 고딕"/>
          <w:lang w:eastAsia="ko-KR"/>
        </w:rPr>
        <w:t xml:space="preserve"> offering flexibility but lacking temporal consistency.</w:t>
      </w:r>
    </w:p>
    <w:p w14:paraId="1935AB41" w14:textId="77777777" w:rsidR="00D4352A" w:rsidRPr="00D4352A" w:rsidRDefault="004C1369" w:rsidP="00D4352A">
      <w:pPr>
        <w:pStyle w:val="3"/>
        <w:rPr>
          <w:rFonts w:eastAsia="맑은 고딕" w:cs="Times New Roman"/>
          <w:lang w:eastAsia="ko-KR"/>
        </w:rPr>
      </w:pPr>
      <w:r w:rsidRPr="00D4352A">
        <w:rPr>
          <w:rFonts w:ascii="Times New Roman" w:eastAsia="맑은 고딕" w:hAnsi="Times New Roman" w:cs="Times New Roman"/>
          <w:lang w:eastAsia="ko-KR"/>
        </w:rPr>
        <w:t>Point</w:t>
      </w:r>
    </w:p>
    <w:p w14:paraId="3AF79EB3" w14:textId="77777777" w:rsidR="004C1369" w:rsidRPr="00EC6D23" w:rsidRDefault="004C1369" w:rsidP="00EC6D23">
      <w:pPr>
        <w:rPr>
          <w:rFonts w:eastAsia="맑은 고딕" w:cs="Times New Roman"/>
          <w:lang w:eastAsia="ko-KR"/>
        </w:rPr>
      </w:pPr>
      <w:r w:rsidRPr="00EC6D23">
        <w:rPr>
          <w:rFonts w:eastAsia="맑은 고딕" w:cs="Times New Roman"/>
          <w:lang w:eastAsia="ko-KR"/>
        </w:rPr>
        <w:t xml:space="preserve">A point is a fundamental element of a point cloud, defined by a position specified in Cartesian coordinates and associated attributes. </w:t>
      </w:r>
    </w:p>
    <w:p w14:paraId="48901ACF" w14:textId="77777777" w:rsidR="00D4352A" w:rsidRPr="00D4352A" w:rsidRDefault="004C1369" w:rsidP="00D4352A">
      <w:pPr>
        <w:pStyle w:val="3"/>
        <w:rPr>
          <w:rFonts w:eastAsia="맑은 고딕" w:cs="Times New Roman"/>
          <w:lang w:eastAsia="ko-KR"/>
        </w:rPr>
      </w:pPr>
      <w:r w:rsidRPr="00D4352A">
        <w:rPr>
          <w:rFonts w:ascii="Times New Roman" w:eastAsia="맑은 고딕" w:hAnsi="Times New Roman" w:cs="Times New Roman"/>
          <w:lang w:eastAsia="ko-KR"/>
        </w:rPr>
        <w:t>Point cloud</w:t>
      </w:r>
    </w:p>
    <w:p w14:paraId="5B61529C" w14:textId="73E25094" w:rsidR="004C1369" w:rsidRPr="00EC6D23" w:rsidRDefault="004C1369" w:rsidP="00EC6D23">
      <w:pPr>
        <w:rPr>
          <w:rFonts w:eastAsia="맑은 고딕" w:cs="Times New Roman"/>
          <w:lang w:eastAsia="ko-KR"/>
        </w:rPr>
      </w:pPr>
      <w:r w:rsidRPr="00EC6D23">
        <w:rPr>
          <w:rFonts w:eastAsia="맑은 고딕" w:cs="Times New Roman"/>
          <w:lang w:eastAsia="ko-KR"/>
        </w:rPr>
        <w:t>A point cloud is an unordered list of points</w:t>
      </w:r>
      <w:r w:rsidR="0028505F">
        <w:rPr>
          <w:rFonts w:eastAsia="맑은 고딕" w:cs="Times New Roman"/>
          <w:lang w:eastAsia="ko-KR"/>
        </w:rPr>
        <w:t>.</w:t>
      </w:r>
    </w:p>
    <w:p w14:paraId="3FAB1B97" w14:textId="77777777" w:rsidR="00D4352A" w:rsidRPr="00D4352A" w:rsidRDefault="004C1369" w:rsidP="00D4352A">
      <w:pPr>
        <w:pStyle w:val="3"/>
        <w:rPr>
          <w:rFonts w:eastAsia="맑은 고딕" w:cs="Times New Roman"/>
          <w:lang w:eastAsia="ko-KR"/>
        </w:rPr>
      </w:pPr>
      <w:r w:rsidRPr="00D4352A">
        <w:rPr>
          <w:rFonts w:ascii="Times New Roman" w:eastAsia="맑은 고딕" w:hAnsi="Times New Roman" w:cs="Times New Roman"/>
          <w:lang w:eastAsia="ko-KR"/>
        </w:rPr>
        <w:t xml:space="preserve">Point cloud sequence </w:t>
      </w:r>
    </w:p>
    <w:p w14:paraId="224E3F6E" w14:textId="77777777" w:rsidR="004C1369" w:rsidRPr="00EC6D23" w:rsidRDefault="004C1369" w:rsidP="00EC6D23">
      <w:pPr>
        <w:rPr>
          <w:rFonts w:eastAsia="맑은 고딕" w:cs="Times New Roman"/>
          <w:lang w:eastAsia="ko-KR"/>
        </w:rPr>
      </w:pPr>
      <w:r w:rsidRPr="00EC6D23">
        <w:rPr>
          <w:rFonts w:eastAsia="맑은 고딕" w:cs="Times New Roman"/>
          <w:lang w:eastAsia="ko-KR"/>
        </w:rPr>
        <w:t>A point cloud sequence is a sequence of one or more point clouds.</w:t>
      </w:r>
    </w:p>
    <w:p w14:paraId="2EE4350E" w14:textId="77777777" w:rsidR="00D4352A" w:rsidRPr="00D4352A" w:rsidRDefault="0092292A" w:rsidP="00D4352A">
      <w:pPr>
        <w:pStyle w:val="3"/>
        <w:rPr>
          <w:rFonts w:eastAsia="맑은 고딕" w:cs="Times New Roman"/>
          <w:lang w:eastAsia="ko-KR"/>
        </w:rPr>
      </w:pPr>
      <w:bookmarkStart w:id="19" w:name="_Ref205058296"/>
      <w:r w:rsidRPr="00D4352A">
        <w:rPr>
          <w:rFonts w:ascii="Times New Roman" w:eastAsia="맑은 고딕" w:hAnsi="Times New Roman" w:cs="Times New Roman"/>
          <w:lang w:eastAsia="ko-KR"/>
        </w:rPr>
        <w:t>Tracked GS</w:t>
      </w:r>
      <w:bookmarkEnd w:id="19"/>
    </w:p>
    <w:p w14:paraId="03D4289D" w14:textId="77777777" w:rsidR="0092292A" w:rsidRDefault="00D4352A" w:rsidP="00EC6D23">
      <w:pPr>
        <w:rPr>
          <w:rFonts w:eastAsia="맑은 고딕" w:cs="Times New Roman"/>
          <w:lang w:eastAsia="ko-KR"/>
        </w:rPr>
      </w:pPr>
      <w:r w:rsidRPr="00D4352A">
        <w:rPr>
          <w:rFonts w:eastAsia="맑은 고딕" w:cs="Times New Roman"/>
          <w:b/>
          <w:bCs/>
          <w:lang w:eastAsia="ko-KR"/>
        </w:rPr>
        <w:t>Definition 1</w:t>
      </w:r>
      <w:r>
        <w:rPr>
          <w:rFonts w:eastAsia="맑은 고딕" w:cs="Times New Roman"/>
          <w:lang w:eastAsia="ko-KR"/>
        </w:rPr>
        <w:t xml:space="preserve">: </w:t>
      </w:r>
      <w:r w:rsidR="0092292A" w:rsidRPr="00EC6D23">
        <w:rPr>
          <w:rFonts w:eastAsia="맑은 고딕" w:cs="Times New Roman"/>
          <w:lang w:eastAsia="ko-KR"/>
        </w:rPr>
        <w:t xml:space="preserve">A GS sequence where the number of </w:t>
      </w:r>
      <w:r>
        <w:rPr>
          <w:rFonts w:eastAsia="맑은 고딕" w:cs="Times New Roman"/>
          <w:lang w:eastAsia="ko-KR"/>
        </w:rPr>
        <w:t>GS</w:t>
      </w:r>
      <w:r w:rsidR="0092292A" w:rsidRPr="00EC6D23">
        <w:rPr>
          <w:rFonts w:eastAsia="맑은 고딕" w:cs="Times New Roman"/>
          <w:lang w:eastAsia="ko-KR"/>
        </w:rPr>
        <w:t>s is the same for each frame and in which the correspondence between each primitive of successive frames is stable over at least a group of frames.</w:t>
      </w:r>
    </w:p>
    <w:p w14:paraId="7D26D04B" w14:textId="77777777" w:rsidR="00D4352A" w:rsidRPr="00EC6D23" w:rsidRDefault="00D4352A" w:rsidP="00EC6D23">
      <w:pPr>
        <w:rPr>
          <w:rFonts w:eastAsia="맑은 고딕" w:cs="Times New Roman"/>
          <w:lang w:eastAsia="ko-KR"/>
        </w:rPr>
      </w:pPr>
      <w:r w:rsidRPr="00D4352A">
        <w:rPr>
          <w:rFonts w:eastAsia="맑은 고딕"/>
          <w:b/>
          <w:bCs/>
          <w:lang w:eastAsia="ko-KR"/>
        </w:rPr>
        <w:lastRenderedPageBreak/>
        <w:t>Definition 2</w:t>
      </w:r>
      <w:r>
        <w:rPr>
          <w:rFonts w:eastAsia="맑은 고딕"/>
          <w:lang w:eastAsia="ko-KR"/>
        </w:rPr>
        <w:t xml:space="preserve">: </w:t>
      </w:r>
      <w:r w:rsidRPr="00D4352A">
        <w:rPr>
          <w:rFonts w:eastAsia="맑은 고딕"/>
          <w:lang w:eastAsia="ko-KR"/>
        </w:rPr>
        <w:t xml:space="preserve">Sequences where each </w:t>
      </w:r>
      <w:r>
        <w:rPr>
          <w:rFonts w:eastAsia="맑은 고딕"/>
          <w:lang w:eastAsia="ko-KR"/>
        </w:rPr>
        <w:t>GS</w:t>
      </w:r>
      <w:r w:rsidRPr="00D4352A">
        <w:rPr>
          <w:rFonts w:eastAsia="맑은 고딕"/>
          <w:lang w:eastAsia="ko-KR"/>
        </w:rPr>
        <w:t xml:space="preserve"> maintains temporal correspondence across frames, ensuring consistent identification of primitives over time. Useful for dynamic scenes with stable objects.</w:t>
      </w:r>
    </w:p>
    <w:p w14:paraId="5511D577" w14:textId="77777777" w:rsidR="00742FA2" w:rsidRDefault="00742FA2" w:rsidP="00664F0F">
      <w:pPr>
        <w:pStyle w:val="1"/>
        <w:ind w:right="240"/>
      </w:pPr>
      <w:r>
        <w:t>References</w:t>
      </w:r>
    </w:p>
    <w:p w14:paraId="26017E18" w14:textId="77777777" w:rsidR="00194F6F" w:rsidRPr="00194F6F" w:rsidRDefault="00194F6F" w:rsidP="00194F6F">
      <w:pPr>
        <w:pStyle w:val="a5"/>
        <w:numPr>
          <w:ilvl w:val="0"/>
          <w:numId w:val="43"/>
        </w:numPr>
        <w:jc w:val="left"/>
        <w:rPr>
          <w:rFonts w:eastAsia="맑은 고딕"/>
          <w:lang w:eastAsia="ko-KR"/>
        </w:rPr>
      </w:pPr>
      <w:r w:rsidRPr="00194F6F">
        <w:rPr>
          <w:rFonts w:eastAsia="맑은 고딕"/>
          <w:lang w:eastAsia="ko-KR"/>
        </w:rPr>
        <w:t>MPEG GSC mailing list, mpeg-gsc@lists.aau.at.</w:t>
      </w:r>
    </w:p>
    <w:p w14:paraId="51487981" w14:textId="77777777" w:rsidR="00194F6F" w:rsidRPr="00194F6F" w:rsidRDefault="00194F6F" w:rsidP="00194F6F">
      <w:pPr>
        <w:pStyle w:val="a5"/>
        <w:numPr>
          <w:ilvl w:val="0"/>
          <w:numId w:val="43"/>
        </w:numPr>
        <w:jc w:val="left"/>
        <w:rPr>
          <w:rFonts w:eastAsia="맑은 고딕"/>
          <w:lang w:eastAsia="ko-KR"/>
        </w:rPr>
      </w:pPr>
      <w:r w:rsidRPr="00194F6F">
        <w:rPr>
          <w:rFonts w:eastAsia="맑은 고딕"/>
          <w:lang w:eastAsia="ko-KR"/>
        </w:rPr>
        <w:t>MPEG GSC mailing list subscription portal, https://lists.aau.at/mailman/listinfo/mpeg-gsc.</w:t>
      </w:r>
    </w:p>
    <w:p w14:paraId="57ABF944" w14:textId="2DCB7DF4" w:rsidR="00194F6F" w:rsidRPr="00194F6F" w:rsidRDefault="00194F6F" w:rsidP="00194F6F">
      <w:pPr>
        <w:pStyle w:val="a5"/>
        <w:numPr>
          <w:ilvl w:val="0"/>
          <w:numId w:val="43"/>
        </w:numPr>
        <w:jc w:val="left"/>
        <w:rPr>
          <w:rFonts w:eastAsia="맑은 고딕"/>
          <w:lang w:eastAsia="ko-KR"/>
        </w:rPr>
      </w:pPr>
      <w:r w:rsidRPr="00194F6F">
        <w:rPr>
          <w:rFonts w:eastAsia="맑은 고딕"/>
          <w:lang w:eastAsia="ko-KR"/>
        </w:rPr>
        <w:t xml:space="preserve">ISO/IEC JTC 1/SC 29/WG 04 N00827, “JEE 6.1 on data preparation,” MPEG 154th meeting, Santa </w:t>
      </w:r>
      <w:r w:rsidR="008D5F26">
        <w:rPr>
          <w:rFonts w:eastAsia="맑은 고딕"/>
          <w:lang w:eastAsia="ko-KR"/>
        </w:rPr>
        <w:t>Eularia</w:t>
      </w:r>
      <w:r w:rsidRPr="00194F6F">
        <w:rPr>
          <w:rFonts w:eastAsia="맑은 고딕"/>
          <w:lang w:eastAsia="ko-KR"/>
        </w:rPr>
        <w:t>, ES, April 2026. File: MDS26323_WG04_N00827.</w:t>
      </w:r>
    </w:p>
    <w:p w14:paraId="3E66510F" w14:textId="2CBF6103" w:rsidR="00191923" w:rsidRPr="00194F6F" w:rsidRDefault="00191923" w:rsidP="00194F6F">
      <w:pPr>
        <w:pStyle w:val="a5"/>
        <w:numPr>
          <w:ilvl w:val="0"/>
          <w:numId w:val="43"/>
        </w:numPr>
        <w:jc w:val="left"/>
        <w:rPr>
          <w:rFonts w:eastAsia="맑은 고딕"/>
          <w:lang w:eastAsia="ko-KR"/>
        </w:rPr>
      </w:pPr>
      <w:r w:rsidRPr="00191923">
        <w:rPr>
          <w:rFonts w:eastAsia="맑은 고딕"/>
          <w:lang w:eastAsia="ko-KR"/>
        </w:rPr>
        <w:t>ISO/IEC JTC 1/SC 29/WG 05 N0395, “Recommendations of the 23rd WG 5 meeting,” MPEG 154th meeting, Santa Eul</w:t>
      </w:r>
      <w:r w:rsidR="00CB7D83">
        <w:rPr>
          <w:rFonts w:eastAsia="맑은 고딕"/>
          <w:lang w:eastAsia="ko-KR"/>
        </w:rPr>
        <w:t>a</w:t>
      </w:r>
      <w:r w:rsidRPr="00191923">
        <w:rPr>
          <w:rFonts w:eastAsia="맑은 고딕"/>
          <w:lang w:eastAsia="ko-KR"/>
        </w:rPr>
        <w:t>ria, ES, April-May 2026. File: MDS26276_WG05_N00395.</w:t>
      </w:r>
    </w:p>
    <w:p w14:paraId="7958F85B" w14:textId="77777777" w:rsidR="00194F6F" w:rsidRPr="00194F6F" w:rsidRDefault="00194F6F" w:rsidP="00194F6F">
      <w:pPr>
        <w:pStyle w:val="a5"/>
        <w:numPr>
          <w:ilvl w:val="0"/>
          <w:numId w:val="43"/>
        </w:numPr>
        <w:jc w:val="left"/>
        <w:rPr>
          <w:rFonts w:eastAsia="맑은 고딕"/>
          <w:lang w:eastAsia="ko-KR"/>
        </w:rPr>
      </w:pPr>
      <w:r w:rsidRPr="00194F6F">
        <w:rPr>
          <w:rFonts w:eastAsia="맑은 고딕"/>
          <w:lang w:eastAsia="ko-KR"/>
        </w:rPr>
        <w:t>MPEG event calendar portal, https://dms.mpeg.expert/projects/calendars.php.</w:t>
      </w:r>
    </w:p>
    <w:p w14:paraId="6419FFFB" w14:textId="77777777" w:rsidR="00194F6F" w:rsidRPr="00194F6F" w:rsidRDefault="00194F6F" w:rsidP="00194F6F">
      <w:pPr>
        <w:pStyle w:val="a5"/>
        <w:numPr>
          <w:ilvl w:val="0"/>
          <w:numId w:val="43"/>
        </w:numPr>
        <w:jc w:val="left"/>
        <w:rPr>
          <w:rFonts w:eastAsia="맑은 고딕"/>
          <w:lang w:eastAsia="ko-KR"/>
        </w:rPr>
      </w:pPr>
      <w:r w:rsidRPr="00194F6F">
        <w:rPr>
          <w:rFonts w:eastAsia="맑은 고딕"/>
          <w:lang w:eastAsia="ko-KR"/>
        </w:rPr>
        <w:t>MPEG document management system, https://dms.mpeg.expert.</w:t>
      </w:r>
    </w:p>
    <w:p w14:paraId="08709F0C" w14:textId="77777777" w:rsidR="00194F6F" w:rsidRPr="00194F6F" w:rsidRDefault="00194F6F" w:rsidP="00194F6F">
      <w:pPr>
        <w:pStyle w:val="a5"/>
        <w:numPr>
          <w:ilvl w:val="0"/>
          <w:numId w:val="43"/>
        </w:numPr>
        <w:jc w:val="left"/>
        <w:rPr>
          <w:rFonts w:eastAsia="맑은 고딕"/>
          <w:lang w:eastAsia="ko-KR"/>
        </w:rPr>
      </w:pPr>
      <w:r w:rsidRPr="00194F6F">
        <w:rPr>
          <w:rFonts w:eastAsia="맑은 고딕"/>
          <w:lang w:eastAsia="ko-KR"/>
        </w:rPr>
        <w:t>B. Mildenhall et al., “NeRF: Representing scenes as neural radiance fields for view synthesis,” Proceedings of ECCV, 2020.</w:t>
      </w:r>
    </w:p>
    <w:p w14:paraId="7F9620D4" w14:textId="77777777" w:rsidR="00194F6F" w:rsidRPr="00194F6F" w:rsidRDefault="00194F6F" w:rsidP="00194F6F">
      <w:pPr>
        <w:pStyle w:val="a5"/>
        <w:numPr>
          <w:ilvl w:val="0"/>
          <w:numId w:val="43"/>
        </w:numPr>
        <w:jc w:val="left"/>
        <w:rPr>
          <w:rFonts w:eastAsia="맑은 고딕"/>
          <w:lang w:eastAsia="ko-KR"/>
        </w:rPr>
      </w:pPr>
      <w:r w:rsidRPr="00194F6F">
        <w:rPr>
          <w:rFonts w:eastAsia="맑은 고딕"/>
          <w:lang w:eastAsia="ko-KR"/>
        </w:rPr>
        <w:t>B. Kerbl et al., “3D Gaussian Splatting for Real-Time Radiance Field Rendering,” ACM Transactions on Graphics, vol. 42, no. 4, 2023.</w:t>
      </w:r>
    </w:p>
    <w:p w14:paraId="0382F6BF" w14:textId="61C176AA" w:rsidR="00194F6F" w:rsidRPr="00194F6F" w:rsidRDefault="00194F6F" w:rsidP="00194F6F">
      <w:pPr>
        <w:pStyle w:val="a5"/>
        <w:numPr>
          <w:ilvl w:val="0"/>
          <w:numId w:val="43"/>
        </w:numPr>
        <w:jc w:val="left"/>
        <w:rPr>
          <w:rFonts w:eastAsia="맑은 고딕"/>
          <w:lang w:eastAsia="ko-KR"/>
        </w:rPr>
      </w:pPr>
      <w:r w:rsidRPr="00194F6F">
        <w:rPr>
          <w:rFonts w:eastAsia="맑은 고딕"/>
          <w:lang w:eastAsia="ko-KR"/>
        </w:rPr>
        <w:t xml:space="preserve">ISO/IEC JTC 1/SC 29/WG 04 N00837, “FAQ on Gaussian splat coding,” MPEG 154th meeting, </w:t>
      </w:r>
      <w:r w:rsidR="008D5F26" w:rsidRPr="008D5F26">
        <w:rPr>
          <w:rFonts w:eastAsia="맑은 고딕"/>
          <w:lang w:eastAsia="ko-KR"/>
        </w:rPr>
        <w:t>Santa Eularia</w:t>
      </w:r>
      <w:r w:rsidRPr="00194F6F">
        <w:rPr>
          <w:rFonts w:eastAsia="맑은 고딕"/>
          <w:lang w:eastAsia="ko-KR"/>
        </w:rPr>
        <w:t>, ES, April 2026. File: MDS26333_WG04_N00837.</w:t>
      </w:r>
    </w:p>
    <w:p w14:paraId="1521933B" w14:textId="47A1E98A" w:rsidR="00194F6F" w:rsidRPr="00194F6F" w:rsidRDefault="00194F6F" w:rsidP="00194F6F">
      <w:pPr>
        <w:pStyle w:val="a5"/>
        <w:numPr>
          <w:ilvl w:val="0"/>
          <w:numId w:val="43"/>
        </w:numPr>
        <w:jc w:val="left"/>
        <w:rPr>
          <w:rFonts w:eastAsia="맑은 고딕"/>
          <w:lang w:eastAsia="ko-KR"/>
        </w:rPr>
      </w:pPr>
      <w:r w:rsidRPr="00194F6F">
        <w:rPr>
          <w:rFonts w:eastAsia="맑은 고딕"/>
          <w:lang w:eastAsia="ko-KR"/>
        </w:rPr>
        <w:t>ISO/IEC JTC 1/SC 29/WG 07 N01454, “Text of ISO/IEC 23090-9 CDAM - Geometry-based gaussian splat coding,” MPEG 154th meeting, Santa Eula</w:t>
      </w:r>
      <w:r w:rsidR="008D5F26">
        <w:rPr>
          <w:rFonts w:eastAsia="맑은 고딕"/>
          <w:lang w:eastAsia="ko-KR"/>
        </w:rPr>
        <w:t>r</w:t>
      </w:r>
      <w:r w:rsidRPr="00194F6F">
        <w:rPr>
          <w:rFonts w:eastAsia="맑은 고딕"/>
          <w:lang w:eastAsia="ko-KR"/>
        </w:rPr>
        <w:t>ia, ES, April 2026. File: MDS26335_WG07_N01454.</w:t>
      </w:r>
    </w:p>
    <w:p w14:paraId="3259A9B5" w14:textId="0D054FDA" w:rsidR="00194F6F" w:rsidRPr="00194F6F" w:rsidRDefault="00194F6F" w:rsidP="00194F6F">
      <w:pPr>
        <w:pStyle w:val="a5"/>
        <w:numPr>
          <w:ilvl w:val="0"/>
          <w:numId w:val="43"/>
        </w:numPr>
        <w:jc w:val="left"/>
        <w:rPr>
          <w:rFonts w:eastAsia="맑은 고딕"/>
          <w:lang w:eastAsia="ko-KR"/>
        </w:rPr>
      </w:pPr>
      <w:r w:rsidRPr="00194F6F">
        <w:rPr>
          <w:rFonts w:eastAsia="맑은 고딕"/>
          <w:lang w:eastAsia="ko-KR"/>
        </w:rPr>
        <w:t xml:space="preserve">ISO/IEC JTC 1/SC 29/WG 02 N00515, “Draft Gaussian splat coding use cases,” MPEG 154th meeting, Santa </w:t>
      </w:r>
      <w:r w:rsidR="008D5F26">
        <w:rPr>
          <w:rFonts w:eastAsia="맑은 고딕"/>
          <w:lang w:eastAsia="ko-KR"/>
        </w:rPr>
        <w:t>Eularia</w:t>
      </w:r>
      <w:r w:rsidRPr="00194F6F">
        <w:rPr>
          <w:rFonts w:eastAsia="맑은 고딕"/>
          <w:lang w:eastAsia="ko-KR"/>
        </w:rPr>
        <w:t>, ES, April 2026. File: MDS26405_WG02_N00515.</w:t>
      </w:r>
    </w:p>
    <w:p w14:paraId="34D30C8B" w14:textId="4A61B8AF" w:rsidR="00194F6F" w:rsidRPr="00194F6F" w:rsidRDefault="00194F6F" w:rsidP="00194F6F">
      <w:pPr>
        <w:pStyle w:val="a5"/>
        <w:numPr>
          <w:ilvl w:val="0"/>
          <w:numId w:val="43"/>
        </w:numPr>
        <w:jc w:val="left"/>
        <w:rPr>
          <w:rFonts w:eastAsia="맑은 고딕"/>
          <w:lang w:eastAsia="ko-KR"/>
        </w:rPr>
      </w:pPr>
      <w:r w:rsidRPr="00194F6F">
        <w:rPr>
          <w:rFonts w:eastAsia="맑은 고딕"/>
          <w:lang w:eastAsia="ko-KR"/>
        </w:rPr>
        <w:t xml:space="preserve">ISO/IEC JTC 1/SC 29/WG 02 N00511, “Draft coding and system requirements for Gaussian splats,” MPEG 154th meeting, Santa </w:t>
      </w:r>
      <w:r w:rsidR="008D5F26">
        <w:rPr>
          <w:rFonts w:eastAsia="맑은 고딕"/>
          <w:lang w:eastAsia="ko-KR"/>
        </w:rPr>
        <w:t>Eularia</w:t>
      </w:r>
      <w:r w:rsidRPr="00194F6F">
        <w:rPr>
          <w:rFonts w:eastAsia="맑은 고딕"/>
          <w:lang w:eastAsia="ko-KR"/>
        </w:rPr>
        <w:t>, ES, April 2026. File: MDS26401_WG02_N00511.</w:t>
      </w:r>
    </w:p>
    <w:p w14:paraId="33333CFE" w14:textId="19E5A558" w:rsidR="00194F6F" w:rsidRPr="00194F6F" w:rsidRDefault="00194F6F" w:rsidP="00194F6F">
      <w:pPr>
        <w:pStyle w:val="a5"/>
        <w:numPr>
          <w:ilvl w:val="0"/>
          <w:numId w:val="43"/>
        </w:numPr>
        <w:jc w:val="left"/>
        <w:rPr>
          <w:rFonts w:eastAsia="맑은 고딕"/>
          <w:lang w:eastAsia="ko-KR"/>
        </w:rPr>
      </w:pPr>
      <w:r w:rsidRPr="00194F6F">
        <w:rPr>
          <w:rFonts w:eastAsia="맑은 고딕"/>
          <w:lang w:eastAsia="ko-KR"/>
        </w:rPr>
        <w:t xml:space="preserve">ISO/IEC JTC 1/SC 29/WG 07 N01505, “Guidelines for backward compatibility verification procedure,” MPEG 154th meeting, Santa </w:t>
      </w:r>
      <w:r w:rsidR="008D5F26">
        <w:rPr>
          <w:rFonts w:eastAsia="맑은 고딕"/>
          <w:lang w:eastAsia="ko-KR"/>
        </w:rPr>
        <w:t>Eularia</w:t>
      </w:r>
      <w:r w:rsidRPr="00194F6F">
        <w:rPr>
          <w:rFonts w:eastAsia="맑은 고딕"/>
          <w:lang w:eastAsia="ko-KR"/>
        </w:rPr>
        <w:t>, ES, April 2026. File: MDS26430_WG07_N01505.</w:t>
      </w:r>
    </w:p>
    <w:p w14:paraId="5608E5C0" w14:textId="492E2A5E" w:rsidR="00194F6F" w:rsidRPr="00194F6F" w:rsidRDefault="00194F6F" w:rsidP="00194F6F">
      <w:pPr>
        <w:pStyle w:val="a5"/>
        <w:numPr>
          <w:ilvl w:val="0"/>
          <w:numId w:val="43"/>
        </w:numPr>
        <w:jc w:val="left"/>
        <w:rPr>
          <w:rFonts w:eastAsia="맑은 고딕"/>
          <w:lang w:eastAsia="ko-KR"/>
        </w:rPr>
      </w:pPr>
      <w:r w:rsidRPr="00194F6F">
        <w:rPr>
          <w:rFonts w:eastAsia="맑은 고딕"/>
          <w:lang w:eastAsia="ko-KR"/>
        </w:rPr>
        <w:t xml:space="preserve">ISO/IEC JTC 1/SC 29/WG 07 N01453, “Text of ISO/IEC 23090-5 DAM V-PCC for gaussian splats coding,” MPEG 154th meeting, Santa </w:t>
      </w:r>
      <w:r w:rsidR="008D5F26">
        <w:rPr>
          <w:rFonts w:eastAsia="맑은 고딕"/>
          <w:lang w:eastAsia="ko-KR"/>
        </w:rPr>
        <w:t>Eularia</w:t>
      </w:r>
      <w:r w:rsidRPr="00194F6F">
        <w:rPr>
          <w:rFonts w:eastAsia="맑은 고딕"/>
          <w:lang w:eastAsia="ko-KR"/>
        </w:rPr>
        <w:t>, ES, April 2026. File: MDS26334_WG07_N01453.</w:t>
      </w:r>
    </w:p>
    <w:p w14:paraId="1F9B6605" w14:textId="529FB520" w:rsidR="00194F6F" w:rsidRPr="00194F6F" w:rsidRDefault="00194F6F" w:rsidP="00194F6F">
      <w:pPr>
        <w:pStyle w:val="a5"/>
        <w:numPr>
          <w:ilvl w:val="0"/>
          <w:numId w:val="43"/>
        </w:numPr>
        <w:jc w:val="left"/>
        <w:rPr>
          <w:rFonts w:eastAsia="맑은 고딕"/>
          <w:lang w:eastAsia="ko-KR"/>
        </w:rPr>
      </w:pPr>
      <w:r w:rsidRPr="00194F6F">
        <w:rPr>
          <w:rFonts w:eastAsia="맑은 고딕"/>
          <w:lang w:eastAsia="ko-KR"/>
        </w:rPr>
        <w:t xml:space="preserve">ISO/IEC JTC 1/SC 29/WG 04 N00828, “JEE 6.2 on anchor generation,” MPEG 154th meeting, Santa </w:t>
      </w:r>
      <w:r w:rsidR="008D5F26">
        <w:rPr>
          <w:rFonts w:eastAsia="맑은 고딕"/>
          <w:lang w:eastAsia="ko-KR"/>
        </w:rPr>
        <w:t>Eularia</w:t>
      </w:r>
      <w:r w:rsidRPr="00194F6F">
        <w:rPr>
          <w:rFonts w:eastAsia="맑은 고딕"/>
          <w:lang w:eastAsia="ko-KR"/>
        </w:rPr>
        <w:t>, ES, April 2026. File: MDS26324_WG04_N00828.</w:t>
      </w:r>
    </w:p>
    <w:p w14:paraId="1879D114" w14:textId="646479DF" w:rsidR="00194F6F" w:rsidRPr="00194F6F" w:rsidRDefault="00194F6F" w:rsidP="00194F6F">
      <w:pPr>
        <w:pStyle w:val="a5"/>
        <w:numPr>
          <w:ilvl w:val="0"/>
          <w:numId w:val="43"/>
        </w:numPr>
        <w:jc w:val="left"/>
        <w:rPr>
          <w:rFonts w:eastAsia="맑은 고딕"/>
          <w:lang w:eastAsia="ko-KR"/>
        </w:rPr>
      </w:pPr>
      <w:r w:rsidRPr="00194F6F">
        <w:rPr>
          <w:rFonts w:eastAsia="맑은 고딕"/>
          <w:lang w:eastAsia="ko-KR"/>
        </w:rPr>
        <w:t xml:space="preserve">ISO/IEC JTC 1/SC 29/WG 04 N00829, “JEE 6.3 on new coding technologies,” MPEG 154th meeting, Santa </w:t>
      </w:r>
      <w:r w:rsidR="008D5F26">
        <w:rPr>
          <w:rFonts w:eastAsia="맑은 고딕"/>
          <w:lang w:eastAsia="ko-KR"/>
        </w:rPr>
        <w:t>Eularia</w:t>
      </w:r>
      <w:r w:rsidRPr="00194F6F">
        <w:rPr>
          <w:rFonts w:eastAsia="맑은 고딕"/>
          <w:lang w:eastAsia="ko-KR"/>
        </w:rPr>
        <w:t>, ES, April 2026. File: MDS26325_WG04_N00829.</w:t>
      </w:r>
    </w:p>
    <w:p w14:paraId="5ADEE653" w14:textId="2362AE4E" w:rsidR="00194F6F" w:rsidRPr="00194F6F" w:rsidRDefault="00194F6F" w:rsidP="00194F6F">
      <w:pPr>
        <w:pStyle w:val="a5"/>
        <w:numPr>
          <w:ilvl w:val="0"/>
          <w:numId w:val="43"/>
        </w:numPr>
        <w:jc w:val="left"/>
        <w:rPr>
          <w:rFonts w:eastAsia="맑은 고딕"/>
          <w:lang w:eastAsia="ko-KR"/>
        </w:rPr>
      </w:pPr>
      <w:r w:rsidRPr="00194F6F">
        <w:rPr>
          <w:rFonts w:eastAsia="맑은 고딕"/>
          <w:lang w:eastAsia="ko-KR"/>
        </w:rPr>
        <w:t xml:space="preserve">ISO/IEC JTC 1/SC 29/WG 04 N00830, “JEE 6.4 on collecting requirements and use cases for Gaussian splat coding,” MPEG 154th meeting, Santa </w:t>
      </w:r>
      <w:r w:rsidR="008D5F26">
        <w:rPr>
          <w:rFonts w:eastAsia="맑은 고딕"/>
          <w:lang w:eastAsia="ko-KR"/>
        </w:rPr>
        <w:t>Eularia</w:t>
      </w:r>
      <w:r w:rsidRPr="00194F6F">
        <w:rPr>
          <w:rFonts w:eastAsia="맑은 고딕"/>
          <w:lang w:eastAsia="ko-KR"/>
        </w:rPr>
        <w:t xml:space="preserve">, ES, April 2026. </w:t>
      </w:r>
      <w:r w:rsidRPr="00194F6F">
        <w:rPr>
          <w:rFonts w:eastAsia="맑은 고딕"/>
          <w:lang w:eastAsia="ko-KR"/>
        </w:rPr>
        <w:lastRenderedPageBreak/>
        <w:t>File: MDS26326_WG04_N00830.</w:t>
      </w:r>
    </w:p>
    <w:p w14:paraId="3642A5DF" w14:textId="093FB47E" w:rsidR="00194F6F" w:rsidRPr="00194F6F" w:rsidRDefault="00194F6F" w:rsidP="00194F6F">
      <w:pPr>
        <w:pStyle w:val="a5"/>
        <w:numPr>
          <w:ilvl w:val="0"/>
          <w:numId w:val="43"/>
        </w:numPr>
        <w:jc w:val="left"/>
        <w:rPr>
          <w:rFonts w:eastAsia="맑은 고딕"/>
          <w:lang w:eastAsia="ko-KR"/>
        </w:rPr>
      </w:pPr>
      <w:r w:rsidRPr="00194F6F">
        <w:rPr>
          <w:rFonts w:eastAsia="맑은 고딕"/>
          <w:lang w:eastAsia="ko-KR"/>
        </w:rPr>
        <w:t xml:space="preserve">ISO/IEC JTC 1/SC 29/WG 04 N00831, “JEE 6.5 on 3DGS software,” MPEG 154th meeting, Santa </w:t>
      </w:r>
      <w:r w:rsidR="008D5F26">
        <w:rPr>
          <w:rFonts w:eastAsia="맑은 고딕"/>
          <w:lang w:eastAsia="ko-KR"/>
        </w:rPr>
        <w:t>Eularia</w:t>
      </w:r>
      <w:r w:rsidRPr="00194F6F">
        <w:rPr>
          <w:rFonts w:eastAsia="맑은 고딕"/>
          <w:lang w:eastAsia="ko-KR"/>
        </w:rPr>
        <w:t>, ES, April 2026. File: MDS26327_WG04_N00831.</w:t>
      </w:r>
    </w:p>
    <w:p w14:paraId="3EC64592" w14:textId="3E33CB4D" w:rsidR="00194F6F" w:rsidRPr="00194F6F" w:rsidRDefault="00194F6F" w:rsidP="00194F6F">
      <w:pPr>
        <w:pStyle w:val="a5"/>
        <w:numPr>
          <w:ilvl w:val="0"/>
          <w:numId w:val="43"/>
        </w:numPr>
        <w:jc w:val="left"/>
        <w:rPr>
          <w:rFonts w:eastAsia="맑은 고딕"/>
          <w:lang w:eastAsia="ko-KR"/>
        </w:rPr>
      </w:pPr>
      <w:r w:rsidRPr="00194F6F">
        <w:rPr>
          <w:rFonts w:eastAsia="맑은 고딕"/>
          <w:lang w:eastAsia="ko-KR"/>
        </w:rPr>
        <w:t xml:space="preserve">ISO/IEC JTC 1/SC 29/WG 04 N00832, “JEE 6.6 on coordinating the 1F-geo Track,” MPEG 154th meeting, Santa </w:t>
      </w:r>
      <w:r w:rsidR="008D5F26">
        <w:rPr>
          <w:rFonts w:eastAsia="맑은 고딕"/>
          <w:lang w:eastAsia="ko-KR"/>
        </w:rPr>
        <w:t>Eularia</w:t>
      </w:r>
      <w:r w:rsidRPr="00194F6F">
        <w:rPr>
          <w:rFonts w:eastAsia="맑은 고딕"/>
          <w:lang w:eastAsia="ko-KR"/>
        </w:rPr>
        <w:t>, ES, April 2026. File: MDS26328_WG04_N00832.</w:t>
      </w:r>
    </w:p>
    <w:p w14:paraId="43D46A9C" w14:textId="1785F6CB" w:rsidR="00194F6F" w:rsidRPr="00194F6F" w:rsidRDefault="00194F6F" w:rsidP="00194F6F">
      <w:pPr>
        <w:pStyle w:val="a5"/>
        <w:numPr>
          <w:ilvl w:val="0"/>
          <w:numId w:val="43"/>
        </w:numPr>
        <w:jc w:val="left"/>
        <w:rPr>
          <w:rFonts w:eastAsia="맑은 고딕"/>
          <w:lang w:eastAsia="ko-KR"/>
        </w:rPr>
      </w:pPr>
      <w:r w:rsidRPr="00194F6F">
        <w:rPr>
          <w:rFonts w:eastAsia="맑은 고딕"/>
          <w:lang w:eastAsia="ko-KR"/>
        </w:rPr>
        <w:t xml:space="preserve">ISO/IEC JTC 1/SC 29/WG 04 N00833, “JEE 6.7 on video-based coding technologies,” MPEG 154th meeting, Santa </w:t>
      </w:r>
      <w:r w:rsidR="008D5F26">
        <w:rPr>
          <w:rFonts w:eastAsia="맑은 고딕"/>
          <w:lang w:eastAsia="ko-KR"/>
        </w:rPr>
        <w:t>Eularia</w:t>
      </w:r>
      <w:r w:rsidRPr="00194F6F">
        <w:rPr>
          <w:rFonts w:eastAsia="맑은 고딕"/>
          <w:lang w:eastAsia="ko-KR"/>
        </w:rPr>
        <w:t>, ES, April 2026. File: MDS26329_WG04_N00833.</w:t>
      </w:r>
    </w:p>
    <w:p w14:paraId="00DDAB8D" w14:textId="4A4AF830" w:rsidR="00194F6F" w:rsidRPr="00194F6F" w:rsidRDefault="00194F6F" w:rsidP="00194F6F">
      <w:pPr>
        <w:pStyle w:val="a5"/>
        <w:numPr>
          <w:ilvl w:val="0"/>
          <w:numId w:val="43"/>
        </w:numPr>
        <w:jc w:val="left"/>
        <w:rPr>
          <w:rFonts w:eastAsia="맑은 고딕"/>
          <w:lang w:eastAsia="ko-KR"/>
        </w:rPr>
      </w:pPr>
      <w:r w:rsidRPr="00194F6F">
        <w:rPr>
          <w:rFonts w:eastAsia="맑은 고딕"/>
          <w:lang w:eastAsia="ko-KR"/>
        </w:rPr>
        <w:t xml:space="preserve">ISO/IEC JTC 1/SC 29/WG 04 N00826, “Common test conditions for Gaussian splat coding,” MPEG 154th meeting, Santa </w:t>
      </w:r>
      <w:r w:rsidR="008D5F26">
        <w:rPr>
          <w:rFonts w:eastAsia="맑은 고딕"/>
          <w:lang w:eastAsia="ko-KR"/>
        </w:rPr>
        <w:t>Eularia</w:t>
      </w:r>
      <w:r w:rsidRPr="00194F6F">
        <w:rPr>
          <w:rFonts w:eastAsia="맑은 고딕"/>
          <w:lang w:eastAsia="ko-KR"/>
        </w:rPr>
        <w:t>, ES, April 2026. File: MDS26322_WG04_N00826.</w:t>
      </w:r>
    </w:p>
    <w:p w14:paraId="67507EE5" w14:textId="21242A66" w:rsidR="00194F6F" w:rsidRPr="00194F6F" w:rsidRDefault="00194F6F" w:rsidP="00194F6F">
      <w:pPr>
        <w:pStyle w:val="a5"/>
        <w:numPr>
          <w:ilvl w:val="0"/>
          <w:numId w:val="43"/>
        </w:numPr>
        <w:jc w:val="left"/>
        <w:rPr>
          <w:rFonts w:eastAsia="맑은 고딕"/>
          <w:lang w:eastAsia="ko-KR"/>
        </w:rPr>
      </w:pPr>
      <w:r w:rsidRPr="00194F6F">
        <w:rPr>
          <w:rFonts w:eastAsia="맑은 고딕"/>
          <w:lang w:eastAsia="ko-KR"/>
        </w:rPr>
        <w:t xml:space="preserve">ISO/IEC JTC 1/SC 29/WG 04 N00834, “JEE 6.8 on Gaussian Splat Coding CTC,” MPEG 154th meeting, Santa </w:t>
      </w:r>
      <w:r w:rsidR="008D5F26">
        <w:rPr>
          <w:rFonts w:eastAsia="맑은 고딕"/>
          <w:lang w:eastAsia="ko-KR"/>
        </w:rPr>
        <w:t>Eularia</w:t>
      </w:r>
      <w:r w:rsidRPr="00194F6F">
        <w:rPr>
          <w:rFonts w:eastAsia="맑은 고딕"/>
          <w:lang w:eastAsia="ko-KR"/>
        </w:rPr>
        <w:t>, ES, April 2026. File: MDS26330_WG04_N00834.</w:t>
      </w:r>
    </w:p>
    <w:p w14:paraId="0C8BA663" w14:textId="2BA7673C" w:rsidR="00194F6F" w:rsidRPr="00194F6F" w:rsidRDefault="00194F6F" w:rsidP="00194F6F">
      <w:pPr>
        <w:pStyle w:val="a5"/>
        <w:numPr>
          <w:ilvl w:val="0"/>
          <w:numId w:val="43"/>
        </w:numPr>
        <w:jc w:val="left"/>
        <w:rPr>
          <w:rFonts w:eastAsia="맑은 고딕"/>
          <w:lang w:eastAsia="ko-KR"/>
        </w:rPr>
      </w:pPr>
      <w:r w:rsidRPr="00194F6F">
        <w:rPr>
          <w:rFonts w:eastAsia="맑은 고딕"/>
          <w:lang w:eastAsia="ko-KR"/>
        </w:rPr>
        <w:t xml:space="preserve">ISO/IEC JTC 1/SC 29/WG 04 N00835, “JEE 6.9 on evaluation of encapsulation methods for Gaussian Splats,” MPEG 154th meeting, Santa </w:t>
      </w:r>
      <w:r w:rsidR="008D5F26">
        <w:rPr>
          <w:rFonts w:eastAsia="맑은 고딕"/>
          <w:lang w:eastAsia="ko-KR"/>
        </w:rPr>
        <w:t>Eularia</w:t>
      </w:r>
      <w:r w:rsidRPr="00194F6F">
        <w:rPr>
          <w:rFonts w:eastAsia="맑은 고딕"/>
          <w:lang w:eastAsia="ko-KR"/>
        </w:rPr>
        <w:t>, ES, April 2026. File: MDS26331_WG04_N00835.</w:t>
      </w:r>
    </w:p>
    <w:p w14:paraId="3C991610" w14:textId="61AAF03D" w:rsidR="00011759" w:rsidRPr="0078106C" w:rsidRDefault="00194F6F" w:rsidP="00194F6F">
      <w:pPr>
        <w:pStyle w:val="a5"/>
        <w:numPr>
          <w:ilvl w:val="0"/>
          <w:numId w:val="43"/>
        </w:numPr>
        <w:jc w:val="left"/>
        <w:rPr>
          <w:rFonts w:eastAsia="맑은 고딕"/>
          <w:lang w:eastAsia="ko-KR"/>
        </w:rPr>
      </w:pPr>
      <w:r w:rsidRPr="00194F6F">
        <w:rPr>
          <w:rFonts w:eastAsia="맑은 고딕"/>
          <w:lang w:eastAsia="ko-KR"/>
        </w:rPr>
        <w:t xml:space="preserve">ISO/IEC JTC 1/SC 29/WG 04 N00836, “Draft CfP of Gaussian splat coding,” MPEG 154th meeting, Santa </w:t>
      </w:r>
      <w:r w:rsidR="008D5F26">
        <w:rPr>
          <w:rFonts w:eastAsia="맑은 고딕"/>
          <w:lang w:eastAsia="ko-KR"/>
        </w:rPr>
        <w:t>Eularia</w:t>
      </w:r>
      <w:r w:rsidRPr="00194F6F">
        <w:rPr>
          <w:rFonts w:eastAsia="맑은 고딕"/>
          <w:lang w:eastAsia="ko-KR"/>
        </w:rPr>
        <w:t>, ES, April 2026. File: MDS26332_WG04_N00836.</w:t>
      </w:r>
    </w:p>
    <w:sectPr w:rsidR="00011759" w:rsidRPr="0078106C" w:rsidSect="005D261B">
      <w:footerReference w:type="default" r:id="rId13"/>
      <w:pgSz w:w="11900" w:h="16840" w:code="9"/>
      <w:pgMar w:top="1701" w:right="1440" w:bottom="1440" w:left="1440" w:header="720" w:footer="720" w:gutter="0"/>
      <w:paperSrc w:first="258" w:other="258"/>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F8A02B" w14:textId="77777777" w:rsidR="00EE4131" w:rsidRDefault="00EE4131" w:rsidP="009E784A">
      <w:r>
        <w:separator/>
      </w:r>
    </w:p>
  </w:endnote>
  <w:endnote w:type="continuationSeparator" w:id="0">
    <w:p w14:paraId="4141F7E9" w14:textId="77777777" w:rsidR="00EE4131" w:rsidRDefault="00EE4131" w:rsidP="009E78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굴림체">
    <w:panose1 w:val="020B0609000101010101"/>
    <w:charset w:val="81"/>
    <w:family w:val="moder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02918469"/>
      <w:docPartObj>
        <w:docPartGallery w:val="Page Numbers (Bottom of Page)"/>
        <w:docPartUnique/>
      </w:docPartObj>
    </w:sdtPr>
    <w:sdtEndPr>
      <w:rPr>
        <w:noProof/>
      </w:rPr>
    </w:sdtEndPr>
    <w:sdtContent>
      <w:p w14:paraId="66809A8E" w14:textId="77777777" w:rsidR="00385C5D" w:rsidRDefault="00385C5D">
        <w:pPr>
          <w:pStyle w:val="ab"/>
          <w:jc w:val="center"/>
        </w:pPr>
        <w:r>
          <w:fldChar w:fldCharType="begin"/>
        </w:r>
        <w:r>
          <w:instrText xml:space="preserve"> PAGE   \* MERGEFORMAT </w:instrText>
        </w:r>
        <w:r>
          <w:fldChar w:fldCharType="separate"/>
        </w:r>
        <w:r>
          <w:rPr>
            <w:noProof/>
          </w:rPr>
          <w:t>2</w:t>
        </w:r>
        <w:r>
          <w:rPr>
            <w:noProof/>
          </w:rPr>
          <w:fldChar w:fldCharType="end"/>
        </w:r>
      </w:p>
    </w:sdtContent>
  </w:sdt>
  <w:p w14:paraId="6EB62A93" w14:textId="77777777" w:rsidR="00385C5D" w:rsidRDefault="00385C5D">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41E2E4" w14:textId="77777777" w:rsidR="00EE4131" w:rsidRDefault="00EE4131" w:rsidP="009E784A">
      <w:r>
        <w:separator/>
      </w:r>
    </w:p>
  </w:footnote>
  <w:footnote w:type="continuationSeparator" w:id="0">
    <w:p w14:paraId="7658A16B" w14:textId="77777777" w:rsidR="00EE4131" w:rsidRDefault="00EE4131" w:rsidP="009E78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F94"/>
    <w:multiLevelType w:val="hybridMultilevel"/>
    <w:tmpl w:val="85A44BCA"/>
    <w:lvl w:ilvl="0" w:tplc="4748EC66">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 w15:restartNumberingAfterBreak="0">
    <w:nsid w:val="11203B7C"/>
    <w:multiLevelType w:val="hybridMultilevel"/>
    <w:tmpl w:val="7A52F98C"/>
    <w:lvl w:ilvl="0" w:tplc="7534AC42">
      <w:numFmt w:val="bullet"/>
      <w:lvlText w:val="•"/>
      <w:lvlJc w:val="left"/>
      <w:pPr>
        <w:ind w:left="1120" w:hanging="720"/>
      </w:pPr>
      <w:rPr>
        <w:rFonts w:ascii="맑은 고딕" w:eastAsia="맑은 고딕" w:hAnsi="맑은 고딕" w:cs="Arial"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47340C8"/>
    <w:multiLevelType w:val="multilevel"/>
    <w:tmpl w:val="2C5060DE"/>
    <w:lvl w:ilvl="0">
      <w:start w:val="1"/>
      <w:numFmt w:val="decimal"/>
      <w:pStyle w:val="1"/>
      <w:lvlText w:val="%1"/>
      <w:lvlJc w:val="left"/>
      <w:pPr>
        <w:ind w:left="0" w:firstLine="0"/>
      </w:pPr>
      <w:rPr>
        <w:rFonts w:hint="eastAsia"/>
      </w:rPr>
    </w:lvl>
    <w:lvl w:ilvl="1">
      <w:start w:val="1"/>
      <w:numFmt w:val="decimal"/>
      <w:pStyle w:val="2"/>
      <w:lvlText w:val="%1.%2"/>
      <w:lvlJc w:val="left"/>
      <w:pPr>
        <w:ind w:left="0" w:firstLine="0"/>
      </w:pPr>
      <w:rPr>
        <w:rFonts w:hint="eastAsia"/>
      </w:rPr>
    </w:lvl>
    <w:lvl w:ilvl="2">
      <w:start w:val="1"/>
      <w:numFmt w:val="decimal"/>
      <w:pStyle w:val="3"/>
      <w:lvlText w:val="%1.%2.%3"/>
      <w:lvlJc w:val="left"/>
      <w:pPr>
        <w:ind w:left="0" w:firstLine="0"/>
      </w:pPr>
      <w:rPr>
        <w:rFonts w:hint="eastAsia"/>
      </w:rPr>
    </w:lvl>
    <w:lvl w:ilvl="3">
      <w:start w:val="1"/>
      <w:numFmt w:val="decimal"/>
      <w:pStyle w:val="4"/>
      <w:lvlText w:val="%1.%2.%3.%4"/>
      <w:lvlJc w:val="left"/>
      <w:pPr>
        <w:ind w:left="0" w:firstLine="0"/>
      </w:pPr>
      <w:rPr>
        <w:rFonts w:hint="eastAsia"/>
      </w:rPr>
    </w:lvl>
    <w:lvl w:ilvl="4">
      <w:start w:val="1"/>
      <w:numFmt w:val="decimal"/>
      <w:pStyle w:val="5"/>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3" w15:restartNumberingAfterBreak="0">
    <w:nsid w:val="18B8755F"/>
    <w:multiLevelType w:val="hybridMultilevel"/>
    <w:tmpl w:val="2D2C6E58"/>
    <w:lvl w:ilvl="0" w:tplc="7534AC42">
      <w:numFmt w:val="bullet"/>
      <w:lvlText w:val="•"/>
      <w:lvlJc w:val="left"/>
      <w:pPr>
        <w:ind w:left="1120" w:hanging="720"/>
      </w:pPr>
      <w:rPr>
        <w:rFonts w:ascii="맑은 고딕" w:eastAsia="맑은 고딕" w:hAnsi="맑은 고딕" w:cs="Arial"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CF75473"/>
    <w:multiLevelType w:val="hybridMultilevel"/>
    <w:tmpl w:val="E2240AD6"/>
    <w:lvl w:ilvl="0" w:tplc="7534AC42">
      <w:numFmt w:val="bullet"/>
      <w:lvlText w:val="•"/>
      <w:lvlJc w:val="left"/>
      <w:pPr>
        <w:ind w:left="1120" w:hanging="720"/>
      </w:pPr>
      <w:rPr>
        <w:rFonts w:ascii="맑은 고딕" w:eastAsia="맑은 고딕" w:hAnsi="맑은 고딕" w:cs="Arial"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FEA1871"/>
    <w:multiLevelType w:val="hybridMultilevel"/>
    <w:tmpl w:val="C8A28528"/>
    <w:lvl w:ilvl="0" w:tplc="7534AC42">
      <w:numFmt w:val="bullet"/>
      <w:lvlText w:val="•"/>
      <w:lvlJc w:val="left"/>
      <w:pPr>
        <w:ind w:left="1120" w:hanging="720"/>
      </w:pPr>
      <w:rPr>
        <w:rFonts w:ascii="맑은 고딕" w:eastAsia="맑은 고딕" w:hAnsi="맑은 고딕" w:cs="Arial"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3F40D27"/>
    <w:multiLevelType w:val="hybridMultilevel"/>
    <w:tmpl w:val="672429B2"/>
    <w:lvl w:ilvl="0" w:tplc="7534AC42">
      <w:numFmt w:val="bullet"/>
      <w:lvlText w:val="•"/>
      <w:lvlJc w:val="left"/>
      <w:pPr>
        <w:ind w:left="1120" w:hanging="720"/>
      </w:pPr>
      <w:rPr>
        <w:rFonts w:ascii="맑은 고딕" w:eastAsia="맑은 고딕" w:hAnsi="맑은 고딕" w:cs="Arial"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5974311"/>
    <w:multiLevelType w:val="hybridMultilevel"/>
    <w:tmpl w:val="90F45430"/>
    <w:lvl w:ilvl="0" w:tplc="5E14B5C4">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15:restartNumberingAfterBreak="0">
    <w:nsid w:val="2BE9489B"/>
    <w:multiLevelType w:val="hybridMultilevel"/>
    <w:tmpl w:val="3DF2B828"/>
    <w:lvl w:ilvl="0" w:tplc="7534AC42">
      <w:numFmt w:val="bullet"/>
      <w:lvlText w:val="•"/>
      <w:lvlJc w:val="left"/>
      <w:pPr>
        <w:ind w:left="1120" w:hanging="720"/>
      </w:pPr>
      <w:rPr>
        <w:rFonts w:ascii="맑은 고딕" w:eastAsia="맑은 고딕" w:hAnsi="맑은 고딕" w:cs="Arial"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E786C00"/>
    <w:multiLevelType w:val="hybridMultilevel"/>
    <w:tmpl w:val="13981F0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E867D98"/>
    <w:multiLevelType w:val="hybridMultilevel"/>
    <w:tmpl w:val="193C913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EE77E28"/>
    <w:multiLevelType w:val="hybridMultilevel"/>
    <w:tmpl w:val="372E4ED4"/>
    <w:lvl w:ilvl="0" w:tplc="7534AC42">
      <w:numFmt w:val="bullet"/>
      <w:lvlText w:val="•"/>
      <w:lvlJc w:val="left"/>
      <w:pPr>
        <w:ind w:left="1120" w:hanging="720"/>
      </w:pPr>
      <w:rPr>
        <w:rFonts w:ascii="맑은 고딕" w:eastAsia="맑은 고딕" w:hAnsi="맑은 고딕" w:cs="Arial"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FE405F0"/>
    <w:multiLevelType w:val="hybridMultilevel"/>
    <w:tmpl w:val="130AEC18"/>
    <w:lvl w:ilvl="0" w:tplc="7534AC42">
      <w:numFmt w:val="bullet"/>
      <w:lvlText w:val="•"/>
      <w:lvlJc w:val="left"/>
      <w:pPr>
        <w:ind w:left="1120" w:hanging="720"/>
      </w:pPr>
      <w:rPr>
        <w:rFonts w:ascii="맑은 고딕" w:eastAsia="맑은 고딕" w:hAnsi="맑은 고딕" w:cs="Arial"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4141A06"/>
    <w:multiLevelType w:val="hybridMultilevel"/>
    <w:tmpl w:val="F86C019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AA503A9"/>
    <w:multiLevelType w:val="hybridMultilevel"/>
    <w:tmpl w:val="26A876D6"/>
    <w:lvl w:ilvl="0" w:tplc="7534AC42">
      <w:numFmt w:val="bullet"/>
      <w:lvlText w:val="•"/>
      <w:lvlJc w:val="left"/>
      <w:pPr>
        <w:ind w:left="1120" w:hanging="720"/>
      </w:pPr>
      <w:rPr>
        <w:rFonts w:ascii="맑은 고딕" w:eastAsia="맑은 고딕" w:hAnsi="맑은 고딕" w:cs="Arial"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1C434D1"/>
    <w:multiLevelType w:val="hybridMultilevel"/>
    <w:tmpl w:val="D2C469F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47A32B5"/>
    <w:multiLevelType w:val="hybridMultilevel"/>
    <w:tmpl w:val="08E6BFC2"/>
    <w:lvl w:ilvl="0" w:tplc="7534AC42">
      <w:numFmt w:val="bullet"/>
      <w:lvlText w:val="•"/>
      <w:lvlJc w:val="left"/>
      <w:pPr>
        <w:ind w:left="1120" w:hanging="720"/>
      </w:pPr>
      <w:rPr>
        <w:rFonts w:ascii="맑은 고딕" w:eastAsia="맑은 고딕" w:hAnsi="맑은 고딕" w:cs="Arial"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601562B"/>
    <w:multiLevelType w:val="hybridMultilevel"/>
    <w:tmpl w:val="CDFCD604"/>
    <w:lvl w:ilvl="0" w:tplc="7534AC42">
      <w:numFmt w:val="bullet"/>
      <w:lvlText w:val="•"/>
      <w:lvlJc w:val="left"/>
      <w:pPr>
        <w:ind w:left="1120" w:hanging="720"/>
      </w:pPr>
      <w:rPr>
        <w:rFonts w:ascii="맑은 고딕" w:eastAsia="맑은 고딕" w:hAnsi="맑은 고딕" w:cs="Arial"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85E7F77"/>
    <w:multiLevelType w:val="hybridMultilevel"/>
    <w:tmpl w:val="8F1C8DF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ACA65B0"/>
    <w:multiLevelType w:val="hybridMultilevel"/>
    <w:tmpl w:val="A2ECA316"/>
    <w:lvl w:ilvl="0" w:tplc="04090001">
      <w:start w:val="1"/>
      <w:numFmt w:val="bullet"/>
      <w:lvlText w:val=""/>
      <w:lvlJc w:val="left"/>
      <w:pPr>
        <w:ind w:left="400" w:hanging="400"/>
      </w:pPr>
      <w:rPr>
        <w:rFonts w:ascii="Wingdings" w:hAnsi="Wingdings" w:hint="default"/>
      </w:rPr>
    </w:lvl>
    <w:lvl w:ilvl="1" w:tplc="0409001B">
      <w:start w:val="1"/>
      <w:numFmt w:val="lowerRoman"/>
      <w:lvlText w:val="%2."/>
      <w:lvlJc w:val="right"/>
      <w:pPr>
        <w:ind w:left="800" w:hanging="400"/>
      </w:pPr>
      <w:rPr>
        <w:rFont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0" w15:restartNumberingAfterBreak="0">
    <w:nsid w:val="4B4C592C"/>
    <w:multiLevelType w:val="hybridMultilevel"/>
    <w:tmpl w:val="8E306464"/>
    <w:lvl w:ilvl="0" w:tplc="5E14B5C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B9A0D8E"/>
    <w:multiLevelType w:val="hybridMultilevel"/>
    <w:tmpl w:val="4C302626"/>
    <w:lvl w:ilvl="0" w:tplc="7534AC42">
      <w:numFmt w:val="bullet"/>
      <w:lvlText w:val="•"/>
      <w:lvlJc w:val="left"/>
      <w:pPr>
        <w:ind w:left="1120" w:hanging="720"/>
      </w:pPr>
      <w:rPr>
        <w:rFonts w:ascii="맑은 고딕" w:eastAsia="맑은 고딕" w:hAnsi="맑은 고딕" w:cs="Arial"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01F68A7"/>
    <w:multiLevelType w:val="hybridMultilevel"/>
    <w:tmpl w:val="34ACF3A8"/>
    <w:lvl w:ilvl="0" w:tplc="7534AC42">
      <w:numFmt w:val="bullet"/>
      <w:lvlText w:val="•"/>
      <w:lvlJc w:val="left"/>
      <w:pPr>
        <w:ind w:left="1120" w:hanging="720"/>
      </w:pPr>
      <w:rPr>
        <w:rFonts w:ascii="맑은 고딕" w:eastAsia="맑은 고딕" w:hAnsi="맑은 고딕" w:cs="Arial"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3FC3256"/>
    <w:multiLevelType w:val="hybridMultilevel"/>
    <w:tmpl w:val="AA284526"/>
    <w:lvl w:ilvl="0" w:tplc="04090001">
      <w:start w:val="1"/>
      <w:numFmt w:val="bullet"/>
      <w:lvlText w:val=""/>
      <w:lvlJc w:val="left"/>
      <w:pPr>
        <w:ind w:left="400" w:hanging="400"/>
      </w:pPr>
      <w:rPr>
        <w:rFonts w:ascii="Wingdings" w:hAnsi="Wingdings" w:hint="default"/>
      </w:rPr>
    </w:lvl>
    <w:lvl w:ilvl="1" w:tplc="0409000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4" w15:restartNumberingAfterBreak="0">
    <w:nsid w:val="59270419"/>
    <w:multiLevelType w:val="hybridMultilevel"/>
    <w:tmpl w:val="BDF04EF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A886F6C"/>
    <w:multiLevelType w:val="hybridMultilevel"/>
    <w:tmpl w:val="BB287F16"/>
    <w:lvl w:ilvl="0" w:tplc="7534AC42">
      <w:numFmt w:val="bullet"/>
      <w:lvlText w:val="•"/>
      <w:lvlJc w:val="left"/>
      <w:pPr>
        <w:ind w:left="1120" w:hanging="720"/>
      </w:pPr>
      <w:rPr>
        <w:rFonts w:ascii="맑은 고딕" w:eastAsia="맑은 고딕" w:hAnsi="맑은 고딕" w:cs="Arial"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C283796"/>
    <w:multiLevelType w:val="hybridMultilevel"/>
    <w:tmpl w:val="742ACDDA"/>
    <w:lvl w:ilvl="0" w:tplc="7534AC42">
      <w:numFmt w:val="bullet"/>
      <w:lvlText w:val="•"/>
      <w:lvlJc w:val="left"/>
      <w:pPr>
        <w:ind w:left="1120" w:hanging="720"/>
      </w:pPr>
      <w:rPr>
        <w:rFonts w:ascii="맑은 고딕" w:eastAsia="맑은 고딕" w:hAnsi="맑은 고딕" w:cs="Arial"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EF52999"/>
    <w:multiLevelType w:val="hybridMultilevel"/>
    <w:tmpl w:val="0FB02692"/>
    <w:lvl w:ilvl="0" w:tplc="7534AC42">
      <w:numFmt w:val="bullet"/>
      <w:lvlText w:val="•"/>
      <w:lvlJc w:val="left"/>
      <w:pPr>
        <w:ind w:left="1120" w:hanging="720"/>
      </w:pPr>
      <w:rPr>
        <w:rFonts w:ascii="맑은 고딕" w:eastAsia="맑은 고딕" w:hAnsi="맑은 고딕" w:cs="Arial"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1136796"/>
    <w:multiLevelType w:val="hybridMultilevel"/>
    <w:tmpl w:val="765AED3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2D85581"/>
    <w:multiLevelType w:val="hybridMultilevel"/>
    <w:tmpl w:val="0352DC7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64BF3378"/>
    <w:multiLevelType w:val="multilevel"/>
    <w:tmpl w:val="7E226F70"/>
    <w:lvl w:ilvl="0">
      <w:start w:val="1"/>
      <w:numFmt w:val="decimal"/>
      <w:lvlText w:val="%1"/>
      <w:lvlJc w:val="left"/>
      <w:pPr>
        <w:ind w:left="902" w:hanging="400"/>
      </w:pPr>
      <w:rPr>
        <w:rFonts w:hint="eastAsia"/>
      </w:rPr>
    </w:lvl>
    <w:lvl w:ilvl="1">
      <w:start w:val="1"/>
      <w:numFmt w:val="decimal"/>
      <w:lvlText w:val="%1.%2"/>
      <w:lvlJc w:val="left"/>
      <w:pPr>
        <w:ind w:left="1302" w:hanging="400"/>
      </w:pPr>
      <w:rPr>
        <w:rFonts w:hint="eastAsia"/>
      </w:rPr>
    </w:lvl>
    <w:lvl w:ilvl="2">
      <w:start w:val="1"/>
      <w:numFmt w:val="decimal"/>
      <w:lvlText w:val="%1.%2.%3."/>
      <w:lvlJc w:val="right"/>
      <w:pPr>
        <w:ind w:left="1702" w:hanging="400"/>
      </w:pPr>
      <w:rPr>
        <w:rFonts w:hint="eastAsia"/>
      </w:rPr>
    </w:lvl>
    <w:lvl w:ilvl="3">
      <w:start w:val="1"/>
      <w:numFmt w:val="decimal"/>
      <w:lvlText w:val="%1.%2.%3.%4"/>
      <w:lvlJc w:val="left"/>
      <w:pPr>
        <w:ind w:left="2102" w:hanging="400"/>
      </w:pPr>
      <w:rPr>
        <w:rFonts w:hint="eastAsia"/>
      </w:rPr>
    </w:lvl>
    <w:lvl w:ilvl="4">
      <w:start w:val="1"/>
      <w:numFmt w:val="upperLetter"/>
      <w:lvlText w:val="%5."/>
      <w:lvlJc w:val="left"/>
      <w:pPr>
        <w:ind w:left="2502" w:hanging="400"/>
      </w:pPr>
      <w:rPr>
        <w:rFonts w:hint="eastAsia"/>
      </w:rPr>
    </w:lvl>
    <w:lvl w:ilvl="5">
      <w:start w:val="1"/>
      <w:numFmt w:val="lowerRoman"/>
      <w:lvlText w:val="%6."/>
      <w:lvlJc w:val="right"/>
      <w:pPr>
        <w:ind w:left="2902" w:hanging="400"/>
      </w:pPr>
      <w:rPr>
        <w:rFonts w:hint="eastAsia"/>
      </w:rPr>
    </w:lvl>
    <w:lvl w:ilvl="6">
      <w:start w:val="1"/>
      <w:numFmt w:val="decimal"/>
      <w:lvlText w:val="%7."/>
      <w:lvlJc w:val="left"/>
      <w:pPr>
        <w:ind w:left="3302" w:hanging="400"/>
      </w:pPr>
      <w:rPr>
        <w:rFonts w:hint="eastAsia"/>
      </w:rPr>
    </w:lvl>
    <w:lvl w:ilvl="7">
      <w:start w:val="1"/>
      <w:numFmt w:val="upperLetter"/>
      <w:lvlText w:val="%8."/>
      <w:lvlJc w:val="left"/>
      <w:pPr>
        <w:ind w:left="3702" w:hanging="400"/>
      </w:pPr>
      <w:rPr>
        <w:rFonts w:hint="eastAsia"/>
      </w:rPr>
    </w:lvl>
    <w:lvl w:ilvl="8">
      <w:start w:val="1"/>
      <w:numFmt w:val="lowerRoman"/>
      <w:lvlText w:val="%9."/>
      <w:lvlJc w:val="right"/>
      <w:pPr>
        <w:ind w:left="4102" w:hanging="400"/>
      </w:pPr>
      <w:rPr>
        <w:rFonts w:hint="eastAsia"/>
      </w:rPr>
    </w:lvl>
  </w:abstractNum>
  <w:abstractNum w:abstractNumId="31" w15:restartNumberingAfterBreak="0">
    <w:nsid w:val="65757A4D"/>
    <w:multiLevelType w:val="hybridMultilevel"/>
    <w:tmpl w:val="3F80A68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7545087"/>
    <w:multiLevelType w:val="hybridMultilevel"/>
    <w:tmpl w:val="35CC2006"/>
    <w:lvl w:ilvl="0" w:tplc="5E14B5C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A853E32"/>
    <w:multiLevelType w:val="hybridMultilevel"/>
    <w:tmpl w:val="A8040E24"/>
    <w:lvl w:ilvl="0" w:tplc="7534AC42">
      <w:numFmt w:val="bullet"/>
      <w:lvlText w:val="•"/>
      <w:lvlJc w:val="left"/>
      <w:pPr>
        <w:ind w:left="1120" w:hanging="720"/>
      </w:pPr>
      <w:rPr>
        <w:rFonts w:ascii="맑은 고딕" w:eastAsia="맑은 고딕" w:hAnsi="맑은 고딕" w:cs="Arial"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FC06395"/>
    <w:multiLevelType w:val="hybridMultilevel"/>
    <w:tmpl w:val="502E6FBA"/>
    <w:lvl w:ilvl="0" w:tplc="7534AC42">
      <w:numFmt w:val="bullet"/>
      <w:lvlText w:val="•"/>
      <w:lvlJc w:val="left"/>
      <w:pPr>
        <w:ind w:left="1120" w:hanging="720"/>
      </w:pPr>
      <w:rPr>
        <w:rFonts w:ascii="맑은 고딕" w:eastAsia="맑은 고딕" w:hAnsi="맑은 고딕" w:cs="Arial"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0372CA4"/>
    <w:multiLevelType w:val="hybridMultilevel"/>
    <w:tmpl w:val="89B08BC2"/>
    <w:lvl w:ilvl="0" w:tplc="7534AC42">
      <w:numFmt w:val="bullet"/>
      <w:lvlText w:val="•"/>
      <w:lvlJc w:val="left"/>
      <w:pPr>
        <w:ind w:left="1120" w:hanging="720"/>
      </w:pPr>
      <w:rPr>
        <w:rFonts w:ascii="맑은 고딕" w:eastAsia="맑은 고딕" w:hAnsi="맑은 고딕" w:cs="Arial"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0757E80"/>
    <w:multiLevelType w:val="hybridMultilevel"/>
    <w:tmpl w:val="ACF0227E"/>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7" w15:restartNumberingAfterBreak="0">
    <w:nsid w:val="74FB1378"/>
    <w:multiLevelType w:val="multilevel"/>
    <w:tmpl w:val="341804A4"/>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8" w15:restartNumberingAfterBreak="0">
    <w:nsid w:val="75E34D2C"/>
    <w:multiLevelType w:val="hybridMultilevel"/>
    <w:tmpl w:val="97AC22A8"/>
    <w:lvl w:ilvl="0" w:tplc="7534AC42">
      <w:numFmt w:val="bullet"/>
      <w:lvlText w:val="•"/>
      <w:lvlJc w:val="left"/>
      <w:pPr>
        <w:ind w:left="1120" w:hanging="720"/>
      </w:pPr>
      <w:rPr>
        <w:rFonts w:ascii="맑은 고딕" w:eastAsia="맑은 고딕" w:hAnsi="맑은 고딕" w:cs="Arial"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B571529"/>
    <w:multiLevelType w:val="multilevel"/>
    <w:tmpl w:val="D7B27968"/>
    <w:lvl w:ilvl="0">
      <w:start w:val="1"/>
      <w:numFmt w:val="decimal"/>
      <w:lvlText w:val="%1"/>
      <w:lvlJc w:val="left"/>
      <w:pPr>
        <w:ind w:left="902" w:hanging="400"/>
      </w:pPr>
      <w:rPr>
        <w:rFonts w:hint="eastAsia"/>
      </w:rPr>
    </w:lvl>
    <w:lvl w:ilvl="1">
      <w:start w:val="1"/>
      <w:numFmt w:val="decimal"/>
      <w:lvlText w:val="%1.%2"/>
      <w:lvlJc w:val="left"/>
      <w:pPr>
        <w:ind w:left="1302" w:hanging="400"/>
      </w:pPr>
      <w:rPr>
        <w:rFonts w:hint="eastAsia"/>
      </w:rPr>
    </w:lvl>
    <w:lvl w:ilvl="2">
      <w:start w:val="1"/>
      <w:numFmt w:val="decimal"/>
      <w:lvlText w:val="%1.%2.%3."/>
      <w:lvlJc w:val="right"/>
      <w:pPr>
        <w:ind w:left="1702" w:hanging="400"/>
      </w:pPr>
      <w:rPr>
        <w:rFonts w:hint="eastAsia"/>
      </w:rPr>
    </w:lvl>
    <w:lvl w:ilvl="3">
      <w:start w:val="1"/>
      <w:numFmt w:val="decimal"/>
      <w:lvlText w:val="%1.%2.%3.%4"/>
      <w:lvlJc w:val="left"/>
      <w:pPr>
        <w:ind w:left="2102" w:hanging="400"/>
      </w:pPr>
      <w:rPr>
        <w:rFonts w:hint="eastAsia"/>
      </w:rPr>
    </w:lvl>
    <w:lvl w:ilvl="4">
      <w:start w:val="1"/>
      <w:numFmt w:val="upperLetter"/>
      <w:lvlText w:val="%5."/>
      <w:lvlJc w:val="left"/>
      <w:pPr>
        <w:ind w:left="2502" w:hanging="400"/>
      </w:pPr>
      <w:rPr>
        <w:rFonts w:hint="eastAsia"/>
      </w:rPr>
    </w:lvl>
    <w:lvl w:ilvl="5">
      <w:start w:val="1"/>
      <w:numFmt w:val="lowerRoman"/>
      <w:lvlText w:val="%6."/>
      <w:lvlJc w:val="right"/>
      <w:pPr>
        <w:ind w:left="2902" w:hanging="400"/>
      </w:pPr>
      <w:rPr>
        <w:rFonts w:hint="eastAsia"/>
      </w:rPr>
    </w:lvl>
    <w:lvl w:ilvl="6">
      <w:start w:val="1"/>
      <w:numFmt w:val="decimal"/>
      <w:lvlText w:val="%7."/>
      <w:lvlJc w:val="left"/>
      <w:pPr>
        <w:ind w:left="3302" w:hanging="400"/>
      </w:pPr>
      <w:rPr>
        <w:rFonts w:hint="eastAsia"/>
      </w:rPr>
    </w:lvl>
    <w:lvl w:ilvl="7">
      <w:start w:val="1"/>
      <w:numFmt w:val="upperLetter"/>
      <w:lvlText w:val="%8."/>
      <w:lvlJc w:val="left"/>
      <w:pPr>
        <w:ind w:left="3702" w:hanging="400"/>
      </w:pPr>
      <w:rPr>
        <w:rFonts w:hint="eastAsia"/>
      </w:rPr>
    </w:lvl>
    <w:lvl w:ilvl="8">
      <w:start w:val="1"/>
      <w:numFmt w:val="lowerRoman"/>
      <w:lvlText w:val="%9."/>
      <w:lvlJc w:val="right"/>
      <w:pPr>
        <w:ind w:left="4102" w:hanging="400"/>
      </w:pPr>
      <w:rPr>
        <w:rFonts w:hint="eastAsia"/>
      </w:rPr>
    </w:lvl>
  </w:abstractNum>
  <w:abstractNum w:abstractNumId="40" w15:restartNumberingAfterBreak="0">
    <w:nsid w:val="7C9D6954"/>
    <w:multiLevelType w:val="hybridMultilevel"/>
    <w:tmpl w:val="0E74D2F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9"/>
  </w:num>
  <w:num w:numId="2">
    <w:abstractNumId w:val="7"/>
  </w:num>
  <w:num w:numId="3">
    <w:abstractNumId w:val="36"/>
  </w:num>
  <w:num w:numId="4">
    <w:abstractNumId w:val="19"/>
  </w:num>
  <w:num w:numId="5">
    <w:abstractNumId w:val="2"/>
  </w:num>
  <w:num w:numId="6">
    <w:abstractNumId w:val="2"/>
  </w:num>
  <w:num w:numId="7">
    <w:abstractNumId w:val="30"/>
  </w:num>
  <w:num w:numId="8">
    <w:abstractNumId w:val="2"/>
  </w:num>
  <w:num w:numId="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num>
  <w:num w:numId="13">
    <w:abstractNumId w:val="39"/>
  </w:num>
  <w:num w:numId="14">
    <w:abstractNumId w:val="39"/>
  </w:num>
  <w:num w:numId="15">
    <w:abstractNumId w:val="39"/>
  </w:num>
  <w:num w:numId="16">
    <w:abstractNumId w:val="2"/>
  </w:num>
  <w:num w:numId="17">
    <w:abstractNumId w:val="39"/>
  </w:num>
  <w:num w:numId="18">
    <w:abstractNumId w:val="2"/>
  </w:num>
  <w:num w:numId="19">
    <w:abstractNumId w:val="37"/>
  </w:num>
  <w:num w:numId="2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num>
  <w:num w:numId="22">
    <w:abstractNumId w:val="23"/>
  </w:num>
  <w:num w:numId="23">
    <w:abstractNumId w:val="13"/>
  </w:num>
  <w:num w:numId="24">
    <w:abstractNumId w:val="4"/>
  </w:num>
  <w:num w:numId="25">
    <w:abstractNumId w:val="35"/>
  </w:num>
  <w:num w:numId="26">
    <w:abstractNumId w:val="16"/>
  </w:num>
  <w:num w:numId="27">
    <w:abstractNumId w:val="21"/>
  </w:num>
  <w:num w:numId="28">
    <w:abstractNumId w:val="22"/>
  </w:num>
  <w:num w:numId="29">
    <w:abstractNumId w:val="1"/>
  </w:num>
  <w:num w:numId="30">
    <w:abstractNumId w:val="17"/>
  </w:num>
  <w:num w:numId="31">
    <w:abstractNumId w:val="3"/>
  </w:num>
  <w:num w:numId="32">
    <w:abstractNumId w:val="27"/>
  </w:num>
  <w:num w:numId="33">
    <w:abstractNumId w:val="8"/>
  </w:num>
  <w:num w:numId="34">
    <w:abstractNumId w:val="11"/>
  </w:num>
  <w:num w:numId="35">
    <w:abstractNumId w:val="12"/>
  </w:num>
  <w:num w:numId="36">
    <w:abstractNumId w:val="38"/>
  </w:num>
  <w:num w:numId="37">
    <w:abstractNumId w:val="34"/>
  </w:num>
  <w:num w:numId="38">
    <w:abstractNumId w:val="26"/>
  </w:num>
  <w:num w:numId="39">
    <w:abstractNumId w:val="14"/>
  </w:num>
  <w:num w:numId="40">
    <w:abstractNumId w:val="6"/>
  </w:num>
  <w:num w:numId="41">
    <w:abstractNumId w:val="33"/>
  </w:num>
  <w:num w:numId="42">
    <w:abstractNumId w:val="25"/>
  </w:num>
  <w:num w:numId="43">
    <w:abstractNumId w:val="0"/>
  </w:num>
  <w:num w:numId="44">
    <w:abstractNumId w:val="31"/>
  </w:num>
  <w:num w:numId="45">
    <w:abstractNumId w:val="24"/>
  </w:num>
  <w:num w:numId="46">
    <w:abstractNumId w:val="40"/>
  </w:num>
  <w:num w:numId="47">
    <w:abstractNumId w:val="18"/>
  </w:num>
  <w:num w:numId="48">
    <w:abstractNumId w:val="2"/>
  </w:num>
  <w:num w:numId="49">
    <w:abstractNumId w:val="2"/>
  </w:num>
  <w:num w:numId="50">
    <w:abstractNumId w:val="9"/>
  </w:num>
  <w:num w:numId="51">
    <w:abstractNumId w:val="32"/>
  </w:num>
  <w:num w:numId="52">
    <w:abstractNumId w:val="15"/>
  </w:num>
  <w:num w:numId="53">
    <w:abstractNumId w:val="20"/>
  </w:num>
  <w:num w:numId="54">
    <w:abstractNumId w:val="2"/>
  </w:num>
  <w:num w:numId="55">
    <w:abstractNumId w:val="28"/>
  </w:num>
  <w:num w:numId="56">
    <w:abstractNumId w:val="2"/>
  </w:num>
  <w:num w:numId="57">
    <w:abstractNumId w:val="10"/>
  </w:num>
  <w:num w:numId="58">
    <w:abstractNumId w:val="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20"/>
  <w:hyphenationZone w:val="425"/>
  <w:drawingGridHorizontalSpacing w:val="110"/>
  <w:displayHorizontalDrawingGridEvery w:val="2"/>
  <w:characterSpacingControl w:val="doNotCompress"/>
  <w:hdrShapeDefaults>
    <o:shapedefaults v:ext="edit" spidmax="2049">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798F"/>
    <w:rsid w:val="000036DC"/>
    <w:rsid w:val="00010D8C"/>
    <w:rsid w:val="00011759"/>
    <w:rsid w:val="000359A9"/>
    <w:rsid w:val="00036D3E"/>
    <w:rsid w:val="00044DD9"/>
    <w:rsid w:val="00050529"/>
    <w:rsid w:val="00053F4C"/>
    <w:rsid w:val="00060EA6"/>
    <w:rsid w:val="00066015"/>
    <w:rsid w:val="00076217"/>
    <w:rsid w:val="00077FD7"/>
    <w:rsid w:val="000865B0"/>
    <w:rsid w:val="000968DA"/>
    <w:rsid w:val="0009791E"/>
    <w:rsid w:val="000B1AE6"/>
    <w:rsid w:val="000C237A"/>
    <w:rsid w:val="000C711B"/>
    <w:rsid w:val="000C78E6"/>
    <w:rsid w:val="000D6D82"/>
    <w:rsid w:val="000E4089"/>
    <w:rsid w:val="000E74DA"/>
    <w:rsid w:val="000F5500"/>
    <w:rsid w:val="000F6788"/>
    <w:rsid w:val="0010264A"/>
    <w:rsid w:val="0012023C"/>
    <w:rsid w:val="00125AC7"/>
    <w:rsid w:val="00127FE3"/>
    <w:rsid w:val="00130032"/>
    <w:rsid w:val="00132CEA"/>
    <w:rsid w:val="00137278"/>
    <w:rsid w:val="00137D10"/>
    <w:rsid w:val="001427AC"/>
    <w:rsid w:val="00146949"/>
    <w:rsid w:val="00147AE2"/>
    <w:rsid w:val="00151C7F"/>
    <w:rsid w:val="00160280"/>
    <w:rsid w:val="00165E3C"/>
    <w:rsid w:val="0016686A"/>
    <w:rsid w:val="0017051E"/>
    <w:rsid w:val="00181873"/>
    <w:rsid w:val="0018436B"/>
    <w:rsid w:val="0018563E"/>
    <w:rsid w:val="00191923"/>
    <w:rsid w:val="00194F6F"/>
    <w:rsid w:val="00196997"/>
    <w:rsid w:val="001C33E8"/>
    <w:rsid w:val="001D5109"/>
    <w:rsid w:val="001D7B65"/>
    <w:rsid w:val="001E5DCE"/>
    <w:rsid w:val="001F32A5"/>
    <w:rsid w:val="001F48D1"/>
    <w:rsid w:val="00201469"/>
    <w:rsid w:val="00203D06"/>
    <w:rsid w:val="00211048"/>
    <w:rsid w:val="00215D7E"/>
    <w:rsid w:val="002525A1"/>
    <w:rsid w:val="0025388F"/>
    <w:rsid w:val="00253A0B"/>
    <w:rsid w:val="00263789"/>
    <w:rsid w:val="00271701"/>
    <w:rsid w:val="00281CF7"/>
    <w:rsid w:val="00282E46"/>
    <w:rsid w:val="0028505F"/>
    <w:rsid w:val="00291451"/>
    <w:rsid w:val="00292B99"/>
    <w:rsid w:val="00295735"/>
    <w:rsid w:val="00297B83"/>
    <w:rsid w:val="002A0881"/>
    <w:rsid w:val="002A204E"/>
    <w:rsid w:val="002B3381"/>
    <w:rsid w:val="002E39BA"/>
    <w:rsid w:val="002F0B2D"/>
    <w:rsid w:val="002F62C7"/>
    <w:rsid w:val="00300949"/>
    <w:rsid w:val="00303CED"/>
    <w:rsid w:val="00314159"/>
    <w:rsid w:val="00322345"/>
    <w:rsid w:val="00322658"/>
    <w:rsid w:val="003226C8"/>
    <w:rsid w:val="00322A1C"/>
    <w:rsid w:val="00333B5D"/>
    <w:rsid w:val="00350B18"/>
    <w:rsid w:val="00354499"/>
    <w:rsid w:val="00361A17"/>
    <w:rsid w:val="00372E1B"/>
    <w:rsid w:val="00373BDF"/>
    <w:rsid w:val="00385C5D"/>
    <w:rsid w:val="00386B9B"/>
    <w:rsid w:val="00387463"/>
    <w:rsid w:val="0039047D"/>
    <w:rsid w:val="0039544A"/>
    <w:rsid w:val="003B0FC6"/>
    <w:rsid w:val="003B354E"/>
    <w:rsid w:val="003C0F1F"/>
    <w:rsid w:val="003C26BE"/>
    <w:rsid w:val="003D55B4"/>
    <w:rsid w:val="003E05D9"/>
    <w:rsid w:val="003F5613"/>
    <w:rsid w:val="0040128B"/>
    <w:rsid w:val="0040448F"/>
    <w:rsid w:val="00404D2F"/>
    <w:rsid w:val="004104B5"/>
    <w:rsid w:val="00411EF4"/>
    <w:rsid w:val="00420F52"/>
    <w:rsid w:val="00422C76"/>
    <w:rsid w:val="00424551"/>
    <w:rsid w:val="00431E56"/>
    <w:rsid w:val="00443570"/>
    <w:rsid w:val="00450167"/>
    <w:rsid w:val="00450611"/>
    <w:rsid w:val="00471C12"/>
    <w:rsid w:val="004916A6"/>
    <w:rsid w:val="0049687B"/>
    <w:rsid w:val="004A645D"/>
    <w:rsid w:val="004A6D5D"/>
    <w:rsid w:val="004C1369"/>
    <w:rsid w:val="004C1D97"/>
    <w:rsid w:val="004C32EE"/>
    <w:rsid w:val="004C5AD5"/>
    <w:rsid w:val="004C7179"/>
    <w:rsid w:val="004C7BB4"/>
    <w:rsid w:val="004D7CF7"/>
    <w:rsid w:val="004E44E5"/>
    <w:rsid w:val="004E45B6"/>
    <w:rsid w:val="004E4E43"/>
    <w:rsid w:val="004E4EAE"/>
    <w:rsid w:val="004F5473"/>
    <w:rsid w:val="00506A4A"/>
    <w:rsid w:val="005325DF"/>
    <w:rsid w:val="00532EFD"/>
    <w:rsid w:val="005612C2"/>
    <w:rsid w:val="005656EB"/>
    <w:rsid w:val="00565BF6"/>
    <w:rsid w:val="00571715"/>
    <w:rsid w:val="0059124D"/>
    <w:rsid w:val="005A0078"/>
    <w:rsid w:val="005A0BD8"/>
    <w:rsid w:val="005A0CB0"/>
    <w:rsid w:val="005C2A51"/>
    <w:rsid w:val="005D014E"/>
    <w:rsid w:val="005D11BD"/>
    <w:rsid w:val="005D138B"/>
    <w:rsid w:val="005D261B"/>
    <w:rsid w:val="005D6A1A"/>
    <w:rsid w:val="005E2E5B"/>
    <w:rsid w:val="00621453"/>
    <w:rsid w:val="00622B34"/>
    <w:rsid w:val="00623E36"/>
    <w:rsid w:val="006242D5"/>
    <w:rsid w:val="006267DD"/>
    <w:rsid w:val="00626FEE"/>
    <w:rsid w:val="0063127E"/>
    <w:rsid w:val="006364F9"/>
    <w:rsid w:val="0063743D"/>
    <w:rsid w:val="0064162C"/>
    <w:rsid w:val="006434E5"/>
    <w:rsid w:val="00650AB8"/>
    <w:rsid w:val="0066475F"/>
    <w:rsid w:val="00664F0F"/>
    <w:rsid w:val="00667EE4"/>
    <w:rsid w:val="00686128"/>
    <w:rsid w:val="006879F5"/>
    <w:rsid w:val="006940EE"/>
    <w:rsid w:val="006A634B"/>
    <w:rsid w:val="006B2122"/>
    <w:rsid w:val="006B60B1"/>
    <w:rsid w:val="006B6F8C"/>
    <w:rsid w:val="006E3724"/>
    <w:rsid w:val="007048F2"/>
    <w:rsid w:val="0070649A"/>
    <w:rsid w:val="00722710"/>
    <w:rsid w:val="00730FEC"/>
    <w:rsid w:val="00742FA2"/>
    <w:rsid w:val="00747311"/>
    <w:rsid w:val="0074791E"/>
    <w:rsid w:val="00752B20"/>
    <w:rsid w:val="007562B0"/>
    <w:rsid w:val="007662F0"/>
    <w:rsid w:val="00767C0A"/>
    <w:rsid w:val="00770490"/>
    <w:rsid w:val="007761B4"/>
    <w:rsid w:val="007773E9"/>
    <w:rsid w:val="00777730"/>
    <w:rsid w:val="0078106C"/>
    <w:rsid w:val="007A26EA"/>
    <w:rsid w:val="007A71BB"/>
    <w:rsid w:val="007C0FAD"/>
    <w:rsid w:val="007C10DE"/>
    <w:rsid w:val="007C4E76"/>
    <w:rsid w:val="007D5ACB"/>
    <w:rsid w:val="007F6916"/>
    <w:rsid w:val="00803F9E"/>
    <w:rsid w:val="00804BD7"/>
    <w:rsid w:val="00832BE1"/>
    <w:rsid w:val="00834401"/>
    <w:rsid w:val="00844AE9"/>
    <w:rsid w:val="008476A5"/>
    <w:rsid w:val="008504B6"/>
    <w:rsid w:val="00855A38"/>
    <w:rsid w:val="0088511F"/>
    <w:rsid w:val="00895455"/>
    <w:rsid w:val="0089738C"/>
    <w:rsid w:val="008B053E"/>
    <w:rsid w:val="008B74BB"/>
    <w:rsid w:val="008C022E"/>
    <w:rsid w:val="008C2C9B"/>
    <w:rsid w:val="008D52A0"/>
    <w:rsid w:val="008D5F26"/>
    <w:rsid w:val="008E7620"/>
    <w:rsid w:val="008E7795"/>
    <w:rsid w:val="008F54CD"/>
    <w:rsid w:val="008F57C6"/>
    <w:rsid w:val="009066AC"/>
    <w:rsid w:val="00906D4F"/>
    <w:rsid w:val="00907F04"/>
    <w:rsid w:val="009152C1"/>
    <w:rsid w:val="0092292A"/>
    <w:rsid w:val="00937BDA"/>
    <w:rsid w:val="00952CF0"/>
    <w:rsid w:val="00954B0D"/>
    <w:rsid w:val="009636E0"/>
    <w:rsid w:val="00965A00"/>
    <w:rsid w:val="00980E7B"/>
    <w:rsid w:val="00997FD7"/>
    <w:rsid w:val="009A4416"/>
    <w:rsid w:val="009A5ACD"/>
    <w:rsid w:val="009B04A7"/>
    <w:rsid w:val="009B09C2"/>
    <w:rsid w:val="009B1C42"/>
    <w:rsid w:val="009B5649"/>
    <w:rsid w:val="009C4477"/>
    <w:rsid w:val="009C5AAC"/>
    <w:rsid w:val="009C5B5C"/>
    <w:rsid w:val="009C7D52"/>
    <w:rsid w:val="009D16BE"/>
    <w:rsid w:val="009D2E18"/>
    <w:rsid w:val="009D35BD"/>
    <w:rsid w:val="009D5D9F"/>
    <w:rsid w:val="009E1AA7"/>
    <w:rsid w:val="009E2C23"/>
    <w:rsid w:val="009E784A"/>
    <w:rsid w:val="009F36EB"/>
    <w:rsid w:val="009F4E4F"/>
    <w:rsid w:val="00A23C25"/>
    <w:rsid w:val="00A27B0F"/>
    <w:rsid w:val="00A32407"/>
    <w:rsid w:val="00A37220"/>
    <w:rsid w:val="00A411DA"/>
    <w:rsid w:val="00A4314D"/>
    <w:rsid w:val="00A51F9C"/>
    <w:rsid w:val="00A53F0B"/>
    <w:rsid w:val="00A621D6"/>
    <w:rsid w:val="00A65AE9"/>
    <w:rsid w:val="00A7532D"/>
    <w:rsid w:val="00A76F6F"/>
    <w:rsid w:val="00A77F00"/>
    <w:rsid w:val="00A8590B"/>
    <w:rsid w:val="00A85989"/>
    <w:rsid w:val="00A86362"/>
    <w:rsid w:val="00A90B03"/>
    <w:rsid w:val="00A951F4"/>
    <w:rsid w:val="00A959D1"/>
    <w:rsid w:val="00AA4FB3"/>
    <w:rsid w:val="00AB710E"/>
    <w:rsid w:val="00AC0B08"/>
    <w:rsid w:val="00AC4745"/>
    <w:rsid w:val="00AD131E"/>
    <w:rsid w:val="00AE1EDA"/>
    <w:rsid w:val="00AE2E37"/>
    <w:rsid w:val="00B00183"/>
    <w:rsid w:val="00B007AC"/>
    <w:rsid w:val="00B06654"/>
    <w:rsid w:val="00B108A4"/>
    <w:rsid w:val="00B10B80"/>
    <w:rsid w:val="00B23D19"/>
    <w:rsid w:val="00B24CCE"/>
    <w:rsid w:val="00B44219"/>
    <w:rsid w:val="00B51E14"/>
    <w:rsid w:val="00B57FEE"/>
    <w:rsid w:val="00B758AF"/>
    <w:rsid w:val="00B818DD"/>
    <w:rsid w:val="00B837B4"/>
    <w:rsid w:val="00B86EEC"/>
    <w:rsid w:val="00BA0CF3"/>
    <w:rsid w:val="00BA4521"/>
    <w:rsid w:val="00BB3986"/>
    <w:rsid w:val="00BB4B0D"/>
    <w:rsid w:val="00BC7E11"/>
    <w:rsid w:val="00BD03D1"/>
    <w:rsid w:val="00BD3427"/>
    <w:rsid w:val="00BD3D0D"/>
    <w:rsid w:val="00BD4602"/>
    <w:rsid w:val="00BD6A78"/>
    <w:rsid w:val="00BF22CB"/>
    <w:rsid w:val="00BF4873"/>
    <w:rsid w:val="00C0049B"/>
    <w:rsid w:val="00C00585"/>
    <w:rsid w:val="00C0471A"/>
    <w:rsid w:val="00C16B17"/>
    <w:rsid w:val="00C24967"/>
    <w:rsid w:val="00C25856"/>
    <w:rsid w:val="00C434EA"/>
    <w:rsid w:val="00C513F0"/>
    <w:rsid w:val="00C53AE2"/>
    <w:rsid w:val="00C63E8B"/>
    <w:rsid w:val="00C74B6E"/>
    <w:rsid w:val="00C7701A"/>
    <w:rsid w:val="00C949B2"/>
    <w:rsid w:val="00C97D49"/>
    <w:rsid w:val="00CA6307"/>
    <w:rsid w:val="00CB1973"/>
    <w:rsid w:val="00CB20E2"/>
    <w:rsid w:val="00CB798F"/>
    <w:rsid w:val="00CB7D83"/>
    <w:rsid w:val="00CC35D0"/>
    <w:rsid w:val="00CC4AA4"/>
    <w:rsid w:val="00CC5503"/>
    <w:rsid w:val="00CD36BE"/>
    <w:rsid w:val="00CE3D71"/>
    <w:rsid w:val="00CF1629"/>
    <w:rsid w:val="00CF5416"/>
    <w:rsid w:val="00D2177D"/>
    <w:rsid w:val="00D21BCE"/>
    <w:rsid w:val="00D2427C"/>
    <w:rsid w:val="00D314E9"/>
    <w:rsid w:val="00D4352A"/>
    <w:rsid w:val="00D57932"/>
    <w:rsid w:val="00D709E9"/>
    <w:rsid w:val="00D710B5"/>
    <w:rsid w:val="00D90C1F"/>
    <w:rsid w:val="00DB0269"/>
    <w:rsid w:val="00DF6970"/>
    <w:rsid w:val="00E043B2"/>
    <w:rsid w:val="00E20A44"/>
    <w:rsid w:val="00E21842"/>
    <w:rsid w:val="00E253FE"/>
    <w:rsid w:val="00E42D72"/>
    <w:rsid w:val="00E47682"/>
    <w:rsid w:val="00E5558F"/>
    <w:rsid w:val="00E55A1D"/>
    <w:rsid w:val="00E565AB"/>
    <w:rsid w:val="00E57481"/>
    <w:rsid w:val="00E74A2D"/>
    <w:rsid w:val="00E843CE"/>
    <w:rsid w:val="00E86D0B"/>
    <w:rsid w:val="00E9507F"/>
    <w:rsid w:val="00E965CC"/>
    <w:rsid w:val="00EC6D23"/>
    <w:rsid w:val="00ED49FF"/>
    <w:rsid w:val="00EE4131"/>
    <w:rsid w:val="00EE4F60"/>
    <w:rsid w:val="00EE525F"/>
    <w:rsid w:val="00EF2D59"/>
    <w:rsid w:val="00F01BDD"/>
    <w:rsid w:val="00F030EE"/>
    <w:rsid w:val="00F03C39"/>
    <w:rsid w:val="00F03F9B"/>
    <w:rsid w:val="00F15381"/>
    <w:rsid w:val="00F174A1"/>
    <w:rsid w:val="00F214ED"/>
    <w:rsid w:val="00F22ACE"/>
    <w:rsid w:val="00F30F1C"/>
    <w:rsid w:val="00F33E00"/>
    <w:rsid w:val="00F419DA"/>
    <w:rsid w:val="00F507C6"/>
    <w:rsid w:val="00F70A67"/>
    <w:rsid w:val="00F73309"/>
    <w:rsid w:val="00F7433D"/>
    <w:rsid w:val="00F83D12"/>
    <w:rsid w:val="00F97953"/>
    <w:rsid w:val="00F97EAA"/>
    <w:rsid w:val="00FB74FA"/>
    <w:rsid w:val="00FD1BE3"/>
    <w:rsid w:val="00FD264F"/>
    <w:rsid w:val="00FE0E7E"/>
    <w:rsid w:val="00FE5FE7"/>
    <w:rsid w:val="00FF265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CB0647E"/>
  <w15:docId w15:val="{428232F5-9EEF-4DD1-95D9-399BC7D601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B1973"/>
    <w:pPr>
      <w:spacing w:before="120" w:after="120"/>
      <w:jc w:val="both"/>
    </w:pPr>
    <w:rPr>
      <w:rFonts w:ascii="Times New Roman" w:eastAsia="Times New Roman" w:hAnsi="Times New Roman" w:cs="Arial"/>
      <w:sz w:val="24"/>
    </w:rPr>
  </w:style>
  <w:style w:type="paragraph" w:styleId="1">
    <w:name w:val="heading 1"/>
    <w:basedOn w:val="a"/>
    <w:uiPriority w:val="9"/>
    <w:qFormat/>
    <w:rsid w:val="002F0B2D"/>
    <w:pPr>
      <w:numPr>
        <w:numId w:val="10"/>
      </w:numPr>
      <w:spacing w:before="240" w:after="288"/>
      <w:ind w:rightChars="100" w:right="220"/>
      <w:outlineLvl w:val="0"/>
    </w:pPr>
    <w:rPr>
      <w:b/>
      <w:bCs/>
      <w:szCs w:val="24"/>
    </w:rPr>
  </w:style>
  <w:style w:type="paragraph" w:styleId="2">
    <w:name w:val="heading 2"/>
    <w:basedOn w:val="a"/>
    <w:next w:val="a"/>
    <w:link w:val="2Char"/>
    <w:uiPriority w:val="9"/>
    <w:unhideWhenUsed/>
    <w:qFormat/>
    <w:rsid w:val="002F0B2D"/>
    <w:pPr>
      <w:keepNext/>
      <w:numPr>
        <w:ilvl w:val="1"/>
        <w:numId w:val="10"/>
      </w:numPr>
      <w:spacing w:before="240"/>
      <w:outlineLvl w:val="1"/>
    </w:pPr>
    <w:rPr>
      <w:rFonts w:asciiTheme="majorHAnsi" w:eastAsiaTheme="majorEastAsia" w:hAnsiTheme="majorHAnsi" w:cstheme="majorBidi"/>
      <w:b/>
      <w:lang w:eastAsia="ko-KR"/>
    </w:rPr>
  </w:style>
  <w:style w:type="paragraph" w:styleId="3">
    <w:name w:val="heading 3"/>
    <w:basedOn w:val="a"/>
    <w:next w:val="a"/>
    <w:link w:val="3Char"/>
    <w:uiPriority w:val="9"/>
    <w:unhideWhenUsed/>
    <w:qFormat/>
    <w:rsid w:val="003C26BE"/>
    <w:pPr>
      <w:keepNext/>
      <w:numPr>
        <w:ilvl w:val="2"/>
        <w:numId w:val="10"/>
      </w:numPr>
      <w:outlineLvl w:val="2"/>
    </w:pPr>
    <w:rPr>
      <w:rFonts w:asciiTheme="majorHAnsi" w:eastAsiaTheme="majorEastAsia" w:hAnsiTheme="majorHAnsi" w:cstheme="majorBidi"/>
    </w:rPr>
  </w:style>
  <w:style w:type="paragraph" w:styleId="4">
    <w:name w:val="heading 4"/>
    <w:basedOn w:val="a"/>
    <w:next w:val="a"/>
    <w:link w:val="4Char"/>
    <w:uiPriority w:val="9"/>
    <w:unhideWhenUsed/>
    <w:qFormat/>
    <w:rsid w:val="003D55B4"/>
    <w:pPr>
      <w:keepNext/>
      <w:numPr>
        <w:ilvl w:val="3"/>
        <w:numId w:val="10"/>
      </w:numPr>
      <w:outlineLvl w:val="3"/>
    </w:pPr>
    <w:rPr>
      <w:b/>
      <w:bCs/>
    </w:rPr>
  </w:style>
  <w:style w:type="paragraph" w:styleId="5">
    <w:name w:val="heading 5"/>
    <w:basedOn w:val="a"/>
    <w:next w:val="a"/>
    <w:link w:val="5Char"/>
    <w:uiPriority w:val="9"/>
    <w:unhideWhenUsed/>
    <w:qFormat/>
    <w:rsid w:val="00571715"/>
    <w:pPr>
      <w:keepNext/>
      <w:numPr>
        <w:ilvl w:val="4"/>
        <w:numId w:val="10"/>
      </w:numPr>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a3">
    <w:name w:val="Body Text"/>
    <w:basedOn w:val="a"/>
    <w:link w:val="Char"/>
    <w:uiPriority w:val="1"/>
    <w:qFormat/>
    <w:pPr>
      <w:spacing w:before="1"/>
    </w:pPr>
    <w:rPr>
      <w:szCs w:val="24"/>
    </w:rPr>
  </w:style>
  <w:style w:type="paragraph" w:styleId="a4">
    <w:name w:val="Title"/>
    <w:basedOn w:val="a"/>
    <w:link w:val="Char0"/>
    <w:uiPriority w:val="10"/>
    <w:qFormat/>
    <w:pPr>
      <w:spacing w:before="90"/>
      <w:ind w:left="1194"/>
    </w:pPr>
    <w:rPr>
      <w:b/>
      <w:bCs/>
      <w:sz w:val="29"/>
      <w:szCs w:val="29"/>
      <w:u w:val="single" w:color="000000"/>
    </w:rPr>
  </w:style>
  <w:style w:type="paragraph" w:styleId="a5">
    <w:name w:val="List Paragraph"/>
    <w:basedOn w:val="a"/>
    <w:uiPriority w:val="34"/>
    <w:qFormat/>
  </w:style>
  <w:style w:type="paragraph" w:customStyle="1" w:styleId="TableParagraph">
    <w:name w:val="Table Paragraph"/>
    <w:basedOn w:val="a"/>
    <w:uiPriority w:val="1"/>
    <w:qFormat/>
  </w:style>
  <w:style w:type="character" w:styleId="a6">
    <w:name w:val="Hyperlink"/>
    <w:uiPriority w:val="99"/>
    <w:rsid w:val="00FF2653"/>
    <w:rPr>
      <w:color w:val="0000FF"/>
      <w:u w:val="single"/>
    </w:rPr>
  </w:style>
  <w:style w:type="paragraph" w:styleId="a7">
    <w:name w:val="Normal (Web)"/>
    <w:basedOn w:val="a"/>
    <w:uiPriority w:val="99"/>
    <w:unhideWhenUsed/>
    <w:rsid w:val="00FF2653"/>
    <w:pPr>
      <w:autoSpaceDE/>
      <w:autoSpaceDN/>
      <w:spacing w:before="100" w:beforeAutospacing="1" w:after="100" w:afterAutospacing="1" w:line="276" w:lineRule="auto"/>
    </w:pPr>
    <w:rPr>
      <w:rFonts w:ascii="Calibri" w:hAnsi="Calibri" w:cs="Times New Roman"/>
      <w:lang w:eastAsia="zh-TW"/>
    </w:rPr>
  </w:style>
  <w:style w:type="character" w:customStyle="1" w:styleId="Char">
    <w:name w:val="본문 Char"/>
    <w:basedOn w:val="a0"/>
    <w:link w:val="a3"/>
    <w:uiPriority w:val="1"/>
    <w:rsid w:val="00FF2653"/>
    <w:rPr>
      <w:rFonts w:ascii="Arial" w:eastAsia="Arial" w:hAnsi="Arial" w:cs="Arial"/>
      <w:sz w:val="24"/>
      <w:szCs w:val="24"/>
    </w:rPr>
  </w:style>
  <w:style w:type="character" w:styleId="a8">
    <w:name w:val="Strong"/>
    <w:basedOn w:val="a0"/>
    <w:uiPriority w:val="22"/>
    <w:qFormat/>
    <w:rsid w:val="00FF2653"/>
    <w:rPr>
      <w:b/>
      <w:bCs/>
    </w:rPr>
  </w:style>
  <w:style w:type="character" w:styleId="a9">
    <w:name w:val="Unresolved Mention"/>
    <w:basedOn w:val="a0"/>
    <w:uiPriority w:val="99"/>
    <w:semiHidden/>
    <w:unhideWhenUsed/>
    <w:rsid w:val="00FF2653"/>
    <w:rPr>
      <w:color w:val="605E5C"/>
      <w:shd w:val="clear" w:color="auto" w:fill="E1DFDD"/>
    </w:rPr>
  </w:style>
  <w:style w:type="paragraph" w:styleId="aa">
    <w:name w:val="header"/>
    <w:basedOn w:val="a"/>
    <w:link w:val="Char1"/>
    <w:uiPriority w:val="99"/>
    <w:unhideWhenUsed/>
    <w:rsid w:val="009E784A"/>
    <w:pPr>
      <w:tabs>
        <w:tab w:val="center" w:pos="4680"/>
        <w:tab w:val="right" w:pos="9360"/>
      </w:tabs>
    </w:pPr>
  </w:style>
  <w:style w:type="character" w:customStyle="1" w:styleId="Char1">
    <w:name w:val="머리글 Char"/>
    <w:basedOn w:val="a0"/>
    <w:link w:val="aa"/>
    <w:uiPriority w:val="99"/>
    <w:rsid w:val="009E784A"/>
    <w:rPr>
      <w:rFonts w:ascii="Arial" w:eastAsia="Arial" w:hAnsi="Arial" w:cs="Arial"/>
    </w:rPr>
  </w:style>
  <w:style w:type="paragraph" w:styleId="ab">
    <w:name w:val="footer"/>
    <w:basedOn w:val="a"/>
    <w:link w:val="Char2"/>
    <w:uiPriority w:val="99"/>
    <w:unhideWhenUsed/>
    <w:rsid w:val="009E784A"/>
    <w:pPr>
      <w:tabs>
        <w:tab w:val="center" w:pos="4680"/>
        <w:tab w:val="right" w:pos="9360"/>
      </w:tabs>
    </w:pPr>
  </w:style>
  <w:style w:type="character" w:customStyle="1" w:styleId="Char2">
    <w:name w:val="바닥글 Char"/>
    <w:basedOn w:val="a0"/>
    <w:link w:val="ab"/>
    <w:uiPriority w:val="99"/>
    <w:rsid w:val="009E784A"/>
    <w:rPr>
      <w:rFonts w:ascii="Arial" w:eastAsia="Arial" w:hAnsi="Arial" w:cs="Arial"/>
    </w:rPr>
  </w:style>
  <w:style w:type="character" w:customStyle="1" w:styleId="2Char">
    <w:name w:val="제목 2 Char"/>
    <w:basedOn w:val="a0"/>
    <w:link w:val="2"/>
    <w:uiPriority w:val="9"/>
    <w:rsid w:val="002F0B2D"/>
    <w:rPr>
      <w:rFonts w:asciiTheme="majorHAnsi" w:eastAsiaTheme="majorEastAsia" w:hAnsiTheme="majorHAnsi" w:cstheme="majorBidi"/>
      <w:b/>
      <w:lang w:eastAsia="ko-KR"/>
    </w:rPr>
  </w:style>
  <w:style w:type="paragraph" w:styleId="ac">
    <w:name w:val="footnote text"/>
    <w:basedOn w:val="a"/>
    <w:link w:val="Char3"/>
    <w:uiPriority w:val="99"/>
    <w:semiHidden/>
    <w:unhideWhenUsed/>
    <w:rsid w:val="0039047D"/>
    <w:pPr>
      <w:snapToGrid w:val="0"/>
      <w:jc w:val="left"/>
    </w:pPr>
  </w:style>
  <w:style w:type="character" w:customStyle="1" w:styleId="Char3">
    <w:name w:val="각주 텍스트 Char"/>
    <w:basedOn w:val="a0"/>
    <w:link w:val="ac"/>
    <w:uiPriority w:val="99"/>
    <w:semiHidden/>
    <w:rsid w:val="0039047D"/>
    <w:rPr>
      <w:rFonts w:ascii="Arial" w:eastAsia="Times New Roman" w:hAnsi="Arial" w:cs="Arial"/>
    </w:rPr>
  </w:style>
  <w:style w:type="character" w:styleId="ad">
    <w:name w:val="footnote reference"/>
    <w:basedOn w:val="a0"/>
    <w:uiPriority w:val="99"/>
    <w:semiHidden/>
    <w:unhideWhenUsed/>
    <w:rsid w:val="0039047D"/>
    <w:rPr>
      <w:vertAlign w:val="superscript"/>
    </w:rPr>
  </w:style>
  <w:style w:type="paragraph" w:styleId="ae">
    <w:name w:val="caption"/>
    <w:basedOn w:val="a"/>
    <w:next w:val="a"/>
    <w:uiPriority w:val="35"/>
    <w:unhideWhenUsed/>
    <w:qFormat/>
    <w:rsid w:val="007F6916"/>
    <w:pPr>
      <w:spacing w:before="360"/>
    </w:pPr>
    <w:rPr>
      <w:b/>
      <w:bCs/>
      <w:sz w:val="20"/>
      <w:szCs w:val="20"/>
    </w:rPr>
  </w:style>
  <w:style w:type="character" w:customStyle="1" w:styleId="3Char">
    <w:name w:val="제목 3 Char"/>
    <w:basedOn w:val="a0"/>
    <w:link w:val="3"/>
    <w:uiPriority w:val="9"/>
    <w:rsid w:val="003C26BE"/>
    <w:rPr>
      <w:rFonts w:asciiTheme="majorHAnsi" w:eastAsiaTheme="majorEastAsia" w:hAnsiTheme="majorHAnsi" w:cstheme="majorBidi"/>
    </w:rPr>
  </w:style>
  <w:style w:type="character" w:customStyle="1" w:styleId="4Char">
    <w:name w:val="제목 4 Char"/>
    <w:basedOn w:val="a0"/>
    <w:link w:val="4"/>
    <w:uiPriority w:val="9"/>
    <w:rsid w:val="003D55B4"/>
    <w:rPr>
      <w:rFonts w:ascii="Arial" w:eastAsia="Times New Roman" w:hAnsi="Arial" w:cs="Arial"/>
      <w:b/>
      <w:bCs/>
    </w:rPr>
  </w:style>
  <w:style w:type="character" w:customStyle="1" w:styleId="5Char">
    <w:name w:val="제목 5 Char"/>
    <w:basedOn w:val="a0"/>
    <w:link w:val="5"/>
    <w:uiPriority w:val="9"/>
    <w:rsid w:val="00571715"/>
    <w:rPr>
      <w:rFonts w:asciiTheme="majorHAnsi" w:eastAsiaTheme="majorEastAsia" w:hAnsiTheme="majorHAnsi" w:cstheme="majorBidi"/>
    </w:rPr>
  </w:style>
  <w:style w:type="character" w:styleId="af">
    <w:name w:val="FollowedHyperlink"/>
    <w:basedOn w:val="a0"/>
    <w:uiPriority w:val="99"/>
    <w:semiHidden/>
    <w:unhideWhenUsed/>
    <w:rsid w:val="0039544A"/>
    <w:rPr>
      <w:color w:val="800080" w:themeColor="followedHyperlink"/>
      <w:u w:val="single"/>
    </w:rPr>
  </w:style>
  <w:style w:type="paragraph" w:styleId="af0">
    <w:name w:val="Revision"/>
    <w:hidden/>
    <w:uiPriority w:val="99"/>
    <w:semiHidden/>
    <w:rsid w:val="00A86362"/>
    <w:pPr>
      <w:widowControl/>
      <w:autoSpaceDE/>
      <w:autoSpaceDN/>
    </w:pPr>
    <w:rPr>
      <w:rFonts w:ascii="Times New Roman" w:eastAsia="Times New Roman" w:hAnsi="Times New Roman" w:cs="Arial"/>
      <w:sz w:val="24"/>
    </w:rPr>
  </w:style>
  <w:style w:type="character" w:customStyle="1" w:styleId="Char0">
    <w:name w:val="제목 Char"/>
    <w:basedOn w:val="a0"/>
    <w:link w:val="a4"/>
    <w:uiPriority w:val="10"/>
    <w:rsid w:val="00404D2F"/>
    <w:rPr>
      <w:rFonts w:ascii="Times New Roman" w:eastAsia="Times New Roman" w:hAnsi="Times New Roman" w:cs="Arial"/>
      <w:b/>
      <w:bCs/>
      <w:sz w:val="29"/>
      <w:szCs w:val="29"/>
      <w:u w:val="single" w:color="000000"/>
    </w:rPr>
  </w:style>
  <w:style w:type="character" w:styleId="af1">
    <w:name w:val="annotation reference"/>
    <w:basedOn w:val="a0"/>
    <w:uiPriority w:val="99"/>
    <w:semiHidden/>
    <w:unhideWhenUsed/>
    <w:rsid w:val="007C4E76"/>
    <w:rPr>
      <w:sz w:val="18"/>
      <w:szCs w:val="18"/>
    </w:rPr>
  </w:style>
  <w:style w:type="paragraph" w:styleId="af2">
    <w:name w:val="annotation text"/>
    <w:basedOn w:val="a"/>
    <w:link w:val="Char4"/>
    <w:uiPriority w:val="99"/>
    <w:semiHidden/>
    <w:unhideWhenUsed/>
    <w:rsid w:val="007C4E76"/>
    <w:pPr>
      <w:jc w:val="left"/>
    </w:pPr>
  </w:style>
  <w:style w:type="character" w:customStyle="1" w:styleId="Char4">
    <w:name w:val="메모 텍스트 Char"/>
    <w:basedOn w:val="a0"/>
    <w:link w:val="af2"/>
    <w:uiPriority w:val="99"/>
    <w:semiHidden/>
    <w:rsid w:val="007C4E76"/>
    <w:rPr>
      <w:rFonts w:ascii="Times New Roman" w:eastAsia="Times New Roman" w:hAnsi="Times New Roman" w:cs="Arial"/>
      <w:sz w:val="24"/>
    </w:rPr>
  </w:style>
  <w:style w:type="paragraph" w:styleId="af3">
    <w:name w:val="annotation subject"/>
    <w:basedOn w:val="af2"/>
    <w:next w:val="af2"/>
    <w:link w:val="Char5"/>
    <w:uiPriority w:val="99"/>
    <w:semiHidden/>
    <w:unhideWhenUsed/>
    <w:rsid w:val="007C4E76"/>
    <w:rPr>
      <w:b/>
      <w:bCs/>
    </w:rPr>
  </w:style>
  <w:style w:type="character" w:customStyle="1" w:styleId="Char5">
    <w:name w:val="메모 주제 Char"/>
    <w:basedOn w:val="Char4"/>
    <w:link w:val="af3"/>
    <w:uiPriority w:val="99"/>
    <w:semiHidden/>
    <w:rsid w:val="007C4E76"/>
    <w:rPr>
      <w:rFonts w:ascii="Times New Roman" w:eastAsia="Times New Roman" w:hAnsi="Times New Roman" w:cs="Arial"/>
      <w:b/>
      <w:bCs/>
      <w:sz w:val="24"/>
    </w:rPr>
  </w:style>
  <w:style w:type="character" w:customStyle="1" w:styleId="citation-35">
    <w:name w:val="citation-35"/>
    <w:basedOn w:val="a0"/>
    <w:rsid w:val="00C25856"/>
  </w:style>
  <w:style w:type="character" w:customStyle="1" w:styleId="citation-34">
    <w:name w:val="citation-34"/>
    <w:basedOn w:val="a0"/>
    <w:rsid w:val="00C25856"/>
  </w:style>
  <w:style w:type="character" w:customStyle="1" w:styleId="citation-33">
    <w:name w:val="citation-33"/>
    <w:basedOn w:val="a0"/>
    <w:rsid w:val="00C25856"/>
  </w:style>
  <w:style w:type="character" w:customStyle="1" w:styleId="citation-32">
    <w:name w:val="citation-32"/>
    <w:basedOn w:val="a0"/>
    <w:rsid w:val="00C25856"/>
  </w:style>
  <w:style w:type="character" w:customStyle="1" w:styleId="citation-31">
    <w:name w:val="citation-31"/>
    <w:basedOn w:val="a0"/>
    <w:rsid w:val="00C25856"/>
  </w:style>
  <w:style w:type="character" w:customStyle="1" w:styleId="citation-30">
    <w:name w:val="citation-30"/>
    <w:basedOn w:val="a0"/>
    <w:rsid w:val="00C25856"/>
  </w:style>
  <w:style w:type="character" w:customStyle="1" w:styleId="citation-29">
    <w:name w:val="citation-29"/>
    <w:basedOn w:val="a0"/>
    <w:rsid w:val="00C25856"/>
  </w:style>
  <w:style w:type="character" w:customStyle="1" w:styleId="citation-28">
    <w:name w:val="citation-28"/>
    <w:basedOn w:val="a0"/>
    <w:rsid w:val="00C25856"/>
  </w:style>
  <w:style w:type="character" w:customStyle="1" w:styleId="citation-27">
    <w:name w:val="citation-27"/>
    <w:basedOn w:val="a0"/>
    <w:rsid w:val="00C25856"/>
  </w:style>
  <w:style w:type="character" w:customStyle="1" w:styleId="citation-26">
    <w:name w:val="citation-26"/>
    <w:basedOn w:val="a0"/>
    <w:rsid w:val="00C25856"/>
  </w:style>
  <w:style w:type="character" w:customStyle="1" w:styleId="citation-25">
    <w:name w:val="citation-25"/>
    <w:basedOn w:val="a0"/>
    <w:rsid w:val="00C25856"/>
  </w:style>
  <w:style w:type="character" w:customStyle="1" w:styleId="citation-24">
    <w:name w:val="citation-24"/>
    <w:basedOn w:val="a0"/>
    <w:rsid w:val="00C25856"/>
  </w:style>
  <w:style w:type="character" w:customStyle="1" w:styleId="citation-23">
    <w:name w:val="citation-23"/>
    <w:basedOn w:val="a0"/>
    <w:rsid w:val="00C25856"/>
  </w:style>
  <w:style w:type="character" w:customStyle="1" w:styleId="citation-22">
    <w:name w:val="citation-22"/>
    <w:basedOn w:val="a0"/>
    <w:rsid w:val="00C25856"/>
  </w:style>
  <w:style w:type="character" w:customStyle="1" w:styleId="citation-21">
    <w:name w:val="citation-21"/>
    <w:basedOn w:val="a0"/>
    <w:rsid w:val="00C25856"/>
  </w:style>
  <w:style w:type="character" w:customStyle="1" w:styleId="citation-20">
    <w:name w:val="citation-20"/>
    <w:basedOn w:val="a0"/>
    <w:rsid w:val="00C25856"/>
  </w:style>
  <w:style w:type="character" w:customStyle="1" w:styleId="citation-19">
    <w:name w:val="citation-19"/>
    <w:basedOn w:val="a0"/>
    <w:rsid w:val="00C25856"/>
  </w:style>
  <w:style w:type="character" w:customStyle="1" w:styleId="citation-18">
    <w:name w:val="citation-18"/>
    <w:basedOn w:val="a0"/>
    <w:rsid w:val="00C25856"/>
  </w:style>
  <w:style w:type="character" w:styleId="HTML">
    <w:name w:val="HTML Code"/>
    <w:basedOn w:val="a0"/>
    <w:uiPriority w:val="99"/>
    <w:semiHidden/>
    <w:unhideWhenUsed/>
    <w:rsid w:val="0078106C"/>
    <w:rPr>
      <w:rFonts w:ascii="굴림체" w:eastAsia="굴림체" w:hAnsi="굴림체" w:cs="굴림체"/>
      <w:sz w:val="24"/>
      <w:szCs w:val="24"/>
    </w:rPr>
  </w:style>
  <w:style w:type="character" w:customStyle="1" w:styleId="text-token-text-primary">
    <w:name w:val="text-token-text-primary"/>
    <w:basedOn w:val="a0"/>
    <w:rsid w:val="00137D10"/>
  </w:style>
  <w:style w:type="paragraph" w:customStyle="1" w:styleId="isselectedend">
    <w:name w:val="isselectedend"/>
    <w:basedOn w:val="a"/>
    <w:rsid w:val="00BC7E11"/>
    <w:pPr>
      <w:widowControl/>
      <w:autoSpaceDE/>
      <w:autoSpaceDN/>
      <w:spacing w:before="100" w:beforeAutospacing="1" w:after="100" w:afterAutospacing="1"/>
      <w:jc w:val="left"/>
    </w:pPr>
    <w:rPr>
      <w:rFonts w:ascii="굴림" w:eastAsia="굴림" w:hAnsi="굴림" w:cs="굴림"/>
      <w:szCs w:val="24"/>
      <w:lang w:eastAsia="ko-KR"/>
    </w:rPr>
  </w:style>
  <w:style w:type="table" w:styleId="40">
    <w:name w:val="Grid Table 4"/>
    <w:basedOn w:val="a1"/>
    <w:uiPriority w:val="49"/>
    <w:rsid w:val="00BC7E1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74679">
      <w:bodyDiv w:val="1"/>
      <w:marLeft w:val="0"/>
      <w:marRight w:val="0"/>
      <w:marTop w:val="0"/>
      <w:marBottom w:val="0"/>
      <w:divBdr>
        <w:top w:val="none" w:sz="0" w:space="0" w:color="auto"/>
        <w:left w:val="none" w:sz="0" w:space="0" w:color="auto"/>
        <w:bottom w:val="none" w:sz="0" w:space="0" w:color="auto"/>
        <w:right w:val="none" w:sz="0" w:space="0" w:color="auto"/>
      </w:divBdr>
    </w:div>
    <w:div w:id="169954196">
      <w:bodyDiv w:val="1"/>
      <w:marLeft w:val="0"/>
      <w:marRight w:val="0"/>
      <w:marTop w:val="0"/>
      <w:marBottom w:val="0"/>
      <w:divBdr>
        <w:top w:val="none" w:sz="0" w:space="0" w:color="auto"/>
        <w:left w:val="none" w:sz="0" w:space="0" w:color="auto"/>
        <w:bottom w:val="none" w:sz="0" w:space="0" w:color="auto"/>
        <w:right w:val="none" w:sz="0" w:space="0" w:color="auto"/>
      </w:divBdr>
    </w:div>
    <w:div w:id="188179761">
      <w:bodyDiv w:val="1"/>
      <w:marLeft w:val="0"/>
      <w:marRight w:val="0"/>
      <w:marTop w:val="0"/>
      <w:marBottom w:val="0"/>
      <w:divBdr>
        <w:top w:val="none" w:sz="0" w:space="0" w:color="auto"/>
        <w:left w:val="none" w:sz="0" w:space="0" w:color="auto"/>
        <w:bottom w:val="none" w:sz="0" w:space="0" w:color="auto"/>
        <w:right w:val="none" w:sz="0" w:space="0" w:color="auto"/>
      </w:divBdr>
      <w:divsChild>
        <w:div w:id="1412041692">
          <w:marLeft w:val="0"/>
          <w:marRight w:val="0"/>
          <w:marTop w:val="0"/>
          <w:marBottom w:val="0"/>
          <w:divBdr>
            <w:top w:val="none" w:sz="0" w:space="0" w:color="auto"/>
            <w:left w:val="none" w:sz="0" w:space="0" w:color="auto"/>
            <w:bottom w:val="none" w:sz="0" w:space="0" w:color="auto"/>
            <w:right w:val="none" w:sz="0" w:space="0" w:color="auto"/>
          </w:divBdr>
          <w:divsChild>
            <w:div w:id="138306279">
              <w:marLeft w:val="0"/>
              <w:marRight w:val="0"/>
              <w:marTop w:val="0"/>
              <w:marBottom w:val="0"/>
              <w:divBdr>
                <w:top w:val="none" w:sz="0" w:space="0" w:color="auto"/>
                <w:left w:val="none" w:sz="0" w:space="0" w:color="auto"/>
                <w:bottom w:val="none" w:sz="0" w:space="0" w:color="auto"/>
                <w:right w:val="none" w:sz="0" w:space="0" w:color="auto"/>
              </w:divBdr>
              <w:divsChild>
                <w:div w:id="598371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6005293">
      <w:bodyDiv w:val="1"/>
      <w:marLeft w:val="0"/>
      <w:marRight w:val="0"/>
      <w:marTop w:val="0"/>
      <w:marBottom w:val="0"/>
      <w:divBdr>
        <w:top w:val="none" w:sz="0" w:space="0" w:color="auto"/>
        <w:left w:val="none" w:sz="0" w:space="0" w:color="auto"/>
        <w:bottom w:val="none" w:sz="0" w:space="0" w:color="auto"/>
        <w:right w:val="none" w:sz="0" w:space="0" w:color="auto"/>
      </w:divBdr>
    </w:div>
    <w:div w:id="421924258">
      <w:bodyDiv w:val="1"/>
      <w:marLeft w:val="0"/>
      <w:marRight w:val="0"/>
      <w:marTop w:val="0"/>
      <w:marBottom w:val="0"/>
      <w:divBdr>
        <w:top w:val="none" w:sz="0" w:space="0" w:color="auto"/>
        <w:left w:val="none" w:sz="0" w:space="0" w:color="auto"/>
        <w:bottom w:val="none" w:sz="0" w:space="0" w:color="auto"/>
        <w:right w:val="none" w:sz="0" w:space="0" w:color="auto"/>
      </w:divBdr>
    </w:div>
    <w:div w:id="695887031">
      <w:bodyDiv w:val="1"/>
      <w:marLeft w:val="0"/>
      <w:marRight w:val="0"/>
      <w:marTop w:val="0"/>
      <w:marBottom w:val="0"/>
      <w:divBdr>
        <w:top w:val="none" w:sz="0" w:space="0" w:color="auto"/>
        <w:left w:val="none" w:sz="0" w:space="0" w:color="auto"/>
        <w:bottom w:val="none" w:sz="0" w:space="0" w:color="auto"/>
        <w:right w:val="none" w:sz="0" w:space="0" w:color="auto"/>
      </w:divBdr>
      <w:divsChild>
        <w:div w:id="431973417">
          <w:marLeft w:val="0"/>
          <w:marRight w:val="0"/>
          <w:marTop w:val="0"/>
          <w:marBottom w:val="0"/>
          <w:divBdr>
            <w:top w:val="none" w:sz="0" w:space="0" w:color="auto"/>
            <w:left w:val="none" w:sz="0" w:space="0" w:color="auto"/>
            <w:bottom w:val="none" w:sz="0" w:space="0" w:color="auto"/>
            <w:right w:val="none" w:sz="0" w:space="0" w:color="auto"/>
          </w:divBdr>
          <w:divsChild>
            <w:div w:id="190805898">
              <w:marLeft w:val="0"/>
              <w:marRight w:val="0"/>
              <w:marTop w:val="0"/>
              <w:marBottom w:val="0"/>
              <w:divBdr>
                <w:top w:val="none" w:sz="0" w:space="0" w:color="auto"/>
                <w:left w:val="none" w:sz="0" w:space="0" w:color="auto"/>
                <w:bottom w:val="none" w:sz="0" w:space="0" w:color="auto"/>
                <w:right w:val="none" w:sz="0" w:space="0" w:color="auto"/>
              </w:divBdr>
              <w:divsChild>
                <w:div w:id="1397774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3698535">
      <w:bodyDiv w:val="1"/>
      <w:marLeft w:val="0"/>
      <w:marRight w:val="0"/>
      <w:marTop w:val="0"/>
      <w:marBottom w:val="0"/>
      <w:divBdr>
        <w:top w:val="none" w:sz="0" w:space="0" w:color="auto"/>
        <w:left w:val="none" w:sz="0" w:space="0" w:color="auto"/>
        <w:bottom w:val="none" w:sz="0" w:space="0" w:color="auto"/>
        <w:right w:val="none" w:sz="0" w:space="0" w:color="auto"/>
      </w:divBdr>
      <w:divsChild>
        <w:div w:id="663775127">
          <w:marLeft w:val="0"/>
          <w:marRight w:val="0"/>
          <w:marTop w:val="0"/>
          <w:marBottom w:val="0"/>
          <w:divBdr>
            <w:top w:val="none" w:sz="0" w:space="0" w:color="auto"/>
            <w:left w:val="none" w:sz="0" w:space="0" w:color="auto"/>
            <w:bottom w:val="none" w:sz="0" w:space="0" w:color="auto"/>
            <w:right w:val="none" w:sz="0" w:space="0" w:color="auto"/>
          </w:divBdr>
          <w:divsChild>
            <w:div w:id="598757509">
              <w:marLeft w:val="0"/>
              <w:marRight w:val="0"/>
              <w:marTop w:val="0"/>
              <w:marBottom w:val="0"/>
              <w:divBdr>
                <w:top w:val="none" w:sz="0" w:space="0" w:color="auto"/>
                <w:left w:val="none" w:sz="0" w:space="0" w:color="auto"/>
                <w:bottom w:val="none" w:sz="0" w:space="0" w:color="auto"/>
                <w:right w:val="none" w:sz="0" w:space="0" w:color="auto"/>
              </w:divBdr>
              <w:divsChild>
                <w:div w:id="1323119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8469354">
      <w:bodyDiv w:val="1"/>
      <w:marLeft w:val="0"/>
      <w:marRight w:val="0"/>
      <w:marTop w:val="0"/>
      <w:marBottom w:val="0"/>
      <w:divBdr>
        <w:top w:val="none" w:sz="0" w:space="0" w:color="auto"/>
        <w:left w:val="none" w:sz="0" w:space="0" w:color="auto"/>
        <w:bottom w:val="none" w:sz="0" w:space="0" w:color="auto"/>
        <w:right w:val="none" w:sz="0" w:space="0" w:color="auto"/>
      </w:divBdr>
    </w:div>
    <w:div w:id="884028842">
      <w:bodyDiv w:val="1"/>
      <w:marLeft w:val="0"/>
      <w:marRight w:val="0"/>
      <w:marTop w:val="0"/>
      <w:marBottom w:val="0"/>
      <w:divBdr>
        <w:top w:val="none" w:sz="0" w:space="0" w:color="auto"/>
        <w:left w:val="none" w:sz="0" w:space="0" w:color="auto"/>
        <w:bottom w:val="none" w:sz="0" w:space="0" w:color="auto"/>
        <w:right w:val="none" w:sz="0" w:space="0" w:color="auto"/>
      </w:divBdr>
    </w:div>
    <w:div w:id="979043395">
      <w:bodyDiv w:val="1"/>
      <w:marLeft w:val="0"/>
      <w:marRight w:val="0"/>
      <w:marTop w:val="0"/>
      <w:marBottom w:val="0"/>
      <w:divBdr>
        <w:top w:val="none" w:sz="0" w:space="0" w:color="auto"/>
        <w:left w:val="none" w:sz="0" w:space="0" w:color="auto"/>
        <w:bottom w:val="none" w:sz="0" w:space="0" w:color="auto"/>
        <w:right w:val="none" w:sz="0" w:space="0" w:color="auto"/>
      </w:divBdr>
    </w:div>
    <w:div w:id="982274305">
      <w:bodyDiv w:val="1"/>
      <w:marLeft w:val="0"/>
      <w:marRight w:val="0"/>
      <w:marTop w:val="0"/>
      <w:marBottom w:val="0"/>
      <w:divBdr>
        <w:top w:val="none" w:sz="0" w:space="0" w:color="auto"/>
        <w:left w:val="none" w:sz="0" w:space="0" w:color="auto"/>
        <w:bottom w:val="none" w:sz="0" w:space="0" w:color="auto"/>
        <w:right w:val="none" w:sz="0" w:space="0" w:color="auto"/>
      </w:divBdr>
    </w:div>
    <w:div w:id="1039673010">
      <w:bodyDiv w:val="1"/>
      <w:marLeft w:val="0"/>
      <w:marRight w:val="0"/>
      <w:marTop w:val="0"/>
      <w:marBottom w:val="0"/>
      <w:divBdr>
        <w:top w:val="none" w:sz="0" w:space="0" w:color="auto"/>
        <w:left w:val="none" w:sz="0" w:space="0" w:color="auto"/>
        <w:bottom w:val="none" w:sz="0" w:space="0" w:color="auto"/>
        <w:right w:val="none" w:sz="0" w:space="0" w:color="auto"/>
      </w:divBdr>
    </w:div>
    <w:div w:id="1332415153">
      <w:bodyDiv w:val="1"/>
      <w:marLeft w:val="0"/>
      <w:marRight w:val="0"/>
      <w:marTop w:val="0"/>
      <w:marBottom w:val="0"/>
      <w:divBdr>
        <w:top w:val="none" w:sz="0" w:space="0" w:color="auto"/>
        <w:left w:val="none" w:sz="0" w:space="0" w:color="auto"/>
        <w:bottom w:val="none" w:sz="0" w:space="0" w:color="auto"/>
        <w:right w:val="none" w:sz="0" w:space="0" w:color="auto"/>
      </w:divBdr>
    </w:div>
    <w:div w:id="1335689542">
      <w:bodyDiv w:val="1"/>
      <w:marLeft w:val="0"/>
      <w:marRight w:val="0"/>
      <w:marTop w:val="0"/>
      <w:marBottom w:val="0"/>
      <w:divBdr>
        <w:top w:val="none" w:sz="0" w:space="0" w:color="auto"/>
        <w:left w:val="none" w:sz="0" w:space="0" w:color="auto"/>
        <w:bottom w:val="none" w:sz="0" w:space="0" w:color="auto"/>
        <w:right w:val="none" w:sz="0" w:space="0" w:color="auto"/>
      </w:divBdr>
    </w:div>
    <w:div w:id="1372614334">
      <w:bodyDiv w:val="1"/>
      <w:marLeft w:val="0"/>
      <w:marRight w:val="0"/>
      <w:marTop w:val="0"/>
      <w:marBottom w:val="0"/>
      <w:divBdr>
        <w:top w:val="none" w:sz="0" w:space="0" w:color="auto"/>
        <w:left w:val="none" w:sz="0" w:space="0" w:color="auto"/>
        <w:bottom w:val="none" w:sz="0" w:space="0" w:color="auto"/>
        <w:right w:val="none" w:sz="0" w:space="0" w:color="auto"/>
      </w:divBdr>
    </w:div>
    <w:div w:id="1568568224">
      <w:bodyDiv w:val="1"/>
      <w:marLeft w:val="0"/>
      <w:marRight w:val="0"/>
      <w:marTop w:val="0"/>
      <w:marBottom w:val="0"/>
      <w:divBdr>
        <w:top w:val="none" w:sz="0" w:space="0" w:color="auto"/>
        <w:left w:val="none" w:sz="0" w:space="0" w:color="auto"/>
        <w:bottom w:val="none" w:sz="0" w:space="0" w:color="auto"/>
        <w:right w:val="none" w:sz="0" w:space="0" w:color="auto"/>
      </w:divBdr>
    </w:div>
    <w:div w:id="1595046581">
      <w:bodyDiv w:val="1"/>
      <w:marLeft w:val="0"/>
      <w:marRight w:val="0"/>
      <w:marTop w:val="0"/>
      <w:marBottom w:val="0"/>
      <w:divBdr>
        <w:top w:val="none" w:sz="0" w:space="0" w:color="auto"/>
        <w:left w:val="none" w:sz="0" w:space="0" w:color="auto"/>
        <w:bottom w:val="none" w:sz="0" w:space="0" w:color="auto"/>
        <w:right w:val="none" w:sz="0" w:space="0" w:color="auto"/>
      </w:divBdr>
    </w:div>
    <w:div w:id="1684361734">
      <w:bodyDiv w:val="1"/>
      <w:marLeft w:val="0"/>
      <w:marRight w:val="0"/>
      <w:marTop w:val="0"/>
      <w:marBottom w:val="0"/>
      <w:divBdr>
        <w:top w:val="none" w:sz="0" w:space="0" w:color="auto"/>
        <w:left w:val="none" w:sz="0" w:space="0" w:color="auto"/>
        <w:bottom w:val="none" w:sz="0" w:space="0" w:color="auto"/>
        <w:right w:val="none" w:sz="0" w:space="0" w:color="auto"/>
      </w:divBdr>
    </w:div>
    <w:div w:id="1884824926">
      <w:bodyDiv w:val="1"/>
      <w:marLeft w:val="0"/>
      <w:marRight w:val="0"/>
      <w:marTop w:val="0"/>
      <w:marBottom w:val="0"/>
      <w:divBdr>
        <w:top w:val="none" w:sz="0" w:space="0" w:color="auto"/>
        <w:left w:val="none" w:sz="0" w:space="0" w:color="auto"/>
        <w:bottom w:val="none" w:sz="0" w:space="0" w:color="auto"/>
        <w:right w:val="none" w:sz="0" w:space="0" w:color="auto"/>
      </w:divBdr>
    </w:div>
    <w:div w:id="20764654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isotc.iso.org/livelink/livelink/open/jtc1sc29wg3" TargetMode="External"/><Relationship Id="rId4" Type="http://schemas.openxmlformats.org/officeDocument/2006/relationships/settings" Target="settings.xml"/><Relationship Id="rId9" Type="http://schemas.openxmlformats.org/officeDocument/2006/relationships/hyperlink" Target="https://sd.iso.org/documents/ui/"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F27FDA-7EC5-43FA-BAC1-1F8BFB71EE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33044</TotalTime>
  <Pages>27</Pages>
  <Words>9632</Words>
  <Characters>54909</Characters>
  <Application>Microsoft Office Word</Application>
  <DocSecurity>0</DocSecurity>
  <Lines>457</Lines>
  <Paragraphs>128</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64413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Youngkwon Lim/5G Standards /SRA/Principal Engineer/Samsung Electronics</dc:creator>
  <cp:keywords/>
  <dc:description/>
  <cp:lastModifiedBy>Euee Seon Jang</cp:lastModifiedBy>
  <cp:revision>60</cp:revision>
  <cp:lastPrinted>2026-06-08T04:35:00Z</cp:lastPrinted>
  <dcterms:created xsi:type="dcterms:W3CDTF">2026-05-14T12:17:00Z</dcterms:created>
  <dcterms:modified xsi:type="dcterms:W3CDTF">2026-06-26T06:40:00Z</dcterms:modified>
</cp:coreProperties>
</file>