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A2960" w14:textId="365B1120" w:rsidR="00CB798F" w:rsidRPr="001C306D" w:rsidRDefault="004E45B6" w:rsidP="00AF3B4A">
      <w:pPr>
        <w:pStyle w:val="Title"/>
        <w:tabs>
          <w:tab w:val="left" w:pos="3600"/>
          <w:tab w:val="left" w:pos="8280"/>
        </w:tabs>
        <w:rPr>
          <w:rFonts w:ascii="Times New Roman" w:hAnsi="Times New Roman" w:cs="Times New Roman"/>
          <w:sz w:val="44"/>
          <w:u w:val="none"/>
          <w:lang w:val="pt-BR"/>
        </w:rPr>
      </w:pPr>
      <w:r w:rsidRPr="0010406A">
        <w:rPr>
          <w:rFonts w:ascii="Times New Roman" w:hAnsi="Times New Roman" w:cs="Times New Roman"/>
          <w:noProof/>
        </w:rPr>
        <w:drawing>
          <wp:anchor distT="0" distB="0" distL="0" distR="0" simplePos="0" relativeHeight="251658240" behindDoc="0" locked="0" layoutInCell="1" allowOverlap="1" wp14:anchorId="3F5DBB68" wp14:editId="09EB4D2A">
            <wp:simplePos x="0" y="0"/>
            <wp:positionH relativeFrom="page">
              <wp:posOffset>701040</wp:posOffset>
            </wp:positionH>
            <wp:positionV relativeFrom="paragraph">
              <wp:posOffset>16862</wp:posOffset>
            </wp:positionV>
            <wp:extent cx="565708" cy="52669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65708" cy="526694"/>
                    </a:xfrm>
                    <a:prstGeom prst="rect">
                      <a:avLst/>
                    </a:prstGeom>
                  </pic:spPr>
                </pic:pic>
              </a:graphicData>
            </a:graphic>
          </wp:anchor>
        </w:drawing>
      </w:r>
      <w:r w:rsidRPr="001C306D">
        <w:rPr>
          <w:rFonts w:ascii="Times New Roman" w:hAnsi="Times New Roman" w:cs="Times New Roman"/>
          <w:b w:val="0"/>
          <w:u w:val="thick"/>
          <w:lang w:val="pt-BR"/>
        </w:rPr>
        <w:t xml:space="preserve"> </w:t>
      </w:r>
      <w:r w:rsidRPr="001C306D">
        <w:rPr>
          <w:rFonts w:ascii="Times New Roman" w:hAnsi="Times New Roman" w:cs="Times New Roman"/>
          <w:b w:val="0"/>
          <w:u w:val="thick"/>
          <w:lang w:val="pt-BR"/>
        </w:rPr>
        <w:tab/>
      </w:r>
      <w:r w:rsidRPr="001C306D">
        <w:rPr>
          <w:rFonts w:ascii="Times New Roman" w:hAnsi="Times New Roman" w:cs="Times New Roman"/>
          <w:w w:val="115"/>
          <w:u w:val="thick"/>
          <w:lang w:val="pt-BR"/>
        </w:rPr>
        <w:t>ISO/IEC JTC 1/SC</w:t>
      </w:r>
      <w:r w:rsidRPr="001C306D">
        <w:rPr>
          <w:rFonts w:ascii="Times New Roman" w:hAnsi="Times New Roman" w:cs="Times New Roman"/>
          <w:spacing w:val="-25"/>
          <w:w w:val="115"/>
          <w:u w:val="thick"/>
          <w:lang w:val="pt-BR"/>
        </w:rPr>
        <w:t xml:space="preserve"> </w:t>
      </w:r>
      <w:r w:rsidRPr="001C306D">
        <w:rPr>
          <w:rFonts w:ascii="Times New Roman" w:hAnsi="Times New Roman" w:cs="Times New Roman"/>
          <w:w w:val="115"/>
          <w:u w:val="thick"/>
          <w:lang w:val="pt-BR"/>
        </w:rPr>
        <w:t>29/WG</w:t>
      </w:r>
      <w:r w:rsidRPr="001C306D">
        <w:rPr>
          <w:rFonts w:ascii="Times New Roman" w:hAnsi="Times New Roman" w:cs="Times New Roman"/>
          <w:spacing w:val="-9"/>
          <w:w w:val="115"/>
          <w:u w:val="thick"/>
          <w:lang w:val="pt-BR"/>
        </w:rPr>
        <w:t xml:space="preserve"> </w:t>
      </w:r>
      <w:r w:rsidR="00753FB8" w:rsidRPr="001C306D">
        <w:rPr>
          <w:rFonts w:ascii="Times New Roman" w:hAnsi="Times New Roman" w:cs="Times New Roman"/>
          <w:spacing w:val="-9"/>
          <w:w w:val="115"/>
          <w:u w:val="thick"/>
          <w:lang w:val="pt-BR"/>
        </w:rPr>
        <w:t>3</w:t>
      </w:r>
      <w:r w:rsidR="00CF674C" w:rsidRPr="001C306D">
        <w:rPr>
          <w:rFonts w:ascii="Times New Roman" w:hAnsi="Times New Roman" w:cs="Times New Roman"/>
          <w:w w:val="115"/>
          <w:u w:val="thick"/>
          <w:lang w:val="pt-BR"/>
        </w:rPr>
        <w:t xml:space="preserve">      </w:t>
      </w:r>
      <w:r w:rsidR="00620E8E" w:rsidRPr="001C306D">
        <w:rPr>
          <w:rFonts w:ascii="Times New Roman" w:hAnsi="Times New Roman" w:cs="Times New Roman"/>
          <w:color w:val="FF0000"/>
          <w:w w:val="115"/>
          <w:sz w:val="44"/>
          <w:u w:val="thick"/>
          <w:lang w:val="pt-BR"/>
        </w:rPr>
        <w:t>N</w:t>
      </w:r>
      <w:r w:rsidR="00981201">
        <w:rPr>
          <w:rFonts w:ascii="Times New Roman" w:hAnsi="Times New Roman" w:cs="Times New Roman"/>
          <w:color w:val="FF0000"/>
          <w:w w:val="115"/>
          <w:sz w:val="44"/>
          <w:u w:val="thick"/>
          <w:lang w:val="pt-BR"/>
        </w:rPr>
        <w:t>01813</w:t>
      </w:r>
    </w:p>
    <w:p w14:paraId="3C12368B" w14:textId="77777777" w:rsidR="00CB798F" w:rsidRPr="001C306D" w:rsidRDefault="00CB798F">
      <w:pPr>
        <w:rPr>
          <w:rFonts w:ascii="Times New Roman" w:hAnsi="Times New Roman" w:cs="Times New Roman"/>
          <w:b/>
          <w:sz w:val="20"/>
          <w:lang w:val="pt-BR"/>
        </w:rPr>
      </w:pPr>
    </w:p>
    <w:p w14:paraId="21C35747" w14:textId="77777777" w:rsidR="00CB798F" w:rsidRPr="001C306D" w:rsidRDefault="00CB798F">
      <w:pPr>
        <w:rPr>
          <w:rFonts w:ascii="Times New Roman" w:hAnsi="Times New Roman" w:cs="Times New Roman"/>
          <w:b/>
          <w:sz w:val="20"/>
          <w:lang w:val="pt-BR"/>
        </w:rPr>
      </w:pPr>
    </w:p>
    <w:p w14:paraId="5DF7FE08" w14:textId="77777777" w:rsidR="00CB798F" w:rsidRPr="001C306D" w:rsidRDefault="00126E7B">
      <w:pPr>
        <w:spacing w:before="3"/>
        <w:rPr>
          <w:rFonts w:ascii="Times New Roman" w:hAnsi="Times New Roman" w:cs="Times New Roman"/>
          <w:b/>
          <w:sz w:val="23"/>
          <w:lang w:val="pt-BR"/>
        </w:rPr>
      </w:pPr>
      <w:r w:rsidRPr="0010406A">
        <w:rPr>
          <w:rFonts w:ascii="Times New Roman" w:hAnsi="Times New Roman" w:cs="Times New Roman"/>
          <w:noProof/>
        </w:rPr>
        <mc:AlternateContent>
          <mc:Choice Requires="wps">
            <w:drawing>
              <wp:anchor distT="0" distB="0" distL="0" distR="0" simplePos="0" relativeHeight="251658241" behindDoc="1" locked="0" layoutInCell="1" allowOverlap="1" wp14:anchorId="22FC0992" wp14:editId="303920D4">
                <wp:simplePos x="0" y="0"/>
                <wp:positionH relativeFrom="page">
                  <wp:posOffset>295275</wp:posOffset>
                </wp:positionH>
                <wp:positionV relativeFrom="paragraph">
                  <wp:posOffset>196215</wp:posOffset>
                </wp:positionV>
                <wp:extent cx="6896100" cy="829310"/>
                <wp:effectExtent l="0" t="0" r="19050" b="279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96100"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C0992" id="_x0000_t202" coordsize="21600,21600" o:spt="202" path="m,l,21600r21600,l21600,xe">
                <v:stroke joinstyle="miter"/>
                <v:path gradientshapeok="t" o:connecttype="rect"/>
              </v:shapetype>
              <v:shape id="Text Box 2" o:spid="_x0000_s1026" type="#_x0000_t202" style="position:absolute;margin-left:23.25pt;margin-top:15.45pt;width:543pt;height:65.3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" filled="f" strokeweight=".27094mm">
                <v:path arrowok="t"/>
                <v:textbox inset="0,0,0,0">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v:textbox>
                <w10:wrap type="topAndBottom" anchorx="page"/>
              </v:shape>
            </w:pict>
          </mc:Fallback>
        </mc:AlternateContent>
      </w:r>
    </w:p>
    <w:p w14:paraId="0DD95E70" w14:textId="5541FFE7" w:rsidR="00CB798F" w:rsidRPr="001C306D" w:rsidRDefault="006C1A26" w:rsidP="00B42EB7">
      <w:pPr>
        <w:spacing w:before="1"/>
        <w:rPr>
          <w:rFonts w:ascii="Times New Roman" w:hAnsi="Times New Roman" w:cs="Times New Roman"/>
          <w:sz w:val="24"/>
          <w:szCs w:val="24"/>
          <w:lang w:val="pt-BR"/>
        </w:rPr>
      </w:pPr>
      <w:r w:rsidRPr="001C306D">
        <w:rPr>
          <w:rFonts w:ascii="Times New Roman" w:hAnsi="Times New Roman" w:cs="Times New Roman"/>
          <w:sz w:val="24"/>
          <w:szCs w:val="24"/>
          <w:lang w:val="pt-BR"/>
        </w:rPr>
        <w:tab/>
      </w:r>
    </w:p>
    <w:p w14:paraId="6708A6E2" w14:textId="77777777" w:rsidR="00CB798F" w:rsidRPr="001C306D" w:rsidRDefault="00CB798F" w:rsidP="00B42EB7">
      <w:pPr>
        <w:spacing w:before="1"/>
        <w:rPr>
          <w:rFonts w:ascii="Times New Roman" w:hAnsi="Times New Roman" w:cs="Times New Roman"/>
          <w:sz w:val="24"/>
          <w:szCs w:val="24"/>
          <w:lang w:val="pt-BR"/>
        </w:rPr>
      </w:pPr>
    </w:p>
    <w:p w14:paraId="51F70EC8" w14:textId="1BF519C4" w:rsidR="00CB798F" w:rsidRPr="00B42EB7" w:rsidRDefault="004E45B6" w:rsidP="00A6102A">
      <w:pPr>
        <w:tabs>
          <w:tab w:val="left" w:pos="3099"/>
          <w:tab w:val="left" w:pos="7980"/>
        </w:tabs>
        <w:spacing w:before="103"/>
        <w:ind w:left="104"/>
        <w:rPr>
          <w:rFonts w:ascii="Times New Roman" w:hAnsi="Times New Roman" w:cs="Times New Roman"/>
          <w:sz w:val="24"/>
          <w:szCs w:val="24"/>
        </w:rPr>
      </w:pPr>
      <w:r w:rsidRPr="00B42EB7">
        <w:rPr>
          <w:rFonts w:ascii="Times New Roman" w:hAnsi="Times New Roman" w:cs="Times New Roman"/>
          <w:b/>
          <w:w w:val="120"/>
          <w:sz w:val="24"/>
          <w:szCs w:val="24"/>
        </w:rPr>
        <w:t>Document</w:t>
      </w:r>
      <w:r w:rsidRPr="00B42EB7">
        <w:rPr>
          <w:rFonts w:ascii="Times New Roman" w:hAnsi="Times New Roman" w:cs="Times New Roman"/>
          <w:b/>
          <w:spacing w:val="14"/>
          <w:w w:val="120"/>
          <w:sz w:val="24"/>
          <w:szCs w:val="24"/>
        </w:rPr>
        <w:t xml:space="preserve"> </w:t>
      </w:r>
      <w:r w:rsidRPr="00B42EB7">
        <w:rPr>
          <w:rFonts w:ascii="Times New Roman" w:hAnsi="Times New Roman" w:cs="Times New Roman"/>
          <w:b/>
          <w:w w:val="120"/>
          <w:sz w:val="24"/>
          <w:szCs w:val="24"/>
        </w:rPr>
        <w:t>type:</w:t>
      </w:r>
      <w:r w:rsidRPr="00B42EB7">
        <w:rPr>
          <w:rFonts w:ascii="Times New Roman" w:hAnsi="Times New Roman" w:cs="Times New Roman"/>
          <w:b/>
          <w:w w:val="120"/>
          <w:sz w:val="24"/>
          <w:szCs w:val="24"/>
        </w:rPr>
        <w:tab/>
      </w:r>
      <w:r w:rsidR="00EB0BE2">
        <w:rPr>
          <w:rFonts w:ascii="Times New Roman" w:hAnsi="Times New Roman" w:cs="Times New Roman"/>
          <w:w w:val="120"/>
          <w:sz w:val="24"/>
          <w:szCs w:val="24"/>
        </w:rPr>
        <w:t>Output Document</w:t>
      </w:r>
      <w:r w:rsidR="00A6102A">
        <w:rPr>
          <w:rFonts w:ascii="Times New Roman" w:hAnsi="Times New Roman" w:cs="Times New Roman"/>
          <w:w w:val="120"/>
          <w:sz w:val="24"/>
          <w:szCs w:val="24"/>
        </w:rPr>
        <w:tab/>
      </w:r>
    </w:p>
    <w:p w14:paraId="0DFEF0F7" w14:textId="77777777" w:rsidR="00CB798F" w:rsidRPr="00B42EB7" w:rsidRDefault="00CB798F">
      <w:pPr>
        <w:spacing w:before="1"/>
        <w:rPr>
          <w:rFonts w:ascii="Times New Roman" w:hAnsi="Times New Roman" w:cs="Times New Roman"/>
          <w:sz w:val="24"/>
          <w:szCs w:val="24"/>
        </w:rPr>
      </w:pPr>
    </w:p>
    <w:p w14:paraId="086EF333" w14:textId="1023B782" w:rsidR="00CB798F" w:rsidRPr="00374CBD" w:rsidRDefault="004E45B6">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Title:</w:t>
      </w:r>
      <w:r w:rsidRPr="00B42EB7">
        <w:rPr>
          <w:rFonts w:ascii="Times New Roman" w:hAnsi="Times New Roman" w:cs="Times New Roman"/>
          <w:b/>
          <w:w w:val="120"/>
        </w:rPr>
        <w:tab/>
      </w:r>
      <w:r w:rsidR="00252A55" w:rsidRPr="00252A55">
        <w:rPr>
          <w:rFonts w:ascii="Times New Roman" w:hAnsi="Times New Roman" w:cs="Times New Roman"/>
          <w:w w:val="120"/>
        </w:rPr>
        <w:t>Exploration of carriage of static Gaussian Splat in HEIF</w:t>
      </w:r>
    </w:p>
    <w:p w14:paraId="2374993C" w14:textId="77777777" w:rsidR="00CB798F" w:rsidRPr="00B42EB7" w:rsidRDefault="00CB798F">
      <w:pPr>
        <w:spacing w:before="6"/>
        <w:rPr>
          <w:rFonts w:ascii="Times New Roman" w:hAnsi="Times New Roman" w:cs="Times New Roman"/>
          <w:sz w:val="24"/>
          <w:szCs w:val="24"/>
        </w:rPr>
      </w:pPr>
    </w:p>
    <w:p w14:paraId="4B2764FE" w14:textId="77777777" w:rsidR="00FF2653" w:rsidRPr="00B42EB7" w:rsidRDefault="00FF2653" w:rsidP="00FF2653">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Status:</w:t>
      </w:r>
      <w:r w:rsidRPr="00B42EB7">
        <w:rPr>
          <w:rFonts w:ascii="Times New Roman" w:hAnsi="Times New Roman" w:cs="Times New Roman"/>
          <w:b/>
          <w:w w:val="120"/>
        </w:rPr>
        <w:tab/>
      </w:r>
      <w:r w:rsidR="00B42EB7" w:rsidRPr="00A05431">
        <w:rPr>
          <w:rFonts w:ascii="Times New Roman" w:hAnsi="Times New Roman" w:cs="Times New Roman"/>
          <w:w w:val="120"/>
        </w:rPr>
        <w:t>Approved</w:t>
      </w:r>
    </w:p>
    <w:p w14:paraId="415A4814" w14:textId="77777777" w:rsidR="00FF2653" w:rsidRPr="00B42EB7" w:rsidRDefault="00FF2653" w:rsidP="00B42EB7">
      <w:pPr>
        <w:spacing w:before="1"/>
        <w:rPr>
          <w:rFonts w:ascii="Times New Roman" w:hAnsi="Times New Roman" w:cs="Times New Roman"/>
          <w:sz w:val="24"/>
          <w:szCs w:val="24"/>
        </w:rPr>
      </w:pPr>
    </w:p>
    <w:p w14:paraId="3F8BFF02" w14:textId="3F5F06FE"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5"/>
          <w:sz w:val="24"/>
          <w:szCs w:val="24"/>
        </w:rPr>
        <w:t>Date</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of</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document:</w:t>
      </w:r>
      <w:r w:rsidRPr="00B42EB7">
        <w:rPr>
          <w:rFonts w:ascii="Times New Roman" w:hAnsi="Times New Roman" w:cs="Times New Roman"/>
          <w:b/>
          <w:w w:val="125"/>
          <w:sz w:val="24"/>
          <w:szCs w:val="24"/>
        </w:rPr>
        <w:tab/>
      </w:r>
      <w:r w:rsidR="006E09E0">
        <w:rPr>
          <w:rFonts w:ascii="Times New Roman" w:hAnsi="Times New Roman" w:cs="Times New Roman"/>
          <w:w w:val="125"/>
          <w:sz w:val="24"/>
          <w:szCs w:val="24"/>
        </w:rPr>
        <w:t>2026-</w:t>
      </w:r>
      <w:r w:rsidR="00981201">
        <w:rPr>
          <w:rFonts w:ascii="Times New Roman" w:hAnsi="Times New Roman" w:cs="Times New Roman"/>
          <w:w w:val="125"/>
          <w:sz w:val="24"/>
          <w:szCs w:val="24"/>
        </w:rPr>
        <w:t>06</w:t>
      </w:r>
      <w:r w:rsidR="006E09E0">
        <w:rPr>
          <w:rFonts w:ascii="Times New Roman" w:hAnsi="Times New Roman" w:cs="Times New Roman"/>
          <w:w w:val="125"/>
          <w:sz w:val="24"/>
          <w:szCs w:val="24"/>
        </w:rPr>
        <w:t>-</w:t>
      </w:r>
      <w:r w:rsidR="00981201">
        <w:rPr>
          <w:rFonts w:ascii="Times New Roman" w:hAnsi="Times New Roman" w:cs="Times New Roman"/>
          <w:w w:val="125"/>
          <w:sz w:val="24"/>
          <w:szCs w:val="24"/>
        </w:rPr>
        <w:t>01</w:t>
      </w:r>
    </w:p>
    <w:p w14:paraId="78C2BE19" w14:textId="77777777" w:rsidR="00CB798F" w:rsidRPr="00B42EB7" w:rsidRDefault="00CB798F">
      <w:pPr>
        <w:spacing w:before="1"/>
        <w:rPr>
          <w:rFonts w:ascii="Times New Roman" w:hAnsi="Times New Roman" w:cs="Times New Roman"/>
          <w:sz w:val="24"/>
          <w:szCs w:val="24"/>
        </w:rPr>
      </w:pPr>
    </w:p>
    <w:p w14:paraId="6203C522" w14:textId="48C9EFCF"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Source:</w:t>
      </w:r>
      <w:r w:rsidRPr="00FB55AC">
        <w:rPr>
          <w:rFonts w:ascii="Times New Roman" w:hAnsi="Times New Roman" w:cs="Times New Roman"/>
          <w:b/>
          <w:w w:val="125"/>
          <w:sz w:val="24"/>
          <w:szCs w:val="24"/>
        </w:rPr>
        <w:tab/>
      </w:r>
      <w:r w:rsidRPr="00FB55AC">
        <w:rPr>
          <w:rFonts w:ascii="Times New Roman" w:hAnsi="Times New Roman" w:cs="Times New Roman"/>
          <w:w w:val="125"/>
          <w:sz w:val="24"/>
          <w:szCs w:val="24"/>
        </w:rPr>
        <w:t xml:space="preserve">ISO/IEC JTC 1/SC 29/WG </w:t>
      </w:r>
      <w:r w:rsidR="00EB0BE2">
        <w:rPr>
          <w:rFonts w:ascii="Times New Roman" w:hAnsi="Times New Roman" w:cs="Times New Roman"/>
          <w:w w:val="125"/>
          <w:sz w:val="24"/>
          <w:szCs w:val="24"/>
        </w:rPr>
        <w:t>3</w:t>
      </w:r>
    </w:p>
    <w:p w14:paraId="45AE9386" w14:textId="77777777" w:rsidR="00CB798F" w:rsidRPr="00B42EB7" w:rsidRDefault="00CB798F">
      <w:pPr>
        <w:spacing w:before="1"/>
        <w:rPr>
          <w:rFonts w:ascii="Times New Roman" w:hAnsi="Times New Roman" w:cs="Times New Roman"/>
          <w:sz w:val="24"/>
          <w:szCs w:val="24"/>
        </w:rPr>
      </w:pPr>
    </w:p>
    <w:p w14:paraId="555E6447"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Expected action:</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2139E783" w14:textId="77777777" w:rsidR="00B42EB7" w:rsidRPr="00B42EB7" w:rsidRDefault="00B42EB7" w:rsidP="00B42EB7">
      <w:pPr>
        <w:spacing w:before="1"/>
        <w:rPr>
          <w:rFonts w:ascii="Times New Roman" w:hAnsi="Times New Roman" w:cs="Times New Roman"/>
          <w:sz w:val="24"/>
          <w:szCs w:val="24"/>
        </w:rPr>
      </w:pPr>
    </w:p>
    <w:p w14:paraId="45735FC3"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Action due date:</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762D8724" w14:textId="77777777" w:rsidR="00CB798F" w:rsidRPr="00B42EB7" w:rsidRDefault="00CB798F">
      <w:pPr>
        <w:spacing w:before="1"/>
        <w:rPr>
          <w:rFonts w:ascii="Times New Roman" w:hAnsi="Times New Roman" w:cs="Times New Roman"/>
          <w:sz w:val="24"/>
          <w:szCs w:val="24"/>
        </w:rPr>
      </w:pPr>
    </w:p>
    <w:p w14:paraId="4BA65EF9" w14:textId="067C4C76"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No.</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pages:</w:t>
      </w:r>
      <w:r w:rsidRPr="00B42EB7">
        <w:rPr>
          <w:rFonts w:ascii="Times New Roman" w:hAnsi="Times New Roman" w:cs="Times New Roman"/>
          <w:b/>
          <w:w w:val="120"/>
          <w:sz w:val="24"/>
          <w:szCs w:val="24"/>
        </w:rPr>
        <w:tab/>
      </w:r>
      <w:r w:rsidR="00981201">
        <w:rPr>
          <w:rFonts w:ascii="Times New Roman" w:hAnsi="Times New Roman" w:cs="Times New Roman"/>
          <w:w w:val="125"/>
          <w:sz w:val="24"/>
          <w:szCs w:val="24"/>
        </w:rPr>
        <w:t>24</w:t>
      </w:r>
      <w:r w:rsidR="006E09E0">
        <w:rPr>
          <w:rFonts w:ascii="Times New Roman" w:hAnsi="Times New Roman" w:cs="Times New Roman"/>
          <w:w w:val="125"/>
          <w:sz w:val="24"/>
          <w:szCs w:val="24"/>
        </w:rPr>
        <w:t>-</w:t>
      </w:r>
      <w:r w:rsidR="006E09E0" w:rsidRPr="006C4A42">
        <w:rPr>
          <w:rFonts w:ascii="Times New Roman" w:hAnsi="Times New Roman" w:cs="Times New Roman"/>
          <w:w w:val="125"/>
          <w:sz w:val="24"/>
          <w:szCs w:val="24"/>
        </w:rPr>
        <w:t xml:space="preserve"> </w:t>
      </w:r>
      <w:r w:rsidR="006758DC" w:rsidRPr="006C4A42">
        <w:rPr>
          <w:rFonts w:ascii="Times New Roman" w:hAnsi="Times New Roman" w:cs="Times New Roman"/>
          <w:w w:val="125"/>
          <w:sz w:val="24"/>
          <w:szCs w:val="24"/>
        </w:rPr>
        <w:t>(including cover page)</w:t>
      </w:r>
    </w:p>
    <w:p w14:paraId="489649B4" w14:textId="77777777" w:rsidR="00CB798F" w:rsidRPr="00B42EB7" w:rsidRDefault="00CB798F">
      <w:pPr>
        <w:spacing w:before="1"/>
        <w:rPr>
          <w:rFonts w:ascii="Times New Roman" w:hAnsi="Times New Roman" w:cs="Times New Roman"/>
          <w:sz w:val="24"/>
          <w:szCs w:val="24"/>
        </w:rPr>
      </w:pPr>
    </w:p>
    <w:p w14:paraId="489650A9" w14:textId="0F3BFA1A" w:rsidR="00FF2653" w:rsidRPr="00B42EB7" w:rsidRDefault="00FF2653" w:rsidP="00FF2653">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Email</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Convenor:</w:t>
      </w:r>
      <w:r w:rsidRPr="00B42EB7">
        <w:rPr>
          <w:rFonts w:ascii="Times New Roman" w:hAnsi="Times New Roman" w:cs="Times New Roman"/>
          <w:b/>
          <w:w w:val="120"/>
          <w:sz w:val="24"/>
          <w:szCs w:val="24"/>
        </w:rPr>
        <w:tab/>
      </w:r>
      <w:r w:rsidR="00B42199" w:rsidRPr="004F5473">
        <w:rPr>
          <w:w w:val="120"/>
          <w:sz w:val="24"/>
        </w:rPr>
        <w:t>young.L@samsung.com</w:t>
      </w:r>
    </w:p>
    <w:p w14:paraId="49A14E2B" w14:textId="77777777" w:rsidR="00CB798F" w:rsidRPr="00B42EB7" w:rsidRDefault="00CB798F">
      <w:pPr>
        <w:spacing w:before="1"/>
        <w:rPr>
          <w:rFonts w:ascii="Times New Roman" w:hAnsi="Times New Roman" w:cs="Times New Roman"/>
          <w:b/>
          <w:sz w:val="24"/>
          <w:szCs w:val="24"/>
        </w:rPr>
      </w:pPr>
    </w:p>
    <w:p w14:paraId="65906845" w14:textId="09495D17" w:rsidR="00F03F9B" w:rsidRPr="00B42EB7" w:rsidRDefault="004E45B6" w:rsidP="000B2600">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Committee</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URL:</w:t>
      </w:r>
      <w:r w:rsidRPr="00B42EB7">
        <w:rPr>
          <w:rFonts w:ascii="Times New Roman" w:hAnsi="Times New Roman" w:cs="Times New Roman"/>
          <w:b/>
          <w:w w:val="120"/>
          <w:sz w:val="24"/>
          <w:szCs w:val="24"/>
        </w:rPr>
        <w:tab/>
      </w:r>
      <w:hyperlink r:id="rId10" w:history="1">
        <w:r w:rsidR="000B2600" w:rsidRPr="004F5473">
          <w:rPr>
            <w:rStyle w:val="Hyperlink"/>
            <w:w w:val="120"/>
            <w:sz w:val="24"/>
          </w:rPr>
          <w:t>https://isotc.iso.org/livelink/livelink/open/jtc1sc29wg3</w:t>
        </w:r>
      </w:hyperlink>
    </w:p>
    <w:p w14:paraId="6FFD1B98" w14:textId="77777777" w:rsidR="00F03F9B" w:rsidRPr="00B42EB7" w:rsidRDefault="00F03F9B" w:rsidP="00B42EB7">
      <w:pPr>
        <w:spacing w:before="1"/>
        <w:rPr>
          <w:rFonts w:ascii="Times New Roman" w:hAnsi="Times New Roman" w:cs="Times New Roman"/>
          <w:sz w:val="24"/>
          <w:szCs w:val="24"/>
        </w:rPr>
      </w:pPr>
    </w:p>
    <w:p w14:paraId="5C189213" w14:textId="77777777" w:rsidR="00F03F9B" w:rsidRPr="0010406A" w:rsidRDefault="00F03F9B">
      <w:pPr>
        <w:tabs>
          <w:tab w:val="left" w:pos="3099"/>
        </w:tabs>
        <w:ind w:left="104"/>
        <w:rPr>
          <w:rFonts w:ascii="Times New Roman" w:hAnsi="Times New Roman" w:cs="Times New Roman"/>
          <w:color w:val="0000EE"/>
          <w:w w:val="120"/>
          <w:sz w:val="24"/>
          <w:u w:val="single" w:color="0000EE"/>
        </w:rPr>
        <w:sectPr w:rsidR="00F03F9B" w:rsidRPr="0010406A" w:rsidSect="00592369">
          <w:type w:val="continuous"/>
          <w:pgSz w:w="11900" w:h="16840"/>
          <w:pgMar w:top="540" w:right="820" w:bottom="280" w:left="1000" w:header="720" w:footer="720" w:gutter="0"/>
          <w:cols w:space="720"/>
        </w:sectPr>
      </w:pPr>
    </w:p>
    <w:p w14:paraId="35A8C67C" w14:textId="64A10CFC" w:rsidR="00FB55AC" w:rsidRPr="00FF21BB" w:rsidRDefault="00FB55AC" w:rsidP="00FB55AC">
      <w:pPr>
        <w:jc w:val="center"/>
        <w:rPr>
          <w:b/>
          <w:sz w:val="28"/>
          <w:szCs w:val="28"/>
        </w:rPr>
      </w:pPr>
      <w:r w:rsidRPr="00FF21BB">
        <w:rPr>
          <w:b/>
          <w:sz w:val="28"/>
          <w:szCs w:val="28"/>
        </w:rPr>
        <w:lastRenderedPageBreak/>
        <w:t>INTERNATIONAL ORGANI</w:t>
      </w:r>
      <w:r w:rsidR="00195AB4">
        <w:rPr>
          <w:b/>
          <w:sz w:val="28"/>
          <w:szCs w:val="28"/>
        </w:rPr>
        <w:t>Z</w:t>
      </w:r>
      <w:r w:rsidRPr="00FF21BB">
        <w:rPr>
          <w:b/>
          <w:sz w:val="28"/>
          <w:szCs w:val="28"/>
        </w:rPr>
        <w:t>ATION FOR STANDARDI</w:t>
      </w:r>
      <w:r w:rsidR="00195AB4">
        <w:rPr>
          <w:b/>
          <w:sz w:val="28"/>
          <w:szCs w:val="28"/>
        </w:rPr>
        <w:t>Z</w:t>
      </w:r>
      <w:r w:rsidRPr="00FF21BB">
        <w:rPr>
          <w:b/>
          <w:sz w:val="28"/>
          <w:szCs w:val="28"/>
        </w:rPr>
        <w:t>ATION</w:t>
      </w:r>
    </w:p>
    <w:p w14:paraId="26D345E3" w14:textId="77777777" w:rsidR="00FB55AC" w:rsidRPr="00FC33FE" w:rsidRDefault="00FB55AC" w:rsidP="00FB55AC">
      <w:pPr>
        <w:jc w:val="center"/>
        <w:rPr>
          <w:b/>
          <w:sz w:val="28"/>
        </w:rPr>
      </w:pPr>
      <w:r w:rsidRPr="00FC33FE">
        <w:rPr>
          <w:b/>
          <w:sz w:val="28"/>
        </w:rPr>
        <w:t>ORGANISATION INTERNATIONALE DE NORMALISATION</w:t>
      </w:r>
    </w:p>
    <w:p w14:paraId="24CD7650" w14:textId="5B887B80" w:rsidR="006D66DC" w:rsidRDefault="00FB55AC" w:rsidP="00FB55AC">
      <w:pPr>
        <w:jc w:val="center"/>
        <w:rPr>
          <w:b/>
          <w:sz w:val="28"/>
        </w:rPr>
      </w:pPr>
      <w:r w:rsidRPr="00FC33FE">
        <w:rPr>
          <w:b/>
          <w:sz w:val="28"/>
        </w:rPr>
        <w:t>ISO/IEC JTC1/SC29/</w:t>
      </w:r>
      <w:r w:rsidR="0065487C" w:rsidRPr="00FC33FE">
        <w:rPr>
          <w:b/>
          <w:sz w:val="28"/>
        </w:rPr>
        <w:t>WG</w:t>
      </w:r>
      <w:r w:rsidR="000B2600">
        <w:rPr>
          <w:b/>
          <w:sz w:val="28"/>
        </w:rPr>
        <w:t>3</w:t>
      </w:r>
    </w:p>
    <w:p w14:paraId="122CC9D8" w14:textId="36B6FB24" w:rsidR="00FB55AC" w:rsidRPr="00A66FB7" w:rsidRDefault="006D66DC" w:rsidP="00FB55AC">
      <w:pPr>
        <w:jc w:val="center"/>
        <w:rPr>
          <w:b/>
        </w:rPr>
      </w:pPr>
      <w:r>
        <w:rPr>
          <w:b/>
          <w:sz w:val="28"/>
        </w:rPr>
        <w:t>CODING OF MOVING PICTURES AND AUDIO</w:t>
      </w:r>
    </w:p>
    <w:p w14:paraId="5B4815AB" w14:textId="77777777" w:rsidR="00FB55AC" w:rsidRPr="00A66FB7" w:rsidRDefault="00FB55AC" w:rsidP="00FB55AC">
      <w:pPr>
        <w:tabs>
          <w:tab w:val="left" w:pos="5387"/>
        </w:tabs>
        <w:spacing w:line="240" w:lineRule="exact"/>
        <w:jc w:val="center"/>
        <w:rPr>
          <w:b/>
        </w:rPr>
      </w:pPr>
    </w:p>
    <w:p w14:paraId="777435C8" w14:textId="475B1059" w:rsidR="00FB55AC" w:rsidRPr="001C306D" w:rsidRDefault="00FB55AC" w:rsidP="00FB55AC">
      <w:pPr>
        <w:jc w:val="right"/>
        <w:rPr>
          <w:b/>
          <w:lang w:val="pt-BR"/>
        </w:rPr>
      </w:pPr>
      <w:r w:rsidRPr="001C306D">
        <w:rPr>
          <w:b/>
          <w:lang w:val="pt-BR"/>
        </w:rPr>
        <w:t>ISO/IEC JTC1/SC29/WG</w:t>
      </w:r>
      <w:r w:rsidR="000B2600" w:rsidRPr="001C306D">
        <w:rPr>
          <w:b/>
          <w:lang w:val="pt-BR"/>
        </w:rPr>
        <w:t>3</w:t>
      </w:r>
      <w:r w:rsidRPr="001C306D">
        <w:rPr>
          <w:b/>
          <w:lang w:val="pt-BR"/>
        </w:rPr>
        <w:t xml:space="preserve"> </w:t>
      </w:r>
      <w:r w:rsidR="00981201" w:rsidRPr="00981201">
        <w:rPr>
          <w:b/>
          <w:i/>
          <w:iCs/>
          <w:color w:val="FF0000"/>
        </w:rPr>
        <w:t>N01813</w:t>
      </w:r>
    </w:p>
    <w:p w14:paraId="404032BE" w14:textId="764930B3" w:rsidR="00FB55AC" w:rsidRPr="002D473A" w:rsidRDefault="006E09E0" w:rsidP="00FB55AC">
      <w:pPr>
        <w:wordWrap w:val="0"/>
        <w:jc w:val="right"/>
        <w:rPr>
          <w:b/>
          <w:lang w:eastAsia="ja-JP"/>
        </w:rPr>
      </w:pPr>
      <w:r>
        <w:rPr>
          <w:b/>
          <w:lang w:eastAsia="ja-JP"/>
        </w:rPr>
        <w:t xml:space="preserve">April </w:t>
      </w:r>
      <w:r w:rsidR="00D66C2E">
        <w:rPr>
          <w:b/>
          <w:lang w:eastAsia="ja-JP"/>
        </w:rPr>
        <w:t>2026</w:t>
      </w:r>
      <w:r w:rsidR="00FB55AC" w:rsidRPr="00E225C5">
        <w:rPr>
          <w:b/>
          <w:lang w:eastAsia="ja-JP"/>
        </w:rPr>
        <w:t xml:space="preserve">, </w:t>
      </w:r>
      <w:r>
        <w:rPr>
          <w:b/>
          <w:lang w:eastAsia="ja-JP"/>
        </w:rPr>
        <w:t>Santa Eurelia</w:t>
      </w:r>
    </w:p>
    <w:p w14:paraId="79E76AE0" w14:textId="77777777" w:rsidR="00FB55AC" w:rsidRPr="00A66FB7" w:rsidRDefault="00FB55AC" w:rsidP="00FB55AC">
      <w:pPr>
        <w:wordWrap w:val="0"/>
        <w:jc w:val="right"/>
        <w:rPr>
          <w:b/>
          <w:lang w:eastAsia="ja-JP"/>
        </w:rPr>
      </w:pPr>
    </w:p>
    <w:p w14:paraId="3DFC1AFF" w14:textId="77777777" w:rsidR="00FB55AC" w:rsidRPr="00A66FB7" w:rsidRDefault="00FB55AC" w:rsidP="00FB55AC">
      <w:pPr>
        <w:jc w:val="right"/>
        <w:rPr>
          <w:b/>
          <w:lang w:eastAsia="ja-JP"/>
        </w:rPr>
      </w:pPr>
    </w:p>
    <w:tbl>
      <w:tblPr>
        <w:tblW w:w="9990" w:type="dxa"/>
        <w:tblLook w:val="01E0" w:firstRow="1" w:lastRow="1" w:firstColumn="1" w:lastColumn="1" w:noHBand="0" w:noVBand="0"/>
      </w:tblPr>
      <w:tblGrid>
        <w:gridCol w:w="1890"/>
        <w:gridCol w:w="8100"/>
      </w:tblGrid>
      <w:tr w:rsidR="007A63DF" w:rsidRPr="0040419C" w14:paraId="31711559" w14:textId="77777777" w:rsidTr="007A63DF">
        <w:tc>
          <w:tcPr>
            <w:tcW w:w="1890" w:type="dxa"/>
          </w:tcPr>
          <w:p w14:paraId="0BA479CA" w14:textId="77777777" w:rsidR="00FB55AC" w:rsidRPr="0040419C" w:rsidRDefault="00FB55AC" w:rsidP="00486C03">
            <w:pPr>
              <w:suppressAutoHyphens/>
              <w:rPr>
                <w:rFonts w:ascii="Times New Roman" w:hAnsi="Times New Roman" w:cs="Times New Roman"/>
                <w:b/>
                <w:sz w:val="24"/>
                <w:szCs w:val="24"/>
              </w:rPr>
            </w:pPr>
            <w:r w:rsidRPr="0040419C">
              <w:rPr>
                <w:rFonts w:ascii="Times New Roman" w:hAnsi="Times New Roman" w:cs="Times New Roman"/>
                <w:b/>
                <w:sz w:val="24"/>
                <w:szCs w:val="24"/>
              </w:rPr>
              <w:t>Title</w:t>
            </w:r>
          </w:p>
        </w:tc>
        <w:tc>
          <w:tcPr>
            <w:tcW w:w="8100" w:type="dxa"/>
          </w:tcPr>
          <w:p w14:paraId="3FE0E2FF" w14:textId="4C097C1D" w:rsidR="00FB55AC" w:rsidRPr="0040419C" w:rsidRDefault="00252A55" w:rsidP="007A63DF">
            <w:pPr>
              <w:suppressAutoHyphens/>
              <w:ind w:right="526"/>
              <w:rPr>
                <w:rFonts w:ascii="Times New Roman" w:hAnsi="Times New Roman" w:cs="Times New Roman"/>
                <w:b/>
                <w:sz w:val="24"/>
                <w:szCs w:val="24"/>
                <w:highlight w:val="yellow"/>
              </w:rPr>
            </w:pPr>
            <w:r w:rsidRPr="00252A55">
              <w:rPr>
                <w:rFonts w:ascii="Times New Roman" w:hAnsi="Times New Roman" w:cs="Times New Roman"/>
                <w:b/>
                <w:sz w:val="24"/>
                <w:szCs w:val="24"/>
              </w:rPr>
              <w:t xml:space="preserve">Exploration of </w:t>
            </w:r>
            <w:bookmarkStart w:id="0" w:name="_Hlk220103067"/>
            <w:r w:rsidRPr="00252A55">
              <w:rPr>
                <w:rFonts w:ascii="Times New Roman" w:hAnsi="Times New Roman" w:cs="Times New Roman"/>
                <w:b/>
                <w:sz w:val="24"/>
                <w:szCs w:val="24"/>
              </w:rPr>
              <w:t>carriage of static Gaussian Splat in HEIF</w:t>
            </w:r>
            <w:bookmarkEnd w:id="0"/>
          </w:p>
        </w:tc>
      </w:tr>
      <w:tr w:rsidR="007A63DF" w:rsidRPr="0040419C" w14:paraId="4F1006CD" w14:textId="77777777" w:rsidTr="007A63DF">
        <w:tc>
          <w:tcPr>
            <w:tcW w:w="1890" w:type="dxa"/>
          </w:tcPr>
          <w:p w14:paraId="5A4CC076" w14:textId="77777777" w:rsidR="00FB55AC" w:rsidRPr="0040419C" w:rsidRDefault="00FB55AC" w:rsidP="00486C03">
            <w:pPr>
              <w:suppressAutoHyphens/>
              <w:rPr>
                <w:rFonts w:ascii="Times New Roman" w:hAnsi="Times New Roman" w:cs="Times New Roman"/>
                <w:b/>
                <w:sz w:val="24"/>
                <w:szCs w:val="24"/>
              </w:rPr>
            </w:pPr>
            <w:r w:rsidRPr="0040419C">
              <w:rPr>
                <w:rFonts w:ascii="Times New Roman" w:hAnsi="Times New Roman" w:cs="Times New Roman"/>
                <w:b/>
                <w:sz w:val="24"/>
                <w:szCs w:val="24"/>
              </w:rPr>
              <w:t>Source</w:t>
            </w:r>
          </w:p>
        </w:tc>
        <w:tc>
          <w:tcPr>
            <w:tcW w:w="8100" w:type="dxa"/>
          </w:tcPr>
          <w:p w14:paraId="4D80537F" w14:textId="62A35DC2" w:rsidR="00FB55AC" w:rsidRPr="0040419C" w:rsidRDefault="0040419C" w:rsidP="00486C03">
            <w:pPr>
              <w:suppressAutoHyphens/>
              <w:rPr>
                <w:rFonts w:ascii="Times New Roman" w:hAnsi="Times New Roman" w:cs="Times New Roman"/>
                <w:b/>
                <w:sz w:val="24"/>
                <w:szCs w:val="24"/>
              </w:rPr>
            </w:pPr>
            <w:r w:rsidRPr="0040419C">
              <w:rPr>
                <w:rFonts w:ascii="Times New Roman" w:hAnsi="Times New Roman" w:cs="Times New Roman"/>
                <w:b/>
                <w:sz w:val="24"/>
                <w:szCs w:val="24"/>
                <w:lang w:val="fr-FR"/>
              </w:rPr>
              <w:t>WG</w:t>
            </w:r>
            <w:r w:rsidR="003F2E48">
              <w:rPr>
                <w:rFonts w:ascii="Times New Roman" w:hAnsi="Times New Roman" w:cs="Times New Roman"/>
                <w:b/>
                <w:sz w:val="24"/>
                <w:szCs w:val="24"/>
                <w:lang w:val="fr-FR"/>
              </w:rPr>
              <w:t xml:space="preserve"> </w:t>
            </w:r>
            <w:r w:rsidR="00977E88">
              <w:rPr>
                <w:rFonts w:ascii="Times New Roman" w:hAnsi="Times New Roman" w:cs="Times New Roman"/>
                <w:b/>
                <w:sz w:val="24"/>
                <w:szCs w:val="24"/>
                <w:lang w:val="fr-FR"/>
              </w:rPr>
              <w:t>03</w:t>
            </w:r>
            <w:r w:rsidRPr="0040419C">
              <w:rPr>
                <w:rFonts w:ascii="Times New Roman" w:hAnsi="Times New Roman" w:cs="Times New Roman"/>
                <w:b/>
                <w:sz w:val="24"/>
                <w:szCs w:val="24"/>
                <w:lang w:val="fr-FR"/>
              </w:rPr>
              <w:t xml:space="preserve">, </w:t>
            </w:r>
            <w:r w:rsidR="005F10BC">
              <w:rPr>
                <w:rFonts w:ascii="Times New Roman" w:hAnsi="Times New Roman" w:cs="Times New Roman"/>
                <w:b/>
                <w:sz w:val="24"/>
                <w:szCs w:val="24"/>
              </w:rPr>
              <w:t>MPEG Systems</w:t>
            </w:r>
          </w:p>
        </w:tc>
      </w:tr>
      <w:tr w:rsidR="00252A55" w:rsidRPr="0040419C" w14:paraId="389CE755" w14:textId="77777777" w:rsidTr="007A63DF">
        <w:tc>
          <w:tcPr>
            <w:tcW w:w="1890" w:type="dxa"/>
          </w:tcPr>
          <w:p w14:paraId="68319DBF" w14:textId="38FCE823" w:rsidR="00252A55" w:rsidRPr="0040419C" w:rsidRDefault="00252A55" w:rsidP="00486C03">
            <w:pPr>
              <w:suppressAutoHyphens/>
              <w:rPr>
                <w:rFonts w:ascii="Times New Roman" w:hAnsi="Times New Roman" w:cs="Times New Roman"/>
                <w:b/>
                <w:sz w:val="24"/>
                <w:szCs w:val="24"/>
              </w:rPr>
            </w:pPr>
            <w:r>
              <w:rPr>
                <w:rFonts w:ascii="Times New Roman" w:hAnsi="Times New Roman" w:cs="Times New Roman"/>
                <w:b/>
                <w:sz w:val="24"/>
                <w:szCs w:val="24"/>
              </w:rPr>
              <w:t>Editor</w:t>
            </w:r>
          </w:p>
        </w:tc>
        <w:tc>
          <w:tcPr>
            <w:tcW w:w="8100" w:type="dxa"/>
          </w:tcPr>
          <w:p w14:paraId="527DA12C" w14:textId="29044AA1" w:rsidR="00252A55" w:rsidRPr="0040419C" w:rsidRDefault="00981201" w:rsidP="00486C03">
            <w:pPr>
              <w:suppressAutoHyphens/>
              <w:rPr>
                <w:rFonts w:ascii="Times New Roman" w:hAnsi="Times New Roman" w:cs="Times New Roman"/>
                <w:b/>
                <w:sz w:val="24"/>
                <w:szCs w:val="24"/>
                <w:lang w:val="fr-FR"/>
              </w:rPr>
            </w:pPr>
            <w:r>
              <w:rPr>
                <w:rFonts w:ascii="Times New Roman" w:hAnsi="Times New Roman" w:cs="Times New Roman"/>
                <w:b/>
                <w:sz w:val="24"/>
                <w:szCs w:val="24"/>
                <w:lang w:val="fr-FR"/>
              </w:rPr>
              <w:t>Emre B. Aksu (Nokia)</w:t>
            </w:r>
          </w:p>
        </w:tc>
      </w:tr>
      <w:tr w:rsidR="007A63DF" w:rsidRPr="0040419C" w14:paraId="26E9A29B" w14:textId="77777777" w:rsidTr="007A63DF">
        <w:tc>
          <w:tcPr>
            <w:tcW w:w="1890" w:type="dxa"/>
          </w:tcPr>
          <w:p w14:paraId="34E1D43E" w14:textId="77777777" w:rsidR="0040419C" w:rsidRPr="0040419C" w:rsidRDefault="0040419C" w:rsidP="00486C03">
            <w:pPr>
              <w:suppressAutoHyphens/>
              <w:rPr>
                <w:rFonts w:ascii="Times New Roman" w:hAnsi="Times New Roman" w:cs="Times New Roman"/>
                <w:b/>
                <w:sz w:val="24"/>
                <w:szCs w:val="24"/>
              </w:rPr>
            </w:pPr>
            <w:r>
              <w:rPr>
                <w:rFonts w:ascii="Times New Roman" w:hAnsi="Times New Roman" w:cs="Times New Roman"/>
                <w:b/>
                <w:sz w:val="24"/>
                <w:szCs w:val="24"/>
              </w:rPr>
              <w:t>Status</w:t>
            </w:r>
          </w:p>
        </w:tc>
        <w:tc>
          <w:tcPr>
            <w:tcW w:w="8100" w:type="dxa"/>
          </w:tcPr>
          <w:p w14:paraId="56982C55" w14:textId="77777777" w:rsidR="0040419C" w:rsidRPr="0040419C" w:rsidRDefault="0040419C" w:rsidP="00486C03">
            <w:pPr>
              <w:suppressAutoHyphens/>
              <w:rPr>
                <w:rFonts w:ascii="Times New Roman" w:hAnsi="Times New Roman" w:cs="Times New Roman"/>
                <w:b/>
                <w:sz w:val="24"/>
                <w:szCs w:val="24"/>
                <w:lang w:val="fr-FR"/>
              </w:rPr>
            </w:pPr>
            <w:r w:rsidRPr="00A05431">
              <w:rPr>
                <w:rFonts w:ascii="Times New Roman" w:hAnsi="Times New Roman" w:cs="Times New Roman"/>
                <w:b/>
                <w:sz w:val="24"/>
                <w:szCs w:val="24"/>
                <w:lang w:val="fr-FR"/>
              </w:rPr>
              <w:t>Approved</w:t>
            </w:r>
          </w:p>
        </w:tc>
      </w:tr>
      <w:tr w:rsidR="007A63DF" w:rsidRPr="0040419C" w14:paraId="35C179F3" w14:textId="77777777" w:rsidTr="007A63DF">
        <w:tc>
          <w:tcPr>
            <w:tcW w:w="1890" w:type="dxa"/>
          </w:tcPr>
          <w:p w14:paraId="5E919B58" w14:textId="77777777" w:rsidR="006758DC" w:rsidRPr="0040419C" w:rsidRDefault="006758DC" w:rsidP="00637EAF">
            <w:pPr>
              <w:suppressAutoHyphens/>
              <w:rPr>
                <w:rFonts w:ascii="Times New Roman" w:hAnsi="Times New Roman" w:cs="Times New Roman"/>
                <w:b/>
                <w:sz w:val="24"/>
                <w:szCs w:val="24"/>
              </w:rPr>
            </w:pPr>
            <w:r>
              <w:rPr>
                <w:rFonts w:ascii="Times New Roman" w:hAnsi="Times New Roman" w:cs="Times New Roman"/>
                <w:b/>
                <w:sz w:val="24"/>
                <w:szCs w:val="24"/>
              </w:rPr>
              <w:t>Serial Number</w:t>
            </w:r>
          </w:p>
        </w:tc>
        <w:tc>
          <w:tcPr>
            <w:tcW w:w="8100" w:type="dxa"/>
          </w:tcPr>
          <w:p w14:paraId="13015909" w14:textId="58822852" w:rsidR="006758DC" w:rsidRPr="006758DC" w:rsidRDefault="00DF598F" w:rsidP="00637EAF">
            <w:pPr>
              <w:suppressAutoHyphens/>
              <w:rPr>
                <w:rFonts w:ascii="Times New Roman" w:hAnsi="Times New Roman" w:cs="Times New Roman"/>
                <w:b/>
                <w:sz w:val="24"/>
                <w:szCs w:val="24"/>
                <w:lang w:val="fr-FR"/>
              </w:rPr>
            </w:pPr>
            <w:r>
              <w:rPr>
                <w:rFonts w:ascii="Times New Roman" w:hAnsi="Times New Roman" w:cs="Times New Roman"/>
                <w:b/>
                <w:sz w:val="24"/>
                <w:szCs w:val="24"/>
                <w:lang w:val="fr-FR"/>
              </w:rPr>
              <w:t>26205</w:t>
            </w:r>
          </w:p>
        </w:tc>
      </w:tr>
    </w:tbl>
    <w:p w14:paraId="13DB1C79" w14:textId="710286BD" w:rsidR="00381063" w:rsidRDefault="00381063" w:rsidP="00381063">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Summary</w:t>
      </w:r>
    </w:p>
    <w:p w14:paraId="5168EA61" w14:textId="77777777" w:rsidR="006E09E0" w:rsidRDefault="00381063" w:rsidP="0040419C">
      <w:pPr>
        <w:rPr>
          <w:rFonts w:ascii="Times" w:eastAsia="MS Mincho" w:hAnsi="Times" w:cs="Times"/>
          <w:bCs/>
          <w:color w:val="000000"/>
          <w:sz w:val="24"/>
          <w:szCs w:val="24"/>
        </w:rPr>
      </w:pPr>
      <w:r>
        <w:rPr>
          <w:rFonts w:ascii="Times" w:eastAsia="MS Mincho" w:hAnsi="Times" w:cs="Times"/>
          <w:bCs/>
          <w:color w:val="000000"/>
          <w:sz w:val="24"/>
          <w:szCs w:val="24"/>
        </w:rPr>
        <w:t xml:space="preserve">During MPEG#153 a first proposal was provided of </w:t>
      </w:r>
      <w:r w:rsidRPr="00381063">
        <w:rPr>
          <w:rFonts w:ascii="Times" w:eastAsia="MS Mincho" w:hAnsi="Times" w:cs="Times"/>
          <w:bCs/>
          <w:color w:val="000000"/>
          <w:sz w:val="24"/>
          <w:szCs w:val="24"/>
        </w:rPr>
        <w:t>carriage of static Gaussian Splat in HEIF</w:t>
      </w:r>
      <w:r>
        <w:rPr>
          <w:rFonts w:ascii="Times" w:eastAsia="MS Mincho" w:hAnsi="Times" w:cs="Times"/>
          <w:bCs/>
          <w:color w:val="000000"/>
          <w:sz w:val="24"/>
          <w:szCs w:val="24"/>
        </w:rPr>
        <w:t>.</w:t>
      </w:r>
    </w:p>
    <w:p w14:paraId="6C0FD319" w14:textId="698DF3C7" w:rsidR="0040419C" w:rsidRPr="00FC33FE" w:rsidRDefault="006E09E0" w:rsidP="0040419C">
      <w:pPr>
        <w:rPr>
          <w:rFonts w:ascii="Times" w:eastAsia="MS Mincho" w:hAnsi="Times" w:cs="Times"/>
          <w:bCs/>
          <w:color w:val="000000"/>
          <w:sz w:val="24"/>
          <w:szCs w:val="24"/>
        </w:rPr>
      </w:pPr>
      <w:r>
        <w:rPr>
          <w:rFonts w:ascii="Times" w:eastAsia="MS Mincho" w:hAnsi="Times" w:cs="Times"/>
          <w:bCs/>
          <w:color w:val="000000"/>
          <w:sz w:val="24"/>
          <w:szCs w:val="24"/>
        </w:rPr>
        <w:t>During MPEG#154, several other contributions on this topic were discussed and several comments were collected. This document consolidates these contributions based on decisions and agreements made during the meeting, including open questions and discussion points.</w:t>
      </w:r>
    </w:p>
    <w:p w14:paraId="57A7F0A6" w14:textId="19217776" w:rsidR="00252A55" w:rsidRDefault="00252A55" w:rsidP="00252A5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1</w:t>
      </w:r>
      <w:r>
        <w:rPr>
          <w:rFonts w:ascii="Times New Roman" w:hAnsi="Times New Roman" w:cs="Times New Roman"/>
          <w:lang w:eastAsia="zh-CN"/>
        </w:rPr>
        <w:tab/>
        <w:t>Introduction</w:t>
      </w:r>
    </w:p>
    <w:p w14:paraId="7857768C" w14:textId="747F637B" w:rsidR="0088772D" w:rsidRDefault="0088772D" w:rsidP="0088772D">
      <w:pPr>
        <w:pStyle w:val="BodyText"/>
        <w:rPr>
          <w:rFonts w:ascii="Times New Roman" w:hAnsi="Times New Roman" w:cs="Times New Roman"/>
          <w:sz w:val="22"/>
          <w:szCs w:val="22"/>
        </w:rPr>
      </w:pPr>
      <w:r>
        <w:rPr>
          <w:rFonts w:ascii="Times New Roman" w:hAnsi="Times New Roman" w:cs="Times New Roman"/>
          <w:sz w:val="22"/>
          <w:szCs w:val="22"/>
        </w:rPr>
        <w:t>This exploration document provides information, technology alternatives and related discussion points about potential mechanisms for the carriage of Gaussian Splats in an ISOBMFF</w:t>
      </w:r>
      <w:r w:rsidR="004531B3">
        <w:rPr>
          <w:rFonts w:ascii="Times New Roman" w:hAnsi="Times New Roman" w:cs="Times New Roman"/>
          <w:sz w:val="22"/>
          <w:szCs w:val="22"/>
        </w:rPr>
        <w:t>/HEIF</w:t>
      </w:r>
      <w:r>
        <w:rPr>
          <w:rFonts w:ascii="Times New Roman" w:hAnsi="Times New Roman" w:cs="Times New Roman"/>
          <w:sz w:val="22"/>
          <w:szCs w:val="22"/>
        </w:rPr>
        <w:t xml:space="preserve"> compliant </w:t>
      </w:r>
      <w:r w:rsidR="00867582">
        <w:rPr>
          <w:rFonts w:ascii="Times New Roman" w:hAnsi="Times New Roman" w:cs="Times New Roman"/>
          <w:sz w:val="22"/>
          <w:szCs w:val="22"/>
        </w:rPr>
        <w:t>file</w:t>
      </w:r>
      <w:r>
        <w:rPr>
          <w:rFonts w:ascii="Times New Roman" w:hAnsi="Times New Roman" w:cs="Times New Roman"/>
          <w:sz w:val="22"/>
          <w:szCs w:val="22"/>
        </w:rPr>
        <w:t xml:space="preserve">.  </w:t>
      </w:r>
    </w:p>
    <w:p w14:paraId="08C93571" w14:textId="77777777" w:rsidR="0088772D" w:rsidRDefault="0088772D" w:rsidP="00252A55">
      <w:pPr>
        <w:pStyle w:val="BodyText"/>
        <w:rPr>
          <w:rFonts w:ascii="Times New Roman" w:hAnsi="Times New Roman" w:cs="Times New Roman"/>
          <w:sz w:val="22"/>
          <w:szCs w:val="22"/>
        </w:rPr>
      </w:pPr>
    </w:p>
    <w:p w14:paraId="60C8075D" w14:textId="52A28923" w:rsidR="00252A55" w:rsidRDefault="00252A55" w:rsidP="00252A55">
      <w:pPr>
        <w:pStyle w:val="BodyText"/>
        <w:rPr>
          <w:rFonts w:ascii="Times New Roman" w:hAnsi="Times New Roman" w:cstheme="minorBidi"/>
          <w:sz w:val="22"/>
          <w:szCs w:val="22"/>
        </w:rPr>
      </w:pPr>
      <w:r>
        <w:rPr>
          <w:rFonts w:ascii="Times New Roman" w:hAnsi="Times New Roman" w:cs="Times New Roman"/>
          <w:sz w:val="22"/>
          <w:szCs w:val="22"/>
        </w:rPr>
        <w:t>Gaussian Splats represent a scene as a set of anisotropic 3D Gaussians with per primitive appearance terms and are increasingly used to enable photorealistic rendering from different viewpoints.</w:t>
      </w:r>
    </w:p>
    <w:p w14:paraId="74CF6CAC" w14:textId="18BE976E"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objective is to enable interoperable storage and delivery of Gaussian Splats in the same packaging ecosystem used for still images and image sequences. A conforming file shall </w:t>
      </w:r>
      <w:r w:rsidR="0088772D">
        <w:rPr>
          <w:rFonts w:ascii="Times New Roman" w:hAnsi="Times New Roman" w:cs="Times New Roman"/>
          <w:sz w:val="22"/>
          <w:szCs w:val="22"/>
        </w:rPr>
        <w:t>have a dual-</w:t>
      </w:r>
      <w:r w:rsidR="000416E7">
        <w:rPr>
          <w:rFonts w:ascii="Times New Roman" w:hAnsi="Times New Roman" w:cs="Times New Roman"/>
          <w:sz w:val="22"/>
          <w:szCs w:val="22"/>
        </w:rPr>
        <w:t>use (i.e. as an image and as a Gaussi</w:t>
      </w:r>
      <w:r w:rsidR="00F15B41">
        <w:rPr>
          <w:rFonts w:ascii="Times New Roman" w:hAnsi="Times New Roman" w:cs="Times New Roman"/>
          <w:sz w:val="22"/>
          <w:szCs w:val="22"/>
        </w:rPr>
        <w:t>a</w:t>
      </w:r>
      <w:r w:rsidR="000416E7">
        <w:rPr>
          <w:rFonts w:ascii="Times New Roman" w:hAnsi="Times New Roman" w:cs="Times New Roman"/>
          <w:sz w:val="22"/>
          <w:szCs w:val="22"/>
        </w:rPr>
        <w:t xml:space="preserve">n splat representation) </w:t>
      </w:r>
      <w:r w:rsidR="0088772D">
        <w:rPr>
          <w:rFonts w:ascii="Times New Roman" w:hAnsi="Times New Roman" w:cs="Times New Roman"/>
          <w:sz w:val="22"/>
          <w:szCs w:val="22"/>
        </w:rPr>
        <w:t xml:space="preserve">functionality, for example, </w:t>
      </w:r>
      <w:r>
        <w:rPr>
          <w:rFonts w:ascii="Times New Roman" w:hAnsi="Times New Roman" w:cs="Times New Roman"/>
          <w:sz w:val="22"/>
          <w:szCs w:val="22"/>
        </w:rPr>
        <w:t xml:space="preserve">remain usable by legacy HEIF viewers by providing a conventional cover image, while Gaussian splat aware </w:t>
      </w:r>
      <w:r w:rsidR="0088772D">
        <w:rPr>
          <w:rFonts w:ascii="Times New Roman" w:hAnsi="Times New Roman" w:cs="Times New Roman"/>
          <w:sz w:val="22"/>
          <w:szCs w:val="22"/>
        </w:rPr>
        <w:t xml:space="preserve">applications and </w:t>
      </w:r>
      <w:r>
        <w:rPr>
          <w:rFonts w:ascii="Times New Roman" w:hAnsi="Times New Roman" w:cs="Times New Roman"/>
          <w:sz w:val="22"/>
          <w:szCs w:val="22"/>
        </w:rPr>
        <w:t>decoders can access the additional representation and render a 3D experience.</w:t>
      </w:r>
    </w:p>
    <w:p w14:paraId="18699F0D" w14:textId="77777777" w:rsidR="0088772D" w:rsidRDefault="0088772D" w:rsidP="00252A55">
      <w:pPr>
        <w:pStyle w:val="BodyText"/>
        <w:rPr>
          <w:rFonts w:ascii="Times New Roman" w:hAnsi="Times New Roman" w:cs="Times New Roman"/>
          <w:sz w:val="22"/>
          <w:szCs w:val="22"/>
        </w:rPr>
      </w:pPr>
    </w:p>
    <w:p w14:paraId="07CCD710" w14:textId="4073D457" w:rsidR="0088772D"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sidR="0088772D">
        <w:rPr>
          <w:rFonts w:ascii="Times New Roman" w:hAnsi="Times New Roman" w:cs="Times New Roman"/>
          <w:sz w:val="22"/>
          <w:szCs w:val="22"/>
        </w:rPr>
        <w:t xml:space="preserve">exploration targets a Gaussian Splat representation </w:t>
      </w:r>
      <w:r>
        <w:rPr>
          <w:rFonts w:ascii="Times New Roman" w:hAnsi="Times New Roman" w:cs="Times New Roman"/>
          <w:sz w:val="22"/>
          <w:szCs w:val="22"/>
        </w:rPr>
        <w:t>compression agnostic</w:t>
      </w:r>
      <w:r w:rsidR="0088772D">
        <w:rPr>
          <w:rFonts w:ascii="Times New Roman" w:hAnsi="Times New Roman" w:cs="Times New Roman"/>
          <w:sz w:val="22"/>
          <w:szCs w:val="22"/>
        </w:rPr>
        <w:t xml:space="preserve"> carriage mechanism, while taking into account different</w:t>
      </w:r>
      <w:r w:rsidR="006465EB">
        <w:rPr>
          <w:rFonts w:ascii="Times New Roman" w:hAnsi="Times New Roman" w:cs="Times New Roman"/>
          <w:sz w:val="22"/>
          <w:szCs w:val="22"/>
        </w:rPr>
        <w:t xml:space="preserve"> Gaus</w:t>
      </w:r>
      <w:r w:rsidR="00891218">
        <w:rPr>
          <w:rFonts w:ascii="Times New Roman" w:hAnsi="Times New Roman" w:cs="Times New Roman"/>
          <w:sz w:val="22"/>
          <w:szCs w:val="22"/>
        </w:rPr>
        <w:t>s</w:t>
      </w:r>
      <w:r w:rsidR="006465EB">
        <w:rPr>
          <w:rFonts w:ascii="Times New Roman" w:hAnsi="Times New Roman" w:cs="Times New Roman"/>
          <w:sz w:val="22"/>
          <w:szCs w:val="22"/>
        </w:rPr>
        <w:t>ian splat representation formats</w:t>
      </w:r>
      <w:r>
        <w:rPr>
          <w:rFonts w:ascii="Times New Roman" w:hAnsi="Times New Roman" w:cs="Times New Roman"/>
          <w:sz w:val="22"/>
          <w:szCs w:val="22"/>
        </w:rPr>
        <w:t xml:space="preserve">. </w:t>
      </w:r>
    </w:p>
    <w:p w14:paraId="410AE02C" w14:textId="77777777" w:rsidR="0088772D" w:rsidRDefault="0088772D" w:rsidP="00252A55">
      <w:pPr>
        <w:pStyle w:val="BodyText"/>
        <w:rPr>
          <w:rFonts w:ascii="Times New Roman" w:hAnsi="Times New Roman" w:cs="Times New Roman"/>
          <w:sz w:val="22"/>
          <w:szCs w:val="22"/>
        </w:rPr>
      </w:pPr>
    </w:p>
    <w:p w14:paraId="6EFA8CC8" w14:textId="6B598425" w:rsidR="0088772D" w:rsidRPr="00877AB5" w:rsidRDefault="00AF6728" w:rsidP="00877AB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b w:val="0"/>
          <w:bCs w:val="0"/>
          <w:lang w:eastAsia="zh-CN"/>
        </w:rPr>
      </w:pPr>
      <w:r>
        <w:rPr>
          <w:rFonts w:ascii="Times New Roman" w:hAnsi="Times New Roman" w:cs="Times New Roman"/>
          <w:lang w:eastAsia="zh-CN"/>
        </w:rPr>
        <w:t xml:space="preserve">2 </w:t>
      </w:r>
      <w:r>
        <w:rPr>
          <w:rFonts w:ascii="Times New Roman" w:hAnsi="Times New Roman" w:cs="Times New Roman"/>
          <w:lang w:eastAsia="zh-CN"/>
        </w:rPr>
        <w:tab/>
        <w:t>Ex</w:t>
      </w:r>
      <w:r w:rsidR="0088772D" w:rsidRPr="00877AB5">
        <w:rPr>
          <w:rFonts w:ascii="Times New Roman" w:hAnsi="Times New Roman" w:cs="Times New Roman"/>
          <w:lang w:eastAsia="zh-CN"/>
        </w:rPr>
        <w:t xml:space="preserve">isting non-ISO-defined Static Gaussian Splat representations </w:t>
      </w:r>
    </w:p>
    <w:p w14:paraId="1CF7D22A" w14:textId="09ED938B" w:rsidR="0088772D" w:rsidRPr="00877AB5" w:rsidRDefault="0088772D" w:rsidP="00877AB5">
      <w:pPr>
        <w:pStyle w:val="BodyText"/>
        <w:rPr>
          <w:rFonts w:ascii="Times New Roman" w:hAnsi="Times New Roman" w:cs="Times New Roman"/>
        </w:rPr>
      </w:pPr>
      <w:r w:rsidRPr="00877AB5">
        <w:rPr>
          <w:rFonts w:ascii="Times New Roman" w:hAnsi="Times New Roman" w:cs="Times New Roman"/>
          <w:sz w:val="22"/>
          <w:szCs w:val="22"/>
        </w:rPr>
        <w:fldChar w:fldCharType="begin"/>
      </w:r>
      <w:r w:rsidRPr="00877AB5">
        <w:rPr>
          <w:rFonts w:ascii="Times New Roman" w:hAnsi="Times New Roman" w:cs="Times New Roman"/>
          <w:sz w:val="22"/>
          <w:szCs w:val="22"/>
        </w:rPr>
        <w:instrText xml:space="preserve"> REF _Ref227571145 \h </w:instrText>
      </w:r>
      <w:r w:rsidR="00AF6728">
        <w:rPr>
          <w:rFonts w:ascii="Times New Roman" w:hAnsi="Times New Roman" w:cs="Times New Roman"/>
          <w:sz w:val="22"/>
          <w:szCs w:val="22"/>
        </w:rPr>
        <w:instrText xml:space="preserve"> \* MERGEFORMAT </w:instrText>
      </w:r>
      <w:r w:rsidRPr="00981201">
        <w:rPr>
          <w:rFonts w:ascii="Times New Roman" w:hAnsi="Times New Roman" w:cs="Times New Roman"/>
          <w:sz w:val="22"/>
          <w:szCs w:val="22"/>
        </w:rPr>
      </w:r>
      <w:r w:rsidRPr="00877AB5">
        <w:rPr>
          <w:rFonts w:ascii="Times New Roman" w:hAnsi="Times New Roman" w:cs="Times New Roman"/>
          <w:sz w:val="22"/>
          <w:szCs w:val="22"/>
        </w:rPr>
        <w:fldChar w:fldCharType="separate"/>
      </w:r>
      <w:r w:rsidRPr="00877AB5">
        <w:rPr>
          <w:rFonts w:ascii="Times New Roman" w:hAnsi="Times New Roman" w:cs="Times New Roman"/>
          <w:sz w:val="22"/>
          <w:szCs w:val="22"/>
        </w:rPr>
        <w:t>Table 1</w:t>
      </w:r>
      <w:r w:rsidRPr="00877AB5">
        <w:rPr>
          <w:rFonts w:ascii="Times New Roman" w:hAnsi="Times New Roman" w:cs="Times New Roman"/>
          <w:sz w:val="22"/>
          <w:szCs w:val="22"/>
        </w:rPr>
        <w:fldChar w:fldCharType="end"/>
      </w:r>
      <w:r w:rsidRPr="00877AB5">
        <w:rPr>
          <w:rFonts w:ascii="Times New Roman" w:hAnsi="Times New Roman" w:cs="Times New Roman"/>
          <w:sz w:val="22"/>
          <w:szCs w:val="22"/>
        </w:rPr>
        <w:t xml:space="preserve"> provides the list of currently known static Gaussian splat representations and formats used by the industry</w:t>
      </w:r>
      <w:r w:rsidR="00AF6728">
        <w:rPr>
          <w:rFonts w:ascii="Times New Roman" w:hAnsi="Times New Roman" w:cs="Times New Roman"/>
          <w:sz w:val="22"/>
          <w:szCs w:val="22"/>
        </w:rPr>
        <w:t xml:space="preserve">. </w:t>
      </w:r>
      <w:r w:rsidRPr="00877AB5">
        <w:rPr>
          <w:rFonts w:ascii="Times New Roman" w:hAnsi="Times New Roman" w:cs="Times New Roman"/>
          <w:sz w:val="22"/>
          <w:szCs w:val="22"/>
        </w:rPr>
        <w:t>In addition to these formats, it should also be noted that there is ongoing standardization work within ISO and JVET for MPEG V-PCC, G-PCC and JVET vSEI based static Gaussian Splat coding and their storage formats.</w:t>
      </w:r>
    </w:p>
    <w:p w14:paraId="6A465252" w14:textId="77777777" w:rsidR="0088772D" w:rsidRDefault="0088772D" w:rsidP="0088772D">
      <w:pPr>
        <w:pStyle w:val="Caption"/>
        <w:keepNext/>
        <w:rPr>
          <w:rFonts w:ascii="Times New Roman" w:hAnsi="Times New Roman" w:cs="Times New Roman"/>
          <w:b/>
          <w:bCs/>
          <w:i w:val="0"/>
          <w:iCs w:val="0"/>
          <w:color w:val="000000" w:themeColor="text1"/>
          <w:sz w:val="20"/>
          <w:szCs w:val="20"/>
        </w:rPr>
      </w:pPr>
      <w:bookmarkStart w:id="1" w:name="_Ref227571145"/>
    </w:p>
    <w:p w14:paraId="26D1156B" w14:textId="77777777" w:rsidR="0088772D" w:rsidRPr="008169FF" w:rsidRDefault="0088772D" w:rsidP="0088772D">
      <w:pPr>
        <w:pStyle w:val="Caption"/>
        <w:keepNext/>
        <w:rPr>
          <w:b/>
          <w:bCs/>
          <w:i w:val="0"/>
          <w:iCs w:val="0"/>
          <w:color w:val="000000" w:themeColor="text1"/>
          <w:sz w:val="20"/>
          <w:szCs w:val="20"/>
        </w:rPr>
      </w:pPr>
      <w:r w:rsidRPr="008169FF">
        <w:rPr>
          <w:rFonts w:ascii="Times New Roman" w:hAnsi="Times New Roman" w:cs="Times New Roman"/>
          <w:b/>
          <w:bCs/>
          <w:i w:val="0"/>
          <w:iCs w:val="0"/>
          <w:color w:val="000000" w:themeColor="text1"/>
          <w:sz w:val="20"/>
          <w:szCs w:val="20"/>
        </w:rPr>
        <w:t xml:space="preserve">Table </w:t>
      </w:r>
      <w:r w:rsidRPr="008169FF">
        <w:rPr>
          <w:rFonts w:ascii="Times New Roman" w:hAnsi="Times New Roman" w:cs="Times New Roman"/>
          <w:b/>
          <w:bCs/>
          <w:i w:val="0"/>
          <w:iCs w:val="0"/>
          <w:color w:val="000000" w:themeColor="text1"/>
          <w:sz w:val="20"/>
          <w:szCs w:val="20"/>
        </w:rPr>
        <w:fldChar w:fldCharType="begin"/>
      </w:r>
      <w:r w:rsidRPr="008169FF">
        <w:rPr>
          <w:rFonts w:ascii="Times New Roman" w:hAnsi="Times New Roman" w:cs="Times New Roman"/>
          <w:b/>
          <w:bCs/>
          <w:i w:val="0"/>
          <w:iCs w:val="0"/>
          <w:color w:val="000000" w:themeColor="text1"/>
          <w:sz w:val="20"/>
          <w:szCs w:val="20"/>
        </w:rPr>
        <w:instrText xml:space="preserve"> SEQ Table \* ARABIC </w:instrText>
      </w:r>
      <w:r w:rsidRPr="008169FF">
        <w:rPr>
          <w:rFonts w:ascii="Times New Roman" w:hAnsi="Times New Roman" w:cs="Times New Roman"/>
          <w:b/>
          <w:bCs/>
          <w:i w:val="0"/>
          <w:iCs w:val="0"/>
          <w:color w:val="000000" w:themeColor="text1"/>
          <w:sz w:val="20"/>
          <w:szCs w:val="20"/>
        </w:rPr>
        <w:fldChar w:fldCharType="separate"/>
      </w:r>
      <w:r w:rsidRPr="008169FF">
        <w:rPr>
          <w:rFonts w:ascii="Times New Roman" w:hAnsi="Times New Roman" w:cs="Times New Roman"/>
          <w:b/>
          <w:bCs/>
          <w:i w:val="0"/>
          <w:iCs w:val="0"/>
          <w:noProof/>
          <w:color w:val="000000" w:themeColor="text1"/>
          <w:sz w:val="20"/>
          <w:szCs w:val="20"/>
        </w:rPr>
        <w:t>1</w:t>
      </w:r>
      <w:r w:rsidRPr="008169FF">
        <w:rPr>
          <w:rFonts w:ascii="Times New Roman" w:hAnsi="Times New Roman" w:cs="Times New Roman"/>
          <w:b/>
          <w:bCs/>
          <w:i w:val="0"/>
          <w:iCs w:val="0"/>
          <w:color w:val="000000" w:themeColor="text1"/>
          <w:sz w:val="20"/>
          <w:szCs w:val="20"/>
        </w:rPr>
        <w:fldChar w:fldCharType="end"/>
      </w:r>
      <w:bookmarkEnd w:id="1"/>
      <w:r w:rsidRPr="008169FF">
        <w:rPr>
          <w:rFonts w:ascii="Times New Roman" w:hAnsi="Times New Roman" w:cs="Times New Roman"/>
          <w:b/>
          <w:bCs/>
          <w:i w:val="0"/>
          <w:iCs w:val="0"/>
          <w:color w:val="000000" w:themeColor="text1"/>
          <w:sz w:val="20"/>
          <w:szCs w:val="20"/>
        </w:rPr>
        <w:t xml:space="preserve"> Overview of non-ISO-defined Gaussian splat representations and formats used by the industry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893"/>
        <w:gridCol w:w="1637"/>
        <w:gridCol w:w="1848"/>
        <w:gridCol w:w="1578"/>
        <w:gridCol w:w="1574"/>
      </w:tblGrid>
      <w:tr w:rsidR="0088772D" w:rsidRPr="00434BEB" w14:paraId="4D6C08C8" w14:textId="77777777" w:rsidTr="00CB2761">
        <w:tc>
          <w:tcPr>
            <w:tcW w:w="1020" w:type="pct"/>
            <w:shd w:val="clear" w:color="auto" w:fill="FFFF00"/>
            <w:hideMark/>
          </w:tcPr>
          <w:p w14:paraId="3E2F667D" w14:textId="77777777" w:rsidR="0088772D" w:rsidRPr="008169FF" w:rsidRDefault="0088772D" w:rsidP="00CB2761">
            <w:pPr>
              <w:spacing w:after="200" w:line="276" w:lineRule="auto"/>
              <w:rPr>
                <w:rFonts w:eastAsia="MS Mincho"/>
                <w:b/>
                <w:bCs/>
                <w:sz w:val="18"/>
                <w:szCs w:val="18"/>
              </w:rPr>
            </w:pPr>
            <w:r w:rsidRPr="008169FF">
              <w:rPr>
                <w:rFonts w:eastAsia="MS Mincho"/>
                <w:b/>
                <w:bCs/>
                <w:sz w:val="18"/>
                <w:szCs w:val="18"/>
              </w:rPr>
              <w:t>Format / Specification</w:t>
            </w:r>
          </w:p>
        </w:tc>
        <w:tc>
          <w:tcPr>
            <w:tcW w:w="472" w:type="pct"/>
            <w:shd w:val="clear" w:color="auto" w:fill="FFFF00"/>
            <w:hideMark/>
          </w:tcPr>
          <w:p w14:paraId="3B7BA13A" w14:textId="77777777" w:rsidR="0088772D" w:rsidRPr="008169FF" w:rsidRDefault="0088772D" w:rsidP="00CB2761">
            <w:pPr>
              <w:spacing w:after="200" w:line="276" w:lineRule="auto"/>
              <w:rPr>
                <w:rFonts w:eastAsia="MS Mincho"/>
                <w:b/>
                <w:bCs/>
                <w:sz w:val="18"/>
                <w:szCs w:val="18"/>
              </w:rPr>
            </w:pPr>
            <w:r w:rsidRPr="008169FF">
              <w:rPr>
                <w:rFonts w:eastAsia="MS Mincho"/>
                <w:b/>
                <w:bCs/>
                <w:sz w:val="18"/>
                <w:szCs w:val="18"/>
              </w:rPr>
              <w:t>File Extension</w:t>
            </w:r>
          </w:p>
        </w:tc>
        <w:tc>
          <w:tcPr>
            <w:tcW w:w="865" w:type="pct"/>
            <w:shd w:val="clear" w:color="auto" w:fill="FFFF00"/>
            <w:hideMark/>
          </w:tcPr>
          <w:p w14:paraId="10E5036B" w14:textId="77777777" w:rsidR="0088772D" w:rsidRPr="008169FF" w:rsidRDefault="0088772D" w:rsidP="00CB2761">
            <w:pPr>
              <w:spacing w:after="200" w:line="276" w:lineRule="auto"/>
              <w:rPr>
                <w:rFonts w:eastAsia="MS Mincho"/>
                <w:b/>
                <w:bCs/>
                <w:sz w:val="18"/>
                <w:szCs w:val="18"/>
              </w:rPr>
            </w:pPr>
            <w:r w:rsidRPr="008169FF">
              <w:rPr>
                <w:rFonts w:eastAsia="MS Mincho"/>
                <w:b/>
                <w:bCs/>
                <w:sz w:val="18"/>
                <w:szCs w:val="18"/>
              </w:rPr>
              <w:t>Storage / Coding Mechanism</w:t>
            </w:r>
          </w:p>
        </w:tc>
        <w:tc>
          <w:tcPr>
            <w:tcW w:w="977" w:type="pct"/>
            <w:shd w:val="clear" w:color="auto" w:fill="FFFF00"/>
            <w:hideMark/>
          </w:tcPr>
          <w:p w14:paraId="3CC0CF14" w14:textId="77777777" w:rsidR="0088772D" w:rsidRPr="008169FF" w:rsidRDefault="0088772D" w:rsidP="00CB2761">
            <w:pPr>
              <w:spacing w:after="200" w:line="276" w:lineRule="auto"/>
              <w:rPr>
                <w:rFonts w:eastAsia="MS Mincho"/>
                <w:b/>
                <w:bCs/>
                <w:sz w:val="18"/>
                <w:szCs w:val="18"/>
              </w:rPr>
            </w:pPr>
            <w:r w:rsidRPr="008169FF">
              <w:rPr>
                <w:rFonts w:eastAsia="MS Mincho"/>
                <w:b/>
                <w:bCs/>
                <w:sz w:val="18"/>
                <w:szCs w:val="18"/>
              </w:rPr>
              <w:t>Main Properties Encoded</w:t>
            </w:r>
          </w:p>
        </w:tc>
        <w:tc>
          <w:tcPr>
            <w:tcW w:w="834" w:type="pct"/>
            <w:shd w:val="clear" w:color="auto" w:fill="FFFF00"/>
            <w:hideMark/>
          </w:tcPr>
          <w:p w14:paraId="4BD4F660" w14:textId="77777777" w:rsidR="0088772D" w:rsidRPr="008169FF" w:rsidRDefault="0088772D" w:rsidP="00CB2761">
            <w:pPr>
              <w:spacing w:after="200" w:line="276" w:lineRule="auto"/>
              <w:rPr>
                <w:rFonts w:eastAsia="MS Mincho"/>
                <w:b/>
                <w:bCs/>
                <w:sz w:val="18"/>
                <w:szCs w:val="18"/>
              </w:rPr>
            </w:pPr>
            <w:r w:rsidRPr="008169FF">
              <w:rPr>
                <w:rFonts w:eastAsia="MS Mincho"/>
                <w:b/>
                <w:bCs/>
                <w:sz w:val="18"/>
                <w:szCs w:val="18"/>
              </w:rPr>
              <w:t>Typical Use</w:t>
            </w:r>
          </w:p>
        </w:tc>
        <w:tc>
          <w:tcPr>
            <w:tcW w:w="832" w:type="pct"/>
            <w:shd w:val="clear" w:color="auto" w:fill="FFFF00"/>
            <w:hideMark/>
          </w:tcPr>
          <w:p w14:paraId="43FC9EFC" w14:textId="77777777" w:rsidR="0088772D" w:rsidRPr="008169FF" w:rsidRDefault="0088772D" w:rsidP="00CB2761">
            <w:pPr>
              <w:spacing w:after="200" w:line="276" w:lineRule="auto"/>
              <w:rPr>
                <w:rFonts w:eastAsia="MS Mincho"/>
                <w:b/>
                <w:bCs/>
                <w:sz w:val="18"/>
                <w:szCs w:val="18"/>
              </w:rPr>
            </w:pPr>
            <w:r w:rsidRPr="008169FF">
              <w:rPr>
                <w:rFonts w:eastAsia="MS Mincho"/>
                <w:b/>
                <w:bCs/>
                <w:sz w:val="18"/>
                <w:szCs w:val="18"/>
              </w:rPr>
              <w:t>Link to specification / information</w:t>
            </w:r>
          </w:p>
        </w:tc>
      </w:tr>
      <w:tr w:rsidR="0088772D" w:rsidRPr="00434BEB" w14:paraId="31C0A3FE" w14:textId="77777777" w:rsidTr="00CB2761">
        <w:trPr>
          <w:trHeight w:val="811"/>
        </w:trPr>
        <w:tc>
          <w:tcPr>
            <w:tcW w:w="1020" w:type="pct"/>
            <w:hideMark/>
          </w:tcPr>
          <w:p w14:paraId="4499B553"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Gaussian PLY (3DGS)</w:t>
            </w:r>
          </w:p>
        </w:tc>
        <w:tc>
          <w:tcPr>
            <w:tcW w:w="472" w:type="pct"/>
            <w:hideMark/>
          </w:tcPr>
          <w:p w14:paraId="57CE14BB"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.ply</w:t>
            </w:r>
          </w:p>
        </w:tc>
        <w:tc>
          <w:tcPr>
            <w:tcW w:w="865" w:type="pct"/>
            <w:hideMark/>
          </w:tcPr>
          <w:p w14:paraId="17FE3323"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Raw floating-point attributes in PLY</w:t>
            </w:r>
          </w:p>
        </w:tc>
        <w:tc>
          <w:tcPr>
            <w:tcW w:w="977" w:type="pct"/>
            <w:hideMark/>
          </w:tcPr>
          <w:p w14:paraId="0DFC7A18"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Position, scale, rotation, opacity, full SH</w:t>
            </w:r>
          </w:p>
        </w:tc>
        <w:tc>
          <w:tcPr>
            <w:tcW w:w="834" w:type="pct"/>
            <w:hideMark/>
          </w:tcPr>
          <w:p w14:paraId="29E49CEC"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Training, editing, archival, mezzanine data format, research</w:t>
            </w:r>
          </w:p>
        </w:tc>
        <w:tc>
          <w:tcPr>
            <w:tcW w:w="832" w:type="pct"/>
          </w:tcPr>
          <w:p w14:paraId="4264D809" w14:textId="77777777" w:rsidR="0088772D" w:rsidRPr="008169FF" w:rsidRDefault="0088772D" w:rsidP="00CB2761">
            <w:pPr>
              <w:spacing w:after="200" w:line="276" w:lineRule="auto"/>
              <w:rPr>
                <w:rFonts w:eastAsia="MS Mincho"/>
                <w:sz w:val="12"/>
                <w:szCs w:val="12"/>
              </w:rPr>
            </w:pPr>
            <w:hyperlink r:id="rId11" w:history="1">
              <w:r w:rsidRPr="008169FF">
                <w:rPr>
                  <w:rStyle w:val="Hyperlink"/>
                  <w:rFonts w:eastAsia="MS Mincho"/>
                  <w:sz w:val="12"/>
                  <w:szCs w:val="12"/>
                </w:rPr>
                <w:t>https://paulbourke.net/dataformats/ply/</w:t>
              </w:r>
            </w:hyperlink>
          </w:p>
        </w:tc>
      </w:tr>
      <w:tr w:rsidR="0088772D" w:rsidRPr="00434BEB" w14:paraId="044D691B" w14:textId="77777777" w:rsidTr="00CB2761">
        <w:tc>
          <w:tcPr>
            <w:tcW w:w="1020" w:type="pct"/>
          </w:tcPr>
          <w:p w14:paraId="46600F21"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SPZ (Niantic)</w:t>
            </w:r>
          </w:p>
        </w:tc>
        <w:tc>
          <w:tcPr>
            <w:tcW w:w="472" w:type="pct"/>
          </w:tcPr>
          <w:p w14:paraId="6E31463E"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.spz</w:t>
            </w:r>
          </w:p>
        </w:tc>
        <w:tc>
          <w:tcPr>
            <w:tcW w:w="865" w:type="pct"/>
          </w:tcPr>
          <w:p w14:paraId="7360AFE2"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Fixed-point + entropy coding</w:t>
            </w:r>
          </w:p>
        </w:tc>
        <w:tc>
          <w:tcPr>
            <w:tcW w:w="977" w:type="pct"/>
          </w:tcPr>
          <w:p w14:paraId="5F485893"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Full GS attributes incl. SH</w:t>
            </w:r>
          </w:p>
        </w:tc>
        <w:tc>
          <w:tcPr>
            <w:tcW w:w="834" w:type="pct"/>
          </w:tcPr>
          <w:p w14:paraId="757AF9C2"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Distribution, web, mobile</w:t>
            </w:r>
          </w:p>
        </w:tc>
        <w:tc>
          <w:tcPr>
            <w:tcW w:w="832" w:type="pct"/>
          </w:tcPr>
          <w:p w14:paraId="09CC7912" w14:textId="77777777" w:rsidR="0088772D" w:rsidRPr="008169FF" w:rsidRDefault="0088772D" w:rsidP="00CB2761">
            <w:pPr>
              <w:spacing w:after="200" w:line="276" w:lineRule="auto"/>
              <w:rPr>
                <w:sz w:val="12"/>
                <w:szCs w:val="12"/>
              </w:rPr>
            </w:pPr>
            <w:hyperlink r:id="rId12" w:history="1">
              <w:r w:rsidRPr="008169FF">
                <w:rPr>
                  <w:rStyle w:val="Hyperlink"/>
                  <w:rFonts w:eastAsia="MS Mincho"/>
                  <w:sz w:val="12"/>
                  <w:szCs w:val="12"/>
                </w:rPr>
                <w:t>https://github.com/nianticlabs/spz</w:t>
              </w:r>
            </w:hyperlink>
          </w:p>
        </w:tc>
      </w:tr>
      <w:tr w:rsidR="0088772D" w:rsidRPr="00434BEB" w14:paraId="4728482B" w14:textId="77777777" w:rsidTr="00CB2761">
        <w:tc>
          <w:tcPr>
            <w:tcW w:w="1020" w:type="pct"/>
          </w:tcPr>
          <w:p w14:paraId="28C5E1D0"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SOG (PlayCanvas)</w:t>
            </w:r>
          </w:p>
        </w:tc>
        <w:tc>
          <w:tcPr>
            <w:tcW w:w="472" w:type="pct"/>
          </w:tcPr>
          <w:p w14:paraId="4A74BA75"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.sog</w:t>
            </w:r>
          </w:p>
        </w:tc>
        <w:tc>
          <w:tcPr>
            <w:tcW w:w="865" w:type="pct"/>
          </w:tcPr>
          <w:p w14:paraId="7B2208CC"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Image-backed container (WebP + metadata)</w:t>
            </w:r>
          </w:p>
        </w:tc>
        <w:tc>
          <w:tcPr>
            <w:tcW w:w="977" w:type="pct"/>
          </w:tcPr>
          <w:p w14:paraId="63B86255"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GS parameters + palette SH</w:t>
            </w:r>
          </w:p>
        </w:tc>
        <w:tc>
          <w:tcPr>
            <w:tcW w:w="834" w:type="pct"/>
          </w:tcPr>
          <w:p w14:paraId="33A14A32"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Web delivery</w:t>
            </w:r>
          </w:p>
        </w:tc>
        <w:tc>
          <w:tcPr>
            <w:tcW w:w="832" w:type="pct"/>
          </w:tcPr>
          <w:p w14:paraId="4DA8288B" w14:textId="77777777" w:rsidR="0088772D" w:rsidRPr="008169FF" w:rsidRDefault="0088772D" w:rsidP="00CB2761">
            <w:pPr>
              <w:spacing w:after="200" w:line="276" w:lineRule="auto"/>
              <w:rPr>
                <w:sz w:val="12"/>
                <w:szCs w:val="12"/>
              </w:rPr>
            </w:pPr>
            <w:hyperlink r:id="rId13" w:history="1">
              <w:r w:rsidRPr="008169FF">
                <w:rPr>
                  <w:rStyle w:val="Hyperlink"/>
                  <w:rFonts w:eastAsia="MS Mincho"/>
                  <w:sz w:val="12"/>
                  <w:szCs w:val="12"/>
                </w:rPr>
                <w:t>https://developer.playcanvas.com/user-manual/gaussian-splatting/formats/sog/</w:t>
              </w:r>
            </w:hyperlink>
          </w:p>
        </w:tc>
      </w:tr>
      <w:tr w:rsidR="0088772D" w:rsidRPr="00434BEB" w14:paraId="5934C787" w14:textId="77777777" w:rsidTr="00CB2761">
        <w:trPr>
          <w:trHeight w:val="935"/>
        </w:trPr>
        <w:tc>
          <w:tcPr>
            <w:tcW w:w="1020" w:type="pct"/>
            <w:hideMark/>
          </w:tcPr>
          <w:p w14:paraId="6F657422"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SPLAT</w:t>
            </w:r>
          </w:p>
        </w:tc>
        <w:tc>
          <w:tcPr>
            <w:tcW w:w="472" w:type="pct"/>
            <w:hideMark/>
          </w:tcPr>
          <w:p w14:paraId="22252661"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.splat</w:t>
            </w:r>
          </w:p>
        </w:tc>
        <w:tc>
          <w:tcPr>
            <w:tcW w:w="865" w:type="pct"/>
            <w:hideMark/>
          </w:tcPr>
          <w:p w14:paraId="063E0B9E"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Flat binary, GPU-oriented layout</w:t>
            </w:r>
          </w:p>
        </w:tc>
        <w:tc>
          <w:tcPr>
            <w:tcW w:w="977" w:type="pct"/>
            <w:hideMark/>
          </w:tcPr>
          <w:p w14:paraId="15505E9A"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Quantized geometry, limited color/SH</w:t>
            </w:r>
          </w:p>
        </w:tc>
        <w:tc>
          <w:tcPr>
            <w:tcW w:w="834" w:type="pct"/>
            <w:hideMark/>
          </w:tcPr>
          <w:p w14:paraId="474A083F"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Lightweight web viewers</w:t>
            </w:r>
          </w:p>
        </w:tc>
        <w:tc>
          <w:tcPr>
            <w:tcW w:w="832" w:type="pct"/>
          </w:tcPr>
          <w:p w14:paraId="7E2B2B9B" w14:textId="77777777" w:rsidR="0088772D" w:rsidRPr="008169FF" w:rsidRDefault="0088772D" w:rsidP="00CB2761">
            <w:pPr>
              <w:spacing w:after="200" w:line="276" w:lineRule="auto"/>
              <w:rPr>
                <w:rFonts w:eastAsia="MS Mincho"/>
                <w:sz w:val="12"/>
                <w:szCs w:val="12"/>
              </w:rPr>
            </w:pPr>
            <w:hyperlink r:id="rId14" w:history="1">
              <w:r w:rsidRPr="008169FF">
                <w:rPr>
                  <w:rStyle w:val="Hyperlink"/>
                  <w:rFonts w:eastAsia="MS Mincho"/>
                  <w:sz w:val="12"/>
                  <w:szCs w:val="12"/>
                </w:rPr>
                <w:t>https://github.com/antimatter15/splat/blob/main/README.md</w:t>
              </w:r>
            </w:hyperlink>
          </w:p>
        </w:tc>
      </w:tr>
      <w:tr w:rsidR="0088772D" w:rsidRPr="00434BEB" w14:paraId="534814C3" w14:textId="77777777" w:rsidTr="00CB2761">
        <w:tc>
          <w:tcPr>
            <w:tcW w:w="1020" w:type="pct"/>
            <w:hideMark/>
          </w:tcPr>
          <w:p w14:paraId="58D76760"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KSPLAT</w:t>
            </w:r>
          </w:p>
        </w:tc>
        <w:tc>
          <w:tcPr>
            <w:tcW w:w="472" w:type="pct"/>
            <w:hideMark/>
          </w:tcPr>
          <w:p w14:paraId="5AA5A5D7"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.ksplat</w:t>
            </w:r>
          </w:p>
        </w:tc>
        <w:tc>
          <w:tcPr>
            <w:tcW w:w="865" w:type="pct"/>
            <w:hideMark/>
          </w:tcPr>
          <w:p w14:paraId="1FD80C63"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Blocked &amp; spatially sorted binary chunks</w:t>
            </w:r>
          </w:p>
        </w:tc>
        <w:tc>
          <w:tcPr>
            <w:tcW w:w="977" w:type="pct"/>
            <w:hideMark/>
          </w:tcPr>
          <w:p w14:paraId="3E5FFF4B"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Quantized GS attributes</w:t>
            </w:r>
          </w:p>
        </w:tc>
        <w:tc>
          <w:tcPr>
            <w:tcW w:w="834" w:type="pct"/>
            <w:hideMark/>
          </w:tcPr>
          <w:p w14:paraId="03D1A51C"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Progressive streaming in web context</w:t>
            </w:r>
          </w:p>
        </w:tc>
        <w:tc>
          <w:tcPr>
            <w:tcW w:w="832" w:type="pct"/>
          </w:tcPr>
          <w:p w14:paraId="1CB7D3E1" w14:textId="77777777" w:rsidR="0088772D" w:rsidRPr="008169FF" w:rsidRDefault="0088772D" w:rsidP="00CB2761">
            <w:pPr>
              <w:spacing w:after="200" w:line="276" w:lineRule="auto"/>
              <w:rPr>
                <w:rFonts w:eastAsia="MS Mincho"/>
                <w:sz w:val="12"/>
                <w:szCs w:val="12"/>
              </w:rPr>
            </w:pPr>
            <w:hyperlink r:id="rId15" w:history="1">
              <w:r w:rsidRPr="008169FF">
                <w:rPr>
                  <w:rStyle w:val="Hyperlink"/>
                  <w:rFonts w:eastAsia="MS Mincho"/>
                  <w:sz w:val="12"/>
                  <w:szCs w:val="12"/>
                </w:rPr>
                <w:t>https://deepwiki.com/mkkellogg/GaussianSplats3D/3.3-splat-and-ksplat-loading</w:t>
              </w:r>
            </w:hyperlink>
          </w:p>
        </w:tc>
      </w:tr>
      <w:tr w:rsidR="0088772D" w:rsidRPr="00434BEB" w14:paraId="4F0D9C4D" w14:textId="77777777" w:rsidTr="00CB2761">
        <w:tc>
          <w:tcPr>
            <w:tcW w:w="1020" w:type="pct"/>
          </w:tcPr>
          <w:p w14:paraId="0F515542"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Qualcomm Lightweight Gaussian Coding (L-GSC)</w:t>
            </w:r>
          </w:p>
        </w:tc>
        <w:tc>
          <w:tcPr>
            <w:tcW w:w="472" w:type="pct"/>
          </w:tcPr>
          <w:p w14:paraId="3E408557"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.lgsc</w:t>
            </w:r>
          </w:p>
        </w:tc>
        <w:tc>
          <w:tcPr>
            <w:tcW w:w="865" w:type="pct"/>
          </w:tcPr>
          <w:p w14:paraId="4C483591"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Lightweight GS entropy coding</w:t>
            </w:r>
          </w:p>
        </w:tc>
        <w:tc>
          <w:tcPr>
            <w:tcW w:w="977" w:type="pct"/>
          </w:tcPr>
          <w:p w14:paraId="093BE926"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Position, scale, rotation, opacity, SH</w:t>
            </w:r>
          </w:p>
        </w:tc>
        <w:tc>
          <w:tcPr>
            <w:tcW w:w="834" w:type="pct"/>
          </w:tcPr>
          <w:p w14:paraId="5A6C18BE"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On-device &amp; mobile</w:t>
            </w:r>
          </w:p>
        </w:tc>
        <w:tc>
          <w:tcPr>
            <w:tcW w:w="832" w:type="pct"/>
          </w:tcPr>
          <w:p w14:paraId="7FFE04DD" w14:textId="77777777" w:rsidR="0088772D" w:rsidRPr="008169FF" w:rsidRDefault="0088772D" w:rsidP="00CB2761">
            <w:pPr>
              <w:spacing w:after="200" w:line="276" w:lineRule="auto"/>
              <w:rPr>
                <w:rFonts w:eastAsia="MS Mincho"/>
                <w:sz w:val="12"/>
                <w:szCs w:val="12"/>
              </w:rPr>
            </w:pPr>
            <w:hyperlink r:id="rId16" w:history="1">
              <w:r w:rsidRPr="008169FF">
                <w:rPr>
                  <w:rStyle w:val="Hyperlink"/>
                  <w:rFonts w:eastAsia="MS Mincho"/>
                  <w:sz w:val="12"/>
                  <w:szCs w:val="12"/>
                </w:rPr>
                <w:t>https://github.com/qualcomm/lite-3Dgsplat-codec</w:t>
              </w:r>
            </w:hyperlink>
          </w:p>
        </w:tc>
      </w:tr>
      <w:tr w:rsidR="0088772D" w:rsidRPr="00434BEB" w14:paraId="28F0C20C" w14:textId="77777777" w:rsidTr="00CB2761">
        <w:tc>
          <w:tcPr>
            <w:tcW w:w="1020" w:type="pct"/>
            <w:hideMark/>
          </w:tcPr>
          <w:p w14:paraId="5832264A"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glTF Gaussian Splatting (KHR_gaussian_splatting)</w:t>
            </w:r>
          </w:p>
        </w:tc>
        <w:tc>
          <w:tcPr>
            <w:tcW w:w="472" w:type="pct"/>
            <w:hideMark/>
          </w:tcPr>
          <w:p w14:paraId="16F3C970"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.gltf / .glb</w:t>
            </w:r>
          </w:p>
        </w:tc>
        <w:tc>
          <w:tcPr>
            <w:tcW w:w="865" w:type="pct"/>
            <w:hideMark/>
          </w:tcPr>
          <w:p w14:paraId="21839E63"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glTF 2.0 GS extension (point primitives)</w:t>
            </w:r>
          </w:p>
        </w:tc>
        <w:tc>
          <w:tcPr>
            <w:tcW w:w="977" w:type="pct"/>
            <w:hideMark/>
          </w:tcPr>
          <w:p w14:paraId="5160077E"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Position, scale, rotation, opacity, SH</w:t>
            </w:r>
          </w:p>
        </w:tc>
        <w:tc>
          <w:tcPr>
            <w:tcW w:w="834" w:type="pct"/>
            <w:hideMark/>
          </w:tcPr>
          <w:p w14:paraId="6C0C4A35"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Interchange, engines, geospatial content</w:t>
            </w:r>
          </w:p>
        </w:tc>
        <w:tc>
          <w:tcPr>
            <w:tcW w:w="832" w:type="pct"/>
          </w:tcPr>
          <w:p w14:paraId="2E87C080" w14:textId="77777777" w:rsidR="0088772D" w:rsidRPr="008169FF" w:rsidRDefault="0088772D" w:rsidP="00CB2761">
            <w:pPr>
              <w:spacing w:after="200" w:line="276" w:lineRule="auto"/>
              <w:rPr>
                <w:rFonts w:eastAsia="MS Mincho"/>
                <w:sz w:val="12"/>
                <w:szCs w:val="12"/>
              </w:rPr>
            </w:pPr>
            <w:hyperlink r:id="rId17" w:history="1">
              <w:r w:rsidRPr="008169FF">
                <w:rPr>
                  <w:rStyle w:val="Hyperlink"/>
                  <w:rFonts w:eastAsia="MS Mincho"/>
                  <w:sz w:val="12"/>
                  <w:szCs w:val="12"/>
                </w:rPr>
                <w:t>https://github.com/KhronosGroup/glTF/blob/main/extensions/2.0/Khronos/KHR_gaussian_splatting/README.md</w:t>
              </w:r>
            </w:hyperlink>
          </w:p>
        </w:tc>
      </w:tr>
      <w:tr w:rsidR="0088772D" w:rsidRPr="00434BEB" w14:paraId="0745C420" w14:textId="77777777" w:rsidTr="00CB2761">
        <w:trPr>
          <w:trHeight w:val="58"/>
        </w:trPr>
        <w:tc>
          <w:tcPr>
            <w:tcW w:w="1020" w:type="pct"/>
            <w:hideMark/>
          </w:tcPr>
          <w:p w14:paraId="37510E24"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glTF + SPZ Compression</w:t>
            </w:r>
          </w:p>
        </w:tc>
        <w:tc>
          <w:tcPr>
            <w:tcW w:w="472" w:type="pct"/>
            <w:hideMark/>
          </w:tcPr>
          <w:p w14:paraId="3B98555E"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.glb</w:t>
            </w:r>
          </w:p>
        </w:tc>
        <w:tc>
          <w:tcPr>
            <w:tcW w:w="865" w:type="pct"/>
            <w:hideMark/>
          </w:tcPr>
          <w:p w14:paraId="5E0FCC44"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glTF extension referencing SPZ payloads</w:t>
            </w:r>
          </w:p>
        </w:tc>
        <w:tc>
          <w:tcPr>
            <w:tcW w:w="977" w:type="pct"/>
            <w:hideMark/>
          </w:tcPr>
          <w:p w14:paraId="1F1C33BB"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Compressed GS baseline</w:t>
            </w:r>
          </w:p>
        </w:tc>
        <w:tc>
          <w:tcPr>
            <w:tcW w:w="834" w:type="pct"/>
            <w:hideMark/>
          </w:tcPr>
          <w:p w14:paraId="17F95D69"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Streaming &amp; delivery</w:t>
            </w:r>
          </w:p>
          <w:p w14:paraId="54813BC4" w14:textId="77777777" w:rsidR="0088772D" w:rsidRPr="00404EE5" w:rsidRDefault="0088772D" w:rsidP="00CB2761">
            <w:pPr>
              <w:spacing w:after="200" w:line="276" w:lineRule="auto"/>
              <w:rPr>
                <w:rFonts w:eastAsia="MS Mincho"/>
                <w:sz w:val="18"/>
                <w:szCs w:val="18"/>
              </w:rPr>
            </w:pPr>
            <w:r w:rsidRPr="00404EE5">
              <w:rPr>
                <w:rFonts w:eastAsia="MS Mincho"/>
                <w:sz w:val="18"/>
                <w:szCs w:val="18"/>
              </w:rPr>
              <w:t>On-device &amp; mobile</w:t>
            </w:r>
          </w:p>
        </w:tc>
        <w:tc>
          <w:tcPr>
            <w:tcW w:w="832" w:type="pct"/>
          </w:tcPr>
          <w:p w14:paraId="7CDEB800" w14:textId="77777777" w:rsidR="0088772D" w:rsidRPr="008169FF" w:rsidRDefault="0088772D" w:rsidP="00CB2761">
            <w:pPr>
              <w:spacing w:after="200" w:line="276" w:lineRule="auto"/>
              <w:rPr>
                <w:rFonts w:eastAsia="MS Mincho"/>
                <w:sz w:val="12"/>
                <w:szCs w:val="12"/>
              </w:rPr>
            </w:pPr>
            <w:hyperlink r:id="rId18" w:history="1">
              <w:r w:rsidRPr="008169FF">
                <w:rPr>
                  <w:rStyle w:val="Hyperlink"/>
                  <w:rFonts w:eastAsia="MS Mincho"/>
                  <w:sz w:val="12"/>
                  <w:szCs w:val="12"/>
                </w:rPr>
                <w:t>https://community.cesium.com/t/create-khr-spz-gaussian-splats-compression-tooling/41103</w:t>
              </w:r>
            </w:hyperlink>
          </w:p>
        </w:tc>
      </w:tr>
    </w:tbl>
    <w:p w14:paraId="1A81B74D" w14:textId="77777777" w:rsidR="0088772D" w:rsidRPr="00877AB5" w:rsidRDefault="0088772D" w:rsidP="0088772D">
      <w:pPr>
        <w:spacing w:before="120"/>
        <w:rPr>
          <w:rFonts w:ascii="Times New Roman" w:hAnsi="Times New Roman" w:cs="Times New Roman"/>
        </w:rPr>
      </w:pPr>
    </w:p>
    <w:p w14:paraId="7D61B6DF" w14:textId="777C0CBA" w:rsidR="0088772D" w:rsidRPr="00877AB5" w:rsidRDefault="00AF6728" w:rsidP="0088772D">
      <w:pPr>
        <w:rPr>
          <w:rFonts w:ascii="Times New Roman" w:hAnsi="Times New Roman" w:cs="Times New Roman"/>
        </w:rPr>
      </w:pPr>
      <w:r w:rsidRPr="00877AB5">
        <w:rPr>
          <w:rFonts w:ascii="Times New Roman" w:hAnsi="Times New Roman" w:cs="Times New Roman"/>
        </w:rPr>
        <w:t xml:space="preserve">These </w:t>
      </w:r>
      <w:r>
        <w:rPr>
          <w:rFonts w:ascii="Times New Roman" w:hAnsi="Times New Roman" w:cs="Times New Roman"/>
        </w:rPr>
        <w:t>representation formats could be grouped in 4 different categories:</w:t>
      </w:r>
    </w:p>
    <w:p w14:paraId="28B1882B" w14:textId="77777777" w:rsidR="0088772D" w:rsidRPr="00AF6728" w:rsidRDefault="0088772D" w:rsidP="0088772D">
      <w:pPr>
        <w:pStyle w:val="ListParagraph"/>
        <w:numPr>
          <w:ilvl w:val="0"/>
          <w:numId w:val="31"/>
        </w:numPr>
        <w:spacing w:after="120"/>
        <w:jc w:val="both"/>
        <w:rPr>
          <w:rFonts w:ascii="Times New Roman" w:hAnsi="Times New Roman" w:cs="Times New Roman"/>
        </w:rPr>
      </w:pPr>
      <w:r w:rsidRPr="00AF6728">
        <w:rPr>
          <w:rFonts w:ascii="Times New Roman" w:hAnsi="Times New Roman" w:cs="Times New Roman"/>
          <w:b/>
          <w:bCs/>
        </w:rPr>
        <w:t>single-blob binary representations</w:t>
      </w:r>
      <w:r w:rsidRPr="00AF6728">
        <w:rPr>
          <w:rFonts w:ascii="Times New Roman" w:hAnsi="Times New Roman" w:cs="Times New Roman"/>
        </w:rPr>
        <w:t>, in which the coded Gaussian Splat data is stored as one contiguous payload,</w:t>
      </w:r>
    </w:p>
    <w:p w14:paraId="3DC1968A" w14:textId="77777777" w:rsidR="0088772D" w:rsidRPr="00AF6728" w:rsidRDefault="0088772D" w:rsidP="0088772D">
      <w:pPr>
        <w:pStyle w:val="ListParagraph"/>
        <w:numPr>
          <w:ilvl w:val="0"/>
          <w:numId w:val="31"/>
        </w:numPr>
        <w:spacing w:after="120"/>
        <w:jc w:val="both"/>
        <w:rPr>
          <w:rFonts w:ascii="Times New Roman" w:hAnsi="Times New Roman" w:cs="Times New Roman"/>
        </w:rPr>
      </w:pPr>
      <w:r w:rsidRPr="00AF6728">
        <w:rPr>
          <w:rFonts w:ascii="Times New Roman" w:hAnsi="Times New Roman" w:cs="Times New Roman"/>
          <w:b/>
          <w:bCs/>
        </w:rPr>
        <w:t>structured binary representations</w:t>
      </w:r>
      <w:r w:rsidRPr="00AF6728">
        <w:rPr>
          <w:rFonts w:ascii="Times New Roman" w:hAnsi="Times New Roman" w:cs="Times New Roman"/>
        </w:rPr>
        <w:t>, in which the coded data may be organized as blocks, chunks, or non-contiguous segments internal to the representation format,</w:t>
      </w:r>
    </w:p>
    <w:p w14:paraId="46B8F975" w14:textId="77777777" w:rsidR="0088772D" w:rsidRPr="00AF6728" w:rsidRDefault="0088772D" w:rsidP="0088772D">
      <w:pPr>
        <w:pStyle w:val="ListParagraph"/>
        <w:numPr>
          <w:ilvl w:val="0"/>
          <w:numId w:val="31"/>
        </w:numPr>
        <w:spacing w:after="120"/>
        <w:jc w:val="both"/>
        <w:rPr>
          <w:rFonts w:ascii="Times New Roman" w:hAnsi="Times New Roman" w:cs="Times New Roman"/>
        </w:rPr>
      </w:pPr>
      <w:r w:rsidRPr="00AF6728">
        <w:rPr>
          <w:rFonts w:ascii="Times New Roman" w:hAnsi="Times New Roman" w:cs="Times New Roman"/>
          <w:b/>
          <w:bCs/>
        </w:rPr>
        <w:t>image-backed or image-assisted representations</w:t>
      </w:r>
      <w:r w:rsidRPr="00AF6728">
        <w:rPr>
          <w:rFonts w:ascii="Times New Roman" w:hAnsi="Times New Roman" w:cs="Times New Roman"/>
        </w:rPr>
        <w:t>, in which some coded parameters are stored in image-like resources combined with metadata (such as JSON), and</w:t>
      </w:r>
    </w:p>
    <w:p w14:paraId="4146E8BA" w14:textId="77777777" w:rsidR="0088772D" w:rsidRDefault="0088772D" w:rsidP="0088772D">
      <w:pPr>
        <w:pStyle w:val="ListParagraph"/>
        <w:numPr>
          <w:ilvl w:val="0"/>
          <w:numId w:val="31"/>
        </w:numPr>
        <w:spacing w:after="120"/>
        <w:jc w:val="both"/>
        <w:rPr>
          <w:rFonts w:ascii="Times New Roman" w:hAnsi="Times New Roman" w:cs="Times New Roman"/>
        </w:rPr>
      </w:pPr>
      <w:r w:rsidRPr="00AF6728">
        <w:rPr>
          <w:rFonts w:ascii="Times New Roman" w:hAnsi="Times New Roman" w:cs="Times New Roman"/>
          <w:b/>
          <w:bCs/>
        </w:rPr>
        <w:t>encapsulated interchange representations</w:t>
      </w:r>
      <w:r w:rsidRPr="00AF6728">
        <w:rPr>
          <w:rFonts w:ascii="Times New Roman" w:hAnsi="Times New Roman" w:cs="Times New Roman"/>
        </w:rPr>
        <w:t>, in which Gaussian Splat data is carried within a higher-level scene or asset format (e.g. glTF).</w:t>
      </w:r>
    </w:p>
    <w:p w14:paraId="066EB445" w14:textId="67BD4C0D" w:rsidR="0072655C" w:rsidRDefault="0072655C" w:rsidP="00AF6728">
      <w:pPr>
        <w:spacing w:after="120"/>
        <w:jc w:val="both"/>
        <w:rPr>
          <w:rFonts w:ascii="Times New Roman" w:hAnsi="Times New Roman" w:cs="Times New Roman"/>
        </w:rPr>
      </w:pPr>
      <w:r>
        <w:rPr>
          <w:rFonts w:ascii="Times New Roman" w:hAnsi="Times New Roman" w:cs="Times New Roman"/>
        </w:rPr>
        <w:t xml:space="preserve">Each of these categories could be considered as different mechanisms for ISOBMFF encapsulation of </w:t>
      </w:r>
      <w:r>
        <w:rPr>
          <w:rFonts w:ascii="Times New Roman" w:hAnsi="Times New Roman" w:cs="Times New Roman"/>
        </w:rPr>
        <w:lastRenderedPageBreak/>
        <w:t xml:space="preserve">Gaussian splats to enable creation of a dual-use and backwards compatible ISOBMFF compliant file, such as a HEIF file that contains an image and a Gaussian splat representation. </w:t>
      </w:r>
    </w:p>
    <w:p w14:paraId="03CBA231" w14:textId="682E04A4" w:rsidR="00562AE0" w:rsidRDefault="00BB0CF3" w:rsidP="00562AE0">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r>
        <w:rPr>
          <w:rFonts w:ascii="Times New Roman" w:hAnsi="Times New Roman" w:cs="Times New Roman"/>
          <w:lang w:eastAsia="zh-CN"/>
        </w:rPr>
        <w:t>2bis</w:t>
      </w:r>
      <w:r w:rsidR="00562AE0">
        <w:rPr>
          <w:rFonts w:ascii="Times New Roman" w:hAnsi="Times New Roman" w:cs="Times New Roman"/>
          <w:lang w:eastAsia="zh-CN"/>
        </w:rPr>
        <w:tab/>
      </w:r>
      <w:r w:rsidR="000D1E7E">
        <w:rPr>
          <w:rFonts w:ascii="Times New Roman" w:hAnsi="Times New Roman" w:cs="Times New Roman"/>
          <w:lang w:eastAsia="zh-CN"/>
        </w:rPr>
        <w:t>Analysis</w:t>
      </w:r>
      <w:r>
        <w:rPr>
          <w:rFonts w:ascii="Times New Roman" w:hAnsi="Times New Roman" w:cs="Times New Roman"/>
          <w:lang w:eastAsia="zh-CN"/>
        </w:rPr>
        <w:t xml:space="preserve"> of possible interaction between an external 3DGS format and an MPEG System format</w:t>
      </w:r>
    </w:p>
    <w:p w14:paraId="2E0DE873" w14:textId="77777777" w:rsidR="00562AE0" w:rsidRDefault="00562AE0" w:rsidP="00AF6728">
      <w:pPr>
        <w:spacing w:after="120"/>
        <w:jc w:val="both"/>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2930"/>
        <w:gridCol w:w="2964"/>
      </w:tblGrid>
      <w:tr w:rsidR="006200B3" w14:paraId="0BB5AD1F" w14:textId="77777777" w:rsidTr="00BB0CF3">
        <w:tc>
          <w:tcPr>
            <w:tcW w:w="3287" w:type="dxa"/>
            <w:vAlign w:val="bottom"/>
          </w:tcPr>
          <w:p w14:paraId="11F28B9F" w14:textId="6726C257" w:rsidR="00562AE0" w:rsidRDefault="00CA06B0">
            <w:pPr>
              <w:keepNext/>
              <w:jc w:val="center"/>
            </w:pPr>
            <w:r>
              <w:rPr>
                <w:noProof/>
              </w:rPr>
              <w:drawing>
                <wp:inline distT="0" distB="0" distL="0" distR="0" wp14:anchorId="73AE42B3" wp14:editId="7F205306">
                  <wp:extent cx="2124431" cy="46672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8898" cy="472100"/>
                          </a:xfrm>
                          <a:prstGeom prst="rect">
                            <a:avLst/>
                          </a:prstGeom>
                          <a:noFill/>
                        </pic:spPr>
                      </pic:pic>
                    </a:graphicData>
                  </a:graphic>
                </wp:inline>
              </w:drawing>
            </w:r>
          </w:p>
          <w:p w14:paraId="20E30F75" w14:textId="77777777" w:rsidR="00562AE0" w:rsidRDefault="00562AE0" w:rsidP="00CB5AFA">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 </w:t>
            </w:r>
            <w:r w:rsidRPr="004D058E">
              <w:t>Scenario 1</w:t>
            </w:r>
          </w:p>
        </w:tc>
        <w:tc>
          <w:tcPr>
            <w:tcW w:w="3003" w:type="dxa"/>
            <w:vAlign w:val="bottom"/>
          </w:tcPr>
          <w:p w14:paraId="41D4B3ED" w14:textId="45F6ECFA" w:rsidR="00562AE0" w:rsidRDefault="006200B3" w:rsidP="00CB5AFA">
            <w:pPr>
              <w:keepNext/>
              <w:jc w:val="center"/>
            </w:pPr>
            <w:r>
              <w:rPr>
                <w:noProof/>
              </w:rPr>
              <w:drawing>
                <wp:inline distT="0" distB="0" distL="0" distR="0" wp14:anchorId="571715FD" wp14:editId="64D57901">
                  <wp:extent cx="1510629" cy="723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19330" cy="728070"/>
                          </a:xfrm>
                          <a:prstGeom prst="rect">
                            <a:avLst/>
                          </a:prstGeom>
                          <a:noFill/>
                        </pic:spPr>
                      </pic:pic>
                    </a:graphicData>
                  </a:graphic>
                </wp:inline>
              </w:drawing>
            </w:r>
          </w:p>
          <w:p w14:paraId="18075C53" w14:textId="77777777" w:rsidR="00562AE0" w:rsidRDefault="00562AE0" w:rsidP="00CB5AFA">
            <w:pPr>
              <w:pStyle w:val="Caption"/>
              <w:jc w:val="center"/>
            </w:pPr>
            <w:r>
              <w:t xml:space="preserve">Figure </w:t>
            </w:r>
            <w:r>
              <w:fldChar w:fldCharType="begin"/>
            </w:r>
            <w:r>
              <w:instrText>SEQ Figure \* ARABIC</w:instrText>
            </w:r>
            <w:r>
              <w:fldChar w:fldCharType="separate"/>
            </w:r>
            <w:r>
              <w:rPr>
                <w:noProof/>
              </w:rPr>
              <w:t>2</w:t>
            </w:r>
            <w:r>
              <w:fldChar w:fldCharType="end"/>
            </w:r>
            <w:r>
              <w:t xml:space="preserve"> - Scenario 2</w:t>
            </w:r>
          </w:p>
        </w:tc>
        <w:tc>
          <w:tcPr>
            <w:tcW w:w="3004" w:type="dxa"/>
            <w:vAlign w:val="bottom"/>
          </w:tcPr>
          <w:p w14:paraId="6D6D8BBB" w14:textId="69CFAB1B" w:rsidR="00562AE0" w:rsidRPr="00C34FCA" w:rsidRDefault="00562AE0" w:rsidP="00CB5AFA">
            <w:pPr>
              <w:keepNext/>
              <w:jc w:val="center"/>
              <w:rPr>
                <w:lang w:val="en-GB"/>
              </w:rPr>
            </w:pPr>
            <w:r>
              <w:rPr>
                <w:noProof/>
              </w:rPr>
              <w:t xml:space="preserve"> </w:t>
            </w:r>
            <w:r w:rsidR="006200B3">
              <w:rPr>
                <w:noProof/>
              </w:rPr>
              <w:drawing>
                <wp:inline distT="0" distB="0" distL="0" distR="0" wp14:anchorId="209BCF2F" wp14:editId="42AA592B">
                  <wp:extent cx="1628775" cy="7819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46730" cy="790549"/>
                          </a:xfrm>
                          <a:prstGeom prst="rect">
                            <a:avLst/>
                          </a:prstGeom>
                          <a:noFill/>
                        </pic:spPr>
                      </pic:pic>
                    </a:graphicData>
                  </a:graphic>
                </wp:inline>
              </w:drawing>
            </w:r>
          </w:p>
          <w:p w14:paraId="1E966BE3" w14:textId="77777777" w:rsidR="00562AE0" w:rsidRPr="00C34FCA" w:rsidRDefault="00562AE0" w:rsidP="00CB5AFA">
            <w:pPr>
              <w:pStyle w:val="Caption"/>
              <w:jc w:val="center"/>
              <w:rPr>
                <w:lang w:val="en-GB"/>
              </w:rPr>
            </w:pPr>
            <w:r w:rsidRPr="00C34FCA">
              <w:rPr>
                <w:lang w:val="en-GB"/>
              </w:rPr>
              <w:t xml:space="preserve">Figure </w:t>
            </w:r>
            <w:r w:rsidRPr="00C34FCA">
              <w:rPr>
                <w:lang w:val="en-GB"/>
              </w:rPr>
              <w:fldChar w:fldCharType="begin"/>
            </w:r>
            <w:r w:rsidRPr="00C34FCA">
              <w:rPr>
                <w:lang w:val="en-GB"/>
              </w:rPr>
              <w:instrText xml:space="preserve"> SEQ Figure \* ARABIC </w:instrText>
            </w:r>
            <w:r w:rsidRPr="00C34FCA">
              <w:rPr>
                <w:lang w:val="en-GB"/>
              </w:rPr>
              <w:fldChar w:fldCharType="separate"/>
            </w:r>
            <w:r w:rsidRPr="00C34FCA">
              <w:rPr>
                <w:noProof/>
                <w:lang w:val="en-GB"/>
              </w:rPr>
              <w:t>3</w:t>
            </w:r>
            <w:r w:rsidRPr="00C34FCA">
              <w:rPr>
                <w:lang w:val="en-GB"/>
              </w:rPr>
              <w:fldChar w:fldCharType="end"/>
            </w:r>
            <w:r w:rsidRPr="00C34FCA">
              <w:rPr>
                <w:lang w:val="en-GB"/>
              </w:rPr>
              <w:t xml:space="preserve"> - S</w:t>
            </w:r>
            <w:r>
              <w:rPr>
                <w:lang w:val="en-GB"/>
              </w:rPr>
              <w:t>c</w:t>
            </w:r>
            <w:r w:rsidRPr="00C34FCA">
              <w:rPr>
                <w:lang w:val="en-GB"/>
              </w:rPr>
              <w:t>enario 3</w:t>
            </w:r>
          </w:p>
        </w:tc>
      </w:tr>
    </w:tbl>
    <w:p w14:paraId="53BF46F1" w14:textId="77777777" w:rsidR="00562AE0" w:rsidRPr="003E606A" w:rsidRDefault="00562AE0" w:rsidP="00562AE0"/>
    <w:p w14:paraId="6C116CBB" w14:textId="77777777"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Scenario 1: Same-level delivery</w:t>
      </w:r>
    </w:p>
    <w:p w14:paraId="73853253" w14:textId="3AF4B831" w:rsidR="00562AE0" w:rsidRPr="004A2010" w:rsidRDefault="00562AE0" w:rsidP="00877AB5">
      <w:pPr>
        <w:jc w:val="both"/>
      </w:pPr>
      <w:r w:rsidRPr="00FC4647">
        <w:t xml:space="preserve">In this scenario, </w:t>
      </w:r>
      <w:r w:rsidR="007E71E9">
        <w:t>t</w:t>
      </w:r>
      <w:r w:rsidR="006200B3">
        <w:t>he XYZ format</w:t>
      </w:r>
      <w:r w:rsidRPr="00FC4647">
        <w:t xml:space="preserve"> and the proposed HEIF format operate at the same level of 3DGS file delivery. Both serve as standalone file formats for storing and delivering Gaussian Splat content. The </w:t>
      </w:r>
      <w:r w:rsidR="006200B3">
        <w:t>XYZ format</w:t>
      </w:r>
      <w:r w:rsidR="006200B3" w:rsidRPr="00FC4647">
        <w:t xml:space="preserve"> </w:t>
      </w:r>
      <w:r w:rsidRPr="00FC4647">
        <w:t>files can be converted to and from HEIF format. Those conversions may not be fully reversible in terms of Gaussian data and metadata preservation.</w:t>
      </w:r>
    </w:p>
    <w:p w14:paraId="20BD097D" w14:textId="77777777" w:rsidR="006200B3" w:rsidRDefault="006200B3" w:rsidP="001057C4">
      <w:pPr>
        <w:spacing w:after="120"/>
        <w:jc w:val="both"/>
        <w:rPr>
          <w:rFonts w:ascii="Times New Roman" w:hAnsi="Times New Roman" w:cs="Times New Roman"/>
          <w:b/>
          <w:bCs/>
        </w:rPr>
      </w:pPr>
    </w:p>
    <w:p w14:paraId="57E885AC" w14:textId="150FF880"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 xml:space="preserve">Scenario 2: </w:t>
      </w:r>
      <w:r w:rsidR="006200B3" w:rsidRPr="006200B3">
        <w:rPr>
          <w:rFonts w:ascii="Times New Roman" w:hAnsi="Times New Roman" w:cs="Times New Roman"/>
          <w:b/>
          <w:bCs/>
        </w:rPr>
        <w:t xml:space="preserve">XYZ format </w:t>
      </w:r>
      <w:r w:rsidRPr="00877AB5">
        <w:rPr>
          <w:rFonts w:ascii="Times New Roman" w:hAnsi="Times New Roman" w:cs="Times New Roman"/>
          <w:b/>
          <w:bCs/>
        </w:rPr>
        <w:t>embedded in HEIF</w:t>
      </w:r>
    </w:p>
    <w:p w14:paraId="0E5D0A81" w14:textId="2F1054A7" w:rsidR="00562AE0" w:rsidRPr="004A2010" w:rsidRDefault="00562AE0" w:rsidP="00877AB5">
      <w:pPr>
        <w:jc w:val="both"/>
      </w:pPr>
      <w:r w:rsidRPr="00FC4647">
        <w:t xml:space="preserve">In this scenario, HEIF acts as a container for </w:t>
      </w:r>
      <w:commentRangeStart w:id="2"/>
      <w:r w:rsidRPr="00FC4647">
        <w:t xml:space="preserve">SOG </w:t>
      </w:r>
      <w:commentRangeEnd w:id="2"/>
      <w:r w:rsidR="00877AB5" w:rsidRPr="00FC4647">
        <w:rPr>
          <w:rStyle w:val="CommentReference"/>
          <w:sz w:val="22"/>
          <w:szCs w:val="22"/>
        </w:rPr>
        <w:commentReference w:id="2"/>
      </w:r>
      <w:r w:rsidRPr="00FC4647">
        <w:t xml:space="preserve">content, preserving the SOG file structure within the HEIF container. The characteristics include HEIF acting as container for </w:t>
      </w:r>
      <w:r w:rsidR="006200B3">
        <w:t>XYZ format</w:t>
      </w:r>
      <w:r w:rsidR="006200B3" w:rsidRPr="00FC4647">
        <w:t xml:space="preserve"> </w:t>
      </w:r>
      <w:r w:rsidRPr="00FC4647">
        <w:t xml:space="preserve">content, </w:t>
      </w:r>
      <w:r w:rsidR="006200B3">
        <w:t>XYZ format</w:t>
      </w:r>
      <w:r w:rsidR="006200B3" w:rsidRPr="00FC4647">
        <w:t xml:space="preserve"> </w:t>
      </w:r>
      <w:r w:rsidRPr="00FC4647">
        <w:t xml:space="preserve">images stored as HEIF items, </w:t>
      </w:r>
      <w:r w:rsidR="006200B3">
        <w:t>and other metadata</w:t>
      </w:r>
      <w:r w:rsidRPr="00FC4647">
        <w:t xml:space="preserve"> stored as HEIF metadata. The use case involves packaging existing </w:t>
      </w:r>
      <w:r w:rsidR="00357B78">
        <w:t>XYZ format</w:t>
      </w:r>
      <w:r w:rsidR="00357B78" w:rsidRPr="00FC4647">
        <w:t xml:space="preserve"> </w:t>
      </w:r>
      <w:r w:rsidRPr="00FC4647">
        <w:t>content in HEIF for compatibility with HEIF viewers and leveraging HEIF's single-file delivery while maintaining SOG structure.</w:t>
      </w:r>
    </w:p>
    <w:p w14:paraId="1D380388" w14:textId="77777777" w:rsidR="006200B3" w:rsidRDefault="006200B3" w:rsidP="001057C4">
      <w:pPr>
        <w:spacing w:after="120"/>
        <w:jc w:val="both"/>
        <w:rPr>
          <w:rFonts w:ascii="Times New Roman" w:hAnsi="Times New Roman" w:cs="Times New Roman"/>
          <w:b/>
          <w:bCs/>
        </w:rPr>
      </w:pPr>
    </w:p>
    <w:p w14:paraId="2268A35F" w14:textId="69A905EA"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 xml:space="preserve">Scenario 3: HEIF as </w:t>
      </w:r>
      <w:r w:rsidR="006200B3" w:rsidRPr="006200B3">
        <w:rPr>
          <w:rFonts w:ascii="Times New Roman" w:hAnsi="Times New Roman" w:cs="Times New Roman"/>
          <w:b/>
          <w:bCs/>
        </w:rPr>
        <w:t xml:space="preserve">XYZ format </w:t>
      </w:r>
      <w:r w:rsidRPr="00877AB5">
        <w:rPr>
          <w:rFonts w:ascii="Times New Roman" w:hAnsi="Times New Roman" w:cs="Times New Roman"/>
          <w:b/>
          <w:bCs/>
        </w:rPr>
        <w:t>elements</w:t>
      </w:r>
    </w:p>
    <w:p w14:paraId="2350494F" w14:textId="4124B994" w:rsidR="00562AE0" w:rsidRPr="004A2010" w:rsidRDefault="00562AE0" w:rsidP="00877AB5">
      <w:pPr>
        <w:jc w:val="both"/>
      </w:pPr>
      <w:r w:rsidRPr="00FC4647">
        <w:t xml:space="preserve">In this scenario, HEIF files constitute parts of </w:t>
      </w:r>
      <w:r w:rsidR="00357B78">
        <w:t>XYZ format</w:t>
      </w:r>
      <w:r w:rsidR="00357B78" w:rsidRPr="00FC4647">
        <w:t xml:space="preserve"> </w:t>
      </w:r>
      <w:r w:rsidRPr="00FC4647">
        <w:t xml:space="preserve">content, where individual </w:t>
      </w:r>
      <w:r w:rsidR="00357B78">
        <w:t>XYZ format</w:t>
      </w:r>
      <w:r w:rsidR="00357B78" w:rsidRPr="00FC4647">
        <w:t xml:space="preserve"> </w:t>
      </w:r>
      <w:r w:rsidRPr="00FC4647">
        <w:t xml:space="preserve">images are stored as HEIF files. This implies HEIF files constituting parts of </w:t>
      </w:r>
      <w:r w:rsidR="00357B78">
        <w:t>XYZ format</w:t>
      </w:r>
      <w:r w:rsidR="00357B78" w:rsidRPr="00FC4647">
        <w:t xml:space="preserve"> </w:t>
      </w:r>
      <w:r w:rsidRPr="00FC4647">
        <w:t xml:space="preserve">content, individual images (e.g., position image) stored as HEIF files, potential efficiency gains from HEIF compression, and </w:t>
      </w:r>
      <w:r w:rsidR="00357B78">
        <w:t>XYZ format</w:t>
      </w:r>
      <w:r w:rsidR="00357B78" w:rsidRPr="00FC4647">
        <w:t xml:space="preserve"> </w:t>
      </w:r>
      <w:r w:rsidRPr="00FC4647">
        <w:t>structure built from HEIF elements.</w:t>
      </w:r>
    </w:p>
    <w:p w14:paraId="700497D8" w14:textId="77777777" w:rsidR="00562AE0" w:rsidRDefault="00562AE0" w:rsidP="00AF6728">
      <w:pPr>
        <w:spacing w:after="120"/>
        <w:jc w:val="both"/>
        <w:rPr>
          <w:rFonts w:ascii="Times New Roman" w:hAnsi="Times New Roman" w:cs="Times New Roman"/>
        </w:rPr>
      </w:pPr>
    </w:p>
    <w:p w14:paraId="1430641F" w14:textId="2A98A7E5" w:rsidR="0072655C" w:rsidRDefault="0072655C" w:rsidP="0072655C">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commentRangeStart w:id="3"/>
      <w:r>
        <w:rPr>
          <w:rFonts w:ascii="Times New Roman" w:hAnsi="Times New Roman" w:cs="Times New Roman"/>
          <w:lang w:eastAsia="zh-CN"/>
        </w:rPr>
        <w:t>3</w:t>
      </w:r>
      <w:r>
        <w:rPr>
          <w:rFonts w:ascii="Times New Roman" w:hAnsi="Times New Roman" w:cs="Times New Roman"/>
          <w:lang w:eastAsia="zh-CN"/>
        </w:rPr>
        <w:tab/>
        <w:t xml:space="preserve">General storage </w:t>
      </w:r>
      <w:r w:rsidR="00BE640F">
        <w:rPr>
          <w:rFonts w:ascii="Times New Roman" w:hAnsi="Times New Roman" w:cs="Times New Roman"/>
          <w:lang w:eastAsia="zh-CN"/>
        </w:rPr>
        <w:t>principles</w:t>
      </w:r>
      <w:r>
        <w:rPr>
          <w:rFonts w:ascii="Times New Roman" w:hAnsi="Times New Roman" w:cs="Times New Roman"/>
          <w:lang w:eastAsia="zh-CN"/>
        </w:rPr>
        <w:t xml:space="preserve"> for backward compatibility and dual-use</w:t>
      </w:r>
      <w:commentRangeEnd w:id="3"/>
      <w:r w:rsidR="00877AB5">
        <w:rPr>
          <w:rStyle w:val="CommentReference"/>
          <w:rFonts w:ascii="Times New Roman" w:hAnsi="Times New Roman" w:cs="Times New Roman"/>
          <w:sz w:val="24"/>
          <w:szCs w:val="24"/>
          <w:lang w:eastAsia="zh-CN"/>
        </w:rPr>
        <w:commentReference w:id="3"/>
      </w:r>
    </w:p>
    <w:p w14:paraId="4B7D7D41" w14:textId="7C981E66" w:rsidR="005E11CE" w:rsidRDefault="005E11CE" w:rsidP="005E11CE">
      <w:pPr>
        <w:spacing w:after="120"/>
        <w:jc w:val="both"/>
        <w:rPr>
          <w:rFonts w:ascii="Times New Roman" w:hAnsi="Times New Roman" w:cs="Times New Roman"/>
        </w:rPr>
      </w:pPr>
      <w:r>
        <w:rPr>
          <w:rFonts w:ascii="Times New Roman" w:hAnsi="Times New Roman" w:cs="Times New Roman"/>
        </w:rPr>
        <w:t>As a result of the expert discussions after MPEG#154, the following general principals could be listed:</w:t>
      </w:r>
    </w:p>
    <w:p w14:paraId="02361FEA" w14:textId="77777777" w:rsidR="005E11CE" w:rsidRDefault="005E11CE" w:rsidP="00877AB5">
      <w:pPr>
        <w:spacing w:after="120"/>
        <w:jc w:val="both"/>
        <w:rPr>
          <w:rFonts w:ascii="Times New Roman" w:hAnsi="Times New Roman" w:cs="Times New Roman"/>
          <w:lang w:eastAsia="zh-CN"/>
        </w:rPr>
      </w:pPr>
    </w:p>
    <w:p w14:paraId="4189A126" w14:textId="7A315623" w:rsidR="000F2D1B" w:rsidRDefault="000F2D1B" w:rsidP="0072655C">
      <w:pPr>
        <w:spacing w:after="120"/>
        <w:jc w:val="both"/>
        <w:rPr>
          <w:rFonts w:ascii="Times New Roman" w:hAnsi="Times New Roman" w:cs="Times New Roman"/>
        </w:rPr>
      </w:pPr>
      <w:r>
        <w:rPr>
          <w:rFonts w:ascii="Times New Roman" w:hAnsi="Times New Roman" w:cs="Times New Roman"/>
        </w:rPr>
        <w:t xml:space="preserve">3.1 . </w:t>
      </w:r>
      <w:r w:rsidRPr="00877AB5">
        <w:rPr>
          <w:rFonts w:ascii="Times New Roman" w:hAnsi="Times New Roman" w:cs="Times New Roman"/>
          <w:b/>
          <w:bCs/>
        </w:rPr>
        <w:t>Usage of brands:</w:t>
      </w:r>
    </w:p>
    <w:p w14:paraId="2B8A0A8A" w14:textId="211FF9C2" w:rsidR="0072655C" w:rsidRDefault="007A7D31" w:rsidP="0072655C">
      <w:pPr>
        <w:spacing w:after="120"/>
        <w:jc w:val="both"/>
        <w:rPr>
          <w:rFonts w:ascii="Times New Roman" w:hAnsi="Times New Roman" w:cs="Times New Roman"/>
        </w:rPr>
      </w:pPr>
      <w:r>
        <w:rPr>
          <w:rFonts w:ascii="Times New Roman" w:hAnsi="Times New Roman" w:cs="Times New Roman"/>
        </w:rPr>
        <w:t xml:space="preserve">One trivial </w:t>
      </w:r>
      <w:r w:rsidR="0072655C">
        <w:rPr>
          <w:rFonts w:ascii="Times New Roman" w:hAnsi="Times New Roman" w:cs="Times New Roman"/>
        </w:rPr>
        <w:t xml:space="preserve">mechanism for such a dual-use of an ISOBMFF compliant </w:t>
      </w:r>
      <w:r>
        <w:rPr>
          <w:rFonts w:ascii="Times New Roman" w:hAnsi="Times New Roman" w:cs="Times New Roman"/>
        </w:rPr>
        <w:t>file</w:t>
      </w:r>
      <w:r w:rsidR="0072655C">
        <w:rPr>
          <w:rFonts w:ascii="Times New Roman" w:hAnsi="Times New Roman" w:cs="Times New Roman"/>
        </w:rPr>
        <w:t xml:space="preserve"> is via new brand definitions. Hence, for each storage mechanism, it may make sense to define a new brand to signal the presence of a particular storage mechanism. As an example, such a brand could be used in conjunction with a HEIF-relevant brand to enable a cover image (primary image item) and a Gaussian Splat representation stored and processed together. </w:t>
      </w:r>
    </w:p>
    <w:p w14:paraId="01129F8E" w14:textId="77777777" w:rsidR="000F2D1B" w:rsidRDefault="000F2D1B" w:rsidP="0072655C">
      <w:pPr>
        <w:spacing w:after="120"/>
        <w:jc w:val="both"/>
        <w:rPr>
          <w:rFonts w:ascii="Times New Roman" w:hAnsi="Times New Roman" w:cs="Times New Roman"/>
        </w:rPr>
      </w:pPr>
    </w:p>
    <w:p w14:paraId="50916C29" w14:textId="526F82B9" w:rsidR="0072655C" w:rsidRPr="00877AB5" w:rsidRDefault="000F2D1B" w:rsidP="0072655C">
      <w:pPr>
        <w:spacing w:after="120"/>
        <w:jc w:val="both"/>
        <w:rPr>
          <w:rFonts w:ascii="Times New Roman" w:hAnsi="Times New Roman" w:cs="Times New Roman"/>
          <w:b/>
          <w:bCs/>
        </w:rPr>
      </w:pPr>
      <w:r w:rsidRPr="00877AB5">
        <w:rPr>
          <w:rFonts w:ascii="Times New Roman" w:hAnsi="Times New Roman" w:cs="Times New Roman"/>
          <w:b/>
          <w:bCs/>
        </w:rPr>
        <w:t xml:space="preserve">3.2. Referencing Gaussian Splat </w:t>
      </w:r>
      <w:r>
        <w:rPr>
          <w:rFonts w:ascii="Times New Roman" w:hAnsi="Times New Roman" w:cs="Times New Roman"/>
          <w:b/>
          <w:bCs/>
        </w:rPr>
        <w:t>r</w:t>
      </w:r>
      <w:r w:rsidRPr="00877AB5">
        <w:rPr>
          <w:rFonts w:ascii="Times New Roman" w:hAnsi="Times New Roman" w:cs="Times New Roman"/>
          <w:b/>
          <w:bCs/>
        </w:rPr>
        <w:t>epresentation from primary image item</w:t>
      </w:r>
      <w:r w:rsidR="00BE640F">
        <w:rPr>
          <w:rFonts w:ascii="Times New Roman" w:hAnsi="Times New Roman" w:cs="Times New Roman"/>
          <w:b/>
          <w:bCs/>
        </w:rPr>
        <w:t xml:space="preserve"> as an entry point</w:t>
      </w:r>
      <w:r w:rsidRPr="00877AB5">
        <w:rPr>
          <w:rFonts w:ascii="Times New Roman" w:hAnsi="Times New Roman" w:cs="Times New Roman"/>
          <w:b/>
          <w:bCs/>
        </w:rPr>
        <w:t>:</w:t>
      </w:r>
    </w:p>
    <w:p w14:paraId="243FF958" w14:textId="38CEDBD0" w:rsidR="000F2D1B" w:rsidRDefault="000F2D1B" w:rsidP="0072655C">
      <w:pPr>
        <w:spacing w:after="120"/>
        <w:jc w:val="both"/>
        <w:rPr>
          <w:rFonts w:ascii="Times New Roman" w:hAnsi="Times New Roman" w:cs="Times New Roman"/>
        </w:rPr>
      </w:pPr>
      <w:r>
        <w:rPr>
          <w:rFonts w:ascii="Times New Roman" w:hAnsi="Times New Roman" w:cs="Times New Roman"/>
        </w:rPr>
        <w:t xml:space="preserve">Independent of the Gaussian Splat representation item’s type, an </w:t>
      </w:r>
      <w:r w:rsidRPr="00877AB5">
        <w:rPr>
          <w:rFonts w:ascii="Times New Roman" w:hAnsi="Times New Roman" w:cs="Times New Roman"/>
          <w:b/>
          <w:bCs/>
        </w:rPr>
        <w:t>item reference</w:t>
      </w:r>
      <w:r>
        <w:rPr>
          <w:rFonts w:ascii="Times New Roman" w:hAnsi="Times New Roman" w:cs="Times New Roman"/>
        </w:rPr>
        <w:t xml:space="preserve"> (e.g. </w:t>
      </w:r>
      <w:commentRangeStart w:id="4"/>
      <w:commentRangeStart w:id="5"/>
      <w:r>
        <w:rPr>
          <w:rFonts w:ascii="Times New Roman" w:hAnsi="Times New Roman" w:cs="Times New Roman"/>
        </w:rPr>
        <w:t xml:space="preserve">‘gsil’ </w:t>
      </w:r>
      <w:commentRangeEnd w:id="4"/>
      <w:r w:rsidR="00877AB5">
        <w:rPr>
          <w:rStyle w:val="CommentReference"/>
          <w:rFonts w:ascii="Times New Roman" w:hAnsi="Times New Roman" w:cs="Times New Roman"/>
          <w:sz w:val="22"/>
          <w:szCs w:val="22"/>
        </w:rPr>
        <w:commentReference w:id="4"/>
      </w:r>
      <w:commentRangeEnd w:id="5"/>
      <w:r w:rsidR="007E71E9">
        <w:rPr>
          <w:rStyle w:val="CommentReference"/>
          <w:rFonts w:ascii="Times New Roman" w:hAnsi="Times New Roman" w:cs="Times New Roman"/>
          <w:sz w:val="22"/>
          <w:szCs w:val="22"/>
        </w:rPr>
        <w:commentReference w:id="5"/>
      </w:r>
      <w:r>
        <w:rPr>
          <w:rFonts w:ascii="Times New Roman" w:hAnsi="Times New Roman" w:cs="Times New Roman"/>
        </w:rPr>
        <w:t>) from the primary image item to the Gaussi</w:t>
      </w:r>
      <w:r w:rsidR="00EB583C">
        <w:rPr>
          <w:rFonts w:ascii="Times New Roman" w:hAnsi="Times New Roman" w:cs="Times New Roman"/>
        </w:rPr>
        <w:t>a</w:t>
      </w:r>
      <w:r>
        <w:rPr>
          <w:rFonts w:ascii="Times New Roman" w:hAnsi="Times New Roman" w:cs="Times New Roman"/>
        </w:rPr>
        <w:t>n Splat representation item would be sufficient to relate a cover item to the Gaussian Splat representation.</w:t>
      </w:r>
    </w:p>
    <w:p w14:paraId="1583B868" w14:textId="77777777" w:rsidR="000F2D1B" w:rsidRDefault="000F2D1B" w:rsidP="0072655C">
      <w:pPr>
        <w:spacing w:after="120"/>
        <w:jc w:val="both"/>
        <w:rPr>
          <w:rFonts w:ascii="Times New Roman" w:hAnsi="Times New Roman" w:cs="Times New Roman"/>
        </w:rPr>
      </w:pPr>
    </w:p>
    <w:p w14:paraId="61FB99D1" w14:textId="1B798489" w:rsidR="005E11CE" w:rsidRPr="00CB2761" w:rsidRDefault="005E11CE" w:rsidP="005E11CE">
      <w:pPr>
        <w:spacing w:after="120"/>
        <w:jc w:val="both"/>
        <w:rPr>
          <w:rFonts w:ascii="Times New Roman" w:hAnsi="Times New Roman" w:cs="Times New Roman"/>
          <w:b/>
          <w:bCs/>
        </w:rPr>
      </w:pPr>
      <w:r w:rsidRPr="00CB2761">
        <w:rPr>
          <w:rFonts w:ascii="Times New Roman" w:hAnsi="Times New Roman" w:cs="Times New Roman"/>
          <w:b/>
          <w:bCs/>
        </w:rPr>
        <w:t>3.</w:t>
      </w:r>
      <w:r>
        <w:rPr>
          <w:rFonts w:ascii="Times New Roman" w:hAnsi="Times New Roman" w:cs="Times New Roman"/>
          <w:b/>
          <w:bCs/>
        </w:rPr>
        <w:t>3</w:t>
      </w:r>
      <w:r w:rsidRPr="00CB2761">
        <w:rPr>
          <w:rFonts w:ascii="Times New Roman" w:hAnsi="Times New Roman" w:cs="Times New Roman"/>
          <w:b/>
          <w:bCs/>
        </w:rPr>
        <w:t xml:space="preserve">. Gaussian Splat </w:t>
      </w:r>
      <w:r>
        <w:rPr>
          <w:rFonts w:ascii="Times New Roman" w:hAnsi="Times New Roman" w:cs="Times New Roman"/>
          <w:b/>
          <w:bCs/>
        </w:rPr>
        <w:t>r</w:t>
      </w:r>
      <w:r w:rsidRPr="00CB2761">
        <w:rPr>
          <w:rFonts w:ascii="Times New Roman" w:hAnsi="Times New Roman" w:cs="Times New Roman"/>
          <w:b/>
          <w:bCs/>
        </w:rPr>
        <w:t xml:space="preserve">epresentation </w:t>
      </w:r>
      <w:r>
        <w:rPr>
          <w:rFonts w:ascii="Times New Roman" w:hAnsi="Times New Roman" w:cs="Times New Roman"/>
          <w:b/>
          <w:bCs/>
        </w:rPr>
        <w:t>item types</w:t>
      </w:r>
      <w:r w:rsidRPr="00CB2761">
        <w:rPr>
          <w:rFonts w:ascii="Times New Roman" w:hAnsi="Times New Roman" w:cs="Times New Roman"/>
          <w:b/>
          <w:bCs/>
        </w:rPr>
        <w:t>:</w:t>
      </w:r>
    </w:p>
    <w:p w14:paraId="1CA8ECFA" w14:textId="4F4D72A2" w:rsidR="005E11CE" w:rsidRDefault="005E11CE" w:rsidP="005E11CE">
      <w:pPr>
        <w:spacing w:after="120"/>
        <w:jc w:val="both"/>
        <w:rPr>
          <w:rFonts w:ascii="Times New Roman" w:hAnsi="Times New Roman" w:cs="Times New Roman"/>
        </w:rPr>
      </w:pPr>
      <w:r>
        <w:rPr>
          <w:rFonts w:ascii="Times New Roman" w:hAnsi="Times New Roman" w:cs="Times New Roman"/>
        </w:rPr>
        <w:t>In MPEG#154, it was discussed that usage of auxiliary image items as a Gaussian splat representation</w:t>
      </w:r>
      <w:r w:rsidR="00BE640F">
        <w:rPr>
          <w:rFonts w:ascii="Times New Roman" w:hAnsi="Times New Roman" w:cs="Times New Roman"/>
        </w:rPr>
        <w:t xml:space="preserve"> entry item type could bring backward compatibility issues and may also not be suitable due to the 3D nature of the Gaussian Splats. The following list provides potential representation item types that were advised and discussed: </w:t>
      </w:r>
    </w:p>
    <w:p w14:paraId="2C377BBC" w14:textId="099B0F5C" w:rsidR="005E11CE" w:rsidRDefault="005E11CE" w:rsidP="005E11CE">
      <w:pPr>
        <w:spacing w:after="120"/>
        <w:jc w:val="both"/>
        <w:rPr>
          <w:rFonts w:ascii="Times New Roman" w:hAnsi="Times New Roman" w:cs="Times New Roman"/>
        </w:rPr>
      </w:pPr>
      <w:r>
        <w:rPr>
          <w:rFonts w:ascii="Times New Roman" w:hAnsi="Times New Roman" w:cs="Times New Roman"/>
        </w:rPr>
        <w:t>Depending on the category of the stored Gaussian Splat representation, the “entry point” item of a Gaussian Splat Representation can be one of the following item types:</w:t>
      </w:r>
    </w:p>
    <w:p w14:paraId="0C48D72C" w14:textId="24FDD004" w:rsidR="005E11CE" w:rsidRDefault="005E11CE" w:rsidP="005E11CE">
      <w:pPr>
        <w:pStyle w:val="ListParagraph"/>
        <w:numPr>
          <w:ilvl w:val="0"/>
          <w:numId w:val="35"/>
        </w:numPr>
        <w:spacing w:after="120"/>
        <w:jc w:val="both"/>
        <w:rPr>
          <w:rFonts w:ascii="Times New Roman" w:hAnsi="Times New Roman" w:cs="Times New Roman"/>
        </w:rPr>
      </w:pPr>
      <w:r>
        <w:rPr>
          <w:rFonts w:ascii="Times New Roman" w:hAnsi="Times New Roman" w:cs="Times New Roman"/>
        </w:rPr>
        <w:t>A MIME Item of a particular content_type (e.g. ‘application/octet-stream’): This may be used for a single-blob based storage of a Gaussian Splat representation for enabling a dual-use functionality, as well as when image-like attributes are stored (e.g. ‘application/image’). Which one to use may be defined based on the particular brand.</w:t>
      </w:r>
    </w:p>
    <w:p w14:paraId="4D682A7B" w14:textId="00CDB78E" w:rsidR="005E11CE" w:rsidRDefault="005E11CE" w:rsidP="005E11CE">
      <w:pPr>
        <w:pStyle w:val="ListParagraph"/>
        <w:numPr>
          <w:ilvl w:val="0"/>
          <w:numId w:val="35"/>
        </w:numPr>
        <w:spacing w:after="120"/>
        <w:jc w:val="both"/>
        <w:rPr>
          <w:rFonts w:ascii="Times New Roman" w:hAnsi="Times New Roman" w:cs="Times New Roman"/>
        </w:rPr>
      </w:pPr>
      <w:r>
        <w:rPr>
          <w:rFonts w:ascii="Times New Roman" w:hAnsi="Times New Roman" w:cs="Times New Roman"/>
        </w:rPr>
        <w:t>A dedicated item with a specific 4CC code</w:t>
      </w:r>
    </w:p>
    <w:p w14:paraId="0C85EB9C" w14:textId="30F81D17" w:rsidR="009D1716" w:rsidRDefault="009D1716" w:rsidP="005E11CE">
      <w:pPr>
        <w:pStyle w:val="ListParagraph"/>
        <w:numPr>
          <w:ilvl w:val="0"/>
          <w:numId w:val="35"/>
        </w:numPr>
        <w:spacing w:after="120"/>
        <w:jc w:val="both"/>
        <w:rPr>
          <w:rFonts w:ascii="Times New Roman" w:hAnsi="Times New Roman" w:cs="Times New Roman"/>
        </w:rPr>
      </w:pPr>
      <w:r>
        <w:rPr>
          <w:rFonts w:ascii="Times New Roman" w:hAnsi="Times New Roman" w:cs="Times New Roman"/>
        </w:rPr>
        <w:t xml:space="preserve">Usage of already-standardized item types and carriage mechanisms, for example, for video </w:t>
      </w:r>
      <w:r w:rsidR="00992198">
        <w:rPr>
          <w:rFonts w:ascii="Times New Roman" w:hAnsi="Times New Roman" w:cs="Times New Roman"/>
        </w:rPr>
        <w:t>and image items.</w:t>
      </w:r>
    </w:p>
    <w:p w14:paraId="7B637094" w14:textId="77777777" w:rsidR="00BE640F" w:rsidRDefault="00BE640F" w:rsidP="00BE640F">
      <w:pPr>
        <w:spacing w:after="120"/>
        <w:jc w:val="both"/>
        <w:rPr>
          <w:rFonts w:ascii="Times New Roman" w:hAnsi="Times New Roman" w:cs="Times New Roman"/>
        </w:rPr>
      </w:pPr>
    </w:p>
    <w:p w14:paraId="1C9A49BA" w14:textId="7B7C129A" w:rsidR="00BE640F" w:rsidRPr="00877AB5" w:rsidRDefault="00BE640F" w:rsidP="00BE640F">
      <w:pPr>
        <w:spacing w:after="120"/>
        <w:jc w:val="both"/>
        <w:rPr>
          <w:rFonts w:ascii="Times New Roman" w:hAnsi="Times New Roman" w:cs="Times New Roman"/>
        </w:rPr>
      </w:pPr>
      <w:r>
        <w:rPr>
          <w:rFonts w:ascii="Times New Roman" w:hAnsi="Times New Roman" w:cs="Times New Roman"/>
        </w:rPr>
        <w:t xml:space="preserve">If multiple items are required to represent a Gaussian Splat representation, a well-defined </w:t>
      </w:r>
      <w:commentRangeStart w:id="6"/>
      <w:commentRangeStart w:id="7"/>
      <w:r>
        <w:rPr>
          <w:rFonts w:ascii="Times New Roman" w:hAnsi="Times New Roman" w:cs="Times New Roman"/>
        </w:rPr>
        <w:t>item reference type c</w:t>
      </w:r>
      <w:r w:rsidR="00992198">
        <w:rPr>
          <w:rFonts w:ascii="Times New Roman" w:hAnsi="Times New Roman" w:cs="Times New Roman"/>
        </w:rPr>
        <w:t>an</w:t>
      </w:r>
      <w:r>
        <w:rPr>
          <w:rFonts w:ascii="Times New Roman" w:hAnsi="Times New Roman" w:cs="Times New Roman"/>
        </w:rPr>
        <w:t xml:space="preserve"> be used</w:t>
      </w:r>
      <w:commentRangeEnd w:id="6"/>
      <w:r w:rsidR="00877AB5">
        <w:rPr>
          <w:rStyle w:val="CommentReference"/>
          <w:rFonts w:ascii="Times New Roman" w:hAnsi="Times New Roman" w:cs="Times New Roman"/>
          <w:sz w:val="22"/>
          <w:szCs w:val="22"/>
        </w:rPr>
        <w:commentReference w:id="6"/>
      </w:r>
      <w:commentRangeEnd w:id="7"/>
      <w:r w:rsidR="0057388D">
        <w:rPr>
          <w:rStyle w:val="CommentReference"/>
          <w:rFonts w:ascii="Times New Roman" w:hAnsi="Times New Roman" w:cs="Times New Roman"/>
          <w:sz w:val="22"/>
          <w:szCs w:val="22"/>
        </w:rPr>
        <w:commentReference w:id="7"/>
      </w:r>
      <w:r>
        <w:rPr>
          <w:rFonts w:ascii="Times New Roman" w:hAnsi="Times New Roman" w:cs="Times New Roman"/>
        </w:rPr>
        <w:t xml:space="preserve">.(e.g ‘gsst’ as provided in this document) from the entry point </w:t>
      </w:r>
      <w:r w:rsidR="00992198">
        <w:rPr>
          <w:rFonts w:ascii="Times New Roman" w:hAnsi="Times New Roman" w:cs="Times New Roman"/>
        </w:rPr>
        <w:t xml:space="preserve">Gaussian Splat representation </w:t>
      </w:r>
      <w:r>
        <w:rPr>
          <w:rFonts w:ascii="Times New Roman" w:hAnsi="Times New Roman" w:cs="Times New Roman"/>
        </w:rPr>
        <w:t xml:space="preserve">item to the other items that are required for the decoding and rendering purposes. </w:t>
      </w:r>
    </w:p>
    <w:p w14:paraId="63A18D6D" w14:textId="77777777" w:rsidR="005E11CE" w:rsidRDefault="005E11CE" w:rsidP="0072655C">
      <w:pPr>
        <w:spacing w:after="120"/>
        <w:jc w:val="both"/>
        <w:rPr>
          <w:rFonts w:ascii="Times New Roman" w:hAnsi="Times New Roman" w:cs="Times New Roman"/>
        </w:rPr>
      </w:pPr>
    </w:p>
    <w:p w14:paraId="7AFF5225" w14:textId="2B020C2E" w:rsidR="00BE640F" w:rsidRDefault="00BE640F" w:rsidP="00BE640F">
      <w:pPr>
        <w:spacing w:after="120"/>
        <w:jc w:val="both"/>
        <w:rPr>
          <w:rFonts w:ascii="Times New Roman" w:hAnsi="Times New Roman" w:cs="Times New Roman"/>
          <w:b/>
          <w:bCs/>
        </w:rPr>
      </w:pPr>
      <w:r w:rsidRPr="00CB2761">
        <w:rPr>
          <w:rFonts w:ascii="Times New Roman" w:hAnsi="Times New Roman" w:cs="Times New Roman"/>
          <w:b/>
          <w:bCs/>
        </w:rPr>
        <w:t>3.</w:t>
      </w:r>
      <w:r>
        <w:rPr>
          <w:rFonts w:ascii="Times New Roman" w:hAnsi="Times New Roman" w:cs="Times New Roman"/>
          <w:b/>
          <w:bCs/>
        </w:rPr>
        <w:t>3</w:t>
      </w:r>
      <w:r w:rsidRPr="00CB2761">
        <w:rPr>
          <w:rFonts w:ascii="Times New Roman" w:hAnsi="Times New Roman" w:cs="Times New Roman"/>
          <w:b/>
          <w:bCs/>
        </w:rPr>
        <w:t xml:space="preserve">. Gaussian Splat </w:t>
      </w:r>
      <w:r>
        <w:rPr>
          <w:rFonts w:ascii="Times New Roman" w:hAnsi="Times New Roman" w:cs="Times New Roman"/>
          <w:b/>
          <w:bCs/>
        </w:rPr>
        <w:t>r</w:t>
      </w:r>
      <w:r w:rsidRPr="00CB2761">
        <w:rPr>
          <w:rFonts w:ascii="Times New Roman" w:hAnsi="Times New Roman" w:cs="Times New Roman"/>
          <w:b/>
          <w:bCs/>
        </w:rPr>
        <w:t xml:space="preserve">epresentation </w:t>
      </w:r>
      <w:r w:rsidR="00434073">
        <w:rPr>
          <w:rFonts w:ascii="Times New Roman" w:hAnsi="Times New Roman" w:cs="Times New Roman"/>
          <w:b/>
          <w:bCs/>
        </w:rPr>
        <w:t>format related signaling</w:t>
      </w:r>
      <w:r w:rsidRPr="00CB2761">
        <w:rPr>
          <w:rFonts w:ascii="Times New Roman" w:hAnsi="Times New Roman" w:cs="Times New Roman"/>
          <w:b/>
          <w:bCs/>
        </w:rPr>
        <w:t>:</w:t>
      </w:r>
    </w:p>
    <w:p w14:paraId="7D828351" w14:textId="592813D1" w:rsidR="00434073" w:rsidRPr="00877AB5" w:rsidRDefault="00434073" w:rsidP="00BE640F">
      <w:pPr>
        <w:spacing w:after="120"/>
        <w:jc w:val="both"/>
        <w:rPr>
          <w:rFonts w:ascii="Times New Roman" w:hAnsi="Times New Roman" w:cs="Times New Roman"/>
        </w:rPr>
      </w:pPr>
      <w:r w:rsidRPr="00877AB5">
        <w:rPr>
          <w:rFonts w:ascii="Times New Roman" w:hAnsi="Times New Roman" w:cs="Times New Roman"/>
        </w:rPr>
        <w:t xml:space="preserve">Since there are multiple </w:t>
      </w:r>
      <w:r>
        <w:rPr>
          <w:rFonts w:ascii="Times New Roman" w:hAnsi="Times New Roman" w:cs="Times New Roman"/>
        </w:rPr>
        <w:t xml:space="preserve">representation formats, </w:t>
      </w:r>
      <w:r w:rsidR="00F91B38">
        <w:rPr>
          <w:rFonts w:ascii="Times New Roman" w:hAnsi="Times New Roman" w:cs="Times New Roman"/>
        </w:rPr>
        <w:t>independent of the encoding f</w:t>
      </w:r>
      <w:r w:rsidR="00E73715">
        <w:rPr>
          <w:rFonts w:ascii="Times New Roman" w:hAnsi="Times New Roman" w:cs="Times New Roman"/>
        </w:rPr>
        <w:t>o</w:t>
      </w:r>
      <w:r w:rsidR="00F91B38">
        <w:rPr>
          <w:rFonts w:ascii="Times New Roman" w:hAnsi="Times New Roman" w:cs="Times New Roman"/>
        </w:rPr>
        <w:t xml:space="preserve">rmats of the data itself, early identification of the Gaussian Splat representation format would be needed to invoke the correct media handler early enough to handover the representation handling functionality. For this purpose, signaling a </w:t>
      </w:r>
      <w:commentRangeStart w:id="8"/>
      <w:r w:rsidR="00F91B38">
        <w:rPr>
          <w:rFonts w:ascii="Times New Roman" w:hAnsi="Times New Roman" w:cs="Times New Roman"/>
        </w:rPr>
        <w:t xml:space="preserve">4CC code </w:t>
      </w:r>
      <w:commentRangeEnd w:id="8"/>
      <w:r w:rsidR="00877AB5">
        <w:rPr>
          <w:rStyle w:val="CommentReference"/>
          <w:rFonts w:ascii="Times New Roman" w:hAnsi="Times New Roman" w:cs="Times New Roman"/>
          <w:sz w:val="22"/>
          <w:szCs w:val="22"/>
        </w:rPr>
        <w:commentReference w:id="8"/>
      </w:r>
      <w:r w:rsidR="00F91B38">
        <w:rPr>
          <w:rFonts w:ascii="Times New Roman" w:hAnsi="Times New Roman" w:cs="Times New Roman"/>
        </w:rPr>
        <w:t xml:space="preserve">inside a common global configuration item was discussed. </w:t>
      </w:r>
    </w:p>
    <w:p w14:paraId="3BDE2EA5" w14:textId="2E6B7AAE" w:rsidR="00F62A84" w:rsidRPr="00877AB5" w:rsidRDefault="00F62A84" w:rsidP="0072655C">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r>
        <w:rPr>
          <w:rFonts w:ascii="Times New Roman" w:hAnsi="Times New Roman" w:cs="Times New Roman"/>
          <w:lang w:eastAsia="zh-CN"/>
        </w:rPr>
        <w:t>4</w:t>
      </w:r>
      <w:r>
        <w:rPr>
          <w:rFonts w:ascii="Times New Roman" w:hAnsi="Times New Roman" w:cs="Times New Roman"/>
          <w:lang w:eastAsia="zh-CN"/>
        </w:rPr>
        <w:tab/>
        <w:t xml:space="preserve">Exploration on </w:t>
      </w:r>
      <w:r w:rsidR="0072655C">
        <w:rPr>
          <w:rFonts w:ascii="Times New Roman" w:hAnsi="Times New Roman" w:cs="Times New Roman"/>
          <w:lang w:eastAsia="zh-CN"/>
        </w:rPr>
        <w:t>Single blob</w:t>
      </w:r>
      <w:r w:rsidR="00C93086">
        <w:rPr>
          <w:rFonts w:ascii="Times New Roman" w:hAnsi="Times New Roman" w:cs="Times New Roman"/>
          <w:lang w:eastAsia="zh-CN"/>
        </w:rPr>
        <w:t xml:space="preserve"> </w:t>
      </w:r>
      <w:r>
        <w:rPr>
          <w:rFonts w:ascii="Times New Roman" w:hAnsi="Times New Roman" w:cs="Times New Roman"/>
          <w:lang w:eastAsia="zh-CN"/>
        </w:rPr>
        <w:t xml:space="preserve">type of </w:t>
      </w:r>
      <w:r w:rsidR="009B684F">
        <w:rPr>
          <w:rFonts w:ascii="Times New Roman" w:hAnsi="Times New Roman" w:cs="Times New Roman"/>
          <w:lang w:eastAsia="zh-CN"/>
        </w:rPr>
        <w:t>Gaussian Representation S</w:t>
      </w:r>
      <w:r>
        <w:rPr>
          <w:rFonts w:ascii="Times New Roman" w:hAnsi="Times New Roman" w:cs="Times New Roman"/>
          <w:lang w:eastAsia="zh-CN"/>
        </w:rPr>
        <w:t xml:space="preserve">torage </w:t>
      </w:r>
    </w:p>
    <w:p w14:paraId="1C2A2C91" w14:textId="102373D2" w:rsidR="0072655C" w:rsidRDefault="00DF49FC" w:rsidP="000B2354">
      <w:pPr>
        <w:pStyle w:val="Heading2"/>
        <w:widowControl/>
        <w:numPr>
          <w:ilvl w:val="1"/>
          <w:numId w:val="0"/>
        </w:numPr>
        <w:autoSpaceDE/>
        <w:autoSpaceDN/>
        <w:spacing w:before="360" w:line="256" w:lineRule="auto"/>
        <w:ind w:left="360" w:hanging="360"/>
      </w:pPr>
      <w:r>
        <w:t>4.1 General</w:t>
      </w:r>
    </w:p>
    <w:p w14:paraId="1895830D" w14:textId="4D70CF47" w:rsidR="00DF49FC" w:rsidRDefault="00304AAC" w:rsidP="00DF49FC">
      <w:pPr>
        <w:rPr>
          <w:rFonts w:ascii="Times New Roman" w:hAnsi="Times New Roman" w:cs="Times New Roman"/>
        </w:rPr>
      </w:pPr>
      <w:r>
        <w:rPr>
          <w:rFonts w:ascii="Times New Roman" w:hAnsi="Times New Roman" w:cs="Times New Roman"/>
        </w:rPr>
        <w:t>In this scenario, a Gaussian Splat representation is stored as a single blob of data</w:t>
      </w:r>
      <w:r w:rsidR="00E60C5C">
        <w:rPr>
          <w:rFonts w:ascii="Times New Roman" w:hAnsi="Times New Roman" w:cs="Times New Roman"/>
        </w:rPr>
        <w:t>. The main p</w:t>
      </w:r>
      <w:r w:rsidR="00E73715">
        <w:rPr>
          <w:rFonts w:ascii="Times New Roman" w:hAnsi="Times New Roman" w:cs="Times New Roman"/>
        </w:rPr>
        <w:t>ur</w:t>
      </w:r>
      <w:r w:rsidR="00E60C5C">
        <w:rPr>
          <w:rFonts w:ascii="Times New Roman" w:hAnsi="Times New Roman" w:cs="Times New Roman"/>
        </w:rPr>
        <w:t>pose is to enable dual-use and have a cover image associated with this representation</w:t>
      </w:r>
      <w:r w:rsidR="00301B95">
        <w:rPr>
          <w:rFonts w:ascii="Times New Roman" w:hAnsi="Times New Roman" w:cs="Times New Roman"/>
        </w:rPr>
        <w:t>.</w:t>
      </w:r>
    </w:p>
    <w:p w14:paraId="3A07D8F0" w14:textId="77777777" w:rsidR="00301B95" w:rsidRDefault="00301B95" w:rsidP="00DF49FC">
      <w:pPr>
        <w:rPr>
          <w:rFonts w:ascii="Times New Roman" w:hAnsi="Times New Roman" w:cs="Times New Roman"/>
        </w:rPr>
      </w:pPr>
    </w:p>
    <w:p w14:paraId="4580AE96" w14:textId="3B566F9A" w:rsidR="006E4DEA" w:rsidRPr="00877AB5" w:rsidRDefault="006E4DEA" w:rsidP="00877AB5">
      <w:pPr>
        <w:pStyle w:val="ListParagraph"/>
        <w:numPr>
          <w:ilvl w:val="0"/>
          <w:numId w:val="36"/>
        </w:numPr>
        <w:rPr>
          <w:rFonts w:ascii="Times New Roman" w:hAnsi="Times New Roman" w:cs="Times New Roman"/>
        </w:rPr>
      </w:pPr>
      <w:r w:rsidRPr="00877AB5">
        <w:rPr>
          <w:rFonts w:ascii="Times New Roman" w:hAnsi="Times New Roman" w:cs="Times New Roman"/>
        </w:rPr>
        <w:t xml:space="preserve">A new brand, ‘gsc2’ </w:t>
      </w:r>
      <w:r w:rsidR="00F40460" w:rsidRPr="00877AB5">
        <w:rPr>
          <w:rFonts w:ascii="Times New Roman" w:hAnsi="Times New Roman" w:cs="Times New Roman"/>
        </w:rPr>
        <w:t xml:space="preserve">is defined to indicate such a single-blob-based storage. </w:t>
      </w:r>
    </w:p>
    <w:p w14:paraId="0A4C8423" w14:textId="25C5531F" w:rsidR="00F40460" w:rsidRDefault="00F40460" w:rsidP="00F40460">
      <w:pPr>
        <w:pStyle w:val="ListParagraph"/>
        <w:numPr>
          <w:ilvl w:val="0"/>
          <w:numId w:val="36"/>
        </w:numPr>
        <w:rPr>
          <w:rFonts w:ascii="Times New Roman" w:hAnsi="Times New Roman" w:cs="Times New Roman"/>
        </w:rPr>
      </w:pPr>
      <w:r w:rsidRPr="00877AB5">
        <w:rPr>
          <w:rFonts w:ascii="Times New Roman" w:hAnsi="Times New Roman" w:cs="Times New Roman"/>
        </w:rPr>
        <w:t>An item reference of type ‘gsil’ is used to associate the primary mage item with the Gaussian Splat Representation Item</w:t>
      </w:r>
    </w:p>
    <w:p w14:paraId="014630CF" w14:textId="12C3C0C2" w:rsidR="00973F43" w:rsidRDefault="00973F43" w:rsidP="00F40460">
      <w:pPr>
        <w:pStyle w:val="ListParagraph"/>
        <w:numPr>
          <w:ilvl w:val="0"/>
          <w:numId w:val="36"/>
        </w:numPr>
        <w:rPr>
          <w:rFonts w:ascii="Times New Roman" w:hAnsi="Times New Roman" w:cs="Times New Roman"/>
        </w:rPr>
      </w:pPr>
      <w:r>
        <w:rPr>
          <w:rFonts w:ascii="Times New Roman" w:hAnsi="Times New Roman" w:cs="Times New Roman"/>
        </w:rPr>
        <w:t xml:space="preserve">The Gaussian Splat Representation item is a MIME item. The content_type of the MIME item </w:t>
      </w:r>
      <w:r w:rsidR="00A73987">
        <w:rPr>
          <w:rFonts w:ascii="Times New Roman" w:hAnsi="Times New Roman" w:cs="Times New Roman"/>
        </w:rPr>
        <w:t>is set based on the payload itself and not relevant.</w:t>
      </w:r>
    </w:p>
    <w:p w14:paraId="10732FEC" w14:textId="3C450BD4" w:rsidR="00F40460" w:rsidRPr="00877AB5" w:rsidRDefault="00196F1F" w:rsidP="00877AB5">
      <w:pPr>
        <w:pStyle w:val="ListParagraph"/>
        <w:numPr>
          <w:ilvl w:val="0"/>
          <w:numId w:val="36"/>
        </w:numPr>
        <w:rPr>
          <w:rFonts w:ascii="Times New Roman" w:hAnsi="Times New Roman" w:cs="Times New Roman"/>
        </w:rPr>
      </w:pPr>
      <w:r>
        <w:rPr>
          <w:rFonts w:ascii="Courier New" w:hAnsi="Courier New" w:cs="Courier New"/>
        </w:rPr>
        <w:t>GaussianSplatGlobalConfigurationProperty</w:t>
      </w:r>
      <w:r w:rsidR="00821CE5">
        <w:rPr>
          <w:rFonts w:ascii="Courier New" w:hAnsi="Courier New" w:cs="Courier New"/>
        </w:rPr>
        <w:t xml:space="preserve"> </w:t>
      </w:r>
      <w:r w:rsidR="00821CE5">
        <w:rPr>
          <w:rFonts w:ascii="Times New Roman" w:hAnsi="Times New Roman" w:cs="Times New Roman"/>
        </w:rPr>
        <w:t xml:space="preserve">as </w:t>
      </w:r>
      <w:r w:rsidR="0062250C">
        <w:rPr>
          <w:rFonts w:ascii="Times New Roman" w:hAnsi="Times New Roman" w:cs="Times New Roman"/>
        </w:rPr>
        <w:t xml:space="preserve">defined </w:t>
      </w:r>
      <w:r w:rsidR="00821CE5">
        <w:rPr>
          <w:rFonts w:ascii="Times New Roman" w:hAnsi="Times New Roman" w:cs="Times New Roman"/>
        </w:rPr>
        <w:t xml:space="preserve">in section </w:t>
      </w:r>
      <w:commentRangeStart w:id="9"/>
      <w:r w:rsidR="00D54B33">
        <w:rPr>
          <w:rFonts w:ascii="Times New Roman" w:hAnsi="Times New Roman" w:cs="Times New Roman"/>
        </w:rPr>
        <w:t>X.2.3.1</w:t>
      </w:r>
      <w:commentRangeEnd w:id="9"/>
      <w:r w:rsidR="00877AB5">
        <w:rPr>
          <w:rStyle w:val="CommentReference"/>
          <w:rFonts w:ascii="Times New Roman" w:hAnsi="Times New Roman" w:cs="Times New Roman"/>
          <w:sz w:val="22"/>
          <w:szCs w:val="22"/>
        </w:rPr>
        <w:commentReference w:id="9"/>
      </w:r>
      <w:r w:rsidR="00D54B33">
        <w:rPr>
          <w:rFonts w:ascii="Times New Roman" w:hAnsi="Times New Roman" w:cs="Times New Roman"/>
        </w:rPr>
        <w:t xml:space="preserve"> </w:t>
      </w:r>
      <w:r w:rsidR="0062250C">
        <w:rPr>
          <w:rFonts w:ascii="Times New Roman" w:hAnsi="Times New Roman" w:cs="Times New Roman"/>
        </w:rPr>
        <w:t xml:space="preserve"> is associated with the Gaussian </w:t>
      </w:r>
      <w:r w:rsidR="00F46481">
        <w:rPr>
          <w:rFonts w:ascii="Times New Roman" w:hAnsi="Times New Roman" w:cs="Times New Roman"/>
        </w:rPr>
        <w:t>S</w:t>
      </w:r>
      <w:r w:rsidR="0062250C">
        <w:rPr>
          <w:rFonts w:ascii="Times New Roman" w:hAnsi="Times New Roman" w:cs="Times New Roman"/>
        </w:rPr>
        <w:t xml:space="preserve">plat </w:t>
      </w:r>
      <w:r w:rsidR="00F46481">
        <w:rPr>
          <w:rFonts w:ascii="Times New Roman" w:hAnsi="Times New Roman" w:cs="Times New Roman"/>
        </w:rPr>
        <w:t>r</w:t>
      </w:r>
      <w:r w:rsidR="0062250C">
        <w:rPr>
          <w:rFonts w:ascii="Times New Roman" w:hAnsi="Times New Roman" w:cs="Times New Roman"/>
        </w:rPr>
        <w:t>epresentation item</w:t>
      </w:r>
      <w:r w:rsidR="0098502D">
        <w:rPr>
          <w:rFonts w:ascii="Times New Roman" w:hAnsi="Times New Roman" w:cs="Times New Roman"/>
        </w:rPr>
        <w:t xml:space="preserve">, with a gs_4CC field indicating the representation format </w:t>
      </w:r>
    </w:p>
    <w:p w14:paraId="18A25429" w14:textId="77777777" w:rsidR="00F40460" w:rsidRDefault="00F40460" w:rsidP="00DF49FC">
      <w:pPr>
        <w:rPr>
          <w:rFonts w:ascii="Times New Roman" w:hAnsi="Times New Roman" w:cs="Times New Roman"/>
        </w:rPr>
      </w:pPr>
    </w:p>
    <w:p w14:paraId="0E5C0065" w14:textId="55FDD84B" w:rsidR="00301B95" w:rsidRDefault="00766931" w:rsidP="00DF49FC">
      <w:pPr>
        <w:rPr>
          <w:rFonts w:ascii="Times New Roman" w:hAnsi="Times New Roman" w:cs="Times New Roman"/>
        </w:rPr>
      </w:pPr>
      <w:r>
        <w:rPr>
          <w:rFonts w:ascii="Times New Roman" w:hAnsi="Times New Roman" w:cs="Times New Roman"/>
        </w:rPr>
        <w:t>The following diagram represents the explored approach:</w:t>
      </w:r>
    </w:p>
    <w:p w14:paraId="5BEDFABB" w14:textId="77777777" w:rsidR="00766931" w:rsidRPr="00877AB5" w:rsidRDefault="00766931" w:rsidP="00877AB5">
      <w:pPr>
        <w:rPr>
          <w:rFonts w:ascii="Times New Roman" w:hAnsi="Times New Roman" w:cs="Times New Roman"/>
        </w:rPr>
      </w:pPr>
    </w:p>
    <w:p w14:paraId="0BB1D684" w14:textId="76CF4EA0" w:rsidR="0098502D" w:rsidRDefault="00DD3B5C" w:rsidP="00877AB5">
      <w:pPr>
        <w:pStyle w:val="Heading2"/>
        <w:widowControl/>
        <w:numPr>
          <w:ilvl w:val="1"/>
          <w:numId w:val="31"/>
        </w:numPr>
        <w:autoSpaceDE/>
        <w:autoSpaceDN/>
        <w:spacing w:before="360" w:line="256" w:lineRule="auto"/>
      </w:pPr>
      <w:r>
        <w:rPr>
          <w:rFonts w:ascii="Times New Roman" w:hAnsi="Times New Roman" w:cs="Times New Roman"/>
          <w:noProof/>
          <w:sz w:val="24"/>
          <w:szCs w:val="24"/>
        </w:rPr>
        <w:drawing>
          <wp:inline distT="0" distB="0" distL="0" distR="0" wp14:anchorId="6CE99763" wp14:editId="3CDE0D32">
            <wp:extent cx="6066155" cy="3459948"/>
            <wp:effectExtent l="0" t="0" r="0" b="7620"/>
            <wp:docPr id="138027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68719" cy="3461410"/>
                    </a:xfrm>
                    <a:prstGeom prst="rect">
                      <a:avLst/>
                    </a:prstGeom>
                    <a:noFill/>
                  </pic:spPr>
                </pic:pic>
              </a:graphicData>
            </a:graphic>
          </wp:inline>
        </w:drawing>
      </w:r>
      <w:r w:rsidR="0095060A">
        <w:t>Example p</w:t>
      </w:r>
      <w:r w:rsidR="0098502D">
        <w:t>rocessing model</w:t>
      </w:r>
    </w:p>
    <w:p w14:paraId="3B78FC7B" w14:textId="60F67954" w:rsidR="0098502D" w:rsidRPr="00877AB5" w:rsidRDefault="00CD6314" w:rsidP="00877AB5">
      <w:pPr>
        <w:pStyle w:val="ListParagraph"/>
        <w:numPr>
          <w:ilvl w:val="0"/>
          <w:numId w:val="37"/>
        </w:numPr>
        <w:rPr>
          <w:rFonts w:ascii="Times New Roman" w:hAnsi="Times New Roman" w:cs="Times New Roman"/>
        </w:rPr>
      </w:pPr>
      <w:r w:rsidRPr="00877AB5">
        <w:rPr>
          <w:rFonts w:ascii="Times New Roman" w:hAnsi="Times New Roman" w:cs="Times New Roman"/>
        </w:rPr>
        <w:t xml:space="preserve">Since the major brand is set to ‘heic’, an image viewer sees and processes this file as a </w:t>
      </w:r>
      <w:r w:rsidR="00025D63" w:rsidRPr="00877AB5">
        <w:rPr>
          <w:rFonts w:ascii="Times New Roman" w:hAnsi="Times New Roman" w:cs="Times New Roman"/>
        </w:rPr>
        <w:t>HEI</w:t>
      </w:r>
      <w:r w:rsidR="00973F43">
        <w:rPr>
          <w:rFonts w:ascii="Times New Roman" w:hAnsi="Times New Roman" w:cs="Times New Roman"/>
        </w:rPr>
        <w:t>F</w:t>
      </w:r>
      <w:r w:rsidR="00025D63" w:rsidRPr="00877AB5">
        <w:rPr>
          <w:rFonts w:ascii="Times New Roman" w:hAnsi="Times New Roman" w:cs="Times New Roman"/>
        </w:rPr>
        <w:t xml:space="preserve"> compliant image file and displays the cover image item.</w:t>
      </w:r>
    </w:p>
    <w:p w14:paraId="616FCB77" w14:textId="77777777" w:rsidR="002B14DD" w:rsidRPr="00877AB5" w:rsidRDefault="00025D63" w:rsidP="00877AB5">
      <w:pPr>
        <w:pStyle w:val="ListParagraph"/>
        <w:numPr>
          <w:ilvl w:val="0"/>
          <w:numId w:val="37"/>
        </w:numPr>
        <w:rPr>
          <w:rFonts w:ascii="Times New Roman" w:hAnsi="Times New Roman" w:cs="Times New Roman"/>
        </w:rPr>
      </w:pPr>
      <w:r w:rsidRPr="00877AB5">
        <w:rPr>
          <w:rFonts w:ascii="Times New Roman" w:hAnsi="Times New Roman" w:cs="Times New Roman"/>
        </w:rPr>
        <w:t xml:space="preserve">An application that can further support the compatible brand ‘gsc2’, </w:t>
      </w:r>
      <w:r w:rsidR="002B14DD" w:rsidRPr="00877AB5">
        <w:rPr>
          <w:rFonts w:ascii="Times New Roman" w:hAnsi="Times New Roman" w:cs="Times New Roman"/>
        </w:rPr>
        <w:t xml:space="preserve">would further process the item reference and find the Gaussian splat representation item. </w:t>
      </w:r>
    </w:p>
    <w:p w14:paraId="1C404982" w14:textId="578BBB78" w:rsidR="00025D63" w:rsidRDefault="002B14DD" w:rsidP="00944DAF">
      <w:pPr>
        <w:pStyle w:val="ListParagraph"/>
        <w:numPr>
          <w:ilvl w:val="0"/>
          <w:numId w:val="37"/>
        </w:numPr>
        <w:rPr>
          <w:rFonts w:ascii="Times New Roman" w:hAnsi="Times New Roman" w:cs="Times New Roman"/>
        </w:rPr>
      </w:pPr>
      <w:r w:rsidRPr="00877AB5">
        <w:rPr>
          <w:rFonts w:ascii="Times New Roman" w:hAnsi="Times New Roman" w:cs="Times New Roman"/>
        </w:rPr>
        <w:t xml:space="preserve">By </w:t>
      </w:r>
      <w:r w:rsidR="000D496A">
        <w:rPr>
          <w:rFonts w:ascii="Times New Roman" w:hAnsi="Times New Roman" w:cs="Times New Roman"/>
        </w:rPr>
        <w:t>accessing and parsing the</w:t>
      </w:r>
      <w:r w:rsidRPr="00877AB5">
        <w:rPr>
          <w:rFonts w:ascii="Times New Roman" w:hAnsi="Times New Roman" w:cs="Times New Roman"/>
        </w:rPr>
        <w:t xml:space="preserve"> </w:t>
      </w:r>
      <w:r w:rsidRPr="004F7DFD">
        <w:rPr>
          <w:rFonts w:ascii="Courier New" w:hAnsi="Courier New" w:cs="Courier New"/>
        </w:rPr>
        <w:t>GaussianSplatGlobalConfigurationProperty</w:t>
      </w:r>
      <w:r w:rsidR="0095060A" w:rsidRPr="004F7DFD">
        <w:rPr>
          <w:rFonts w:ascii="Courier New" w:hAnsi="Courier New" w:cs="Courier New"/>
        </w:rPr>
        <w:t xml:space="preserve">, </w:t>
      </w:r>
      <w:r w:rsidR="0095060A" w:rsidRPr="00877AB5">
        <w:rPr>
          <w:rFonts w:ascii="Times New Roman" w:hAnsi="Times New Roman" w:cs="Times New Roman"/>
        </w:rPr>
        <w:t xml:space="preserve">application would </w:t>
      </w:r>
      <w:r w:rsidR="004F7DFD" w:rsidRPr="00877AB5">
        <w:rPr>
          <w:rFonts w:ascii="Times New Roman" w:hAnsi="Times New Roman" w:cs="Times New Roman"/>
        </w:rPr>
        <w:t>read the gs_4cc field, then invoke the proper media handler and pass the item payload for further Gaussi</w:t>
      </w:r>
      <w:r w:rsidR="000D496A">
        <w:rPr>
          <w:rFonts w:ascii="Times New Roman" w:hAnsi="Times New Roman" w:cs="Times New Roman"/>
        </w:rPr>
        <w:t>a</w:t>
      </w:r>
      <w:r w:rsidR="004F7DFD" w:rsidRPr="00877AB5">
        <w:rPr>
          <w:rFonts w:ascii="Times New Roman" w:hAnsi="Times New Roman" w:cs="Times New Roman"/>
        </w:rPr>
        <w:t xml:space="preserve">n splat decoding, formatting and rendering. </w:t>
      </w:r>
    </w:p>
    <w:p w14:paraId="3341B122" w14:textId="77777777" w:rsidR="008715F6" w:rsidRPr="00877AB5" w:rsidRDefault="008715F6" w:rsidP="00877AB5">
      <w:pPr>
        <w:pStyle w:val="ListParagraph"/>
        <w:numPr>
          <w:ilvl w:val="0"/>
          <w:numId w:val="37"/>
        </w:numPr>
        <w:rPr>
          <w:rFonts w:ascii="Times New Roman" w:hAnsi="Times New Roman" w:cs="Times New Roman"/>
        </w:rPr>
      </w:pPr>
    </w:p>
    <w:p w14:paraId="3C7DE336" w14:textId="77777777" w:rsidR="0072655C" w:rsidRDefault="0072655C" w:rsidP="0088772D">
      <w:pPr>
        <w:pStyle w:val="BodyText"/>
        <w:rPr>
          <w:rFonts w:ascii="Times New Roman" w:hAnsi="Times New Roman" w:cs="Times New Roman"/>
          <w:sz w:val="22"/>
          <w:szCs w:val="22"/>
        </w:rPr>
      </w:pPr>
    </w:p>
    <w:p w14:paraId="77DD87BB" w14:textId="543BDB9E" w:rsidR="008715F6" w:rsidRPr="00877AB5" w:rsidRDefault="004B733F" w:rsidP="00877AB5">
      <w:pPr>
        <w:pStyle w:val="BodyText"/>
        <w:rPr>
          <w:rFonts w:ascii="Times New Roman" w:hAnsi="Times New Roman" w:cs="Times New Roman"/>
          <w:sz w:val="22"/>
          <w:szCs w:val="22"/>
        </w:rPr>
      </w:pPr>
      <w:r w:rsidRPr="004B733F">
        <w:rPr>
          <w:rFonts w:ascii="Times New Roman" w:hAnsi="Times New Roman" w:cs="Times New Roman"/>
          <w:sz w:val="22"/>
          <w:szCs w:val="22"/>
          <w:highlight w:val="yellow"/>
        </w:rPr>
        <w:t>Ed. Note</w:t>
      </w:r>
      <w:r w:rsidR="008715F6" w:rsidRPr="00877AB5">
        <w:rPr>
          <w:rFonts w:ascii="Times New Roman" w:hAnsi="Times New Roman" w:cs="Times New Roman"/>
          <w:sz w:val="22"/>
          <w:szCs w:val="22"/>
          <w:highlight w:val="yellow"/>
        </w:rPr>
        <w:t xml:space="preserve">: </w:t>
      </w:r>
      <w:r w:rsidRPr="004B733F">
        <w:rPr>
          <w:rFonts w:ascii="Times New Roman" w:hAnsi="Times New Roman" w:cs="Times New Roman"/>
          <w:sz w:val="22"/>
          <w:szCs w:val="22"/>
          <w:highlight w:val="yellow"/>
        </w:rPr>
        <w:t>Further include</w:t>
      </w:r>
      <w:r w:rsidR="00AB20E4" w:rsidRPr="004B733F">
        <w:rPr>
          <w:rFonts w:ascii="Times New Roman" w:hAnsi="Times New Roman" w:cs="Times New Roman"/>
          <w:sz w:val="22"/>
          <w:szCs w:val="22"/>
          <w:highlight w:val="yellow"/>
        </w:rPr>
        <w:t xml:space="preserve"> </w:t>
      </w:r>
      <w:r w:rsidR="008715F6" w:rsidRPr="00877AB5">
        <w:rPr>
          <w:rFonts w:ascii="Times New Roman" w:hAnsi="Times New Roman" w:cs="Times New Roman"/>
          <w:sz w:val="22"/>
          <w:szCs w:val="22"/>
          <w:highlight w:val="yellow"/>
        </w:rPr>
        <w:t>text for “image-backed or image-assisted representations”, such as SOG</w:t>
      </w:r>
    </w:p>
    <w:p w14:paraId="27C2E57A" w14:textId="4D1D4B46" w:rsidR="00252A55" w:rsidRDefault="00252A55" w:rsidP="00252A55">
      <w:pPr>
        <w:pStyle w:val="Heading1"/>
        <w:keepNext/>
        <w:keepLines/>
        <w:widowControl/>
        <w:numPr>
          <w:ilvl w:val="0"/>
          <w:numId w:val="0"/>
        </w:numPr>
        <w:autoSpaceDE/>
        <w:autoSpaceDN/>
        <w:spacing w:before="360" w:after="160" w:line="480" w:lineRule="auto"/>
        <w:rPr>
          <w:rFonts w:ascii="Times New Roman" w:hAnsi="Times New Roman" w:cs="Times New Roman"/>
          <w:sz w:val="36"/>
          <w:szCs w:val="36"/>
          <w:lang w:eastAsia="zh-CN"/>
        </w:rPr>
      </w:pPr>
      <w:r>
        <w:rPr>
          <w:rFonts w:ascii="Times New Roman" w:hAnsi="Times New Roman" w:cs="Times New Roman"/>
          <w:lang w:eastAsia="zh-CN"/>
        </w:rPr>
        <w:t>2</w:t>
      </w:r>
      <w:r>
        <w:rPr>
          <w:rFonts w:ascii="Times New Roman" w:hAnsi="Times New Roman" w:cs="Times New Roman"/>
          <w:lang w:eastAsia="zh-CN"/>
        </w:rPr>
        <w:tab/>
      </w:r>
      <w:commentRangeStart w:id="10"/>
      <w:r>
        <w:rPr>
          <w:rFonts w:ascii="Times New Roman" w:hAnsi="Times New Roman" w:cs="Times New Roman"/>
          <w:lang w:eastAsia="zh-CN"/>
        </w:rPr>
        <w:t>Overview: GS as a HEIF profile</w:t>
      </w:r>
      <w:commentRangeEnd w:id="10"/>
      <w:r w:rsidR="00877AB5">
        <w:rPr>
          <w:rStyle w:val="CommentReference"/>
          <w:rFonts w:ascii="Times New Roman" w:hAnsi="Times New Roman" w:cs="Times New Roman"/>
          <w:sz w:val="36"/>
          <w:szCs w:val="36"/>
          <w:lang w:eastAsia="zh-CN"/>
        </w:rPr>
        <w:commentReference w:id="10"/>
      </w:r>
    </w:p>
    <w:p w14:paraId="7AEA53AE" w14:textId="10B6EA51" w:rsidR="00252A55" w:rsidRDefault="00252A55" w:rsidP="00252A55">
      <w:pPr>
        <w:pStyle w:val="Heading2"/>
        <w:widowControl/>
        <w:numPr>
          <w:ilvl w:val="1"/>
          <w:numId w:val="0"/>
        </w:numPr>
        <w:autoSpaceDE/>
        <w:autoSpaceDN/>
        <w:spacing w:before="360" w:line="256" w:lineRule="auto"/>
        <w:ind w:left="576" w:hanging="576"/>
      </w:pPr>
      <w:r>
        <w:t>2.1 General</w:t>
      </w:r>
    </w:p>
    <w:p w14:paraId="0A993CAA"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w:t>
      </w:r>
      <w:r>
        <w:rPr>
          <w:rFonts w:ascii="Times New Roman" w:hAnsi="Times New Roman"/>
          <w:sz w:val="22"/>
          <w:szCs w:val="22"/>
        </w:rPr>
        <w:t>Gaussian Splat</w:t>
      </w:r>
      <w:r>
        <w:rPr>
          <w:rFonts w:ascii="Times New Roman" w:hAnsi="Times New Roman" w:cs="Times New Roman"/>
          <w:sz w:val="22"/>
          <w:szCs w:val="22"/>
        </w:rPr>
        <w:t xml:space="preserve"> representation is carried as an auxiliary image item associated with a conventional cover/master image item.</w:t>
      </w:r>
    </w:p>
    <w:p w14:paraId="33B90260" w14:textId="7ACD75B7" w:rsidR="00252A55" w:rsidRDefault="00252A55" w:rsidP="00252A55">
      <w:pPr>
        <w:pStyle w:val="Heading2"/>
        <w:widowControl/>
        <w:numPr>
          <w:ilvl w:val="1"/>
          <w:numId w:val="0"/>
        </w:numPr>
        <w:autoSpaceDE/>
        <w:autoSpaceDN/>
        <w:spacing w:before="360" w:line="256" w:lineRule="auto"/>
        <w:ind w:left="576" w:hanging="576"/>
        <w:rPr>
          <w:sz w:val="28"/>
          <w:szCs w:val="28"/>
        </w:rPr>
      </w:pPr>
      <w:r>
        <w:t>2.2</w:t>
      </w:r>
      <w:r>
        <w:tab/>
        <w:t>Carriage model</w:t>
      </w:r>
    </w:p>
    <w:p w14:paraId="5B9CF4B1" w14:textId="77777777" w:rsidR="00252A55" w:rsidRDefault="00252A55" w:rsidP="00252A55">
      <w:pPr>
        <w:pStyle w:val="BodyText"/>
        <w:rPr>
          <w:rFonts w:ascii="Times New Roman" w:hAnsi="Times New Roman" w:cs="Times New Roman"/>
          <w:sz w:val="22"/>
          <w:szCs w:val="22"/>
        </w:rPr>
      </w:pPr>
      <w:commentRangeStart w:id="11"/>
      <w:r>
        <w:rPr>
          <w:rFonts w:ascii="Times New Roman" w:hAnsi="Times New Roman" w:cs="Times New Roman"/>
          <w:sz w:val="22"/>
          <w:szCs w:val="22"/>
        </w:rPr>
        <w:t>The primary item is a coded image item that acts as a 2D cover image for legacy HEIF viewers.</w:t>
      </w:r>
    </w:p>
    <w:p w14:paraId="2F63FFA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(GS) representation item is an auxiliary image item linked to the cover image through an item reference of type </w:t>
      </w:r>
      <w:r>
        <w:rPr>
          <w:rFonts w:ascii="Courier New" w:hAnsi="Courier New" w:cs="Courier New"/>
          <w:sz w:val="22"/>
          <w:szCs w:val="22"/>
        </w:rPr>
        <w:t>'auxl'</w:t>
      </w:r>
      <w:r>
        <w:rPr>
          <w:rFonts w:ascii="Times New Roman" w:hAnsi="Times New Roman" w:cs="Times New Roman"/>
          <w:sz w:val="22"/>
          <w:szCs w:val="22"/>
        </w:rPr>
        <w:t xml:space="preserve">. The GS representation item groups one or more GS stream items in the </w:t>
      </w:r>
      <w:commentRangeEnd w:id="11"/>
      <w:r w:rsidR="00877AB5">
        <w:rPr>
          <w:rStyle w:val="CommentReference"/>
          <w:rFonts w:ascii="Courier New" w:hAnsi="Courier New" w:cs="Courier New"/>
          <w:sz w:val="22"/>
          <w:szCs w:val="22"/>
        </w:rPr>
        <w:commentReference w:id="11"/>
      </w:r>
      <w:r>
        <w:rPr>
          <w:rFonts w:ascii="Courier New" w:hAnsi="Courier New" w:cs="Courier New"/>
          <w:sz w:val="22"/>
          <w:szCs w:val="22"/>
        </w:rPr>
        <w:t>MetaBox</w:t>
      </w:r>
      <w:r>
        <w:rPr>
          <w:rFonts w:ascii="Times New Roman" w:hAnsi="Times New Roman" w:cs="Times New Roman"/>
          <w:sz w:val="22"/>
          <w:szCs w:val="22"/>
        </w:rPr>
        <w:t xml:space="preserve"> or in one or more tracks identified by the GS representation item.</w:t>
      </w:r>
    </w:p>
    <w:p w14:paraId="2A53328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When GS data units are carried as items, each GS stream item carries one or more attribute sets and signals </w:t>
      </w:r>
      <w:r>
        <w:rPr>
          <w:rFonts w:ascii="Times New Roman" w:hAnsi="Times New Roman" w:cs="Times New Roman"/>
          <w:sz w:val="22"/>
          <w:szCs w:val="22"/>
        </w:rPr>
        <w:lastRenderedPageBreak/>
        <w:t>the role(s) through one or more item properties, enabling selective loading and parallel decoding.</w:t>
      </w:r>
    </w:p>
    <w:p w14:paraId="54C58FB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When GS data units are carried as tracks, one or more attributes may be packed into samples of an auxiliary track or into samples of a track using an image or video coding format. Each compressed GS stream item signals the compressor used through an item property using a 4CC code. The design is independent of any specific compression algorithm.</w:t>
      </w:r>
    </w:p>
    <w:p w14:paraId="3A26A423" w14:textId="164B3E34" w:rsidR="00252A55" w:rsidRDefault="00252A55" w:rsidP="00252A55">
      <w:pPr>
        <w:pStyle w:val="Heading2"/>
        <w:widowControl/>
        <w:numPr>
          <w:ilvl w:val="1"/>
          <w:numId w:val="0"/>
        </w:numPr>
        <w:autoSpaceDE/>
        <w:autoSpaceDN/>
        <w:spacing w:before="360" w:line="256" w:lineRule="auto"/>
        <w:ind w:left="576" w:hanging="576"/>
        <w:rPr>
          <w:sz w:val="28"/>
          <w:szCs w:val="28"/>
        </w:rPr>
      </w:pPr>
      <w:r>
        <w:t>2.3Role Assignment</w:t>
      </w:r>
    </w:p>
    <w:p w14:paraId="7773B1F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is an example of roles composing a GS representation (based on the INRIA format for GS [4]). The roles may be conveyed in separate stream items or may be grouped together. When multiple roles are present in a single item or track sample, one instance of the role signalling is associated for each role.</w:t>
      </w:r>
    </w:p>
    <w:p w14:paraId="2C7E8BF3"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'posi'</w:t>
      </w:r>
      <w:r>
        <w:rPr>
          <w:rFonts w:ascii="Times New Roman" w:hAnsi="Times New Roman" w:cs="Times New Roman"/>
          <w:sz w:val="22"/>
          <w:szCs w:val="22"/>
        </w:rPr>
        <w:t xml:space="preserve"> contains position data for all points.</w:t>
      </w:r>
    </w:p>
    <w:p w14:paraId="0DCBA6A6"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'rotq'</w:t>
      </w:r>
      <w:r>
        <w:rPr>
          <w:rFonts w:ascii="Times New Roman" w:hAnsi="Times New Roman" w:cs="Times New Roman"/>
          <w:sz w:val="22"/>
          <w:szCs w:val="22"/>
        </w:rPr>
        <w:t xml:space="preserve"> contains rotation quaternions for all points.</w:t>
      </w:r>
    </w:p>
    <w:p w14:paraId="58C4D8B7"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'scl3'</w:t>
      </w:r>
      <w:r>
        <w:rPr>
          <w:rFonts w:ascii="Times New Roman" w:hAnsi="Times New Roman" w:cs="Times New Roman"/>
          <w:sz w:val="22"/>
          <w:szCs w:val="22"/>
        </w:rPr>
        <w:t xml:space="preserve"> contains per point scale values.</w:t>
      </w:r>
    </w:p>
    <w:p w14:paraId="12BAB6FB"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'opac'</w:t>
      </w:r>
      <w:r>
        <w:rPr>
          <w:rFonts w:ascii="Times New Roman" w:hAnsi="Times New Roman" w:cs="Times New Roman"/>
          <w:sz w:val="22"/>
          <w:szCs w:val="22"/>
        </w:rPr>
        <w:t xml:space="preserve"> contains per point opacity values.</w:t>
      </w:r>
    </w:p>
    <w:p w14:paraId="200A6E23"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0 contains spherical harmonics band 0 coefficients, also called the DC term.</w:t>
      </w:r>
    </w:p>
    <w:p w14:paraId="4B2FFBF9"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1 contains spherical harmonics band 1 coefficients.</w:t>
      </w:r>
    </w:p>
    <w:p w14:paraId="0AE24F56"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Additional stream items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2, 3, and so on, contain higher order spherical harmonics bands when present.</w:t>
      </w:r>
    </w:p>
    <w:p w14:paraId="270A3B7C" w14:textId="77777777" w:rsidR="00252A55" w:rsidRDefault="00252A55" w:rsidP="00252A55">
      <w:pPr>
        <w:pStyle w:val="BodyText"/>
        <w:rPr>
          <w:rFonts w:ascii="Times New Roman" w:hAnsi="Times New Roman" w:cs="Times New Roman"/>
          <w:sz w:val="22"/>
          <w:szCs w:val="22"/>
        </w:rPr>
      </w:pPr>
    </w:p>
    <w:p w14:paraId="4E98C216" w14:textId="77777777" w:rsidR="00252A55" w:rsidRDefault="00252A55" w:rsidP="00252A55">
      <w:pPr>
        <w:rPr>
          <w:rFonts w:asciiTheme="majorHAnsi" w:eastAsiaTheme="majorEastAsia" w:hAnsiTheme="majorHAnsi" w:cstheme="majorBidi"/>
          <w:b/>
          <w:bCs/>
          <w:smallCaps/>
          <w:color w:val="000000" w:themeColor="text1"/>
          <w:sz w:val="28"/>
          <w:szCs w:val="28"/>
        </w:rPr>
        <w:sectPr w:rsidR="00252A55" w:rsidSect="00252A55">
          <w:pgSz w:w="11900" w:h="16840"/>
          <w:pgMar w:top="1701" w:right="1440" w:bottom="1440" w:left="990" w:header="720" w:footer="720" w:gutter="0"/>
          <w:cols w:space="720"/>
        </w:sectPr>
      </w:pPr>
    </w:p>
    <w:p w14:paraId="555AAF1E" w14:textId="12858F44" w:rsidR="00252A55" w:rsidRDefault="00252A55" w:rsidP="00252A55">
      <w:pPr>
        <w:pStyle w:val="Heading2"/>
        <w:widowControl/>
        <w:numPr>
          <w:ilvl w:val="1"/>
          <w:numId w:val="0"/>
        </w:numPr>
        <w:autoSpaceDE/>
        <w:autoSpaceDN/>
        <w:spacing w:before="360" w:line="256" w:lineRule="auto"/>
        <w:rPr>
          <w:sz w:val="28"/>
          <w:szCs w:val="28"/>
        </w:rPr>
      </w:pPr>
      <w:r>
        <w:lastRenderedPageBreak/>
        <w:t>2.4 Example File Structures</w:t>
      </w:r>
    </w:p>
    <w:p w14:paraId="12FCE5A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examples show different examples of HEIF files carrying GS representations:</w:t>
      </w:r>
    </w:p>
    <w:p w14:paraId="0B03ADD0"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first example shows a single GS image with one 2D cover image.</w:t>
      </w:r>
    </w:p>
    <w:tbl>
      <w:tblPr>
        <w:tblW w:w="5000" w:type="pct"/>
        <w:tblLook w:val="04A0" w:firstRow="1" w:lastRow="0" w:firstColumn="1" w:lastColumn="0" w:noHBand="0" w:noVBand="1"/>
      </w:tblPr>
      <w:tblGrid>
        <w:gridCol w:w="13689"/>
      </w:tblGrid>
      <w:tr w:rsidR="00252A55" w14:paraId="099A1E56" w14:textId="77777777">
        <w:tc>
          <w:tcPr>
            <w:tcW w:w="5000" w:type="pct"/>
            <w:tcBorders>
              <w:top w:val="single" w:sz="4" w:space="0" w:color="auto"/>
              <w:left w:val="single" w:sz="4" w:space="0" w:color="auto"/>
              <w:bottom w:val="single" w:sz="4" w:space="0" w:color="auto"/>
              <w:right w:val="single" w:sz="4" w:space="0" w:color="auto"/>
            </w:tcBorders>
          </w:tcPr>
          <w:p w14:paraId="272FAC2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FileTypeBox 'ftyp': major-brand='heic', compatible-brands='gsc1, mif1, ...'</w:t>
            </w:r>
          </w:p>
          <w:p w14:paraId="6AEB1DDD" w14:textId="77777777" w:rsidR="00252A55" w:rsidRDefault="00252A55">
            <w:pPr>
              <w:pStyle w:val="BodyText"/>
              <w:spacing w:before="0"/>
              <w:rPr>
                <w:rFonts w:ascii="Courier New" w:hAnsi="Courier New" w:cs="Courier New"/>
                <w:sz w:val="16"/>
                <w:szCs w:val="16"/>
              </w:rPr>
            </w:pPr>
          </w:p>
          <w:p w14:paraId="58E5AA1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MetaBox 'meta':</w:t>
            </w:r>
          </w:p>
          <w:p w14:paraId="7DBBD3B4"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HandlerBox 'hdlr': 'pict'</w:t>
            </w:r>
          </w:p>
          <w:p w14:paraId="29B590EF" w14:textId="77777777" w:rsidR="00252A55" w:rsidRDefault="00252A55">
            <w:pPr>
              <w:pStyle w:val="BodyText"/>
              <w:spacing w:before="0"/>
              <w:rPr>
                <w:rFonts w:ascii="Courier New" w:hAnsi="Courier New" w:cs="Courier New"/>
                <w:sz w:val="16"/>
                <w:szCs w:val="16"/>
              </w:rPr>
            </w:pPr>
          </w:p>
          <w:p w14:paraId="3585F412"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PrimaryItemBox 'pitm': item_ID=1</w:t>
            </w:r>
          </w:p>
          <w:p w14:paraId="6EF128CF" w14:textId="77777777" w:rsidR="00252A55" w:rsidRDefault="00252A55">
            <w:pPr>
              <w:pStyle w:val="BodyText"/>
              <w:spacing w:before="0"/>
              <w:rPr>
                <w:rFonts w:ascii="Courier New" w:hAnsi="Courier New" w:cs="Courier New"/>
                <w:sz w:val="16"/>
                <w:szCs w:val="16"/>
              </w:rPr>
            </w:pPr>
          </w:p>
          <w:p w14:paraId="34B777F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ItemInfoBox 'iinf': entry_count=8</w:t>
            </w:r>
          </w:p>
          <w:p w14:paraId="7D825F26"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1) infe: item_ID=1, item_type='hvc1'       // cover image</w:t>
            </w:r>
          </w:p>
          <w:p w14:paraId="0D8930E4" w14:textId="0A0857E6"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2) infe: item_ID=10, item_type='gspl'      // GS master item (</w:t>
            </w:r>
            <w:r w:rsidR="00F07260">
              <w:rPr>
                <w:rFonts w:ascii="Courier New" w:hAnsi="Courier New" w:cs="Courier New"/>
                <w:sz w:val="16"/>
                <w:szCs w:val="16"/>
              </w:rPr>
              <w:t>non-image</w:t>
            </w:r>
            <w:r>
              <w:rPr>
                <w:rFonts w:ascii="Courier New" w:hAnsi="Courier New" w:cs="Courier New"/>
                <w:sz w:val="16"/>
                <w:szCs w:val="16"/>
              </w:rPr>
              <w:t>)</w:t>
            </w:r>
          </w:p>
          <w:p w14:paraId="63254682"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3) infe: item_ID=11, item_type='gspc'      // stream: position</w:t>
            </w:r>
          </w:p>
          <w:p w14:paraId="280EE576"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4) infe: item_ID=12, item_type='gspc'      // stream: rotation</w:t>
            </w:r>
          </w:p>
          <w:p w14:paraId="5E85997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5) infe: item_ID=13, item_type='gspc'      // stream: opacity</w:t>
            </w:r>
          </w:p>
          <w:p w14:paraId="465E1E0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6) infe: item_ID=14, item_type='gspc'      // stream: SH band 0 (DC)</w:t>
            </w:r>
          </w:p>
          <w:p w14:paraId="23B32001"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7) infe: item_ID=15, item_type='gspc'      // stream: SH band 1</w:t>
            </w:r>
          </w:p>
          <w:p w14:paraId="29DF8CF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8) infe: item_ID=16, item_type='gspc'      // stream: SH band 2</w:t>
            </w:r>
          </w:p>
          <w:p w14:paraId="002EFDCE" w14:textId="77777777" w:rsidR="00252A55" w:rsidRDefault="00252A55">
            <w:pPr>
              <w:pStyle w:val="BodyText"/>
              <w:spacing w:before="0"/>
              <w:rPr>
                <w:rFonts w:ascii="Courier New" w:hAnsi="Courier New" w:cs="Courier New"/>
                <w:sz w:val="16"/>
                <w:szCs w:val="16"/>
              </w:rPr>
            </w:pPr>
          </w:p>
          <w:p w14:paraId="25CB6BC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ItemLocationBox 'iloc': item_count=8</w:t>
            </w:r>
          </w:p>
          <w:p w14:paraId="07F3788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extent_offset=P0, extent_length=Q0</w:t>
            </w:r>
          </w:p>
          <w:p w14:paraId="2262DDB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extent_offset=P10, extent_length=Q10</w:t>
            </w:r>
          </w:p>
          <w:p w14:paraId="45E0315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extent_offset=P11, extent_length=Q11</w:t>
            </w:r>
          </w:p>
          <w:p w14:paraId="44D270A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w:t>
            </w:r>
          </w:p>
          <w:p w14:paraId="5837EB5D"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extent_offset=P16, extent_length=Q16</w:t>
            </w:r>
          </w:p>
          <w:p w14:paraId="744D39EE" w14:textId="77777777" w:rsidR="00252A55" w:rsidRDefault="00252A55">
            <w:pPr>
              <w:pStyle w:val="BodyText"/>
              <w:spacing w:before="0"/>
              <w:rPr>
                <w:rFonts w:ascii="Courier New" w:hAnsi="Courier New" w:cs="Courier New"/>
                <w:sz w:val="16"/>
                <w:szCs w:val="16"/>
              </w:rPr>
            </w:pPr>
          </w:p>
          <w:p w14:paraId="51B455E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ItemReferenceBox 'iref':</w:t>
            </w:r>
          </w:p>
          <w:p w14:paraId="0E511F52" w14:textId="6E1D69C8"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w:t>
            </w:r>
            <w:r w:rsidR="00F07260">
              <w:rPr>
                <w:rFonts w:ascii="Courier New" w:hAnsi="Courier New" w:cs="Courier New"/>
                <w:sz w:val="16"/>
                <w:szCs w:val="16"/>
              </w:rPr>
              <w:t>'gisl'</w:t>
            </w:r>
            <w:r>
              <w:rPr>
                <w:rFonts w:ascii="Courier New" w:hAnsi="Courier New" w:cs="Courier New"/>
                <w:sz w:val="16"/>
                <w:szCs w:val="16"/>
              </w:rPr>
              <w:t xml:space="preserve">, from_item_ID=10, to_item_ID=1       // </w:t>
            </w:r>
            <w:r w:rsidR="00F07260">
              <w:rPr>
                <w:rFonts w:ascii="Courier New" w:hAnsi="Courier New" w:cs="Courier New"/>
                <w:sz w:val="16"/>
                <w:szCs w:val="16"/>
              </w:rPr>
              <w:t xml:space="preserve">cover links to </w:t>
            </w:r>
            <w:r>
              <w:rPr>
                <w:rFonts w:ascii="Courier New" w:hAnsi="Courier New" w:cs="Courier New"/>
                <w:sz w:val="16"/>
                <w:szCs w:val="16"/>
              </w:rPr>
              <w:t>GS</w:t>
            </w:r>
          </w:p>
          <w:p w14:paraId="592B456F"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referenceType='gsst', from_item_ID=10, to_item_ID=11..16  // GS master points at streams</w:t>
            </w:r>
          </w:p>
          <w:p w14:paraId="6C13997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referenceType='cdsc', from_item_ID=20, to_item_ID=1      // optional camera metadata item</w:t>
            </w:r>
          </w:p>
          <w:p w14:paraId="46F2C0B8" w14:textId="77777777" w:rsidR="00252A55" w:rsidRDefault="00252A55">
            <w:pPr>
              <w:pStyle w:val="BodyText"/>
              <w:spacing w:before="0"/>
              <w:rPr>
                <w:rFonts w:ascii="Courier New" w:hAnsi="Courier New" w:cs="Courier New"/>
                <w:sz w:val="16"/>
                <w:szCs w:val="16"/>
              </w:rPr>
            </w:pPr>
          </w:p>
          <w:p w14:paraId="69D83B11"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ItemPropertiesBox 'iprp':</w:t>
            </w:r>
          </w:p>
          <w:p w14:paraId="275EEE6B"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ItemPropertyContainerBox 'ipco':</w:t>
            </w:r>
          </w:p>
          <w:p w14:paraId="7FED404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'hvcC' 'ispe'                     // cover config and size</w:t>
            </w:r>
          </w:p>
          <w:p w14:paraId="4BC7F9F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'auxC'                            // on item 10, identifies gaussian_splats via URI</w:t>
            </w:r>
          </w:p>
          <w:p w14:paraId="51CCB96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'gsgC'                            // GS global config (numPoints, shDegree, coord system)</w:t>
            </w:r>
            <w:r>
              <w:rPr>
                <w:rFonts w:ascii="Courier New" w:hAnsi="Courier New" w:cs="Courier New"/>
                <w:sz w:val="16"/>
                <w:szCs w:val="16"/>
              </w:rPr>
              <w:br/>
              <w:t xml:space="preserve">      'gscC'                            // coding method config; compressor_code='gscu' indicates uncompressed</w:t>
            </w:r>
          </w:p>
          <w:p w14:paraId="35F2050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'gsrC' (x6)                       // per-stream role property, one per stream item</w:t>
            </w:r>
          </w:p>
          <w:p w14:paraId="20B8B2F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'rref'                            // optional, to require processing 'gsst' references</w:t>
            </w:r>
          </w:p>
          <w:p w14:paraId="68B789FF" w14:textId="77777777" w:rsidR="00252A55" w:rsidRDefault="00252A55">
            <w:pPr>
              <w:pStyle w:val="BodyText"/>
              <w:spacing w:before="0"/>
              <w:rPr>
                <w:rFonts w:ascii="Courier New" w:hAnsi="Courier New" w:cs="Courier New"/>
                <w:sz w:val="16"/>
                <w:szCs w:val="16"/>
              </w:rPr>
            </w:pPr>
          </w:p>
          <w:p w14:paraId="6435DFA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ItemPropertyAssociation 'ipma':</w:t>
            </w:r>
          </w:p>
          <w:p w14:paraId="01D2696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essential=1 hvcC, essential=0 ispe</w:t>
            </w:r>
          </w:p>
          <w:p w14:paraId="00227CC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essential=1 auxC, essential=1 gsgC, essential=1 rref</w:t>
            </w:r>
          </w:p>
          <w:p w14:paraId="461A529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essential=1 gscC, essential=1 gsrC(role='posi')</w:t>
            </w:r>
          </w:p>
          <w:p w14:paraId="7ADE2E7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item_ID=12: essential=1 gscC, essential=1 gsrC(role='xfrm')</w:t>
            </w:r>
          </w:p>
          <w:p w14:paraId="38A9FBE7"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item_ID=13: essential=1 gscC, essential=1 gsrC(role='opac')</w:t>
            </w:r>
          </w:p>
          <w:p w14:paraId="6C3190E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item_ID=14: essential=1 gscC, essential=1 gsrC(role='shb0')</w:t>
            </w:r>
          </w:p>
          <w:p w14:paraId="448FD7E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lastRenderedPageBreak/>
              <w:t xml:space="preserve">      item_ID=15: essential=1 gscC, essential=1 gsrC(role='shb1')</w:t>
            </w:r>
          </w:p>
          <w:p w14:paraId="5D5AED4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essential=1 gscC, essential=1 gsrC(role='shb2')</w:t>
            </w:r>
          </w:p>
          <w:p w14:paraId="044D51ED" w14:textId="77777777" w:rsidR="00252A55" w:rsidRDefault="00252A55">
            <w:pPr>
              <w:pStyle w:val="BodyText"/>
              <w:spacing w:before="0"/>
              <w:rPr>
                <w:rFonts w:ascii="Courier New" w:hAnsi="Courier New" w:cs="Courier New"/>
                <w:sz w:val="16"/>
                <w:szCs w:val="16"/>
              </w:rPr>
            </w:pPr>
          </w:p>
          <w:p w14:paraId="254CAD1E" w14:textId="77777777" w:rsidR="00252A55" w:rsidRDefault="00252A55">
            <w:pPr>
              <w:pStyle w:val="BodyText"/>
              <w:spacing w:before="0"/>
              <w:rPr>
                <w:rFonts w:asciiTheme="minorHAnsi" w:hAnsiTheme="minorHAnsi" w:cstheme="minorHAnsi"/>
                <w:sz w:val="16"/>
                <w:szCs w:val="16"/>
              </w:rPr>
            </w:pPr>
            <w:r>
              <w:rPr>
                <w:rFonts w:ascii="Courier New" w:hAnsi="Courier New" w:cs="Courier New"/>
                <w:sz w:val="16"/>
                <w:szCs w:val="16"/>
              </w:rPr>
              <w:t>MediaDataBox 'mdat' (or 'idat'): payloads at P0, P10..P16</w:t>
            </w:r>
          </w:p>
        </w:tc>
      </w:tr>
    </w:tbl>
    <w:p w14:paraId="788A72D3" w14:textId="77777777" w:rsidR="00252A55" w:rsidRDefault="00252A55" w:rsidP="00252A55">
      <w:pPr>
        <w:pStyle w:val="BodyText"/>
        <w:rPr>
          <w:rFonts w:ascii="Times New Roman" w:hAnsi="Times New Roman" w:cs="Times New Roman"/>
          <w:b/>
          <w:bCs/>
        </w:rPr>
      </w:pPr>
    </w:p>
    <w:p w14:paraId="72640195" w14:textId="77777777" w:rsidR="00252A55" w:rsidRDefault="00252A55" w:rsidP="00252A55">
      <w:pPr>
        <w:rPr>
          <w:rFonts w:ascii="Times New Roman" w:hAnsi="Times New Roman" w:cs="Times New Roman"/>
        </w:rPr>
      </w:pPr>
      <w:r>
        <w:rPr>
          <w:rFonts w:ascii="Times New Roman" w:hAnsi="Times New Roman" w:cs="Times New Roman"/>
        </w:rPr>
        <w:t xml:space="preserve">The following example depicts a single Gaussian Splat frame that is packed and encoded using a video codec in a track that is referenced from a Gaussian Splat item. </w:t>
      </w:r>
    </w:p>
    <w:tbl>
      <w:tblPr>
        <w:tblW w:w="5000" w:type="pct"/>
        <w:tblLook w:val="06A0" w:firstRow="1" w:lastRow="0" w:firstColumn="1" w:lastColumn="0" w:noHBand="1" w:noVBand="1"/>
      </w:tblPr>
      <w:tblGrid>
        <w:gridCol w:w="13689"/>
      </w:tblGrid>
      <w:tr w:rsidR="00252A55" w14:paraId="1AA5D03F" w14:textId="77777777">
        <w:trPr>
          <w:trHeight w:val="300"/>
        </w:trPr>
        <w:tc>
          <w:tcPr>
            <w:tcW w:w="5000" w:type="pct"/>
            <w:tcBorders>
              <w:top w:val="single" w:sz="4" w:space="0" w:color="auto"/>
              <w:left w:val="single" w:sz="4" w:space="0" w:color="auto"/>
              <w:bottom w:val="single" w:sz="4" w:space="0" w:color="auto"/>
              <w:right w:val="single" w:sz="4" w:space="0" w:color="auto"/>
            </w:tcBorders>
            <w:hideMark/>
          </w:tcPr>
          <w:p w14:paraId="019DB7EE" w14:textId="1C0C1C0D"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 major-brand='heic' (or 'gsc1'), compatible-brands='gsc1, mif1, mp42, ...'</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MetaBox 'meta':</w:t>
            </w:r>
            <w:r>
              <w:rPr>
                <w:rFonts w:ascii="Courier New" w:hAnsi="Courier New" w:cs="Courier New"/>
                <w:sz w:val="16"/>
                <w:szCs w:val="16"/>
              </w:rPr>
              <w:br/>
            </w:r>
            <w:r>
              <w:rPr>
                <w:rFonts w:ascii="Courier New" w:eastAsia="Calibri" w:hAnsi="Courier New" w:cs="Courier New"/>
                <w:sz w:val="16"/>
                <w:szCs w:val="16"/>
              </w:rPr>
              <w:t xml:space="preserve">   HandlerBox 'hdlr': 'pict'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PrimaryItemBox 'pitm': 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ItemInfoBox 'iinf': entry_count=2</w:t>
            </w:r>
            <w:r>
              <w:rPr>
                <w:rFonts w:ascii="Courier New" w:hAnsi="Courier New" w:cs="Courier New"/>
                <w:sz w:val="16"/>
                <w:szCs w:val="16"/>
              </w:rPr>
              <w:br/>
            </w:r>
            <w:r>
              <w:rPr>
                <w:rFonts w:ascii="Courier New" w:eastAsia="Calibri" w:hAnsi="Courier New" w:cs="Courier New"/>
                <w:sz w:val="16"/>
                <w:szCs w:val="16"/>
              </w:rPr>
              <w:t xml:space="preserve">     1) infe: item_ID=1, item_type='hvc1'       // cover image</w:t>
            </w:r>
            <w:r>
              <w:rPr>
                <w:rFonts w:ascii="Courier New" w:hAnsi="Courier New" w:cs="Courier New"/>
                <w:sz w:val="16"/>
                <w:szCs w:val="16"/>
              </w:rPr>
              <w:br/>
            </w:r>
            <w:r>
              <w:rPr>
                <w:rFonts w:ascii="Courier New" w:eastAsia="Calibri" w:hAnsi="Courier New" w:cs="Courier New"/>
                <w:sz w:val="16"/>
                <w:szCs w:val="16"/>
              </w:rPr>
              <w:t xml:space="preserve">     2) infe: item_ID=10, item_type='gspl'      // GS representation item (</w:t>
            </w:r>
            <w:r w:rsidR="00A61A6C">
              <w:rPr>
                <w:rFonts w:ascii="Courier New" w:eastAsia="Calibri" w:hAnsi="Courier New" w:cs="Courier New"/>
                <w:sz w:val="16"/>
                <w:szCs w:val="16"/>
              </w:rPr>
              <w:t>non-image</w:t>
            </w:r>
            <w:r>
              <w:rPr>
                <w:rFonts w:ascii="Courier New" w:eastAsia="Calibri" w:hAnsi="Courier New" w:cs="Courier New"/>
                <w:sz w:val="16"/>
                <w:szCs w:val="16"/>
              </w:rPr>
              <w: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ItemLocationBox 'iloc':</w:t>
            </w:r>
            <w:r>
              <w:rPr>
                <w:rFonts w:ascii="Courier New" w:hAnsi="Courier New" w:cs="Courier New"/>
                <w:sz w:val="16"/>
                <w:szCs w:val="16"/>
              </w:rPr>
              <w:br/>
            </w:r>
            <w:r>
              <w:rPr>
                <w:rFonts w:ascii="Courier New" w:eastAsia="Calibri" w:hAnsi="Courier New" w:cs="Courier New"/>
                <w:sz w:val="16"/>
                <w:szCs w:val="16"/>
              </w:rPr>
              <w:t xml:space="preserve">     item_ID=1,  extent_offset=P0, extent_length=Q0</w:t>
            </w:r>
            <w:r>
              <w:rPr>
                <w:rFonts w:ascii="Courier New" w:hAnsi="Courier New" w:cs="Courier New"/>
                <w:sz w:val="16"/>
                <w:szCs w:val="16"/>
              </w:rPr>
              <w:br/>
            </w:r>
            <w:r>
              <w:rPr>
                <w:rFonts w:ascii="Courier New" w:eastAsia="Calibri" w:hAnsi="Courier New" w:cs="Courier New"/>
                <w:sz w:val="16"/>
                <w:szCs w:val="16"/>
              </w:rPr>
              <w:t xml:space="preserve">     item_ID=10, extent_offset=P10, extent_length=Q10   // optional bootstrap data, may be zero length</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ItemReferenceBox 'iref':</w:t>
            </w:r>
            <w:r>
              <w:rPr>
                <w:rFonts w:ascii="Courier New" w:hAnsi="Courier New" w:cs="Courier New"/>
                <w:sz w:val="16"/>
                <w:szCs w:val="16"/>
              </w:rPr>
              <w:br/>
            </w:r>
            <w:r>
              <w:rPr>
                <w:rFonts w:ascii="Courier New" w:eastAsia="Calibri" w:hAnsi="Courier New" w:cs="Courier New"/>
                <w:sz w:val="16"/>
                <w:szCs w:val="16"/>
              </w:rPr>
              <w:t xml:space="preserve">     referenceType='</w:t>
            </w:r>
            <w:r w:rsidR="00A61A6C">
              <w:rPr>
                <w:rFonts w:ascii="Courier New" w:eastAsia="Calibri" w:hAnsi="Courier New" w:cs="Courier New"/>
                <w:sz w:val="16"/>
                <w:szCs w:val="16"/>
              </w:rPr>
              <w:t>gisl</w:t>
            </w:r>
            <w:r>
              <w:rPr>
                <w:rFonts w:ascii="Courier New" w:eastAsia="Calibri" w:hAnsi="Courier New" w:cs="Courier New"/>
                <w:sz w:val="16"/>
                <w:szCs w:val="16"/>
              </w:rPr>
              <w:t>', from_item_ID=10, to_item_ID=1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ItemPropertiesBox 'iprp':</w:t>
            </w:r>
            <w:r>
              <w:rPr>
                <w:rFonts w:ascii="Courier New" w:hAnsi="Courier New" w:cs="Courier New"/>
                <w:sz w:val="16"/>
                <w:szCs w:val="16"/>
              </w:rPr>
              <w:br/>
            </w:r>
            <w:r>
              <w:rPr>
                <w:rFonts w:ascii="Courier New" w:eastAsia="Calibri" w:hAnsi="Courier New" w:cs="Courier New"/>
                <w:sz w:val="16"/>
                <w:szCs w:val="16"/>
              </w:rPr>
              <w:t xml:space="preserve">     ItemPropertyContainerBox 'ipco':</w:t>
            </w:r>
            <w:r>
              <w:rPr>
                <w:rFonts w:ascii="Courier New" w:hAnsi="Courier New" w:cs="Courier New"/>
                <w:sz w:val="16"/>
                <w:szCs w:val="16"/>
              </w:rPr>
              <w:br/>
            </w:r>
            <w:r>
              <w:rPr>
                <w:rFonts w:ascii="Courier New" w:eastAsia="Calibri" w:hAnsi="Courier New" w:cs="Courier New"/>
                <w:sz w:val="16"/>
                <w:szCs w:val="16"/>
              </w:rPr>
              <w:t xml:space="preserve">       'hvcC' 'ispe'                       // cover config and size</w:t>
            </w:r>
            <w:r>
              <w:rPr>
                <w:rFonts w:ascii="Courier New" w:hAnsi="Courier New" w:cs="Courier New"/>
                <w:sz w:val="16"/>
                <w:szCs w:val="16"/>
              </w:rPr>
              <w:br/>
            </w:r>
            <w:r>
              <w:rPr>
                <w:rFonts w:ascii="Courier New" w:eastAsia="Calibri" w:hAnsi="Courier New" w:cs="Courier New"/>
                <w:sz w:val="16"/>
                <w:szCs w:val="16"/>
              </w:rPr>
              <w:t xml:space="preserve">       'auxC'                              // on item 10, identifies gaussian_splats via aux_type URN</w:t>
            </w:r>
            <w:r>
              <w:rPr>
                <w:rFonts w:ascii="Courier New" w:hAnsi="Courier New" w:cs="Courier New"/>
                <w:sz w:val="16"/>
                <w:szCs w:val="16"/>
              </w:rPr>
              <w:br/>
            </w:r>
            <w:r>
              <w:rPr>
                <w:rFonts w:ascii="Courier New" w:eastAsia="Calibri" w:hAnsi="Courier New" w:cs="Courier New"/>
                <w:sz w:val="16"/>
                <w:szCs w:val="16"/>
              </w:rPr>
              <w:t xml:space="preserve">       'gsgC'                              // GS global config (numPoints, shDegree, coord system)</w:t>
            </w:r>
            <w:r>
              <w:rPr>
                <w:rFonts w:ascii="Courier New" w:hAnsi="Courier New" w:cs="Courier New"/>
                <w:sz w:val="16"/>
                <w:szCs w:val="16"/>
              </w:rPr>
              <w:br/>
            </w:r>
            <w:r>
              <w:rPr>
                <w:rFonts w:ascii="Courier New" w:eastAsia="Calibri" w:hAnsi="Courier New" w:cs="Courier New"/>
                <w:sz w:val="16"/>
                <w:szCs w:val="16"/>
              </w:rPr>
              <w:t xml:space="preserve">       'gstR'                              // points to track_ID=100 carrying packed GS data</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ItemPropertyAssociation 'ipma':</w:t>
            </w:r>
            <w:r>
              <w:rPr>
                <w:rFonts w:ascii="Courier New" w:hAnsi="Courier New" w:cs="Courier New"/>
                <w:sz w:val="16"/>
                <w:szCs w:val="16"/>
              </w:rPr>
              <w:br/>
            </w:r>
            <w:r>
              <w:rPr>
                <w:rFonts w:ascii="Courier New" w:eastAsia="Calibri" w:hAnsi="Courier New" w:cs="Courier New"/>
                <w:sz w:val="16"/>
                <w:szCs w:val="16"/>
              </w:rPr>
              <w:t xml:space="preserve">       item_ID=1:  essential=1 hvcC, essential=0 ispe</w:t>
            </w:r>
            <w:r>
              <w:rPr>
                <w:rFonts w:ascii="Courier New" w:hAnsi="Courier New" w:cs="Courier New"/>
                <w:sz w:val="16"/>
                <w:szCs w:val="16"/>
              </w:rPr>
              <w:br/>
            </w:r>
            <w:r>
              <w:rPr>
                <w:rFonts w:ascii="Courier New" w:eastAsia="Calibri" w:hAnsi="Courier New" w:cs="Courier New"/>
                <w:sz w:val="16"/>
                <w:szCs w:val="16"/>
              </w:rPr>
              <w:t xml:space="preserve">       item_ID=10: essential=1 auxC, essential=1 gsgC, essential=1 gstR</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MovieBox 'moov':</w:t>
            </w:r>
            <w:r>
              <w:rPr>
                <w:rFonts w:ascii="Courier New" w:hAnsi="Courier New" w:cs="Courier New"/>
                <w:sz w:val="16"/>
                <w:szCs w:val="16"/>
              </w:rPr>
              <w:br/>
            </w:r>
            <w:r>
              <w:rPr>
                <w:rFonts w:ascii="Courier New" w:eastAsia="Calibri" w:hAnsi="Courier New" w:cs="Courier New"/>
                <w:sz w:val="16"/>
                <w:szCs w:val="16"/>
              </w:rPr>
              <w:t xml:space="preserve">   trak (track_ID=100)  // Packed GS attribute track, encoded as video frames</w:t>
            </w:r>
            <w:r>
              <w:rPr>
                <w:rFonts w:ascii="Courier New" w:hAnsi="Courier New" w:cs="Courier New"/>
                <w:sz w:val="16"/>
                <w:szCs w:val="16"/>
              </w:rPr>
              <w:br/>
            </w:r>
            <w:r>
              <w:rPr>
                <w:rFonts w:ascii="Courier New" w:eastAsia="Calibri" w:hAnsi="Courier New" w:cs="Courier New"/>
                <w:sz w:val="16"/>
                <w:szCs w:val="16"/>
              </w:rPr>
              <w:t xml:space="preserve">     mdia</w:t>
            </w:r>
            <w:r>
              <w:rPr>
                <w:rFonts w:ascii="Courier New" w:hAnsi="Courier New" w:cs="Courier New"/>
                <w:sz w:val="16"/>
                <w:szCs w:val="16"/>
              </w:rPr>
              <w:br/>
            </w:r>
            <w:r>
              <w:rPr>
                <w:rFonts w:ascii="Courier New" w:eastAsia="Calibri" w:hAnsi="Courier New" w:cs="Courier New"/>
                <w:sz w:val="16"/>
                <w:szCs w:val="16"/>
              </w:rPr>
              <w:t xml:space="preserve">       hdlr: 'auxv'</w:t>
            </w:r>
            <w:r>
              <w:rPr>
                <w:rFonts w:ascii="Courier New" w:hAnsi="Courier New" w:cs="Courier New"/>
                <w:sz w:val="16"/>
                <w:szCs w:val="16"/>
              </w:rPr>
              <w:br/>
            </w:r>
            <w:r>
              <w:rPr>
                <w:rFonts w:ascii="Courier New" w:eastAsia="Calibri" w:hAnsi="Courier New" w:cs="Courier New"/>
                <w:sz w:val="16"/>
                <w:szCs w:val="16"/>
              </w:rPr>
              <w:t xml:space="preserve">       minf.stbl</w:t>
            </w:r>
            <w:r>
              <w:rPr>
                <w:rFonts w:ascii="Courier New" w:hAnsi="Courier New" w:cs="Courier New"/>
                <w:sz w:val="16"/>
                <w:szCs w:val="16"/>
              </w:rPr>
              <w:br/>
            </w:r>
            <w:r>
              <w:rPr>
                <w:rFonts w:ascii="Courier New" w:eastAsia="Calibri" w:hAnsi="Courier New" w:cs="Courier New"/>
                <w:sz w:val="16"/>
                <w:szCs w:val="16"/>
              </w:rPr>
              <w:t xml:space="preserve">         stsd:</w:t>
            </w:r>
            <w:r>
              <w:rPr>
                <w:rFonts w:ascii="Courier New" w:hAnsi="Courier New" w:cs="Courier New"/>
                <w:sz w:val="16"/>
                <w:szCs w:val="16"/>
              </w:rPr>
              <w:br/>
            </w:r>
            <w:r>
              <w:rPr>
                <w:rFonts w:ascii="Courier New" w:eastAsia="Calibri" w:hAnsi="Courier New" w:cs="Courier New"/>
                <w:sz w:val="16"/>
                <w:szCs w:val="16"/>
              </w:rPr>
              <w:t xml:space="preserve">           sample_entry: 'hvc1' (or any video coding sample entry)</w:t>
            </w:r>
            <w:r>
              <w:rPr>
                <w:rFonts w:ascii="Courier New" w:hAnsi="Courier New" w:cs="Courier New"/>
                <w:sz w:val="16"/>
                <w:szCs w:val="16"/>
              </w:rPr>
              <w:br/>
            </w:r>
            <w:r>
              <w:rPr>
                <w:rFonts w:ascii="Courier New" w:eastAsia="Calibri" w:hAnsi="Courier New" w:cs="Courier New"/>
                <w:sz w:val="16"/>
                <w:szCs w:val="16"/>
              </w:rPr>
              <w:t xml:space="preserve">             auxi: aux_track_type = "urn:mpeg:gaussian_splats:2026:auxid:1"</w:t>
            </w:r>
            <w:r>
              <w:rPr>
                <w:rFonts w:ascii="Courier New" w:hAnsi="Courier New" w:cs="Courier New"/>
                <w:sz w:val="16"/>
                <w:szCs w:val="16"/>
              </w:rPr>
              <w:br/>
            </w:r>
            <w:r>
              <w:rPr>
                <w:rFonts w:ascii="Courier New" w:eastAsia="Calibri" w:hAnsi="Courier New" w:cs="Courier New"/>
                <w:sz w:val="16"/>
                <w:szCs w:val="16"/>
              </w:rPr>
              <w:t xml:space="preserve">             gsrm: access_unit_sample_count=7</w:t>
            </w:r>
            <w:r>
              <w:rPr>
                <w:rFonts w:ascii="Courier New" w:hAnsi="Courier New" w:cs="Courier New"/>
                <w:sz w:val="16"/>
                <w:szCs w:val="16"/>
              </w:rPr>
              <w:br/>
            </w:r>
            <w:r>
              <w:rPr>
                <w:rFonts w:ascii="Courier New" w:eastAsia="Calibri" w:hAnsi="Courier New" w:cs="Courier New"/>
                <w:sz w:val="16"/>
                <w:szCs w:val="16"/>
              </w:rPr>
              <w:t xml:space="preserve">                   entry[0]: role_code='posi', sample_offset=0, sample_count=1, role_offset=0, role_length=Lpos</w:t>
            </w:r>
            <w:r>
              <w:rPr>
                <w:rFonts w:ascii="Courier New" w:hAnsi="Courier New" w:cs="Courier New"/>
                <w:sz w:val="16"/>
                <w:szCs w:val="16"/>
              </w:rPr>
              <w:br/>
            </w:r>
            <w:r>
              <w:rPr>
                <w:rFonts w:ascii="Courier New" w:eastAsia="Calibri" w:hAnsi="Courier New" w:cs="Courier New"/>
                <w:sz w:val="16"/>
                <w:szCs w:val="16"/>
              </w:rPr>
              <w:t xml:space="preserve">                   entry[1]: role_code='rotq', sample_offset=1, sample_count=1, role_offset=0, role_length=Lrot</w:t>
            </w:r>
            <w:r>
              <w:rPr>
                <w:rFonts w:ascii="Courier New" w:hAnsi="Courier New" w:cs="Courier New"/>
                <w:sz w:val="16"/>
                <w:szCs w:val="16"/>
              </w:rPr>
              <w:br/>
            </w:r>
            <w:r>
              <w:rPr>
                <w:rFonts w:ascii="Courier New" w:eastAsia="Calibri" w:hAnsi="Courier New" w:cs="Courier New"/>
                <w:sz w:val="16"/>
                <w:szCs w:val="16"/>
              </w:rPr>
              <w:t xml:space="preserve">                   entry[2]: role_code='scl3', sample_offset=2, sample_count=1, role_offset=0, role_length=Lscl</w:t>
            </w:r>
            <w:r>
              <w:rPr>
                <w:rFonts w:ascii="Courier New" w:hAnsi="Courier New" w:cs="Courier New"/>
                <w:sz w:val="16"/>
                <w:szCs w:val="16"/>
              </w:rPr>
              <w:br/>
            </w:r>
            <w:r>
              <w:rPr>
                <w:rFonts w:ascii="Courier New" w:eastAsia="Calibri" w:hAnsi="Courier New" w:cs="Courier New"/>
                <w:sz w:val="16"/>
                <w:szCs w:val="16"/>
              </w:rPr>
              <w:t xml:space="preserve">                   entry[3]: role_code='opac', sample_offset=3, sample_count=1, role_offset=0, role_length=Lopac</w:t>
            </w:r>
            <w:r>
              <w:rPr>
                <w:rFonts w:ascii="Courier New" w:hAnsi="Courier New" w:cs="Courier New"/>
                <w:sz w:val="16"/>
                <w:szCs w:val="16"/>
              </w:rPr>
              <w:br/>
            </w:r>
            <w:r>
              <w:rPr>
                <w:rFonts w:ascii="Courier New" w:eastAsia="Calibri" w:hAnsi="Courier New" w:cs="Courier New"/>
                <w:sz w:val="16"/>
                <w:szCs w:val="16"/>
              </w:rPr>
              <w:t xml:space="preserve">                   entry[4]: role_code='shco', sh_band_index=0, sample_offset=4, sample_count=1, role_offset=0, role_length=Lsh0</w:t>
            </w:r>
            <w:r>
              <w:rPr>
                <w:rFonts w:ascii="Courier New" w:hAnsi="Courier New" w:cs="Courier New"/>
                <w:sz w:val="16"/>
                <w:szCs w:val="16"/>
              </w:rPr>
              <w:br/>
            </w:r>
            <w:r>
              <w:rPr>
                <w:rFonts w:ascii="Courier New" w:eastAsia="Calibri" w:hAnsi="Courier New" w:cs="Courier New"/>
                <w:sz w:val="16"/>
                <w:szCs w:val="16"/>
              </w:rPr>
              <w:lastRenderedPageBreak/>
              <w:t xml:space="preserve">                   entry[5]: role_code='shco', sh_band_index=1, sample_offset=5, sample_count=1, role_offset=0, role_length=Lsh1</w:t>
            </w:r>
            <w:r>
              <w:rPr>
                <w:rFonts w:ascii="Courier New" w:hAnsi="Courier New" w:cs="Courier New"/>
                <w:sz w:val="16"/>
                <w:szCs w:val="16"/>
              </w:rPr>
              <w:br/>
            </w:r>
            <w:r>
              <w:rPr>
                <w:rFonts w:ascii="Courier New" w:eastAsia="Calibri" w:hAnsi="Courier New" w:cs="Courier New"/>
                <w:sz w:val="16"/>
                <w:szCs w:val="16"/>
              </w:rPr>
              <w:t xml:space="preserve">                   entry[6]: role_code='shco', sh_band_index=2, sample_offset=6, sample_count=1, role_offset=0, role_length=Lsh2</w:t>
            </w:r>
            <w:r>
              <w:rPr>
                <w:rFonts w:ascii="Courier New" w:hAnsi="Courier New" w:cs="Courier New"/>
                <w:sz w:val="16"/>
                <w:szCs w:val="16"/>
              </w:rPr>
              <w:br/>
            </w:r>
            <w:r>
              <w:rPr>
                <w:rFonts w:ascii="Courier New" w:eastAsia="Calibri" w:hAnsi="Courier New" w:cs="Courier New"/>
                <w:sz w:val="16"/>
                <w:szCs w:val="16"/>
              </w:rPr>
              <w:t xml:space="preserve">         samples:</w:t>
            </w:r>
            <w:r>
              <w:rPr>
                <w:rFonts w:ascii="Courier New" w:hAnsi="Courier New" w:cs="Courier New"/>
                <w:sz w:val="16"/>
                <w:szCs w:val="16"/>
              </w:rPr>
              <w:br/>
            </w:r>
            <w:r>
              <w:rPr>
                <w:rFonts w:ascii="Courier New" w:eastAsia="Calibri" w:hAnsi="Courier New" w:cs="Courier New"/>
                <w:sz w:val="16"/>
                <w:szCs w:val="16"/>
              </w:rPr>
              <w:t xml:space="preserve">           F0, F1, F2, F3, F4, F5, F6  // one access unit representing a single GS frame</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MediaDataBox 'mdat':</w:t>
            </w:r>
            <w:r>
              <w:rPr>
                <w:rFonts w:ascii="Courier New" w:hAnsi="Courier New" w:cs="Courier New"/>
                <w:sz w:val="16"/>
                <w:szCs w:val="16"/>
              </w:rPr>
              <w:br/>
            </w:r>
            <w:r>
              <w:rPr>
                <w:rFonts w:ascii="Courier New" w:eastAsia="Calibri" w:hAnsi="Courier New" w:cs="Courier New"/>
                <w:sz w:val="16"/>
                <w:szCs w:val="16"/>
              </w:rPr>
              <w:t xml:space="preserve">   cover image item data and video-coded samples for track_ID=100</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p>
        </w:tc>
      </w:tr>
    </w:tbl>
    <w:p w14:paraId="6632CFDC" w14:textId="77777777" w:rsidR="00252A55" w:rsidRDefault="00252A55" w:rsidP="00252A55">
      <w:pPr>
        <w:pStyle w:val="BodyText"/>
        <w:rPr>
          <w:rFonts w:ascii="Times New Roman" w:eastAsiaTheme="minorEastAsia" w:hAnsi="Times New Roman" w:cs="Times New Roman"/>
          <w:b/>
          <w:bCs/>
        </w:rPr>
      </w:pPr>
    </w:p>
    <w:p w14:paraId="465D217F" w14:textId="77777777" w:rsidR="00252A55" w:rsidRDefault="00252A55" w:rsidP="00252A55">
      <w:pPr>
        <w:rPr>
          <w:rFonts w:asciiTheme="minorHAnsi" w:hAnsiTheme="minorHAnsi" w:cstheme="minorBidi"/>
        </w:rPr>
      </w:pPr>
      <w:r>
        <w:rPr>
          <w:rFonts w:ascii="Times New Roman" w:hAnsi="Times New Roman" w:cs="Times New Roman"/>
        </w:rPr>
        <w:t>The following example shows a HEIF file with multiple views of a single Gaussian Splat frame from different camera views and stored as an image sequence.</w:t>
      </w:r>
    </w:p>
    <w:tbl>
      <w:tblPr>
        <w:tblW w:w="5000" w:type="pct"/>
        <w:tblLook w:val="06A0" w:firstRow="1" w:lastRow="0" w:firstColumn="1" w:lastColumn="0" w:noHBand="1" w:noVBand="1"/>
      </w:tblPr>
      <w:tblGrid>
        <w:gridCol w:w="13689"/>
      </w:tblGrid>
      <w:tr w:rsidR="00252A55" w14:paraId="600CED69" w14:textId="77777777">
        <w:trPr>
          <w:trHeight w:val="300"/>
        </w:trPr>
        <w:tc>
          <w:tcPr>
            <w:tcW w:w="5000" w:type="pct"/>
            <w:tcBorders>
              <w:top w:val="single" w:sz="4" w:space="0" w:color="auto"/>
              <w:left w:val="single" w:sz="4" w:space="0" w:color="auto"/>
              <w:bottom w:val="single" w:sz="4" w:space="0" w:color="auto"/>
              <w:right w:val="single" w:sz="4" w:space="0" w:color="auto"/>
            </w:tcBorders>
          </w:tcPr>
          <w:p w14:paraId="7DDADCF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w:t>
            </w:r>
          </w:p>
          <w:p w14:paraId="505B51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major-brand='heic' (or 'gsc1')</w:t>
            </w:r>
          </w:p>
          <w:p w14:paraId="5A6506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compatible-brands='gsc1, mif1, mp42, ...' (and any codec brands used by 'pict' tracks)</w:t>
            </w:r>
          </w:p>
          <w:p w14:paraId="70AB50E0" w14:textId="77777777" w:rsidR="00252A55" w:rsidRDefault="00252A55">
            <w:pPr>
              <w:rPr>
                <w:rFonts w:ascii="Courier New" w:eastAsia="Calibri" w:hAnsi="Courier New" w:cs="Courier New"/>
                <w:sz w:val="16"/>
                <w:szCs w:val="16"/>
              </w:rPr>
            </w:pPr>
          </w:p>
          <w:p w14:paraId="774AA1B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MovieBox 'moov':</w:t>
            </w:r>
          </w:p>
          <w:p w14:paraId="052B3C42" w14:textId="77777777" w:rsidR="00252A55" w:rsidRDefault="00252A55">
            <w:pPr>
              <w:rPr>
                <w:rFonts w:ascii="Courier New" w:eastAsia="Calibri" w:hAnsi="Courier New" w:cs="Courier New"/>
                <w:sz w:val="16"/>
                <w:szCs w:val="16"/>
              </w:rPr>
            </w:pPr>
          </w:p>
          <w:p w14:paraId="66B361C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  // Viewpoint 0 2D image sequence</w:t>
            </w:r>
          </w:p>
          <w:p w14:paraId="0ABBEDA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66992D5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1D6DE8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C79AA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286777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7BA17B2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CFF45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81E8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V0_0, V0_1, V0_2, ...</w:t>
            </w:r>
          </w:p>
          <w:p w14:paraId="76508A19" w14:textId="77777777" w:rsidR="00252A55" w:rsidRDefault="00252A55">
            <w:pPr>
              <w:rPr>
                <w:rFonts w:ascii="Courier New" w:eastAsia="Calibri" w:hAnsi="Courier New" w:cs="Courier New"/>
                <w:sz w:val="16"/>
                <w:szCs w:val="16"/>
              </w:rPr>
            </w:pPr>
          </w:p>
          <w:p w14:paraId="0ACED17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(track_ID=2)  // Viewpoint 1 2D image sequence</w:t>
            </w:r>
          </w:p>
          <w:p w14:paraId="3B46FA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D040D4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0F7D8F3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EED177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48A8FC5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15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0C02A89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D0BA3F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V1_0, V1_1, V1_2, ...</w:t>
            </w:r>
          </w:p>
          <w:p w14:paraId="229F2503" w14:textId="77777777" w:rsidR="00252A55" w:rsidRDefault="00252A55">
            <w:pPr>
              <w:rPr>
                <w:rFonts w:ascii="Courier New" w:eastAsia="Calibri" w:hAnsi="Courier New" w:cs="Courier New"/>
                <w:sz w:val="16"/>
                <w:szCs w:val="16"/>
              </w:rPr>
            </w:pPr>
          </w:p>
          <w:p w14:paraId="4E5BA0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  // Viewpoint 2 2D image sequence</w:t>
            </w:r>
          </w:p>
          <w:p w14:paraId="2C2877F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78ED3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2D5CC19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A7A7F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288CDC1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3E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102BD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111F408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V2_0, V2_1, V2_2, ...</w:t>
            </w:r>
          </w:p>
          <w:p w14:paraId="76FC7B32" w14:textId="77777777" w:rsidR="00252A55" w:rsidRDefault="00252A55">
            <w:pPr>
              <w:rPr>
                <w:rFonts w:ascii="Courier New" w:eastAsia="Calibri" w:hAnsi="Courier New" w:cs="Courier New"/>
                <w:sz w:val="16"/>
                <w:szCs w:val="16"/>
              </w:rPr>
            </w:pPr>
          </w:p>
          <w:p w14:paraId="4F0F37C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(track_ID=30)  // timed camera intrinsics/extrinsics for viewpoint 0</w:t>
            </w:r>
          </w:p>
          <w:p w14:paraId="15DBCEF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2CA0D03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lastRenderedPageBreak/>
              <w:t xml:space="preserve">      track_reference_type 'cdsc' -&gt; track_ID=1</w:t>
            </w:r>
          </w:p>
          <w:p w14:paraId="3060EE6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11A6BB2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4465FFC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811B1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79DB4CB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6D1BBC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5C131D4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4560D4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C0_0, C0_1, C0_2, ...</w:t>
            </w:r>
          </w:p>
          <w:p w14:paraId="5447F4EB" w14:textId="77777777" w:rsidR="00252A55" w:rsidRDefault="00252A55">
            <w:pPr>
              <w:rPr>
                <w:rFonts w:ascii="Courier New" w:eastAsia="Calibri" w:hAnsi="Courier New" w:cs="Courier New"/>
                <w:sz w:val="16"/>
                <w:szCs w:val="16"/>
              </w:rPr>
            </w:pPr>
          </w:p>
          <w:p w14:paraId="678BC7F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(track_ID=31)  // timed camera intrinsics/extrinsics for viewpoint 1</w:t>
            </w:r>
          </w:p>
          <w:p w14:paraId="788249F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95C1AF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track_ID=2</w:t>
            </w:r>
          </w:p>
          <w:p w14:paraId="1D82486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A212BE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559E207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2E51915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A416A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0AB1F7C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687A4F0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3737787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C1_0, C1_1, C1_2, ...</w:t>
            </w:r>
          </w:p>
          <w:p w14:paraId="66147545" w14:textId="77777777" w:rsidR="00252A55" w:rsidRDefault="00252A55">
            <w:pPr>
              <w:rPr>
                <w:rFonts w:ascii="Courier New" w:eastAsia="Calibri" w:hAnsi="Courier New" w:cs="Courier New"/>
                <w:sz w:val="16"/>
                <w:szCs w:val="16"/>
              </w:rPr>
            </w:pPr>
          </w:p>
          <w:p w14:paraId="39E3B9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(track_ID=32)  // timed camera intrinsics/extrinsics for viewpoint 2</w:t>
            </w:r>
          </w:p>
          <w:p w14:paraId="704976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4D4677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track_ID=3</w:t>
            </w:r>
          </w:p>
          <w:p w14:paraId="2357F9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01002EA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7F09E88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3A2A373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094485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53A8F16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1341B9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B6A314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C2_0, C2_1, C2_2, ...</w:t>
            </w:r>
          </w:p>
          <w:p w14:paraId="13F1CF55" w14:textId="77777777" w:rsidR="00252A55" w:rsidRDefault="00252A55">
            <w:pPr>
              <w:rPr>
                <w:rFonts w:ascii="Courier New" w:eastAsia="Calibri" w:hAnsi="Courier New" w:cs="Courier New"/>
                <w:sz w:val="16"/>
                <w:szCs w:val="16"/>
              </w:rPr>
            </w:pPr>
          </w:p>
          <w:p w14:paraId="3EABB57D" w14:textId="179CDA38"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 Split-stream GS </w:t>
            </w:r>
            <w:r w:rsidR="00A61A6C">
              <w:rPr>
                <w:rFonts w:ascii="Courier New" w:eastAsia="Calibri" w:hAnsi="Courier New" w:cs="Courier New"/>
                <w:sz w:val="16"/>
                <w:szCs w:val="16"/>
              </w:rPr>
              <w:t xml:space="preserve">non-image </w:t>
            </w:r>
            <w:r>
              <w:rPr>
                <w:rFonts w:ascii="Courier New" w:eastAsia="Calibri" w:hAnsi="Courier New" w:cs="Courier New"/>
                <w:sz w:val="16"/>
                <w:szCs w:val="16"/>
              </w:rPr>
              <w:t>tracks shared by all viewpoints</w:t>
            </w:r>
          </w:p>
          <w:p w14:paraId="5C5E4C6F" w14:textId="77777777" w:rsidR="00252A55" w:rsidRDefault="00252A55">
            <w:pPr>
              <w:rPr>
                <w:rFonts w:ascii="Courier New" w:eastAsia="Calibri" w:hAnsi="Courier New" w:cs="Courier New"/>
                <w:sz w:val="16"/>
                <w:szCs w:val="16"/>
              </w:rPr>
            </w:pPr>
          </w:p>
          <w:p w14:paraId="28A717D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(track_ID=10)  // GS positions</w:t>
            </w:r>
          </w:p>
          <w:p w14:paraId="2D4B557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E19E04A" w14:textId="776C525C"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w:t>
            </w:r>
            <w:r w:rsidR="00A61A6C">
              <w:rPr>
                <w:rFonts w:ascii="Courier New" w:eastAsia="Calibri" w:hAnsi="Courier New" w:cs="Courier New"/>
                <w:sz w:val="16"/>
                <w:szCs w:val="16"/>
              </w:rPr>
              <w:t xml:space="preserve">'gisl' </w:t>
            </w:r>
            <w:r>
              <w:rPr>
                <w:rFonts w:ascii="Courier New" w:eastAsia="Calibri" w:hAnsi="Courier New" w:cs="Courier New"/>
                <w:sz w:val="16"/>
                <w:szCs w:val="16"/>
              </w:rPr>
              <w:t>-&gt; track_ID=1, track_ID=2, track_ID=3</w:t>
            </w:r>
          </w:p>
          <w:p w14:paraId="01BE43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7B34918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'auxv'</w:t>
            </w:r>
          </w:p>
          <w:p w14:paraId="2ABF204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01459AD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6650C3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436235F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'gspc'</w:t>
            </w:r>
          </w:p>
          <w:p w14:paraId="29BD693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AuxiliaryTypeInfoBox 'auxi': aux_track_type="urn:mpeg:gaussian_splats:2026:auxid:1"</w:t>
            </w:r>
          </w:p>
          <w:p w14:paraId="62799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GaussianSplatCompressionConfigurationProperty 'gscC': compressor_code='gscu'</w:t>
            </w:r>
          </w:p>
          <w:p w14:paraId="6DC5529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GaussianSplatTrackRoleMapBox 'gsrm' (not needed when the track conveys only one role)</w:t>
            </w:r>
          </w:p>
          <w:p w14:paraId="45FEEE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role signalling in sample entry, e.g. role_code='posi'</w:t>
            </w:r>
          </w:p>
        </w:tc>
      </w:tr>
    </w:tbl>
    <w:p w14:paraId="6AFCC8FB" w14:textId="77777777" w:rsidR="00252A55" w:rsidRDefault="00252A55" w:rsidP="00252A55">
      <w:pPr>
        <w:sectPr w:rsidR="00252A55" w:rsidSect="00252A55">
          <w:pgSz w:w="16840" w:h="11900" w:orient="landscape"/>
          <w:pgMar w:top="990" w:right="1701" w:bottom="1440" w:left="1440" w:header="720" w:footer="720" w:gutter="0"/>
          <w:cols w:space="720"/>
        </w:sectPr>
      </w:pPr>
    </w:p>
    <w:p w14:paraId="7EB73E57" w14:textId="77777777" w:rsidR="00252A55" w:rsidRDefault="00252A55" w:rsidP="00252A55">
      <w:pPr>
        <w:rPr>
          <w:rFonts w:asciiTheme="minorHAnsi" w:eastAsiaTheme="minorEastAsia" w:hAnsiTheme="minorHAnsi" w:cstheme="minorBidi"/>
        </w:rPr>
      </w:pPr>
    </w:p>
    <w:p w14:paraId="56DF84DE" w14:textId="77777777" w:rsidR="00252A55"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3</w:t>
      </w:r>
      <w:r>
        <w:tab/>
      </w:r>
      <w:commentRangeStart w:id="12"/>
      <w:r>
        <w:rPr>
          <w:rFonts w:ascii="Times New Roman" w:hAnsi="Times New Roman" w:cs="Times New Roman"/>
          <w:lang w:eastAsia="zh-CN"/>
        </w:rPr>
        <w:t>Proposed Specification text</w:t>
      </w:r>
      <w:commentRangeEnd w:id="12"/>
      <w:r w:rsidR="00877AB5">
        <w:rPr>
          <w:rStyle w:val="CommentReference"/>
          <w:rFonts w:ascii="Times New Roman" w:hAnsi="Times New Roman" w:cs="Times New Roman"/>
          <w:sz w:val="24"/>
          <w:szCs w:val="24"/>
          <w:lang w:eastAsia="zh-CN"/>
        </w:rPr>
        <w:commentReference w:id="12"/>
      </w:r>
    </w:p>
    <w:p w14:paraId="57F91CD4" w14:textId="77777777" w:rsidR="00252A55" w:rsidRDefault="00252A55" w:rsidP="00252A55">
      <w:pPr>
        <w:pStyle w:val="Heading1"/>
        <w:numPr>
          <w:ilvl w:val="0"/>
          <w:numId w:val="0"/>
        </w:numPr>
        <w:rPr>
          <w:rFonts w:ascii="Times New Roman" w:hAnsi="Times New Roman" w:cs="Times New Roman"/>
        </w:rPr>
      </w:pPr>
      <w:r>
        <w:rPr>
          <w:rFonts w:ascii="Times New Roman" w:hAnsi="Times New Roman" w:cs="Times New Roman"/>
        </w:rPr>
        <w:t>Definitions</w:t>
      </w:r>
    </w:p>
    <w:p w14:paraId="0AD3C53D"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w:t>
      </w:r>
      <w:r w:rsidRPr="00664BE9">
        <w:rPr>
          <w:rFonts w:ascii="Times New Roman" w:hAnsi="Times New Roman" w:cs="Times New Roman"/>
        </w:rPr>
        <w:t xml:space="preserve"> a parametric primitive representing scene radiance as an oriented anisotropic Gaussian with associated appearance parameters.</w:t>
      </w:r>
    </w:p>
    <w:p w14:paraId="79426EED"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image:</w:t>
      </w:r>
      <w:r w:rsidRPr="00664BE9">
        <w:rPr>
          <w:rFonts w:ascii="Times New Roman" w:hAnsi="Times New Roman" w:cs="Times New Roman"/>
        </w:rPr>
        <w:t xml:space="preserve"> an image representation that comprises a set of Gaussian Splats intended for rendering one or more 2D views of a scene.</w:t>
      </w:r>
    </w:p>
    <w:p w14:paraId="04A67C07"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representation:</w:t>
      </w:r>
      <w:r w:rsidRPr="00664BE9">
        <w:rPr>
          <w:rFonts w:ascii="Times New Roman" w:hAnsi="Times New Roman" w:cs="Times New Roman"/>
        </w:rPr>
        <w:t xml:space="preserve"> the complete set of data needed to decode and render a Gaussian Splat image, including geometry, appearance, and any required metadata.</w:t>
      </w:r>
    </w:p>
    <w:p w14:paraId="01F0CAD3" w14:textId="6D0873D1"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 xml:space="preserve">Gaussian Splat </w:t>
      </w:r>
      <w:r w:rsidR="00A61A6C">
        <w:rPr>
          <w:rFonts w:ascii="Times New Roman" w:hAnsi="Times New Roman" w:cs="Times New Roman"/>
          <w:b/>
          <w:bCs/>
        </w:rPr>
        <w:t>representation</w:t>
      </w:r>
      <w:r w:rsidR="00A61A6C" w:rsidRPr="00664BE9">
        <w:rPr>
          <w:rFonts w:ascii="Times New Roman" w:hAnsi="Times New Roman" w:cs="Times New Roman"/>
          <w:b/>
          <w:bCs/>
        </w:rPr>
        <w:t xml:space="preserve"> </w:t>
      </w:r>
      <w:r w:rsidRPr="00664BE9">
        <w:rPr>
          <w:rFonts w:ascii="Times New Roman" w:hAnsi="Times New Roman" w:cs="Times New Roman"/>
          <w:b/>
          <w:bCs/>
        </w:rPr>
        <w:t>i</w:t>
      </w:r>
      <w:r w:rsidR="00A61A6C">
        <w:rPr>
          <w:rFonts w:ascii="Times New Roman" w:hAnsi="Times New Roman" w:cs="Times New Roman"/>
          <w:b/>
          <w:bCs/>
        </w:rPr>
        <w:t>tem</w:t>
      </w:r>
      <w:r w:rsidRPr="00664BE9">
        <w:rPr>
          <w:rFonts w:ascii="Times New Roman" w:hAnsi="Times New Roman" w:cs="Times New Roman"/>
          <w:b/>
          <w:bCs/>
        </w:rPr>
        <w:t>:</w:t>
      </w:r>
      <w:r w:rsidRPr="00664BE9">
        <w:rPr>
          <w:rFonts w:ascii="Times New Roman" w:hAnsi="Times New Roman" w:cs="Times New Roman"/>
        </w:rPr>
        <w:t xml:space="preserve"> </w:t>
      </w:r>
      <w:r w:rsidR="00A61A6C">
        <w:rPr>
          <w:rFonts w:ascii="Times New Roman" w:hAnsi="Times New Roman" w:cs="Times New Roman"/>
        </w:rPr>
        <w:t>a non-image item of type 'gspl' that carries or identifies a Gaussian Splat representation and that is the target of an item reference of type 'gisl' from a conventional image item, declaring the conventional image item as a 2D cover for the Gaussian Splat representation.</w:t>
      </w:r>
    </w:p>
    <w:p w14:paraId="0DA1AF90"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representation item:</w:t>
      </w:r>
      <w:r w:rsidRPr="00664BE9">
        <w:rPr>
          <w:rFonts w:ascii="Times New Roman" w:hAnsi="Times New Roman" w:cs="Times New Roman"/>
        </w:rPr>
        <w:t xml:space="preserve"> an item of type 'gspl' that identifies a Gaussian Splat representation and provides references to one or more Gaussian Splat stream items and optionally to one or more Gaussian Splat data tracks.</w:t>
      </w:r>
    </w:p>
    <w:p w14:paraId="0ED8CF8E"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stream item:</w:t>
      </w:r>
      <w:r w:rsidRPr="00664BE9">
        <w:rPr>
          <w:rFonts w:ascii="Times New Roman" w:hAnsi="Times New Roman" w:cs="Times New Roman"/>
        </w:rPr>
        <w:t xml:space="preserve"> an item of type 'gspc' that carries a coded byte sequence corresponding to one or more Gaussian Splat streams, where the coding method is identified by an associated GaussianSplatCompressionConfigurationProperty ('gscC').</w:t>
      </w:r>
    </w:p>
    <w:p w14:paraId="2E9F3375"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compressor_code:</w:t>
      </w:r>
      <w:r w:rsidRPr="00664BE9">
        <w:rPr>
          <w:rFonts w:ascii="Times New Roman" w:hAnsi="Times New Roman" w:cs="Times New Roman"/>
        </w:rPr>
        <w:t xml:space="preserve"> a four character code that identifies the coding method used for a Gaussian Splat stream item or Gaussian Splat data track. The value 'gscu' indicates uncompressed stream data.</w:t>
      </w:r>
    </w:p>
    <w:p w14:paraId="2C85E42D"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data track:</w:t>
      </w:r>
      <w:r w:rsidRPr="00664BE9">
        <w:rPr>
          <w:rFonts w:ascii="Times New Roman" w:hAnsi="Times New Roman" w:cs="Times New Roman"/>
        </w:rPr>
        <w:t xml:space="preserve"> a track that carries coded Gaussian Splat data units, optionally using an image or video coding format, and signals the coding method using compressor_code.</w:t>
      </w:r>
    </w:p>
    <w:p w14:paraId="278F4F91"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Spherical harmonics degree:</w:t>
      </w:r>
      <w:r w:rsidRPr="00664BE9">
        <w:rPr>
          <w:rFonts w:ascii="Times New Roman" w:hAnsi="Times New Roman" w:cs="Times New Roman"/>
        </w:rPr>
        <w:t xml:space="preserve"> the maximum spherical harmonics order represented by the spherical harmonics coefficients of a Gaussian Splat representation.</w:t>
      </w:r>
    </w:p>
    <w:p w14:paraId="3FEC3083"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Spherical harmonics band:</w:t>
      </w:r>
      <w:r w:rsidRPr="00664BE9">
        <w:rPr>
          <w:rFonts w:ascii="Times New Roman" w:hAnsi="Times New Roman" w:cs="Times New Roman"/>
        </w:rPr>
        <w:t xml:space="preserve"> a subset of spherical harmonics coefficients that share the same order and are signaled as a distinct component of the representation.</w:t>
      </w:r>
    </w:p>
    <w:p w14:paraId="2E0618E3" w14:textId="77777777" w:rsidR="00252A55" w:rsidRDefault="00252A55" w:rsidP="00252A55">
      <w:pPr>
        <w:pStyle w:val="Heading1"/>
        <w:numPr>
          <w:ilvl w:val="0"/>
          <w:numId w:val="0"/>
        </w:numPr>
        <w:ind w:left="432" w:hanging="432"/>
      </w:pPr>
    </w:p>
    <w:p w14:paraId="630DEC54" w14:textId="28D5D2D6" w:rsidR="00252A55" w:rsidRDefault="00252A55" w:rsidP="00252A55">
      <w:pPr>
        <w:pStyle w:val="Heading1"/>
        <w:numPr>
          <w:ilvl w:val="0"/>
          <w:numId w:val="0"/>
        </w:numPr>
        <w:ind w:left="432" w:hanging="432"/>
        <w:rPr>
          <w:rFonts w:asciiTheme="majorHAnsi" w:hAnsiTheme="majorHAnsi" w:cstheme="majorBidi"/>
        </w:rPr>
      </w:pPr>
      <w:r>
        <w:t>Annex X</w:t>
      </w:r>
      <w:r>
        <w:br/>
        <w:t>(normative)</w:t>
      </w:r>
      <w:r>
        <w:br/>
        <w:t>Gaussian Splat Image File Format</w:t>
      </w:r>
    </w:p>
    <w:p w14:paraId="28302B15" w14:textId="77777777" w:rsidR="00252A55" w:rsidRDefault="00252A55" w:rsidP="00252A55">
      <w:pPr>
        <w:pStyle w:val="BodyText"/>
        <w:rPr>
          <w:rFonts w:ascii="Times New Roman" w:hAnsi="Times New Roman" w:cs="Times New Roman"/>
        </w:rPr>
      </w:pPr>
    </w:p>
    <w:p w14:paraId="5AF192ED" w14:textId="77777777" w:rsidR="00252A55" w:rsidRDefault="00252A55" w:rsidP="00252A55">
      <w:pPr>
        <w:pStyle w:val="Heading2"/>
        <w:ind w:left="576" w:hanging="576"/>
      </w:pPr>
      <w:r>
        <w:t>X.1 General</w:t>
      </w:r>
    </w:p>
    <w:p w14:paraId="009E8730"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This annex derives a format to encapsulate Gaussian Splat representations in files conforming to the Image File Format specified in this document. The Gaussian Splat representation enables view synthesis and photorealistic rendering from novel viewpoints by storing a set of 3D Gaussian primitives and associated appearance parameters.</w:t>
      </w:r>
    </w:p>
    <w:p w14:paraId="5CB4DDE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One profile is specified in this annex. The coding method used for each Gaussian Splat stream item is signalled by a 4CC compressor_code in a GaussianSplatCompressionConfigurationProperty ('gscC'), including a value that indicates uncompressed stream data.</w:t>
      </w:r>
    </w:p>
    <w:p w14:paraId="21B2D4B9" w14:textId="77777777" w:rsidR="00252A55" w:rsidRDefault="00252A55" w:rsidP="00252A55">
      <w:pPr>
        <w:pStyle w:val="Heading2"/>
        <w:ind w:left="576" w:hanging="576"/>
        <w:rPr>
          <w:sz w:val="28"/>
          <w:szCs w:val="28"/>
        </w:rPr>
      </w:pPr>
      <w:r>
        <w:t>X.2 Gaussian Splat images and image collections</w:t>
      </w:r>
    </w:p>
    <w:p w14:paraId="6497734E" w14:textId="77777777" w:rsidR="00252A55" w:rsidRDefault="00252A55" w:rsidP="00252A55">
      <w:pPr>
        <w:pStyle w:val="Heading3"/>
        <w:ind w:left="720" w:hanging="720"/>
      </w:pPr>
      <w:r>
        <w:t>X.2.1 General</w:t>
      </w:r>
    </w:p>
    <w:p w14:paraId="212F56B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Clause X.2 specifies requirements for files containing Gaussian Splat representation items. When a brand specified in X.4.1 is among the compatible brands of a file, the requirements specified in Clause X.2 shall be applied.</w:t>
      </w:r>
    </w:p>
    <w:p w14:paraId="301EB37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specifications of Clause 6 apply.</w:t>
      </w:r>
    </w:p>
    <w:p w14:paraId="24D71E1E" w14:textId="77777777" w:rsidR="00252A55" w:rsidRDefault="00252A55" w:rsidP="00252A55">
      <w:pPr>
        <w:pStyle w:val="Heading3"/>
        <w:ind w:left="720" w:hanging="720"/>
        <w:rPr>
          <w:sz w:val="22"/>
          <w:szCs w:val="22"/>
        </w:rPr>
      </w:pPr>
      <w:r>
        <w:t>X.2.2 Gaussian Splat representation items</w:t>
      </w:r>
    </w:p>
    <w:p w14:paraId="6BAB287B" w14:textId="77777777" w:rsidR="00252A55" w:rsidRDefault="00252A55" w:rsidP="00252A55">
      <w:pPr>
        <w:pStyle w:val="Heading4"/>
        <w:numPr>
          <w:ilvl w:val="0"/>
          <w:numId w:val="0"/>
        </w:numPr>
        <w:ind w:left="864" w:hanging="864"/>
      </w:pPr>
      <w:r>
        <w:t>X.2.2.1 Representation item of type 'gspl'</w:t>
      </w:r>
    </w:p>
    <w:p w14:paraId="203CF0B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An item of type </w:t>
      </w:r>
      <w:r>
        <w:rPr>
          <w:rFonts w:ascii="Courier New" w:hAnsi="Courier New" w:cs="Courier New"/>
          <w:sz w:val="22"/>
          <w:szCs w:val="22"/>
        </w:rPr>
        <w:t>'gspl'</w:t>
      </w:r>
      <w:r>
        <w:rPr>
          <w:rFonts w:ascii="Times New Roman" w:hAnsi="Times New Roman" w:cs="Times New Roman"/>
          <w:sz w:val="22"/>
          <w:szCs w:val="22"/>
        </w:rPr>
        <w:t xml:space="preserve"> is a Gaussian Splat representation item.</w:t>
      </w:r>
    </w:p>
    <w:p w14:paraId="5CEC7ED1" w14:textId="76DE54A0"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shall be </w:t>
      </w:r>
      <w:r w:rsidR="00A61A6C">
        <w:rPr>
          <w:rFonts w:ascii="Times New Roman" w:hAnsi="Times New Roman" w:cs="Times New Roman"/>
          <w:sz w:val="22"/>
          <w:szCs w:val="22"/>
        </w:rPr>
        <w:t>declared as a non-</w:t>
      </w:r>
      <w:r>
        <w:rPr>
          <w:rFonts w:ascii="Times New Roman" w:hAnsi="Times New Roman" w:cs="Times New Roman"/>
          <w:sz w:val="22"/>
          <w:szCs w:val="22"/>
        </w:rPr>
        <w:t xml:space="preserve"> image item</w:t>
      </w:r>
      <w:r w:rsidR="00A61A6C">
        <w:rPr>
          <w:rFonts w:ascii="Times New Roman" w:hAnsi="Times New Roman" w:cs="Times New Roman"/>
          <w:sz w:val="22"/>
          <w:szCs w:val="22"/>
        </w:rPr>
        <w:t>. The</w:t>
      </w:r>
      <w:r>
        <w:rPr>
          <w:rFonts w:ascii="Times New Roman" w:hAnsi="Times New Roman" w:cs="Times New Roman"/>
          <w:sz w:val="22"/>
          <w:szCs w:val="22"/>
        </w:rPr>
        <w:t xml:space="preserve"> </w:t>
      </w:r>
      <w:r>
        <w:rPr>
          <w:rFonts w:ascii="Courier New" w:hAnsi="Courier New" w:cs="Courier New"/>
          <w:sz w:val="22"/>
          <w:szCs w:val="22"/>
        </w:rPr>
        <w:t>AuxiliaryTypeProperty ('auxC')</w:t>
      </w:r>
      <w:r>
        <w:rPr>
          <w:rFonts w:ascii="Times New Roman" w:hAnsi="Times New Roman" w:cs="Times New Roman"/>
          <w:sz w:val="22"/>
          <w:szCs w:val="22"/>
        </w:rPr>
        <w:t xml:space="preserve"> </w:t>
      </w:r>
      <w:r w:rsidR="00A61A6C">
        <w:rPr>
          <w:rFonts w:ascii="Times New Roman" w:hAnsi="Times New Roman" w:cs="Times New Roman"/>
          <w:sz w:val="22"/>
          <w:szCs w:val="22"/>
        </w:rPr>
        <w:t>shall not be associated with a Gaussian Splat representation item</w:t>
      </w:r>
      <w:r>
        <w:rPr>
          <w:rFonts w:ascii="Times New Roman" w:hAnsi="Times New Roman" w:cs="Times New Roman"/>
          <w:sz w:val="22"/>
          <w:szCs w:val="22"/>
        </w:rPr>
        <w:t>.</w:t>
      </w:r>
    </w:p>
    <w:p w14:paraId="77C9F0F0" w14:textId="58B784D0"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shall </w:t>
      </w:r>
      <w:r w:rsidR="00A61A6C">
        <w:rPr>
          <w:rFonts w:ascii="Times New Roman" w:hAnsi="Times New Roman" w:cs="Times New Roman"/>
          <w:sz w:val="22"/>
          <w:szCs w:val="22"/>
        </w:rPr>
        <w:t>be the target of an item reference of type ‘gisl’ from a conventional image item that serves as the 2D cover</w:t>
      </w:r>
      <w:r>
        <w:rPr>
          <w:rFonts w:ascii="Times New Roman" w:hAnsi="Times New Roman" w:cs="Times New Roman"/>
          <w:sz w:val="22"/>
          <w:szCs w:val="22"/>
        </w:rPr>
        <w:t>.</w:t>
      </w:r>
    </w:p>
    <w:p w14:paraId="192D1F4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shall group one or more item Gaussian Splat data units. The data units shall be carried either as one or more Gaussian Splat stream items referenced using an item reference of type </w:t>
      </w:r>
      <w:r>
        <w:rPr>
          <w:rFonts w:ascii="Courier New" w:eastAsia="Calibri" w:hAnsi="Courier New" w:cs="Courier New"/>
          <w:color w:val="008080"/>
          <w:sz w:val="22"/>
          <w:szCs w:val="22"/>
          <w:u w:val="single"/>
        </w:rPr>
        <w:t>'</w:t>
      </w:r>
      <w:r>
        <w:rPr>
          <w:rFonts w:ascii="Courier New" w:hAnsi="Courier New" w:cs="Courier New"/>
          <w:sz w:val="22"/>
          <w:szCs w:val="22"/>
        </w:rPr>
        <w:t>gsst</w:t>
      </w:r>
      <w:r>
        <w:rPr>
          <w:rFonts w:ascii="Courier New" w:eastAsia="Calibri" w:hAnsi="Courier New" w:cs="Courier New"/>
          <w:color w:val="008080"/>
          <w:sz w:val="22"/>
          <w:szCs w:val="22"/>
          <w:u w:val="single"/>
        </w:rPr>
        <w:t>'</w:t>
      </w:r>
      <w:r>
        <w:rPr>
          <w:rFonts w:ascii="Times New Roman" w:hAnsi="Times New Roman" w:cs="Times New Roman"/>
          <w:sz w:val="22"/>
          <w:szCs w:val="22"/>
        </w:rPr>
        <w:t xml:space="preserve"> as specified in X.2.2.2, or in one or more tracks identified by associated </w:t>
      </w:r>
      <w:r>
        <w:rPr>
          <w:rFonts w:ascii="Courier New" w:hAnsi="Courier New" w:cs="Courier New"/>
          <w:sz w:val="22"/>
          <w:szCs w:val="22"/>
        </w:rPr>
        <w:t>GaussianSplatTrackReferenceProperty (</w:t>
      </w:r>
      <w:r>
        <w:rPr>
          <w:rFonts w:ascii="Courier New" w:eastAsia="Calibri" w:hAnsi="Courier New" w:cs="Courier New"/>
          <w:sz w:val="22"/>
          <w:szCs w:val="22"/>
        </w:rPr>
        <w:t>'gstR ')</w:t>
      </w:r>
      <w:r>
        <w:rPr>
          <w:rFonts w:ascii="Times New Roman" w:eastAsia="Calibri" w:hAnsi="Times New Roman" w:cs="Times New Roman"/>
          <w:sz w:val="22"/>
          <w:szCs w:val="22"/>
        </w:rPr>
        <w:t xml:space="preserve"> as specified in X.2.3.3, or both</w:t>
      </w:r>
      <w:r>
        <w:rPr>
          <w:rFonts w:ascii="Times New Roman" w:hAnsi="Times New Roman" w:cs="Times New Roman"/>
          <w:sz w:val="22"/>
          <w:szCs w:val="22"/>
        </w:rPr>
        <w:t>.</w:t>
      </w:r>
    </w:p>
    <w:p w14:paraId="7316870A" w14:textId="77777777" w:rsidR="00252A55" w:rsidRDefault="00252A55" w:rsidP="00252A55">
      <w:pPr>
        <w:pStyle w:val="Heading4"/>
        <w:numPr>
          <w:ilvl w:val="0"/>
          <w:numId w:val="0"/>
        </w:numPr>
        <w:ind w:left="864" w:hanging="864"/>
      </w:pPr>
      <w:r>
        <w:lastRenderedPageBreak/>
        <w:t>X.2.2.2 Gaussian Splat stream items</w:t>
      </w:r>
    </w:p>
    <w:p w14:paraId="4247821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stream item contains the data for one or more Gaussian Splat streams. Each role present in the stream item shall be indicated by an associated </w:t>
      </w:r>
      <w:r>
        <w:rPr>
          <w:rFonts w:ascii="Courier New" w:hAnsi="Courier New" w:cs="Courier New"/>
          <w:sz w:val="22"/>
          <w:szCs w:val="22"/>
        </w:rPr>
        <w:t>GaussianSplatRoleProperty ('gsrC')</w:t>
      </w:r>
      <w:r>
        <w:rPr>
          <w:rFonts w:ascii="Times New Roman" w:hAnsi="Times New Roman" w:cs="Times New Roman"/>
          <w:sz w:val="22"/>
          <w:szCs w:val="22"/>
        </w:rPr>
        <w:t xml:space="preserve"> as specified in X.2.3.1. When more than one role is present, multiple </w:t>
      </w:r>
      <w:r>
        <w:rPr>
          <w:rFonts w:ascii="Courier New" w:hAnsi="Courier New" w:cs="Courier New"/>
          <w:sz w:val="22"/>
          <w:szCs w:val="22"/>
        </w:rPr>
        <w:t>'gsrC'</w:t>
      </w:r>
      <w:r>
        <w:rPr>
          <w:rFonts w:ascii="Times New Roman" w:hAnsi="Times New Roman" w:cs="Times New Roman"/>
          <w:sz w:val="22"/>
          <w:szCs w:val="22"/>
        </w:rPr>
        <w:t xml:space="preserve"> item properties shall be associated with the stream item, one for each role.</w:t>
      </w:r>
    </w:p>
    <w:p w14:paraId="4C55B4B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Gaussian Splat stream items shall be referenced by exactly one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using an item reference of type </w:t>
      </w:r>
      <w:r>
        <w:rPr>
          <w:rFonts w:ascii="Courier New" w:hAnsi="Courier New" w:cs="Courier New"/>
          <w:sz w:val="22"/>
          <w:szCs w:val="22"/>
        </w:rPr>
        <w:t>'gsst'</w:t>
      </w:r>
      <w:r>
        <w:rPr>
          <w:rFonts w:ascii="Times New Roman" w:hAnsi="Times New Roman" w:cs="Times New Roman"/>
          <w:sz w:val="22"/>
          <w:szCs w:val="22"/>
        </w:rPr>
        <w:t>.</w:t>
      </w:r>
    </w:p>
    <w:p w14:paraId="0F01E76F" w14:textId="77777777" w:rsidR="00252A55" w:rsidRDefault="00252A55" w:rsidP="00252A55">
      <w:pPr>
        <w:pStyle w:val="Heading5"/>
        <w:numPr>
          <w:ilvl w:val="0"/>
          <w:numId w:val="0"/>
        </w:numPr>
        <w:ind w:left="1008" w:hanging="1008"/>
      </w:pPr>
      <w:r>
        <w:t>X.2.2.2.1 Stream item of type 'gspc'</w:t>
      </w:r>
    </w:p>
    <w:p w14:paraId="57184DD6"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An item of type 'gspc' consists of a coded representation of one or more Gaussian Splat streams. The coding method used for the stream item shall be signalled by an associated GaussianSplatCompressionConfigurationProperty ('gscC') as specified in X.2.3.2.</w:t>
      </w:r>
    </w:p>
    <w:p w14:paraId="5A6EF3A4"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decoded stream data for each role present in the stream item shall conform to the data layouts specified in X.2.5. Each role present in the stream item shall be indicated by one or more associated GaussianSplatRoleProperty ('gsrC') item properties as specified in X.2.3.1.</w:t>
      </w:r>
    </w:p>
    <w:p w14:paraId="6D85BFCE" w14:textId="77777777" w:rsidR="00252A55" w:rsidRDefault="00252A55" w:rsidP="00252A55">
      <w:pPr>
        <w:pStyle w:val="Heading3"/>
        <w:ind w:left="720" w:hanging="720"/>
        <w:rPr>
          <w:sz w:val="22"/>
          <w:szCs w:val="22"/>
        </w:rPr>
      </w:pPr>
      <w:r>
        <w:t>X.2.3 Gaussian Splat item properties</w:t>
      </w:r>
    </w:p>
    <w:p w14:paraId="3F1C2AE3" w14:textId="77777777" w:rsidR="00252A55" w:rsidRDefault="00252A55" w:rsidP="00252A55">
      <w:pPr>
        <w:pStyle w:val="Heading4"/>
        <w:numPr>
          <w:ilvl w:val="0"/>
          <w:numId w:val="0"/>
        </w:numPr>
        <w:ind w:left="864" w:hanging="864"/>
      </w:pPr>
      <w:r>
        <w:t>X.2.3.1 Gaussian Splat global configuration property</w:t>
      </w:r>
    </w:p>
    <w:p w14:paraId="36A6136B" w14:textId="77777777" w:rsidR="00252A55" w:rsidRDefault="00252A55" w:rsidP="00252A55">
      <w:pPr>
        <w:pStyle w:val="Heading5"/>
        <w:numPr>
          <w:ilvl w:val="0"/>
          <w:numId w:val="0"/>
        </w:numPr>
        <w:ind w:left="1008" w:hanging="1008"/>
      </w:pPr>
      <w:r>
        <w:t>X.2.3.1.1</w:t>
      </w:r>
      <w:r>
        <w:tab/>
        <w:t>Definition</w:t>
      </w:r>
    </w:p>
    <w:p w14:paraId="1C43B841" w14:textId="77777777" w:rsidR="00252A55" w:rsidRPr="00664BE9" w:rsidRDefault="00252A55" w:rsidP="00664BE9">
      <w:pPr>
        <w:pStyle w:val="BodyText"/>
        <w:ind w:left="720"/>
        <w:rPr>
          <w:rFonts w:ascii="Courier New" w:hAnsi="Courier New" w:cs="Courier New"/>
          <w:sz w:val="20"/>
          <w:szCs w:val="20"/>
        </w:rPr>
      </w:pPr>
      <w:r w:rsidRPr="00664BE9">
        <w:rPr>
          <w:rFonts w:ascii="Courier New" w:hAnsi="Courier New" w:cs="Courier New"/>
          <w:sz w:val="18"/>
          <w:szCs w:val="18"/>
        </w:rPr>
        <w:t>Box type: gsgC</w:t>
      </w:r>
      <w:r w:rsidRPr="00664BE9">
        <w:rPr>
          <w:rFonts w:ascii="Courier New" w:hAnsi="Courier New" w:cs="Courier New"/>
          <w:sz w:val="18"/>
          <w:szCs w:val="18"/>
        </w:rPr>
        <w:br/>
        <w:t>Property type: Descriptive item property</w:t>
      </w:r>
      <w:r w:rsidRPr="00664BE9">
        <w:rPr>
          <w:rFonts w:ascii="Courier New" w:hAnsi="Courier New" w:cs="Courier New"/>
          <w:sz w:val="18"/>
          <w:szCs w:val="18"/>
        </w:rPr>
        <w:br/>
        <w:t>Container: ItemPropertyContainerBox</w:t>
      </w:r>
      <w:r w:rsidRPr="00664BE9">
        <w:rPr>
          <w:rFonts w:ascii="Courier New" w:hAnsi="Courier New" w:cs="Courier New"/>
          <w:sz w:val="18"/>
          <w:szCs w:val="18"/>
        </w:rPr>
        <w:br/>
        <w:t>Mandatory (per item): Yes, for a Gaussian Splat representation item of type gspl</w:t>
      </w:r>
      <w:r w:rsidRPr="00664BE9">
        <w:rPr>
          <w:rFonts w:ascii="Courier New" w:hAnsi="Courier New" w:cs="Courier New"/>
          <w:sz w:val="18"/>
          <w:szCs w:val="18"/>
        </w:rPr>
        <w:br/>
        <w:t>Quantity (per item): One for a Gaussian Splat representation item of type gspl</w:t>
      </w:r>
    </w:p>
    <w:p w14:paraId="6D005AEB" w14:textId="77777777" w:rsidR="00252A55" w:rsidRDefault="00252A55" w:rsidP="00252A55">
      <w:pPr>
        <w:pStyle w:val="BodyText"/>
        <w:rPr>
          <w:rFonts w:ascii="Times New Roman" w:hAnsi="Times New Roman" w:cs="Times New Roman"/>
          <w:sz w:val="22"/>
          <w:szCs w:val="22"/>
        </w:rPr>
      </w:pPr>
    </w:p>
    <w:p w14:paraId="41ACEA3F"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The GaussianSplatGlobalConfigurationProperty specifies configuration parameters that apply to the associated Gaussian Splat representation as a whole, including the number of points, spherical harmonics degree, component format for uncompressed streams, and coordinate system flags.</w:t>
      </w:r>
    </w:p>
    <w:p w14:paraId="21A35CEA"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essential shall be equal to 1 for a gsgC item property associated with a Gaussian Splat representation item of type gspl.</w:t>
      </w:r>
    </w:p>
    <w:p w14:paraId="13303150" w14:textId="77777777" w:rsidR="00252A55" w:rsidRDefault="00252A55" w:rsidP="00252A55">
      <w:pPr>
        <w:pStyle w:val="Heading5"/>
        <w:numPr>
          <w:ilvl w:val="0"/>
          <w:numId w:val="0"/>
        </w:numPr>
        <w:ind w:left="1008" w:hanging="1008"/>
      </w:pPr>
      <w:r>
        <w:t>X.2.3.1.2</w:t>
      </w:r>
      <w:r>
        <w:tab/>
        <w:t>Syntax</w:t>
      </w:r>
    </w:p>
    <w:p w14:paraId="3AE0754C" w14:textId="77777777" w:rsidR="00252A55" w:rsidRDefault="00252A55" w:rsidP="00252A55"/>
    <w:p w14:paraId="5000B708" w14:textId="77777777" w:rsidR="00252A55" w:rsidRDefault="00252A55" w:rsidP="00252A55">
      <w:pPr>
        <w:pStyle w:val="BodyText"/>
        <w:rPr>
          <w:rFonts w:ascii="Courier New" w:hAnsi="Courier New" w:cs="Courier New"/>
        </w:rPr>
      </w:pPr>
      <w:r>
        <w:rPr>
          <w:rFonts w:ascii="Courier New" w:hAnsi="Courier New" w:cs="Courier New"/>
          <w:sz w:val="22"/>
          <w:szCs w:val="22"/>
        </w:rPr>
        <w:t>aligned(8) class GaussianSplatGlobalConfigurationProperty</w:t>
      </w:r>
    </w:p>
    <w:p w14:paraId="467A8041"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extends ItemFullProperty('gsgC', version == 0, flags == 0) {</w:t>
      </w:r>
    </w:p>
    <w:p w14:paraId="649708FD" w14:textId="77777777" w:rsidR="00252A55" w:rsidRDefault="00252A55" w:rsidP="00252A55">
      <w:pPr>
        <w:pStyle w:val="BodyText"/>
        <w:rPr>
          <w:rFonts w:ascii="Courier New" w:hAnsi="Courier New" w:cs="Courier New"/>
        </w:rPr>
      </w:pPr>
    </w:p>
    <w:p w14:paraId="2A2EB806" w14:textId="77777777" w:rsidR="005C72A4" w:rsidRDefault="00252A55" w:rsidP="00252A55">
      <w:pPr>
        <w:pStyle w:val="BodyText"/>
        <w:rPr>
          <w:rFonts w:ascii="Courier New" w:hAnsi="Courier New" w:cs="Courier New"/>
          <w:sz w:val="22"/>
          <w:szCs w:val="22"/>
        </w:rPr>
      </w:pPr>
      <w:r>
        <w:rPr>
          <w:rFonts w:ascii="Courier New" w:hAnsi="Courier New" w:cs="Courier New"/>
          <w:sz w:val="22"/>
          <w:szCs w:val="22"/>
        </w:rPr>
        <w:t xml:space="preserve">    </w:t>
      </w:r>
    </w:p>
    <w:p w14:paraId="58BBF333" w14:textId="7FB2ABFD" w:rsidR="005C72A4" w:rsidRDefault="005C72A4" w:rsidP="005C72A4">
      <w:pPr>
        <w:pStyle w:val="BodyText"/>
        <w:rPr>
          <w:rFonts w:ascii="Courier New" w:hAnsi="Courier New" w:cs="Courier New"/>
        </w:rPr>
      </w:pPr>
      <w:r>
        <w:rPr>
          <w:rFonts w:ascii="Courier New" w:hAnsi="Courier New" w:cs="Courier New"/>
          <w:sz w:val="22"/>
          <w:szCs w:val="22"/>
        </w:rPr>
        <w:t xml:space="preserve">    unsigned int(32) gs_</w:t>
      </w:r>
      <w:r w:rsidR="003479E1">
        <w:rPr>
          <w:rFonts w:ascii="Courier New" w:hAnsi="Courier New" w:cs="Courier New"/>
          <w:sz w:val="22"/>
          <w:szCs w:val="22"/>
        </w:rPr>
        <w:t>4cc</w:t>
      </w:r>
      <w:r>
        <w:rPr>
          <w:rFonts w:ascii="Courier New" w:hAnsi="Courier New" w:cs="Courier New"/>
          <w:sz w:val="22"/>
          <w:szCs w:val="22"/>
        </w:rPr>
        <w:t>;</w:t>
      </w:r>
    </w:p>
    <w:p w14:paraId="1140C7C7" w14:textId="35E555D2" w:rsidR="00252A55" w:rsidRDefault="005C72A4" w:rsidP="005C72A4">
      <w:pPr>
        <w:pStyle w:val="BodyText"/>
        <w:rPr>
          <w:rFonts w:ascii="Courier New" w:hAnsi="Courier New" w:cs="Courier New"/>
        </w:rPr>
      </w:pPr>
      <w:r>
        <w:rPr>
          <w:rFonts w:ascii="Courier New" w:hAnsi="Courier New" w:cs="Courier New"/>
          <w:sz w:val="22"/>
          <w:szCs w:val="22"/>
        </w:rPr>
        <w:t xml:space="preserve">    </w:t>
      </w:r>
      <w:r w:rsidR="00252A55">
        <w:rPr>
          <w:rFonts w:ascii="Courier New" w:hAnsi="Courier New" w:cs="Courier New"/>
          <w:sz w:val="22"/>
          <w:szCs w:val="22"/>
        </w:rPr>
        <w:t>unsigned int(8)  gs_version;</w:t>
      </w:r>
    </w:p>
    <w:p w14:paraId="7D3CC60D"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gs_flags;</w:t>
      </w:r>
    </w:p>
    <w:p w14:paraId="1F86D9BC"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reserved bit(16) reserved;</w:t>
      </w:r>
    </w:p>
    <w:p w14:paraId="135BC243" w14:textId="77777777" w:rsidR="00252A55" w:rsidRDefault="00252A55" w:rsidP="00252A55">
      <w:pPr>
        <w:pStyle w:val="BodyText"/>
        <w:rPr>
          <w:rFonts w:ascii="Courier New" w:hAnsi="Courier New" w:cs="Courier New"/>
        </w:rPr>
      </w:pPr>
    </w:p>
    <w:p w14:paraId="42384A53"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int(32) num_points;</w:t>
      </w:r>
    </w:p>
    <w:p w14:paraId="04881EA8"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sh_degree;</w:t>
      </w:r>
    </w:p>
    <w:p w14:paraId="750CD7F6"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component_format;</w:t>
      </w:r>
    </w:p>
    <w:p w14:paraId="08C5FCC5"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int(16) reserved2;</w:t>
      </w:r>
    </w:p>
    <w:p w14:paraId="2E7EC38C" w14:textId="77777777" w:rsidR="00252A55" w:rsidRDefault="00252A55" w:rsidP="00252A55">
      <w:pPr>
        <w:pStyle w:val="BodyText"/>
        <w:rPr>
          <w:rFonts w:ascii="Courier New" w:hAnsi="Courier New" w:cs="Courier New"/>
        </w:rPr>
      </w:pPr>
      <w:r>
        <w:rPr>
          <w:rFonts w:ascii="Courier New" w:hAnsi="Courier New" w:cs="Courier New"/>
          <w:sz w:val="22"/>
          <w:szCs w:val="22"/>
        </w:rPr>
        <w:t>}</w:t>
      </w:r>
    </w:p>
    <w:p w14:paraId="50208B41" w14:textId="77777777" w:rsidR="00252A55" w:rsidRDefault="00252A55" w:rsidP="00252A55">
      <w:pPr>
        <w:rPr>
          <w:rFonts w:asciiTheme="minorHAnsi" w:hAnsiTheme="minorHAnsi" w:cstheme="minorBidi"/>
        </w:rPr>
      </w:pPr>
    </w:p>
    <w:p w14:paraId="0B8B1BB3" w14:textId="77777777" w:rsidR="00252A55" w:rsidRDefault="00252A55" w:rsidP="00252A55">
      <w:pPr>
        <w:pStyle w:val="Heading5"/>
        <w:numPr>
          <w:ilvl w:val="0"/>
          <w:numId w:val="0"/>
        </w:numPr>
        <w:ind w:left="1008" w:hanging="1008"/>
      </w:pPr>
      <w:r>
        <w:t>X.2.3.1.3</w:t>
      </w:r>
      <w:r>
        <w:tab/>
        <w:t>Semantics</w:t>
      </w:r>
    </w:p>
    <w:p w14:paraId="282C756A" w14:textId="01924925" w:rsidR="003479E1" w:rsidRPr="00877AB5" w:rsidRDefault="003479E1" w:rsidP="00252A55">
      <w:pPr>
        <w:pStyle w:val="BodyText"/>
        <w:rPr>
          <w:rFonts w:ascii="Times New Roman" w:hAnsi="Times New Roman" w:cs="Times New Roman"/>
          <w:sz w:val="22"/>
          <w:szCs w:val="22"/>
        </w:rPr>
      </w:pPr>
      <w:r>
        <w:rPr>
          <w:rFonts w:ascii="Times New Roman" w:hAnsi="Times New Roman" w:cs="Times New Roman"/>
          <w:b/>
          <w:bCs/>
          <w:i/>
          <w:iCs/>
          <w:sz w:val="22"/>
          <w:szCs w:val="22"/>
        </w:rPr>
        <w:t>gs_4cc</w:t>
      </w:r>
      <w:r w:rsidR="00282386">
        <w:rPr>
          <w:rFonts w:ascii="Times New Roman" w:hAnsi="Times New Roman" w:cs="Times New Roman"/>
          <w:b/>
          <w:bCs/>
          <w:i/>
          <w:iCs/>
          <w:sz w:val="22"/>
          <w:szCs w:val="22"/>
        </w:rPr>
        <w:t xml:space="preserve"> </w:t>
      </w:r>
      <w:r w:rsidR="001128A4">
        <w:rPr>
          <w:rFonts w:ascii="Times New Roman" w:hAnsi="Times New Roman" w:cs="Times New Roman"/>
          <w:sz w:val="22"/>
          <w:szCs w:val="22"/>
        </w:rPr>
        <w:t xml:space="preserve">specifies the 4CC code of the Gaussian splat Representation Format. This </w:t>
      </w:r>
      <w:r w:rsidR="00F752A6">
        <w:rPr>
          <w:rFonts w:ascii="Times New Roman" w:hAnsi="Times New Roman" w:cs="Times New Roman"/>
          <w:sz w:val="22"/>
          <w:szCs w:val="22"/>
        </w:rPr>
        <w:t xml:space="preserve">4CC may be used to </w:t>
      </w:r>
      <w:r w:rsidR="000C7830">
        <w:rPr>
          <w:rFonts w:ascii="Times New Roman" w:hAnsi="Times New Roman" w:cs="Times New Roman"/>
          <w:sz w:val="22"/>
          <w:szCs w:val="22"/>
        </w:rPr>
        <w:t xml:space="preserve">invoke the proper media handler to </w:t>
      </w:r>
      <w:r w:rsidR="00B80E83">
        <w:rPr>
          <w:rFonts w:ascii="Times New Roman" w:hAnsi="Times New Roman" w:cs="Times New Roman"/>
          <w:sz w:val="22"/>
          <w:szCs w:val="22"/>
        </w:rPr>
        <w:t>invoke</w:t>
      </w:r>
      <w:r w:rsidR="000C7830">
        <w:rPr>
          <w:rFonts w:ascii="Times New Roman" w:hAnsi="Times New Roman" w:cs="Times New Roman"/>
          <w:sz w:val="22"/>
          <w:szCs w:val="22"/>
        </w:rPr>
        <w:t>, decode and render th</w:t>
      </w:r>
      <w:r w:rsidR="00B80E83">
        <w:rPr>
          <w:rFonts w:ascii="Times New Roman" w:hAnsi="Times New Roman" w:cs="Times New Roman"/>
          <w:sz w:val="22"/>
          <w:szCs w:val="22"/>
        </w:rPr>
        <w:t>e</w:t>
      </w:r>
      <w:r w:rsidR="000C7830">
        <w:rPr>
          <w:rFonts w:ascii="Times New Roman" w:hAnsi="Times New Roman" w:cs="Times New Roman"/>
          <w:sz w:val="22"/>
          <w:szCs w:val="22"/>
        </w:rPr>
        <w:t xml:space="preserve"> Gaussian splat representation.</w:t>
      </w:r>
    </w:p>
    <w:p w14:paraId="72B268C2" w14:textId="0587073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gs_version</w:t>
      </w:r>
      <w:r>
        <w:rPr>
          <w:rFonts w:ascii="Times New Roman" w:hAnsi="Times New Roman" w:cs="Times New Roman"/>
          <w:sz w:val="22"/>
          <w:szCs w:val="22"/>
        </w:rPr>
        <w:t xml:space="preserve"> specifies the version of the Gaussian Splat global configuration. For this version of this annex, gs_version shall be equal to 0.</w:t>
      </w:r>
    </w:p>
    <w:p w14:paraId="4169C64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gs_flags</w:t>
      </w:r>
      <w:r>
        <w:rPr>
          <w:rFonts w:ascii="Times New Roman" w:hAnsi="Times New Roman" w:cs="Times New Roman"/>
          <w:sz w:val="22"/>
          <w:szCs w:val="22"/>
        </w:rPr>
        <w:t xml:space="preserve"> provides flags that define the coordinate system and interpretation of values in the data streams as defined in the following table. </w:t>
      </w:r>
    </w:p>
    <w:p w14:paraId="11E93A23"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gs_flags values for GaussianSplatGlobalConfigurationProperty</w:t>
      </w:r>
    </w:p>
    <w:tbl>
      <w:tblPr>
        <w:tblW w:w="0" w:type="auto"/>
        <w:tblLook w:val="04A0" w:firstRow="1" w:lastRow="0" w:firstColumn="1" w:lastColumn="0" w:noHBand="0" w:noVBand="1"/>
      </w:tblPr>
      <w:tblGrid>
        <w:gridCol w:w="1705"/>
        <w:gridCol w:w="7755"/>
      </w:tblGrid>
      <w:tr w:rsidR="00252A55" w14:paraId="13E35497" w14:textId="77777777">
        <w:tc>
          <w:tcPr>
            <w:tcW w:w="1705" w:type="dxa"/>
            <w:tcBorders>
              <w:top w:val="single" w:sz="4" w:space="0" w:color="auto"/>
              <w:left w:val="single" w:sz="4" w:space="0" w:color="auto"/>
              <w:bottom w:val="single" w:sz="4" w:space="0" w:color="auto"/>
              <w:right w:val="single" w:sz="4" w:space="0" w:color="auto"/>
            </w:tcBorders>
            <w:hideMark/>
          </w:tcPr>
          <w:p w14:paraId="3B68131A"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Bits</w:t>
            </w:r>
          </w:p>
        </w:tc>
        <w:tc>
          <w:tcPr>
            <w:tcW w:w="7755" w:type="dxa"/>
            <w:tcBorders>
              <w:top w:val="single" w:sz="4" w:space="0" w:color="auto"/>
              <w:left w:val="single" w:sz="4" w:space="0" w:color="auto"/>
              <w:bottom w:val="single" w:sz="4" w:space="0" w:color="auto"/>
              <w:right w:val="single" w:sz="4" w:space="0" w:color="auto"/>
            </w:tcBorders>
            <w:hideMark/>
          </w:tcPr>
          <w:p w14:paraId="22B1A3BD"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Description</w:t>
            </w:r>
          </w:p>
        </w:tc>
      </w:tr>
      <w:tr w:rsidR="00252A55" w14:paraId="5187D4C0" w14:textId="77777777">
        <w:tc>
          <w:tcPr>
            <w:tcW w:w="1705" w:type="dxa"/>
            <w:tcBorders>
              <w:top w:val="single" w:sz="4" w:space="0" w:color="auto"/>
              <w:left w:val="single" w:sz="4" w:space="0" w:color="auto"/>
              <w:bottom w:val="single" w:sz="4" w:space="0" w:color="auto"/>
              <w:right w:val="single" w:sz="4" w:space="0" w:color="auto"/>
            </w:tcBorders>
            <w:hideMark/>
          </w:tcPr>
          <w:p w14:paraId="1330F0E9"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0</w:t>
            </w:r>
          </w:p>
        </w:tc>
        <w:tc>
          <w:tcPr>
            <w:tcW w:w="7755" w:type="dxa"/>
            <w:tcBorders>
              <w:top w:val="single" w:sz="4" w:space="0" w:color="auto"/>
              <w:left w:val="single" w:sz="4" w:space="0" w:color="auto"/>
              <w:bottom w:val="single" w:sz="4" w:space="0" w:color="auto"/>
              <w:right w:val="single" w:sz="4" w:space="0" w:color="auto"/>
            </w:tcBorders>
            <w:hideMark/>
          </w:tcPr>
          <w:p w14:paraId="5796DC21"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the coordinate system is right handed, when equal to 0, it is left handed.</w:t>
            </w:r>
          </w:p>
        </w:tc>
      </w:tr>
      <w:tr w:rsidR="00252A55" w14:paraId="623E6102" w14:textId="77777777">
        <w:tc>
          <w:tcPr>
            <w:tcW w:w="1705" w:type="dxa"/>
            <w:tcBorders>
              <w:top w:val="single" w:sz="4" w:space="0" w:color="auto"/>
              <w:left w:val="single" w:sz="4" w:space="0" w:color="auto"/>
              <w:bottom w:val="single" w:sz="4" w:space="0" w:color="auto"/>
              <w:right w:val="single" w:sz="4" w:space="0" w:color="auto"/>
            </w:tcBorders>
            <w:hideMark/>
          </w:tcPr>
          <w:p w14:paraId="62F99FC4"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1</w:t>
            </w:r>
          </w:p>
        </w:tc>
        <w:tc>
          <w:tcPr>
            <w:tcW w:w="7755" w:type="dxa"/>
            <w:tcBorders>
              <w:top w:val="single" w:sz="4" w:space="0" w:color="auto"/>
              <w:left w:val="single" w:sz="4" w:space="0" w:color="auto"/>
              <w:bottom w:val="single" w:sz="4" w:space="0" w:color="auto"/>
              <w:right w:val="single" w:sz="4" w:space="0" w:color="auto"/>
            </w:tcBorders>
            <w:hideMark/>
          </w:tcPr>
          <w:p w14:paraId="1D731020"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positions and scales are expressed in meters, when equal to 0, units are unspecified.</w:t>
            </w:r>
          </w:p>
        </w:tc>
      </w:tr>
      <w:tr w:rsidR="00252A55" w14:paraId="6DDDF791" w14:textId="77777777">
        <w:tc>
          <w:tcPr>
            <w:tcW w:w="1705" w:type="dxa"/>
            <w:tcBorders>
              <w:top w:val="single" w:sz="4" w:space="0" w:color="auto"/>
              <w:left w:val="single" w:sz="4" w:space="0" w:color="auto"/>
              <w:bottom w:val="single" w:sz="4" w:space="0" w:color="auto"/>
              <w:right w:val="single" w:sz="4" w:space="0" w:color="auto"/>
            </w:tcBorders>
            <w:hideMark/>
          </w:tcPr>
          <w:p w14:paraId="0E1C6B36"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2</w:t>
            </w:r>
          </w:p>
        </w:tc>
        <w:tc>
          <w:tcPr>
            <w:tcW w:w="7755" w:type="dxa"/>
            <w:tcBorders>
              <w:top w:val="single" w:sz="4" w:space="0" w:color="auto"/>
              <w:left w:val="single" w:sz="4" w:space="0" w:color="auto"/>
              <w:bottom w:val="single" w:sz="4" w:space="0" w:color="auto"/>
              <w:right w:val="single" w:sz="4" w:space="0" w:color="auto"/>
            </w:tcBorders>
            <w:hideMark/>
          </w:tcPr>
          <w:p w14:paraId="7349B627"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quaternion components are ordered (qx, qy, qz, qw), when equal to 0, ordering is (qw, qx, qy, qz).</w:t>
            </w:r>
          </w:p>
        </w:tc>
      </w:tr>
      <w:tr w:rsidR="00252A55" w14:paraId="0B58908A" w14:textId="77777777">
        <w:tc>
          <w:tcPr>
            <w:tcW w:w="1705" w:type="dxa"/>
            <w:tcBorders>
              <w:top w:val="single" w:sz="4" w:space="0" w:color="auto"/>
              <w:left w:val="single" w:sz="4" w:space="0" w:color="auto"/>
              <w:bottom w:val="single" w:sz="4" w:space="0" w:color="auto"/>
              <w:right w:val="single" w:sz="4" w:space="0" w:color="auto"/>
            </w:tcBorders>
            <w:hideMark/>
          </w:tcPr>
          <w:p w14:paraId="776F6A30"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3..15</w:t>
            </w:r>
          </w:p>
        </w:tc>
        <w:tc>
          <w:tcPr>
            <w:tcW w:w="7755" w:type="dxa"/>
            <w:tcBorders>
              <w:top w:val="single" w:sz="4" w:space="0" w:color="auto"/>
              <w:left w:val="single" w:sz="4" w:space="0" w:color="auto"/>
              <w:bottom w:val="single" w:sz="4" w:space="0" w:color="auto"/>
              <w:right w:val="single" w:sz="4" w:space="0" w:color="auto"/>
            </w:tcBorders>
            <w:hideMark/>
          </w:tcPr>
          <w:p w14:paraId="08499EA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reserved, set to 0.</w:t>
            </w:r>
          </w:p>
        </w:tc>
      </w:tr>
    </w:tbl>
    <w:p w14:paraId="5FADBB1F" w14:textId="77777777" w:rsidR="00252A55" w:rsidRDefault="00252A55" w:rsidP="00252A55">
      <w:pPr>
        <w:pStyle w:val="BodyText"/>
        <w:rPr>
          <w:rFonts w:ascii="Times New Roman" w:hAnsi="Times New Roman" w:cs="Times New Roman"/>
        </w:rPr>
      </w:pPr>
    </w:p>
    <w:p w14:paraId="26F08EEC"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lastRenderedPageBreak/>
        <w:t>num_points</w:t>
      </w:r>
      <w:r>
        <w:rPr>
          <w:rFonts w:ascii="Times New Roman" w:hAnsi="Times New Roman" w:cs="Times New Roman"/>
          <w:sz w:val="22"/>
          <w:szCs w:val="22"/>
        </w:rPr>
        <w:t xml:space="preserve"> specifies the number of points in the Gaussian Splat representation.</w:t>
      </w:r>
    </w:p>
    <w:p w14:paraId="75A7B478"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sh_degree</w:t>
      </w:r>
      <w:r>
        <w:rPr>
          <w:rFonts w:ascii="Times New Roman" w:hAnsi="Times New Roman" w:cs="Times New Roman"/>
          <w:sz w:val="22"/>
          <w:szCs w:val="22"/>
        </w:rPr>
        <w:t xml:space="preserve"> specifies the maximum spherical harmonics degree present in the Gaussian Splat representation.</w:t>
      </w:r>
    </w:p>
    <w:p w14:paraId="3DC35D66"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component_format</w:t>
      </w:r>
      <w:r>
        <w:rPr>
          <w:rFonts w:ascii="Times New Roman" w:hAnsi="Times New Roman" w:cs="Times New Roman"/>
          <w:sz w:val="22"/>
          <w:szCs w:val="22"/>
        </w:rPr>
        <w:t xml:space="preserve"> specifies the component representation used for uncompressed role byte sequences, i.e. when compressor_code is equal to gscu. For this version of this annex, component_format equal to 0 indicates IEEE 754 binary32. Other values are reserved for future use.</w:t>
      </w:r>
    </w:p>
    <w:p w14:paraId="0AE2EB00"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reserved</w:t>
      </w:r>
      <w:r>
        <w:rPr>
          <w:rFonts w:ascii="Times New Roman" w:hAnsi="Times New Roman" w:cs="Times New Roman"/>
          <w:sz w:val="22"/>
          <w:szCs w:val="22"/>
        </w:rPr>
        <w:t xml:space="preserve"> and </w:t>
      </w:r>
      <w:r>
        <w:rPr>
          <w:rFonts w:ascii="Times New Roman" w:hAnsi="Times New Roman" w:cs="Times New Roman"/>
          <w:b/>
          <w:bCs/>
          <w:i/>
          <w:iCs/>
          <w:sz w:val="22"/>
          <w:szCs w:val="22"/>
        </w:rPr>
        <w:t>reserved2</w:t>
      </w:r>
      <w:r>
        <w:rPr>
          <w:rFonts w:ascii="Times New Roman" w:hAnsi="Times New Roman" w:cs="Times New Roman"/>
          <w:sz w:val="22"/>
          <w:szCs w:val="22"/>
        </w:rPr>
        <w:t xml:space="preserve"> shall be set to 0.</w:t>
      </w:r>
    </w:p>
    <w:p w14:paraId="3E5E036A" w14:textId="77777777" w:rsidR="00252A55" w:rsidRDefault="00252A55" w:rsidP="00252A55">
      <w:pPr>
        <w:rPr>
          <w:rFonts w:asciiTheme="minorHAnsi" w:hAnsiTheme="minorHAnsi" w:cstheme="minorBidi"/>
        </w:rPr>
      </w:pPr>
    </w:p>
    <w:p w14:paraId="37B5DDFD" w14:textId="77777777" w:rsidR="00252A55" w:rsidRDefault="00252A55" w:rsidP="00252A55">
      <w:pPr>
        <w:pStyle w:val="Heading4"/>
        <w:numPr>
          <w:ilvl w:val="0"/>
          <w:numId w:val="0"/>
        </w:numPr>
        <w:ind w:left="864" w:hanging="864"/>
      </w:pPr>
      <w:r>
        <w:t>X.2.3.2 Gaussian Splat role property</w:t>
      </w:r>
    </w:p>
    <w:p w14:paraId="5711FCA3" w14:textId="77777777" w:rsidR="00252A55" w:rsidRDefault="00252A55" w:rsidP="00252A55">
      <w:pPr>
        <w:pStyle w:val="Heading5"/>
        <w:numPr>
          <w:ilvl w:val="0"/>
          <w:numId w:val="0"/>
        </w:numPr>
        <w:ind w:left="1008" w:hanging="1008"/>
      </w:pPr>
      <w:r>
        <w:t>X.2.3.2.1 Definition</w:t>
      </w:r>
    </w:p>
    <w:p w14:paraId="6815EF3A" w14:textId="77777777" w:rsidR="00252A55" w:rsidRDefault="00252A55" w:rsidP="00252A55">
      <w:pPr>
        <w:pStyle w:val="BodyText"/>
        <w:rPr>
          <w:rFonts w:ascii="Times New Roman" w:hAnsi="Times New Roman" w:cs="Times New Roman"/>
        </w:rPr>
      </w:pPr>
    </w:p>
    <w:p w14:paraId="2C876122"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Box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'gsrC'</w:t>
      </w:r>
    </w:p>
    <w:p w14:paraId="60A61FC1"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Property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Descriptive item property</w:t>
      </w:r>
    </w:p>
    <w:p w14:paraId="601D171D"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Container: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ItemPropertyContainerBox</w:t>
      </w:r>
    </w:p>
    <w:p w14:paraId="570C91DE"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Mandatory (per item):</w:t>
      </w:r>
      <w:r>
        <w:rPr>
          <w:rFonts w:ascii="Courier New" w:hAnsi="Courier New" w:cs="Courier New"/>
          <w:sz w:val="22"/>
          <w:szCs w:val="22"/>
        </w:rPr>
        <w:tab/>
      </w:r>
      <w:r>
        <w:rPr>
          <w:rFonts w:ascii="Courier New" w:hAnsi="Courier New" w:cs="Courier New"/>
          <w:sz w:val="22"/>
          <w:szCs w:val="22"/>
        </w:rPr>
        <w:tab/>
        <w:t>Yes, for a Gaussian Splat stream item</w:t>
      </w:r>
    </w:p>
    <w:p w14:paraId="1844E5CA"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Quantity (per item): </w:t>
      </w:r>
      <w:r>
        <w:rPr>
          <w:rFonts w:ascii="Courier New" w:hAnsi="Courier New" w:cs="Courier New"/>
          <w:sz w:val="22"/>
          <w:szCs w:val="22"/>
        </w:rPr>
        <w:tab/>
      </w:r>
      <w:r>
        <w:rPr>
          <w:rFonts w:ascii="Courier New" w:hAnsi="Courier New" w:cs="Courier New"/>
          <w:sz w:val="22"/>
          <w:szCs w:val="22"/>
        </w:rPr>
        <w:tab/>
        <w:t>One or more for a Gaussian Splat stream item</w:t>
      </w:r>
    </w:p>
    <w:p w14:paraId="26303EB1" w14:textId="77777777" w:rsidR="00252A55" w:rsidRDefault="00252A55" w:rsidP="00252A55">
      <w:pPr>
        <w:pStyle w:val="BodyText"/>
        <w:rPr>
          <w:rFonts w:ascii="Times New Roman" w:hAnsi="Times New Roman" w:cs="Times New Roman"/>
        </w:rPr>
      </w:pPr>
    </w:p>
    <w:p w14:paraId="23E1CAA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GaussianSplatRoleProperty</w:t>
      </w:r>
      <w:r>
        <w:rPr>
          <w:rFonts w:ascii="Times New Roman" w:hAnsi="Times New Roman" w:cs="Times New Roman"/>
          <w:sz w:val="22"/>
          <w:szCs w:val="22"/>
        </w:rPr>
        <w:t xml:space="preserve"> identifies a role present in a </w:t>
      </w:r>
      <w:r>
        <w:rPr>
          <w:rFonts w:ascii="Times New Roman" w:hAnsi="Times New Roman"/>
          <w:sz w:val="22"/>
          <w:szCs w:val="22"/>
        </w:rPr>
        <w:t>Gaussian Splat</w:t>
      </w:r>
      <w:r>
        <w:rPr>
          <w:rFonts w:ascii="Times New Roman" w:hAnsi="Times New Roman" w:cs="Times New Roman"/>
          <w:sz w:val="22"/>
          <w:szCs w:val="22"/>
        </w:rPr>
        <w:t xml:space="preserve"> stream item and, when applicable, parameters such as spherical harmonics band index, stream fragmentation information, and the byte range within the decoded byte sequence corresponding to the role.</w:t>
      </w:r>
    </w:p>
    <w:p w14:paraId="2827D43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i/>
          <w:iCs/>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'gsrC'</w:t>
      </w:r>
      <w:r>
        <w:rPr>
          <w:rFonts w:ascii="Times New Roman" w:hAnsi="Times New Roman" w:cs="Times New Roman"/>
          <w:sz w:val="22"/>
          <w:szCs w:val="22"/>
        </w:rPr>
        <w:t xml:space="preserve">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w:t>
      </w:r>
    </w:p>
    <w:p w14:paraId="1B050545" w14:textId="77777777" w:rsidR="00252A55" w:rsidRDefault="00252A55" w:rsidP="00252A55">
      <w:pPr>
        <w:pStyle w:val="Heading5"/>
        <w:numPr>
          <w:ilvl w:val="0"/>
          <w:numId w:val="0"/>
        </w:numPr>
        <w:ind w:left="1008" w:hanging="1008"/>
      </w:pPr>
      <w:r>
        <w:t>X.2.3.2.2 Syntax</w:t>
      </w:r>
    </w:p>
    <w:p w14:paraId="2AA7DFE4" w14:textId="77777777" w:rsidR="00252A55" w:rsidRDefault="00252A55" w:rsidP="00252A55">
      <w:pPr>
        <w:pStyle w:val="BodyText"/>
        <w:rPr>
          <w:rFonts w:ascii="Times New Roman" w:hAnsi="Times New Roman" w:cs="Times New Roman"/>
        </w:rPr>
      </w:pPr>
    </w:p>
    <w:p w14:paraId="0544EDAC"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aligned(8) class GaussianSplatRoleProperty</w:t>
      </w:r>
    </w:p>
    <w:p w14:paraId="405E89AB"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extends ItemFullProperty('gsrC', version == 0, flags == 0){</w:t>
      </w:r>
    </w:p>
    <w:p w14:paraId="05D4491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role_code;</w:t>
      </w:r>
    </w:p>
    <w:p w14:paraId="3C044395"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role_instance;</w:t>
      </w:r>
    </w:p>
    <w:p w14:paraId="0AA1714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role_count;</w:t>
      </w:r>
    </w:p>
    <w:p w14:paraId="6E82F1C7"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sh_band_index;</w:t>
      </w:r>
    </w:p>
    <w:p w14:paraId="30824259"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reserved bit(16) reserved;</w:t>
      </w:r>
    </w:p>
    <w:p w14:paraId="10382F45"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role_offset;</w:t>
      </w:r>
    </w:p>
    <w:p w14:paraId="567A22DC"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role_length;</w:t>
      </w:r>
    </w:p>
    <w:p w14:paraId="269845FD" w14:textId="77777777" w:rsidR="00252A55" w:rsidRDefault="00252A55" w:rsidP="00252A55">
      <w:pPr>
        <w:pStyle w:val="BodyText"/>
        <w:rPr>
          <w:rFonts w:ascii="Times New Roman" w:hAnsi="Times New Roman" w:cs="Times New Roman"/>
        </w:rPr>
      </w:pPr>
      <w:r>
        <w:rPr>
          <w:rFonts w:ascii="Courier New" w:hAnsi="Courier New" w:cs="Courier New"/>
          <w:sz w:val="22"/>
          <w:szCs w:val="22"/>
        </w:rPr>
        <w:t>}</w:t>
      </w:r>
    </w:p>
    <w:p w14:paraId="3AC1BC40" w14:textId="77777777" w:rsidR="00252A55" w:rsidRDefault="00252A55" w:rsidP="00252A55">
      <w:pPr>
        <w:pStyle w:val="Heading5"/>
        <w:numPr>
          <w:ilvl w:val="0"/>
          <w:numId w:val="0"/>
        </w:numPr>
        <w:ind w:left="1008" w:hanging="1008"/>
      </w:pPr>
      <w:r>
        <w:t>X.2.3.2.3 Semantics</w:t>
      </w:r>
    </w:p>
    <w:p w14:paraId="355FA5B6"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role_code</w:t>
      </w:r>
      <w:r>
        <w:rPr>
          <w:rFonts w:ascii="Times New Roman" w:hAnsi="Times New Roman" w:cs="Times New Roman"/>
          <w:sz w:val="22"/>
          <w:szCs w:val="22"/>
        </w:rPr>
        <w:t xml:space="preserve"> specifies the role identified by this property. The </w:t>
      </w:r>
      <w:r>
        <w:rPr>
          <w:rFonts w:ascii="Courier New" w:hAnsi="Courier New" w:cs="Courier New"/>
          <w:sz w:val="22"/>
          <w:szCs w:val="22"/>
        </w:rPr>
        <w:t>role_code</w:t>
      </w:r>
      <w:r>
        <w:rPr>
          <w:rFonts w:ascii="Times New Roman" w:hAnsi="Times New Roman" w:cs="Times New Roman"/>
          <w:sz w:val="22"/>
          <w:szCs w:val="22"/>
        </w:rPr>
        <w:t xml:space="preserve"> value shall be one of the values specified in Table X.1, unless otherwise specified by an extension of this annex.</w:t>
      </w:r>
    </w:p>
    <w:p w14:paraId="316515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role_instance</w:t>
      </w:r>
      <w:r>
        <w:rPr>
          <w:rFonts w:ascii="Times New Roman" w:hAnsi="Times New Roman" w:cs="Times New Roman"/>
          <w:sz w:val="22"/>
          <w:szCs w:val="22"/>
        </w:rPr>
        <w:t xml:space="preserve"> and </w:t>
      </w:r>
      <w:r>
        <w:rPr>
          <w:rFonts w:ascii="Times New Roman" w:hAnsi="Times New Roman" w:cs="Times New Roman"/>
          <w:b/>
          <w:bCs/>
          <w:i/>
          <w:iCs/>
          <w:sz w:val="22"/>
          <w:szCs w:val="22"/>
        </w:rPr>
        <w:t>role_count</w:t>
      </w:r>
      <w:r>
        <w:rPr>
          <w:rFonts w:ascii="Times New Roman" w:hAnsi="Times New Roman" w:cs="Times New Roman"/>
          <w:sz w:val="22"/>
          <w:szCs w:val="22"/>
        </w:rPr>
        <w:t xml:space="preserve"> specify fragmentation of a role across multiple stream items. When role_count is greater than 1, the complete role stream is formed by concatenating the role byte sequences of the fragments in increasing role_instance order. When </w:t>
      </w:r>
      <w:r>
        <w:rPr>
          <w:rFonts w:ascii="Courier New" w:hAnsi="Courier New" w:cs="Courier New"/>
          <w:sz w:val="22"/>
          <w:szCs w:val="22"/>
        </w:rPr>
        <w:t>role_count</w:t>
      </w:r>
      <w:r>
        <w:rPr>
          <w:rFonts w:ascii="Times New Roman" w:hAnsi="Times New Roman" w:cs="Times New Roman"/>
          <w:sz w:val="22"/>
          <w:szCs w:val="22"/>
        </w:rPr>
        <w:t xml:space="preserve"> is equal to 1, </w:t>
      </w:r>
      <w:r>
        <w:rPr>
          <w:rFonts w:ascii="Courier New" w:hAnsi="Courier New" w:cs="Courier New"/>
          <w:sz w:val="22"/>
          <w:szCs w:val="22"/>
        </w:rPr>
        <w:t>role_instance</w:t>
      </w:r>
      <w:r>
        <w:rPr>
          <w:rFonts w:ascii="Times New Roman" w:hAnsi="Times New Roman" w:cs="Times New Roman"/>
          <w:sz w:val="22"/>
          <w:szCs w:val="22"/>
        </w:rPr>
        <w:t xml:space="preserve"> shall be equal to 0.</w:t>
      </w:r>
    </w:p>
    <w:p w14:paraId="0DF1F10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sh_band_index </w:t>
      </w:r>
      <w:r>
        <w:rPr>
          <w:rFonts w:ascii="Times New Roman" w:hAnsi="Times New Roman" w:cs="Times New Roman"/>
          <w:sz w:val="22"/>
          <w:szCs w:val="22"/>
        </w:rPr>
        <w:t xml:space="preserve">specifies the spherical harmonics band index when </w:t>
      </w:r>
      <w:r>
        <w:rPr>
          <w:rFonts w:ascii="Courier New" w:hAnsi="Courier New" w:cs="Courier New"/>
          <w:sz w:val="22"/>
          <w:szCs w:val="22"/>
        </w:rPr>
        <w:t>role_code</w:t>
      </w:r>
      <w:r>
        <w:rPr>
          <w:rFonts w:ascii="Times New Roman" w:hAnsi="Times New Roman" w:cs="Times New Roman"/>
          <w:sz w:val="22"/>
          <w:szCs w:val="22"/>
        </w:rPr>
        <w:t xml:space="preserve"> indicates spherical harmonics coefficients. For roles other than spherical harmonics coefficients, </w:t>
      </w:r>
      <w:r>
        <w:rPr>
          <w:rFonts w:ascii="Courier New" w:hAnsi="Courier New" w:cs="Courier New"/>
          <w:sz w:val="22"/>
          <w:szCs w:val="22"/>
        </w:rPr>
        <w:t>sh_band_index</w:t>
      </w:r>
      <w:r>
        <w:rPr>
          <w:rFonts w:ascii="Times New Roman" w:hAnsi="Times New Roman" w:cs="Times New Roman"/>
          <w:sz w:val="22"/>
          <w:szCs w:val="22"/>
        </w:rPr>
        <w:t xml:space="preserve"> shall be set to </w:t>
      </w:r>
      <w:r>
        <w:rPr>
          <w:rFonts w:ascii="Courier New" w:hAnsi="Courier New" w:cs="Courier New"/>
          <w:sz w:val="22"/>
          <w:szCs w:val="22"/>
        </w:rPr>
        <w:t>0xFFFF</w:t>
      </w:r>
      <w:r>
        <w:rPr>
          <w:rFonts w:ascii="Times New Roman" w:hAnsi="Times New Roman" w:cs="Times New Roman"/>
          <w:sz w:val="22"/>
          <w:szCs w:val="22"/>
        </w:rPr>
        <w:t>.</w:t>
      </w:r>
    </w:p>
    <w:p w14:paraId="15B925CA" w14:textId="77777777" w:rsidR="00252A55" w:rsidRDefault="00252A55" w:rsidP="00252A55">
      <w:pPr>
        <w:pStyle w:val="BodyText"/>
        <w:rPr>
          <w:rFonts w:ascii="Times New Roman" w:hAnsi="Times New Roman" w:cs="Times New Roman"/>
          <w:sz w:val="22"/>
          <w:szCs w:val="22"/>
        </w:rPr>
      </w:pPr>
      <w:r>
        <w:rPr>
          <w:b/>
          <w:bCs/>
          <w:i/>
          <w:iCs/>
          <w:sz w:val="22"/>
          <w:szCs w:val="22"/>
        </w:rPr>
        <w:t xml:space="preserve">role_offset </w:t>
      </w:r>
      <w:r>
        <w:rPr>
          <w:rFonts w:ascii="Times New Roman" w:hAnsi="Times New Roman" w:cs="Times New Roman"/>
          <w:sz w:val="22"/>
          <w:szCs w:val="22"/>
        </w:rPr>
        <w:t>specifies the zero-based byte offset from the start of the decoded byte sequence of the associated stream item to the first byte of the role byte sequence identified by this property.</w:t>
      </w:r>
    </w:p>
    <w:p w14:paraId="7AEB7458" w14:textId="77777777" w:rsidR="00252A55" w:rsidRDefault="00252A55" w:rsidP="00252A55">
      <w:pPr>
        <w:pStyle w:val="BodyText"/>
        <w:rPr>
          <w:rFonts w:ascii="Times New Roman" w:hAnsi="Times New Roman" w:cs="Times New Roman"/>
          <w:sz w:val="22"/>
          <w:szCs w:val="22"/>
        </w:rPr>
      </w:pPr>
      <w:r>
        <w:rPr>
          <w:b/>
          <w:bCs/>
          <w:i/>
          <w:iCs/>
          <w:sz w:val="22"/>
          <w:szCs w:val="22"/>
        </w:rPr>
        <w:t>role_length</w:t>
      </w:r>
      <w:r>
        <w:rPr>
          <w:rFonts w:ascii="Calibri" w:eastAsia="Calibri" w:hAnsi="Calibri" w:cs="Calibri"/>
          <w:color w:val="008080"/>
          <w:sz w:val="22"/>
          <w:szCs w:val="22"/>
          <w:u w:val="single"/>
        </w:rPr>
        <w:t xml:space="preserve"> </w:t>
      </w:r>
      <w:r>
        <w:rPr>
          <w:rFonts w:ascii="Times New Roman" w:hAnsi="Times New Roman" w:cs="Times New Roman"/>
          <w:sz w:val="22"/>
          <w:szCs w:val="22"/>
        </w:rPr>
        <w:t>specifies the length in bytes of the role byte sequence identified by this property.</w:t>
      </w:r>
    </w:p>
    <w:p w14:paraId="35DB5C7D"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 xml:space="preserve">For a given stream item, the byte ranges indicated by </w:t>
      </w:r>
      <w:r>
        <w:rPr>
          <w:rFonts w:ascii="Courier New" w:hAnsi="Courier New" w:cs="Courier New"/>
        </w:rPr>
        <w:t>'gsrC'</w:t>
      </w:r>
      <w:r>
        <w:rPr>
          <w:rFonts w:ascii="Times New Roman" w:hAnsi="Times New Roman" w:cs="Times New Roman"/>
          <w:sz w:val="22"/>
          <w:szCs w:val="22"/>
        </w:rPr>
        <w:t xml:space="preserve"> item properties associated with the stream item shall not overlap, unless otherwise specified by an extension of this annex.</w:t>
      </w:r>
    </w:p>
    <w:p w14:paraId="3B77FF74"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 role_code values for GaussianSplatRoleProperty</w:t>
      </w:r>
    </w:p>
    <w:tbl>
      <w:tblPr>
        <w:tblStyle w:val="TableGrid"/>
        <w:tblW w:w="0" w:type="auto"/>
        <w:tblInd w:w="0" w:type="dxa"/>
        <w:tblLook w:val="04A0" w:firstRow="1" w:lastRow="0" w:firstColumn="1" w:lastColumn="0" w:noHBand="0" w:noVBand="1"/>
      </w:tblPr>
      <w:tblGrid>
        <w:gridCol w:w="1696"/>
        <w:gridCol w:w="7314"/>
      </w:tblGrid>
      <w:tr w:rsidR="00252A55" w14:paraId="7917BCFB" w14:textId="77777777">
        <w:tc>
          <w:tcPr>
            <w:tcW w:w="1696" w:type="dxa"/>
            <w:tcBorders>
              <w:top w:val="single" w:sz="4" w:space="0" w:color="auto"/>
              <w:left w:val="single" w:sz="4" w:space="0" w:color="auto"/>
              <w:bottom w:val="single" w:sz="4" w:space="0" w:color="auto"/>
              <w:right w:val="single" w:sz="4" w:space="0" w:color="auto"/>
            </w:tcBorders>
            <w:hideMark/>
          </w:tcPr>
          <w:p w14:paraId="058FC908"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role_code</w:t>
            </w:r>
          </w:p>
        </w:tc>
        <w:tc>
          <w:tcPr>
            <w:tcW w:w="7314" w:type="dxa"/>
            <w:tcBorders>
              <w:top w:val="single" w:sz="4" w:space="0" w:color="auto"/>
              <w:left w:val="single" w:sz="4" w:space="0" w:color="auto"/>
              <w:bottom w:val="single" w:sz="4" w:space="0" w:color="auto"/>
              <w:right w:val="single" w:sz="4" w:space="0" w:color="auto"/>
            </w:tcBorders>
            <w:hideMark/>
          </w:tcPr>
          <w:p w14:paraId="781FDABF"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Semantics</w:t>
            </w:r>
          </w:p>
        </w:tc>
      </w:tr>
      <w:tr w:rsidR="00252A55" w14:paraId="17E003A9" w14:textId="77777777">
        <w:tc>
          <w:tcPr>
            <w:tcW w:w="1696" w:type="dxa"/>
            <w:tcBorders>
              <w:top w:val="single" w:sz="4" w:space="0" w:color="auto"/>
              <w:left w:val="single" w:sz="4" w:space="0" w:color="auto"/>
              <w:bottom w:val="single" w:sz="4" w:space="0" w:color="auto"/>
              <w:right w:val="single" w:sz="4" w:space="0" w:color="auto"/>
            </w:tcBorders>
            <w:hideMark/>
          </w:tcPr>
          <w:p w14:paraId="1EB9E318" w14:textId="77777777" w:rsidR="00252A55" w:rsidRDefault="00252A55">
            <w:pPr>
              <w:pStyle w:val="BodyText"/>
              <w:rPr>
                <w:rFonts w:ascii="Courier New" w:hAnsi="Courier New" w:cs="Courier New"/>
                <w:sz w:val="22"/>
                <w:szCs w:val="22"/>
              </w:rPr>
            </w:pPr>
            <w:r>
              <w:rPr>
                <w:rFonts w:ascii="Courier New" w:hAnsi="Courier New" w:cs="Courier New"/>
                <w:sz w:val="22"/>
                <w:szCs w:val="22"/>
              </w:rPr>
              <w:t>posi</w:t>
            </w:r>
          </w:p>
        </w:tc>
        <w:tc>
          <w:tcPr>
            <w:tcW w:w="7314" w:type="dxa"/>
            <w:tcBorders>
              <w:top w:val="single" w:sz="4" w:space="0" w:color="auto"/>
              <w:left w:val="single" w:sz="4" w:space="0" w:color="auto"/>
              <w:bottom w:val="single" w:sz="4" w:space="0" w:color="auto"/>
              <w:right w:val="single" w:sz="4" w:space="0" w:color="auto"/>
            </w:tcBorders>
            <w:hideMark/>
          </w:tcPr>
          <w:p w14:paraId="5C49D793"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Position of each Gaussian, expressed as three components per point.</w:t>
            </w:r>
          </w:p>
        </w:tc>
      </w:tr>
      <w:tr w:rsidR="00252A55" w14:paraId="43A178EC" w14:textId="77777777">
        <w:tc>
          <w:tcPr>
            <w:tcW w:w="1696" w:type="dxa"/>
            <w:tcBorders>
              <w:top w:val="single" w:sz="4" w:space="0" w:color="auto"/>
              <w:left w:val="single" w:sz="4" w:space="0" w:color="auto"/>
              <w:bottom w:val="single" w:sz="4" w:space="0" w:color="auto"/>
              <w:right w:val="single" w:sz="4" w:space="0" w:color="auto"/>
            </w:tcBorders>
            <w:hideMark/>
          </w:tcPr>
          <w:p w14:paraId="07F93B65" w14:textId="77777777" w:rsidR="00252A55" w:rsidRDefault="00252A55">
            <w:pPr>
              <w:pStyle w:val="BodyText"/>
              <w:rPr>
                <w:rFonts w:ascii="Courier New" w:hAnsi="Courier New" w:cs="Courier New"/>
                <w:sz w:val="22"/>
                <w:szCs w:val="22"/>
              </w:rPr>
            </w:pPr>
            <w:r>
              <w:rPr>
                <w:rFonts w:ascii="Courier New" w:hAnsi="Courier New" w:cs="Courier New"/>
                <w:sz w:val="22"/>
                <w:szCs w:val="22"/>
              </w:rPr>
              <w:t>rotq</w:t>
            </w:r>
          </w:p>
        </w:tc>
        <w:tc>
          <w:tcPr>
            <w:tcW w:w="7314" w:type="dxa"/>
            <w:tcBorders>
              <w:top w:val="single" w:sz="4" w:space="0" w:color="auto"/>
              <w:left w:val="single" w:sz="4" w:space="0" w:color="auto"/>
              <w:bottom w:val="single" w:sz="4" w:space="0" w:color="auto"/>
              <w:right w:val="single" w:sz="4" w:space="0" w:color="auto"/>
            </w:tcBorders>
          </w:tcPr>
          <w:p w14:paraId="7F6852B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Orientation of each Gaussian, expressed as four components per point (quaternion).</w:t>
            </w:r>
          </w:p>
          <w:p w14:paraId="603A9CE2" w14:textId="77777777" w:rsidR="00252A55" w:rsidRDefault="00252A55">
            <w:pPr>
              <w:pStyle w:val="BodyText"/>
              <w:rPr>
                <w:rFonts w:ascii="Times New Roman" w:hAnsi="Times New Roman" w:cs="Times New Roman"/>
                <w:sz w:val="22"/>
                <w:szCs w:val="22"/>
              </w:rPr>
            </w:pPr>
          </w:p>
        </w:tc>
      </w:tr>
      <w:tr w:rsidR="00252A55" w14:paraId="05833016" w14:textId="77777777">
        <w:tc>
          <w:tcPr>
            <w:tcW w:w="1696" w:type="dxa"/>
            <w:tcBorders>
              <w:top w:val="single" w:sz="4" w:space="0" w:color="auto"/>
              <w:left w:val="single" w:sz="4" w:space="0" w:color="auto"/>
              <w:bottom w:val="single" w:sz="4" w:space="0" w:color="auto"/>
              <w:right w:val="single" w:sz="4" w:space="0" w:color="auto"/>
            </w:tcBorders>
            <w:hideMark/>
          </w:tcPr>
          <w:p w14:paraId="24A8C203" w14:textId="77777777" w:rsidR="00252A55" w:rsidRDefault="00252A55">
            <w:pPr>
              <w:pStyle w:val="BodyText"/>
              <w:rPr>
                <w:rFonts w:ascii="Courier New" w:hAnsi="Courier New" w:cs="Courier New"/>
                <w:sz w:val="22"/>
                <w:szCs w:val="22"/>
              </w:rPr>
            </w:pPr>
            <w:r>
              <w:rPr>
                <w:rFonts w:ascii="Courier New" w:hAnsi="Courier New" w:cs="Courier New"/>
                <w:sz w:val="22"/>
                <w:szCs w:val="22"/>
              </w:rPr>
              <w:t>scl3</w:t>
            </w:r>
          </w:p>
        </w:tc>
        <w:tc>
          <w:tcPr>
            <w:tcW w:w="7314" w:type="dxa"/>
            <w:tcBorders>
              <w:top w:val="single" w:sz="4" w:space="0" w:color="auto"/>
              <w:left w:val="single" w:sz="4" w:space="0" w:color="auto"/>
              <w:bottom w:val="single" w:sz="4" w:space="0" w:color="auto"/>
              <w:right w:val="single" w:sz="4" w:space="0" w:color="auto"/>
            </w:tcBorders>
            <w:hideMark/>
          </w:tcPr>
          <w:p w14:paraId="7927C37B"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Scale of each Gaussian, expressed as three components per point.</w:t>
            </w:r>
          </w:p>
        </w:tc>
      </w:tr>
      <w:tr w:rsidR="00252A55" w14:paraId="7EB0C606" w14:textId="77777777">
        <w:tc>
          <w:tcPr>
            <w:tcW w:w="1696" w:type="dxa"/>
            <w:tcBorders>
              <w:top w:val="single" w:sz="4" w:space="0" w:color="auto"/>
              <w:left w:val="single" w:sz="4" w:space="0" w:color="auto"/>
              <w:bottom w:val="single" w:sz="4" w:space="0" w:color="auto"/>
              <w:right w:val="single" w:sz="4" w:space="0" w:color="auto"/>
            </w:tcBorders>
            <w:hideMark/>
          </w:tcPr>
          <w:p w14:paraId="14D86CC6" w14:textId="77777777" w:rsidR="00252A55" w:rsidRDefault="00252A55">
            <w:pPr>
              <w:pStyle w:val="BodyText"/>
              <w:rPr>
                <w:rFonts w:ascii="Courier New" w:hAnsi="Courier New" w:cs="Courier New"/>
                <w:sz w:val="22"/>
                <w:szCs w:val="22"/>
              </w:rPr>
            </w:pPr>
            <w:r>
              <w:rPr>
                <w:rFonts w:ascii="Courier New" w:hAnsi="Courier New" w:cs="Courier New"/>
                <w:sz w:val="22"/>
                <w:szCs w:val="22"/>
              </w:rPr>
              <w:t>opac</w:t>
            </w:r>
          </w:p>
        </w:tc>
        <w:tc>
          <w:tcPr>
            <w:tcW w:w="7314" w:type="dxa"/>
            <w:tcBorders>
              <w:top w:val="single" w:sz="4" w:space="0" w:color="auto"/>
              <w:left w:val="single" w:sz="4" w:space="0" w:color="auto"/>
              <w:bottom w:val="single" w:sz="4" w:space="0" w:color="auto"/>
              <w:right w:val="single" w:sz="4" w:space="0" w:color="auto"/>
            </w:tcBorders>
            <w:hideMark/>
          </w:tcPr>
          <w:p w14:paraId="4DD1A4EC"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Opacity of each Gaussian, expressed as one component per point.</w:t>
            </w:r>
          </w:p>
        </w:tc>
      </w:tr>
      <w:tr w:rsidR="00252A55" w14:paraId="28C5DE78" w14:textId="77777777">
        <w:tc>
          <w:tcPr>
            <w:tcW w:w="1696" w:type="dxa"/>
            <w:tcBorders>
              <w:top w:val="single" w:sz="4" w:space="0" w:color="auto"/>
              <w:left w:val="single" w:sz="4" w:space="0" w:color="auto"/>
              <w:bottom w:val="single" w:sz="4" w:space="0" w:color="auto"/>
              <w:right w:val="single" w:sz="4" w:space="0" w:color="auto"/>
            </w:tcBorders>
            <w:hideMark/>
          </w:tcPr>
          <w:p w14:paraId="5EA9E1A5" w14:textId="77777777" w:rsidR="00252A55" w:rsidRDefault="00252A55">
            <w:pPr>
              <w:pStyle w:val="BodyText"/>
              <w:rPr>
                <w:rFonts w:ascii="Courier New" w:hAnsi="Courier New" w:cs="Courier New"/>
                <w:sz w:val="22"/>
                <w:szCs w:val="22"/>
              </w:rPr>
            </w:pPr>
            <w:r>
              <w:rPr>
                <w:rFonts w:ascii="Courier New" w:hAnsi="Courier New" w:cs="Courier New"/>
                <w:sz w:val="22"/>
                <w:szCs w:val="22"/>
              </w:rPr>
              <w:t>shco</w:t>
            </w:r>
          </w:p>
        </w:tc>
        <w:tc>
          <w:tcPr>
            <w:tcW w:w="7314" w:type="dxa"/>
            <w:tcBorders>
              <w:top w:val="single" w:sz="4" w:space="0" w:color="auto"/>
              <w:left w:val="single" w:sz="4" w:space="0" w:color="auto"/>
              <w:bottom w:val="single" w:sz="4" w:space="0" w:color="auto"/>
              <w:right w:val="single" w:sz="4" w:space="0" w:color="auto"/>
            </w:tcBorders>
            <w:hideMark/>
          </w:tcPr>
          <w:p w14:paraId="36424E62"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 xml:space="preserve">Spherical harmonics coefficients. The </w:t>
            </w:r>
            <w:r>
              <w:rPr>
                <w:rFonts w:ascii="Courier New" w:hAnsi="Courier New" w:cs="Courier New"/>
                <w:sz w:val="22"/>
                <w:szCs w:val="22"/>
              </w:rPr>
              <w:t>sh_band_index</w:t>
            </w:r>
            <w:r>
              <w:rPr>
                <w:rFonts w:ascii="Times New Roman" w:hAnsi="Times New Roman" w:cs="Times New Roman"/>
                <w:sz w:val="22"/>
                <w:szCs w:val="22"/>
              </w:rPr>
              <w:t xml:space="preserve"> field indicates which band is present in the stream item.</w:t>
            </w:r>
          </w:p>
        </w:tc>
      </w:tr>
    </w:tbl>
    <w:p w14:paraId="49F46567" w14:textId="77777777" w:rsidR="00252A55" w:rsidRDefault="00252A55" w:rsidP="00252A55">
      <w:pPr>
        <w:pStyle w:val="BodyText"/>
        <w:rPr>
          <w:rFonts w:ascii="Times New Roman" w:hAnsi="Times New Roman" w:cs="Times New Roman"/>
        </w:rPr>
      </w:pPr>
    </w:p>
    <w:p w14:paraId="3FE30905" w14:textId="77777777" w:rsidR="00252A55" w:rsidRDefault="00252A55" w:rsidP="00252A55">
      <w:pPr>
        <w:pStyle w:val="Heading4"/>
        <w:numPr>
          <w:ilvl w:val="0"/>
          <w:numId w:val="0"/>
        </w:numPr>
        <w:ind w:left="864" w:hanging="864"/>
      </w:pPr>
      <w:r>
        <w:lastRenderedPageBreak/>
        <w:t>X.2.3.3 Gaussian Splat compression configuration property</w:t>
      </w:r>
    </w:p>
    <w:p w14:paraId="03DDCE2D" w14:textId="77777777" w:rsidR="00252A55" w:rsidRDefault="00252A55" w:rsidP="00252A55">
      <w:pPr>
        <w:pStyle w:val="Heading5"/>
        <w:numPr>
          <w:ilvl w:val="0"/>
          <w:numId w:val="0"/>
        </w:numPr>
        <w:ind w:left="1008" w:hanging="1008"/>
      </w:pPr>
      <w:r>
        <w:t>X.2.3.3.1 Definition</w:t>
      </w:r>
    </w:p>
    <w:p w14:paraId="6F3B412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t xml:space="preserve"> </w:t>
      </w:r>
      <w:r>
        <w:rPr>
          <w:rFonts w:ascii="Courier New" w:hAnsi="Courier New" w:cs="Courier New"/>
          <w:sz w:val="20"/>
          <w:szCs w:val="20"/>
        </w:rPr>
        <w:tab/>
      </w:r>
      <w:r>
        <w:rPr>
          <w:rFonts w:ascii="Courier New" w:hAnsi="Courier New" w:cs="Courier New"/>
          <w:sz w:val="20"/>
          <w:szCs w:val="20"/>
        </w:rPr>
        <w:tab/>
        <w:t>'gscC'</w:t>
      </w:r>
    </w:p>
    <w:p w14:paraId="4F3F66D5"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Property type: </w:t>
      </w:r>
      <w:r>
        <w:rPr>
          <w:rFonts w:ascii="Courier New" w:hAnsi="Courier New" w:cs="Courier New"/>
          <w:sz w:val="20"/>
          <w:szCs w:val="20"/>
        </w:rPr>
        <w:tab/>
      </w:r>
      <w:r>
        <w:rPr>
          <w:rFonts w:ascii="Courier New" w:hAnsi="Courier New" w:cs="Courier New"/>
          <w:sz w:val="20"/>
          <w:szCs w:val="20"/>
        </w:rPr>
        <w:tab/>
        <w:t>Descriptive item property</w:t>
      </w:r>
    </w:p>
    <w:p w14:paraId="4E58E85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Container: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ItemPropertyContainerBox</w:t>
      </w:r>
    </w:p>
    <w:p w14:paraId="43D6788C"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Mandatory (per item): </w:t>
      </w:r>
      <w:r>
        <w:rPr>
          <w:rFonts w:ascii="Courier New" w:hAnsi="Courier New" w:cs="Courier New"/>
          <w:sz w:val="20"/>
          <w:szCs w:val="20"/>
        </w:rPr>
        <w:tab/>
        <w:t>Yes, for a Gaussian Splat stream item of type 'gspc'</w:t>
      </w:r>
    </w:p>
    <w:p w14:paraId="15DB6103"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Quantity (per item): </w:t>
      </w:r>
      <w:r>
        <w:rPr>
          <w:rFonts w:ascii="Courier New" w:hAnsi="Courier New" w:cs="Courier New"/>
          <w:sz w:val="20"/>
          <w:szCs w:val="20"/>
        </w:rPr>
        <w:tab/>
        <w:t>One for a Gaussian Splat stream item of type 'gspc'</w:t>
      </w:r>
    </w:p>
    <w:p w14:paraId="1C2574E0" w14:textId="77777777" w:rsidR="00252A55" w:rsidRDefault="00252A55" w:rsidP="00252A55">
      <w:pPr>
        <w:pStyle w:val="BodyText"/>
        <w:rPr>
          <w:rFonts w:ascii="Times New Roman" w:hAnsi="Times New Roman" w:cs="Times New Roman"/>
        </w:rPr>
      </w:pPr>
    </w:p>
    <w:p w14:paraId="6401857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GaussianSplatCompressionConfigurationProperty</w:t>
      </w:r>
      <w:r>
        <w:rPr>
          <w:rFonts w:ascii="Times New Roman" w:hAnsi="Times New Roman" w:cs="Times New Roman"/>
          <w:sz w:val="22"/>
          <w:szCs w:val="22"/>
        </w:rPr>
        <w:t xml:space="preserve"> identifies the coding method used for an item of type </w:t>
      </w:r>
      <w:r>
        <w:rPr>
          <w:rFonts w:ascii="Courier New" w:hAnsi="Courier New" w:cs="Courier New"/>
          <w:sz w:val="22"/>
          <w:szCs w:val="22"/>
        </w:rPr>
        <w:t>'gspc'</w:t>
      </w:r>
      <w:r>
        <w:rPr>
          <w:rFonts w:ascii="Times New Roman" w:hAnsi="Times New Roman" w:cs="Times New Roman"/>
          <w:sz w:val="22"/>
          <w:szCs w:val="22"/>
        </w:rPr>
        <w:t xml:space="preserve"> and provides parameters required to initialize a decompressor.</w:t>
      </w:r>
    </w:p>
    <w:p w14:paraId="296A537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essential shall be equal to 1 for a 'gscC'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 of type 'gspc'.</w:t>
      </w:r>
    </w:p>
    <w:p w14:paraId="6F10D445" w14:textId="77777777" w:rsidR="00252A55" w:rsidRDefault="00252A55" w:rsidP="00252A55">
      <w:pPr>
        <w:pStyle w:val="Heading5"/>
        <w:numPr>
          <w:ilvl w:val="0"/>
          <w:numId w:val="0"/>
        </w:numPr>
        <w:ind w:left="1008" w:hanging="1008"/>
      </w:pPr>
      <w:r>
        <w:t>X.2.3.3.3 Syntax</w:t>
      </w:r>
    </w:p>
    <w:p w14:paraId="73AC4550" w14:textId="77777777" w:rsidR="00252A55" w:rsidRDefault="00252A55" w:rsidP="00252A55">
      <w:pPr>
        <w:pStyle w:val="BodyText"/>
        <w:rPr>
          <w:rFonts w:ascii="Times New Roman" w:hAnsi="Times New Roman" w:cs="Times New Roman"/>
        </w:rPr>
      </w:pPr>
    </w:p>
    <w:p w14:paraId="32EBFDC8"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aligned(8) class GaussianSplatCompressionConfigurationProperty</w:t>
      </w:r>
    </w:p>
    <w:p w14:paraId="2273B4E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extends ItemFullProperty('gscC', version == 0, flags == 0) {</w:t>
      </w:r>
    </w:p>
    <w:p w14:paraId="4BEFD430"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compressor_code;</w:t>
      </w:r>
    </w:p>
    <w:p w14:paraId="4AAC2036"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compressor_parameter_length;</w:t>
      </w:r>
    </w:p>
    <w:p w14:paraId="485C8B3D"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int(8) compressor_parameter[compressor_parameter_length];</w:t>
      </w:r>
    </w:p>
    <w:p w14:paraId="215671E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w:t>
      </w:r>
    </w:p>
    <w:p w14:paraId="0C5CCDD1" w14:textId="77777777" w:rsidR="00252A55" w:rsidRDefault="00252A55" w:rsidP="00252A55">
      <w:pPr>
        <w:pStyle w:val="Heading5"/>
        <w:numPr>
          <w:ilvl w:val="0"/>
          <w:numId w:val="0"/>
        </w:numPr>
        <w:ind w:left="1008" w:hanging="1008"/>
      </w:pPr>
      <w:r>
        <w:t>X.2.3.3.3 Semantics</w:t>
      </w:r>
    </w:p>
    <w:p w14:paraId="5F507A0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compressor_code </w:t>
      </w:r>
      <w:r>
        <w:rPr>
          <w:rFonts w:ascii="Times New Roman" w:hAnsi="Times New Roman" w:cs="Times New Roman"/>
          <w:sz w:val="22"/>
          <w:szCs w:val="22"/>
        </w:rPr>
        <w:t>is a four-character code identifying the coding method used for the item of type 'gspc'. The interpretation of compressor_parameter is defined by the identified coding method. When compressor_code is equal to 'gscu', the stream item is uncompressed, compressor_parameter_length shall be equal to 0, and the decoded byte sequence shall be identical to the stored byte sequence.</w:t>
      </w:r>
    </w:p>
    <w:p w14:paraId="2D674E98" w14:textId="77777777" w:rsidR="00252A55" w:rsidRDefault="00252A55" w:rsidP="00252A55">
      <w:pPr>
        <w:pStyle w:val="Heading4"/>
        <w:numPr>
          <w:ilvl w:val="0"/>
          <w:numId w:val="0"/>
        </w:numPr>
      </w:pPr>
      <w:r>
        <w:t>X.2.3.4 Gaussian Splat track reference property</w:t>
      </w:r>
    </w:p>
    <w:p w14:paraId="6F3ED915" w14:textId="77777777" w:rsidR="00252A55" w:rsidRDefault="00252A55" w:rsidP="00252A55">
      <w:pPr>
        <w:pStyle w:val="Heading5"/>
        <w:numPr>
          <w:ilvl w:val="0"/>
          <w:numId w:val="0"/>
        </w:numPr>
      </w:pPr>
      <w:r>
        <w:t>X.2.3.4.1 Definition</w:t>
      </w:r>
    </w:p>
    <w:p w14:paraId="591AFFDA"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r>
      <w:r>
        <w:rPr>
          <w:rFonts w:ascii="Courier New" w:hAnsi="Courier New" w:cs="Courier New"/>
          <w:sz w:val="20"/>
          <w:szCs w:val="20"/>
        </w:rPr>
        <w:tab/>
        <w:t>'gstR'</w:t>
      </w:r>
    </w:p>
    <w:p w14:paraId="7BD62688"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Property type:</w:t>
      </w:r>
      <w:r>
        <w:rPr>
          <w:rFonts w:ascii="Courier New" w:hAnsi="Courier New" w:cs="Courier New"/>
          <w:sz w:val="20"/>
          <w:szCs w:val="20"/>
        </w:rPr>
        <w:tab/>
      </w:r>
      <w:r>
        <w:rPr>
          <w:rFonts w:ascii="Courier New" w:hAnsi="Courier New" w:cs="Courier New"/>
          <w:sz w:val="20"/>
          <w:szCs w:val="20"/>
        </w:rPr>
        <w:tab/>
        <w:t>Descriptive item property</w:t>
      </w:r>
    </w:p>
    <w:p w14:paraId="61913587"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Container:</w:t>
      </w:r>
      <w:r>
        <w:rPr>
          <w:rFonts w:ascii="Courier New" w:hAnsi="Courier New" w:cs="Courier New"/>
          <w:sz w:val="20"/>
          <w:szCs w:val="20"/>
        </w:rPr>
        <w:tab/>
      </w:r>
      <w:r>
        <w:rPr>
          <w:rFonts w:ascii="Courier New" w:hAnsi="Courier New" w:cs="Courier New"/>
          <w:sz w:val="20"/>
          <w:szCs w:val="20"/>
        </w:rPr>
        <w:tab/>
        <w:t>ItemPropertyContainerBox</w:t>
      </w:r>
    </w:p>
    <w:p w14:paraId="1ABF5B48"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Mandatory (per item):   Conditional, for a Gaussian Splat representation item of type 'gspl' that identifies one or more tracks carrying Gaussian Splat data</w:t>
      </w:r>
    </w:p>
    <w:p w14:paraId="3A1D8776"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Quantity (per item):</w:t>
      </w:r>
      <w:r>
        <w:rPr>
          <w:rFonts w:ascii="Courier New" w:hAnsi="Courier New" w:cs="Courier New"/>
          <w:sz w:val="20"/>
          <w:szCs w:val="20"/>
        </w:rPr>
        <w:tab/>
        <w:t>One for a Gaussian Splat representation item of type 'gspl' that identifies tracks</w:t>
      </w:r>
    </w:p>
    <w:p w14:paraId="19E29D73" w14:textId="77777777" w:rsidR="00252A55" w:rsidRDefault="00252A55" w:rsidP="00252A55">
      <w:pPr>
        <w:rPr>
          <w:rFonts w:ascii="Calibri" w:eastAsia="Calibri" w:hAnsi="Calibri" w:cs="Calibri"/>
          <w:color w:val="008080"/>
          <w:u w:val="single"/>
        </w:rPr>
      </w:pPr>
    </w:p>
    <w:p w14:paraId="25BF079E"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 xml:space="preserve">GaussianSplatTrackReferenceProperty </w:t>
      </w:r>
      <w:r>
        <w:rPr>
          <w:rFonts w:ascii="Times New Roman" w:hAnsi="Times New Roman" w:cs="Times New Roman"/>
          <w:sz w:val="22"/>
          <w:szCs w:val="22"/>
        </w:rPr>
        <w:t>identifies one or more tracks in the file that carry Gaussian Splat data units for the associated Gaussian Splat representation item.</w:t>
      </w:r>
    </w:p>
    <w:p w14:paraId="2C93ECC6" w14:textId="77777777" w:rsidR="00252A55" w:rsidRDefault="00252A55" w:rsidP="00252A55">
      <w:pPr>
        <w:pStyle w:val="BodyText"/>
        <w:rPr>
          <w:rFonts w:ascii="Times New Roman" w:hAnsi="Times New Roman" w:cs="Times New Roman"/>
          <w:sz w:val="22"/>
          <w:szCs w:val="22"/>
        </w:rPr>
      </w:pPr>
      <w:r>
        <w:rPr>
          <w:rFonts w:ascii="Courier New" w:hAnsi="Courier New" w:cs="Courier New"/>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'gstR'</w:t>
      </w:r>
      <w:r>
        <w:rPr>
          <w:rFonts w:ascii="Times New Roman" w:hAnsi="Times New Roman" w:cs="Times New Roman"/>
          <w:sz w:val="22"/>
          <w:szCs w:val="22"/>
        </w:rPr>
        <w:t xml:space="preserve"> item property associated with a Gaussian Splat representation item of type </w:t>
      </w:r>
      <w:r>
        <w:rPr>
          <w:rFonts w:ascii="Courier New" w:hAnsi="Courier New" w:cs="Courier New"/>
          <w:sz w:val="22"/>
          <w:szCs w:val="22"/>
        </w:rPr>
        <w:t>'gspl'</w:t>
      </w:r>
      <w:r>
        <w:rPr>
          <w:rFonts w:ascii="Times New Roman" w:hAnsi="Times New Roman" w:cs="Times New Roman"/>
          <w:sz w:val="22"/>
          <w:szCs w:val="22"/>
        </w:rPr>
        <w:t>.</w:t>
      </w:r>
    </w:p>
    <w:p w14:paraId="41EF407F" w14:textId="77777777" w:rsidR="00252A55" w:rsidRDefault="00252A55" w:rsidP="00252A55">
      <w:pPr>
        <w:pStyle w:val="Heading5"/>
        <w:numPr>
          <w:ilvl w:val="0"/>
          <w:numId w:val="0"/>
        </w:numPr>
      </w:pPr>
      <w:r>
        <w:t>X.2.3.4.2 Syntax</w:t>
      </w:r>
    </w:p>
    <w:p w14:paraId="128A1671" w14:textId="77777777" w:rsidR="00252A55" w:rsidRDefault="00252A55" w:rsidP="00252A55">
      <w:pPr>
        <w:rPr>
          <w:rFonts w:ascii="Calibri" w:eastAsia="Calibri" w:hAnsi="Calibri" w:cs="Calibri"/>
          <w:color w:val="008080"/>
          <w:u w:val="single"/>
        </w:rPr>
      </w:pPr>
    </w:p>
    <w:p w14:paraId="568B996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GaussianSplatTrackReferenceProperty</w:t>
      </w:r>
    </w:p>
    <w:p w14:paraId="4489190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ItemFullProperty('gstR', version == 0, flags == 0) {</w:t>
      </w:r>
    </w:p>
    <w:p w14:paraId="5A90F64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track_count;</w:t>
      </w:r>
    </w:p>
    <w:p w14:paraId="064412F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7C98C1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track_ID[track_count];</w:t>
      </w:r>
    </w:p>
    <w:p w14:paraId="0B51E1E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F5316D4" w14:textId="77777777" w:rsidR="00252A55" w:rsidRDefault="00252A55" w:rsidP="00252A55">
      <w:pPr>
        <w:pStyle w:val="Heading5"/>
        <w:numPr>
          <w:ilvl w:val="0"/>
          <w:numId w:val="0"/>
        </w:numPr>
      </w:pPr>
      <w:r>
        <w:t>X.2.3.4.3 Semantics</w:t>
      </w:r>
    </w:p>
    <w:p w14:paraId="119FB5A9" w14:textId="77777777" w:rsidR="00252A55" w:rsidRDefault="00252A55" w:rsidP="00252A55">
      <w:pPr>
        <w:pStyle w:val="BodyText"/>
        <w:rPr>
          <w:rFonts w:ascii="Times New Roman" w:hAnsi="Times New Roman" w:cs="Times New Roman"/>
          <w:sz w:val="22"/>
          <w:szCs w:val="22"/>
        </w:rPr>
      </w:pPr>
      <w:r>
        <w:rPr>
          <w:b/>
          <w:bCs/>
          <w:i/>
          <w:iCs/>
          <w:sz w:val="22"/>
          <w:szCs w:val="22"/>
        </w:rPr>
        <w:t>track_count</w:t>
      </w:r>
      <w:r>
        <w:rPr>
          <w:rFonts w:ascii="Times New Roman" w:hAnsi="Times New Roman" w:cs="Times New Roman"/>
          <w:sz w:val="22"/>
          <w:szCs w:val="22"/>
        </w:rPr>
        <w:t xml:space="preserve"> specifies the number </w:t>
      </w:r>
      <w:r>
        <w:rPr>
          <w:rFonts w:ascii="Courier New" w:hAnsi="Courier New" w:cs="Courier New"/>
          <w:sz w:val="22"/>
          <w:szCs w:val="22"/>
        </w:rPr>
        <w:t>of track_ID</w:t>
      </w:r>
      <w:r>
        <w:rPr>
          <w:rFonts w:ascii="Times New Roman" w:hAnsi="Times New Roman" w:cs="Times New Roman"/>
          <w:sz w:val="22"/>
          <w:szCs w:val="22"/>
        </w:rPr>
        <w:t xml:space="preserve"> values that follow.</w:t>
      </w:r>
    </w:p>
    <w:p w14:paraId="3708C46D" w14:textId="77777777" w:rsidR="00252A55" w:rsidRDefault="00252A55" w:rsidP="00252A55">
      <w:pPr>
        <w:pStyle w:val="BodyText"/>
        <w:rPr>
          <w:rFonts w:ascii="Times New Roman" w:hAnsi="Times New Roman" w:cs="Times New Roman"/>
          <w:sz w:val="22"/>
          <w:szCs w:val="22"/>
        </w:rPr>
      </w:pPr>
      <w:r>
        <w:rPr>
          <w:b/>
          <w:bCs/>
          <w:i/>
          <w:iCs/>
          <w:sz w:val="22"/>
          <w:szCs w:val="22"/>
        </w:rPr>
        <w:t>track_ID</w:t>
      </w:r>
      <w:r>
        <w:rPr>
          <w:rFonts w:ascii="Times New Roman" w:hAnsi="Times New Roman" w:cs="Times New Roman"/>
          <w:sz w:val="22"/>
          <w:szCs w:val="22"/>
        </w:rPr>
        <w:t xml:space="preserve"> identifies a track by the </w:t>
      </w:r>
      <w:r>
        <w:rPr>
          <w:rFonts w:ascii="Courier New" w:hAnsi="Courier New" w:cs="Courier New"/>
          <w:sz w:val="22"/>
          <w:szCs w:val="22"/>
        </w:rPr>
        <w:t>track_ID</w:t>
      </w:r>
      <w:r>
        <w:rPr>
          <w:rFonts w:ascii="Times New Roman" w:hAnsi="Times New Roman" w:cs="Times New Roman"/>
          <w:sz w:val="22"/>
          <w:szCs w:val="22"/>
        </w:rPr>
        <w:t xml:space="preserve"> in the </w:t>
      </w:r>
      <w:r>
        <w:rPr>
          <w:rFonts w:ascii="Courier New" w:hAnsi="Courier New" w:cs="Courier New"/>
          <w:sz w:val="22"/>
          <w:szCs w:val="22"/>
        </w:rPr>
        <w:t>TrackHeaderBox</w:t>
      </w:r>
      <w:r>
        <w:rPr>
          <w:rFonts w:ascii="Times New Roman" w:hAnsi="Times New Roman" w:cs="Times New Roman"/>
          <w:sz w:val="22"/>
          <w:szCs w:val="22"/>
        </w:rPr>
        <w:t xml:space="preserve"> of that track. Each referenced track shall be present in the same file and shall carry Gaussian Splat data units as specified in X.3.</w:t>
      </w:r>
    </w:p>
    <w:p w14:paraId="66644DA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When a </w:t>
      </w:r>
      <w:r>
        <w:rPr>
          <w:rFonts w:ascii="Courier New" w:hAnsi="Courier New" w:cs="Courier New"/>
          <w:sz w:val="22"/>
          <w:szCs w:val="22"/>
        </w:rPr>
        <w:t>'gstR'</w:t>
      </w:r>
      <w:r>
        <w:rPr>
          <w:rFonts w:ascii="Times New Roman" w:hAnsi="Times New Roman" w:cs="Times New Roman"/>
          <w:sz w:val="22"/>
          <w:szCs w:val="22"/>
        </w:rPr>
        <w:t xml:space="preserve"> item property is associated with an item of type </w:t>
      </w:r>
      <w:r>
        <w:rPr>
          <w:rFonts w:ascii="Courier New" w:hAnsi="Courier New" w:cs="Courier New"/>
          <w:sz w:val="22"/>
          <w:szCs w:val="22"/>
        </w:rPr>
        <w:t>'gspl'</w:t>
      </w:r>
      <w:r>
        <w:rPr>
          <w:rFonts w:ascii="Times New Roman" w:hAnsi="Times New Roman" w:cs="Times New Roman"/>
          <w:sz w:val="22"/>
          <w:szCs w:val="22"/>
        </w:rPr>
        <w:t xml:space="preserve">, the item may omit any item references of type </w:t>
      </w:r>
      <w:r>
        <w:rPr>
          <w:rFonts w:ascii="Courier New" w:hAnsi="Courier New" w:cs="Courier New"/>
          <w:sz w:val="22"/>
          <w:szCs w:val="22"/>
        </w:rPr>
        <w:t>'gsst'</w:t>
      </w:r>
      <w:r>
        <w:rPr>
          <w:rFonts w:ascii="Times New Roman" w:hAnsi="Times New Roman" w:cs="Times New Roman"/>
          <w:sz w:val="22"/>
          <w:szCs w:val="22"/>
        </w:rPr>
        <w:t xml:space="preserve">. When both </w:t>
      </w:r>
      <w:r>
        <w:rPr>
          <w:rFonts w:ascii="Courier New" w:hAnsi="Courier New" w:cs="Courier New"/>
          <w:sz w:val="22"/>
          <w:szCs w:val="22"/>
        </w:rPr>
        <w:t>'gstR'</w:t>
      </w:r>
      <w:r>
        <w:rPr>
          <w:rFonts w:ascii="Times New Roman" w:hAnsi="Times New Roman" w:cs="Times New Roman"/>
          <w:sz w:val="22"/>
          <w:szCs w:val="22"/>
        </w:rPr>
        <w:t xml:space="preserve"> and </w:t>
      </w:r>
      <w:r>
        <w:rPr>
          <w:rFonts w:ascii="Courier New" w:hAnsi="Courier New" w:cs="Courier New"/>
          <w:sz w:val="22"/>
          <w:szCs w:val="22"/>
        </w:rPr>
        <w:t>'gsst'</w:t>
      </w:r>
      <w:r>
        <w:rPr>
          <w:rFonts w:ascii="Times New Roman" w:hAnsi="Times New Roman" w:cs="Times New Roman"/>
          <w:sz w:val="22"/>
          <w:szCs w:val="22"/>
        </w:rPr>
        <w:t xml:space="preserve"> are present, the identified data units shall be treated as components of the same Gaussian Splat representation.</w:t>
      </w:r>
    </w:p>
    <w:p w14:paraId="310316FF" w14:textId="136F17D3" w:rsidR="00252A55" w:rsidRDefault="00252A55" w:rsidP="00252A55">
      <w:pPr>
        <w:pStyle w:val="Heading3"/>
        <w:ind w:left="720" w:hanging="720"/>
        <w:rPr>
          <w:sz w:val="22"/>
          <w:szCs w:val="22"/>
        </w:rPr>
      </w:pPr>
      <w:r>
        <w:t xml:space="preserve">X.2.4 </w:t>
      </w:r>
      <w:r w:rsidR="00A11279">
        <w:t>Item reference type ‘gisl’</w:t>
      </w:r>
    </w:p>
    <w:p w14:paraId="5E95F1A0" w14:textId="77777777" w:rsidR="00252A55" w:rsidRDefault="00252A55" w:rsidP="00252A55">
      <w:pPr>
        <w:pStyle w:val="Heading4"/>
        <w:numPr>
          <w:ilvl w:val="0"/>
          <w:numId w:val="0"/>
        </w:numPr>
        <w:ind w:left="864" w:hanging="864"/>
      </w:pPr>
      <w:r>
        <w:t>X.2.4.1 General</w:t>
      </w:r>
    </w:p>
    <w:p w14:paraId="55BF2B13" w14:textId="19967CB2" w:rsidR="00252A55" w:rsidRDefault="00252A55" w:rsidP="00252A55">
      <w:pPr>
        <w:pStyle w:val="BodyText"/>
        <w:rPr>
          <w:rFonts w:ascii="Times New Roman" w:hAnsi="Times New Roman" w:cs="Times New Roman"/>
          <w:sz w:val="22"/>
          <w:szCs w:val="22"/>
        </w:rPr>
      </w:pPr>
    </w:p>
    <w:p w14:paraId="10E9099D" w14:textId="5A03EBCD" w:rsidR="00A11279" w:rsidRDefault="00A11279" w:rsidP="00252A55">
      <w:pPr>
        <w:pStyle w:val="BodyText"/>
        <w:rPr>
          <w:rFonts w:ascii="Times New Roman" w:hAnsi="Times New Roman" w:cs="Times New Roman"/>
          <w:sz w:val="22"/>
          <w:szCs w:val="22"/>
        </w:rPr>
      </w:pPr>
      <w:r>
        <w:rPr>
          <w:rFonts w:ascii="Times New Roman" w:hAnsi="Times New Roman" w:cs="Times New Roman"/>
          <w:sz w:val="22"/>
          <w:szCs w:val="22"/>
        </w:rPr>
        <w:t>The item reference type 'gisl' identifies a Gaussian Splat representation item of type 'gspl' associated with a conventional image item used as a 2D cover. In an item reference of type 'gisl', the from_item_ID shall identify the conventional image item that serves as the 2D cover, and the to_item_ID shall identify the Gaussian Splat representation item. A reader that does not recognize the 'gisl' reference shall ignore it. A reader that does not recognize the 'gspl' item type shall ignore the Gaussian Splat representation item.</w:t>
      </w:r>
    </w:p>
    <w:p w14:paraId="21E45F9B" w14:textId="77777777" w:rsidR="00252A55" w:rsidRDefault="00252A55" w:rsidP="00252A55">
      <w:pPr>
        <w:pStyle w:val="Heading3"/>
        <w:ind w:left="720" w:hanging="720"/>
        <w:rPr>
          <w:sz w:val="22"/>
          <w:szCs w:val="22"/>
        </w:rPr>
      </w:pPr>
      <w:r>
        <w:lastRenderedPageBreak/>
        <w:t>X.2.5 Uncompressed stream data layout</w:t>
      </w:r>
    </w:p>
    <w:p w14:paraId="51347FC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uncompressed stream data layout is role specific and is defined by the </w:t>
      </w:r>
      <w:r>
        <w:rPr>
          <w:rFonts w:ascii="Courier New" w:hAnsi="Courier New" w:cs="Courier New"/>
          <w:sz w:val="22"/>
          <w:szCs w:val="22"/>
        </w:rPr>
        <w:t>role_code</w:t>
      </w:r>
      <w:r>
        <w:rPr>
          <w:rFonts w:ascii="Times New Roman" w:hAnsi="Times New Roman" w:cs="Times New Roman"/>
          <w:sz w:val="22"/>
          <w:szCs w:val="22"/>
        </w:rPr>
        <w:t xml:space="preserve"> in the associated </w:t>
      </w:r>
      <w:r>
        <w:rPr>
          <w:rFonts w:ascii="Courier New" w:hAnsi="Courier New" w:cs="Courier New"/>
          <w:sz w:val="22"/>
          <w:szCs w:val="22"/>
        </w:rPr>
        <w:t>GaussianSplatRoleProperty</w:t>
      </w:r>
      <w:r>
        <w:rPr>
          <w:rFonts w:ascii="Times New Roman" w:hAnsi="Times New Roman" w:cs="Times New Roman"/>
          <w:sz w:val="22"/>
          <w:szCs w:val="22"/>
        </w:rPr>
        <w:t xml:space="preserve">. When a stream item contains more than one role, </w:t>
      </w:r>
      <w:r>
        <w:rPr>
          <w:rFonts w:ascii="Courier New" w:hAnsi="Courier New" w:cs="Courier New"/>
          <w:sz w:val="22"/>
          <w:szCs w:val="22"/>
        </w:rPr>
        <w:t>role_offset</w:t>
      </w:r>
      <w:r>
        <w:rPr>
          <w:rFonts w:ascii="Times New Roman" w:hAnsi="Times New Roman" w:cs="Times New Roman"/>
          <w:sz w:val="22"/>
          <w:szCs w:val="22"/>
        </w:rPr>
        <w:t xml:space="preserve"> and </w:t>
      </w:r>
      <w:r>
        <w:rPr>
          <w:rFonts w:ascii="Courier New" w:hAnsi="Courier New" w:cs="Courier New"/>
          <w:sz w:val="22"/>
          <w:szCs w:val="22"/>
        </w:rPr>
        <w:t>role_length</w:t>
      </w:r>
      <w:r>
        <w:rPr>
          <w:rFonts w:ascii="Times New Roman" w:hAnsi="Times New Roman" w:cs="Times New Roman"/>
          <w:sz w:val="22"/>
          <w:szCs w:val="22"/>
        </w:rPr>
        <w:t xml:space="preserve"> indicate the location of each role byte sequence within the decoded byte sequence of the stream item.</w:t>
      </w:r>
    </w:p>
    <w:p w14:paraId="661686D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Unless otherwise stated in this annex, each component in the uncompressed stream data shall be represented as IEEE 754 </w:t>
      </w:r>
      <w:r>
        <w:rPr>
          <w:rFonts w:ascii="Courier New" w:hAnsi="Courier New" w:cs="Courier New"/>
          <w:sz w:val="22"/>
          <w:szCs w:val="22"/>
        </w:rPr>
        <w:t>binary32</w:t>
      </w:r>
      <w:r>
        <w:rPr>
          <w:rFonts w:ascii="Times New Roman" w:hAnsi="Times New Roman" w:cs="Times New Roman"/>
          <w:sz w:val="22"/>
          <w:szCs w:val="22"/>
        </w:rPr>
        <w:t xml:space="preserve"> in little endian byte order.</w:t>
      </w:r>
    </w:p>
    <w:p w14:paraId="093F39D4"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For </w:t>
      </w:r>
      <w:r>
        <w:rPr>
          <w:rFonts w:ascii="Courier New" w:hAnsi="Courier New" w:cs="Courier New"/>
          <w:sz w:val="22"/>
          <w:szCs w:val="22"/>
        </w:rPr>
        <w:t>role_code</w:t>
      </w:r>
      <w:r>
        <w:rPr>
          <w:rFonts w:ascii="Times New Roman" w:hAnsi="Times New Roman" w:cs="Times New Roman"/>
          <w:sz w:val="22"/>
          <w:szCs w:val="22"/>
        </w:rPr>
        <w:t xml:space="preserve"> values specified in Table X.1, the following layouts apply for each point, in the order of points from 0 to num_points − 1:</w:t>
      </w:r>
    </w:p>
    <w:p w14:paraId="599A2014"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'posi'</w:t>
      </w:r>
      <w:r>
        <w:rPr>
          <w:rFonts w:ascii="Times New Roman" w:hAnsi="Times New Roman" w:cs="Times New Roman"/>
          <w:sz w:val="22"/>
          <w:szCs w:val="22"/>
        </w:rPr>
        <w:t>: three components (x, y, z).</w:t>
      </w:r>
    </w:p>
    <w:p w14:paraId="08CD8399"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'rotq'</w:t>
      </w:r>
      <w:r>
        <w:rPr>
          <w:rFonts w:ascii="Times New Roman" w:hAnsi="Times New Roman" w:cs="Times New Roman"/>
          <w:sz w:val="22"/>
          <w:szCs w:val="22"/>
        </w:rPr>
        <w:t>: four components (qx, qy, qz, qw).</w:t>
      </w:r>
    </w:p>
    <w:p w14:paraId="4F3E4060"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'scl3'</w:t>
      </w:r>
      <w:r>
        <w:rPr>
          <w:rFonts w:ascii="Times New Roman" w:hAnsi="Times New Roman" w:cs="Times New Roman"/>
          <w:sz w:val="22"/>
          <w:szCs w:val="22"/>
        </w:rPr>
        <w:t>: three components (sx, sy, sz).</w:t>
      </w:r>
    </w:p>
    <w:p w14:paraId="22387AC5"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rPr>
        <w:t>'opac'</w:t>
      </w:r>
      <w:r>
        <w:rPr>
          <w:rFonts w:ascii="Times New Roman" w:hAnsi="Times New Roman" w:cs="Times New Roman"/>
          <w:sz w:val="22"/>
          <w:szCs w:val="22"/>
        </w:rPr>
        <w:t>: one component (opacity).</w:t>
      </w:r>
    </w:p>
    <w:p w14:paraId="6BCA8D83"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'shco'</w:t>
      </w:r>
      <w:r>
        <w:rPr>
          <w:rFonts w:ascii="Times New Roman" w:hAnsi="Times New Roman" w:cs="Times New Roman"/>
          <w:sz w:val="22"/>
          <w:szCs w:val="22"/>
        </w:rPr>
        <w:t xml:space="preserve">: an array of coefficient triplets for the signalled </w:t>
      </w:r>
      <w:r>
        <w:rPr>
          <w:rFonts w:ascii="Courier New" w:hAnsi="Courier New" w:cs="Courier New"/>
          <w:sz w:val="22"/>
          <w:szCs w:val="22"/>
        </w:rPr>
        <w:t>sh_band_index</w:t>
      </w:r>
      <w:r>
        <w:rPr>
          <w:rFonts w:ascii="Times New Roman" w:hAnsi="Times New Roman" w:cs="Times New Roman"/>
          <w:sz w:val="22"/>
          <w:szCs w:val="22"/>
        </w:rPr>
        <w:t>. The number of coefficient triplets for a given band index shall be as specified by the spherical harmonics degree and the coding method.</w:t>
      </w:r>
    </w:p>
    <w:p w14:paraId="54A3D266" w14:textId="77777777" w:rsidR="00252A55" w:rsidRDefault="00252A55" w:rsidP="00252A55">
      <w:pPr>
        <w:pStyle w:val="Heading3"/>
        <w:ind w:left="720" w:hanging="720"/>
        <w:rPr>
          <w:sz w:val="22"/>
          <w:szCs w:val="22"/>
        </w:rPr>
      </w:pPr>
      <w:r>
        <w:t>X.2.6 Item reference type '</w:t>
      </w:r>
      <w:r>
        <w:rPr>
          <w:rFonts w:ascii="Courier New" w:hAnsi="Courier New" w:cs="Courier New"/>
          <w:b/>
        </w:rPr>
        <w:t>gsst'</w:t>
      </w:r>
    </w:p>
    <w:p w14:paraId="2BCB7DFB"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item reference type </w:t>
      </w:r>
      <w:r>
        <w:rPr>
          <w:rFonts w:ascii="Courier New" w:hAnsi="Courier New" w:cs="Courier New"/>
          <w:sz w:val="22"/>
          <w:szCs w:val="22"/>
        </w:rPr>
        <w:t>'gsst'</w:t>
      </w:r>
      <w:r>
        <w:rPr>
          <w:rFonts w:ascii="Times New Roman" w:hAnsi="Times New Roman" w:cs="Times New Roman"/>
          <w:sz w:val="22"/>
          <w:szCs w:val="22"/>
        </w:rPr>
        <w:t xml:space="preserve"> identifies </w:t>
      </w:r>
      <w:r>
        <w:rPr>
          <w:rFonts w:ascii="Times New Roman" w:hAnsi="Times New Roman"/>
          <w:sz w:val="22"/>
          <w:szCs w:val="22"/>
        </w:rPr>
        <w:t>Gaussian Splat</w:t>
      </w:r>
      <w:r>
        <w:rPr>
          <w:rFonts w:ascii="Times New Roman" w:hAnsi="Times New Roman" w:cs="Times New Roman"/>
          <w:sz w:val="22"/>
          <w:szCs w:val="22"/>
        </w:rPr>
        <w:t xml:space="preserve"> stream items that belong to a </w:t>
      </w:r>
      <w:r>
        <w:rPr>
          <w:rFonts w:ascii="Times New Roman" w:hAnsi="Times New Roman"/>
          <w:sz w:val="22"/>
          <w:szCs w:val="22"/>
        </w:rPr>
        <w:t>Gaussian Splat</w:t>
      </w:r>
      <w:r>
        <w:rPr>
          <w:rFonts w:ascii="Times New Roman" w:hAnsi="Times New Roman" w:cs="Times New Roman"/>
          <w:sz w:val="22"/>
          <w:szCs w:val="22"/>
        </w:rPr>
        <w:t xml:space="preserve"> representation item of type </w:t>
      </w:r>
      <w:r>
        <w:rPr>
          <w:rFonts w:ascii="Courier New" w:hAnsi="Courier New" w:cs="Courier New"/>
          <w:sz w:val="22"/>
          <w:szCs w:val="22"/>
        </w:rPr>
        <w:t>'gspl'</w:t>
      </w:r>
      <w:r>
        <w:rPr>
          <w:rFonts w:ascii="Times New Roman" w:hAnsi="Times New Roman" w:cs="Times New Roman"/>
          <w:sz w:val="22"/>
          <w:szCs w:val="22"/>
        </w:rPr>
        <w:t>.</w:t>
      </w:r>
    </w:p>
    <w:p w14:paraId="38ACC1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In an item reference of type </w:t>
      </w:r>
      <w:r>
        <w:rPr>
          <w:rFonts w:ascii="Courier New" w:hAnsi="Courier New" w:cs="Courier New"/>
          <w:sz w:val="22"/>
          <w:szCs w:val="22"/>
        </w:rPr>
        <w:t>'gsst'</w:t>
      </w:r>
      <w:r>
        <w:rPr>
          <w:rFonts w:ascii="Times New Roman" w:hAnsi="Times New Roman" w:cs="Times New Roman"/>
          <w:sz w:val="22"/>
          <w:szCs w:val="22"/>
        </w:rPr>
        <w:t xml:space="preserve">, the </w:t>
      </w:r>
      <w:r>
        <w:rPr>
          <w:rFonts w:ascii="Courier New" w:hAnsi="Courier New" w:cs="Courier New"/>
          <w:sz w:val="22"/>
          <w:szCs w:val="22"/>
        </w:rPr>
        <w:t>from_item_ID</w:t>
      </w:r>
      <w:r>
        <w:rPr>
          <w:rFonts w:ascii="Times New Roman" w:hAnsi="Times New Roman" w:cs="Times New Roman"/>
          <w:sz w:val="22"/>
          <w:szCs w:val="22"/>
        </w:rPr>
        <w:t xml:space="preserve"> shall identify the </w:t>
      </w:r>
      <w:r>
        <w:rPr>
          <w:rFonts w:ascii="Times New Roman" w:hAnsi="Times New Roman"/>
          <w:sz w:val="22"/>
          <w:szCs w:val="22"/>
        </w:rPr>
        <w:t>Gaussian Splat</w:t>
      </w:r>
      <w:r>
        <w:rPr>
          <w:rFonts w:ascii="Times New Roman" w:hAnsi="Times New Roman" w:cs="Times New Roman"/>
          <w:sz w:val="22"/>
          <w:szCs w:val="22"/>
        </w:rPr>
        <w:t xml:space="preserve"> representation item and the </w:t>
      </w:r>
      <w:r>
        <w:rPr>
          <w:rFonts w:ascii="Courier New" w:hAnsi="Courier New" w:cs="Courier New"/>
          <w:sz w:val="22"/>
          <w:szCs w:val="22"/>
        </w:rPr>
        <w:t>to_item_ID</w:t>
      </w:r>
      <w:r>
        <w:rPr>
          <w:rFonts w:ascii="Times New Roman" w:hAnsi="Times New Roman" w:cs="Times New Roman"/>
          <w:sz w:val="22"/>
          <w:szCs w:val="22"/>
        </w:rPr>
        <w:t xml:space="preserve"> values shall identify </w:t>
      </w:r>
      <w:r>
        <w:rPr>
          <w:rFonts w:ascii="Times New Roman" w:hAnsi="Times New Roman"/>
          <w:sz w:val="22"/>
          <w:szCs w:val="22"/>
        </w:rPr>
        <w:t>Gaussian Splat</w:t>
      </w:r>
      <w:r>
        <w:rPr>
          <w:rFonts w:ascii="Times New Roman" w:hAnsi="Times New Roman" w:cs="Times New Roman"/>
          <w:sz w:val="22"/>
          <w:szCs w:val="22"/>
        </w:rPr>
        <w:t xml:space="preserve"> stream items.</w:t>
      </w:r>
    </w:p>
    <w:p w14:paraId="56836CBF" w14:textId="77777777" w:rsidR="00252A55" w:rsidRDefault="00252A55" w:rsidP="00252A55">
      <w:pPr>
        <w:pStyle w:val="Heading2"/>
        <w:ind w:left="576" w:hanging="576"/>
        <w:rPr>
          <w:sz w:val="28"/>
          <w:szCs w:val="28"/>
        </w:rPr>
      </w:pPr>
      <w:r>
        <w:t>X.3 Gaussian Splat image sequences</w:t>
      </w:r>
    </w:p>
    <w:p w14:paraId="0AEFB24F" w14:textId="77777777" w:rsidR="00252A55" w:rsidRDefault="00252A55" w:rsidP="00252A55">
      <w:pPr>
        <w:pStyle w:val="Heading3"/>
        <w:ind w:left="720" w:hanging="720"/>
      </w:pPr>
      <w:r>
        <w:t>X.3.1 General</w:t>
      </w:r>
    </w:p>
    <w:p w14:paraId="289828CA" w14:textId="77777777" w:rsidR="00252A55" w:rsidRDefault="00252A55" w:rsidP="00252A55">
      <w:pPr>
        <w:pStyle w:val="BodyText"/>
        <w:rPr>
          <w:rFonts w:ascii="Times New Roman" w:hAnsi="Times New Roman" w:cs="Times New Roman"/>
          <w:sz w:val="22"/>
          <w:szCs w:val="22"/>
        </w:rPr>
      </w:pPr>
      <w:r>
        <w:rPr>
          <w:rFonts w:ascii="Times New Roman" w:hAnsi="Times New Roman"/>
          <w:sz w:val="22"/>
          <w:szCs w:val="22"/>
        </w:rPr>
        <w:t>Gaussian Splat</w:t>
      </w:r>
      <w:r>
        <w:rPr>
          <w:rFonts w:ascii="Times New Roman" w:hAnsi="Times New Roman" w:cs="Times New Roman"/>
          <w:sz w:val="22"/>
          <w:szCs w:val="22"/>
        </w:rPr>
        <w:t xml:space="preserve"> representations may be carried as timed sequences. The specifications of Clause 7 apply.</w:t>
      </w:r>
    </w:p>
    <w:p w14:paraId="706187A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timed </w:t>
      </w:r>
      <w:r>
        <w:rPr>
          <w:rFonts w:ascii="Times New Roman" w:hAnsi="Times New Roman"/>
          <w:sz w:val="22"/>
          <w:szCs w:val="22"/>
        </w:rPr>
        <w:t>Gaussian Splat</w:t>
      </w:r>
      <w:r>
        <w:rPr>
          <w:rFonts w:ascii="Times New Roman" w:hAnsi="Times New Roman" w:cs="Times New Roman"/>
          <w:sz w:val="22"/>
          <w:szCs w:val="22"/>
        </w:rPr>
        <w:t xml:space="preserve"> sequence may be carried in one or more tracks. When a timed </w:t>
      </w:r>
      <w:r>
        <w:rPr>
          <w:rFonts w:ascii="Times New Roman" w:hAnsi="Times New Roman"/>
          <w:sz w:val="22"/>
          <w:szCs w:val="22"/>
        </w:rPr>
        <w:t>Gaussian Splat</w:t>
      </w:r>
      <w:r>
        <w:rPr>
          <w:rFonts w:ascii="Times New Roman" w:hAnsi="Times New Roman" w:cs="Times New Roman"/>
          <w:sz w:val="22"/>
          <w:szCs w:val="22"/>
        </w:rPr>
        <w:t xml:space="preserve"> sequence is present, it is recommended to provide a viewable image sequence track and to associate the </w:t>
      </w:r>
      <w:r>
        <w:rPr>
          <w:rFonts w:ascii="Times New Roman" w:hAnsi="Times New Roman"/>
          <w:sz w:val="22"/>
          <w:szCs w:val="22"/>
        </w:rPr>
        <w:t>Gaussian Splat</w:t>
      </w:r>
      <w:r>
        <w:rPr>
          <w:rFonts w:ascii="Times New Roman" w:hAnsi="Times New Roman" w:cs="Times New Roman"/>
          <w:sz w:val="22"/>
          <w:szCs w:val="22"/>
        </w:rPr>
        <w:t xml:space="preserve"> sequence to the viewable track using the mechanisms specified in Clause 7 for auxiliary tracks.</w:t>
      </w:r>
    </w:p>
    <w:p w14:paraId="689EDDD3"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This annex is compression agnostic. Image or video coding formats may be used to carry </w:t>
      </w:r>
      <w:r>
        <w:rPr>
          <w:rFonts w:ascii="Times New Roman" w:hAnsi="Times New Roman"/>
          <w:sz w:val="22"/>
          <w:szCs w:val="22"/>
        </w:rPr>
        <w:t>Gaussian Splat</w:t>
      </w:r>
      <w:r>
        <w:rPr>
          <w:rFonts w:ascii="Times New Roman" w:hAnsi="Times New Roman" w:cs="Times New Roman"/>
          <w:sz w:val="22"/>
          <w:szCs w:val="22"/>
        </w:rPr>
        <w:t xml:space="preserve"> data units in tracks, provided that the roles and the mapping to the uncompressed stream data layouts specified in X.2.5 are signaled.</w:t>
      </w:r>
    </w:p>
    <w:p w14:paraId="31B0C9BC" w14:textId="77777777" w:rsidR="00252A55" w:rsidRDefault="00252A55" w:rsidP="00252A55">
      <w:pPr>
        <w:pStyle w:val="Heading3"/>
        <w:ind w:left="0" w:firstLine="0"/>
        <w:rPr>
          <w:sz w:val="22"/>
          <w:szCs w:val="22"/>
        </w:rPr>
      </w:pPr>
      <w:r>
        <w:t>X.3.2 Gaussian Splat data tracks</w:t>
      </w:r>
    </w:p>
    <w:p w14:paraId="66380238" w14:textId="77777777" w:rsidR="00252A55" w:rsidRDefault="00252A55" w:rsidP="00252A55">
      <w:pPr>
        <w:pStyle w:val="Heading4"/>
        <w:numPr>
          <w:ilvl w:val="0"/>
          <w:numId w:val="0"/>
        </w:numPr>
        <w:rPr>
          <w:rFonts w:ascii="Calibri" w:eastAsia="Calibri" w:hAnsi="Calibri" w:cs="Calibri"/>
          <w:color w:val="008080"/>
          <w:u w:val="single"/>
        </w:rPr>
      </w:pPr>
      <w:r>
        <w:t>X.3.2.1 General</w:t>
      </w:r>
    </w:p>
    <w:p w14:paraId="0DB9FEC8"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Gaussian Splat data units may be carried in a Gaussian Splat data track. A Gaussian Splat data track shall be an auxiliary image sequence track with handler type 'auxv' and shall signal its auxiliary track type using an </w:t>
      </w:r>
      <w:r>
        <w:rPr>
          <w:rFonts w:ascii="Courier New" w:hAnsi="Courier New" w:cs="Courier New"/>
          <w:sz w:val="22"/>
          <w:szCs w:val="22"/>
        </w:rPr>
        <w:t>AuxiliaryTypeInfoBox ('auxi')</w:t>
      </w:r>
      <w:r>
        <w:rPr>
          <w:rFonts w:ascii="Times New Roman" w:hAnsi="Times New Roman" w:cs="Times New Roman"/>
          <w:sz w:val="22"/>
          <w:szCs w:val="22"/>
        </w:rPr>
        <w:t xml:space="preserve"> contained in the sample entry, as specified in Clause 7.</w:t>
      </w:r>
    </w:p>
    <w:p w14:paraId="336FE95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data track may be associated with one or more master image sequence tracks using a track reference of type 'auxl' as specified in Clause 7. A Gaussian Splat data track may also be identified by a Gaussian Splat representation item of type </w:t>
      </w:r>
      <w:r>
        <w:rPr>
          <w:rFonts w:ascii="Courier New" w:hAnsi="Courier New" w:cs="Courier New"/>
          <w:sz w:val="22"/>
          <w:szCs w:val="22"/>
        </w:rPr>
        <w:t xml:space="preserve">'gspl' </w:t>
      </w:r>
      <w:r>
        <w:rPr>
          <w:rFonts w:ascii="Times New Roman" w:hAnsi="Times New Roman" w:cs="Times New Roman"/>
          <w:sz w:val="22"/>
          <w:szCs w:val="22"/>
        </w:rPr>
        <w:t xml:space="preserve">using the </w:t>
      </w:r>
      <w:r>
        <w:rPr>
          <w:rFonts w:ascii="Courier New" w:hAnsi="Courier New" w:cs="Courier New"/>
          <w:sz w:val="22"/>
          <w:szCs w:val="22"/>
        </w:rPr>
        <w:t>GaussianSplatTrackReferenceProperty ('gstR')</w:t>
      </w:r>
      <w:r>
        <w:rPr>
          <w:rFonts w:ascii="Times New Roman" w:hAnsi="Times New Roman" w:cs="Times New Roman"/>
          <w:sz w:val="22"/>
          <w:szCs w:val="22"/>
        </w:rPr>
        <w:t xml:space="preserve"> as specified in X.2.3.4.</w:t>
      </w:r>
    </w:p>
    <w:p w14:paraId="6758832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data track may convey one or more roles. When a Gaussian Splat data track conveys more than one role, or when the order of roles cannot be derived from other information, the mapping of roles to samples within a Gaussian Splat access unit shall be provided by a </w:t>
      </w:r>
      <w:r>
        <w:rPr>
          <w:rFonts w:ascii="Courier New" w:hAnsi="Courier New" w:cs="Courier New"/>
          <w:sz w:val="22"/>
          <w:szCs w:val="22"/>
        </w:rPr>
        <w:t xml:space="preserve">GaussianSplatTrackRoleMapBox ('gsrm') </w:t>
      </w:r>
      <w:r>
        <w:rPr>
          <w:rFonts w:ascii="Times New Roman" w:hAnsi="Times New Roman" w:cs="Times New Roman"/>
          <w:sz w:val="22"/>
          <w:szCs w:val="22"/>
        </w:rPr>
        <w:t>as specified in X.3.2.1.</w:t>
      </w:r>
    </w:p>
    <w:p w14:paraId="49AC5E5C" w14:textId="77777777" w:rsidR="00252A55" w:rsidRDefault="00252A55" w:rsidP="00252A55">
      <w:pPr>
        <w:pStyle w:val="Heading4"/>
        <w:numPr>
          <w:ilvl w:val="0"/>
          <w:numId w:val="0"/>
        </w:numPr>
        <w:rPr>
          <w:rFonts w:ascii="Calibri" w:eastAsia="Calibri" w:hAnsi="Calibri" w:cs="Calibri"/>
          <w:color w:val="008080"/>
          <w:u w:val="single"/>
        </w:rPr>
      </w:pPr>
      <w:r>
        <w:t>X.3.2.1 Gaussian Splat track role map box</w:t>
      </w:r>
    </w:p>
    <w:p w14:paraId="74ACDE8A" w14:textId="77777777" w:rsidR="00252A55" w:rsidRDefault="00252A55" w:rsidP="00252A55">
      <w:pPr>
        <w:pStyle w:val="Heading5"/>
        <w:numPr>
          <w:ilvl w:val="0"/>
          <w:numId w:val="0"/>
        </w:numPr>
        <w:rPr>
          <w:rFonts w:ascii="Calibri" w:eastAsia="Calibri" w:hAnsi="Calibri" w:cs="Calibri"/>
          <w:color w:val="008080"/>
          <w:u w:val="single"/>
        </w:rPr>
      </w:pPr>
      <w:r>
        <w:t>X.3.2.1.1 Definition</w:t>
      </w:r>
    </w:p>
    <w:p w14:paraId="26E23C49" w14:textId="77777777" w:rsidR="00252A55" w:rsidRDefault="00252A55" w:rsidP="00252A55">
      <w:pPr>
        <w:rPr>
          <w:rFonts w:ascii="Calibri" w:eastAsia="Calibri" w:hAnsi="Calibri" w:cs="Calibri"/>
          <w:color w:val="008080"/>
          <w:u w:val="single"/>
        </w:rPr>
      </w:pPr>
    </w:p>
    <w:p w14:paraId="502F8294"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Box type:</w:t>
      </w:r>
      <w:r>
        <w:rPr>
          <w:rFonts w:ascii="Courier New" w:hAnsi="Courier New" w:cs="Courier New"/>
          <w:sz w:val="20"/>
          <w:szCs w:val="20"/>
        </w:rPr>
        <w:tab/>
      </w:r>
      <w:r>
        <w:rPr>
          <w:rFonts w:ascii="Courier New" w:eastAsia="Calibri" w:hAnsi="Courier New" w:cs="Courier New"/>
          <w:sz w:val="20"/>
          <w:szCs w:val="20"/>
        </w:rPr>
        <w:t>'gsrm'</w:t>
      </w:r>
    </w:p>
    <w:p w14:paraId="49B13B3C"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Container:</w:t>
      </w:r>
      <w:r>
        <w:rPr>
          <w:rFonts w:ascii="Courier New" w:hAnsi="Courier New" w:cs="Courier New"/>
          <w:sz w:val="20"/>
          <w:szCs w:val="20"/>
        </w:rPr>
        <w:tab/>
      </w:r>
      <w:r>
        <w:rPr>
          <w:rFonts w:ascii="Courier New" w:eastAsia="Calibri" w:hAnsi="Courier New" w:cs="Courier New"/>
          <w:sz w:val="20"/>
          <w:szCs w:val="20"/>
        </w:rPr>
        <w:t>Sample entry box</w:t>
      </w:r>
    </w:p>
    <w:p w14:paraId="2F3A53F9"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Mandatory:</w:t>
      </w:r>
      <w:r>
        <w:rPr>
          <w:rFonts w:ascii="Courier New" w:hAnsi="Courier New" w:cs="Courier New"/>
          <w:sz w:val="20"/>
          <w:szCs w:val="20"/>
        </w:rPr>
        <w:tab/>
      </w:r>
      <w:r>
        <w:rPr>
          <w:rFonts w:ascii="Courier New" w:eastAsia="Calibri" w:hAnsi="Courier New" w:cs="Courier New"/>
          <w:sz w:val="20"/>
          <w:szCs w:val="20"/>
        </w:rPr>
        <w:t>Conditional, when a Gaussian Splat data track conveys more than one role or when an explicit mapping of roles to samples is needed</w:t>
      </w:r>
    </w:p>
    <w:p w14:paraId="6BB455DD"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Quantity:</w:t>
      </w:r>
      <w:r>
        <w:rPr>
          <w:rFonts w:ascii="Courier New" w:hAnsi="Courier New" w:cs="Courier New"/>
          <w:sz w:val="20"/>
          <w:szCs w:val="20"/>
        </w:rPr>
        <w:tab/>
      </w:r>
      <w:r>
        <w:rPr>
          <w:rFonts w:ascii="Courier New" w:eastAsia="Calibri" w:hAnsi="Courier New" w:cs="Courier New"/>
          <w:sz w:val="20"/>
          <w:szCs w:val="20"/>
        </w:rPr>
        <w:t>One</w:t>
      </w:r>
    </w:p>
    <w:p w14:paraId="004EFA66" w14:textId="77777777" w:rsidR="00252A55" w:rsidRDefault="00252A55" w:rsidP="00252A55">
      <w:pPr>
        <w:rPr>
          <w:rFonts w:ascii="Calibri" w:eastAsia="Calibri" w:hAnsi="Calibri" w:cs="Calibri"/>
          <w:color w:val="008080"/>
          <w:u w:val="single"/>
        </w:rPr>
      </w:pPr>
    </w:p>
    <w:p w14:paraId="70E8B8F3"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GaussianSplatTrackRoleMapBox</w:t>
      </w:r>
      <w:r>
        <w:rPr>
          <w:rFonts w:ascii="Times New Roman" w:hAnsi="Times New Roman" w:cs="Times New Roman"/>
          <w:sz w:val="22"/>
          <w:szCs w:val="22"/>
        </w:rPr>
        <w:t xml:space="preserve"> identifies the roles conveyed by a Gaussian Splat data track and provides the mapping of each role to one or more samples within a Gaussian Splat access unit.</w:t>
      </w:r>
    </w:p>
    <w:p w14:paraId="2B0C2E54" w14:textId="77777777" w:rsidR="00252A55" w:rsidRDefault="00252A55" w:rsidP="00252A55">
      <w:pPr>
        <w:pStyle w:val="Heading5"/>
        <w:numPr>
          <w:ilvl w:val="0"/>
          <w:numId w:val="0"/>
        </w:numPr>
        <w:rPr>
          <w:rFonts w:ascii="Calibri" w:eastAsia="Calibri" w:hAnsi="Calibri" w:cs="Calibri"/>
          <w:color w:val="008080"/>
          <w:u w:val="single"/>
        </w:rPr>
      </w:pPr>
      <w:r>
        <w:t>X.3.2.1.2 Syntax</w:t>
      </w:r>
    </w:p>
    <w:p w14:paraId="0D5A0B89" w14:textId="77777777" w:rsidR="00252A55" w:rsidRDefault="00252A55" w:rsidP="00252A55">
      <w:pPr>
        <w:rPr>
          <w:rFonts w:ascii="Calibri" w:eastAsia="Calibri" w:hAnsi="Calibri" w:cs="Calibri"/>
          <w:color w:val="008080"/>
          <w:u w:val="single"/>
        </w:rPr>
      </w:pPr>
    </w:p>
    <w:p w14:paraId="5279310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lastRenderedPageBreak/>
        <w:t>aligned(8) class GaussianSplatTrackRoleMapBox</w:t>
      </w:r>
    </w:p>
    <w:p w14:paraId="0E5AC47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FullBox('gsrm', version == 0, flags == 0){</w:t>
      </w:r>
    </w:p>
    <w:p w14:paraId="4B2FEAC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access_unit_sample_count;</w:t>
      </w:r>
    </w:p>
    <w:p w14:paraId="084F0DE5"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entry_count;</w:t>
      </w:r>
    </w:p>
    <w:p w14:paraId="5BD4BAB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for(i=0; i&lt;entry_count; i++){</w:t>
      </w:r>
    </w:p>
    <w:p w14:paraId="0B0CFFD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role_code;</w:t>
      </w:r>
    </w:p>
    <w:p w14:paraId="0CBF956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sh_band_index;</w:t>
      </w:r>
    </w:p>
    <w:p w14:paraId="2CD3500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41B224E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sample_offset;</w:t>
      </w:r>
    </w:p>
    <w:p w14:paraId="6A3EEEF6"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sample_count;</w:t>
      </w:r>
    </w:p>
    <w:p w14:paraId="0B6237ED"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role_offset;</w:t>
      </w:r>
    </w:p>
    <w:p w14:paraId="5208296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role_length;</w:t>
      </w:r>
    </w:p>
    <w:p w14:paraId="1E2A52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w:t>
      </w:r>
    </w:p>
    <w:p w14:paraId="58B952A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8A3D7BC" w14:textId="77777777" w:rsidR="00252A55" w:rsidRDefault="00252A55" w:rsidP="00252A55">
      <w:pPr>
        <w:pStyle w:val="Heading5"/>
        <w:numPr>
          <w:ilvl w:val="0"/>
          <w:numId w:val="0"/>
        </w:numPr>
        <w:rPr>
          <w:rFonts w:ascii="Calibri" w:eastAsia="Calibri" w:hAnsi="Calibri" w:cs="Calibri"/>
          <w:color w:val="008080"/>
          <w:u w:val="single"/>
        </w:rPr>
      </w:pPr>
      <w:r>
        <w:t>X.3.2.1.3 Semantics</w:t>
      </w:r>
    </w:p>
    <w:p w14:paraId="20981AB2" w14:textId="77777777" w:rsidR="00252A55" w:rsidRDefault="00252A55" w:rsidP="00252A55">
      <w:pPr>
        <w:pStyle w:val="BodyText"/>
        <w:rPr>
          <w:rFonts w:ascii="Times New Roman" w:eastAsiaTheme="minorEastAsia" w:hAnsi="Times New Roman" w:cs="Times New Roman"/>
          <w:sz w:val="22"/>
          <w:szCs w:val="22"/>
        </w:rPr>
      </w:pPr>
      <w:r>
        <w:rPr>
          <w:b/>
          <w:bCs/>
          <w:i/>
          <w:iCs/>
          <w:sz w:val="22"/>
          <w:szCs w:val="22"/>
        </w:rPr>
        <w:t xml:space="preserve">access_unit_sample_count </w:t>
      </w:r>
      <w:r>
        <w:rPr>
          <w:rFonts w:ascii="Times New Roman" w:hAnsi="Times New Roman" w:cs="Times New Roman"/>
          <w:sz w:val="22"/>
          <w:szCs w:val="22"/>
        </w:rPr>
        <w:t xml:space="preserve">specifies the number of consecutive samples that form one Gaussian Splat access unit. When </w:t>
      </w:r>
      <w:r>
        <w:rPr>
          <w:rFonts w:ascii="Courier New" w:hAnsi="Courier New" w:cs="Courier New"/>
          <w:sz w:val="22"/>
          <w:szCs w:val="22"/>
        </w:rPr>
        <w:t>access_unit_sample_count</w:t>
      </w:r>
      <w:r>
        <w:rPr>
          <w:rFonts w:ascii="Times New Roman" w:hAnsi="Times New Roman" w:cs="Times New Roman"/>
          <w:sz w:val="22"/>
          <w:szCs w:val="22"/>
        </w:rPr>
        <w:t xml:space="preserve"> is equal to 1, each sample corresponds to one access unit.</w:t>
      </w:r>
    </w:p>
    <w:p w14:paraId="0644D883" w14:textId="77777777" w:rsidR="00252A55" w:rsidRDefault="00252A55" w:rsidP="00252A55">
      <w:pPr>
        <w:pStyle w:val="BodyText"/>
        <w:rPr>
          <w:rFonts w:ascii="Times New Roman" w:hAnsi="Times New Roman" w:cs="Times New Roman"/>
          <w:sz w:val="22"/>
          <w:szCs w:val="22"/>
        </w:rPr>
      </w:pPr>
      <w:r>
        <w:rPr>
          <w:b/>
          <w:bCs/>
          <w:i/>
          <w:iCs/>
          <w:sz w:val="22"/>
          <w:szCs w:val="22"/>
        </w:rPr>
        <w:t xml:space="preserve">entry_count </w:t>
      </w:r>
      <w:r>
        <w:rPr>
          <w:rFonts w:ascii="Times New Roman" w:hAnsi="Times New Roman" w:cs="Times New Roman"/>
          <w:sz w:val="22"/>
          <w:szCs w:val="22"/>
        </w:rPr>
        <w:t>specifies the number of role mapping entries that follow.</w:t>
      </w:r>
    </w:p>
    <w:p w14:paraId="1A32D5C3" w14:textId="77777777" w:rsidR="00252A55" w:rsidRDefault="00252A55" w:rsidP="00252A55">
      <w:pPr>
        <w:pStyle w:val="BodyText"/>
        <w:rPr>
          <w:rFonts w:ascii="Times New Roman" w:hAnsi="Times New Roman" w:cs="Times New Roman"/>
          <w:sz w:val="22"/>
          <w:szCs w:val="22"/>
        </w:rPr>
      </w:pPr>
      <w:r>
        <w:rPr>
          <w:b/>
          <w:bCs/>
          <w:i/>
          <w:iCs/>
          <w:sz w:val="22"/>
          <w:szCs w:val="22"/>
        </w:rPr>
        <w:t xml:space="preserve">role_code </w:t>
      </w:r>
      <w:r>
        <w:rPr>
          <w:rFonts w:ascii="Times New Roman" w:hAnsi="Times New Roman" w:cs="Times New Roman"/>
          <w:sz w:val="22"/>
          <w:szCs w:val="22"/>
        </w:rPr>
        <w:t xml:space="preserve">and </w:t>
      </w:r>
      <w:r>
        <w:rPr>
          <w:b/>
          <w:bCs/>
          <w:i/>
          <w:iCs/>
          <w:sz w:val="22"/>
          <w:szCs w:val="22"/>
        </w:rPr>
        <w:t>sh_band_index</w:t>
      </w:r>
      <w:r>
        <w:rPr>
          <w:rFonts w:ascii="Times New Roman" w:hAnsi="Times New Roman" w:cs="Times New Roman"/>
          <w:sz w:val="22"/>
          <w:szCs w:val="22"/>
        </w:rPr>
        <w:t xml:space="preserve"> specify the role and, when applicable, the spherical harmonics band index, using the same semantics as specified for </w:t>
      </w:r>
      <w:r>
        <w:rPr>
          <w:rFonts w:ascii="Courier New" w:hAnsi="Courier New" w:cs="Courier New"/>
          <w:sz w:val="22"/>
          <w:szCs w:val="22"/>
        </w:rPr>
        <w:t>GaussianSplatRoleProperty</w:t>
      </w:r>
      <w:r>
        <w:rPr>
          <w:rFonts w:ascii="Times New Roman" w:hAnsi="Times New Roman" w:cs="Times New Roman"/>
          <w:sz w:val="22"/>
          <w:szCs w:val="22"/>
        </w:rPr>
        <w:t xml:space="preserve"> in X.2.3.2.</w:t>
      </w:r>
    </w:p>
    <w:p w14:paraId="2B3F47D9" w14:textId="77777777" w:rsidR="00252A55" w:rsidRDefault="00252A55" w:rsidP="00252A55">
      <w:pPr>
        <w:pStyle w:val="BodyText"/>
        <w:rPr>
          <w:rFonts w:ascii="Times New Roman" w:hAnsi="Times New Roman" w:cs="Times New Roman"/>
          <w:sz w:val="22"/>
          <w:szCs w:val="22"/>
        </w:rPr>
      </w:pPr>
      <w:r>
        <w:rPr>
          <w:b/>
          <w:bCs/>
          <w:i/>
          <w:iCs/>
          <w:sz w:val="22"/>
          <w:szCs w:val="22"/>
        </w:rPr>
        <w:t xml:space="preserve">sample_offset </w:t>
      </w:r>
      <w:r>
        <w:rPr>
          <w:rFonts w:ascii="Times New Roman" w:hAnsi="Times New Roman" w:cs="Times New Roman"/>
          <w:sz w:val="22"/>
          <w:szCs w:val="22"/>
        </w:rPr>
        <w:t>specifies the zero-based index of the first sample within the access unit that contributes to the role. sample_count specifies the number of consecutive samples within the access unit that contribute to the role.</w:t>
      </w:r>
    </w:p>
    <w:p w14:paraId="35B4178A" w14:textId="77777777" w:rsidR="00252A55" w:rsidRDefault="00252A55" w:rsidP="00252A55">
      <w:pPr>
        <w:pStyle w:val="BodyText"/>
        <w:rPr>
          <w:rFonts w:ascii="Times New Roman" w:hAnsi="Times New Roman" w:cs="Times New Roman"/>
        </w:rPr>
      </w:pPr>
      <w:r>
        <w:rPr>
          <w:b/>
          <w:bCs/>
          <w:i/>
          <w:iCs/>
          <w:sz w:val="22"/>
          <w:szCs w:val="22"/>
        </w:rPr>
        <w:t xml:space="preserve">role_offset </w:t>
      </w:r>
      <w:r>
        <w:rPr>
          <w:rFonts w:ascii="Times New Roman" w:hAnsi="Times New Roman" w:cs="Times New Roman"/>
          <w:sz w:val="22"/>
          <w:szCs w:val="22"/>
        </w:rPr>
        <w:t xml:space="preserve">specifies the zero-based byte offset within the decoded byte sequence of each contributing sample to the first byte of the role byte sequence. </w:t>
      </w:r>
      <w:r>
        <w:rPr>
          <w:rFonts w:ascii="Courier New" w:hAnsi="Courier New" w:cs="Courier New"/>
        </w:rPr>
        <w:t>role_length</w:t>
      </w:r>
      <w:r>
        <w:rPr>
          <w:rFonts w:ascii="Times New Roman" w:hAnsi="Times New Roman" w:cs="Times New Roman"/>
          <w:sz w:val="22"/>
          <w:szCs w:val="22"/>
        </w:rPr>
        <w:t xml:space="preserve"> specifies the number of bytes contributed by each contributing sample. When sample_count is greater than 1, the complete role byte sequence is formed by concatenating </w:t>
      </w:r>
      <w:r>
        <w:rPr>
          <w:rFonts w:ascii="Courier New" w:hAnsi="Courier New" w:cs="Courier New"/>
        </w:rPr>
        <w:t>role_length</w:t>
      </w:r>
      <w:r>
        <w:rPr>
          <w:rFonts w:ascii="Times New Roman" w:hAnsi="Times New Roman" w:cs="Times New Roman"/>
          <w:sz w:val="22"/>
          <w:szCs w:val="22"/>
        </w:rPr>
        <w:t xml:space="preserve"> bytes from each contributing sample in increasing sample order, starting at </w:t>
      </w:r>
      <w:r>
        <w:rPr>
          <w:rFonts w:ascii="Courier New" w:hAnsi="Courier New" w:cs="Courier New"/>
        </w:rPr>
        <w:t>role_offset</w:t>
      </w:r>
      <w:r>
        <w:rPr>
          <w:rFonts w:ascii="Times New Roman" w:hAnsi="Times New Roman" w:cs="Times New Roman"/>
          <w:sz w:val="22"/>
          <w:szCs w:val="22"/>
        </w:rPr>
        <w:t>.</w:t>
      </w:r>
    </w:p>
    <w:p w14:paraId="58F7DC74" w14:textId="77777777" w:rsidR="00252A55" w:rsidRDefault="00252A55" w:rsidP="00252A55">
      <w:pPr>
        <w:pStyle w:val="Heading2"/>
        <w:ind w:left="576" w:hanging="576"/>
      </w:pPr>
      <w:r>
        <w:t>X.4 Gaussian Splat specific brands</w:t>
      </w:r>
    </w:p>
    <w:p w14:paraId="37D12762" w14:textId="77777777" w:rsidR="00252A55" w:rsidRDefault="00252A55" w:rsidP="00252A55">
      <w:pPr>
        <w:pStyle w:val="Heading3"/>
        <w:ind w:left="720" w:hanging="720"/>
      </w:pPr>
      <w:r>
        <w:t>X.4.1 Gaussian Splat image and image collection brands</w:t>
      </w:r>
    </w:p>
    <w:p w14:paraId="6DE09AE3" w14:textId="77777777" w:rsidR="00252A55" w:rsidRDefault="00252A55" w:rsidP="00252A55">
      <w:pPr>
        <w:pStyle w:val="Heading4"/>
        <w:numPr>
          <w:ilvl w:val="0"/>
          <w:numId w:val="0"/>
        </w:numPr>
        <w:ind w:left="864" w:hanging="864"/>
      </w:pPr>
      <w:r>
        <w:t>X.4.1.1 General</w:t>
      </w:r>
    </w:p>
    <w:p w14:paraId="5CA2F0D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brand 'gsc1' is specified in the following subclauses.</w:t>
      </w:r>
    </w:p>
    <w:p w14:paraId="71FD99F4" w14:textId="77777777" w:rsidR="00252A55" w:rsidRDefault="00252A55" w:rsidP="00252A55">
      <w:pPr>
        <w:pStyle w:val="Heading4"/>
        <w:numPr>
          <w:ilvl w:val="0"/>
          <w:numId w:val="0"/>
        </w:numPr>
        <w:ind w:left="864" w:hanging="864"/>
      </w:pPr>
      <w:r>
        <w:t>X.4.1.2 Requirements on files</w:t>
      </w:r>
    </w:p>
    <w:p w14:paraId="2908148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Files shall include </w:t>
      </w:r>
      <w:r>
        <w:rPr>
          <w:rFonts w:ascii="Courier New" w:hAnsi="Courier New" w:cs="Courier New"/>
          <w:sz w:val="22"/>
          <w:szCs w:val="22"/>
        </w:rPr>
        <w:t>'mif1'</w:t>
      </w:r>
      <w:r>
        <w:rPr>
          <w:rFonts w:ascii="Times New Roman" w:hAnsi="Times New Roman" w:cs="Times New Roman"/>
          <w:sz w:val="22"/>
          <w:szCs w:val="22"/>
        </w:rPr>
        <w:t xml:space="preserve"> among the compatible brands and hence conform to the specifications in 10.2.1.1.</w:t>
      </w:r>
    </w:p>
    <w:p w14:paraId="36089F04" w14:textId="459CB449"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Additionally, there shall be at least one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present in the file </w:t>
      </w:r>
      <w:r w:rsidR="00A11279">
        <w:rPr>
          <w:rFonts w:ascii="Times New Roman" w:hAnsi="Times New Roman" w:cs="Times New Roman"/>
          <w:sz w:val="22"/>
          <w:szCs w:val="22"/>
        </w:rPr>
        <w:t xml:space="preserve">that is the target of an item reference of type ‘gisl’ from a conventional image item in the same file. </w:t>
      </w:r>
      <w:r>
        <w:rPr>
          <w:rFonts w:ascii="Times New Roman" w:hAnsi="Times New Roman" w:cs="Times New Roman"/>
          <w:sz w:val="22"/>
          <w:szCs w:val="22"/>
        </w:rPr>
        <w:t xml:space="preserve">The Gaussian Splat representation item shall identify Gaussian Splat data units either by one or more item references of type </w:t>
      </w:r>
      <w:r>
        <w:rPr>
          <w:rFonts w:ascii="Courier New" w:hAnsi="Courier New" w:cs="Courier New"/>
          <w:sz w:val="22"/>
          <w:szCs w:val="22"/>
        </w:rPr>
        <w:t>'gsst'</w:t>
      </w:r>
      <w:r>
        <w:rPr>
          <w:rFonts w:ascii="Times New Roman" w:hAnsi="Times New Roman" w:cs="Times New Roman"/>
          <w:sz w:val="22"/>
          <w:szCs w:val="22"/>
        </w:rPr>
        <w:t xml:space="preserve">, or by an associated </w:t>
      </w:r>
      <w:r>
        <w:rPr>
          <w:rFonts w:ascii="Courier New" w:hAnsi="Courier New" w:cs="Courier New"/>
          <w:sz w:val="22"/>
          <w:szCs w:val="22"/>
        </w:rPr>
        <w:t>'gstR'</w:t>
      </w:r>
      <w:r>
        <w:rPr>
          <w:rFonts w:ascii="Times New Roman" w:hAnsi="Times New Roman" w:cs="Times New Roman"/>
          <w:sz w:val="22"/>
          <w:szCs w:val="22"/>
        </w:rPr>
        <w:t xml:space="preserve"> item property, or both.</w:t>
      </w:r>
    </w:p>
    <w:p w14:paraId="03C92EBA"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When the 'gsc1' brand is among the compatible brands, Gaussian Splat stream items referenced by the Gaussian Splat representation item shall be of type 'gspc'. Each stream item shall have an associated 'gscC' item property as specified in X.2.3.3. The value 'gscu' of compressor_code indicates uncompressed stream data. If the Gaussian Splat representation item identifies one or more tracks using an associated 'gstR' item property, each referenced track may carry Gaussian Splat data units using an image or video coding format. When a referenced track conveys more than one role, a 'gsrm' box shall be present in the sample entry as specified in X.3.2.1.</w:t>
      </w:r>
    </w:p>
    <w:p w14:paraId="581259FB" w14:textId="77777777" w:rsidR="00252A55" w:rsidRDefault="00252A55" w:rsidP="00252A55">
      <w:pPr>
        <w:pStyle w:val="Heading4"/>
        <w:numPr>
          <w:ilvl w:val="0"/>
          <w:numId w:val="0"/>
        </w:numPr>
        <w:ind w:left="864" w:hanging="864"/>
      </w:pPr>
      <w:r>
        <w:t>X.4.1.3 Requirements on readers</w:t>
      </w:r>
    </w:p>
    <w:p w14:paraId="5312C5C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requirements on readers specified in 10.2.1.2 shall be supported.</w:t>
      </w:r>
    </w:p>
    <w:p w14:paraId="123B3E9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Readers for the 'gsc1' brand shall be able to parse a Gaussian Splat representation item of type 'gspl' and the identified data units and reconstruct the uncompressed stream data for each referenced role. Readers shall be able to parse the 'gscC' property and obtain the compressor_code and decoding parameters for each stream item. When compressor_code is equal to 'gscu', no decoding is required. When compressor_code identifies a supported coding method, a reader shall be able to decode the stream item and reconstruct the uncompressed stream data. When compressor_code identifies an unsupported coding method, a reader may ignore the corresponding stream item. If a Gaussian Splat representation item identifies one or more tracks using an associated 'gstR' item property, a reader shall be able to locate the referenced track(s) and, when present, parse the 'gsrm' box in the sample entry to determine the mapping of roles to samples.</w:t>
      </w:r>
    </w:p>
    <w:p w14:paraId="05DCD6AA"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A file including a Gaussian Splat representation is required to include a viewable master image item conforming to </w:t>
      </w:r>
      <w:r>
        <w:rPr>
          <w:rFonts w:ascii="Courier New" w:hAnsi="Courier New" w:cs="Courier New"/>
          <w:sz w:val="22"/>
          <w:szCs w:val="22"/>
        </w:rPr>
        <w:t>'mif1'</w:t>
      </w:r>
      <w:r>
        <w:rPr>
          <w:rFonts w:ascii="Times New Roman" w:hAnsi="Times New Roman" w:cs="Times New Roman"/>
          <w:sz w:val="22"/>
          <w:szCs w:val="22"/>
        </w:rPr>
        <w:t>. A reader that does not support Gaussian Splat rendering can still display the master image.</w:t>
      </w:r>
    </w:p>
    <w:p w14:paraId="0423E6E4" w14:textId="77777777" w:rsidR="00252A55" w:rsidRDefault="00252A55"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4</w:t>
      </w:r>
      <w:r>
        <w:tab/>
      </w:r>
      <w:r>
        <w:rPr>
          <w:rFonts w:ascii="Times New Roman" w:hAnsi="Times New Roman" w:cs="Times New Roman"/>
          <w:lang w:eastAsia="zh-CN"/>
        </w:rPr>
        <w:t>Extracted 4CCs</w:t>
      </w:r>
    </w:p>
    <w:tbl>
      <w:tblPr>
        <w:tblW w:w="0" w:type="auto"/>
        <w:tblLook w:val="0420" w:firstRow="1" w:lastRow="0" w:firstColumn="0" w:lastColumn="0" w:noHBand="0" w:noVBand="1"/>
      </w:tblPr>
      <w:tblGrid>
        <w:gridCol w:w="697"/>
        <w:gridCol w:w="2595"/>
        <w:gridCol w:w="6628"/>
      </w:tblGrid>
      <w:tr w:rsidR="00252A55" w14:paraId="1A5E9327" w14:textId="77777777">
        <w:tc>
          <w:tcPr>
            <w:tcW w:w="0" w:type="auto"/>
            <w:tcBorders>
              <w:bottom w:val="single" w:sz="4" w:space="0" w:color="666666" w:themeColor="text1" w:themeTint="99"/>
            </w:tcBorders>
            <w:hideMark/>
          </w:tcPr>
          <w:p w14:paraId="705D75F8"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4CC</w:t>
            </w:r>
          </w:p>
        </w:tc>
        <w:tc>
          <w:tcPr>
            <w:tcW w:w="0" w:type="auto"/>
            <w:tcBorders>
              <w:bottom w:val="single" w:sz="4" w:space="0" w:color="666666" w:themeColor="text1" w:themeTint="99"/>
            </w:tcBorders>
            <w:hideMark/>
          </w:tcPr>
          <w:p w14:paraId="4C838D53"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Clause</w:t>
            </w:r>
          </w:p>
        </w:tc>
        <w:tc>
          <w:tcPr>
            <w:tcW w:w="0" w:type="auto"/>
            <w:tcBorders>
              <w:bottom w:val="single" w:sz="4" w:space="0" w:color="666666" w:themeColor="text1" w:themeTint="99"/>
            </w:tcBorders>
            <w:hideMark/>
          </w:tcPr>
          <w:p w14:paraId="6DD18816"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First Occurrence Paragraph</w:t>
            </w:r>
          </w:p>
        </w:tc>
      </w:tr>
      <w:tr w:rsidR="00252A55" w14:paraId="2CEB283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9400D05" w14:textId="27BD2D03" w:rsidR="00252A55" w:rsidRDefault="00A11279">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gisl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40481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23008-12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21A7AF0" w14:textId="1F74936D"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 xml:space="preserve">A Gaussian Splat (GS) representation item is an auxiliary image item linked </w:t>
            </w:r>
            <w:r>
              <w:rPr>
                <w:rFonts w:ascii="Cambria" w:eastAsia="MS Mincho" w:hAnsi="Cambria" w:cs="Times New Roman"/>
                <w:sz w:val="20"/>
                <w:szCs w:val="20"/>
              </w:rPr>
              <w:lastRenderedPageBreak/>
              <w:t xml:space="preserve">to the cover image through an item reference of type </w:t>
            </w:r>
            <w:r w:rsidR="00A11279">
              <w:rPr>
                <w:rFonts w:ascii="Cambria" w:eastAsia="MS Mincho" w:hAnsi="Cambria" w:cs="Times New Roman"/>
                <w:sz w:val="20"/>
                <w:szCs w:val="20"/>
              </w:rPr>
              <w:t>'gisl'</w:t>
            </w:r>
            <w:r>
              <w:rPr>
                <w:rFonts w:ascii="Cambria" w:eastAsia="MS Mincho" w:hAnsi="Cambria" w:cs="Times New Roman"/>
                <w:sz w:val="20"/>
                <w:szCs w:val="20"/>
              </w:rPr>
              <w:t>...</w:t>
            </w:r>
          </w:p>
        </w:tc>
      </w:tr>
      <w:tr w:rsidR="00252A55" w14:paraId="3D1DC4E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71EC4A"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lastRenderedPageBreak/>
              <w:t>scl3</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182C2D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23008-12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7900B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One stream item with role 'scl3' contains per point scale values.</w:t>
            </w:r>
          </w:p>
        </w:tc>
      </w:tr>
      <w:tr w:rsidR="00252A55" w14:paraId="1307ED2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168F08"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79FA0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X.2.2.2 Gaussian Splat stream items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A9DE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stream item ... ('gsrC') ...</w:t>
            </w:r>
          </w:p>
        </w:tc>
      </w:tr>
      <w:tr w:rsidR="00252A55" w14:paraId="40E6765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21A2FF"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F76E27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X.2.3.3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EDA89D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compressor_code is a four character code identifying the compression method used for the item of type 'gspc'...</w:t>
            </w:r>
          </w:p>
        </w:tc>
      </w:tr>
      <w:tr w:rsidR="00252A55" w14:paraId="24A8BDA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579A4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FC6CDD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Gaussian Splat track reference property</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D2A8F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Mandatory (per item): Conditional, for a Gaussian Splat representation item of type 'gspl'...</w:t>
            </w:r>
          </w:p>
        </w:tc>
      </w:tr>
      <w:tr w:rsidR="00252A55" w14:paraId="60F5113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FC8A3"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gstR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411EC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Syntax</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46CB6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extends ItemFullProperty('gstR', version = 0, flags = 0)...</w:t>
            </w:r>
          </w:p>
        </w:tc>
      </w:tr>
      <w:tr w:rsidR="00252A55" w14:paraId="424DE301"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4A2680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gsst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57E012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00085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When a 'gstR' item property ... 'gsst' ...</w:t>
            </w:r>
          </w:p>
        </w:tc>
      </w:tr>
      <w:tr w:rsidR="00252A55" w14:paraId="18441A7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0A6392"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auxi</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69AB97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X.3.2 Gaussian Splat data tracks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C9295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Gaussian Splat data units ... AuxiliaryTypeInfoBox ('auxi') ...</w:t>
            </w:r>
          </w:p>
        </w:tc>
      </w:tr>
      <w:tr w:rsidR="00252A55" w14:paraId="068A06D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7B9217A"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4606A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X.3.2 Gaussian Splat data tracks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D7A43D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data track ... GaussianSplatTrackRoleMapBox ('gsrm') ...</w:t>
            </w:r>
          </w:p>
        </w:tc>
      </w:tr>
      <w:tr w:rsidR="00252A55" w14:paraId="1B6750E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346D3E"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4FE44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X.4.1.1 General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F4477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The brands 'gsu1' and 'gsc1' are specified...</w:t>
            </w:r>
          </w:p>
        </w:tc>
      </w:tr>
      <w:tr w:rsidR="00252A55" w14:paraId="70A72C6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97036F"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gsu1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D6B938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X.4.1.1 General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7E34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The brands 'gsu1' and 'gsc1' are specified...</w:t>
            </w:r>
          </w:p>
        </w:tc>
      </w:tr>
      <w:tr w:rsidR="00252A55" w14:paraId="7A4DF34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5E5C4E"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mif1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07F8E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E3695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Files shall include 'mif1' among the compatible brands...</w:t>
            </w:r>
          </w:p>
        </w:tc>
      </w:tr>
      <w:tr w:rsidR="00252A55" w14:paraId="13EAA83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B7A79C8"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gspu</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49EADB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67B514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When the 'gsu1' brand ... type 'gspu'...</w:t>
            </w:r>
          </w:p>
        </w:tc>
      </w:tr>
      <w:tr w:rsidR="00252A55" w14:paraId="56847E8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439355"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77DF7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CC401C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Each stream item of type 'gspc' ... 'gscC' ...</w:t>
            </w:r>
          </w:p>
        </w:tc>
      </w:tr>
      <w:tr w:rsidR="00252A55" w14:paraId="488910D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3F65E47"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meta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8B98D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F73622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MetaBox 'meta':</w:t>
            </w:r>
          </w:p>
        </w:tc>
      </w:tr>
      <w:tr w:rsidR="00252A55" w14:paraId="52E78CD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56E091"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F1EED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63C77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1) infe: item_ID=1, item_type='hvc1'...</w:t>
            </w:r>
          </w:p>
        </w:tc>
      </w:tr>
      <w:tr w:rsidR="00252A55" w14:paraId="608A1D6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1252C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ipco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1FE1A6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48665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ItemPropertyContainerBox 'ipco':</w:t>
            </w:r>
          </w:p>
        </w:tc>
      </w:tr>
      <w:tr w:rsidR="00252A55" w14:paraId="2A1B748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D96A214"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shb0</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6D4B2C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DC650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item_ID=14: essential=1 gsrC(role='shb0')</w:t>
            </w:r>
          </w:p>
        </w:tc>
      </w:tr>
      <w:tr w:rsidR="00252A55" w14:paraId="4CD5552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519250"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shb1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667074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8E8D7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item_ID=15: essential=1 gsrC(role='shb1')</w:t>
            </w:r>
          </w:p>
        </w:tc>
      </w:tr>
      <w:tr w:rsidR="00252A55" w14:paraId="608440C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F2FE9D2"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shb2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29E96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EEC765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item_ID=16: essential=1 gsrC(role='shb2')</w:t>
            </w:r>
          </w:p>
        </w:tc>
      </w:tr>
      <w:tr w:rsidR="00252A55" w14:paraId="79069E3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B6822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ftyp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AB631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A0626A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 (or 'gsc1')...</w:t>
            </w:r>
          </w:p>
        </w:tc>
      </w:tr>
      <w:tr w:rsidR="00252A55" w14:paraId="3A97C42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F00530"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heic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03C34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664CA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w:t>
            </w:r>
          </w:p>
        </w:tc>
      </w:tr>
      <w:tr w:rsidR="00252A55" w14:paraId="2B00678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4C5D4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hdlr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A2B86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89BC0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252A55" w14:paraId="6981032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990D5AD"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pict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621EB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406C2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252A55" w14:paraId="565DD5E6"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63E9B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pitm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09911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B10962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PrimaryItemBox 'pitm': item_ID=1</w:t>
            </w:r>
          </w:p>
        </w:tc>
      </w:tr>
      <w:tr w:rsidR="00252A55" w14:paraId="24FFE94B"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E3B012"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iinf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E6826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3245C9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ItemInfoBox 'iinf': entry_count=2</w:t>
            </w:r>
          </w:p>
        </w:tc>
      </w:tr>
      <w:tr w:rsidR="00252A55" w14:paraId="78E73F7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8A598B8"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iloc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E078B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834B2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ItemLocationBox 'iloc':</w:t>
            </w:r>
          </w:p>
        </w:tc>
      </w:tr>
      <w:tr w:rsidR="00252A55" w14:paraId="1B2E1C9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A7A43FE"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iref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F8F550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BE64C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ItemReferenceBox 'iref':</w:t>
            </w:r>
          </w:p>
        </w:tc>
      </w:tr>
      <w:tr w:rsidR="00252A55" w14:paraId="79589D29"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A7F1A"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iprp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BAEA8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1C40DF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ItemPropertiesBox 'iprp':</w:t>
            </w:r>
          </w:p>
        </w:tc>
      </w:tr>
      <w:tr w:rsidR="00252A55" w14:paraId="4552D62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922554"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hvcC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AEF60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F218E0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252A55" w14:paraId="5DF3750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EE326B"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ispe</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E10F8B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21F65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252A55" w14:paraId="105B942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DDE4E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auxC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A2B3A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2D2E9A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'auxC' // identifies gaussian_splats via aux_type URN</w:t>
            </w:r>
          </w:p>
        </w:tc>
      </w:tr>
      <w:tr w:rsidR="00252A55" w14:paraId="0C9154A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44F4AC6"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gsgC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F4670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21038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'gsgC' // GS global config</w:t>
            </w:r>
          </w:p>
        </w:tc>
      </w:tr>
      <w:tr w:rsidR="00252A55" w14:paraId="7E8AB8F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E69086C"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ipma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74DFD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4BC155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ItemPropertyAssociation 'ipma':</w:t>
            </w:r>
          </w:p>
        </w:tc>
      </w:tr>
      <w:tr w:rsidR="00252A55" w14:paraId="13E5335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AE5BA56"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moov</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A2A457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2B8BAD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MovieBox 'moov':</w:t>
            </w:r>
          </w:p>
        </w:tc>
      </w:tr>
      <w:tr w:rsidR="00252A55" w14:paraId="11BEBD8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AF0150E"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auxv</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64A29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BF236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hdlr: 'auxv'</w:t>
            </w:r>
          </w:p>
        </w:tc>
      </w:tr>
      <w:tr w:rsidR="00252A55" w14:paraId="522678D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D79AF0B"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posi</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03D326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6C296F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entry[0]: role_code='posi'...</w:t>
            </w:r>
          </w:p>
        </w:tc>
      </w:tr>
      <w:tr w:rsidR="00252A55" w14:paraId="2B65C02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F7AF2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rotq</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06F7C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5B94B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entry[1]: role_code='rotq'...</w:t>
            </w:r>
          </w:p>
        </w:tc>
      </w:tr>
      <w:tr w:rsidR="00252A55" w14:paraId="2F12863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98A239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opac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8415E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48DB5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entry[3]: role_code='opac'...</w:t>
            </w:r>
          </w:p>
        </w:tc>
      </w:tr>
      <w:tr w:rsidR="00252A55" w14:paraId="7684095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B308D9"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67612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05B88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entry[4]: role_code='shco'...</w:t>
            </w:r>
          </w:p>
        </w:tc>
      </w:tr>
      <w:tr w:rsidR="00252A55" w14:paraId="2A302B5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266948A"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mdat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5D3C3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DCBC4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MediaDataBox 'mdat':</w:t>
            </w:r>
          </w:p>
        </w:tc>
      </w:tr>
      <w:tr w:rsidR="00252A55" w14:paraId="4401232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FB74E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mp42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BFD87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E1442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compatible_brands: 'mif1', 'mp42'...</w:t>
            </w:r>
          </w:p>
        </w:tc>
      </w:tr>
      <w:tr w:rsidR="00252A55" w14:paraId="18C0AB8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AD65FA"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av01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2E227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ED898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w:t>
            </w:r>
          </w:p>
        </w:tc>
      </w:tr>
      <w:tr w:rsidR="00252A55" w14:paraId="395E884F"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81EE9B"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vvc1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AB747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A0EAD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 'vvc1',...)</w:t>
            </w:r>
          </w:p>
        </w:tc>
      </w:tr>
    </w:tbl>
    <w:p w14:paraId="7AA013BD" w14:textId="77777777" w:rsidR="00252A55" w:rsidRDefault="00252A55" w:rsidP="00252A55">
      <w:pPr>
        <w:rPr>
          <w:rFonts w:asciiTheme="minorHAnsi" w:eastAsiaTheme="minorEastAsia" w:hAnsiTheme="minorHAnsi" w:cstheme="minorBidi"/>
          <w:lang w:eastAsia="zh-CN"/>
        </w:rPr>
      </w:pPr>
    </w:p>
    <w:p w14:paraId="6A224014" w14:textId="77777777" w:rsidR="00252A55" w:rsidRDefault="00252A55" w:rsidP="00252A55">
      <w:pPr>
        <w:rPr>
          <w:rFonts w:ascii="Times New Roman" w:hAnsi="Times New Roman" w:cs="Times New Roman"/>
          <w:lang w:eastAsia="zh-CN"/>
        </w:rPr>
      </w:pPr>
      <w:r>
        <w:rPr>
          <w:rFonts w:ascii="Times New Roman" w:hAnsi="Times New Roman" w:cs="Times New Roman"/>
          <w:lang w:eastAsia="zh-CN"/>
        </w:rPr>
        <w:t xml:space="preserve">We also checked MP4RA, and none of the proposed new 4CCs highlighted in </w:t>
      </w:r>
      <w:r>
        <w:rPr>
          <w:rFonts w:ascii="Times New Roman" w:hAnsi="Times New Roman" w:cs="Times New Roman"/>
          <w:b/>
          <w:bCs/>
          <w:color w:val="FF0000"/>
          <w:lang w:eastAsia="zh-CN"/>
        </w:rPr>
        <w:t>red bold</w:t>
      </w:r>
      <w:r>
        <w:rPr>
          <w:rFonts w:ascii="Times New Roman" w:hAnsi="Times New Roman" w:cs="Times New Roman"/>
          <w:color w:val="FF0000"/>
          <w:lang w:eastAsia="zh-CN"/>
        </w:rPr>
        <w:t xml:space="preserve"> </w:t>
      </w:r>
      <w:r>
        <w:rPr>
          <w:rFonts w:ascii="Times New Roman" w:hAnsi="Times New Roman" w:cs="Times New Roman"/>
          <w:lang w:eastAsia="zh-CN"/>
        </w:rPr>
        <w:t>above are registered in MP4RA.</w:t>
      </w:r>
    </w:p>
    <w:p w14:paraId="3F013A60" w14:textId="56486D13" w:rsidR="00252A55" w:rsidRDefault="00252A55" w:rsidP="00252A55">
      <w:pPr>
        <w:rPr>
          <w:rFonts w:asciiTheme="minorHAnsi" w:hAnsiTheme="minorHAnsi" w:cstheme="minorBidi"/>
        </w:rPr>
      </w:pPr>
      <w:r>
        <w:rPr>
          <w:rFonts w:ascii="Times New Roman" w:hAnsi="Times New Roman" w:cs="Times New Roman"/>
          <w:lang w:eastAsia="zh-CN"/>
        </w:rPr>
        <w:t xml:space="preserve">We also ran the SDL through the </w:t>
      </w:r>
      <w:hyperlink r:id="rId27" w:history="1">
        <w:r>
          <w:rPr>
            <w:rStyle w:val="Hyperlink"/>
            <w:rFonts w:ascii="Times New Roman" w:hAnsi="Times New Roman" w:cs="Times New Roman"/>
            <w:lang w:eastAsia="zh-CN"/>
          </w:rPr>
          <w:t>https://mpeggroup.github.io/mpeg-sdl-editor/</w:t>
        </w:r>
      </w:hyperlink>
      <w:r>
        <w:rPr>
          <w:rFonts w:ascii="Times New Roman" w:hAnsi="Times New Roman" w:cs="Times New Roman"/>
          <w:lang w:eastAsia="zh-CN"/>
        </w:rPr>
        <w:t xml:space="preserve"> validator for</w:t>
      </w:r>
      <w:r>
        <w:t xml:space="preserve"> an</w:t>
      </w:r>
      <w:r w:rsidR="00A75512">
        <w:t>y</w:t>
      </w:r>
      <w:r>
        <w:t xml:space="preserve"> bugs.</w:t>
      </w:r>
    </w:p>
    <w:p w14:paraId="08C4342D" w14:textId="77777777" w:rsidR="00252A55" w:rsidRDefault="00252A55" w:rsidP="00252A55">
      <w:pPr>
        <w:pStyle w:val="Heading1"/>
        <w:numPr>
          <w:ilvl w:val="0"/>
          <w:numId w:val="0"/>
        </w:numPr>
        <w:spacing w:line="480" w:lineRule="auto"/>
        <w:rPr>
          <w:rFonts w:ascii="Times New Roman" w:hAnsi="Times New Roman" w:cs="Times New Roman"/>
          <w:lang w:eastAsia="zh-CN"/>
        </w:rPr>
      </w:pPr>
    </w:p>
    <w:p w14:paraId="2A9F149D" w14:textId="198D2FE4" w:rsidR="00252A55"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lastRenderedPageBreak/>
        <w:t xml:space="preserve">5 </w:t>
      </w:r>
      <w:r>
        <w:rPr>
          <w:rFonts w:ascii="Times New Roman" w:hAnsi="Times New Roman" w:cs="Times New Roman"/>
          <w:lang w:eastAsia="zh-CN"/>
        </w:rPr>
        <w:tab/>
        <w:t>Example</w:t>
      </w:r>
    </w:p>
    <w:p w14:paraId="17CB885E" w14:textId="3701E3F6" w:rsidR="00252A55" w:rsidRPr="00252A55" w:rsidRDefault="00252A55" w:rsidP="00252A55">
      <w:pPr>
        <w:rPr>
          <w:lang w:eastAsia="zh-CN"/>
        </w:rPr>
      </w:pPr>
      <w:r w:rsidRPr="00252A55">
        <w:rPr>
          <w:lang w:eastAsia="zh-CN"/>
        </w:rPr>
        <w:t>Here is a detailed example with SPZ:</w:t>
      </w:r>
    </w:p>
    <w:p w14:paraId="3F1515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6F75B2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FileTypeBox 'ftyp':</w:t>
      </w:r>
    </w:p>
    <w:p w14:paraId="7A718FA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major_brand = 'heic'</w:t>
      </w:r>
    </w:p>
    <w:p w14:paraId="71A116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minor_version = 0</w:t>
      </w:r>
    </w:p>
    <w:p w14:paraId="4BF15F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compatible_brands[] = { 'gsc1', 'mif1', 'heic', 'mp42' }</w:t>
      </w:r>
    </w:p>
    <w:p w14:paraId="05F89F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E1CD2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MetaBox 'meta':</w:t>
      </w:r>
    </w:p>
    <w:p w14:paraId="22D355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FullBox header:</w:t>
      </w:r>
    </w:p>
    <w:p w14:paraId="208BFBA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4171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rPr>
        <w:t xml:space="preserve">    </w:t>
      </w:r>
      <w:r w:rsidRPr="00252A55">
        <w:rPr>
          <w:rFonts w:ascii="Courier New" w:eastAsia="Times New Roman" w:hAnsi="Courier New" w:cs="Courier New"/>
          <w:sz w:val="20"/>
          <w:szCs w:val="20"/>
          <w:lang w:val="de-DE"/>
        </w:rPr>
        <w:t>flags = 0</w:t>
      </w:r>
    </w:p>
    <w:p w14:paraId="2AB9D0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p>
    <w:p w14:paraId="356D6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HandlerBox 'hdlr':</w:t>
      </w:r>
    </w:p>
    <w:p w14:paraId="4187EE8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version = 0</w:t>
      </w:r>
    </w:p>
    <w:p w14:paraId="16D6357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flags = 0</w:t>
      </w:r>
    </w:p>
    <w:p w14:paraId="32CDE5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lang w:val="de-DE"/>
        </w:rPr>
        <w:t xml:space="preserve">    </w:t>
      </w:r>
      <w:r w:rsidRPr="00252A55">
        <w:rPr>
          <w:rFonts w:ascii="Courier New" w:eastAsia="Times New Roman" w:hAnsi="Courier New" w:cs="Courier New"/>
          <w:sz w:val="20"/>
          <w:szCs w:val="20"/>
        </w:rPr>
        <w:t>pre_defined = 0</w:t>
      </w:r>
    </w:p>
    <w:p w14:paraId="1FDEE6F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handler_type = 'pict'</w:t>
      </w:r>
    </w:p>
    <w:p w14:paraId="454F5A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reserved[3] = 0</w:t>
      </w:r>
    </w:p>
    <w:p w14:paraId="105D8E8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name = "Picture handler\0"</w:t>
      </w:r>
    </w:p>
    <w:p w14:paraId="70328E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A0883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PrimaryItemBox 'pitm':</w:t>
      </w:r>
    </w:p>
    <w:p w14:paraId="4F9743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90C5AE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A0830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574AB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93A259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ItemInfoBox 'iinf':</w:t>
      </w:r>
    </w:p>
    <w:p w14:paraId="76C019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42A887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566B03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62850DE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574111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w:t>
      </w:r>
    </w:p>
    <w:p w14:paraId="70C090F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26857B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9ECBE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A56D9B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0EB786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'hvc1'</w:t>
      </w:r>
    </w:p>
    <w:p w14:paraId="547609D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"CoverImage\0"</w:t>
      </w:r>
    </w:p>
    <w:p w14:paraId="4F64467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4EFF00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item_ID=10):</w:t>
      </w:r>
    </w:p>
    <w:p w14:paraId="13D87A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72F111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2541931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5FB4AB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12BE3C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'gspl'</w:t>
      </w:r>
    </w:p>
    <w:p w14:paraId="7BCDCC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"GaussianSplatRepresentation\0"</w:t>
      </w:r>
    </w:p>
    <w:p w14:paraId="211A774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F5F979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item_ID=11):</w:t>
      </w:r>
    </w:p>
    <w:p w14:paraId="61486FA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32F018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3FEFC23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6BF9E31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6C89A4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'gspc'</w:t>
      </w:r>
    </w:p>
    <w:p w14:paraId="777A7B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"GaussianSplatStream_SPZ\0"</w:t>
      </w:r>
    </w:p>
    <w:p w14:paraId="30EF4B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36AC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ItemLocationBox 'iloc':</w:t>
      </w:r>
    </w:p>
    <w:p w14:paraId="377F9C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ADE6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B6C665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offset_size = 4</w:t>
      </w:r>
    </w:p>
    <w:p w14:paraId="389EF3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length_size = 4</w:t>
      </w:r>
    </w:p>
    <w:p w14:paraId="44F1F08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base_offset_size = 8</w:t>
      </w:r>
    </w:p>
    <w:p w14:paraId="10A5BE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index_size = 0</w:t>
      </w:r>
    </w:p>
    <w:p w14:paraId="417E326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0294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item_count = 3</w:t>
      </w:r>
    </w:p>
    <w:p w14:paraId="011D5C4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6A839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747D3C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5993A7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109AF8A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24425A8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extent_count = 1</w:t>
      </w:r>
    </w:p>
    <w:p w14:paraId="20973B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64DBAD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0x00001000     // P1</w:t>
      </w:r>
    </w:p>
    <w:p w14:paraId="5AAC6F5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0x0001F000     // Q1 </w:t>
      </w:r>
    </w:p>
    <w:p w14:paraId="2438E5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5C856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61BDB6F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4621357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030DDDB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46009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206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1563D6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0x00000000     // P10</w:t>
      </w:r>
    </w:p>
    <w:p w14:paraId="321A92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0x00000000     // Q10  </w:t>
      </w:r>
    </w:p>
    <w:p w14:paraId="40656D5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203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0432534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19B082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239440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098A0F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1071E24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7C01F64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0x00020000     // P11</w:t>
      </w:r>
    </w:p>
    <w:p w14:paraId="725329F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0x00009400     // Q11 </w:t>
      </w:r>
    </w:p>
    <w:p w14:paraId="7B7DA6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E6B1D2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ItemReferenceBox 'iref':</w:t>
      </w:r>
    </w:p>
    <w:p w14:paraId="0E4A48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2C636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920FB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FB6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'auxl':</w:t>
      </w:r>
    </w:p>
    <w:p w14:paraId="55C2090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0FE093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357C06E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w:t>
      </w:r>
    </w:p>
    <w:p w14:paraId="7222DE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ECD58B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'gsst':</w:t>
      </w:r>
    </w:p>
    <w:p w14:paraId="66D081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67FF279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429FD5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11</w:t>
      </w:r>
    </w:p>
    <w:p w14:paraId="08BB6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7F1750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ItemPropertiesBox 'iprp':</w:t>
      </w:r>
    </w:p>
    <w:p w14:paraId="2523BC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11B8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ItemPropertyContainerBox 'ipco':</w:t>
      </w:r>
    </w:p>
    <w:p w14:paraId="2DE8081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 = HEVCConfigurationBox 'hvcC':</w:t>
      </w:r>
    </w:p>
    <w:p w14:paraId="398A47D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configurationVersion = 1</w:t>
      </w:r>
    </w:p>
    <w:p w14:paraId="08F40B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general_profile_space = 0</w:t>
      </w:r>
    </w:p>
    <w:p w14:paraId="1572D6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general_tier_flag = 0</w:t>
      </w:r>
    </w:p>
    <w:p w14:paraId="71AE31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general_profile_idc = 1</w:t>
      </w:r>
    </w:p>
    <w:p w14:paraId="429C9F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general_level_idc = 120</w:t>
      </w:r>
    </w:p>
    <w:p w14:paraId="0DA7B07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nalArray[] = (HEVC config payload)</w:t>
      </w:r>
    </w:p>
    <w:p w14:paraId="752939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499CD5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property[2] = ImageSpatialExtentsProperty 'ispe':</w:t>
      </w:r>
    </w:p>
    <w:p w14:paraId="20C7E9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06104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50540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image_width = 1920</w:t>
      </w:r>
    </w:p>
    <w:p w14:paraId="0592AA4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image_height = 1080</w:t>
      </w:r>
    </w:p>
    <w:p w14:paraId="669AF7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21D77A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property[3] = AuxiliaryTypeProperty 'auxC':</w:t>
      </w:r>
    </w:p>
    <w:p w14:paraId="1F85060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4D45471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5C5CD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aux_type = "urn:mpeg:gaussian_splats:2026:auxid:1\0"</w:t>
      </w:r>
    </w:p>
    <w:p w14:paraId="4071EF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aux_subtype = GaussianSplatAuxConfigSubType:</w:t>
      </w:r>
    </w:p>
    <w:p w14:paraId="6E094AE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gs_version = 0</w:t>
      </w:r>
    </w:p>
    <w:p w14:paraId="758CAD4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gs_flags = 0x0001                 // bit0 = right-handed coordinate system</w:t>
      </w:r>
    </w:p>
    <w:p w14:paraId="30DF8F5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0B8A2E9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num_points = 1000                 // 0x000003E8</w:t>
      </w:r>
    </w:p>
    <w:p w14:paraId="4F2AC6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sh_degree = 2</w:t>
      </w:r>
    </w:p>
    <w:p w14:paraId="37188B4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component_format = 0              // float32</w:t>
      </w:r>
    </w:p>
    <w:p w14:paraId="43A4B5A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reserved2 = 0</w:t>
      </w:r>
    </w:p>
    <w:p w14:paraId="20D8C5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712C61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property[4] = GaussianSplatGlobalConfigurationProperty 'gsgC':</w:t>
      </w:r>
    </w:p>
    <w:p w14:paraId="66473F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657DF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flags = 0</w:t>
      </w:r>
    </w:p>
    <w:p w14:paraId="041316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num_points = 1000</w:t>
      </w:r>
    </w:p>
    <w:p w14:paraId="6B65916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sh_degree = 2</w:t>
      </w:r>
    </w:p>
    <w:p w14:paraId="3288A7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component_format = 0</w:t>
      </w:r>
    </w:p>
    <w:p w14:paraId="3F9BA13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coord_system = 1                    // 1 = right-handed</w:t>
      </w:r>
    </w:p>
    <w:p w14:paraId="5084D17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126385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FF114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property[5] = GaussianSplatCompressionConfigurationProperty 'gscC':</w:t>
      </w:r>
    </w:p>
    <w:p w14:paraId="6A47A7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9FAE5A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flags = 0</w:t>
      </w:r>
    </w:p>
    <w:p w14:paraId="094962BC"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compressor_code = 'spz '            // 0x73707A20</w:t>
      </w:r>
    </w:p>
    <w:p w14:paraId="5F5D6D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compressor_parameter_length = 8</w:t>
      </w:r>
    </w:p>
    <w:p w14:paraId="1E46A7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compressor_parameter[8] = {</w:t>
      </w:r>
    </w:p>
    <w:p w14:paraId="1791BE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 cfg_version = 0</w:t>
      </w:r>
    </w:p>
    <w:p w14:paraId="4D56DBD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0x03,                             // spz_version_policy = require v3</w:t>
      </w:r>
    </w:p>
    <w:p w14:paraId="183BF0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0x02,                             // input_coord_system = RDF</w:t>
      </w:r>
    </w:p>
    <w:p w14:paraId="4E9705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output_coord_system = RUB</w:t>
      </w:r>
    </w:p>
    <w:p w14:paraId="12B5F3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flags: bit0 require_magic = 1</w:t>
      </w:r>
    </w:p>
    <w:p w14:paraId="6953840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0x00, 0x00                  // reserved</w:t>
      </w:r>
    </w:p>
    <w:p w14:paraId="43FCE47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w:t>
      </w:r>
    </w:p>
    <w:p w14:paraId="57D6C1D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4D635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property[6] = GaussianSplatRoleProperty 'gsrC' for role posi:</w:t>
      </w:r>
    </w:p>
    <w:p w14:paraId="08BE5AE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09B19986"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D5B621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'posi'</w:t>
      </w:r>
    </w:p>
    <w:p w14:paraId="35CF50AB"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6D5686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2B61FA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68DDFA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ED929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0</w:t>
      </w:r>
    </w:p>
    <w:p w14:paraId="031DFF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points * 3 float32</w:t>
      </w:r>
    </w:p>
    <w:p w14:paraId="30D15F0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B3707F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property[7] = GaussianSplatRoleProperty 'gsrC' for role rotq:</w:t>
      </w:r>
    </w:p>
    <w:p w14:paraId="3939E56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7D226353"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2B496F3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'rotq'</w:t>
      </w:r>
    </w:p>
    <w:p w14:paraId="3B3CB22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28B50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55A93D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8AFA2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502E9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12000</w:t>
      </w:r>
    </w:p>
    <w:p w14:paraId="3BC1E05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16000                 // 1000 * 4 float32</w:t>
      </w:r>
    </w:p>
    <w:p w14:paraId="17C8A9C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26CD6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property[8] = GaussianSplatRoleProperty 'gsrC' for role scl3:</w:t>
      </w:r>
    </w:p>
    <w:p w14:paraId="53A3B20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49F191CE"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53736ED1"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'scl3'</w:t>
      </w:r>
    </w:p>
    <w:p w14:paraId="0E6F1FBF"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5821915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1AD298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1C398EF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72E04C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28000</w:t>
      </w:r>
    </w:p>
    <w:p w14:paraId="6B7918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 3 float32</w:t>
      </w:r>
    </w:p>
    <w:p w14:paraId="1FC050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FD231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property[9] = GaussianSplatRoleProperty 'gsrC' for role opac:</w:t>
      </w:r>
    </w:p>
    <w:p w14:paraId="2DC9E3E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35387453"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51D36D7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'opac'</w:t>
      </w:r>
    </w:p>
    <w:p w14:paraId="371B5BDA"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F9F8A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1680A0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F8C69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8B77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40000</w:t>
      </w:r>
    </w:p>
    <w:p w14:paraId="223BE4F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4000                  // 1000 * 1 float32</w:t>
      </w:r>
    </w:p>
    <w:p w14:paraId="6ECBDA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D94F89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property[10] = GaussianSplatRoleProperty 'gsrC' for role shco band 0:</w:t>
      </w:r>
    </w:p>
    <w:p w14:paraId="7711425E"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6C2C12F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1E0B9FD"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554C0F8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61FC882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lastRenderedPageBreak/>
        <w:t xml:space="preserve">        </w:t>
      </w:r>
      <w:r w:rsidRPr="00252A55">
        <w:rPr>
          <w:rFonts w:ascii="Courier New" w:eastAsia="Times New Roman" w:hAnsi="Courier New" w:cs="Courier New"/>
          <w:sz w:val="20"/>
          <w:szCs w:val="20"/>
        </w:rPr>
        <w:t>role_count = 1</w:t>
      </w:r>
    </w:p>
    <w:p w14:paraId="30013A4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w:t>
      </w:r>
    </w:p>
    <w:p w14:paraId="3A24BEE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EBBB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44000</w:t>
      </w:r>
    </w:p>
    <w:p w14:paraId="71EE89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band0 has 1 coeff triplet per point, 3 float32 per triplet</w:t>
      </w:r>
    </w:p>
    <w:p w14:paraId="6724C4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A0EE1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property[11] = GaussianSplatRoleProperty 'gsrC' for role shco band 1:</w:t>
      </w:r>
    </w:p>
    <w:p w14:paraId="20DA8462"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7A15548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1F58B056"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28719F4C"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9F8E8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4CECD7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1</w:t>
      </w:r>
    </w:p>
    <w:p w14:paraId="35135FB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434B43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56000</w:t>
      </w:r>
    </w:p>
    <w:p w14:paraId="397A86A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36000                 // band1 has 3 coeff triplets per point</w:t>
      </w:r>
    </w:p>
    <w:p w14:paraId="2C8CE2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3E891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property[12] = GaussianSplatRoleProperty 'gsrC' for role shco band 2:</w:t>
      </w:r>
    </w:p>
    <w:p w14:paraId="7C1A2BD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13105875"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51E3E7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244F63C0"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14B294C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2202F3A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2</w:t>
      </w:r>
    </w:p>
    <w:p w14:paraId="6649570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9D9F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92000</w:t>
      </w:r>
    </w:p>
    <w:p w14:paraId="0803D0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60000                 // band2 has 5 coeff triplets per point</w:t>
      </w:r>
    </w:p>
    <w:p w14:paraId="1553FD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21F694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ItemPropertyAssociation 'ipma':</w:t>
      </w:r>
    </w:p>
    <w:p w14:paraId="1A16EA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C3456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EDD58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0CAC0B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F4C7C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w:t>
      </w:r>
    </w:p>
    <w:p w14:paraId="744C59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2</w:t>
      </w:r>
    </w:p>
    <w:p w14:paraId="301AE8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361A4D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23FC9D1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    // hvcC</w:t>
      </w:r>
    </w:p>
    <w:p w14:paraId="2D22AFC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26BD4E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0</w:t>
      </w:r>
    </w:p>
    <w:p w14:paraId="47750C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2    // ispe</w:t>
      </w:r>
    </w:p>
    <w:p w14:paraId="706F35D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75726B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item_ID=10:</w:t>
      </w:r>
    </w:p>
    <w:p w14:paraId="419D7A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2</w:t>
      </w:r>
    </w:p>
    <w:p w14:paraId="5182850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7366C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DDC415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3    // auxC</w:t>
      </w:r>
    </w:p>
    <w:p w14:paraId="25C42BF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71D71F0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64CF601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4    // gspC</w:t>
      </w:r>
    </w:p>
    <w:p w14:paraId="02A6EE1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9097D2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item_ID=11:</w:t>
      </w:r>
    </w:p>
    <w:p w14:paraId="5C12A72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8</w:t>
      </w:r>
    </w:p>
    <w:p w14:paraId="52A40C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7A7A38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DE0F59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5    // gscC compressor_code='spz '</w:t>
      </w:r>
    </w:p>
    <w:p w14:paraId="7A3AB72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399286A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54482D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6    // gsrC posi</w:t>
      </w:r>
    </w:p>
    <w:p w14:paraId="705B77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assoc[2]:</w:t>
      </w:r>
    </w:p>
    <w:p w14:paraId="7FF3E3F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A7EB49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7    // gsrC rotq</w:t>
      </w:r>
    </w:p>
    <w:p w14:paraId="79E2973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assoc[3]:</w:t>
      </w:r>
    </w:p>
    <w:p w14:paraId="04CFDF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5C634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8    // gsrC scl3</w:t>
      </w:r>
    </w:p>
    <w:p w14:paraId="0FE9C3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assoc[4]:</w:t>
      </w:r>
    </w:p>
    <w:p w14:paraId="160326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1D5830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property_index = 9    // gsrC opac</w:t>
      </w:r>
    </w:p>
    <w:p w14:paraId="471154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assoc[5]:</w:t>
      </w:r>
    </w:p>
    <w:p w14:paraId="7EDAF75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150A73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10   // gsrC shco band0</w:t>
      </w:r>
    </w:p>
    <w:p w14:paraId="7E2CC4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assoc[6]:</w:t>
      </w:r>
    </w:p>
    <w:p w14:paraId="166CC7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663BFA4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11   // gsrC shco band1</w:t>
      </w:r>
    </w:p>
    <w:p w14:paraId="25FDF2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assoc[7]:</w:t>
      </w:r>
    </w:p>
    <w:p w14:paraId="1A39D3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76B062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12   // gsrC shco band2</w:t>
      </w:r>
    </w:p>
    <w:p w14:paraId="1FD7412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FEB909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MediaDataBox 'mdat':</w:t>
      </w:r>
    </w:p>
    <w:p w14:paraId="2B1600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0x00001000:</w:t>
      </w:r>
    </w:p>
    <w:p w14:paraId="0613FD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 bytes, length 0x0001F000</w:t>
      </w:r>
    </w:p>
    <w:p w14:paraId="47FB78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0x00020000:</w:t>
      </w:r>
    </w:p>
    <w:p w14:paraId="1539BD3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item_ID=11 bytes, length 0x00009400, contents:</w:t>
      </w:r>
    </w:p>
    <w:p w14:paraId="631C40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gzip stream that is an SPZ bitstream</w:t>
      </w:r>
    </w:p>
    <w:p w14:paraId="4DF6269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SPZ header and payload are opaque to HEIF</w:t>
      </w:r>
    </w:p>
    <w:p w14:paraId="7733524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decompression produces a decoded byte sequence of length 152000 bytes</w:t>
      </w:r>
    </w:p>
    <w:p w14:paraId="06E895C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the role_offset and role_length in gsrC point into that decoded sequence</w:t>
      </w:r>
    </w:p>
    <w:p w14:paraId="5E30E8C7" w14:textId="77777777" w:rsidR="00252A55" w:rsidRDefault="00252A55" w:rsidP="00252A55">
      <w:pPr>
        <w:pStyle w:val="Heading1"/>
        <w:numPr>
          <w:ilvl w:val="0"/>
          <w:numId w:val="0"/>
        </w:numPr>
        <w:spacing w:line="480" w:lineRule="auto"/>
        <w:rPr>
          <w:rFonts w:ascii="Times New Roman" w:hAnsi="Times New Roman" w:cs="Times New Roman"/>
          <w:lang w:eastAsia="zh-CN"/>
        </w:rPr>
      </w:pPr>
    </w:p>
    <w:p w14:paraId="30968FF5" w14:textId="77777777" w:rsidR="00CC028F"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6</w:t>
      </w:r>
      <w:r>
        <w:rPr>
          <w:rFonts w:ascii="Times New Roman" w:hAnsi="Times New Roman" w:cs="Times New Roman"/>
          <w:lang w:eastAsia="zh-CN"/>
        </w:rPr>
        <w:tab/>
        <w:t xml:space="preserve">Discussion during </w:t>
      </w:r>
      <w:r w:rsidR="00CC028F">
        <w:rPr>
          <w:rFonts w:ascii="Times New Roman" w:hAnsi="Times New Roman" w:cs="Times New Roman"/>
          <w:lang w:eastAsia="zh-CN"/>
        </w:rPr>
        <w:t>MPEG meetings:</w:t>
      </w:r>
    </w:p>
    <w:p w14:paraId="7AED3E4D" w14:textId="20731A68" w:rsidR="00252A55" w:rsidRDefault="00CC028F"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 xml:space="preserve">6.1 </w:t>
      </w:r>
      <w:r w:rsidR="00252A55">
        <w:rPr>
          <w:rFonts w:ascii="Times New Roman" w:hAnsi="Times New Roman" w:cs="Times New Roman"/>
          <w:lang w:eastAsia="zh-CN"/>
        </w:rPr>
        <w:t>MPEG#153</w:t>
      </w:r>
    </w:p>
    <w:p w14:paraId="6FA27EC5" w14:textId="6282C4EE" w:rsidR="00252A55" w:rsidRDefault="00252A55" w:rsidP="00664BE9">
      <w:pPr>
        <w:rPr>
          <w:lang w:eastAsia="zh-CN"/>
        </w:rPr>
      </w:pPr>
      <w:r>
        <w:rPr>
          <w:lang w:eastAsia="zh-CN"/>
        </w:rPr>
        <w:t xml:space="preserve">During MPEG#153, online </w:t>
      </w:r>
      <w:hyperlink r:id="rId28" w:history="1">
        <w:r w:rsidRPr="00252A55">
          <w:rPr>
            <w:rStyle w:val="Hyperlink"/>
            <w:lang w:eastAsia="zh-CN"/>
          </w:rPr>
          <w:t>and</w:t>
        </w:r>
      </w:hyperlink>
      <w:r>
        <w:rPr>
          <w:lang w:eastAsia="zh-CN"/>
        </w:rPr>
        <w:t xml:space="preserve"> gitlab based discussions happened. The gitlab discussions are here.</w:t>
      </w:r>
    </w:p>
    <w:p w14:paraId="34B8199E" w14:textId="77777777" w:rsidR="00252A55" w:rsidRDefault="00252A55" w:rsidP="00664BE9">
      <w:pPr>
        <w:rPr>
          <w:lang w:eastAsia="zh-CN"/>
        </w:rPr>
      </w:pPr>
    </w:p>
    <w:p w14:paraId="563DE62C" w14:textId="2BA95D19" w:rsidR="00252A55" w:rsidRDefault="00252A55" w:rsidP="00664BE9">
      <w:pPr>
        <w:rPr>
          <w:lang w:eastAsia="zh-CN"/>
        </w:rPr>
      </w:pPr>
      <w:r>
        <w:rPr>
          <w:lang w:eastAsia="zh-CN"/>
        </w:rPr>
        <w:t>A summary of the questions are as follows</w:t>
      </w:r>
    </w:p>
    <w:p w14:paraId="07619F08" w14:textId="77777777" w:rsidR="00252A55" w:rsidRDefault="00252A55" w:rsidP="00664BE9">
      <w:pPr>
        <w:rPr>
          <w:lang w:eastAsia="zh-CN"/>
        </w:rPr>
      </w:pPr>
    </w:p>
    <w:p w14:paraId="3B1DFD47" w14:textId="77777777" w:rsidR="00252A55" w:rsidRPr="00252A55" w:rsidRDefault="00252A55" w:rsidP="00664BE9">
      <w:pPr>
        <w:pStyle w:val="Heading2"/>
      </w:pPr>
      <w:r w:rsidRPr="00252A55">
        <w:t>A. Conceptual Scope &amp; Placement</w:t>
      </w:r>
    </w:p>
    <w:p w14:paraId="088A5B8C" w14:textId="77777777" w:rsidR="00252A55" w:rsidRPr="00252A55" w:rsidRDefault="00252A55" w:rsidP="00252A55">
      <w:pPr>
        <w:pStyle w:val="ListParagraph"/>
        <w:numPr>
          <w:ilvl w:val="0"/>
          <w:numId w:val="28"/>
        </w:numPr>
      </w:pPr>
      <w:r w:rsidRPr="00252A55">
        <w:t>Should GS be part of HEIF or be restricted to volumetric media standards (23090</w:t>
      </w:r>
      <w:r w:rsidRPr="00252A55">
        <w:noBreakHyphen/>
        <w:t>10 / 18)?</w:t>
      </w:r>
    </w:p>
    <w:p w14:paraId="3EE6B9AA" w14:textId="77777777" w:rsidR="00252A55" w:rsidRPr="00252A55" w:rsidRDefault="00252A55" w:rsidP="00252A55">
      <w:pPr>
        <w:pStyle w:val="ListParagraph"/>
        <w:numPr>
          <w:ilvl w:val="0"/>
          <w:numId w:val="28"/>
        </w:numPr>
      </w:pPr>
      <w:r w:rsidRPr="00252A55">
        <w:t>Does treating GS as an “image” stretch HEIF beyond its intended scope?</w:t>
      </w:r>
    </w:p>
    <w:p w14:paraId="346D8441" w14:textId="77777777" w:rsidR="00252A55" w:rsidRDefault="00252A55" w:rsidP="00252A55">
      <w:pPr>
        <w:pStyle w:val="ListParagraph"/>
        <w:numPr>
          <w:ilvl w:val="0"/>
          <w:numId w:val="28"/>
        </w:numPr>
      </w:pPr>
      <w:r w:rsidRPr="00252A55">
        <w:t>If both domains support GS, how do we avoid fragmentation and ensure interoperability?</w:t>
      </w:r>
    </w:p>
    <w:p w14:paraId="5579DAA7" w14:textId="77777777" w:rsidR="00664BE9" w:rsidRPr="00252A55" w:rsidRDefault="00664BE9" w:rsidP="00664BE9"/>
    <w:p w14:paraId="68776EC1" w14:textId="77777777" w:rsidR="00252A55" w:rsidRPr="00252A55" w:rsidRDefault="00252A55" w:rsidP="00664BE9">
      <w:pPr>
        <w:pStyle w:val="Heading2"/>
      </w:pPr>
      <w:r w:rsidRPr="00252A55">
        <w:t>B. Technical Model &amp; Semantics</w:t>
      </w:r>
    </w:p>
    <w:p w14:paraId="48E0C458" w14:textId="77777777" w:rsidR="00252A55" w:rsidRPr="00252A55" w:rsidRDefault="00252A55" w:rsidP="00252A55">
      <w:pPr>
        <w:widowControl/>
        <w:numPr>
          <w:ilvl w:val="0"/>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GS representations really be modeled as auxiliary image items?</w:t>
      </w:r>
    </w:p>
    <w:p w14:paraId="71D942D3" w14:textId="77777777" w:rsidR="00252A55" w:rsidRPr="00252A55" w:rsidRDefault="00252A55" w:rsidP="00252A55">
      <w:pPr>
        <w:widowControl/>
        <w:numPr>
          <w:ilvl w:val="1"/>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If so, what are the semantics of image dimensions (</w:t>
      </w:r>
      <w:r w:rsidRPr="00252A55">
        <w:rPr>
          <w:rFonts w:ascii="Courier New" w:eastAsia="Times New Roman" w:hAnsi="Courier New" w:cs="Courier New"/>
          <w:sz w:val="20"/>
          <w:szCs w:val="20"/>
        </w:rPr>
        <w:t>ispe</w:t>
      </w:r>
      <w:r w:rsidRPr="00252A55">
        <w:rPr>
          <w:rFonts w:ascii="Segoe UI" w:eastAsia="Times New Roman" w:hAnsi="Segoe UI" w:cs="Segoe UI"/>
          <w:sz w:val="21"/>
          <w:szCs w:val="21"/>
        </w:rPr>
        <w:t>) for 3D content?</w:t>
      </w:r>
    </w:p>
    <w:p w14:paraId="36E59735" w14:textId="77777777" w:rsidR="00252A55" w:rsidRPr="00252A55" w:rsidRDefault="00252A55" w:rsidP="00252A55">
      <w:pPr>
        <w:widowControl/>
        <w:numPr>
          <w:ilvl w:val="0"/>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Is the use of </w:t>
      </w:r>
      <w:r w:rsidRPr="00252A55">
        <w:rPr>
          <w:rFonts w:ascii="Courier New" w:eastAsia="Times New Roman" w:hAnsi="Courier New" w:cs="Courier New"/>
          <w:sz w:val="20"/>
          <w:szCs w:val="20"/>
        </w:rPr>
        <w:t>role_offset</w:t>
      </w:r>
      <w:r w:rsidRPr="00252A55">
        <w:rPr>
          <w:rFonts w:ascii="Segoe UI" w:eastAsia="Times New Roman" w:hAnsi="Segoe UI" w:cs="Segoe UI"/>
          <w:sz w:val="21"/>
          <w:szCs w:val="21"/>
        </w:rPr>
        <w:t xml:space="preserve"> and </w:t>
      </w:r>
      <w:r w:rsidRPr="00252A55">
        <w:rPr>
          <w:rFonts w:ascii="Courier New" w:eastAsia="Times New Roman" w:hAnsi="Courier New" w:cs="Courier New"/>
          <w:sz w:val="20"/>
          <w:szCs w:val="20"/>
        </w:rPr>
        <w:t>role_length</w:t>
      </w:r>
      <w:r w:rsidRPr="00252A55">
        <w:rPr>
          <w:rFonts w:ascii="Segoe UI" w:eastAsia="Times New Roman" w:hAnsi="Segoe UI" w:cs="Segoe UI"/>
          <w:sz w:val="21"/>
          <w:szCs w:val="21"/>
        </w:rPr>
        <w:t xml:space="preserve"> appropriate or overly constraining?</w:t>
      </w:r>
    </w:p>
    <w:p w14:paraId="20E69E27" w14:textId="77777777" w:rsidR="00252A55" w:rsidRPr="00252A55" w:rsidRDefault="00252A55" w:rsidP="00252A55">
      <w:pPr>
        <w:widowControl/>
        <w:numPr>
          <w:ilvl w:val="1"/>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Does it assume too much about the decoded GS structure?</w:t>
      </w:r>
    </w:p>
    <w:p w14:paraId="4A4E0619" w14:textId="77777777" w:rsidR="00252A55" w:rsidRPr="00252A55" w:rsidRDefault="00252A55" w:rsidP="00252A55">
      <w:pPr>
        <w:widowControl/>
        <w:numPr>
          <w:ilvl w:val="0"/>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track referencing (</w:t>
      </w:r>
      <w:r w:rsidRPr="00252A55">
        <w:rPr>
          <w:rFonts w:ascii="Courier New" w:eastAsia="Times New Roman" w:hAnsi="Courier New" w:cs="Courier New"/>
          <w:sz w:val="20"/>
          <w:szCs w:val="20"/>
        </w:rPr>
        <w:t>gstR</w:t>
      </w:r>
      <w:r w:rsidRPr="00252A55">
        <w:rPr>
          <w:rFonts w:ascii="Segoe UI" w:eastAsia="Times New Roman" w:hAnsi="Segoe UI" w:cs="Segoe UI"/>
          <w:sz w:val="21"/>
          <w:szCs w:val="21"/>
        </w:rPr>
        <w:t>) be permitted within image items, or is this mixing incompatible mechanisms?</w:t>
      </w:r>
    </w:p>
    <w:p w14:paraId="2E4CD54F" w14:textId="77777777" w:rsidR="00252A55" w:rsidRPr="00252A55" w:rsidRDefault="00252A55" w:rsidP="00664BE9">
      <w:pPr>
        <w:pStyle w:val="Heading2"/>
      </w:pPr>
      <w:r w:rsidRPr="00252A55">
        <w:t>C. Compatibility with Existing Codecs</w:t>
      </w:r>
    </w:p>
    <w:p w14:paraId="54A00493" w14:textId="77777777" w:rsidR="00252A55" w:rsidRPr="00252A55" w:rsidRDefault="00252A55" w:rsidP="00252A55">
      <w:pPr>
        <w:widowControl/>
        <w:numPr>
          <w:ilvl w:val="0"/>
          <w:numId w:val="24"/>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How to support GS codecs that internally use video/image coding formats (e.g., SOG) without duplicating existing signaling?</w:t>
      </w:r>
    </w:p>
    <w:p w14:paraId="19DC632E" w14:textId="77777777" w:rsidR="00252A55" w:rsidRPr="00252A55" w:rsidRDefault="00252A55" w:rsidP="00252A55">
      <w:pPr>
        <w:widowControl/>
        <w:numPr>
          <w:ilvl w:val="0"/>
          <w:numId w:val="24"/>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new 4CCs be defined for codecs that already have registered sample entries?</w:t>
      </w:r>
    </w:p>
    <w:p w14:paraId="36D5A524" w14:textId="77777777" w:rsidR="00252A55" w:rsidRPr="00252A55" w:rsidRDefault="00252A55" w:rsidP="00664BE9">
      <w:pPr>
        <w:pStyle w:val="Heading2"/>
      </w:pPr>
      <w:r w:rsidRPr="00252A55">
        <w:t>D. Real</w:t>
      </w:r>
      <w:r w:rsidRPr="00252A55">
        <w:noBreakHyphen/>
        <w:t>World Deployment Concerns</w:t>
      </w:r>
    </w:p>
    <w:p w14:paraId="3D2D3038" w14:textId="77777777" w:rsidR="00252A55" w:rsidRPr="00252A55" w:rsidRDefault="00252A55" w:rsidP="00252A55">
      <w:pPr>
        <w:widowControl/>
        <w:numPr>
          <w:ilvl w:val="0"/>
          <w:numId w:val="2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Are current GS codecs mature enough to define a generic long</w:t>
      </w:r>
      <w:r w:rsidRPr="00252A55">
        <w:rPr>
          <w:rFonts w:ascii="Segoe UI" w:eastAsia="Times New Roman" w:hAnsi="Segoe UI" w:cs="Segoe UI"/>
          <w:sz w:val="21"/>
          <w:szCs w:val="21"/>
        </w:rPr>
        <w:noBreakHyphen/>
        <w:t>term container?</w:t>
      </w:r>
    </w:p>
    <w:p w14:paraId="099F9B87" w14:textId="77777777" w:rsidR="00252A55" w:rsidRPr="00252A55" w:rsidRDefault="00252A55" w:rsidP="00252A55">
      <w:pPr>
        <w:widowControl/>
        <w:numPr>
          <w:ilvl w:val="0"/>
          <w:numId w:val="2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 GS formats share enough structural commonality to justify a unified HEIF</w:t>
      </w:r>
      <w:r w:rsidRPr="00252A55">
        <w:rPr>
          <w:rFonts w:ascii="Segoe UI" w:eastAsia="Times New Roman" w:hAnsi="Segoe UI" w:cs="Segoe UI"/>
          <w:sz w:val="21"/>
          <w:szCs w:val="21"/>
        </w:rPr>
        <w:noBreakHyphen/>
        <w:t>based framework?</w:t>
      </w:r>
    </w:p>
    <w:p w14:paraId="4B1E52F3" w14:textId="77777777" w:rsidR="00252A55" w:rsidRPr="00252A55" w:rsidRDefault="00252A55" w:rsidP="00664BE9">
      <w:pPr>
        <w:pStyle w:val="Heading2"/>
      </w:pPr>
      <w:r w:rsidRPr="00252A55">
        <w:t>E. Spec Evolution &amp; Clarity</w:t>
      </w:r>
    </w:p>
    <w:p w14:paraId="65610400" w14:textId="77777777" w:rsidR="00252A55" w:rsidRPr="00252A55" w:rsidRDefault="00252A55" w:rsidP="00252A55">
      <w:pPr>
        <w:widowControl/>
        <w:numPr>
          <w:ilvl w:val="0"/>
          <w:numId w:val="2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Should the definitions of </w:t>
      </w:r>
      <w:r w:rsidRPr="00252A55">
        <w:rPr>
          <w:rFonts w:ascii="Courier New" w:eastAsia="Times New Roman" w:hAnsi="Courier New" w:cs="Courier New"/>
          <w:sz w:val="20"/>
          <w:szCs w:val="20"/>
        </w:rPr>
        <w:t>gspl</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gspc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gscC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gsrC</w:t>
      </w:r>
      <w:r w:rsidRPr="00252A55">
        <w:rPr>
          <w:rFonts w:ascii="Segoe UI" w:eastAsia="Times New Roman" w:hAnsi="Segoe UI" w:cs="Segoe UI"/>
          <w:sz w:val="21"/>
          <w:szCs w:val="21"/>
        </w:rPr>
        <w:t>, etc., be simplified or aligned more closely with ISOBMFF semantics?</w:t>
      </w:r>
    </w:p>
    <w:p w14:paraId="55E35807" w14:textId="77777777" w:rsidR="00252A55" w:rsidRPr="00252A55" w:rsidRDefault="00252A55" w:rsidP="00252A55">
      <w:pPr>
        <w:widowControl/>
        <w:numPr>
          <w:ilvl w:val="0"/>
          <w:numId w:val="2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Is more alignment needed with existing HEIF “image item” and “coded image” concepts?</w:t>
      </w:r>
    </w:p>
    <w:p w14:paraId="0B7A88ED" w14:textId="6A62E16C" w:rsidR="00CC028F" w:rsidRDefault="00CC028F" w:rsidP="00CC028F">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lastRenderedPageBreak/>
        <w:t>6.</w:t>
      </w:r>
      <w:r>
        <w:rPr>
          <w:rFonts w:ascii="Times New Roman" w:hAnsi="Times New Roman" w:cs="Times New Roman"/>
          <w:lang w:eastAsia="zh-CN"/>
        </w:rPr>
        <w:t>2</w:t>
      </w:r>
      <w:r>
        <w:rPr>
          <w:rFonts w:ascii="Times New Roman" w:hAnsi="Times New Roman" w:cs="Times New Roman"/>
          <w:lang w:eastAsia="zh-CN"/>
        </w:rPr>
        <w:t xml:space="preserve"> MPEG#15</w:t>
      </w:r>
      <w:r>
        <w:rPr>
          <w:rFonts w:ascii="Times New Roman" w:hAnsi="Times New Roman" w:cs="Times New Roman"/>
          <w:lang w:eastAsia="zh-CN"/>
        </w:rPr>
        <w:t>4</w:t>
      </w:r>
    </w:p>
    <w:p w14:paraId="0E8E4ACC" w14:textId="5CE2BBDC" w:rsidR="00CC028F" w:rsidRDefault="00CC028F" w:rsidP="00877AB5">
      <w:pPr>
        <w:pStyle w:val="ListParagraph"/>
        <w:numPr>
          <w:ilvl w:val="0"/>
          <w:numId w:val="38"/>
        </w:numPr>
        <w:rPr>
          <w:lang w:eastAsia="zh-CN"/>
        </w:rPr>
      </w:pPr>
      <w:r>
        <w:rPr>
          <w:lang w:eastAsia="zh-CN"/>
        </w:rPr>
        <w:t>During MPEG#15</w:t>
      </w:r>
      <w:r>
        <w:rPr>
          <w:lang w:eastAsia="zh-CN"/>
        </w:rPr>
        <w:t xml:space="preserve">4, several comments </w:t>
      </w:r>
      <w:r w:rsidR="004531B3">
        <w:rPr>
          <w:lang w:eastAsia="zh-CN"/>
        </w:rPr>
        <w:t>we</w:t>
      </w:r>
      <w:r>
        <w:rPr>
          <w:lang w:eastAsia="zh-CN"/>
        </w:rPr>
        <w:t>re received in the following Jira issues:</w:t>
      </w:r>
      <w:hyperlink r:id="rId29" w:history="1">
        <w:r w:rsidRPr="00CC028F">
          <w:rPr>
            <w:rStyle w:val="Hyperlink"/>
            <w:lang w:eastAsia="zh-CN"/>
          </w:rPr>
          <w:t>m76764 [ISOBMFF] GS in HEIF: Identified Issues and proposed specification changes (#437) · Issues · MPEG / Systems / File Format / ISOBMFF · GitLab</w:t>
        </w:r>
      </w:hyperlink>
    </w:p>
    <w:p w14:paraId="0223EEF7" w14:textId="5F3A5D82" w:rsidR="00CC028F" w:rsidRDefault="00CC028F" w:rsidP="00877AB5">
      <w:pPr>
        <w:pStyle w:val="ListParagraph"/>
        <w:numPr>
          <w:ilvl w:val="0"/>
          <w:numId w:val="38"/>
        </w:numPr>
        <w:rPr>
          <w:lang w:eastAsia="zh-CN"/>
        </w:rPr>
      </w:pPr>
      <w:hyperlink r:id="rId30" w:history="1">
        <w:r w:rsidRPr="00CC028F">
          <w:rPr>
            <w:rStyle w:val="Hyperlink"/>
            <w:lang w:eastAsia="zh-CN"/>
          </w:rPr>
          <w:t>m76763 [ISOBMFF] Implementation Report and Usage Guide for Gaussian Splats in HEIF (#436) · Issues · MPEG / Systems / File Format / ISOBMFF · GitLab</w:t>
        </w:r>
      </w:hyperlink>
    </w:p>
    <w:p w14:paraId="443A4EF5" w14:textId="369B93C6" w:rsidR="004531B3" w:rsidRDefault="004531B3" w:rsidP="00877AB5">
      <w:pPr>
        <w:pStyle w:val="ListParagraph"/>
        <w:numPr>
          <w:ilvl w:val="0"/>
          <w:numId w:val="38"/>
        </w:numPr>
        <w:rPr>
          <w:lang w:eastAsia="zh-CN"/>
        </w:rPr>
      </w:pPr>
      <w:hyperlink r:id="rId31" w:history="1">
        <w:r w:rsidRPr="004531B3">
          <w:rPr>
            <w:rStyle w:val="Hyperlink"/>
            <w:lang w:eastAsia="zh-CN"/>
          </w:rPr>
          <w:t>m76687 [WG3][Explorations] Possible interactions with HEIF and other GS content formats (#228) · Issues · MPEG / Systems / File Format / HEIF · GitLab</w:t>
        </w:r>
      </w:hyperlink>
    </w:p>
    <w:p w14:paraId="61C38460" w14:textId="3A9A8353" w:rsidR="004531B3" w:rsidRDefault="004531B3" w:rsidP="00877AB5">
      <w:pPr>
        <w:pStyle w:val="ListParagraph"/>
        <w:numPr>
          <w:ilvl w:val="0"/>
          <w:numId w:val="38"/>
        </w:numPr>
        <w:rPr>
          <w:lang w:eastAsia="zh-CN"/>
        </w:rPr>
      </w:pPr>
      <w:hyperlink r:id="rId32" w:history="1">
        <w:r w:rsidRPr="004531B3">
          <w:rPr>
            <w:rStyle w:val="Hyperlink"/>
            <w:lang w:eastAsia="zh-CN"/>
          </w:rPr>
          <w:t>m76612 [WG3][Explorations] On Exploration of carriage of static Gaussian Splat in HEIF (#225) · Issues · MPEG / Systems / File Format / HEIF · GitLab</w:t>
        </w:r>
      </w:hyperlink>
    </w:p>
    <w:p w14:paraId="098D0888" w14:textId="77777777" w:rsidR="004531B3" w:rsidRDefault="004531B3" w:rsidP="00252A55">
      <w:pPr>
        <w:rPr>
          <w:lang w:eastAsia="zh-CN"/>
        </w:rPr>
      </w:pPr>
    </w:p>
    <w:p w14:paraId="13BEAF4A" w14:textId="775814FA" w:rsidR="004531B3" w:rsidRDefault="004531B3" w:rsidP="00252A55">
      <w:pPr>
        <w:rPr>
          <w:lang w:eastAsia="zh-CN"/>
        </w:rPr>
      </w:pPr>
      <w:r>
        <w:rPr>
          <w:lang w:eastAsia="zh-CN"/>
        </w:rPr>
        <w:t>Based on the discussions:</w:t>
      </w:r>
    </w:p>
    <w:p w14:paraId="16E806FE" w14:textId="0B2EE767" w:rsidR="004531B3" w:rsidRDefault="004531B3" w:rsidP="004531B3">
      <w:pPr>
        <w:pStyle w:val="ListParagraph"/>
        <w:numPr>
          <w:ilvl w:val="0"/>
          <w:numId w:val="37"/>
        </w:numPr>
        <w:rPr>
          <w:lang w:eastAsia="zh-CN"/>
        </w:rPr>
      </w:pPr>
      <w:r>
        <w:rPr>
          <w:lang w:eastAsia="zh-CN"/>
        </w:rPr>
        <w:t>Storage of existing gaussian splat representations as-is is added to the exploration document</w:t>
      </w:r>
    </w:p>
    <w:p w14:paraId="7D8CC0AF" w14:textId="0AB32D93" w:rsidR="004531B3" w:rsidRDefault="004531B3" w:rsidP="004531B3">
      <w:pPr>
        <w:pStyle w:val="ListParagraph"/>
        <w:numPr>
          <w:ilvl w:val="0"/>
          <w:numId w:val="37"/>
        </w:numPr>
        <w:rPr>
          <w:lang w:eastAsia="zh-CN"/>
        </w:rPr>
      </w:pPr>
      <w:r>
        <w:rPr>
          <w:lang w:eastAsia="zh-CN"/>
        </w:rPr>
        <w:t>SOG-like 3DGS representations are added to the exploration document</w:t>
      </w:r>
    </w:p>
    <w:p w14:paraId="68DDD6EE" w14:textId="592A5AF2" w:rsidR="004531B3" w:rsidRDefault="004531B3" w:rsidP="004531B3">
      <w:pPr>
        <w:pStyle w:val="ListParagraph"/>
        <w:numPr>
          <w:ilvl w:val="0"/>
          <w:numId w:val="37"/>
        </w:numPr>
        <w:rPr>
          <w:lang w:eastAsia="zh-CN"/>
        </w:rPr>
      </w:pPr>
      <w:r>
        <w:rPr>
          <w:lang w:eastAsia="zh-CN"/>
        </w:rPr>
        <w:t>Usage of auxiliary images as gaussian splat representations is discouraged and current exploration document is updated accordingly</w:t>
      </w:r>
    </w:p>
    <w:p w14:paraId="26D02D34" w14:textId="2770E010" w:rsidR="004531B3" w:rsidRDefault="004531B3" w:rsidP="00877AB5">
      <w:pPr>
        <w:pStyle w:val="ListParagraph"/>
        <w:ind w:left="360"/>
        <w:rPr>
          <w:lang w:eastAsia="zh-CN"/>
        </w:rPr>
      </w:pPr>
    </w:p>
    <w:p w14:paraId="3F7BF38A" w14:textId="77777777" w:rsidR="00CC028F" w:rsidRDefault="00CC028F" w:rsidP="00252A55">
      <w:pPr>
        <w:pStyle w:val="Heading1"/>
        <w:numPr>
          <w:ilvl w:val="0"/>
          <w:numId w:val="0"/>
        </w:numPr>
        <w:spacing w:line="480" w:lineRule="auto"/>
        <w:rPr>
          <w:rFonts w:ascii="Times New Roman" w:hAnsi="Times New Roman" w:cs="Times New Roman"/>
          <w:lang w:eastAsia="zh-CN"/>
        </w:rPr>
      </w:pPr>
    </w:p>
    <w:p w14:paraId="1A6BEB29" w14:textId="70992DB9" w:rsidR="00252A55" w:rsidRDefault="00664BE9"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7</w:t>
      </w:r>
      <w:r w:rsidR="00252A55">
        <w:tab/>
      </w:r>
      <w:r w:rsidR="00252A55">
        <w:rPr>
          <w:rFonts w:ascii="Times New Roman" w:hAnsi="Times New Roman" w:cs="Times New Roman"/>
          <w:lang w:eastAsia="zh-CN"/>
        </w:rPr>
        <w:t>References</w:t>
      </w:r>
    </w:p>
    <w:p w14:paraId="39293293" w14:textId="77777777" w:rsidR="00252A55" w:rsidRDefault="00252A55" w:rsidP="00252A55">
      <w:pPr>
        <w:pStyle w:val="BodyText"/>
        <w:ind w:left="810" w:hanging="810"/>
        <w:rPr>
          <w:rFonts w:ascii="Times New Roman" w:hAnsi="Times New Roman" w:cs="Times New Roman"/>
          <w:lang w:eastAsia="zh-CN"/>
        </w:rPr>
      </w:pPr>
      <w:r>
        <w:rPr>
          <w:rFonts w:ascii="Times New Roman" w:hAnsi="Times New Roman"/>
        </w:rPr>
        <w:t>[1]</w:t>
      </w:r>
      <w:r>
        <w:rPr>
          <w:rFonts w:ascii="Times New Roman" w:hAnsi="Times New Roman"/>
        </w:rPr>
        <w:tab/>
      </w:r>
      <w:r>
        <w:rPr>
          <w:rFonts w:ascii="Times New Roman" w:hAnsi="Times New Roman" w:cs="Times New Roman"/>
        </w:rPr>
        <w:t>ISO/IEC 23008-12:2024, Information technology - High efficiency coding and media delivery in heterogeneous environments - Part 12: Image File Format.</w:t>
      </w:r>
    </w:p>
    <w:p w14:paraId="7C861175"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[2]</w:t>
      </w:r>
      <w:r>
        <w:rPr>
          <w:rFonts w:ascii="Times New Roman" w:hAnsi="Times New Roman" w:cs="Times New Roman"/>
        </w:rPr>
        <w:tab/>
        <w:t>ISO/IEC 14496-12:2022, Information technology - Coding of audio-visual objects - Part 12: ISO base media file format.</w:t>
      </w:r>
    </w:p>
    <w:p w14:paraId="3E58B076"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[3]</w:t>
      </w:r>
      <w:r>
        <w:rPr>
          <w:rFonts w:ascii="Times New Roman" w:hAnsi="Times New Roman" w:cs="Times New Roman"/>
        </w:rPr>
        <w:tab/>
        <w:t>RFC 3986, Uniform Resource Identifier (URI): Generic Syntax.</w:t>
      </w:r>
    </w:p>
    <w:p w14:paraId="6B767B8D"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[4]</w:t>
      </w:r>
      <w:r>
        <w:rPr>
          <w:rFonts w:ascii="Times New Roman" w:hAnsi="Times New Roman" w:cs="Times New Roman"/>
        </w:rPr>
        <w:tab/>
        <w:t>Kerbl et al., “3D Gaussian Splatting for Real-Time Radiance Field Rendering”</w:t>
      </w:r>
    </w:p>
    <w:p w14:paraId="6099452A" w14:textId="09E1074C" w:rsidR="003027A4" w:rsidRDefault="003027A4" w:rsidP="00134DCF">
      <w:pPr>
        <w:pStyle w:val="BodyText"/>
        <w:ind w:left="810" w:hanging="810"/>
        <w:rPr>
          <w:rFonts w:ascii="Times New Roman" w:hAnsi="Times New Roman"/>
        </w:rPr>
      </w:pPr>
      <w:r>
        <w:rPr>
          <w:rFonts w:ascii="Times New Roman" w:hAnsi="Times New Roman" w:cs="Times New Roman"/>
        </w:rPr>
        <w:t xml:space="preserve">[5] </w:t>
      </w:r>
      <w:r>
        <w:rPr>
          <w:rFonts w:ascii="Times New Roman" w:hAnsi="Times New Roman" w:cs="Times New Roman"/>
        </w:rPr>
        <w:tab/>
      </w:r>
      <w:r w:rsidR="00D533D9" w:rsidRPr="00134DCF">
        <w:rPr>
          <w:rFonts w:ascii="Times New Roman" w:hAnsi="Times New Roman" w:cs="Times New Roman"/>
        </w:rPr>
        <w:t>m76612</w:t>
      </w:r>
      <w:r w:rsidR="00D533D9">
        <w:rPr>
          <w:rFonts w:ascii="Times New Roman" w:hAnsi="Times New Roman" w:cs="Times New Roman"/>
        </w:rPr>
        <w:t xml:space="preserve">, </w:t>
      </w:r>
      <w:r w:rsidR="00134DCF">
        <w:rPr>
          <w:rFonts w:ascii="Times New Roman" w:hAnsi="Times New Roman" w:cs="Times New Roman"/>
        </w:rPr>
        <w:t>“</w:t>
      </w:r>
      <w:r w:rsidR="00134DCF" w:rsidRPr="00134DCF">
        <w:rPr>
          <w:rFonts w:ascii="Times New Roman" w:hAnsi="Times New Roman"/>
        </w:rPr>
        <w:t>[WG3][Explorations] On Exploration of carriage of static Gaussian Splat in HEIF</w:t>
      </w:r>
      <w:r w:rsidR="00134DCF">
        <w:rPr>
          <w:rFonts w:ascii="Times New Roman" w:hAnsi="Times New Roman"/>
        </w:rPr>
        <w:t>”</w:t>
      </w:r>
      <w:r w:rsidR="00D73666">
        <w:rPr>
          <w:rFonts w:ascii="Times New Roman" w:hAnsi="Times New Roman"/>
        </w:rPr>
        <w:t xml:space="preserve">, MPEG#154 </w:t>
      </w:r>
    </w:p>
    <w:p w14:paraId="265CC71B" w14:textId="37908D18" w:rsidR="00D73666" w:rsidRDefault="00D73666" w:rsidP="00134DCF">
      <w:pPr>
        <w:pStyle w:val="BodyText"/>
        <w:ind w:left="810" w:hanging="810"/>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m76687, “</w:t>
      </w:r>
      <w:r w:rsidR="00C538D8" w:rsidRPr="00C538D8">
        <w:rPr>
          <w:rFonts w:ascii="Times New Roman" w:hAnsi="Times New Roman" w:cs="Times New Roman"/>
        </w:rPr>
        <w:t>[WG3][Explorations] Possible interactions with HEIF and other GS content formats</w:t>
      </w:r>
      <w:r w:rsidR="00C538D8">
        <w:rPr>
          <w:rFonts w:ascii="Times New Roman" w:hAnsi="Times New Roman" w:cs="Times New Roman"/>
        </w:rPr>
        <w:t>”, MPEG#154</w:t>
      </w:r>
    </w:p>
    <w:p w14:paraId="2AD9E3F2" w14:textId="1DF84B1E"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ab/>
      </w:r>
      <w:hyperlink r:id="rId33" w:history="1">
        <w:r w:rsidRPr="00A75512">
          <w:rPr>
            <w:rStyle w:val="Hyperlink"/>
            <w:rFonts w:ascii="Times New Roman" w:hAnsi="Times New Roman" w:cs="Times New Roman"/>
          </w:rPr>
          <w:t>m76612</w:t>
        </w:r>
      </w:hyperlink>
      <w:r>
        <w:rPr>
          <w:rFonts w:ascii="Times New Roman" w:hAnsi="Times New Roman" w:cs="Times New Roman"/>
        </w:rPr>
        <w:t>, “</w:t>
      </w:r>
      <w:r w:rsidRPr="00877AB5">
        <w:rPr>
          <w:rFonts w:ascii="Times New Roman" w:hAnsi="Times New Roman" w:cs="Times New Roman"/>
        </w:rPr>
        <w:t>On Exploration of carriage of static Gaussian Splat in HEIF</w:t>
      </w:r>
      <w:r>
        <w:rPr>
          <w:rFonts w:ascii="Times New Roman" w:hAnsi="Times New Roman" w:cs="Times New Roman"/>
        </w:rPr>
        <w:t>”, MPEG#154</w:t>
      </w:r>
    </w:p>
    <w:p w14:paraId="370B1F67" w14:textId="65203EEA"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ab/>
      </w:r>
      <w:hyperlink r:id="rId34" w:history="1">
        <w:r w:rsidRPr="00A75512">
          <w:rPr>
            <w:rStyle w:val="Hyperlink"/>
            <w:rFonts w:ascii="Times New Roman" w:hAnsi="Times New Roman" w:cs="Times New Roman"/>
          </w:rPr>
          <w:t>m76687</w:t>
        </w:r>
      </w:hyperlink>
      <w:r>
        <w:rPr>
          <w:rFonts w:ascii="Times New Roman" w:hAnsi="Times New Roman" w:cs="Times New Roman"/>
        </w:rPr>
        <w:t>, “</w:t>
      </w:r>
      <w:r w:rsidRPr="00877AB5">
        <w:rPr>
          <w:rFonts w:ascii="Times New Roman" w:hAnsi="Times New Roman" w:cs="Times New Roman"/>
        </w:rPr>
        <w:t>Possible interactions with HEIF and other GS content formats</w:t>
      </w:r>
      <w:r>
        <w:rPr>
          <w:rFonts w:ascii="Times New Roman" w:hAnsi="Times New Roman" w:cs="Times New Roman"/>
        </w:rPr>
        <w:t>”, MPEG#154</w:t>
      </w:r>
    </w:p>
    <w:p w14:paraId="1D71BAA7" w14:textId="0D1D7029" w:rsidR="00A75512" w:rsidRDefault="00C538D8" w:rsidP="00134DCF">
      <w:pPr>
        <w:pStyle w:val="BodyText"/>
        <w:ind w:left="810" w:hanging="810"/>
        <w:rPr>
          <w:rFonts w:ascii="Times New Roman" w:hAnsi="Times New Roman" w:cs="Times New Roman"/>
        </w:rPr>
      </w:pPr>
      <w:r>
        <w:rPr>
          <w:rFonts w:ascii="Times New Roman" w:hAnsi="Times New Roman" w:cs="Times New Roman"/>
        </w:rPr>
        <w:t>[</w:t>
      </w:r>
      <w:r w:rsidR="00A75512">
        <w:rPr>
          <w:rFonts w:ascii="Times New Roman" w:hAnsi="Times New Roman" w:cs="Times New Roman"/>
        </w:rPr>
        <w:t>9</w:t>
      </w:r>
      <w:r>
        <w:rPr>
          <w:rFonts w:ascii="Times New Roman" w:hAnsi="Times New Roman" w:cs="Times New Roman"/>
        </w:rPr>
        <w:t xml:space="preserve">] </w:t>
      </w:r>
      <w:r>
        <w:rPr>
          <w:rFonts w:ascii="Times New Roman" w:hAnsi="Times New Roman" w:cs="Times New Roman"/>
        </w:rPr>
        <w:tab/>
      </w:r>
      <w:r w:rsidR="00A75512">
        <w:rPr>
          <w:rFonts w:ascii="Times New Roman" w:hAnsi="Times New Roman" w:cs="Times New Roman"/>
        </w:rPr>
        <w:t>m76764, “</w:t>
      </w:r>
      <w:r w:rsidR="00A75512" w:rsidRPr="00877AB5">
        <w:rPr>
          <w:rFonts w:ascii="Times New Roman" w:hAnsi="Times New Roman" w:cs="Times New Roman"/>
        </w:rPr>
        <w:t>GS in HEIF: Identified Issues and proposed specification changes</w:t>
      </w:r>
      <w:r w:rsidR="00A75512">
        <w:rPr>
          <w:rFonts w:ascii="Times New Roman" w:hAnsi="Times New Roman" w:cs="Times New Roman"/>
        </w:rPr>
        <w:t>”, MPEG#154</w:t>
      </w:r>
    </w:p>
    <w:p w14:paraId="42D78538" w14:textId="682DAD76"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[10] </w:t>
      </w:r>
      <w:r>
        <w:rPr>
          <w:rFonts w:ascii="Times New Roman" w:hAnsi="Times New Roman" w:cs="Times New Roman"/>
        </w:rPr>
        <w:tab/>
        <w:t>m76763, “</w:t>
      </w:r>
      <w:r w:rsidRPr="00877AB5">
        <w:rPr>
          <w:rFonts w:ascii="Times New Roman" w:hAnsi="Times New Roman" w:cs="Times New Roman"/>
        </w:rPr>
        <w:t> Implementation Report and Usage Guide for Gaussian Splats in HEIF</w:t>
      </w:r>
      <w:r>
        <w:rPr>
          <w:rFonts w:ascii="Times New Roman" w:hAnsi="Times New Roman" w:cs="Times New Roman"/>
        </w:rPr>
        <w:t>”, MPEG#154</w:t>
      </w:r>
    </w:p>
    <w:p w14:paraId="30A2ED7B" w14:textId="2E8A1C93" w:rsidR="00C538D8" w:rsidRPr="00134DCF" w:rsidRDefault="00C538D8" w:rsidP="00877AB5">
      <w:pPr>
        <w:pStyle w:val="BodyText"/>
        <w:rPr>
          <w:rFonts w:ascii="Times New Roman" w:hAnsi="Times New Roman"/>
        </w:rPr>
      </w:pPr>
    </w:p>
    <w:p w14:paraId="401BEA6B" w14:textId="09FCD80D" w:rsidR="00EB717F" w:rsidRPr="00FC33FE" w:rsidRDefault="00EB717F" w:rsidP="0040419C">
      <w:pPr>
        <w:rPr>
          <w:rFonts w:ascii="Times" w:eastAsia="MS Mincho" w:hAnsi="Times" w:cs="Times"/>
          <w:bCs/>
          <w:color w:val="000000"/>
          <w:sz w:val="24"/>
          <w:szCs w:val="24"/>
        </w:rPr>
      </w:pPr>
    </w:p>
    <w:p w14:paraId="43F921A5" w14:textId="77777777" w:rsidR="00EB717F" w:rsidRPr="00FC33FE" w:rsidRDefault="00EB717F" w:rsidP="0040419C">
      <w:pPr>
        <w:rPr>
          <w:rFonts w:ascii="Times" w:eastAsia="MS Mincho" w:hAnsi="Times" w:cs="Times"/>
          <w:bCs/>
          <w:color w:val="000000"/>
          <w:sz w:val="24"/>
          <w:szCs w:val="24"/>
        </w:rPr>
      </w:pPr>
    </w:p>
    <w:p w14:paraId="5C3206C3" w14:textId="77777777" w:rsidR="00374CBD" w:rsidRDefault="00374CBD" w:rsidP="00FB55AC">
      <w:pPr>
        <w:rPr>
          <w:rFonts w:ascii="Times" w:eastAsia="MS Mincho" w:hAnsi="Times" w:cs="Times"/>
          <w:bCs/>
          <w:color w:val="000000"/>
          <w:sz w:val="24"/>
          <w:szCs w:val="24"/>
        </w:rPr>
      </w:pPr>
    </w:p>
    <w:sectPr w:rsidR="00374CBD" w:rsidSect="00592369">
      <w:pgSz w:w="11900" w:h="16840"/>
      <w:pgMar w:top="540" w:right="980" w:bottom="280" w:left="10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Imed Bouazizi" w:date="2026-06-02T19:11:00Z" w:initials="IB">
    <w:p w14:paraId="78D3162D" w14:textId="77777777" w:rsidR="007E71E9" w:rsidRDefault="007E71E9" w:rsidP="007E71E9">
      <w:pPr>
        <w:pStyle w:val="CommentText"/>
      </w:pPr>
      <w:r>
        <w:rPr>
          <w:rStyle w:val="CommentReference"/>
        </w:rPr>
        <w:annotationRef/>
      </w:r>
      <w:r>
        <w:t>Why are we singling out SOG here? Should this be kept generic?</w:t>
      </w:r>
    </w:p>
  </w:comment>
  <w:comment w:id="3" w:author="Emre Aksu (Nokia)" w:date="2026-04-29T10:53:00Z" w:initials="EA">
    <w:p w14:paraId="6B5279A2" w14:textId="77777777" w:rsidR="00E638BB" w:rsidRDefault="00C26446" w:rsidP="00E638BB">
      <w:pPr>
        <w:pStyle w:val="CommentText"/>
      </w:pPr>
      <w:r>
        <w:rPr>
          <w:rStyle w:val="CommentReference"/>
        </w:rPr>
        <w:annotationRef/>
      </w:r>
      <w:r w:rsidR="00E638BB">
        <w:t>The general principles for the design are collected here in one place.</w:t>
      </w:r>
    </w:p>
  </w:comment>
  <w:comment w:id="4" w:author="Emre Aksu (Nokia)" w:date="2026-04-29T10:13:00Z" w:initials="EA">
    <w:p w14:paraId="6C9FEAD9" w14:textId="77777777" w:rsidR="00E638BB" w:rsidRDefault="000F2D1B" w:rsidP="00E638BB">
      <w:pPr>
        <w:pStyle w:val="CommentText"/>
      </w:pPr>
      <w:r>
        <w:rPr>
          <w:rStyle w:val="CommentReference"/>
        </w:rPr>
        <w:annotationRef/>
      </w:r>
      <w:r w:rsidR="00E638BB">
        <w:t>The same 4CC as suggested in related Jira issue in Gitlab is used. This could be changed later on.</w:t>
      </w:r>
    </w:p>
  </w:comment>
  <w:comment w:id="5" w:author="Imed Bouazizi" w:date="2026-06-02T19:14:00Z" w:initials="IB">
    <w:p w14:paraId="5B541EE4" w14:textId="597C59DD" w:rsidR="007E71E9" w:rsidRDefault="007E71E9" w:rsidP="007E71E9">
      <w:pPr>
        <w:pStyle w:val="CommentText"/>
      </w:pPr>
      <w:r>
        <w:rPr>
          <w:rStyle w:val="CommentReference"/>
        </w:rPr>
        <w:annotationRef/>
      </w:r>
      <w:r>
        <w:t>It’s ok for now but we prefer a generic code like “Alternative Representation” (altr)</w:t>
      </w:r>
    </w:p>
  </w:comment>
  <w:comment w:id="6" w:author="Emre Aksu (Nokia)" w:date="2026-04-29T10:31:00Z" w:initials="EA">
    <w:p w14:paraId="4FEBBD0B" w14:textId="77777777" w:rsidR="00BE640F" w:rsidRDefault="00BE640F" w:rsidP="00BE640F">
      <w:pPr>
        <w:pStyle w:val="CommentText"/>
      </w:pPr>
      <w:r>
        <w:rPr>
          <w:rStyle w:val="CommentReference"/>
        </w:rPr>
        <w:annotationRef/>
      </w:r>
      <w:r>
        <w:t>This is already the case in the previous text, I listed ‘gsst’ as an example.</w:t>
      </w:r>
    </w:p>
  </w:comment>
  <w:comment w:id="7" w:author="Imed Bouazizi" w:date="2026-06-02T19:22:00Z" w:initials="IB">
    <w:p w14:paraId="71EFD7AA" w14:textId="77777777" w:rsidR="0057388D" w:rsidRDefault="0057388D" w:rsidP="0057388D">
      <w:pPr>
        <w:pStyle w:val="CommentText"/>
      </w:pPr>
      <w:r>
        <w:rPr>
          <w:rStyle w:val="CommentReference"/>
        </w:rPr>
        <w:annotationRef/>
      </w:r>
      <w:r>
        <w:t>But previous text was about the entry point</w:t>
      </w:r>
    </w:p>
  </w:comment>
  <w:comment w:id="8" w:author="Emre Aksu (Nokia)" w:date="2026-04-29T10:52:00Z" w:initials="EA">
    <w:p w14:paraId="0A5E9506" w14:textId="77777777" w:rsidR="00F91B38" w:rsidRDefault="00F91B38" w:rsidP="00F91B38">
      <w:pPr>
        <w:pStyle w:val="CommentText"/>
      </w:pPr>
      <w:r>
        <w:rPr>
          <w:rStyle w:val="CommentReference"/>
        </w:rPr>
        <w:annotationRef/>
      </w:r>
      <w:r>
        <w:t xml:space="preserve">I included this to the GlobalConfigurationProperty, as discussed with Apple in Gitlab. This is an externally defined 4CC, that should be registered to MP4RA. </w:t>
      </w:r>
    </w:p>
  </w:comment>
  <w:comment w:id="9" w:author="Emre Aksu (Nokia)" w:date="2026-04-29T11:19:00Z" w:initials="EA">
    <w:p w14:paraId="22D69DCB" w14:textId="77777777" w:rsidR="00D54B33" w:rsidRDefault="00D54B33" w:rsidP="00D54B33">
      <w:pPr>
        <w:pStyle w:val="CommentText"/>
      </w:pPr>
      <w:r>
        <w:rPr>
          <w:rStyle w:val="CommentReference"/>
        </w:rPr>
        <w:annotationRef/>
      </w:r>
      <w:r>
        <w:t>Reference to be updated later on</w:t>
      </w:r>
    </w:p>
  </w:comment>
  <w:comment w:id="10" w:author="Emre Aksu (Nokia)" w:date="2026-04-29T11:30:00Z" w:initials="EA">
    <w:p w14:paraId="74D2AB91" w14:textId="2878D91D" w:rsidR="00600971" w:rsidRDefault="00600971" w:rsidP="00600971">
      <w:pPr>
        <w:pStyle w:val="CommentText"/>
      </w:pPr>
      <w:r>
        <w:rPr>
          <w:rStyle w:val="CommentReference"/>
        </w:rPr>
        <w:annotationRef/>
      </w:r>
      <w:r>
        <w:t>I propose that we rename this to “GS stored as a structured binary representation”, since there is a (re)structuring of the input representation happening here. The remaining of the text also needs modification.</w:t>
      </w:r>
    </w:p>
  </w:comment>
  <w:comment w:id="11" w:author="Emre Aksu (Nokia)" w:date="2026-04-29T11:31:00Z" w:initials="EA">
    <w:p w14:paraId="3AF86150" w14:textId="77777777" w:rsidR="00E638BB" w:rsidRDefault="00DF651C" w:rsidP="00E638BB">
      <w:pPr>
        <w:pStyle w:val="CommentText"/>
      </w:pPr>
      <w:r>
        <w:rPr>
          <w:rStyle w:val="CommentReference"/>
        </w:rPr>
        <w:annotationRef/>
      </w:r>
      <w:r w:rsidR="00E638BB">
        <w:t>This needs to be updated later to reflect the result of discussions, .i.e item referencing to a Gaussian Representation item of type other than auxiliary image item.</w:t>
      </w:r>
    </w:p>
  </w:comment>
  <w:comment w:id="12" w:author="Emre Aksu (Nokia)" w:date="2026-04-29T11:32:00Z" w:initials="EA">
    <w:p w14:paraId="3B43AD49" w14:textId="77777777" w:rsidR="00E638BB" w:rsidRDefault="009C16E0" w:rsidP="00E638BB">
      <w:pPr>
        <w:pStyle w:val="CommentText"/>
      </w:pPr>
      <w:r>
        <w:rPr>
          <w:rStyle w:val="CommentReference"/>
        </w:rPr>
        <w:annotationRef/>
      </w:r>
      <w:r w:rsidR="00E638BB">
        <w:t xml:space="preserve">This text may also need to be modified to indicate that this text is one of the possible spec. text indicating this alternative storage mechanism.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D3162D" w15:done="0"/>
  <w15:commentEx w15:paraId="6B5279A2" w15:done="0"/>
  <w15:commentEx w15:paraId="6C9FEAD9" w15:done="0"/>
  <w15:commentEx w15:paraId="5B541EE4" w15:paraIdParent="6C9FEAD9" w15:done="0"/>
  <w15:commentEx w15:paraId="4FEBBD0B" w15:done="0"/>
  <w15:commentEx w15:paraId="71EFD7AA" w15:paraIdParent="4FEBBD0B" w15:done="0"/>
  <w15:commentEx w15:paraId="0A5E9506" w15:done="0"/>
  <w15:commentEx w15:paraId="22D69DCB" w15:done="0"/>
  <w15:commentEx w15:paraId="74D2AB91" w15:done="0"/>
  <w15:commentEx w15:paraId="3AF86150" w15:done="0"/>
  <w15:commentEx w15:paraId="3B43AD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A2DC0" w16cex:dateUtc="2026-06-02T18:11:00Z"/>
  <w16cex:commentExtensible w16cex:durableId="72B2168B" w16cex:dateUtc="2026-04-29T08:53:00Z"/>
  <w16cex:commentExtensible w16cex:durableId="37720BA5" w16cex:dateUtc="2026-04-29T08:13:00Z"/>
  <w16cex:commentExtensible w16cex:durableId="09E3B91B" w16cex:dateUtc="2026-06-02T18:14:00Z"/>
  <w16cex:commentExtensible w16cex:durableId="3511EE0C" w16cex:dateUtc="2026-04-29T08:31:00Z"/>
  <w16cex:commentExtensible w16cex:durableId="7BB1F3FB" w16cex:dateUtc="2026-06-02T18:22:00Z"/>
  <w16cex:commentExtensible w16cex:durableId="48191FD5" w16cex:dateUtc="2026-04-29T08:52:00Z"/>
  <w16cex:commentExtensible w16cex:durableId="05DC6016" w16cex:dateUtc="2026-04-29T09:19:00Z"/>
  <w16cex:commentExtensible w16cex:durableId="6ADAB358" w16cex:dateUtc="2026-04-29T09:30:00Z"/>
  <w16cex:commentExtensible w16cex:durableId="6F248544" w16cex:dateUtc="2026-04-29T09:31:00Z"/>
  <w16cex:commentExtensible w16cex:durableId="38787813" w16cex:dateUtc="2026-04-29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D3162D" w16cid:durableId="7A2A2DC0"/>
  <w16cid:commentId w16cid:paraId="6B5279A2" w16cid:durableId="72B2168B"/>
  <w16cid:commentId w16cid:paraId="6C9FEAD9" w16cid:durableId="37720BA5"/>
  <w16cid:commentId w16cid:paraId="5B541EE4" w16cid:durableId="09E3B91B"/>
  <w16cid:commentId w16cid:paraId="4FEBBD0B" w16cid:durableId="3511EE0C"/>
  <w16cid:commentId w16cid:paraId="71EFD7AA" w16cid:durableId="7BB1F3FB"/>
  <w16cid:commentId w16cid:paraId="0A5E9506" w16cid:durableId="48191FD5"/>
  <w16cid:commentId w16cid:paraId="22D69DCB" w16cid:durableId="05DC6016"/>
  <w16cid:commentId w16cid:paraId="74D2AB91" w16cid:durableId="6ADAB358"/>
  <w16cid:commentId w16cid:paraId="3AF86150" w16cid:durableId="6F248544"/>
  <w16cid:commentId w16cid:paraId="3B43AD49" w16cid:durableId="3878781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11677"/>
    <w:multiLevelType w:val="hybridMultilevel"/>
    <w:tmpl w:val="23A85960"/>
    <w:lvl w:ilvl="0" w:tplc="04022302">
      <w:start w:val="1"/>
      <w:numFmt w:val="bullet"/>
      <w:lvlText w:val="-"/>
      <w:lvlJc w:val="left"/>
      <w:pPr>
        <w:ind w:left="360" w:hanging="360"/>
      </w:pPr>
      <w:rPr>
        <w:rFonts w:ascii="Times New Roman" w:eastAsia="Arial"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2C61B6"/>
    <w:multiLevelType w:val="hybridMultilevel"/>
    <w:tmpl w:val="A844D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697474"/>
    <w:multiLevelType w:val="multilevel"/>
    <w:tmpl w:val="C764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4F7EA4"/>
    <w:multiLevelType w:val="hybridMultilevel"/>
    <w:tmpl w:val="3170F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AD7C49"/>
    <w:multiLevelType w:val="multilevel"/>
    <w:tmpl w:val="8CA41A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D84B6C"/>
    <w:multiLevelType w:val="multilevel"/>
    <w:tmpl w:val="6ECA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42E90"/>
    <w:multiLevelType w:val="multilevel"/>
    <w:tmpl w:val="11F6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D246BB"/>
    <w:multiLevelType w:val="multilevel"/>
    <w:tmpl w:val="9064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8C511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0434BF"/>
    <w:multiLevelType w:val="hybridMultilevel"/>
    <w:tmpl w:val="3092C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44904"/>
    <w:multiLevelType w:val="multilevel"/>
    <w:tmpl w:val="B30C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1514F5"/>
    <w:multiLevelType w:val="multilevel"/>
    <w:tmpl w:val="3E2CA7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AA2790"/>
    <w:multiLevelType w:val="multilevel"/>
    <w:tmpl w:val="DA70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3630EE"/>
    <w:multiLevelType w:val="multilevel"/>
    <w:tmpl w:val="9A04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C86DE5"/>
    <w:multiLevelType w:val="multilevel"/>
    <w:tmpl w:val="6632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3B36F9"/>
    <w:multiLevelType w:val="hybridMultilevel"/>
    <w:tmpl w:val="4BF8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D19A9"/>
    <w:multiLevelType w:val="hybridMultilevel"/>
    <w:tmpl w:val="69AC5410"/>
    <w:lvl w:ilvl="0" w:tplc="0402230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D5B0B"/>
    <w:multiLevelType w:val="hybridMultilevel"/>
    <w:tmpl w:val="885E1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90B9A"/>
    <w:multiLevelType w:val="multilevel"/>
    <w:tmpl w:val="7416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2F084E"/>
    <w:multiLevelType w:val="multilevel"/>
    <w:tmpl w:val="197E59A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635961"/>
    <w:multiLevelType w:val="hybridMultilevel"/>
    <w:tmpl w:val="115A06B4"/>
    <w:lvl w:ilvl="0" w:tplc="CCCC4420">
      <w:start w:val="3"/>
      <w:numFmt w:val="bullet"/>
      <w:lvlText w:val="-"/>
      <w:lvlJc w:val="left"/>
      <w:pPr>
        <w:ind w:left="360" w:hanging="36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02C7F"/>
    <w:multiLevelType w:val="multilevel"/>
    <w:tmpl w:val="828E1146"/>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C2490D"/>
    <w:multiLevelType w:val="multilevel"/>
    <w:tmpl w:val="9A6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701E8A"/>
    <w:multiLevelType w:val="multilevel"/>
    <w:tmpl w:val="0062F7E8"/>
    <w:lvl w:ilvl="0">
      <w:start w:val="1"/>
      <w:numFmt w:val="decimal"/>
      <w:lvlText w:val="%1."/>
      <w:lvlJc w:val="left"/>
      <w:pPr>
        <w:ind w:left="360" w:hanging="360"/>
      </w:p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6967C31"/>
    <w:multiLevelType w:val="multilevel"/>
    <w:tmpl w:val="62F6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387621"/>
    <w:multiLevelType w:val="multilevel"/>
    <w:tmpl w:val="5476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92049D"/>
    <w:multiLevelType w:val="multilevel"/>
    <w:tmpl w:val="D9C4AF5C"/>
    <w:lvl w:ilvl="0">
      <w:start w:val="1"/>
      <w:numFmt w:val="bullet"/>
      <w:lvlText w:val="-"/>
      <w:lvlJc w:val="left"/>
      <w:pPr>
        <w:ind w:left="360" w:hanging="360"/>
      </w:pPr>
      <w:rPr>
        <w:rFonts w:ascii="Times New Roman" w:eastAsia="Arial" w:hAnsi="Times New Roman" w:cs="Times New Roman"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D85581"/>
    <w:multiLevelType w:val="hybridMultilevel"/>
    <w:tmpl w:val="0352DC74"/>
    <w:lvl w:ilvl="0" w:tplc="08090001">
      <w:start w:val="1"/>
      <w:numFmt w:val="bullet"/>
      <w:pStyle w:val="Heading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9C2F84"/>
    <w:multiLevelType w:val="multilevel"/>
    <w:tmpl w:val="83D623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6645C23"/>
    <w:multiLevelType w:val="multilevel"/>
    <w:tmpl w:val="E478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F074EA"/>
    <w:multiLevelType w:val="multilevel"/>
    <w:tmpl w:val="EE560DD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6A539D"/>
    <w:multiLevelType w:val="multilevel"/>
    <w:tmpl w:val="D1065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7B7424"/>
    <w:multiLevelType w:val="multilevel"/>
    <w:tmpl w:val="CAA4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2E009D"/>
    <w:multiLevelType w:val="hybridMultilevel"/>
    <w:tmpl w:val="865E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0817358">
    <w:abstractNumId w:val="28"/>
  </w:num>
  <w:num w:numId="2" w16cid:durableId="162399164">
    <w:abstractNumId w:val="29"/>
  </w:num>
  <w:num w:numId="3" w16cid:durableId="960376136">
    <w:abstractNumId w:val="8"/>
  </w:num>
  <w:num w:numId="4" w16cid:durableId="1004406151">
    <w:abstractNumId w:val="20"/>
  </w:num>
  <w:num w:numId="5" w16cid:durableId="324669590">
    <w:abstractNumId w:val="1"/>
  </w:num>
  <w:num w:numId="6" w16cid:durableId="894390368">
    <w:abstractNumId w:val="1"/>
  </w:num>
  <w:num w:numId="7" w16cid:durableId="1509711292">
    <w:abstractNumId w:val="3"/>
  </w:num>
  <w:num w:numId="8" w16cid:durableId="1443767923">
    <w:abstractNumId w:val="3"/>
  </w:num>
  <w:num w:numId="9" w16cid:durableId="62336353">
    <w:abstractNumId w:val="6"/>
  </w:num>
  <w:num w:numId="10" w16cid:durableId="594245434">
    <w:abstractNumId w:val="22"/>
  </w:num>
  <w:num w:numId="11" w16cid:durableId="417600618">
    <w:abstractNumId w:val="5"/>
  </w:num>
  <w:num w:numId="12" w16cid:durableId="1733044946">
    <w:abstractNumId w:val="2"/>
  </w:num>
  <w:num w:numId="13" w16cid:durableId="1086610533">
    <w:abstractNumId w:val="7"/>
  </w:num>
  <w:num w:numId="14" w16cid:durableId="1503617836">
    <w:abstractNumId w:val="30"/>
  </w:num>
  <w:num w:numId="15" w16cid:durableId="1769616670">
    <w:abstractNumId w:val="14"/>
  </w:num>
  <w:num w:numId="16" w16cid:durableId="118231200">
    <w:abstractNumId w:val="24"/>
  </w:num>
  <w:num w:numId="17" w16cid:durableId="1781991240">
    <w:abstractNumId w:val="18"/>
  </w:num>
  <w:num w:numId="18" w16cid:durableId="1786652607">
    <w:abstractNumId w:val="12"/>
  </w:num>
  <w:num w:numId="19" w16cid:durableId="566065275">
    <w:abstractNumId w:val="13"/>
  </w:num>
  <w:num w:numId="20" w16cid:durableId="199130308">
    <w:abstractNumId w:val="10"/>
  </w:num>
  <w:num w:numId="21" w16cid:durableId="79571247">
    <w:abstractNumId w:val="33"/>
  </w:num>
  <w:num w:numId="22" w16cid:durableId="612565403">
    <w:abstractNumId w:val="32"/>
  </w:num>
  <w:num w:numId="23" w16cid:durableId="1020278177">
    <w:abstractNumId w:val="21"/>
  </w:num>
  <w:num w:numId="24" w16cid:durableId="1276869601">
    <w:abstractNumId w:val="11"/>
  </w:num>
  <w:num w:numId="25" w16cid:durableId="646205471">
    <w:abstractNumId w:val="31"/>
  </w:num>
  <w:num w:numId="26" w16cid:durableId="1869292347">
    <w:abstractNumId w:val="4"/>
  </w:num>
  <w:num w:numId="27" w16cid:durableId="1236667728">
    <w:abstractNumId w:val="25"/>
  </w:num>
  <w:num w:numId="28" w16cid:durableId="32577103">
    <w:abstractNumId w:val="19"/>
  </w:num>
  <w:num w:numId="29" w16cid:durableId="1820537440">
    <w:abstractNumId w:val="15"/>
  </w:num>
  <w:num w:numId="30" w16cid:durableId="431170768">
    <w:abstractNumId w:val="27"/>
  </w:num>
  <w:num w:numId="31" w16cid:durableId="1512379920">
    <w:abstractNumId w:val="23"/>
  </w:num>
  <w:num w:numId="32" w16cid:durableId="2055275968">
    <w:abstractNumId w:val="16"/>
  </w:num>
  <w:num w:numId="33" w16cid:durableId="1911429246">
    <w:abstractNumId w:val="17"/>
  </w:num>
  <w:num w:numId="34" w16cid:durableId="1544290622">
    <w:abstractNumId w:val="28"/>
  </w:num>
  <w:num w:numId="35" w16cid:durableId="1321733152">
    <w:abstractNumId w:val="9"/>
  </w:num>
  <w:num w:numId="36" w16cid:durableId="660620151">
    <w:abstractNumId w:val="0"/>
  </w:num>
  <w:num w:numId="37" w16cid:durableId="419834834">
    <w:abstractNumId w:val="26"/>
  </w:num>
  <w:num w:numId="38" w16cid:durableId="51277118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rson w15:author="Emre Aksu (Nokia)">
    <w15:presenceInfo w15:providerId="AD" w15:userId="S::emre.aksu@nokia.com::dd7bee93-261c-4bfd-bfed-3df7e5066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25D63"/>
    <w:rsid w:val="00030667"/>
    <w:rsid w:val="000416E7"/>
    <w:rsid w:val="00053D05"/>
    <w:rsid w:val="00057683"/>
    <w:rsid w:val="00071765"/>
    <w:rsid w:val="00072105"/>
    <w:rsid w:val="00072787"/>
    <w:rsid w:val="00094714"/>
    <w:rsid w:val="000968DA"/>
    <w:rsid w:val="000B2354"/>
    <w:rsid w:val="000B2600"/>
    <w:rsid w:val="000C7830"/>
    <w:rsid w:val="000D1586"/>
    <w:rsid w:val="000D1E7E"/>
    <w:rsid w:val="000D1EC3"/>
    <w:rsid w:val="000D21D0"/>
    <w:rsid w:val="000D496A"/>
    <w:rsid w:val="000D4FBA"/>
    <w:rsid w:val="000D602D"/>
    <w:rsid w:val="000E7F29"/>
    <w:rsid w:val="000F2D1B"/>
    <w:rsid w:val="0010406A"/>
    <w:rsid w:val="001057C4"/>
    <w:rsid w:val="001128A4"/>
    <w:rsid w:val="00122929"/>
    <w:rsid w:val="00126E7B"/>
    <w:rsid w:val="001337F3"/>
    <w:rsid w:val="00134CAD"/>
    <w:rsid w:val="00134DCF"/>
    <w:rsid w:val="0015617E"/>
    <w:rsid w:val="00161FBD"/>
    <w:rsid w:val="00162038"/>
    <w:rsid w:val="0018563E"/>
    <w:rsid w:val="00195AB4"/>
    <w:rsid w:val="00196F1F"/>
    <w:rsid w:val="001A73EC"/>
    <w:rsid w:val="001B4277"/>
    <w:rsid w:val="001C306D"/>
    <w:rsid w:val="001C7F29"/>
    <w:rsid w:val="001F2DE8"/>
    <w:rsid w:val="0021774D"/>
    <w:rsid w:val="00242135"/>
    <w:rsid w:val="00252A55"/>
    <w:rsid w:val="00267854"/>
    <w:rsid w:val="00281FE8"/>
    <w:rsid w:val="00282386"/>
    <w:rsid w:val="002A46F1"/>
    <w:rsid w:val="002B14DD"/>
    <w:rsid w:val="002C6CE7"/>
    <w:rsid w:val="00301B95"/>
    <w:rsid w:val="003027A4"/>
    <w:rsid w:val="00304AAC"/>
    <w:rsid w:val="00311F21"/>
    <w:rsid w:val="00316275"/>
    <w:rsid w:val="00340AF9"/>
    <w:rsid w:val="00340F14"/>
    <w:rsid w:val="00344D9C"/>
    <w:rsid w:val="00346669"/>
    <w:rsid w:val="003479E1"/>
    <w:rsid w:val="00354985"/>
    <w:rsid w:val="00357B78"/>
    <w:rsid w:val="0036500C"/>
    <w:rsid w:val="00374CBD"/>
    <w:rsid w:val="003778FC"/>
    <w:rsid w:val="00381063"/>
    <w:rsid w:val="00384813"/>
    <w:rsid w:val="0039103D"/>
    <w:rsid w:val="00391225"/>
    <w:rsid w:val="003912F8"/>
    <w:rsid w:val="003B0FC6"/>
    <w:rsid w:val="003C4E19"/>
    <w:rsid w:val="003D7381"/>
    <w:rsid w:val="003E145F"/>
    <w:rsid w:val="003E3FCA"/>
    <w:rsid w:val="003F2E48"/>
    <w:rsid w:val="0040419C"/>
    <w:rsid w:val="0040558C"/>
    <w:rsid w:val="00434073"/>
    <w:rsid w:val="00443C58"/>
    <w:rsid w:val="004445DB"/>
    <w:rsid w:val="00445074"/>
    <w:rsid w:val="004531B3"/>
    <w:rsid w:val="00455B71"/>
    <w:rsid w:val="004A6BBC"/>
    <w:rsid w:val="004B733F"/>
    <w:rsid w:val="004C52C3"/>
    <w:rsid w:val="004E2047"/>
    <w:rsid w:val="004E4033"/>
    <w:rsid w:val="004E45B6"/>
    <w:rsid w:val="004F3190"/>
    <w:rsid w:val="004F738F"/>
    <w:rsid w:val="004F7DFD"/>
    <w:rsid w:val="00507F8D"/>
    <w:rsid w:val="00515D4D"/>
    <w:rsid w:val="00517554"/>
    <w:rsid w:val="00533B19"/>
    <w:rsid w:val="00551386"/>
    <w:rsid w:val="00553DBA"/>
    <w:rsid w:val="00562AE0"/>
    <w:rsid w:val="0057354D"/>
    <w:rsid w:val="0057388D"/>
    <w:rsid w:val="00592369"/>
    <w:rsid w:val="005979D4"/>
    <w:rsid w:val="005A3438"/>
    <w:rsid w:val="005C4F81"/>
    <w:rsid w:val="005C72A4"/>
    <w:rsid w:val="005E11CE"/>
    <w:rsid w:val="005E3416"/>
    <w:rsid w:val="005E4FE9"/>
    <w:rsid w:val="005F10BC"/>
    <w:rsid w:val="005F4197"/>
    <w:rsid w:val="00600971"/>
    <w:rsid w:val="0060207B"/>
    <w:rsid w:val="006200B3"/>
    <w:rsid w:val="00620E8E"/>
    <w:rsid w:val="0062250C"/>
    <w:rsid w:val="006465EB"/>
    <w:rsid w:val="0065487C"/>
    <w:rsid w:val="00661EF8"/>
    <w:rsid w:val="00664BE9"/>
    <w:rsid w:val="006679B6"/>
    <w:rsid w:val="006758DC"/>
    <w:rsid w:val="006C1A26"/>
    <w:rsid w:val="006C4A42"/>
    <w:rsid w:val="006D66DC"/>
    <w:rsid w:val="006E09E0"/>
    <w:rsid w:val="006E4DEA"/>
    <w:rsid w:val="006E7F21"/>
    <w:rsid w:val="006F4D27"/>
    <w:rsid w:val="006F6895"/>
    <w:rsid w:val="007051E4"/>
    <w:rsid w:val="0072655C"/>
    <w:rsid w:val="00753FB8"/>
    <w:rsid w:val="007558FF"/>
    <w:rsid w:val="00764CA7"/>
    <w:rsid w:val="00766931"/>
    <w:rsid w:val="00781E74"/>
    <w:rsid w:val="00791DF4"/>
    <w:rsid w:val="007A63DF"/>
    <w:rsid w:val="007A7D31"/>
    <w:rsid w:val="007B32BD"/>
    <w:rsid w:val="007C390D"/>
    <w:rsid w:val="007D1AA7"/>
    <w:rsid w:val="007D502E"/>
    <w:rsid w:val="007E71E9"/>
    <w:rsid w:val="00801A97"/>
    <w:rsid w:val="008150A8"/>
    <w:rsid w:val="00821CE5"/>
    <w:rsid w:val="00825043"/>
    <w:rsid w:val="0082628A"/>
    <w:rsid w:val="00832603"/>
    <w:rsid w:val="008347F0"/>
    <w:rsid w:val="008527D6"/>
    <w:rsid w:val="008650CF"/>
    <w:rsid w:val="00867582"/>
    <w:rsid w:val="008715F6"/>
    <w:rsid w:val="00875839"/>
    <w:rsid w:val="00877AB5"/>
    <w:rsid w:val="0088772D"/>
    <w:rsid w:val="00891218"/>
    <w:rsid w:val="008A3A78"/>
    <w:rsid w:val="008E3F31"/>
    <w:rsid w:val="008F5181"/>
    <w:rsid w:val="009024C9"/>
    <w:rsid w:val="0091290D"/>
    <w:rsid w:val="00915FFA"/>
    <w:rsid w:val="00944453"/>
    <w:rsid w:val="00944DAF"/>
    <w:rsid w:val="0095060A"/>
    <w:rsid w:val="009636E0"/>
    <w:rsid w:val="00965827"/>
    <w:rsid w:val="00973F43"/>
    <w:rsid w:val="0097656E"/>
    <w:rsid w:val="00977E88"/>
    <w:rsid w:val="00981201"/>
    <w:rsid w:val="0098502D"/>
    <w:rsid w:val="00992198"/>
    <w:rsid w:val="00992DED"/>
    <w:rsid w:val="009A3956"/>
    <w:rsid w:val="009A48A5"/>
    <w:rsid w:val="009A79DE"/>
    <w:rsid w:val="009B684F"/>
    <w:rsid w:val="009C16E0"/>
    <w:rsid w:val="009C5AAC"/>
    <w:rsid w:val="009C683B"/>
    <w:rsid w:val="009D1716"/>
    <w:rsid w:val="009D62C0"/>
    <w:rsid w:val="009E1CD2"/>
    <w:rsid w:val="009F25FD"/>
    <w:rsid w:val="00A008AF"/>
    <w:rsid w:val="00A05431"/>
    <w:rsid w:val="00A11279"/>
    <w:rsid w:val="00A1283B"/>
    <w:rsid w:val="00A32894"/>
    <w:rsid w:val="00A357AA"/>
    <w:rsid w:val="00A60A0C"/>
    <w:rsid w:val="00A6102A"/>
    <w:rsid w:val="00A61A6C"/>
    <w:rsid w:val="00A7091E"/>
    <w:rsid w:val="00A73987"/>
    <w:rsid w:val="00A75512"/>
    <w:rsid w:val="00A86957"/>
    <w:rsid w:val="00A97524"/>
    <w:rsid w:val="00A97A08"/>
    <w:rsid w:val="00AB20E4"/>
    <w:rsid w:val="00AB5B00"/>
    <w:rsid w:val="00AC720A"/>
    <w:rsid w:val="00AE209D"/>
    <w:rsid w:val="00AE49AB"/>
    <w:rsid w:val="00AF11DD"/>
    <w:rsid w:val="00AF3B4A"/>
    <w:rsid w:val="00AF5931"/>
    <w:rsid w:val="00AF6728"/>
    <w:rsid w:val="00B14717"/>
    <w:rsid w:val="00B227F7"/>
    <w:rsid w:val="00B33ADE"/>
    <w:rsid w:val="00B42199"/>
    <w:rsid w:val="00B42EB7"/>
    <w:rsid w:val="00B50B8A"/>
    <w:rsid w:val="00B77410"/>
    <w:rsid w:val="00B80E83"/>
    <w:rsid w:val="00B840DB"/>
    <w:rsid w:val="00B87D86"/>
    <w:rsid w:val="00BB0CF3"/>
    <w:rsid w:val="00BB6A1B"/>
    <w:rsid w:val="00BD1211"/>
    <w:rsid w:val="00BD6552"/>
    <w:rsid w:val="00BE640F"/>
    <w:rsid w:val="00BF463D"/>
    <w:rsid w:val="00C136AC"/>
    <w:rsid w:val="00C15CC4"/>
    <w:rsid w:val="00C17440"/>
    <w:rsid w:val="00C235B8"/>
    <w:rsid w:val="00C26446"/>
    <w:rsid w:val="00C30AF7"/>
    <w:rsid w:val="00C37B1C"/>
    <w:rsid w:val="00C440E4"/>
    <w:rsid w:val="00C5332A"/>
    <w:rsid w:val="00C5373F"/>
    <w:rsid w:val="00C538D8"/>
    <w:rsid w:val="00C671C7"/>
    <w:rsid w:val="00C84658"/>
    <w:rsid w:val="00C90D8B"/>
    <w:rsid w:val="00C93086"/>
    <w:rsid w:val="00CA06B0"/>
    <w:rsid w:val="00CB798F"/>
    <w:rsid w:val="00CC028F"/>
    <w:rsid w:val="00CC1EC8"/>
    <w:rsid w:val="00CC266C"/>
    <w:rsid w:val="00CD6314"/>
    <w:rsid w:val="00CF674C"/>
    <w:rsid w:val="00D26518"/>
    <w:rsid w:val="00D45390"/>
    <w:rsid w:val="00D45F40"/>
    <w:rsid w:val="00D50FAE"/>
    <w:rsid w:val="00D533D9"/>
    <w:rsid w:val="00D54B33"/>
    <w:rsid w:val="00D6412F"/>
    <w:rsid w:val="00D66B00"/>
    <w:rsid w:val="00D66C2E"/>
    <w:rsid w:val="00D72242"/>
    <w:rsid w:val="00D73666"/>
    <w:rsid w:val="00DA0E60"/>
    <w:rsid w:val="00DC1E5C"/>
    <w:rsid w:val="00DC72F4"/>
    <w:rsid w:val="00DD2515"/>
    <w:rsid w:val="00DD3703"/>
    <w:rsid w:val="00DD3B5C"/>
    <w:rsid w:val="00DF49FC"/>
    <w:rsid w:val="00DF598F"/>
    <w:rsid w:val="00DF651C"/>
    <w:rsid w:val="00E225C5"/>
    <w:rsid w:val="00E40E1A"/>
    <w:rsid w:val="00E55616"/>
    <w:rsid w:val="00E56796"/>
    <w:rsid w:val="00E60C5C"/>
    <w:rsid w:val="00E638BB"/>
    <w:rsid w:val="00E73715"/>
    <w:rsid w:val="00E83636"/>
    <w:rsid w:val="00E97496"/>
    <w:rsid w:val="00EA2429"/>
    <w:rsid w:val="00EA24DA"/>
    <w:rsid w:val="00EB0BE2"/>
    <w:rsid w:val="00EB583C"/>
    <w:rsid w:val="00EB717F"/>
    <w:rsid w:val="00EB73BE"/>
    <w:rsid w:val="00ED39D9"/>
    <w:rsid w:val="00ED4D78"/>
    <w:rsid w:val="00EF2387"/>
    <w:rsid w:val="00EF52F5"/>
    <w:rsid w:val="00F0000D"/>
    <w:rsid w:val="00F03F9B"/>
    <w:rsid w:val="00F07260"/>
    <w:rsid w:val="00F15B41"/>
    <w:rsid w:val="00F40460"/>
    <w:rsid w:val="00F46481"/>
    <w:rsid w:val="00F52BD0"/>
    <w:rsid w:val="00F62A84"/>
    <w:rsid w:val="00F73309"/>
    <w:rsid w:val="00F752A6"/>
    <w:rsid w:val="00F848CD"/>
    <w:rsid w:val="00F8608C"/>
    <w:rsid w:val="00F91B38"/>
    <w:rsid w:val="00F93844"/>
    <w:rsid w:val="00FA7071"/>
    <w:rsid w:val="00FB55AC"/>
    <w:rsid w:val="00FC33FE"/>
    <w:rsid w:val="00FF2653"/>
    <w:rsid w:val="00FF2F3B"/>
    <w:rsid w:val="00FF7E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AE7B16B"/>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numPr>
        <w:numId w:val="1"/>
      </w:numPr>
      <w:outlineLvl w:val="0"/>
    </w:pPr>
    <w:rPr>
      <w:b/>
      <w:bCs/>
      <w:sz w:val="24"/>
      <w:szCs w:val="24"/>
    </w:rPr>
  </w:style>
  <w:style w:type="paragraph" w:styleId="Heading2">
    <w:name w:val="heading 2"/>
    <w:basedOn w:val="Normal"/>
    <w:next w:val="Normal"/>
    <w:link w:val="Heading2Char"/>
    <w:uiPriority w:val="9"/>
    <w:unhideWhenUsed/>
    <w:qFormat/>
    <w:rsid w:val="00FB55AC"/>
    <w:pPr>
      <w:keepNext/>
      <w:keepLines/>
      <w:spacing w:before="40"/>
      <w:ind w:left="360" w:hanging="36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B55AC"/>
    <w:pPr>
      <w:keepNext/>
      <w:keepLines/>
      <w:spacing w:before="40"/>
      <w:ind w:left="360" w:hanging="36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B55AC"/>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B55AC"/>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B55AC"/>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B55AC"/>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B55AC"/>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B55AC"/>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customStyle="1" w:styleId="UnresolvedMention1">
    <w:name w:val="Unresolved Mention1"/>
    <w:basedOn w:val="DefaultParagraphFont"/>
    <w:uiPriority w:val="99"/>
    <w:semiHidden/>
    <w:unhideWhenUsed/>
    <w:rsid w:val="00FF2653"/>
    <w:rPr>
      <w:color w:val="605E5C"/>
      <w:shd w:val="clear" w:color="auto" w:fill="E1DFDD"/>
    </w:rPr>
  </w:style>
  <w:style w:type="character" w:customStyle="1" w:styleId="Heading2Char">
    <w:name w:val="Heading 2 Char"/>
    <w:basedOn w:val="DefaultParagraphFont"/>
    <w:link w:val="Heading2"/>
    <w:uiPriority w:val="9"/>
    <w:rsid w:val="00FB55A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B55A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B55A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B55A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B55A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B55A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B55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B55AC"/>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C5373F"/>
    <w:pPr>
      <w:widowControl/>
      <w:autoSpaceDE/>
      <w:autoSpaceDN/>
    </w:pPr>
    <w:rPr>
      <w:rFonts w:ascii="Arial" w:eastAsia="Arial" w:hAnsi="Arial" w:cs="Arial"/>
    </w:rPr>
  </w:style>
  <w:style w:type="character" w:customStyle="1" w:styleId="Heading1Char">
    <w:name w:val="Heading 1 Char"/>
    <w:basedOn w:val="DefaultParagraphFont"/>
    <w:link w:val="Heading1"/>
    <w:uiPriority w:val="9"/>
    <w:rsid w:val="00252A55"/>
    <w:rPr>
      <w:rFonts w:ascii="Arial" w:eastAsia="Arial" w:hAnsi="Arial" w:cs="Arial"/>
      <w:b/>
      <w:bCs/>
      <w:sz w:val="24"/>
      <w:szCs w:val="24"/>
    </w:rPr>
  </w:style>
  <w:style w:type="character" w:styleId="FollowedHyperlink">
    <w:name w:val="FollowedHyperlink"/>
    <w:basedOn w:val="DefaultParagraphFont"/>
    <w:uiPriority w:val="99"/>
    <w:semiHidden/>
    <w:unhideWhenUsed/>
    <w:rsid w:val="00252A55"/>
    <w:rPr>
      <w:color w:val="800080" w:themeColor="followedHyperlink"/>
      <w:u w:val="single"/>
    </w:rPr>
  </w:style>
  <w:style w:type="character" w:styleId="Emphasis">
    <w:name w:val="Emphasis"/>
    <w:basedOn w:val="DefaultParagraphFont"/>
    <w:uiPriority w:val="20"/>
    <w:qFormat/>
    <w:rsid w:val="00252A55"/>
    <w:rPr>
      <w:i/>
      <w:iCs/>
      <w:color w:val="auto"/>
    </w:rPr>
  </w:style>
  <w:style w:type="paragraph" w:customStyle="1" w:styleId="msonormal0">
    <w:name w:val="msonormal"/>
    <w:basedOn w:val="Normal"/>
    <w:uiPriority w:val="99"/>
    <w:rsid w:val="00252A55"/>
    <w:pPr>
      <w:widowControl/>
      <w:autoSpaceDE/>
      <w:autoSpaceDN/>
      <w:spacing w:before="100" w:beforeAutospacing="1" w:after="100" w:afterAutospacing="1" w:line="276" w:lineRule="auto"/>
    </w:pPr>
    <w:rPr>
      <w:rFonts w:ascii="Calibri" w:eastAsia="Times New Roman" w:hAnsi="Calibri" w:cs="Times New Roman"/>
      <w:lang w:eastAsia="zh-TW"/>
    </w:rPr>
  </w:style>
  <w:style w:type="paragraph" w:styleId="CommentText">
    <w:name w:val="annotation text"/>
    <w:basedOn w:val="Normal"/>
    <w:link w:val="CommentTextChar"/>
    <w:uiPriority w:val="99"/>
    <w:unhideWhenUsed/>
    <w:rsid w:val="00252A55"/>
    <w:pPr>
      <w:widowControl/>
      <w:autoSpaceDE/>
      <w:autoSpaceDN/>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252A55"/>
    <w:rPr>
      <w:sz w:val="20"/>
      <w:szCs w:val="20"/>
    </w:rPr>
  </w:style>
  <w:style w:type="paragraph" w:styleId="Header">
    <w:name w:val="header"/>
    <w:basedOn w:val="Normal"/>
    <w:link w:val="Head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HeaderChar">
    <w:name w:val="Header Char"/>
    <w:basedOn w:val="DefaultParagraphFont"/>
    <w:link w:val="Header"/>
    <w:uiPriority w:val="99"/>
    <w:semiHidden/>
    <w:rsid w:val="00252A55"/>
  </w:style>
  <w:style w:type="paragraph" w:styleId="Footer">
    <w:name w:val="footer"/>
    <w:basedOn w:val="Normal"/>
    <w:link w:val="Foot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FooterChar">
    <w:name w:val="Footer Char"/>
    <w:basedOn w:val="DefaultParagraphFont"/>
    <w:link w:val="Footer"/>
    <w:uiPriority w:val="99"/>
    <w:semiHidden/>
    <w:rsid w:val="00252A55"/>
  </w:style>
  <w:style w:type="paragraph" w:styleId="Caption">
    <w:name w:val="caption"/>
    <w:basedOn w:val="Normal"/>
    <w:next w:val="Normal"/>
    <w:uiPriority w:val="35"/>
    <w:unhideWhenUsed/>
    <w:qFormat/>
    <w:rsid w:val="00252A55"/>
    <w:pPr>
      <w:widowControl/>
      <w:autoSpaceDE/>
      <w:autoSpaceDN/>
      <w:spacing w:after="200"/>
    </w:pPr>
    <w:rPr>
      <w:rFonts w:asciiTheme="minorHAnsi" w:eastAsiaTheme="minorEastAsia" w:hAnsiTheme="minorHAnsi" w:cstheme="minorBidi"/>
      <w:i/>
      <w:iCs/>
      <w:color w:val="1F497D" w:themeColor="text2"/>
      <w:sz w:val="18"/>
      <w:szCs w:val="18"/>
    </w:rPr>
  </w:style>
  <w:style w:type="character" w:customStyle="1" w:styleId="TitleChar">
    <w:name w:val="Title Char"/>
    <w:basedOn w:val="DefaultParagraphFont"/>
    <w:link w:val="Title"/>
    <w:uiPriority w:val="10"/>
    <w:rsid w:val="00252A55"/>
    <w:rPr>
      <w:rFonts w:ascii="Arial" w:eastAsia="Arial" w:hAnsi="Arial" w:cs="Arial"/>
      <w:b/>
      <w:bCs/>
      <w:sz w:val="29"/>
      <w:szCs w:val="29"/>
      <w:u w:val="single" w:color="000000"/>
    </w:rPr>
  </w:style>
  <w:style w:type="paragraph" w:styleId="Subtitle">
    <w:name w:val="Subtitle"/>
    <w:basedOn w:val="Normal"/>
    <w:next w:val="Normal"/>
    <w:link w:val="SubtitleChar"/>
    <w:uiPriority w:val="11"/>
    <w:qFormat/>
    <w:rsid w:val="00252A55"/>
    <w:pPr>
      <w:widowControl/>
      <w:autoSpaceDE/>
      <w:autoSpaceDN/>
      <w:spacing w:after="160" w:line="256" w:lineRule="auto"/>
    </w:pPr>
    <w:rPr>
      <w:rFonts w:asciiTheme="minorHAnsi" w:eastAsiaTheme="minorEastAsia" w:hAnsiTheme="minorHAnsi" w:cstheme="minorBidi"/>
      <w:color w:val="5A5A5A" w:themeColor="text1" w:themeTint="A5"/>
      <w:spacing w:val="10"/>
    </w:rPr>
  </w:style>
  <w:style w:type="character" w:customStyle="1" w:styleId="SubtitleChar">
    <w:name w:val="Subtitle Char"/>
    <w:basedOn w:val="DefaultParagraphFont"/>
    <w:link w:val="Subtitle"/>
    <w:uiPriority w:val="11"/>
    <w:rsid w:val="00252A55"/>
    <w:rPr>
      <w:color w:val="5A5A5A" w:themeColor="text1" w:themeTint="A5"/>
      <w:spacing w:val="10"/>
    </w:rPr>
  </w:style>
  <w:style w:type="paragraph" w:styleId="CommentSubject">
    <w:name w:val="annotation subject"/>
    <w:basedOn w:val="CommentText"/>
    <w:next w:val="CommentText"/>
    <w:link w:val="CommentSubjectChar"/>
    <w:uiPriority w:val="99"/>
    <w:semiHidden/>
    <w:unhideWhenUsed/>
    <w:rsid w:val="00252A55"/>
    <w:rPr>
      <w:b/>
      <w:bCs/>
    </w:rPr>
  </w:style>
  <w:style w:type="character" w:customStyle="1" w:styleId="CommentSubjectChar">
    <w:name w:val="Comment Subject Char"/>
    <w:basedOn w:val="CommentTextChar"/>
    <w:link w:val="CommentSubject"/>
    <w:uiPriority w:val="99"/>
    <w:semiHidden/>
    <w:rsid w:val="00252A55"/>
    <w:rPr>
      <w:b/>
      <w:bCs/>
      <w:sz w:val="20"/>
      <w:szCs w:val="20"/>
    </w:rPr>
  </w:style>
  <w:style w:type="paragraph" w:styleId="NoSpacing">
    <w:name w:val="No Spacing"/>
    <w:uiPriority w:val="1"/>
    <w:qFormat/>
    <w:rsid w:val="00252A55"/>
    <w:pPr>
      <w:widowControl/>
      <w:autoSpaceDE/>
      <w:autoSpaceDN/>
    </w:pPr>
  </w:style>
  <w:style w:type="paragraph" w:styleId="Quote">
    <w:name w:val="Quote"/>
    <w:basedOn w:val="Normal"/>
    <w:next w:val="Normal"/>
    <w:link w:val="QuoteChar"/>
    <w:uiPriority w:val="29"/>
    <w:qFormat/>
    <w:rsid w:val="00252A55"/>
    <w:pPr>
      <w:widowControl/>
      <w:autoSpaceDE/>
      <w:autoSpaceDN/>
      <w:spacing w:before="160" w:after="160" w:line="256" w:lineRule="auto"/>
      <w:ind w:left="720" w:right="720"/>
    </w:pPr>
    <w:rPr>
      <w:rFonts w:asciiTheme="minorHAnsi" w:eastAsiaTheme="minorEastAsia" w:hAnsiTheme="minorHAnsi" w:cstheme="minorBidi"/>
      <w:i/>
      <w:iCs/>
      <w:color w:val="000000" w:themeColor="text1"/>
    </w:rPr>
  </w:style>
  <w:style w:type="character" w:customStyle="1" w:styleId="QuoteChar">
    <w:name w:val="Quote Char"/>
    <w:basedOn w:val="DefaultParagraphFont"/>
    <w:link w:val="Quote"/>
    <w:uiPriority w:val="29"/>
    <w:rsid w:val="00252A55"/>
    <w:rPr>
      <w:i/>
      <w:iCs/>
      <w:color w:val="000000" w:themeColor="text1"/>
    </w:rPr>
  </w:style>
  <w:style w:type="paragraph" w:styleId="IntenseQuote">
    <w:name w:val="Intense Quote"/>
    <w:basedOn w:val="Normal"/>
    <w:next w:val="Normal"/>
    <w:link w:val="IntenseQuoteChar"/>
    <w:uiPriority w:val="30"/>
    <w:qFormat/>
    <w:rsid w:val="00252A55"/>
    <w:pPr>
      <w:widowControl/>
      <w:pBdr>
        <w:top w:val="single" w:sz="24" w:space="1" w:color="F2F2F2" w:themeColor="background1" w:themeShade="F2"/>
        <w:bottom w:val="single" w:sz="24" w:space="1" w:color="F2F2F2" w:themeColor="background1" w:themeShade="F2"/>
      </w:pBdr>
      <w:shd w:val="clear" w:color="auto" w:fill="F2F2F2" w:themeFill="background1" w:themeFillShade="F2"/>
      <w:autoSpaceDE/>
      <w:autoSpaceDN/>
      <w:spacing w:before="240" w:after="240" w:line="256" w:lineRule="auto"/>
      <w:ind w:left="936" w:right="936"/>
      <w:jc w:val="center"/>
    </w:pPr>
    <w:rPr>
      <w:rFonts w:asciiTheme="minorHAnsi" w:eastAsiaTheme="minorEastAsia" w:hAnsiTheme="minorHAnsi" w:cstheme="minorBidi"/>
      <w:color w:val="000000" w:themeColor="text1"/>
    </w:rPr>
  </w:style>
  <w:style w:type="character" w:customStyle="1" w:styleId="IntenseQuoteChar">
    <w:name w:val="Intense Quote Char"/>
    <w:basedOn w:val="DefaultParagraphFont"/>
    <w:link w:val="IntenseQuote"/>
    <w:uiPriority w:val="30"/>
    <w:rsid w:val="00252A55"/>
    <w:rPr>
      <w:color w:val="000000" w:themeColor="text1"/>
      <w:shd w:val="clear" w:color="auto" w:fill="F2F2F2" w:themeFill="background1" w:themeFillShade="F2"/>
    </w:rPr>
  </w:style>
  <w:style w:type="paragraph" w:styleId="TOCHeading">
    <w:name w:val="TOC Heading"/>
    <w:basedOn w:val="Heading1"/>
    <w:next w:val="Normal"/>
    <w:uiPriority w:val="39"/>
    <w:semiHidden/>
    <w:unhideWhenUsed/>
    <w:qFormat/>
    <w:rsid w:val="00252A55"/>
    <w:pPr>
      <w:keepNext/>
      <w:keepLines/>
      <w:widowControl/>
      <w:autoSpaceDE/>
      <w:autoSpaceDN/>
      <w:spacing w:before="360" w:after="160" w:line="256" w:lineRule="auto"/>
      <w:outlineLvl w:val="9"/>
    </w:pPr>
    <w:rPr>
      <w:rFonts w:asciiTheme="majorHAnsi" w:eastAsiaTheme="majorEastAsia" w:hAnsiTheme="majorHAnsi" w:cstheme="majorBidi"/>
      <w:smallCaps/>
      <w:color w:val="000000" w:themeColor="text1"/>
      <w:sz w:val="36"/>
      <w:szCs w:val="36"/>
    </w:rPr>
  </w:style>
  <w:style w:type="character" w:styleId="CommentReference">
    <w:name w:val="annotation reference"/>
    <w:basedOn w:val="DefaultParagraphFont"/>
    <w:uiPriority w:val="99"/>
    <w:semiHidden/>
    <w:unhideWhenUsed/>
    <w:rsid w:val="00252A55"/>
    <w:rPr>
      <w:sz w:val="16"/>
      <w:szCs w:val="16"/>
    </w:rPr>
  </w:style>
  <w:style w:type="character" w:styleId="SubtleEmphasis">
    <w:name w:val="Subtle Emphasis"/>
    <w:basedOn w:val="DefaultParagraphFont"/>
    <w:uiPriority w:val="19"/>
    <w:qFormat/>
    <w:rsid w:val="00252A55"/>
    <w:rPr>
      <w:i/>
      <w:iCs/>
      <w:color w:val="404040" w:themeColor="text1" w:themeTint="BF"/>
    </w:rPr>
  </w:style>
  <w:style w:type="character" w:styleId="IntenseEmphasis">
    <w:name w:val="Intense Emphasis"/>
    <w:basedOn w:val="DefaultParagraphFont"/>
    <w:uiPriority w:val="21"/>
    <w:qFormat/>
    <w:rsid w:val="00252A55"/>
    <w:rPr>
      <w:b/>
      <w:bCs/>
      <w:i/>
      <w:iCs/>
      <w:caps/>
    </w:rPr>
  </w:style>
  <w:style w:type="character" w:styleId="SubtleReference">
    <w:name w:val="Subtle Reference"/>
    <w:basedOn w:val="DefaultParagraphFont"/>
    <w:uiPriority w:val="31"/>
    <w:qFormat/>
    <w:rsid w:val="00252A5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52A55"/>
    <w:rPr>
      <w:b/>
      <w:bCs/>
      <w:smallCaps/>
      <w:u w:val="single"/>
    </w:rPr>
  </w:style>
  <w:style w:type="character" w:styleId="BookTitle">
    <w:name w:val="Book Title"/>
    <w:basedOn w:val="DefaultParagraphFont"/>
    <w:uiPriority w:val="33"/>
    <w:qFormat/>
    <w:rsid w:val="00252A55"/>
    <w:rPr>
      <w:b w:val="0"/>
      <w:bCs w:val="0"/>
      <w:smallCaps/>
      <w:spacing w:val="5"/>
    </w:rPr>
  </w:style>
  <w:style w:type="table" w:styleId="TableGrid">
    <w:name w:val="Table Grid"/>
    <w:basedOn w:val="TableNormal"/>
    <w:uiPriority w:val="59"/>
    <w:rsid w:val="00252A55"/>
    <w:pPr>
      <w:widowControl/>
      <w:autoSpaceDE/>
      <w:autoSpaceDN/>
      <w:spacing w:after="16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252A55"/>
    <w:pPr>
      <w:widowControl/>
      <w:autoSpaceDE/>
      <w:autoSpaceDN/>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UnresolvedMention">
    <w:name w:val="Unresolved Mention"/>
    <w:basedOn w:val="DefaultParagraphFont"/>
    <w:uiPriority w:val="99"/>
    <w:semiHidden/>
    <w:unhideWhenUsed/>
    <w:rsid w:val="00252A55"/>
    <w:rPr>
      <w:color w:val="605E5C"/>
      <w:shd w:val="clear" w:color="auto" w:fill="E1DFDD"/>
    </w:rPr>
  </w:style>
  <w:style w:type="character" w:customStyle="1" w:styleId="ListParagraphChar">
    <w:name w:val="List Paragraph Char"/>
    <w:aliases w:val="Bullet List Char,FooterText Char,- Bullets Char,목록 단락 Char,?? ?? Char,????? Char,???? Char,Lista1 Char,列出段落 Char"/>
    <w:link w:val="ListParagraph"/>
    <w:uiPriority w:val="34"/>
    <w:qFormat/>
    <w:rsid w:val="0088772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168029">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91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developer.playcanvas.com/user-manual/gaussian-splatting/formats/sog/" TargetMode="External"/><Relationship Id="rId18" Type="http://schemas.openxmlformats.org/officeDocument/2006/relationships/hyperlink" Target="https://community.cesium.com/t/create-khr-spz-gaussian-splats-compression-tooling/41103" TargetMode="External"/><Relationship Id="rId26" Type="http://schemas.openxmlformats.org/officeDocument/2006/relationships/image" Target="media/image5.png"/><Relationship Id="rId21" Type="http://schemas.openxmlformats.org/officeDocument/2006/relationships/image" Target="media/image4.png"/><Relationship Id="rId34" Type="http://schemas.openxmlformats.org/officeDocument/2006/relationships/hyperlink" Target="https://dms.mpeg.expert/doc_end_user/current_document.php?id=104085&amp;id_meeting=206&amp;search_id_group=1&amp;search_sub_group=1&amp;search_category=m" TargetMode="External"/><Relationship Id="rId7" Type="http://schemas.openxmlformats.org/officeDocument/2006/relationships/settings" Target="settings.xml"/><Relationship Id="rId12" Type="http://schemas.openxmlformats.org/officeDocument/2006/relationships/hyperlink" Target="https://github.com/nianticlabs/spz" TargetMode="External"/><Relationship Id="rId17" Type="http://schemas.openxmlformats.org/officeDocument/2006/relationships/hyperlink" Target="https://github.com/KhronosGroup/glTF/blob/main/extensions/2.0/Khronos/KHR_gaussian_splatting/README.md" TargetMode="External"/><Relationship Id="rId25" Type="http://schemas.microsoft.com/office/2018/08/relationships/commentsExtensible" Target="commentsExtensible.xml"/><Relationship Id="rId33" Type="http://schemas.openxmlformats.org/officeDocument/2006/relationships/hyperlink" Target="https://dms.mpeg.expert/doc_end_user/current_document.php?id=104010&amp;id_meeting=206&amp;search_id_group=1&amp;search_sub_group=1&amp;search_category=m" TargetMode="External"/><Relationship Id="rId2" Type="http://schemas.openxmlformats.org/officeDocument/2006/relationships/customXml" Target="../customXml/item2.xml"/><Relationship Id="rId16" Type="http://schemas.openxmlformats.org/officeDocument/2006/relationships/hyperlink" Target="https://github.com/qualcomm/lite-3Dgsplat-codec" TargetMode="External"/><Relationship Id="rId20" Type="http://schemas.openxmlformats.org/officeDocument/2006/relationships/image" Target="media/image3.png"/><Relationship Id="rId29" Type="http://schemas.openxmlformats.org/officeDocument/2006/relationships/hyperlink" Target="https://git.mpeg.expert/MPEG/Systems/FileFormat/isobmff/-/issues/43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ulbourke.net/dataformats/ply/" TargetMode="External"/><Relationship Id="rId24" Type="http://schemas.microsoft.com/office/2016/09/relationships/commentsIds" Target="commentsIds.xml"/><Relationship Id="rId32" Type="http://schemas.openxmlformats.org/officeDocument/2006/relationships/hyperlink" Target="https://git.mpeg.expert/MPEG/Systems/FileFormat/HEIF/-/issues/225"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epwiki.com/mkkellogg/GaussianSplats3D/3.3-splat-and-ksplat-loading" TargetMode="External"/><Relationship Id="rId23" Type="http://schemas.microsoft.com/office/2011/relationships/commentsExtended" Target="commentsExtended.xml"/><Relationship Id="rId28" Type="http://schemas.openxmlformats.org/officeDocument/2006/relationships/hyperlink" Target="https://git.mpeg.expert/MPEG/Systems/FileFormat/HEIF/-/issues/215" TargetMode="External"/><Relationship Id="rId36" Type="http://schemas.microsoft.com/office/2011/relationships/people" Target="people.xml"/><Relationship Id="rId10" Type="http://schemas.openxmlformats.org/officeDocument/2006/relationships/hyperlink" Target="https://isotc.iso.org/livelink/livelink/open/jtc1sc29wg3" TargetMode="External"/><Relationship Id="rId19" Type="http://schemas.openxmlformats.org/officeDocument/2006/relationships/image" Target="media/image2.png"/><Relationship Id="rId31" Type="http://schemas.openxmlformats.org/officeDocument/2006/relationships/hyperlink" Target="https://git.mpeg.expert/MPEG/Systems/FileFormat/HEIF/-/issues/228"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github.com/antimatter15/splat/blob/main/README.md" TargetMode="External"/><Relationship Id="rId22" Type="http://schemas.openxmlformats.org/officeDocument/2006/relationships/comments" Target="comments.xml"/><Relationship Id="rId27" Type="http://schemas.openxmlformats.org/officeDocument/2006/relationships/hyperlink" Target="https://mpeggroup.github.io/mpeg-sdl-editor/" TargetMode="External"/><Relationship Id="rId30" Type="http://schemas.openxmlformats.org/officeDocument/2006/relationships/hyperlink" Target="https://git.mpeg.expert/MPEG/Systems/FileFormat/isobmff/-/issues/436"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3985A1-86DC-47D0-BB01-A0EAC0ED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B182FB-4BF9-4023-B6E6-1DD5A6371825}">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31010966-8720-4716-80DD-6D6BDDF1710F}">
  <ds:schemaRefs>
    <ds:schemaRef ds:uri="http://schemas.openxmlformats.org/officeDocument/2006/bibliography"/>
  </ds:schemaRefs>
</ds:datastoreItem>
</file>

<file path=customXml/itemProps4.xml><?xml version="1.0" encoding="utf-8"?>
<ds:datastoreItem xmlns:ds="http://schemas.openxmlformats.org/officeDocument/2006/customXml" ds:itemID="{3883D2DB-1013-47B9-B991-5BA73DC66C2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24</Pages>
  <Words>8607</Words>
  <Characters>51907</Characters>
  <Application>Microsoft Office Word</Application>
  <DocSecurity>0</DocSecurity>
  <Lines>1622</Lines>
  <Paragraphs>1210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Emre Aksu (Nokia)</cp:lastModifiedBy>
  <cp:revision>2</cp:revision>
  <dcterms:created xsi:type="dcterms:W3CDTF">2026-06-03T10:59:00Z</dcterms:created>
  <dcterms:modified xsi:type="dcterms:W3CDTF">2026-06-03T10:59:00Z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2024-04-25T06:07:22Z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2f2fe286-7c14-44a6-b696-f335818b10f2</vt:lpwstr>
  </property>
  <property fmtid="{D5CDD505-2E9C-101B-9397-08002B2CF9AE}" pid="8" name="MSIP_Label_bcf26ed8-713a-4e6c-8a04-66607341a11c_ContentBits">
    <vt:lpwstr>0</vt:lpwstr>
  </property>
  <property fmtid="{D5CDD505-2E9C-101B-9397-08002B2CF9AE}" pid="9" name="ContentTypeId">
    <vt:lpwstr>0x010100598371A9B2F58942932503DC52E58014</vt:lpwstr>
  </property>
  <property fmtid="{D5CDD505-2E9C-101B-9397-08002B2CF9AE}" pid="10" name="CWM8147d040446c11f180003b5400003a54">
    <vt:lpwstr>CWMhWij5Je4c00LdwbP/AmreHhlwqNBcWZB8W8ViPMgrQEh/2tZBwzauEawU8ujR/DQ8DjjISHV86JHsS04QfSS6Q==</vt:lpwstr>
  </property>
  <property fmtid="{D5CDD505-2E9C-101B-9397-08002B2CF9AE}" pid="11" name="MediaServiceImageTags">
    <vt:lpwstr/>
  </property>
</Properties>
</file>