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1572" w:rsidRDefault="00427A2A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eastAsia="Calibri"/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page">
                  <wp:posOffset>632561</wp:posOffset>
                </wp:positionH>
                <wp:positionV relativeFrom="paragraph">
                  <wp:posOffset>59830</wp:posOffset>
                </wp:positionV>
                <wp:extent cx="1239520" cy="537845"/>
                <wp:effectExtent l="0" t="0" r="0" b="0"/>
                <wp:wrapNone/>
                <wp:docPr id="1" name="図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1239520" cy="53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60800;o:allowoverlap:true;o:allowincell:true;mso-position-horizontal-relative:page;margin-left:49.8pt;mso-position-horizontal:absolute;mso-position-vertical-relative:text;margin-top:4.7pt;mso-position-vertical:absolute;width:97.6pt;height:42.4pt;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/>
          <w:b w:val="0"/>
          <w:u w:val="none"/>
        </w:rPr>
        <w:t xml:space="preserve">           </w:t>
      </w:r>
      <w:r>
        <w:rPr>
          <w:rFonts w:ascii="Times New Roman"/>
          <w:b w:val="0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ISO/IEC JTC 1/SC</w:t>
      </w:r>
      <w:r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29/WG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48"/>
          <w:szCs w:val="48"/>
        </w:rPr>
        <w:t>N</w:t>
      </w:r>
      <w:r>
        <w:rPr>
          <w:rFonts w:ascii="Times New Roman" w:hAnsi="Times New Roman" w:cs="Times New Roman"/>
          <w:spacing w:val="28"/>
          <w:sz w:val="48"/>
          <w:szCs w:val="48"/>
        </w:rPr>
        <w:t>00</w:t>
      </w:r>
      <w:r w:rsidR="00775AFB">
        <w:rPr>
          <w:rFonts w:ascii="Times New Roman" w:hAnsi="Times New Roman" w:cs="Times New Roman"/>
          <w:spacing w:val="28"/>
          <w:sz w:val="48"/>
          <w:szCs w:val="48"/>
        </w:rPr>
        <w:t>3</w:t>
      </w:r>
      <w:r w:rsidR="00B71E8C">
        <w:rPr>
          <w:rFonts w:ascii="Times New Roman" w:hAnsi="Times New Roman" w:cs="Times New Roman"/>
          <w:spacing w:val="28"/>
          <w:sz w:val="48"/>
          <w:szCs w:val="48"/>
        </w:rPr>
        <w:t>13</w:t>
      </w:r>
    </w:p>
    <w:p w:rsidR="00401572" w:rsidRDefault="00401572">
      <w:pPr>
        <w:rPr>
          <w:b/>
          <w:sz w:val="20"/>
        </w:rPr>
      </w:pPr>
    </w:p>
    <w:p w:rsidR="00401572" w:rsidRDefault="00401572">
      <w:pPr>
        <w:rPr>
          <w:b/>
          <w:sz w:val="20"/>
        </w:rPr>
      </w:pPr>
    </w:p>
    <w:p w:rsidR="00401572" w:rsidRDefault="00427A2A">
      <w:pPr>
        <w:spacing w:before="3"/>
        <w:rPr>
          <w:b/>
          <w:sz w:val="23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572" w:rsidRDefault="00427A2A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ISO/IEC JTC 1/SC 29/WG 08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MPEG Genomic Coding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SNV (Switzerland)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" o:spid="_x0000_s1" o:spt="1" style="position:absolute;mso-wrap-distance-left:0.0pt;mso-wrap-distance-top:0.0pt;mso-wrap-distance-right:0.0pt;mso-wrap-distance-bottom:0.0pt;z-index:-251658240;o:allowoverlap:true;o:allowincell:true;mso-position-horizontal-relative:page;margin-left:55.5pt;mso-position-horizontal:absolute;mso-position-vertical-relative:text;margin-top:15.9pt;mso-position-vertical:absolute;width:484.6pt;height:76.5pt;v-text-anchor:top;" coordsize="100000,100000" path="" filled="f" strokecolor="#000000" strokeweight="0.77pt">
                <v:path textboxrect="0,0,0,0"/>
                <w10:wrap type="topAndBottom"/>
                <v:textbox>
                  <w:txbxContent>
                    <w:p>
                      <w:pPr>
                        <w:ind w:right="50"/>
                        <w:jc w:val="center"/>
                        <w:spacing w:lineRule="auto" w:line="360" w:before="80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ISO/IEC JTC 1/SC 29/WG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8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Genomic Coding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Convenorship: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SNV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Switzerland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)</w:t>
                      </w:r>
                      <w:r/>
                    </w:p>
                  </w:txbxContent>
                </v:textbox>
              </v:shape>
            </w:pict>
          </mc:Fallback>
        </mc:AlternateContent>
      </w:r>
    </w:p>
    <w:p w:rsidR="00401572" w:rsidRDefault="00401572">
      <w:pPr>
        <w:rPr>
          <w:b/>
          <w:sz w:val="20"/>
        </w:rPr>
      </w:pPr>
    </w:p>
    <w:p w:rsidR="00401572" w:rsidRDefault="00401572">
      <w:pPr>
        <w:rPr>
          <w:b/>
          <w:sz w:val="21"/>
        </w:rPr>
      </w:pPr>
    </w:p>
    <w:p w:rsidR="00401572" w:rsidRDefault="00427A2A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Document</w:t>
      </w:r>
      <w:r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type:</w:t>
      </w:r>
      <w:r>
        <w:rPr>
          <w:rFonts w:ascii="Times New Roman" w:hAnsi="Times New Roman" w:cs="Times New Roman"/>
          <w:sz w:val="24"/>
          <w:szCs w:val="24"/>
        </w:rPr>
        <w:tab/>
        <w:t>Output Document</w:t>
      </w:r>
    </w:p>
    <w:p w:rsidR="00401572" w:rsidRDefault="00401572">
      <w:pPr>
        <w:spacing w:before="1"/>
        <w:rPr>
          <w:rFonts w:ascii="Times New Roman" w:hAnsi="Times New Roman" w:cs="Times New Roman"/>
          <w:sz w:val="24"/>
          <w:szCs w:val="24"/>
        </w:rPr>
      </w:pPr>
    </w:p>
    <w:p w:rsidR="00401572" w:rsidRDefault="00427A2A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Title:</w:t>
      </w:r>
      <w:r>
        <w:rPr>
          <w:rFonts w:ascii="Times New Roman" w:hAnsi="Times New Roman" w:cs="Times New Roman"/>
        </w:rPr>
        <w:tab/>
        <w:t xml:space="preserve">AHGs Established at </w:t>
      </w:r>
      <w:r w:rsidR="00800141">
        <w:rPr>
          <w:rFonts w:ascii="Times New Roman" w:hAnsi="Times New Roman" w:cs="Times New Roman"/>
        </w:rPr>
        <w:t>2</w:t>
      </w:r>
      <w:r w:rsidR="00B71E8C">
        <w:rPr>
          <w:rFonts w:ascii="Times New Roman" w:hAnsi="Times New Roman" w:cs="Times New Roman"/>
        </w:rPr>
        <w:t>3</w:t>
      </w:r>
      <w:r w:rsidR="00B71E8C">
        <w:rPr>
          <w:rFonts w:ascii="Times New Roman" w:hAnsi="Times New Roman" w:cs="Times New Roman"/>
          <w:vertAlign w:val="superscript"/>
        </w:rPr>
        <w:t>r</w:t>
      </w:r>
      <w:r w:rsidR="00775AFB">
        <w:rPr>
          <w:rFonts w:ascii="Times New Roman" w:hAnsi="Times New Roman" w:cs="Times New Roman"/>
          <w:vertAlign w:val="superscript"/>
        </w:rPr>
        <w:t>d</w:t>
      </w:r>
      <w:r>
        <w:rPr>
          <w:rFonts w:ascii="Times New Roman" w:hAnsi="Times New Roman" w:cs="Times New Roman"/>
        </w:rPr>
        <w:t xml:space="preserve"> WG 08 Meeting</w:t>
      </w:r>
    </w:p>
    <w:p w:rsidR="00401572" w:rsidRDefault="00401572">
      <w:pPr>
        <w:spacing w:before="6"/>
        <w:rPr>
          <w:rFonts w:ascii="Times New Roman" w:hAnsi="Times New Roman" w:cs="Times New Roman"/>
          <w:sz w:val="24"/>
          <w:szCs w:val="24"/>
        </w:rPr>
      </w:pPr>
    </w:p>
    <w:p w:rsidR="00401572" w:rsidRDefault="00427A2A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Status:</w:t>
      </w:r>
      <w:r>
        <w:rPr>
          <w:rFonts w:ascii="Times New Roman" w:hAnsi="Times New Roman" w:cs="Times New Roman"/>
        </w:rPr>
        <w:tab/>
        <w:t>Approved</w:t>
      </w:r>
    </w:p>
    <w:p w:rsidR="00401572" w:rsidRDefault="00401572">
      <w:pPr>
        <w:tabs>
          <w:tab w:val="left" w:pos="3099"/>
        </w:tabs>
        <w:ind w:left="104"/>
        <w:rPr>
          <w:rFonts w:ascii="Times New Roman" w:hAnsi="Times New Roman" w:cs="Times New Roman"/>
          <w:sz w:val="24"/>
          <w:szCs w:val="24"/>
        </w:rPr>
      </w:pPr>
    </w:p>
    <w:p w:rsidR="00401572" w:rsidRDefault="00427A2A">
      <w:pPr>
        <w:tabs>
          <w:tab w:val="left" w:pos="3099"/>
        </w:tabs>
        <w:ind w:left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Date</w:t>
      </w:r>
      <w:r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of</w:t>
      </w:r>
      <w:r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document:</w:t>
      </w:r>
      <w:r>
        <w:rPr>
          <w:rFonts w:ascii="Times New Roman" w:hAnsi="Times New Roman" w:cs="Times New Roman"/>
          <w:sz w:val="24"/>
          <w:szCs w:val="24"/>
        </w:rPr>
        <w:tab/>
        <w:t>202</w:t>
      </w:r>
      <w:r w:rsidR="00775AF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</w:t>
      </w:r>
      <w:r w:rsidR="00775AFB">
        <w:rPr>
          <w:rFonts w:ascii="Times New Roman" w:hAnsi="Times New Roman" w:cs="Times New Roman"/>
          <w:sz w:val="24"/>
          <w:szCs w:val="24"/>
        </w:rPr>
        <w:t>0</w:t>
      </w:r>
      <w:r w:rsidR="00B71E8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</w:t>
      </w:r>
      <w:r w:rsidR="00B71E8C">
        <w:rPr>
          <w:rFonts w:ascii="Times New Roman" w:hAnsi="Times New Roman" w:cs="Times New Roman"/>
          <w:sz w:val="24"/>
          <w:szCs w:val="24"/>
        </w:rPr>
        <w:t>01</w:t>
      </w:r>
    </w:p>
    <w:p w:rsidR="00401572" w:rsidRDefault="00401572">
      <w:pPr>
        <w:spacing w:before="1"/>
        <w:rPr>
          <w:rFonts w:ascii="Times New Roman" w:hAnsi="Times New Roman" w:cs="Times New Roman"/>
          <w:sz w:val="24"/>
          <w:szCs w:val="24"/>
        </w:rPr>
      </w:pPr>
    </w:p>
    <w:p w:rsidR="00401572" w:rsidRDefault="00427A2A">
      <w:pPr>
        <w:tabs>
          <w:tab w:val="left" w:pos="3099"/>
        </w:tabs>
        <w:ind w:left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Source:</w:t>
      </w:r>
      <w:r>
        <w:rPr>
          <w:rFonts w:ascii="Times New Roman" w:hAnsi="Times New Roman" w:cs="Times New Roman"/>
          <w:sz w:val="24"/>
          <w:szCs w:val="24"/>
        </w:rPr>
        <w:tab/>
        <w:t>ISO/IEC JTC 1/SC 29/WG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401572" w:rsidRDefault="00401572">
      <w:pPr>
        <w:spacing w:before="1"/>
        <w:rPr>
          <w:rFonts w:ascii="Times New Roman" w:hAnsi="Times New Roman" w:cs="Times New Roman"/>
          <w:sz w:val="24"/>
          <w:szCs w:val="24"/>
        </w:rPr>
      </w:pPr>
    </w:p>
    <w:p w:rsidR="00401572" w:rsidRDefault="00427A2A">
      <w:pPr>
        <w:pStyle w:val="Heading1"/>
        <w:tabs>
          <w:tab w:val="left" w:pos="3099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action:</w:t>
      </w:r>
      <w:r>
        <w:rPr>
          <w:rFonts w:ascii="Times New Roman" w:hAnsi="Times New Roman" w:cs="Times New Roman"/>
          <w:b w:val="0"/>
        </w:rPr>
        <w:tab/>
        <w:t>None</w:t>
      </w:r>
    </w:p>
    <w:p w:rsidR="00401572" w:rsidRDefault="00401572">
      <w:pPr>
        <w:spacing w:before="1"/>
        <w:rPr>
          <w:rFonts w:ascii="Times New Roman" w:hAnsi="Times New Roman" w:cs="Times New Roman"/>
          <w:sz w:val="24"/>
          <w:szCs w:val="24"/>
        </w:rPr>
      </w:pPr>
    </w:p>
    <w:p w:rsidR="00401572" w:rsidRDefault="00427A2A">
      <w:pPr>
        <w:pStyle w:val="Heading1"/>
        <w:tabs>
          <w:tab w:val="left" w:pos="3099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>Action due date:</w:t>
      </w:r>
      <w:r>
        <w:rPr>
          <w:rFonts w:ascii="Times New Roman" w:hAnsi="Times New Roman" w:cs="Times New Roman"/>
          <w:b w:val="0"/>
        </w:rPr>
        <w:tab/>
        <w:t>None</w:t>
      </w:r>
    </w:p>
    <w:p w:rsidR="00401572" w:rsidRDefault="00401572">
      <w:pPr>
        <w:spacing w:before="1"/>
        <w:rPr>
          <w:rFonts w:ascii="Times New Roman" w:hAnsi="Times New Roman" w:cs="Times New Roman"/>
          <w:sz w:val="24"/>
          <w:szCs w:val="24"/>
        </w:rPr>
      </w:pPr>
    </w:p>
    <w:p w:rsidR="00401572" w:rsidRDefault="00427A2A">
      <w:pPr>
        <w:tabs>
          <w:tab w:val="left" w:pos="3099"/>
        </w:tabs>
        <w:ind w:left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No.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of</w:t>
      </w:r>
      <w:r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pages: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NUMPAGES  \* Arabic 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(with cover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page)</w:t>
      </w:r>
    </w:p>
    <w:p w:rsidR="00401572" w:rsidRDefault="00401572">
      <w:pPr>
        <w:spacing w:before="1"/>
        <w:rPr>
          <w:rFonts w:ascii="Times New Roman" w:hAnsi="Times New Roman" w:cs="Times New Roman"/>
          <w:sz w:val="24"/>
          <w:szCs w:val="24"/>
        </w:rPr>
      </w:pPr>
    </w:p>
    <w:p w:rsidR="00401572" w:rsidRDefault="00427A2A">
      <w:pPr>
        <w:tabs>
          <w:tab w:val="left" w:pos="3099"/>
        </w:tabs>
        <w:ind w:left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Email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of</w:t>
      </w:r>
      <w:r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Convenor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marco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mattavelli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epfl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</w:t>
      </w:r>
      <w:proofErr w:type="spellEnd"/>
    </w:p>
    <w:p w:rsidR="00401572" w:rsidRDefault="00401572">
      <w:pPr>
        <w:spacing w:before="1"/>
        <w:rPr>
          <w:rFonts w:ascii="Times New Roman" w:hAnsi="Times New Roman" w:cs="Times New Roman"/>
          <w:sz w:val="24"/>
          <w:szCs w:val="24"/>
        </w:rPr>
      </w:pPr>
    </w:p>
    <w:p w:rsidR="00401572" w:rsidRDefault="00427A2A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Committee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URL:</w:t>
      </w:r>
      <w:r>
        <w:rPr>
          <w:rFonts w:ascii="Times New Roman" w:hAnsi="Times New Roman" w:cs="Times New Roman"/>
          <w:sz w:val="24"/>
          <w:szCs w:val="24"/>
        </w:rPr>
        <w:tab/>
      </w:r>
      <w:hyperlink r:id="rId10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https://isotc.iso.org/livelink/livelink/open/jtc1sc29wg8</w:t>
        </w:r>
      </w:hyperlink>
    </w:p>
    <w:p w:rsidR="00401572" w:rsidRDefault="00401572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sz w:val="24"/>
          <w:szCs w:val="24"/>
          <w:u w:val="single"/>
        </w:rPr>
      </w:pPr>
    </w:p>
    <w:p w:rsidR="00401572" w:rsidRDefault="00401572">
      <w:pPr>
        <w:tabs>
          <w:tab w:val="left" w:pos="3099"/>
        </w:tabs>
        <w:ind w:left="104"/>
        <w:rPr>
          <w:color w:val="0000EE"/>
          <w:sz w:val="24"/>
          <w:u w:val="single"/>
        </w:rPr>
      </w:pPr>
    </w:p>
    <w:p w:rsidR="00401572" w:rsidRDefault="00401572">
      <w:pPr>
        <w:tabs>
          <w:tab w:val="left" w:pos="3099"/>
        </w:tabs>
        <w:ind w:left="104"/>
        <w:rPr>
          <w:color w:val="0000EE"/>
          <w:sz w:val="24"/>
          <w:u w:val="single"/>
        </w:rPr>
      </w:pPr>
    </w:p>
    <w:p w:rsidR="00401572" w:rsidRDefault="00401572">
      <w:pPr>
        <w:tabs>
          <w:tab w:val="left" w:pos="3099"/>
        </w:tabs>
        <w:ind w:left="104"/>
        <w:rPr>
          <w:color w:val="0000EE"/>
          <w:sz w:val="24"/>
          <w:u w:val="single"/>
        </w:rPr>
        <w:sectPr w:rsidR="00401572" w:rsidSect="00F4335F">
          <w:type w:val="continuous"/>
          <w:pgSz w:w="11900" w:h="16840"/>
          <w:pgMar w:top="540" w:right="980" w:bottom="280" w:left="1000" w:header="720" w:footer="720" w:gutter="0"/>
          <w:cols w:space="720"/>
          <w:docGrid w:linePitch="360"/>
        </w:sectPr>
      </w:pPr>
    </w:p>
    <w:p w:rsidR="00401572" w:rsidRDefault="00427A2A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ORGANIZATION FOR STANDARDIZATION</w:t>
      </w:r>
    </w:p>
    <w:p w:rsidR="00401572" w:rsidRDefault="00427A2A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:rsidR="00401572" w:rsidRDefault="00427A2A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29/WG 08</w:t>
      </w:r>
    </w:p>
    <w:p w:rsidR="00401572" w:rsidRDefault="00427A2A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MPEG GENOMIC CODING</w:t>
      </w:r>
    </w:p>
    <w:p w:rsidR="00401572" w:rsidRDefault="00401572">
      <w:pPr>
        <w:rPr>
          <w:rFonts w:ascii="Times New Roman" w:hAnsi="Times New Roman" w:cs="Times New Roman"/>
          <w:lang w:val="en-GB"/>
        </w:rPr>
      </w:pPr>
    </w:p>
    <w:p w:rsidR="00401572" w:rsidRDefault="00427A2A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ISO/IEC JTC 1/SC 29/WG 08 </w:t>
      </w:r>
      <w:r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00</w:t>
      </w:r>
      <w:r w:rsidR="00775AF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3</w:t>
      </w:r>
      <w:r w:rsidR="00B71E8C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13</w:t>
      </w:r>
    </w:p>
    <w:p w:rsidR="00401572" w:rsidRDefault="00B71E8C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April</w:t>
      </w:r>
      <w:r w:rsidR="00427A2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202</w:t>
      </w:r>
      <w:r w:rsidR="00775AFB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  <w:r w:rsidR="00427A2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Santa </w:t>
      </w:r>
      <w:proofErr w:type="spellStart"/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Eularia</w:t>
      </w:r>
      <w:proofErr w:type="spellEnd"/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des Rios</w:t>
      </w:r>
    </w:p>
    <w:p w:rsidR="00401572" w:rsidRDefault="00401572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401572">
        <w:tc>
          <w:tcPr>
            <w:tcW w:w="1890" w:type="dxa"/>
          </w:tcPr>
          <w:p w:rsidR="00401572" w:rsidRDefault="0042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8279" w:type="dxa"/>
          </w:tcPr>
          <w:p w:rsidR="00401572" w:rsidRDefault="00427A2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AHGs Established at </w:t>
            </w:r>
            <w:r w:rsidR="0080014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71E8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71E8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r</w:t>
            </w:r>
            <w:r w:rsidR="00775AF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WG 08 Meeting</w:t>
            </w:r>
          </w:p>
        </w:tc>
      </w:tr>
      <w:tr w:rsidR="00401572">
        <w:tc>
          <w:tcPr>
            <w:tcW w:w="1890" w:type="dxa"/>
          </w:tcPr>
          <w:p w:rsidR="00401572" w:rsidRDefault="0042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8279" w:type="dxa"/>
          </w:tcPr>
          <w:p w:rsidR="00401572" w:rsidRDefault="0042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WG 08,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MPEG Genomic Coding</w:t>
            </w:r>
          </w:p>
        </w:tc>
      </w:tr>
      <w:tr w:rsidR="00401572">
        <w:tc>
          <w:tcPr>
            <w:tcW w:w="1890" w:type="dxa"/>
          </w:tcPr>
          <w:p w:rsidR="00401572" w:rsidRDefault="0042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8279" w:type="dxa"/>
          </w:tcPr>
          <w:p w:rsidR="00401572" w:rsidRDefault="00427A2A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Approved</w:t>
            </w:r>
            <w:proofErr w:type="spellEnd"/>
          </w:p>
        </w:tc>
      </w:tr>
      <w:tr w:rsidR="00401572">
        <w:tc>
          <w:tcPr>
            <w:tcW w:w="1890" w:type="dxa"/>
          </w:tcPr>
          <w:p w:rsidR="00401572" w:rsidRDefault="0042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8279" w:type="dxa"/>
          </w:tcPr>
          <w:p w:rsidR="00401572" w:rsidRDefault="009E051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9E051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  <w:r w:rsidR="00B71E8C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6121</w:t>
            </w:r>
          </w:p>
        </w:tc>
      </w:tr>
    </w:tbl>
    <w:p w:rsidR="00401572" w:rsidRDefault="00401572">
      <w:pPr>
        <w:widowControl/>
        <w:spacing w:after="240"/>
        <w:rPr>
          <w:rFonts w:eastAsia="Times New Roman"/>
          <w:sz w:val="24"/>
          <w:szCs w:val="24"/>
        </w:rPr>
      </w:pPr>
    </w:p>
    <w:tbl>
      <w:tblPr>
        <w:tblW w:w="935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"/>
        <w:gridCol w:w="5974"/>
        <w:gridCol w:w="757"/>
        <w:gridCol w:w="1225"/>
      </w:tblGrid>
      <w:tr w:rsidR="00401572">
        <w:trPr>
          <w:tblCellSpacing w:w="0" w:type="dxa"/>
        </w:trPr>
        <w:tc>
          <w:tcPr>
            <w:tcW w:w="1395" w:type="dxa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7956" w:type="dxa"/>
            <w:gridSpan w:val="3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AHG on Genomic Information Representation</w:t>
            </w:r>
          </w:p>
        </w:tc>
      </w:tr>
      <w:tr w:rsidR="00401572" w:rsidTr="00684DA6">
        <w:trPr>
          <w:tblCellSpacing w:w="0" w:type="dxa"/>
        </w:trPr>
        <w:tc>
          <w:tcPr>
            <w:tcW w:w="1395" w:type="dxa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Mandates</w:t>
            </w:r>
          </w:p>
        </w:tc>
        <w:tc>
          <w:tcPr>
            <w:tcW w:w="7956" w:type="dxa"/>
            <w:gridSpan w:val="3"/>
            <w:shd w:val="clear" w:color="auto" w:fill="auto"/>
            <w:vAlign w:val="center"/>
          </w:tcPr>
          <w:p w:rsidR="003D442A" w:rsidRDefault="00427A2A" w:rsidP="0097333E">
            <w:pPr>
              <w:widowControl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 w:rsidRPr="001F1925">
              <w:rPr>
                <w:rFonts w:eastAsia="Times New Roman"/>
                <w:sz w:val="20"/>
                <w:szCs w:val="20"/>
              </w:rPr>
              <w:t xml:space="preserve">To contribute to the execution of the Core Experiments identified in Description of Core Experiments on Graph Genomes </w:t>
            </w:r>
            <w:r w:rsidR="001F1925" w:rsidRPr="001F1925">
              <w:rPr>
                <w:rFonts w:eastAsia="Times New Roman"/>
                <w:sz w:val="20"/>
                <w:szCs w:val="20"/>
              </w:rPr>
              <w:t>N</w:t>
            </w:r>
            <w:r w:rsidR="00A35AC9">
              <w:rPr>
                <w:rFonts w:eastAsia="Times New Roman"/>
                <w:sz w:val="20"/>
                <w:szCs w:val="20"/>
              </w:rPr>
              <w:t>273</w:t>
            </w:r>
            <w:r w:rsidR="00800141">
              <w:rPr>
                <w:rFonts w:eastAsia="Times New Roman"/>
                <w:sz w:val="20"/>
                <w:szCs w:val="20"/>
              </w:rPr>
              <w:t xml:space="preserve"> and on genomic information representation N</w:t>
            </w:r>
            <w:r w:rsidR="00C6596B">
              <w:rPr>
                <w:rFonts w:eastAsia="Times New Roman"/>
                <w:sz w:val="20"/>
                <w:szCs w:val="20"/>
              </w:rPr>
              <w:t>272</w:t>
            </w:r>
          </w:p>
          <w:p w:rsidR="00D86832" w:rsidRPr="001F1925" w:rsidRDefault="00D86832" w:rsidP="0097333E">
            <w:pPr>
              <w:widowControl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To contribute to the development of Part 1 and Part 2 Amd1 Support of graph genome</w:t>
            </w:r>
            <w:r w:rsidR="00775AFB">
              <w:rPr>
                <w:rFonts w:eastAsia="Times New Roman"/>
                <w:sz w:val="20"/>
                <w:szCs w:val="20"/>
              </w:rPr>
              <w:t xml:space="preserve"> by </w:t>
            </w:r>
            <w:r w:rsidR="00B71E8C">
              <w:rPr>
                <w:rFonts w:eastAsia="Times New Roman"/>
                <w:sz w:val="20"/>
                <w:szCs w:val="20"/>
              </w:rPr>
              <w:t xml:space="preserve">providing possible </w:t>
            </w:r>
            <w:r w:rsidR="00775AFB">
              <w:rPr>
                <w:rFonts w:eastAsia="Times New Roman"/>
                <w:sz w:val="20"/>
                <w:szCs w:val="20"/>
              </w:rPr>
              <w:t>AMD1 text</w:t>
            </w:r>
            <w:r w:rsidR="00B71E8C">
              <w:rPr>
                <w:rFonts w:eastAsia="Times New Roman"/>
                <w:sz w:val="20"/>
                <w:szCs w:val="20"/>
              </w:rPr>
              <w:t xml:space="preserve"> corrections or improvements</w:t>
            </w:r>
          </w:p>
          <w:p w:rsidR="00401572" w:rsidRPr="00D55EDA" w:rsidRDefault="00427A2A" w:rsidP="00D55EDA">
            <w:pPr>
              <w:widowControl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 w:rsidRPr="00D55EDA">
              <w:rPr>
                <w:rFonts w:eastAsia="Times New Roman"/>
                <w:sz w:val="20"/>
                <w:szCs w:val="20"/>
              </w:rPr>
              <w:t xml:space="preserve">To contribute to the </w:t>
            </w:r>
            <w:r w:rsidR="00B71E8C">
              <w:rPr>
                <w:rFonts w:eastAsia="Times New Roman"/>
                <w:sz w:val="20"/>
                <w:szCs w:val="20"/>
              </w:rPr>
              <w:t>development and debugging</w:t>
            </w:r>
            <w:r w:rsidRPr="00D55EDA">
              <w:rPr>
                <w:rFonts w:eastAsia="Times New Roman"/>
                <w:sz w:val="20"/>
                <w:szCs w:val="20"/>
              </w:rPr>
              <w:t xml:space="preserve"> of </w:t>
            </w:r>
            <w:r w:rsidR="00B71E8C">
              <w:rPr>
                <w:rFonts w:eastAsia="Times New Roman"/>
                <w:sz w:val="20"/>
                <w:szCs w:val="20"/>
              </w:rPr>
              <w:t>the conformance bitstreams included in the</w:t>
            </w:r>
            <w:r w:rsidR="00FD7531" w:rsidRPr="00D55EDA">
              <w:rPr>
                <w:rFonts w:eastAsia="Times New Roman"/>
                <w:sz w:val="20"/>
                <w:szCs w:val="20"/>
              </w:rPr>
              <w:t xml:space="preserve"> </w:t>
            </w:r>
            <w:r w:rsidRPr="00D55EDA">
              <w:rPr>
                <w:rFonts w:eastAsia="Times New Roman"/>
                <w:sz w:val="20"/>
                <w:szCs w:val="20"/>
              </w:rPr>
              <w:t>2</w:t>
            </w:r>
            <w:r w:rsidRPr="00D55EDA">
              <w:rPr>
                <w:rFonts w:eastAsia="Times New Roman"/>
                <w:sz w:val="20"/>
                <w:szCs w:val="20"/>
                <w:vertAlign w:val="superscript"/>
              </w:rPr>
              <w:t>nd</w:t>
            </w:r>
            <w:r w:rsidRPr="00D55EDA">
              <w:rPr>
                <w:rFonts w:eastAsia="Times New Roman"/>
                <w:sz w:val="20"/>
                <w:szCs w:val="20"/>
              </w:rPr>
              <w:t xml:space="preserve"> edition 23092-</w:t>
            </w:r>
            <w:proofErr w:type="gramStart"/>
            <w:r w:rsidRPr="00D55EDA">
              <w:rPr>
                <w:rFonts w:eastAsia="Times New Roman"/>
                <w:sz w:val="20"/>
                <w:szCs w:val="20"/>
              </w:rPr>
              <w:t xml:space="preserve">5 </w:t>
            </w:r>
            <w:r w:rsidR="00B71E8C">
              <w:rPr>
                <w:rFonts w:eastAsia="Times New Roman"/>
                <w:sz w:val="20"/>
                <w:szCs w:val="20"/>
              </w:rPr>
              <w:t>:</w:t>
            </w:r>
            <w:proofErr w:type="gramEnd"/>
            <w:r w:rsidRPr="00D55EDA">
              <w:rPr>
                <w:rFonts w:eastAsia="Times New Roman"/>
                <w:sz w:val="20"/>
                <w:szCs w:val="20"/>
              </w:rPr>
              <w:t xml:space="preserve"> </w:t>
            </w:r>
            <w:r w:rsidR="00B71E8C">
              <w:rPr>
                <w:rFonts w:eastAsia="Times New Roman"/>
                <w:sz w:val="20"/>
                <w:szCs w:val="20"/>
              </w:rPr>
              <w:t>S</w:t>
            </w:r>
            <w:r w:rsidRPr="00D55EDA">
              <w:rPr>
                <w:rFonts w:eastAsia="Times New Roman"/>
                <w:sz w:val="20"/>
                <w:szCs w:val="20"/>
              </w:rPr>
              <w:t xml:space="preserve">upport </w:t>
            </w:r>
            <w:r w:rsidR="00B71E8C">
              <w:rPr>
                <w:rFonts w:eastAsia="Times New Roman"/>
                <w:sz w:val="20"/>
                <w:szCs w:val="20"/>
              </w:rPr>
              <w:t xml:space="preserve">to </w:t>
            </w:r>
            <w:r w:rsidRPr="00D55EDA">
              <w:rPr>
                <w:rFonts w:eastAsia="Times New Roman"/>
                <w:sz w:val="20"/>
                <w:szCs w:val="20"/>
              </w:rPr>
              <w:t xml:space="preserve">Part 6 </w:t>
            </w:r>
            <w:r w:rsidR="00B71E8C">
              <w:rPr>
                <w:rFonts w:eastAsia="Times New Roman"/>
                <w:sz w:val="20"/>
                <w:szCs w:val="20"/>
              </w:rPr>
              <w:t>and Part2 extensions</w:t>
            </w:r>
          </w:p>
          <w:p w:rsidR="00401572" w:rsidRPr="00D55EDA" w:rsidRDefault="00427A2A" w:rsidP="00D55EDA">
            <w:pPr>
              <w:widowControl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 w:rsidRPr="00D55EDA">
              <w:rPr>
                <w:rFonts w:eastAsia="Times New Roman"/>
                <w:sz w:val="20"/>
                <w:szCs w:val="20"/>
              </w:rPr>
              <w:t>To finalize the reference software annex to 23092-4 3</w:t>
            </w:r>
            <w:r w:rsidRPr="00D55EDA">
              <w:rPr>
                <w:rFonts w:eastAsia="Times New Roman"/>
                <w:sz w:val="20"/>
                <w:szCs w:val="20"/>
                <w:vertAlign w:val="superscript"/>
              </w:rPr>
              <w:t>rd</w:t>
            </w:r>
            <w:r w:rsidRPr="00D55EDA">
              <w:rPr>
                <w:rFonts w:eastAsia="Times New Roman"/>
                <w:sz w:val="20"/>
                <w:szCs w:val="20"/>
              </w:rPr>
              <w:t xml:space="preserve"> edition</w:t>
            </w:r>
            <w:r w:rsidR="00B71E8C">
              <w:rPr>
                <w:rFonts w:eastAsia="Times New Roman"/>
                <w:sz w:val="20"/>
                <w:szCs w:val="20"/>
              </w:rPr>
              <w:t xml:space="preserve"> Part 6 and Part 2 extensions</w:t>
            </w:r>
          </w:p>
          <w:p w:rsidR="00401572" w:rsidRPr="00D55EDA" w:rsidRDefault="00427A2A" w:rsidP="00D55EDA">
            <w:pPr>
              <w:widowControl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 w:rsidRPr="00D55EDA">
              <w:rPr>
                <w:rFonts w:eastAsia="Times New Roman"/>
                <w:sz w:val="20"/>
                <w:szCs w:val="20"/>
              </w:rPr>
              <w:t xml:space="preserve">To </w:t>
            </w:r>
            <w:r w:rsidR="00B71E8C">
              <w:rPr>
                <w:rFonts w:eastAsia="Times New Roman"/>
                <w:sz w:val="20"/>
                <w:szCs w:val="20"/>
              </w:rPr>
              <w:t xml:space="preserve">continue experiments </w:t>
            </w:r>
            <w:r w:rsidRPr="00D55EDA">
              <w:rPr>
                <w:rFonts w:eastAsia="Times New Roman"/>
                <w:sz w:val="20"/>
                <w:szCs w:val="20"/>
              </w:rPr>
              <w:t>for the evaluation of MPEG-G performance</w:t>
            </w:r>
          </w:p>
          <w:p w:rsidR="00D211D7" w:rsidRDefault="00427A2A" w:rsidP="00D55EDA">
            <w:pPr>
              <w:widowControl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 w:rsidRPr="00D55EDA">
              <w:rPr>
                <w:rFonts w:eastAsia="Times New Roman"/>
                <w:sz w:val="20"/>
                <w:szCs w:val="20"/>
              </w:rPr>
              <w:t xml:space="preserve">To collect additional test data useful to be used for </w:t>
            </w:r>
            <w:r w:rsidR="00D211D7">
              <w:rPr>
                <w:rFonts w:eastAsia="Times New Roman"/>
                <w:sz w:val="20"/>
                <w:szCs w:val="20"/>
              </w:rPr>
              <w:t xml:space="preserve">executing CEs on graph genome and native representation of </w:t>
            </w:r>
            <w:r w:rsidR="00623FB4">
              <w:rPr>
                <w:rFonts w:eastAsia="Times New Roman"/>
                <w:sz w:val="20"/>
                <w:szCs w:val="20"/>
              </w:rPr>
              <w:t xml:space="preserve">DNA </w:t>
            </w:r>
            <w:r w:rsidR="00D211D7">
              <w:rPr>
                <w:rFonts w:eastAsia="Times New Roman"/>
                <w:sz w:val="20"/>
                <w:szCs w:val="20"/>
              </w:rPr>
              <w:t>methylation information.</w:t>
            </w:r>
          </w:p>
          <w:p w:rsidR="00D211D7" w:rsidRDefault="00D211D7" w:rsidP="00D55EDA">
            <w:pPr>
              <w:widowControl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To build a complete MPEG-G dataset repository on the official MPEG content ftp.</w:t>
            </w:r>
          </w:p>
          <w:p w:rsidR="00401572" w:rsidRPr="00D55EDA" w:rsidRDefault="00427A2A" w:rsidP="00D55EDA">
            <w:pPr>
              <w:widowControl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 w:rsidRPr="00D55EDA">
              <w:rPr>
                <w:rFonts w:eastAsia="Times New Roman"/>
                <w:sz w:val="20"/>
                <w:szCs w:val="20"/>
              </w:rPr>
              <w:t>To disseminate the information and coordinate the activities carried out by ISO/IEC JTC 1/SC 29/WG 8 to other ISO TCs, GA4GH and other organizations</w:t>
            </w:r>
          </w:p>
          <w:p w:rsidR="00D66BCD" w:rsidRPr="00B71E8C" w:rsidRDefault="00D66BCD" w:rsidP="00B71E8C">
            <w:pPr>
              <w:widowControl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Discuss objectives and prepare a workplan for a workshop showcasing MPEG-G standard capabilities open to </w:t>
            </w:r>
            <w:r w:rsidR="00C84547">
              <w:rPr>
                <w:rFonts w:eastAsia="Times New Roman"/>
                <w:sz w:val="20"/>
                <w:szCs w:val="20"/>
              </w:rPr>
              <w:t>non-ISO</w:t>
            </w:r>
            <w:r>
              <w:rPr>
                <w:rFonts w:eastAsia="Times New Roman"/>
                <w:sz w:val="20"/>
                <w:szCs w:val="20"/>
              </w:rPr>
              <w:t xml:space="preserve"> members.</w:t>
            </w:r>
          </w:p>
        </w:tc>
      </w:tr>
      <w:tr w:rsidR="00401572">
        <w:trPr>
          <w:tblCellSpacing w:w="0" w:type="dxa"/>
        </w:trPr>
        <w:tc>
          <w:tcPr>
            <w:tcW w:w="1395" w:type="dxa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Chairmen</w:t>
            </w:r>
          </w:p>
        </w:tc>
        <w:tc>
          <w:tcPr>
            <w:tcW w:w="7956" w:type="dxa"/>
            <w:gridSpan w:val="3"/>
            <w:vAlign w:val="center"/>
          </w:tcPr>
          <w:p w:rsidR="00401572" w:rsidRDefault="00427A2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Raymond Krasinski (Philips)</w:t>
            </w:r>
          </w:p>
          <w:p w:rsidR="00401572" w:rsidRDefault="00427A2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Paolo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Ribeca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Bioss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401572">
        <w:trPr>
          <w:tblCellSpacing w:w="0" w:type="dxa"/>
        </w:trPr>
        <w:tc>
          <w:tcPr>
            <w:tcW w:w="1395" w:type="dxa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Duration</w:t>
            </w:r>
          </w:p>
        </w:tc>
        <w:tc>
          <w:tcPr>
            <w:tcW w:w="7956" w:type="dxa"/>
            <w:gridSpan w:val="3"/>
            <w:vAlign w:val="center"/>
          </w:tcPr>
          <w:p w:rsidR="00401572" w:rsidRDefault="00427A2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Until the next WG</w:t>
            </w:r>
            <w:r w:rsidR="00FD10AB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8 meeting</w:t>
            </w:r>
          </w:p>
        </w:tc>
      </w:tr>
      <w:tr w:rsidR="00401572">
        <w:trPr>
          <w:tblCellSpacing w:w="0" w:type="dxa"/>
        </w:trPr>
        <w:tc>
          <w:tcPr>
            <w:tcW w:w="1395" w:type="dxa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Reflector(s)</w:t>
            </w:r>
          </w:p>
        </w:tc>
        <w:tc>
          <w:tcPr>
            <w:tcW w:w="7956" w:type="dxa"/>
            <w:gridSpan w:val="3"/>
            <w:vAlign w:val="center"/>
          </w:tcPr>
          <w:p w:rsidR="00401572" w:rsidRDefault="003C0B7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hyperlink r:id="rId11" w:history="1">
              <w:r w:rsidR="00427A2A">
                <w:rPr>
                  <w:rStyle w:val="Hyperlink"/>
                  <w:rFonts w:eastAsia="Times New Roman"/>
                  <w:sz w:val="20"/>
                  <w:szCs w:val="20"/>
                </w:rPr>
                <w:t>SC29-WG8-AHG@listes.epfl.ch</w:t>
              </w:r>
            </w:hyperlink>
          </w:p>
        </w:tc>
      </w:tr>
      <w:tr w:rsidR="00401572">
        <w:trPr>
          <w:tblCellSpacing w:w="0" w:type="dxa"/>
        </w:trPr>
        <w:tc>
          <w:tcPr>
            <w:tcW w:w="1395" w:type="dxa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Subscribe</w:t>
            </w:r>
          </w:p>
        </w:tc>
        <w:tc>
          <w:tcPr>
            <w:tcW w:w="7956" w:type="dxa"/>
            <w:gridSpan w:val="3"/>
            <w:vAlign w:val="center"/>
          </w:tcPr>
          <w:p w:rsidR="00401572" w:rsidRDefault="00427A2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To subscribe, send email to SC29-WG8-AHG-subscribe@listes.epfl.ch</w:t>
            </w:r>
          </w:p>
        </w:tc>
      </w:tr>
      <w:tr w:rsidR="00401572">
        <w:trPr>
          <w:tblCellSpacing w:w="0" w:type="dxa"/>
        </w:trPr>
        <w:tc>
          <w:tcPr>
            <w:tcW w:w="1395" w:type="dxa"/>
            <w:vAlign w:val="center"/>
          </w:tcPr>
          <w:p w:rsidR="00401572" w:rsidRDefault="00401572">
            <w:pPr>
              <w:widowControl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75" w:type="dxa"/>
            <w:vAlign w:val="center"/>
          </w:tcPr>
          <w:p w:rsidR="00401572" w:rsidRDefault="00401572">
            <w:pPr>
              <w:widowControl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401572" w:rsidRDefault="00401572">
            <w:pPr>
              <w:widowControl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401572" w:rsidRDefault="00401572">
            <w:pPr>
              <w:widowControl/>
              <w:rPr>
                <w:rFonts w:eastAsia="Times New Roman"/>
                <w:sz w:val="20"/>
                <w:szCs w:val="20"/>
              </w:rPr>
            </w:pPr>
          </w:p>
        </w:tc>
      </w:tr>
      <w:tr w:rsidR="00401572">
        <w:trPr>
          <w:tblCellSpacing w:w="0" w:type="dxa"/>
        </w:trPr>
        <w:tc>
          <w:tcPr>
            <w:tcW w:w="1395" w:type="dxa"/>
            <w:vMerge w:val="restart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Meeting</w:t>
            </w:r>
          </w:p>
        </w:tc>
        <w:tc>
          <w:tcPr>
            <w:tcW w:w="5975" w:type="dxa"/>
            <w:vAlign w:val="center"/>
          </w:tcPr>
          <w:p w:rsidR="00401572" w:rsidRDefault="00427A2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Yes</w:t>
            </w:r>
          </w:p>
        </w:tc>
        <w:tc>
          <w:tcPr>
            <w:tcW w:w="757" w:type="dxa"/>
            <w:vAlign w:val="center"/>
          </w:tcPr>
          <w:p w:rsidR="00401572" w:rsidRDefault="00427A2A">
            <w:pPr>
              <w:widowControl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Room Size</w:t>
            </w:r>
          </w:p>
        </w:tc>
        <w:tc>
          <w:tcPr>
            <w:tcW w:w="1225" w:type="dxa"/>
            <w:vAlign w:val="center"/>
          </w:tcPr>
          <w:p w:rsidR="00401572" w:rsidRDefault="00C845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="009A28B5">
              <w:rPr>
                <w:rFonts w:eastAsia="Times New Roman"/>
                <w:sz w:val="20"/>
                <w:szCs w:val="20"/>
              </w:rPr>
              <w:t>10</w:t>
            </w:r>
          </w:p>
        </w:tc>
      </w:tr>
      <w:tr w:rsidR="00401572">
        <w:trPr>
          <w:tblCellSpacing w:w="0" w:type="dxa"/>
        </w:trPr>
        <w:tc>
          <w:tcPr>
            <w:tcW w:w="1395" w:type="dxa"/>
            <w:vMerge/>
            <w:vAlign w:val="center"/>
          </w:tcPr>
          <w:p w:rsidR="00401572" w:rsidRDefault="00401572">
            <w:pPr>
              <w:widowControl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975" w:type="dxa"/>
            <w:vAlign w:val="center"/>
          </w:tcPr>
          <w:p w:rsidR="00401572" w:rsidRDefault="00427A2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 w:rsidRPr="005A4124">
              <w:rPr>
                <w:rFonts w:eastAsia="Times New Roman"/>
                <w:sz w:val="20"/>
                <w:szCs w:val="20"/>
              </w:rPr>
              <w:t xml:space="preserve">As needed, virtual meetings for the coordination of the development of the </w:t>
            </w:r>
            <w:r w:rsidR="00FD7531" w:rsidRPr="005A4124">
              <w:rPr>
                <w:rFonts w:eastAsia="Times New Roman"/>
                <w:sz w:val="20"/>
                <w:szCs w:val="20"/>
              </w:rPr>
              <w:t xml:space="preserve">AHG mandates </w:t>
            </w:r>
            <w:r w:rsidRPr="005A4124">
              <w:rPr>
                <w:rFonts w:eastAsia="Times New Roman"/>
                <w:sz w:val="20"/>
                <w:szCs w:val="20"/>
              </w:rPr>
              <w:t>may be scheduled on zoom with the appropriate advanced notice.</w:t>
            </w:r>
            <w:r w:rsidR="00637853">
              <w:rPr>
                <w:rFonts w:eastAsia="Times New Roman"/>
                <w:sz w:val="20"/>
                <w:szCs w:val="20"/>
              </w:rPr>
              <w:t xml:space="preserve"> Three AHG zoom meeting are scheduled on: </w:t>
            </w:r>
            <w:r w:rsidR="00B71E8C">
              <w:rPr>
                <w:rFonts w:eastAsia="Times New Roman"/>
                <w:sz w:val="20"/>
                <w:szCs w:val="20"/>
              </w:rPr>
              <w:t>28</w:t>
            </w:r>
            <w:r w:rsidR="00637853" w:rsidRPr="00637853">
              <w:rPr>
                <w:rFonts w:eastAsia="Times New Roman"/>
                <w:sz w:val="20"/>
                <w:szCs w:val="20"/>
                <w:vertAlign w:val="superscript"/>
              </w:rPr>
              <w:t>th</w:t>
            </w:r>
            <w:r w:rsidR="00637853">
              <w:rPr>
                <w:rFonts w:eastAsia="Times New Roman"/>
                <w:sz w:val="20"/>
                <w:szCs w:val="20"/>
              </w:rPr>
              <w:t xml:space="preserve"> of </w:t>
            </w:r>
            <w:r w:rsidR="00B71E8C">
              <w:rPr>
                <w:rFonts w:eastAsia="Times New Roman"/>
                <w:sz w:val="20"/>
                <w:szCs w:val="20"/>
              </w:rPr>
              <w:t>May</w:t>
            </w:r>
            <w:r w:rsidR="00637853">
              <w:rPr>
                <w:rFonts w:eastAsia="Times New Roman"/>
                <w:sz w:val="20"/>
                <w:szCs w:val="20"/>
              </w:rPr>
              <w:t xml:space="preserve"> at </w:t>
            </w:r>
            <w:r w:rsidR="004F2F83">
              <w:rPr>
                <w:rFonts w:eastAsia="Times New Roman"/>
                <w:sz w:val="20"/>
                <w:szCs w:val="20"/>
              </w:rPr>
              <w:t>17</w:t>
            </w:r>
            <w:r w:rsidR="00637853">
              <w:rPr>
                <w:rFonts w:eastAsia="Times New Roman"/>
                <w:sz w:val="20"/>
                <w:szCs w:val="20"/>
              </w:rPr>
              <w:t xml:space="preserve">:00 CET </w:t>
            </w:r>
            <w:r w:rsidR="004F2F83">
              <w:rPr>
                <w:rFonts w:eastAsia="Times New Roman"/>
                <w:sz w:val="20"/>
                <w:szCs w:val="20"/>
              </w:rPr>
              <w:t xml:space="preserve">for the discussions on MPEG-G performance. </w:t>
            </w:r>
            <w:r w:rsidR="00C05F74" w:rsidRPr="00FD7531">
              <w:rPr>
                <w:rFonts w:eastAsia="Times New Roman"/>
                <w:sz w:val="20"/>
                <w:szCs w:val="20"/>
              </w:rPr>
              <w:t>An A</w:t>
            </w:r>
            <w:r w:rsidRPr="00FD7531">
              <w:rPr>
                <w:rFonts w:eastAsia="Times New Roman"/>
                <w:sz w:val="20"/>
                <w:szCs w:val="20"/>
              </w:rPr>
              <w:t>d Hoc virtual meeting on Zoom preceding the next MPEG meeting will take place</w:t>
            </w:r>
            <w:r w:rsidR="00C05F74" w:rsidRPr="00FD7531">
              <w:rPr>
                <w:rFonts w:eastAsia="Times New Roman"/>
                <w:sz w:val="20"/>
                <w:szCs w:val="20"/>
              </w:rPr>
              <w:t xml:space="preserve"> on </w:t>
            </w:r>
            <w:r w:rsidR="00D66BCD">
              <w:rPr>
                <w:rFonts w:eastAsia="Times New Roman"/>
                <w:sz w:val="20"/>
                <w:szCs w:val="20"/>
              </w:rPr>
              <w:t>Thursday</w:t>
            </w:r>
            <w:r w:rsidR="0097333E" w:rsidRPr="00FD7531">
              <w:rPr>
                <w:rFonts w:eastAsia="Times New Roman"/>
                <w:sz w:val="20"/>
                <w:szCs w:val="20"/>
              </w:rPr>
              <w:t xml:space="preserve"> </w:t>
            </w:r>
            <w:r w:rsidR="002E4DCB">
              <w:rPr>
                <w:rFonts w:eastAsia="Times New Roman"/>
                <w:sz w:val="20"/>
                <w:szCs w:val="20"/>
              </w:rPr>
              <w:t xml:space="preserve">the </w:t>
            </w:r>
            <w:r w:rsidR="004F2F83">
              <w:rPr>
                <w:rFonts w:eastAsia="Times New Roman"/>
                <w:sz w:val="20"/>
                <w:szCs w:val="20"/>
              </w:rPr>
              <w:t>9</w:t>
            </w:r>
            <w:r w:rsidR="004F2F83">
              <w:rPr>
                <w:rFonts w:eastAsia="Times New Roman"/>
                <w:sz w:val="20"/>
                <w:szCs w:val="20"/>
                <w:vertAlign w:val="superscript"/>
              </w:rPr>
              <w:t>th</w:t>
            </w:r>
            <w:r w:rsidR="00D211D7">
              <w:rPr>
                <w:rFonts w:eastAsia="Times New Roman"/>
                <w:sz w:val="20"/>
                <w:szCs w:val="20"/>
              </w:rPr>
              <w:t xml:space="preserve"> of </w:t>
            </w:r>
            <w:r w:rsidR="004F2F83">
              <w:rPr>
                <w:rFonts w:eastAsia="Times New Roman"/>
                <w:sz w:val="20"/>
                <w:szCs w:val="20"/>
              </w:rPr>
              <w:t>July</w:t>
            </w:r>
            <w:r w:rsidRPr="00FD7531">
              <w:rPr>
                <w:rFonts w:eastAsia="Times New Roman"/>
                <w:sz w:val="20"/>
                <w:szCs w:val="20"/>
              </w:rPr>
              <w:t xml:space="preserve"> at 1</w:t>
            </w:r>
            <w:r w:rsidR="00D211D7">
              <w:rPr>
                <w:rFonts w:eastAsia="Times New Roman"/>
                <w:sz w:val="20"/>
                <w:szCs w:val="20"/>
              </w:rPr>
              <w:t>4</w:t>
            </w:r>
            <w:r w:rsidRPr="00FD7531">
              <w:rPr>
                <w:rFonts w:eastAsia="Times New Roman"/>
                <w:sz w:val="20"/>
                <w:szCs w:val="20"/>
              </w:rPr>
              <w:t xml:space="preserve">:00 </w:t>
            </w:r>
            <w:r w:rsidR="00D211D7">
              <w:rPr>
                <w:rFonts w:eastAsia="Times New Roman"/>
                <w:sz w:val="20"/>
                <w:szCs w:val="20"/>
              </w:rPr>
              <w:t>CET</w:t>
            </w:r>
            <w:r w:rsidRPr="00FD7531">
              <w:rPr>
                <w:rFonts w:eastAsia="Times New Roman"/>
                <w:sz w:val="20"/>
                <w:szCs w:val="20"/>
              </w:rPr>
              <w:t xml:space="preserve"> to </w:t>
            </w:r>
            <w:r w:rsidR="00D211D7">
              <w:rPr>
                <w:rFonts w:eastAsia="Times New Roman"/>
                <w:sz w:val="20"/>
                <w:szCs w:val="20"/>
              </w:rPr>
              <w:t>17</w:t>
            </w:r>
            <w:r w:rsidRPr="00FD7531">
              <w:rPr>
                <w:rFonts w:eastAsia="Times New Roman"/>
                <w:sz w:val="20"/>
                <w:szCs w:val="20"/>
              </w:rPr>
              <w:t xml:space="preserve">:00 </w:t>
            </w:r>
            <w:r w:rsidR="00D211D7">
              <w:rPr>
                <w:rFonts w:eastAsia="Times New Roman"/>
                <w:sz w:val="20"/>
                <w:szCs w:val="20"/>
              </w:rPr>
              <w:t>CET</w:t>
            </w:r>
            <w:r w:rsidR="00775AFB">
              <w:rPr>
                <w:rFonts w:eastAsia="Times New Roman"/>
                <w:sz w:val="20"/>
                <w:szCs w:val="20"/>
              </w:rPr>
              <w:t xml:space="preserve"> (12</w:t>
            </w:r>
            <w:r w:rsidR="00E81878">
              <w:rPr>
                <w:rFonts w:eastAsia="Times New Roman"/>
                <w:sz w:val="20"/>
                <w:szCs w:val="20"/>
              </w:rPr>
              <w:t>:00</w:t>
            </w:r>
            <w:r w:rsidR="00775AFB">
              <w:rPr>
                <w:rFonts w:eastAsia="Times New Roman"/>
                <w:sz w:val="20"/>
                <w:szCs w:val="20"/>
              </w:rPr>
              <w:t xml:space="preserve"> UTC to 15</w:t>
            </w:r>
            <w:r w:rsidR="00E81878">
              <w:rPr>
                <w:rFonts w:eastAsia="Times New Roman"/>
                <w:sz w:val="20"/>
                <w:szCs w:val="20"/>
              </w:rPr>
              <w:t>:00</w:t>
            </w:r>
            <w:r w:rsidR="00775AFB">
              <w:rPr>
                <w:rFonts w:eastAsia="Times New Roman"/>
                <w:sz w:val="20"/>
                <w:szCs w:val="20"/>
              </w:rPr>
              <w:t xml:space="preserve"> UTC)</w:t>
            </w:r>
            <w:r w:rsidR="00D211D7">
              <w:rPr>
                <w:rFonts w:eastAsia="Times New Roman"/>
                <w:sz w:val="20"/>
                <w:szCs w:val="20"/>
              </w:rPr>
              <w:t>.</w:t>
            </w:r>
            <w:r w:rsidR="002E4DCB">
              <w:rPr>
                <w:rFonts w:eastAsia="Times New Roman"/>
                <w:sz w:val="20"/>
                <w:szCs w:val="20"/>
              </w:rPr>
              <w:t xml:space="preserve"> A face to face AHG meeting will be held on Sunday the </w:t>
            </w:r>
            <w:r w:rsidR="004F2F83">
              <w:rPr>
                <w:rFonts w:eastAsia="Times New Roman"/>
                <w:sz w:val="20"/>
                <w:szCs w:val="20"/>
              </w:rPr>
              <w:t>12</w:t>
            </w:r>
            <w:r w:rsidR="002E4DCB" w:rsidRPr="002E4DCB">
              <w:rPr>
                <w:rFonts w:eastAsia="Times New Roman"/>
                <w:sz w:val="20"/>
                <w:szCs w:val="20"/>
                <w:vertAlign w:val="superscript"/>
              </w:rPr>
              <w:t>th</w:t>
            </w:r>
            <w:r w:rsidR="002E4DCB">
              <w:rPr>
                <w:rFonts w:eastAsia="Times New Roman"/>
                <w:sz w:val="20"/>
                <w:szCs w:val="20"/>
              </w:rPr>
              <w:t xml:space="preserve"> </w:t>
            </w:r>
            <w:r w:rsidR="009E6840">
              <w:rPr>
                <w:rFonts w:eastAsia="Times New Roman"/>
                <w:sz w:val="20"/>
                <w:szCs w:val="20"/>
              </w:rPr>
              <w:t xml:space="preserve">at 15 CET (13 UTC) </w:t>
            </w:r>
            <w:r w:rsidR="002E4DCB">
              <w:rPr>
                <w:rFonts w:eastAsia="Times New Roman"/>
                <w:sz w:val="20"/>
                <w:szCs w:val="20"/>
              </w:rPr>
              <w:t xml:space="preserve">in </w:t>
            </w:r>
            <w:r w:rsidR="004F2F83">
              <w:rPr>
                <w:rFonts w:eastAsia="Times New Roman"/>
                <w:sz w:val="20"/>
                <w:szCs w:val="20"/>
              </w:rPr>
              <w:t>Geneva</w:t>
            </w:r>
            <w:r w:rsidR="002E4DCB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1981" w:type="dxa"/>
            <w:gridSpan w:val="2"/>
            <w:vAlign w:val="center"/>
          </w:tcPr>
          <w:p w:rsidR="00401572" w:rsidRDefault="00401572">
            <w:pPr>
              <w:widowControl/>
              <w:rPr>
                <w:rFonts w:eastAsia="Times New Roman"/>
                <w:sz w:val="24"/>
                <w:szCs w:val="24"/>
              </w:rPr>
            </w:pPr>
          </w:p>
        </w:tc>
      </w:tr>
    </w:tbl>
    <w:p w:rsidR="00401572" w:rsidRDefault="00401572">
      <w:pPr>
        <w:rPr>
          <w:rFonts w:ascii="Times New Roman" w:hAnsi="Times New Roman" w:cs="Times New Roman"/>
          <w:sz w:val="24"/>
        </w:rPr>
      </w:pPr>
    </w:p>
    <w:p w:rsidR="00401572" w:rsidRDefault="00401572">
      <w:pPr>
        <w:rPr>
          <w:rFonts w:ascii="Times New Roman" w:hAnsi="Times New Roman" w:cs="Times New Roman"/>
          <w:sz w:val="24"/>
        </w:rPr>
      </w:pPr>
    </w:p>
    <w:p w:rsidR="00401572" w:rsidRDefault="00401572">
      <w:pPr>
        <w:rPr>
          <w:rFonts w:ascii="Times New Roman" w:hAnsi="Times New Roman" w:cs="Times New Roman"/>
          <w:sz w:val="24"/>
        </w:rPr>
      </w:pPr>
    </w:p>
    <w:tbl>
      <w:tblPr>
        <w:tblW w:w="9351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4"/>
        <w:gridCol w:w="6382"/>
        <w:gridCol w:w="793"/>
        <w:gridCol w:w="792"/>
      </w:tblGrid>
      <w:tr w:rsidR="00401572">
        <w:trPr>
          <w:tblCellSpacing w:w="0" w:type="dxa"/>
        </w:trPr>
        <w:tc>
          <w:tcPr>
            <w:tcW w:w="0" w:type="auto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7967" w:type="dxa"/>
            <w:gridSpan w:val="3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AHG on MPEG-G </w:t>
            </w:r>
            <w:r w:rsidR="00567634">
              <w:rPr>
                <w:rFonts w:eastAsia="Times New Roman"/>
                <w:b/>
                <w:bCs/>
                <w:sz w:val="24"/>
                <w:szCs w:val="24"/>
              </w:rPr>
              <w:t xml:space="preserve">Application Formats and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Profiles</w:t>
            </w:r>
          </w:p>
        </w:tc>
      </w:tr>
      <w:tr w:rsidR="00401572">
        <w:trPr>
          <w:tblCellSpacing w:w="0" w:type="dxa"/>
        </w:trPr>
        <w:tc>
          <w:tcPr>
            <w:tcW w:w="0" w:type="auto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Mandates</w:t>
            </w:r>
          </w:p>
        </w:tc>
        <w:tc>
          <w:tcPr>
            <w:tcW w:w="7967" w:type="dxa"/>
            <w:gridSpan w:val="3"/>
            <w:vAlign w:val="center"/>
          </w:tcPr>
          <w:p w:rsidR="00401572" w:rsidRDefault="00641E7E">
            <w:pPr>
              <w:widowControl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Extend</w:t>
            </w:r>
            <w:r w:rsidR="00427A2A">
              <w:rPr>
                <w:rFonts w:eastAsia="Times New Roman"/>
                <w:sz w:val="20"/>
                <w:szCs w:val="20"/>
              </w:rPr>
              <w:t>, perform, and evaluate core experiments</w:t>
            </w:r>
          </w:p>
          <w:p w:rsidR="00641E7E" w:rsidRDefault="00641E7E">
            <w:pPr>
              <w:widowControl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Determine the impact of the profiles on MPEG-G compression performance </w:t>
            </w:r>
          </w:p>
          <w:p w:rsidR="00567634" w:rsidRDefault="00427A2A">
            <w:pPr>
              <w:widowControl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Draft </w:t>
            </w:r>
            <w:r w:rsidR="00CC0173">
              <w:rPr>
                <w:rFonts w:eastAsia="Times New Roman"/>
                <w:sz w:val="20"/>
                <w:szCs w:val="20"/>
              </w:rPr>
              <w:t>the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="00D15B40">
              <w:rPr>
                <w:rFonts w:eastAsia="Times New Roman"/>
                <w:sz w:val="20"/>
                <w:szCs w:val="20"/>
              </w:rPr>
              <w:t xml:space="preserve">DIS </w:t>
            </w:r>
            <w:r>
              <w:rPr>
                <w:rFonts w:eastAsia="Times New Roman"/>
                <w:sz w:val="20"/>
                <w:szCs w:val="20"/>
              </w:rPr>
              <w:t>specification</w:t>
            </w:r>
            <w:r w:rsidR="00FD7531">
              <w:rPr>
                <w:rFonts w:eastAsia="Times New Roman"/>
                <w:sz w:val="20"/>
                <w:szCs w:val="20"/>
              </w:rPr>
              <w:t xml:space="preserve"> of Part 7 </w:t>
            </w:r>
            <w:r w:rsidR="00775AFB">
              <w:rPr>
                <w:rFonts w:eastAsia="Times New Roman"/>
                <w:sz w:val="20"/>
                <w:szCs w:val="20"/>
              </w:rPr>
              <w:t xml:space="preserve">MPEG-G </w:t>
            </w:r>
            <w:r w:rsidR="00567634">
              <w:rPr>
                <w:rFonts w:eastAsia="Times New Roman"/>
                <w:sz w:val="20"/>
                <w:szCs w:val="20"/>
              </w:rPr>
              <w:t>Application formats and profiles</w:t>
            </w:r>
          </w:p>
          <w:p w:rsidR="00401572" w:rsidRDefault="00567634">
            <w:pPr>
              <w:widowControl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Verify the compatibility and consistency of the Part 7 specification</w:t>
            </w:r>
            <w:r w:rsidR="00775AFB">
              <w:rPr>
                <w:rFonts w:eastAsia="Times New Roman"/>
                <w:sz w:val="20"/>
                <w:szCs w:val="20"/>
              </w:rPr>
              <w:t xml:space="preserve"> at all stages of the ballot process </w:t>
            </w:r>
            <w:r w:rsidR="00CC0173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401572">
        <w:trPr>
          <w:tblCellSpacing w:w="0" w:type="dxa"/>
        </w:trPr>
        <w:tc>
          <w:tcPr>
            <w:tcW w:w="0" w:type="auto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Chairmen</w:t>
            </w:r>
          </w:p>
        </w:tc>
        <w:tc>
          <w:tcPr>
            <w:tcW w:w="7967" w:type="dxa"/>
            <w:gridSpan w:val="3"/>
            <w:vAlign w:val="center"/>
          </w:tcPr>
          <w:p w:rsidR="00401572" w:rsidRDefault="001A197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Patrick Cheung (Philips NL)</w:t>
            </w:r>
          </w:p>
        </w:tc>
      </w:tr>
      <w:tr w:rsidR="00401572">
        <w:trPr>
          <w:tblCellSpacing w:w="0" w:type="dxa"/>
        </w:trPr>
        <w:tc>
          <w:tcPr>
            <w:tcW w:w="0" w:type="auto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Duration</w:t>
            </w:r>
          </w:p>
        </w:tc>
        <w:tc>
          <w:tcPr>
            <w:tcW w:w="7967" w:type="dxa"/>
            <w:gridSpan w:val="3"/>
            <w:vAlign w:val="center"/>
          </w:tcPr>
          <w:p w:rsidR="00401572" w:rsidRDefault="00427A2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Until the next WG</w:t>
            </w:r>
            <w:r w:rsidR="00FD10AB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8 meeting</w:t>
            </w:r>
          </w:p>
        </w:tc>
      </w:tr>
      <w:tr w:rsidR="00401572">
        <w:trPr>
          <w:tblCellSpacing w:w="0" w:type="dxa"/>
        </w:trPr>
        <w:tc>
          <w:tcPr>
            <w:tcW w:w="0" w:type="auto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Reflector(s)</w:t>
            </w:r>
          </w:p>
        </w:tc>
        <w:tc>
          <w:tcPr>
            <w:tcW w:w="7967" w:type="dxa"/>
            <w:gridSpan w:val="3"/>
            <w:vAlign w:val="center"/>
          </w:tcPr>
          <w:p w:rsidR="00401572" w:rsidRDefault="003C0B7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  <w:hyperlink r:id="rId12" w:history="1">
              <w:r w:rsidR="00427A2A">
                <w:rPr>
                  <w:rStyle w:val="Hyperlink"/>
                  <w:rFonts w:eastAsia="Times New Roman"/>
                  <w:sz w:val="20"/>
                  <w:szCs w:val="20"/>
                </w:rPr>
                <w:t>WG8-Profiles-AHG@listes.epfl.ch</w:t>
              </w:r>
            </w:hyperlink>
          </w:p>
        </w:tc>
      </w:tr>
      <w:tr w:rsidR="00401572">
        <w:trPr>
          <w:tblCellSpacing w:w="0" w:type="dxa"/>
        </w:trPr>
        <w:tc>
          <w:tcPr>
            <w:tcW w:w="0" w:type="auto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Subscribe</w:t>
            </w:r>
          </w:p>
        </w:tc>
        <w:tc>
          <w:tcPr>
            <w:tcW w:w="7967" w:type="dxa"/>
            <w:gridSpan w:val="3"/>
            <w:vAlign w:val="center"/>
          </w:tcPr>
          <w:p w:rsidR="00401572" w:rsidRDefault="00427A2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To subscribe, send email to WG8-Profiles-AHG-subscribe@listes.epfl.ch</w:t>
            </w:r>
          </w:p>
        </w:tc>
      </w:tr>
      <w:tr w:rsidR="00202F4D">
        <w:trPr>
          <w:tblCellSpacing w:w="0" w:type="dxa"/>
        </w:trPr>
        <w:tc>
          <w:tcPr>
            <w:tcW w:w="0" w:type="auto"/>
            <w:vAlign w:val="center"/>
          </w:tcPr>
          <w:p w:rsidR="00401572" w:rsidRDefault="00401572">
            <w:pPr>
              <w:widowControl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401572" w:rsidRDefault="00401572">
            <w:pPr>
              <w:widowControl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401572" w:rsidRDefault="00401572">
            <w:pPr>
              <w:widowControl/>
              <w:rPr>
                <w:rFonts w:eastAsia="Times New Roman"/>
              </w:rPr>
            </w:pPr>
          </w:p>
        </w:tc>
        <w:tc>
          <w:tcPr>
            <w:tcW w:w="740" w:type="dxa"/>
            <w:vAlign w:val="center"/>
          </w:tcPr>
          <w:p w:rsidR="00401572" w:rsidRDefault="00401572">
            <w:pPr>
              <w:widowControl/>
              <w:rPr>
                <w:rFonts w:eastAsia="Times New Roman"/>
              </w:rPr>
            </w:pPr>
          </w:p>
        </w:tc>
      </w:tr>
      <w:tr w:rsidR="00202F4D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401572" w:rsidRDefault="00427A2A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Meeting</w:t>
            </w:r>
          </w:p>
        </w:tc>
        <w:tc>
          <w:tcPr>
            <w:tcW w:w="0" w:type="auto"/>
            <w:vAlign w:val="center"/>
          </w:tcPr>
          <w:p w:rsidR="00401572" w:rsidRDefault="00427A2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Yes</w:t>
            </w:r>
          </w:p>
        </w:tc>
        <w:tc>
          <w:tcPr>
            <w:tcW w:w="0" w:type="auto"/>
            <w:vAlign w:val="center"/>
          </w:tcPr>
          <w:p w:rsidR="00401572" w:rsidRDefault="00427A2A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t>Room Size</w:t>
            </w:r>
          </w:p>
        </w:tc>
        <w:tc>
          <w:tcPr>
            <w:tcW w:w="740" w:type="dxa"/>
            <w:vAlign w:val="center"/>
          </w:tcPr>
          <w:p w:rsidR="00401572" w:rsidRDefault="00C845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  <w:r w:rsidR="009E6840">
              <w:rPr>
                <w:rFonts w:eastAsia="Times New Roman"/>
              </w:rPr>
              <w:t>10</w:t>
            </w:r>
          </w:p>
        </w:tc>
      </w:tr>
      <w:tr w:rsidR="00202F4D">
        <w:trPr>
          <w:tblCellSpacing w:w="0" w:type="dxa"/>
        </w:trPr>
        <w:tc>
          <w:tcPr>
            <w:tcW w:w="0" w:type="auto"/>
            <w:vMerge/>
            <w:vAlign w:val="center"/>
          </w:tcPr>
          <w:p w:rsidR="00401572" w:rsidRDefault="00401572">
            <w:pPr>
              <w:widowControl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401572" w:rsidRPr="00F540E2" w:rsidRDefault="0056763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  <w:r w:rsidRPr="002C5AB3">
              <w:rPr>
                <w:rFonts w:eastAsia="Times New Roman"/>
                <w:sz w:val="20"/>
                <w:szCs w:val="20"/>
              </w:rPr>
              <w:t>As needed, virtual meetings for the coordination of the development of the AHG mandates may be scheduled on zoom with the appropriate advanced notice.</w:t>
            </w:r>
            <w:r w:rsidRPr="00FD7531">
              <w:rPr>
                <w:rFonts w:eastAsia="Times New Roman"/>
                <w:sz w:val="20"/>
                <w:szCs w:val="20"/>
              </w:rPr>
              <w:t xml:space="preserve"> </w:t>
            </w:r>
            <w:r w:rsidRPr="007158AA">
              <w:rPr>
                <w:rFonts w:eastAsia="Times New Roman"/>
                <w:sz w:val="20"/>
                <w:szCs w:val="20"/>
              </w:rPr>
              <w:t xml:space="preserve">An Ad Hoc virtual meeting on Zoom preceding the next MPEG meeting will take place on </w:t>
            </w:r>
            <w:r w:rsidR="00D66BCD" w:rsidRPr="007158AA">
              <w:rPr>
                <w:rFonts w:eastAsia="Times New Roman"/>
                <w:sz w:val="20"/>
                <w:szCs w:val="20"/>
              </w:rPr>
              <w:t>Thursday</w:t>
            </w:r>
            <w:r w:rsidRPr="007158AA">
              <w:rPr>
                <w:rFonts w:eastAsia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4621F9" w:rsidRPr="007158AA">
              <w:rPr>
                <w:rFonts w:eastAsia="Times New Roman"/>
                <w:sz w:val="20"/>
                <w:szCs w:val="20"/>
              </w:rPr>
              <w:t>9</w:t>
            </w:r>
            <w:r w:rsidR="004621F9" w:rsidRPr="007158AA">
              <w:rPr>
                <w:rFonts w:eastAsia="Times New Roman"/>
                <w:sz w:val="20"/>
                <w:szCs w:val="20"/>
                <w:vertAlign w:val="superscript"/>
              </w:rPr>
              <w:t>th</w:t>
            </w:r>
            <w:r w:rsidR="00623FB4" w:rsidRPr="007158AA">
              <w:rPr>
                <w:rFonts w:eastAsia="Times New Roman"/>
                <w:sz w:val="20"/>
                <w:szCs w:val="20"/>
              </w:rPr>
              <w:t xml:space="preserve"> </w:t>
            </w:r>
            <w:r w:rsidR="004621F9" w:rsidRPr="007158AA">
              <w:rPr>
                <w:rFonts w:eastAsia="Times New Roman"/>
                <w:sz w:val="20"/>
                <w:szCs w:val="20"/>
              </w:rPr>
              <w:t xml:space="preserve">of July </w:t>
            </w:r>
            <w:r w:rsidR="00D66BCD" w:rsidRPr="007158AA">
              <w:rPr>
                <w:rFonts w:eastAsia="Times New Roman"/>
                <w:sz w:val="20"/>
                <w:szCs w:val="20"/>
              </w:rPr>
              <w:t>immediately following the AHG meeting on genomic information representation</w:t>
            </w:r>
            <w:r w:rsidR="00775AFB" w:rsidRPr="007158AA">
              <w:rPr>
                <w:rFonts w:eastAsia="Times New Roman"/>
                <w:sz w:val="20"/>
                <w:szCs w:val="20"/>
              </w:rPr>
              <w:t>, but not later than 17</w:t>
            </w:r>
            <w:r w:rsidR="00E81878" w:rsidRPr="007158AA">
              <w:rPr>
                <w:rFonts w:eastAsia="Times New Roman"/>
                <w:sz w:val="20"/>
                <w:szCs w:val="20"/>
              </w:rPr>
              <w:t>:00</w:t>
            </w:r>
            <w:r w:rsidR="00775AFB" w:rsidRPr="007158AA">
              <w:rPr>
                <w:rFonts w:eastAsia="Times New Roman"/>
                <w:sz w:val="20"/>
                <w:szCs w:val="20"/>
              </w:rPr>
              <w:t xml:space="preserve"> CET (15</w:t>
            </w:r>
            <w:r w:rsidR="00E81878" w:rsidRPr="007158AA">
              <w:rPr>
                <w:rFonts w:eastAsia="Times New Roman"/>
                <w:sz w:val="20"/>
                <w:szCs w:val="20"/>
              </w:rPr>
              <w:t>:00</w:t>
            </w:r>
            <w:r w:rsidR="00775AFB" w:rsidRPr="007158AA">
              <w:rPr>
                <w:rFonts w:eastAsia="Times New Roman"/>
                <w:sz w:val="20"/>
                <w:szCs w:val="20"/>
              </w:rPr>
              <w:t xml:space="preserve"> UTC)</w:t>
            </w:r>
            <w:r w:rsidRPr="007158AA">
              <w:rPr>
                <w:rFonts w:eastAsia="Times New Roman"/>
                <w:sz w:val="20"/>
                <w:szCs w:val="20"/>
              </w:rPr>
              <w:t>.</w:t>
            </w:r>
            <w:r w:rsidR="00D86832">
              <w:rPr>
                <w:rFonts w:eastAsia="Times New Roman"/>
                <w:sz w:val="20"/>
                <w:szCs w:val="20"/>
              </w:rPr>
              <w:t xml:space="preserve"> </w:t>
            </w:r>
            <w:r w:rsidR="009E6840">
              <w:rPr>
                <w:rFonts w:eastAsia="Times New Roman"/>
                <w:sz w:val="20"/>
                <w:szCs w:val="20"/>
              </w:rPr>
              <w:t xml:space="preserve">A face to face AHG meeting will be held on Sunday the </w:t>
            </w:r>
            <w:r w:rsidR="004621F9">
              <w:rPr>
                <w:rFonts w:eastAsia="Times New Roman"/>
                <w:sz w:val="20"/>
                <w:szCs w:val="20"/>
              </w:rPr>
              <w:t>12</w:t>
            </w:r>
            <w:r w:rsidR="009E6840" w:rsidRPr="002E4DCB">
              <w:rPr>
                <w:rFonts w:eastAsia="Times New Roman"/>
                <w:sz w:val="20"/>
                <w:szCs w:val="20"/>
                <w:vertAlign w:val="superscript"/>
              </w:rPr>
              <w:t>th</w:t>
            </w:r>
            <w:r w:rsidR="009E6840">
              <w:rPr>
                <w:rFonts w:eastAsia="Times New Roman"/>
                <w:sz w:val="20"/>
                <w:szCs w:val="20"/>
              </w:rPr>
              <w:t xml:space="preserve"> </w:t>
            </w:r>
            <w:r w:rsidR="00296149">
              <w:rPr>
                <w:rFonts w:eastAsia="Times New Roman"/>
                <w:sz w:val="20"/>
                <w:szCs w:val="20"/>
              </w:rPr>
              <w:t xml:space="preserve">of July </w:t>
            </w:r>
            <w:r w:rsidR="009E6840">
              <w:rPr>
                <w:rFonts w:eastAsia="Times New Roman"/>
                <w:sz w:val="20"/>
                <w:szCs w:val="20"/>
              </w:rPr>
              <w:t xml:space="preserve">immediately after the AHG meeting on genomic information representation starting at 15 CET (13 UTC) in </w:t>
            </w:r>
            <w:r w:rsidR="004621F9">
              <w:rPr>
                <w:rFonts w:eastAsia="Times New Roman"/>
                <w:sz w:val="20"/>
                <w:szCs w:val="20"/>
              </w:rPr>
              <w:t>Geneva</w:t>
            </w:r>
            <w:r w:rsidR="009E6840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103" w:type="dxa"/>
            <w:gridSpan w:val="2"/>
            <w:vAlign w:val="center"/>
          </w:tcPr>
          <w:p w:rsidR="00401572" w:rsidRDefault="00401572">
            <w:pPr>
              <w:widowControl/>
              <w:rPr>
                <w:rFonts w:eastAsia="Times New Roman"/>
              </w:rPr>
            </w:pPr>
          </w:p>
        </w:tc>
      </w:tr>
    </w:tbl>
    <w:p w:rsidR="00401572" w:rsidRDefault="00401572">
      <w:pPr>
        <w:rPr>
          <w:rFonts w:ascii="Times New Roman" w:hAnsi="Times New Roman" w:cs="Times New Roman"/>
          <w:sz w:val="24"/>
        </w:rPr>
      </w:pPr>
    </w:p>
    <w:sectPr w:rsidR="00401572">
      <w:footerReference w:type="default" r:id="rId13"/>
      <w:pgSz w:w="11900" w:h="16840"/>
      <w:pgMar w:top="1701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B70" w:rsidRDefault="003C0B70">
      <w:r>
        <w:separator/>
      </w:r>
    </w:p>
  </w:endnote>
  <w:endnote w:type="continuationSeparator" w:id="0">
    <w:p w:rsidR="003C0B70" w:rsidRDefault="003C0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2918469"/>
      <w:docPartObj>
        <w:docPartGallery w:val="Page Numbers (Bottom of Page)"/>
        <w:docPartUnique/>
      </w:docPartObj>
    </w:sdtPr>
    <w:sdtEndPr/>
    <w:sdtContent>
      <w:p w:rsidR="00401572" w:rsidRDefault="00427A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401572" w:rsidRDefault="004015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B70" w:rsidRDefault="003C0B70">
      <w:r>
        <w:separator/>
      </w:r>
    </w:p>
  </w:footnote>
  <w:footnote w:type="continuationSeparator" w:id="0">
    <w:p w:rsidR="003C0B70" w:rsidRDefault="003C0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2F0FD9"/>
    <w:multiLevelType w:val="hybridMultilevel"/>
    <w:tmpl w:val="50505CAC"/>
    <w:lvl w:ilvl="0" w:tplc="AD2049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80213A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13806A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AAF02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9AAB3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DD0C64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2D81CA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4705CA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E50F6E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9C596B"/>
    <w:multiLevelType w:val="hybridMultilevel"/>
    <w:tmpl w:val="5FF6D428"/>
    <w:lvl w:ilvl="0" w:tplc="663A555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1ABE62E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53ECB7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C1E8E0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B996541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890B6A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59228B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7E8A6A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C7EAF6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78FC2C74"/>
    <w:multiLevelType w:val="hybridMultilevel"/>
    <w:tmpl w:val="5FF6D428"/>
    <w:lvl w:ilvl="0" w:tplc="0D18BEA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9EEE815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30C739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D842C8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2992098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E32AFF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5C0CD5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A94839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1F24B1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7D810F60"/>
    <w:multiLevelType w:val="hybridMultilevel"/>
    <w:tmpl w:val="5FF6D428"/>
    <w:lvl w:ilvl="0" w:tplc="0A0A6B74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CF6865D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13E4912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41E6C2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B220D1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936EC9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EC2278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E58813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E16C8D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572"/>
    <w:rsid w:val="0006490E"/>
    <w:rsid w:val="000E2192"/>
    <w:rsid w:val="00110AF4"/>
    <w:rsid w:val="001A0F56"/>
    <w:rsid w:val="001A1979"/>
    <w:rsid w:val="001B300A"/>
    <w:rsid w:val="001F0751"/>
    <w:rsid w:val="001F1925"/>
    <w:rsid w:val="001F4314"/>
    <w:rsid w:val="00202B24"/>
    <w:rsid w:val="00202F4D"/>
    <w:rsid w:val="00210B67"/>
    <w:rsid w:val="002652CF"/>
    <w:rsid w:val="0027105A"/>
    <w:rsid w:val="00296149"/>
    <w:rsid w:val="002C5AB3"/>
    <w:rsid w:val="002E4DCB"/>
    <w:rsid w:val="003005B0"/>
    <w:rsid w:val="0032081C"/>
    <w:rsid w:val="00374023"/>
    <w:rsid w:val="0037517F"/>
    <w:rsid w:val="003932E9"/>
    <w:rsid w:val="003C0B70"/>
    <w:rsid w:val="003D442A"/>
    <w:rsid w:val="003E384D"/>
    <w:rsid w:val="00401572"/>
    <w:rsid w:val="0041476F"/>
    <w:rsid w:val="00427A2A"/>
    <w:rsid w:val="00453A0A"/>
    <w:rsid w:val="004621F9"/>
    <w:rsid w:val="0049144B"/>
    <w:rsid w:val="004B0382"/>
    <w:rsid w:val="004C1EE9"/>
    <w:rsid w:val="004F2F83"/>
    <w:rsid w:val="00514D83"/>
    <w:rsid w:val="00557968"/>
    <w:rsid w:val="00567634"/>
    <w:rsid w:val="00580E3A"/>
    <w:rsid w:val="0058526C"/>
    <w:rsid w:val="005A4124"/>
    <w:rsid w:val="005D5E6E"/>
    <w:rsid w:val="00605B10"/>
    <w:rsid w:val="00613607"/>
    <w:rsid w:val="00621CD9"/>
    <w:rsid w:val="00623FB4"/>
    <w:rsid w:val="00637853"/>
    <w:rsid w:val="00641E7E"/>
    <w:rsid w:val="00667F04"/>
    <w:rsid w:val="00684DA6"/>
    <w:rsid w:val="0070527A"/>
    <w:rsid w:val="007158AA"/>
    <w:rsid w:val="0072700A"/>
    <w:rsid w:val="00771107"/>
    <w:rsid w:val="00775AFB"/>
    <w:rsid w:val="00800141"/>
    <w:rsid w:val="008A455C"/>
    <w:rsid w:val="008B4A7D"/>
    <w:rsid w:val="008C3FF6"/>
    <w:rsid w:val="008D1632"/>
    <w:rsid w:val="0092231D"/>
    <w:rsid w:val="00926A09"/>
    <w:rsid w:val="0097333E"/>
    <w:rsid w:val="009A28B5"/>
    <w:rsid w:val="009C51B4"/>
    <w:rsid w:val="009E051F"/>
    <w:rsid w:val="009E6840"/>
    <w:rsid w:val="00A04639"/>
    <w:rsid w:val="00A32A78"/>
    <w:rsid w:val="00A35AC9"/>
    <w:rsid w:val="00A64016"/>
    <w:rsid w:val="00A82AAE"/>
    <w:rsid w:val="00B71E8C"/>
    <w:rsid w:val="00BA3EFD"/>
    <w:rsid w:val="00BE7C4E"/>
    <w:rsid w:val="00C05F74"/>
    <w:rsid w:val="00C270EE"/>
    <w:rsid w:val="00C6596B"/>
    <w:rsid w:val="00C84547"/>
    <w:rsid w:val="00CC0173"/>
    <w:rsid w:val="00CD5EB7"/>
    <w:rsid w:val="00D15B40"/>
    <w:rsid w:val="00D2103A"/>
    <w:rsid w:val="00D211D7"/>
    <w:rsid w:val="00D36F3D"/>
    <w:rsid w:val="00D55EDA"/>
    <w:rsid w:val="00D66BCD"/>
    <w:rsid w:val="00D812DE"/>
    <w:rsid w:val="00D86832"/>
    <w:rsid w:val="00E245DD"/>
    <w:rsid w:val="00E266E5"/>
    <w:rsid w:val="00E81878"/>
    <w:rsid w:val="00EA6310"/>
    <w:rsid w:val="00EE003A"/>
    <w:rsid w:val="00EE31A8"/>
    <w:rsid w:val="00F31EFD"/>
    <w:rsid w:val="00F4335F"/>
    <w:rsid w:val="00F540E2"/>
    <w:rsid w:val="00F9679A"/>
    <w:rsid w:val="00FD10AB"/>
    <w:rsid w:val="00FD7531"/>
    <w:rsid w:val="00FE2105"/>
    <w:rsid w:val="00FE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C0D1CC"/>
  <w15:docId w15:val="{FE0722FB-0F4F-44A1-9313-5BD63DE2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pPr>
      <w:ind w:left="104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320" w:after="2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 w:val="20"/>
      <w:szCs w:val="20"/>
      <w:lang w:val="fr-CH" w:eastAsia="fr-CH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90"/>
      <w:ind w:left="1194"/>
    </w:pPr>
    <w:rPr>
      <w:b/>
      <w:bCs/>
      <w:sz w:val="29"/>
      <w:szCs w:val="29"/>
      <w:u w:val="single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Arial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="Arial" w:hAnsi="Consolas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mailto:WG8-TC276WG5_AHG@listes.epfl.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29-WG8-AHG@listes.epfl.c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sotc.iso.org/livelink/livelink/open/jtc1sc29wg8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0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5988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Youngkwon Lim/5G Standards /SRA/Principal Engineer/Samsung Electronics</dc:creator>
  <cp:lastModifiedBy>Marco Mattavelli</cp:lastModifiedBy>
  <cp:revision>58</cp:revision>
  <dcterms:created xsi:type="dcterms:W3CDTF">2023-07-19T14:10:00Z</dcterms:created>
  <dcterms:modified xsi:type="dcterms:W3CDTF">2026-05-04T09:13:00Z</dcterms:modified>
</cp:coreProperties>
</file>