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2EE69" w14:textId="609F43BA" w:rsidR="00306D0D" w:rsidRPr="00AE3765" w:rsidRDefault="00306D0D" w:rsidP="00306D0D">
      <w:pPr>
        <w:jc w:val="right"/>
        <w:rPr>
          <w:b/>
          <w:sz w:val="28"/>
          <w:szCs w:val="28"/>
        </w:rPr>
      </w:pPr>
      <w:r w:rsidRPr="00AE3765">
        <w:rPr>
          <w:b/>
          <w:noProof/>
          <w:sz w:val="28"/>
          <w:szCs w:val="28"/>
        </w:rPr>
        <w:t>ISO/IEC </w:t>
      </w:r>
      <w:r>
        <w:rPr>
          <w:b/>
          <w:noProof/>
          <w:sz w:val="28"/>
          <w:szCs w:val="28"/>
        </w:rPr>
        <w:t>14496</w:t>
      </w:r>
      <w:r w:rsidRPr="00AE3765">
        <w:rPr>
          <w:b/>
          <w:noProof/>
          <w:sz w:val="28"/>
          <w:szCs w:val="28"/>
        </w:rPr>
        <w:t>-12:20</w:t>
      </w:r>
      <w:r>
        <w:rPr>
          <w:b/>
          <w:noProof/>
          <w:sz w:val="28"/>
          <w:szCs w:val="28"/>
        </w:rPr>
        <w:t>25</w:t>
      </w:r>
      <w:r w:rsidRPr="00AE3765">
        <w:rPr>
          <w:b/>
          <w:noProof/>
          <w:sz w:val="28"/>
          <w:szCs w:val="28"/>
        </w:rPr>
        <w:t xml:space="preserve">/AMD </w:t>
      </w:r>
      <w:r>
        <w:rPr>
          <w:b/>
          <w:noProof/>
          <w:sz w:val="28"/>
          <w:szCs w:val="28"/>
        </w:rPr>
        <w:t>2</w:t>
      </w:r>
      <w:r w:rsidRPr="00AE3765">
        <w:rPr>
          <w:b/>
          <w:noProof/>
          <w:sz w:val="28"/>
          <w:szCs w:val="28"/>
        </w:rPr>
        <w:t>:20</w:t>
      </w:r>
      <w:r>
        <w:rPr>
          <w:b/>
          <w:noProof/>
          <w:sz w:val="28"/>
          <w:szCs w:val="28"/>
        </w:rPr>
        <w:t>2</w:t>
      </w:r>
      <w:r w:rsidRPr="00AE3765">
        <w:rPr>
          <w:b/>
          <w:noProof/>
          <w:sz w:val="28"/>
          <w:szCs w:val="28"/>
        </w:rPr>
        <w:t>x(E)</w:t>
      </w:r>
    </w:p>
    <w:p w14:paraId="1870FAD4" w14:textId="77777777" w:rsidR="00306D0D" w:rsidRPr="00AE3765" w:rsidRDefault="00306D0D" w:rsidP="00306D0D">
      <w:pPr>
        <w:jc w:val="right"/>
      </w:pPr>
      <w:r w:rsidRPr="00AE3765">
        <w:rPr>
          <w:noProof/>
        </w:rPr>
        <w:t>ISO/IEC J</w:t>
      </w:r>
      <w:r w:rsidRPr="00AE3765">
        <w:t>TC1/SC </w:t>
      </w:r>
      <w:r w:rsidRPr="00AE3765">
        <w:rPr>
          <w:noProof/>
        </w:rPr>
        <w:t>29</w:t>
      </w:r>
    </w:p>
    <w:p w14:paraId="415351D6" w14:textId="77777777" w:rsidR="00306D0D" w:rsidRPr="00AE3765" w:rsidRDefault="00306D0D" w:rsidP="00306D0D">
      <w:pPr>
        <w:spacing w:after="2000"/>
        <w:jc w:val="right"/>
      </w:pPr>
      <w:bookmarkStart w:id="0" w:name="CVP_Secretariat_Loca"/>
      <w:r w:rsidRPr="00AE3765">
        <w:t>Secretariat</w:t>
      </w:r>
      <w:bookmarkEnd w:id="0"/>
      <w:r w:rsidRPr="00AE3765">
        <w:t xml:space="preserve">: </w:t>
      </w:r>
      <w:r w:rsidRPr="00AE3765">
        <w:rPr>
          <w:noProof/>
        </w:rPr>
        <w:t>JISC</w:t>
      </w:r>
    </w:p>
    <w:p w14:paraId="2F8C35D5" w14:textId="1374A091" w:rsidR="00CB01A3" w:rsidRPr="00AE3765" w:rsidRDefault="00CB01A3" w:rsidP="00CB01A3">
      <w:pPr>
        <w:spacing w:line="360" w:lineRule="atLeast"/>
        <w:jc w:val="left"/>
        <w:rPr>
          <w:b/>
          <w:sz w:val="32"/>
          <w:szCs w:val="32"/>
        </w:rPr>
      </w:pPr>
      <w:r w:rsidRPr="00100FE2">
        <w:rPr>
          <w:b/>
          <w:sz w:val="32"/>
          <w:szCs w:val="32"/>
        </w:rPr>
        <w:t>Information technology — Coding of audio-visual objects — Part 12: ISO base media file format</w:t>
      </w:r>
      <w:r>
        <w:rPr>
          <w:b/>
          <w:sz w:val="32"/>
          <w:szCs w:val="32"/>
        </w:rPr>
        <w:t xml:space="preserve"> </w:t>
      </w:r>
      <w:r w:rsidRPr="00AE3765">
        <w:rPr>
          <w:b/>
          <w:sz w:val="32"/>
          <w:szCs w:val="32"/>
        </w:rPr>
        <w:t xml:space="preserve">— Amendment </w:t>
      </w:r>
      <w:r>
        <w:rPr>
          <w:b/>
          <w:sz w:val="32"/>
          <w:szCs w:val="32"/>
        </w:rPr>
        <w:t>2</w:t>
      </w:r>
      <w:r w:rsidRPr="00AE3765">
        <w:rPr>
          <w:b/>
          <w:sz w:val="32"/>
          <w:szCs w:val="32"/>
        </w:rPr>
        <w:t xml:space="preserve">: </w:t>
      </w:r>
      <w:r>
        <w:rPr>
          <w:b/>
          <w:sz w:val="32"/>
          <w:szCs w:val="32"/>
        </w:rPr>
        <w:t>Carriage of depth and alpha</w:t>
      </w:r>
    </w:p>
    <w:p w14:paraId="314CA57E" w14:textId="21615F28" w:rsidR="00F474C2" w:rsidRDefault="00A767F3" w:rsidP="001A33D0">
      <w:pPr>
        <w:spacing w:line="360" w:lineRule="atLeast"/>
        <w:jc w:val="left"/>
        <w:rPr>
          <w:sz w:val="32"/>
          <w:szCs w:val="32"/>
          <w:highlight w:val="yellow"/>
        </w:rPr>
      </w:pPr>
      <w:r>
        <w:rPr>
          <w:sz w:val="32"/>
          <w:szCs w:val="32"/>
        </w:rPr>
        <w:br/>
      </w:r>
    </w:p>
    <w:p w14:paraId="36362BBB" w14:textId="4A8E7963" w:rsidR="001A33D0" w:rsidRPr="00F474C2" w:rsidRDefault="001A33D0" w:rsidP="00F474C2">
      <w:pPr>
        <w:spacing w:line="360" w:lineRule="atLeast"/>
        <w:jc w:val="left"/>
        <w:rPr>
          <w:b/>
          <w:sz w:val="32"/>
          <w:szCs w:val="32"/>
        </w:rPr>
      </w:pPr>
    </w:p>
    <w:p w14:paraId="57386B97" w14:textId="692F8AE0" w:rsidR="001A33D0" w:rsidRPr="00BC394B" w:rsidRDefault="00C245A4"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6F3326CE" w14:textId="4C34C1FE" w:rsidR="00A822EB" w:rsidRDefault="0054733A">
      <w:pPr>
        <w:pStyle w:val="TOC1"/>
        <w:rPr>
          <w:rFonts w:asciiTheme="minorHAnsi" w:eastAsiaTheme="minorEastAsia" w:hAnsiTheme="minorHAnsi" w:cstheme="minorBidi"/>
          <w:b w:val="0"/>
          <w:noProof/>
          <w:lang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04124389" w:history="1">
        <w:r w:rsidR="00A822EB" w:rsidRPr="009C2260">
          <w:rPr>
            <w:rStyle w:val="Hyperlink"/>
            <w:noProof/>
          </w:rPr>
          <w:t>1</w:t>
        </w:r>
        <w:r w:rsidR="00A822EB">
          <w:rPr>
            <w:rFonts w:asciiTheme="minorHAnsi" w:eastAsiaTheme="minorEastAsia" w:hAnsiTheme="minorHAnsi" w:cstheme="minorBidi"/>
            <w:b w:val="0"/>
            <w:noProof/>
            <w:lang w:eastAsia="zh-CN"/>
          </w:rPr>
          <w:tab/>
        </w:r>
        <w:r w:rsidR="00A822EB" w:rsidRPr="009C2260">
          <w:rPr>
            <w:rStyle w:val="Hyperlink"/>
            <w:noProof/>
          </w:rPr>
          <w:t>Clause 3.1, Terms and definitions</w:t>
        </w:r>
        <w:r w:rsidR="00A822EB">
          <w:rPr>
            <w:noProof/>
            <w:webHidden/>
          </w:rPr>
          <w:tab/>
        </w:r>
        <w:r w:rsidR="00A822EB">
          <w:rPr>
            <w:noProof/>
            <w:webHidden/>
          </w:rPr>
          <w:fldChar w:fldCharType="begin"/>
        </w:r>
        <w:r w:rsidR="00A822EB">
          <w:rPr>
            <w:noProof/>
            <w:webHidden/>
          </w:rPr>
          <w:instrText xml:space="preserve"> PAGEREF _Toc204124389 \h </w:instrText>
        </w:r>
        <w:r w:rsidR="00A822EB">
          <w:rPr>
            <w:noProof/>
            <w:webHidden/>
          </w:rPr>
        </w:r>
        <w:r w:rsidR="00A822EB">
          <w:rPr>
            <w:noProof/>
            <w:webHidden/>
          </w:rPr>
          <w:fldChar w:fldCharType="separate"/>
        </w:r>
        <w:r w:rsidR="00A822EB">
          <w:rPr>
            <w:noProof/>
            <w:webHidden/>
          </w:rPr>
          <w:t>4</w:t>
        </w:r>
        <w:r w:rsidR="00A822EB">
          <w:rPr>
            <w:noProof/>
            <w:webHidden/>
          </w:rPr>
          <w:fldChar w:fldCharType="end"/>
        </w:r>
      </w:hyperlink>
    </w:p>
    <w:p w14:paraId="18649BE2" w14:textId="49C68ACF" w:rsidR="00A822EB" w:rsidRDefault="00350A45">
      <w:pPr>
        <w:pStyle w:val="TOC1"/>
        <w:rPr>
          <w:rFonts w:asciiTheme="minorHAnsi" w:eastAsiaTheme="minorEastAsia" w:hAnsiTheme="minorHAnsi" w:cstheme="minorBidi"/>
          <w:b w:val="0"/>
          <w:noProof/>
          <w:lang w:eastAsia="zh-CN"/>
        </w:rPr>
      </w:pPr>
      <w:hyperlink w:anchor="_Toc204124390" w:history="1">
        <w:r w:rsidR="00A822EB" w:rsidRPr="009C2260">
          <w:rPr>
            <w:rStyle w:val="Hyperlink"/>
            <w:noProof/>
          </w:rPr>
          <w:t>2</w:t>
        </w:r>
        <w:r w:rsidR="00A822EB">
          <w:rPr>
            <w:rFonts w:asciiTheme="minorHAnsi" w:eastAsiaTheme="minorEastAsia" w:hAnsiTheme="minorHAnsi" w:cstheme="minorBidi"/>
            <w:b w:val="0"/>
            <w:noProof/>
            <w:lang w:eastAsia="zh-CN"/>
          </w:rPr>
          <w:tab/>
        </w:r>
        <w:r w:rsidR="00A822EB" w:rsidRPr="009C2260">
          <w:rPr>
            <w:rStyle w:val="Hyperlink"/>
            <w:noProof/>
          </w:rPr>
          <w:t>Clause 8, Box structures</w:t>
        </w:r>
        <w:r w:rsidR="00A822EB">
          <w:rPr>
            <w:noProof/>
            <w:webHidden/>
          </w:rPr>
          <w:tab/>
        </w:r>
        <w:r w:rsidR="00A822EB">
          <w:rPr>
            <w:noProof/>
            <w:webHidden/>
          </w:rPr>
          <w:fldChar w:fldCharType="begin"/>
        </w:r>
        <w:r w:rsidR="00A822EB">
          <w:rPr>
            <w:noProof/>
            <w:webHidden/>
          </w:rPr>
          <w:instrText xml:space="preserve"> PAGEREF _Toc204124390 \h </w:instrText>
        </w:r>
        <w:r w:rsidR="00A822EB">
          <w:rPr>
            <w:noProof/>
            <w:webHidden/>
          </w:rPr>
        </w:r>
        <w:r w:rsidR="00A822EB">
          <w:rPr>
            <w:noProof/>
            <w:webHidden/>
          </w:rPr>
          <w:fldChar w:fldCharType="separate"/>
        </w:r>
        <w:r w:rsidR="00A822EB">
          <w:rPr>
            <w:noProof/>
            <w:webHidden/>
          </w:rPr>
          <w:t>5</w:t>
        </w:r>
        <w:r w:rsidR="00A822EB">
          <w:rPr>
            <w:noProof/>
            <w:webHidden/>
          </w:rPr>
          <w:fldChar w:fldCharType="end"/>
        </w:r>
      </w:hyperlink>
    </w:p>
    <w:p w14:paraId="66BCE811" w14:textId="5DE06BAC" w:rsidR="00A822EB" w:rsidRDefault="00350A45">
      <w:pPr>
        <w:pStyle w:val="TOC2"/>
        <w:rPr>
          <w:rFonts w:asciiTheme="minorHAnsi" w:eastAsiaTheme="minorEastAsia" w:hAnsiTheme="minorHAnsi" w:cstheme="minorBidi"/>
          <w:b w:val="0"/>
          <w:noProof/>
          <w:lang w:eastAsia="zh-CN"/>
        </w:rPr>
      </w:pPr>
      <w:hyperlink w:anchor="_Toc204124391" w:history="1">
        <w:r w:rsidR="00A822EB" w:rsidRPr="009C2260">
          <w:rPr>
            <w:rStyle w:val="Hyperlink"/>
            <w:noProof/>
          </w:rPr>
          <w:t>2.1</w:t>
        </w:r>
        <w:r w:rsidR="00A822EB">
          <w:rPr>
            <w:rFonts w:asciiTheme="minorHAnsi" w:eastAsiaTheme="minorEastAsia" w:hAnsiTheme="minorHAnsi" w:cstheme="minorBidi"/>
            <w:b w:val="0"/>
            <w:noProof/>
            <w:lang w:eastAsia="zh-CN"/>
          </w:rPr>
          <w:tab/>
        </w:r>
        <w:r w:rsidR="00A822EB" w:rsidRPr="009C2260">
          <w:rPr>
            <w:rStyle w:val="Hyperlink"/>
            <w:noProof/>
          </w:rPr>
          <w:t>Clause 8.7 Track data layout structures</w:t>
        </w:r>
        <w:r w:rsidR="00A822EB">
          <w:rPr>
            <w:noProof/>
            <w:webHidden/>
          </w:rPr>
          <w:tab/>
        </w:r>
        <w:r w:rsidR="00A822EB">
          <w:rPr>
            <w:noProof/>
            <w:webHidden/>
          </w:rPr>
          <w:fldChar w:fldCharType="begin"/>
        </w:r>
        <w:r w:rsidR="00A822EB">
          <w:rPr>
            <w:noProof/>
            <w:webHidden/>
          </w:rPr>
          <w:instrText xml:space="preserve"> PAGEREF _Toc204124391 \h </w:instrText>
        </w:r>
        <w:r w:rsidR="00A822EB">
          <w:rPr>
            <w:noProof/>
            <w:webHidden/>
          </w:rPr>
        </w:r>
        <w:r w:rsidR="00A822EB">
          <w:rPr>
            <w:noProof/>
            <w:webHidden/>
          </w:rPr>
          <w:fldChar w:fldCharType="separate"/>
        </w:r>
        <w:r w:rsidR="00A822EB">
          <w:rPr>
            <w:noProof/>
            <w:webHidden/>
          </w:rPr>
          <w:t>5</w:t>
        </w:r>
        <w:r w:rsidR="00A822EB">
          <w:rPr>
            <w:noProof/>
            <w:webHidden/>
          </w:rPr>
          <w:fldChar w:fldCharType="end"/>
        </w:r>
      </w:hyperlink>
    </w:p>
    <w:p w14:paraId="781FD280" w14:textId="6A5D928B" w:rsidR="00A822EB" w:rsidRDefault="00350A45">
      <w:pPr>
        <w:pStyle w:val="TOC1"/>
        <w:rPr>
          <w:rFonts w:asciiTheme="minorHAnsi" w:eastAsiaTheme="minorEastAsia" w:hAnsiTheme="minorHAnsi" w:cstheme="minorBidi"/>
          <w:b w:val="0"/>
          <w:noProof/>
          <w:lang w:eastAsia="zh-CN"/>
        </w:rPr>
      </w:pPr>
      <w:hyperlink w:anchor="_Toc204124392" w:history="1">
        <w:r w:rsidR="00A822EB" w:rsidRPr="009C2260">
          <w:rPr>
            <w:rStyle w:val="Hyperlink"/>
            <w:noProof/>
          </w:rPr>
          <w:t>3</w:t>
        </w:r>
        <w:r w:rsidR="00A822EB">
          <w:rPr>
            <w:rFonts w:asciiTheme="minorHAnsi" w:eastAsiaTheme="minorEastAsia" w:hAnsiTheme="minorHAnsi" w:cstheme="minorBidi"/>
            <w:b w:val="0"/>
            <w:noProof/>
            <w:lang w:eastAsia="zh-CN"/>
          </w:rPr>
          <w:tab/>
        </w:r>
        <w:r w:rsidR="00A822EB" w:rsidRPr="009C2260">
          <w:rPr>
            <w:rStyle w:val="Hyperlink"/>
            <w:noProof/>
          </w:rPr>
          <w:t>Clause 12, Media-specific definitions</w:t>
        </w:r>
        <w:r w:rsidR="00A822EB">
          <w:rPr>
            <w:noProof/>
            <w:webHidden/>
          </w:rPr>
          <w:tab/>
        </w:r>
        <w:r w:rsidR="00A822EB">
          <w:rPr>
            <w:noProof/>
            <w:webHidden/>
          </w:rPr>
          <w:fldChar w:fldCharType="begin"/>
        </w:r>
        <w:r w:rsidR="00A822EB">
          <w:rPr>
            <w:noProof/>
            <w:webHidden/>
          </w:rPr>
          <w:instrText xml:space="preserve"> PAGEREF _Toc204124392 \h </w:instrText>
        </w:r>
        <w:r w:rsidR="00A822EB">
          <w:rPr>
            <w:noProof/>
            <w:webHidden/>
          </w:rPr>
        </w:r>
        <w:r w:rsidR="00A822EB">
          <w:rPr>
            <w:noProof/>
            <w:webHidden/>
          </w:rPr>
          <w:fldChar w:fldCharType="separate"/>
        </w:r>
        <w:r w:rsidR="00A822EB">
          <w:rPr>
            <w:noProof/>
            <w:webHidden/>
          </w:rPr>
          <w:t>7</w:t>
        </w:r>
        <w:r w:rsidR="00A822EB">
          <w:rPr>
            <w:noProof/>
            <w:webHidden/>
          </w:rPr>
          <w:fldChar w:fldCharType="end"/>
        </w:r>
      </w:hyperlink>
    </w:p>
    <w:p w14:paraId="77DB8224" w14:textId="6A19E1D1" w:rsidR="00A822EB" w:rsidRDefault="00350A45">
      <w:pPr>
        <w:pStyle w:val="TOC2"/>
        <w:rPr>
          <w:rFonts w:asciiTheme="minorHAnsi" w:eastAsiaTheme="minorEastAsia" w:hAnsiTheme="minorHAnsi" w:cstheme="minorBidi"/>
          <w:b w:val="0"/>
          <w:noProof/>
          <w:lang w:eastAsia="zh-CN"/>
        </w:rPr>
      </w:pPr>
      <w:hyperlink w:anchor="_Toc204124393" w:history="1">
        <w:r w:rsidR="00A822EB" w:rsidRPr="009C2260">
          <w:rPr>
            <w:rStyle w:val="Hyperlink"/>
            <w:noProof/>
          </w:rPr>
          <w:t>3.1</w:t>
        </w:r>
        <w:r w:rsidR="00A822EB">
          <w:rPr>
            <w:rFonts w:asciiTheme="minorHAnsi" w:eastAsiaTheme="minorEastAsia" w:hAnsiTheme="minorHAnsi" w:cstheme="minorBidi"/>
            <w:b w:val="0"/>
            <w:noProof/>
            <w:lang w:eastAsia="zh-CN"/>
          </w:rPr>
          <w:tab/>
        </w:r>
        <w:r w:rsidR="00A822EB" w:rsidRPr="009C2260">
          <w:rPr>
            <w:rStyle w:val="Hyperlink"/>
            <w:noProof/>
          </w:rPr>
          <w:t>Clause 12.1.5 Colour information</w:t>
        </w:r>
        <w:r w:rsidR="00A822EB">
          <w:rPr>
            <w:noProof/>
            <w:webHidden/>
          </w:rPr>
          <w:tab/>
        </w:r>
        <w:r w:rsidR="00A822EB">
          <w:rPr>
            <w:noProof/>
            <w:webHidden/>
          </w:rPr>
          <w:fldChar w:fldCharType="begin"/>
        </w:r>
        <w:r w:rsidR="00A822EB">
          <w:rPr>
            <w:noProof/>
            <w:webHidden/>
          </w:rPr>
          <w:instrText xml:space="preserve"> PAGEREF _Toc204124393 \h </w:instrText>
        </w:r>
        <w:r w:rsidR="00A822EB">
          <w:rPr>
            <w:noProof/>
            <w:webHidden/>
          </w:rPr>
        </w:r>
        <w:r w:rsidR="00A822EB">
          <w:rPr>
            <w:noProof/>
            <w:webHidden/>
          </w:rPr>
          <w:fldChar w:fldCharType="separate"/>
        </w:r>
        <w:r w:rsidR="00A822EB">
          <w:rPr>
            <w:noProof/>
            <w:webHidden/>
          </w:rPr>
          <w:t>7</w:t>
        </w:r>
        <w:r w:rsidR="00A822EB">
          <w:rPr>
            <w:noProof/>
            <w:webHidden/>
          </w:rPr>
          <w:fldChar w:fldCharType="end"/>
        </w:r>
      </w:hyperlink>
    </w:p>
    <w:p w14:paraId="3B1C92D8" w14:textId="343DC6D2" w:rsidR="00A822EB" w:rsidRDefault="00350A45">
      <w:pPr>
        <w:pStyle w:val="TOC2"/>
        <w:rPr>
          <w:rFonts w:asciiTheme="minorHAnsi" w:eastAsiaTheme="minorEastAsia" w:hAnsiTheme="minorHAnsi" w:cstheme="minorBidi"/>
          <w:b w:val="0"/>
          <w:noProof/>
          <w:lang w:eastAsia="zh-CN"/>
        </w:rPr>
      </w:pPr>
      <w:hyperlink w:anchor="_Toc204124394" w:history="1">
        <w:r w:rsidR="00A822EB" w:rsidRPr="009C2260">
          <w:rPr>
            <w:rStyle w:val="Hyperlink"/>
            <w:noProof/>
          </w:rPr>
          <w:t>3.2</w:t>
        </w:r>
        <w:r w:rsidR="00A822EB">
          <w:rPr>
            <w:rFonts w:asciiTheme="minorHAnsi" w:eastAsiaTheme="minorEastAsia" w:hAnsiTheme="minorHAnsi" w:cstheme="minorBidi"/>
            <w:b w:val="0"/>
            <w:noProof/>
            <w:lang w:eastAsia="zh-CN"/>
          </w:rPr>
          <w:tab/>
        </w:r>
        <w:r w:rsidR="00A822EB" w:rsidRPr="009C2260">
          <w:rPr>
            <w:rStyle w:val="Hyperlink"/>
            <w:noProof/>
          </w:rPr>
          <w:t>Clause 12.11</w:t>
        </w:r>
        <w:r w:rsidR="00A822EB">
          <w:rPr>
            <w:noProof/>
            <w:webHidden/>
          </w:rPr>
          <w:tab/>
        </w:r>
        <w:r w:rsidR="00A822EB">
          <w:rPr>
            <w:noProof/>
            <w:webHidden/>
          </w:rPr>
          <w:fldChar w:fldCharType="begin"/>
        </w:r>
        <w:r w:rsidR="00A822EB">
          <w:rPr>
            <w:noProof/>
            <w:webHidden/>
          </w:rPr>
          <w:instrText xml:space="preserve"> PAGEREF _Toc204124394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523A345F" w14:textId="6E370CA3" w:rsidR="00A822EB" w:rsidRDefault="00350A45">
      <w:pPr>
        <w:pStyle w:val="TOC2"/>
        <w:rPr>
          <w:rFonts w:asciiTheme="minorHAnsi" w:eastAsiaTheme="minorEastAsia" w:hAnsiTheme="minorHAnsi" w:cstheme="minorBidi"/>
          <w:b w:val="0"/>
          <w:noProof/>
          <w:lang w:eastAsia="zh-CN"/>
        </w:rPr>
      </w:pPr>
      <w:hyperlink w:anchor="_Toc204124395" w:history="1">
        <w:r w:rsidR="00A822EB" w:rsidRPr="009C2260">
          <w:rPr>
            <w:rStyle w:val="Hyperlink"/>
            <w:noProof/>
          </w:rPr>
          <w:t>12.11 Auxiliary maps</w:t>
        </w:r>
        <w:r w:rsidR="00A822EB">
          <w:rPr>
            <w:noProof/>
            <w:webHidden/>
          </w:rPr>
          <w:tab/>
        </w:r>
        <w:r w:rsidR="00A822EB">
          <w:rPr>
            <w:noProof/>
            <w:webHidden/>
          </w:rPr>
          <w:fldChar w:fldCharType="begin"/>
        </w:r>
        <w:r w:rsidR="00A822EB">
          <w:rPr>
            <w:noProof/>
            <w:webHidden/>
          </w:rPr>
          <w:instrText xml:space="preserve"> PAGEREF _Toc204124395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1DF7FA6E" w14:textId="0AC6E4F3" w:rsidR="00A822EB" w:rsidRDefault="00350A45">
      <w:pPr>
        <w:pStyle w:val="TOC3"/>
        <w:rPr>
          <w:rFonts w:asciiTheme="minorHAnsi" w:eastAsiaTheme="minorEastAsia" w:hAnsiTheme="minorHAnsi" w:cstheme="minorBidi"/>
          <w:b w:val="0"/>
          <w:noProof/>
          <w:lang w:eastAsia="zh-CN"/>
        </w:rPr>
      </w:pPr>
      <w:hyperlink w:anchor="_Toc204124396" w:history="1">
        <w:r w:rsidR="00A822EB" w:rsidRPr="009C2260">
          <w:rPr>
            <w:rStyle w:val="Hyperlink"/>
            <w:noProof/>
          </w:rPr>
          <w:t>12.11.1 General</w:t>
        </w:r>
        <w:r w:rsidR="00A822EB">
          <w:rPr>
            <w:noProof/>
            <w:webHidden/>
          </w:rPr>
          <w:tab/>
        </w:r>
        <w:r w:rsidR="00A822EB">
          <w:rPr>
            <w:noProof/>
            <w:webHidden/>
          </w:rPr>
          <w:fldChar w:fldCharType="begin"/>
        </w:r>
        <w:r w:rsidR="00A822EB">
          <w:rPr>
            <w:noProof/>
            <w:webHidden/>
          </w:rPr>
          <w:instrText xml:space="preserve"> PAGEREF _Toc204124396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4D4F003D" w14:textId="6F2DF34A" w:rsidR="00A822EB" w:rsidRDefault="00350A45">
      <w:pPr>
        <w:pStyle w:val="TOC3"/>
        <w:rPr>
          <w:rFonts w:asciiTheme="minorHAnsi" w:eastAsiaTheme="minorEastAsia" w:hAnsiTheme="minorHAnsi" w:cstheme="minorBidi"/>
          <w:b w:val="0"/>
          <w:noProof/>
          <w:lang w:eastAsia="zh-CN"/>
        </w:rPr>
      </w:pPr>
      <w:hyperlink w:anchor="_Toc204124397" w:history="1">
        <w:r w:rsidR="00A822EB" w:rsidRPr="009C2260">
          <w:rPr>
            <w:rStyle w:val="Hyperlink"/>
            <w:noProof/>
          </w:rPr>
          <w:t>12.11.2 Media handler</w:t>
        </w:r>
        <w:r w:rsidR="00A822EB">
          <w:rPr>
            <w:noProof/>
            <w:webHidden/>
          </w:rPr>
          <w:tab/>
        </w:r>
        <w:r w:rsidR="00A822EB">
          <w:rPr>
            <w:noProof/>
            <w:webHidden/>
          </w:rPr>
          <w:fldChar w:fldCharType="begin"/>
        </w:r>
        <w:r w:rsidR="00A822EB">
          <w:rPr>
            <w:noProof/>
            <w:webHidden/>
          </w:rPr>
          <w:instrText xml:space="preserve"> PAGEREF _Toc204124397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6AC8F96D" w14:textId="092AE727" w:rsidR="00A822EB" w:rsidRDefault="00350A45">
      <w:pPr>
        <w:pStyle w:val="TOC3"/>
        <w:rPr>
          <w:rFonts w:asciiTheme="minorHAnsi" w:eastAsiaTheme="minorEastAsia" w:hAnsiTheme="minorHAnsi" w:cstheme="minorBidi"/>
          <w:b w:val="0"/>
          <w:noProof/>
          <w:lang w:eastAsia="zh-CN"/>
        </w:rPr>
      </w:pPr>
      <w:hyperlink w:anchor="_Toc204124398" w:history="1">
        <w:r w:rsidR="00A822EB" w:rsidRPr="009C2260">
          <w:rPr>
            <w:rStyle w:val="Hyperlink"/>
            <w:noProof/>
          </w:rPr>
          <w:t>12.11.2.1 Depth media handler</w:t>
        </w:r>
        <w:r w:rsidR="00A822EB">
          <w:rPr>
            <w:noProof/>
            <w:webHidden/>
          </w:rPr>
          <w:tab/>
        </w:r>
        <w:r w:rsidR="00A822EB">
          <w:rPr>
            <w:noProof/>
            <w:webHidden/>
          </w:rPr>
          <w:fldChar w:fldCharType="begin"/>
        </w:r>
        <w:r w:rsidR="00A822EB">
          <w:rPr>
            <w:noProof/>
            <w:webHidden/>
          </w:rPr>
          <w:instrText xml:space="preserve"> PAGEREF _Toc204124398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3B15BF90" w14:textId="49B3C444" w:rsidR="00A822EB" w:rsidRDefault="00350A45">
      <w:pPr>
        <w:pStyle w:val="TOC3"/>
        <w:rPr>
          <w:rFonts w:asciiTheme="minorHAnsi" w:eastAsiaTheme="minorEastAsia" w:hAnsiTheme="minorHAnsi" w:cstheme="minorBidi"/>
          <w:b w:val="0"/>
          <w:noProof/>
          <w:lang w:eastAsia="zh-CN"/>
        </w:rPr>
      </w:pPr>
      <w:hyperlink w:anchor="_Toc204124399" w:history="1">
        <w:r w:rsidR="00A822EB" w:rsidRPr="009C2260">
          <w:rPr>
            <w:rStyle w:val="Hyperlink"/>
            <w:noProof/>
          </w:rPr>
          <w:t>12.11.2.2 Alpha media handler</w:t>
        </w:r>
        <w:r w:rsidR="00A822EB">
          <w:rPr>
            <w:noProof/>
            <w:webHidden/>
          </w:rPr>
          <w:tab/>
        </w:r>
        <w:r w:rsidR="00A822EB">
          <w:rPr>
            <w:noProof/>
            <w:webHidden/>
          </w:rPr>
          <w:fldChar w:fldCharType="begin"/>
        </w:r>
        <w:r w:rsidR="00A822EB">
          <w:rPr>
            <w:noProof/>
            <w:webHidden/>
          </w:rPr>
          <w:instrText xml:space="preserve"> PAGEREF _Toc204124399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4C62BF9E" w14:textId="091E2B45" w:rsidR="00A822EB" w:rsidRDefault="00350A45">
      <w:pPr>
        <w:pStyle w:val="TOC3"/>
        <w:rPr>
          <w:rFonts w:asciiTheme="minorHAnsi" w:eastAsiaTheme="minorEastAsia" w:hAnsiTheme="minorHAnsi" w:cstheme="minorBidi"/>
          <w:b w:val="0"/>
          <w:noProof/>
          <w:lang w:eastAsia="zh-CN"/>
        </w:rPr>
      </w:pPr>
      <w:hyperlink w:anchor="_Toc204124400" w:history="1">
        <w:r w:rsidR="00A822EB" w:rsidRPr="009C2260">
          <w:rPr>
            <w:rStyle w:val="Hyperlink"/>
            <w:noProof/>
          </w:rPr>
          <w:t>12.11.3 Media header</w:t>
        </w:r>
        <w:r w:rsidR="00A822EB">
          <w:rPr>
            <w:noProof/>
            <w:webHidden/>
          </w:rPr>
          <w:tab/>
        </w:r>
        <w:r w:rsidR="00A822EB">
          <w:rPr>
            <w:noProof/>
            <w:webHidden/>
          </w:rPr>
          <w:fldChar w:fldCharType="begin"/>
        </w:r>
        <w:r w:rsidR="00A822EB">
          <w:rPr>
            <w:noProof/>
            <w:webHidden/>
          </w:rPr>
          <w:instrText xml:space="preserve"> PAGEREF _Toc204124400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035DF51B" w14:textId="6E22CEE2" w:rsidR="00A822EB" w:rsidRDefault="00350A45">
      <w:pPr>
        <w:pStyle w:val="TOC3"/>
        <w:rPr>
          <w:rFonts w:asciiTheme="minorHAnsi" w:eastAsiaTheme="minorEastAsia" w:hAnsiTheme="minorHAnsi" w:cstheme="minorBidi"/>
          <w:b w:val="0"/>
          <w:noProof/>
          <w:lang w:eastAsia="zh-CN"/>
        </w:rPr>
      </w:pPr>
      <w:hyperlink w:anchor="_Toc204124401" w:history="1">
        <w:r w:rsidR="00A822EB" w:rsidRPr="009C2260">
          <w:rPr>
            <w:rStyle w:val="Hyperlink"/>
            <w:noProof/>
          </w:rPr>
          <w:t>12.11.3.1 Depth media header</w:t>
        </w:r>
        <w:r w:rsidR="00A822EB">
          <w:rPr>
            <w:noProof/>
            <w:webHidden/>
          </w:rPr>
          <w:tab/>
        </w:r>
        <w:r w:rsidR="00A822EB">
          <w:rPr>
            <w:noProof/>
            <w:webHidden/>
          </w:rPr>
          <w:fldChar w:fldCharType="begin"/>
        </w:r>
        <w:r w:rsidR="00A822EB">
          <w:rPr>
            <w:noProof/>
            <w:webHidden/>
          </w:rPr>
          <w:instrText xml:space="preserve"> PAGEREF _Toc204124401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4690C514" w14:textId="792DBC61" w:rsidR="00A822EB" w:rsidRDefault="00350A45">
      <w:pPr>
        <w:pStyle w:val="TOC3"/>
        <w:rPr>
          <w:rFonts w:asciiTheme="minorHAnsi" w:eastAsiaTheme="minorEastAsia" w:hAnsiTheme="minorHAnsi" w:cstheme="minorBidi"/>
          <w:b w:val="0"/>
          <w:noProof/>
          <w:lang w:eastAsia="zh-CN"/>
        </w:rPr>
      </w:pPr>
      <w:hyperlink w:anchor="_Toc204124402" w:history="1">
        <w:r w:rsidR="00A822EB" w:rsidRPr="009C2260">
          <w:rPr>
            <w:rStyle w:val="Hyperlink"/>
            <w:noProof/>
          </w:rPr>
          <w:t>12.11.3.1 Alpha media header</w:t>
        </w:r>
        <w:r w:rsidR="00A822EB">
          <w:rPr>
            <w:noProof/>
            <w:webHidden/>
          </w:rPr>
          <w:tab/>
        </w:r>
        <w:r w:rsidR="00A822EB">
          <w:rPr>
            <w:noProof/>
            <w:webHidden/>
          </w:rPr>
          <w:fldChar w:fldCharType="begin"/>
        </w:r>
        <w:r w:rsidR="00A822EB">
          <w:rPr>
            <w:noProof/>
            <w:webHidden/>
          </w:rPr>
          <w:instrText xml:space="preserve"> PAGEREF _Toc204124402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3AE579EA" w14:textId="1236023A" w:rsidR="00A822EB" w:rsidRDefault="00350A45">
      <w:pPr>
        <w:pStyle w:val="TOC3"/>
        <w:rPr>
          <w:rFonts w:asciiTheme="minorHAnsi" w:eastAsiaTheme="minorEastAsia" w:hAnsiTheme="minorHAnsi" w:cstheme="minorBidi"/>
          <w:b w:val="0"/>
          <w:noProof/>
          <w:lang w:eastAsia="zh-CN"/>
        </w:rPr>
      </w:pPr>
      <w:hyperlink w:anchor="_Toc204124403" w:history="1">
        <w:r w:rsidR="00A822EB" w:rsidRPr="009C2260">
          <w:rPr>
            <w:rStyle w:val="Hyperlink"/>
            <w:noProof/>
          </w:rPr>
          <w:t>12.11.4 Sample entry</w:t>
        </w:r>
        <w:r w:rsidR="00A822EB">
          <w:rPr>
            <w:noProof/>
            <w:webHidden/>
          </w:rPr>
          <w:tab/>
        </w:r>
        <w:r w:rsidR="00A822EB">
          <w:rPr>
            <w:noProof/>
            <w:webHidden/>
          </w:rPr>
          <w:fldChar w:fldCharType="begin"/>
        </w:r>
        <w:r w:rsidR="00A822EB">
          <w:rPr>
            <w:noProof/>
            <w:webHidden/>
          </w:rPr>
          <w:instrText xml:space="preserve"> PAGEREF _Toc204124403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1082E432" w14:textId="4BDEE57D" w:rsidR="00A822EB" w:rsidRDefault="00350A45">
      <w:pPr>
        <w:pStyle w:val="TOC3"/>
        <w:rPr>
          <w:rFonts w:asciiTheme="minorHAnsi" w:eastAsiaTheme="minorEastAsia" w:hAnsiTheme="minorHAnsi" w:cstheme="minorBidi"/>
          <w:b w:val="0"/>
          <w:noProof/>
          <w:lang w:eastAsia="zh-CN"/>
        </w:rPr>
      </w:pPr>
      <w:hyperlink w:anchor="_Toc204124404" w:history="1">
        <w:r w:rsidR="00A822EB" w:rsidRPr="009C2260">
          <w:rPr>
            <w:rStyle w:val="Hyperlink"/>
            <w:noProof/>
          </w:rPr>
          <w:t>12.11.4.1 Depth media sample entry</w:t>
        </w:r>
        <w:r w:rsidR="00A822EB">
          <w:rPr>
            <w:noProof/>
            <w:webHidden/>
          </w:rPr>
          <w:tab/>
        </w:r>
        <w:r w:rsidR="00A822EB">
          <w:rPr>
            <w:noProof/>
            <w:webHidden/>
          </w:rPr>
          <w:fldChar w:fldCharType="begin"/>
        </w:r>
        <w:r w:rsidR="00A822EB">
          <w:rPr>
            <w:noProof/>
            <w:webHidden/>
          </w:rPr>
          <w:instrText xml:space="preserve"> PAGEREF _Toc204124404 \h </w:instrText>
        </w:r>
        <w:r w:rsidR="00A822EB">
          <w:rPr>
            <w:noProof/>
            <w:webHidden/>
          </w:rPr>
        </w:r>
        <w:r w:rsidR="00A822EB">
          <w:rPr>
            <w:noProof/>
            <w:webHidden/>
          </w:rPr>
          <w:fldChar w:fldCharType="separate"/>
        </w:r>
        <w:r w:rsidR="00A822EB">
          <w:rPr>
            <w:noProof/>
            <w:webHidden/>
          </w:rPr>
          <w:t>8</w:t>
        </w:r>
        <w:r w:rsidR="00A822EB">
          <w:rPr>
            <w:noProof/>
            <w:webHidden/>
          </w:rPr>
          <w:fldChar w:fldCharType="end"/>
        </w:r>
      </w:hyperlink>
    </w:p>
    <w:p w14:paraId="08791202" w14:textId="46115FD7" w:rsidR="00A822EB" w:rsidRDefault="00350A45">
      <w:pPr>
        <w:pStyle w:val="TOC3"/>
        <w:rPr>
          <w:rFonts w:asciiTheme="minorHAnsi" w:eastAsiaTheme="minorEastAsia" w:hAnsiTheme="minorHAnsi" w:cstheme="minorBidi"/>
          <w:b w:val="0"/>
          <w:noProof/>
          <w:lang w:eastAsia="zh-CN"/>
        </w:rPr>
      </w:pPr>
      <w:hyperlink w:anchor="_Toc204124405" w:history="1">
        <w:r w:rsidR="00A822EB" w:rsidRPr="009C2260">
          <w:rPr>
            <w:rStyle w:val="Hyperlink"/>
            <w:noProof/>
          </w:rPr>
          <w:t>12.11.4.2 Alpha media sample entry</w:t>
        </w:r>
        <w:r w:rsidR="00A822EB">
          <w:rPr>
            <w:noProof/>
            <w:webHidden/>
          </w:rPr>
          <w:tab/>
        </w:r>
        <w:r w:rsidR="00A822EB">
          <w:rPr>
            <w:noProof/>
            <w:webHidden/>
          </w:rPr>
          <w:fldChar w:fldCharType="begin"/>
        </w:r>
        <w:r w:rsidR="00A822EB">
          <w:rPr>
            <w:noProof/>
            <w:webHidden/>
          </w:rPr>
          <w:instrText xml:space="preserve"> PAGEREF _Toc204124405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27B480EA" w14:textId="7ACD3155" w:rsidR="00A822EB" w:rsidRDefault="00350A45">
      <w:pPr>
        <w:pStyle w:val="TOC3"/>
        <w:rPr>
          <w:rFonts w:asciiTheme="minorHAnsi" w:eastAsiaTheme="minorEastAsia" w:hAnsiTheme="minorHAnsi" w:cstheme="minorBidi"/>
          <w:b w:val="0"/>
          <w:noProof/>
          <w:lang w:eastAsia="zh-CN"/>
        </w:rPr>
      </w:pPr>
      <w:hyperlink w:anchor="_Toc204124406" w:history="1">
        <w:r w:rsidR="00A822EB" w:rsidRPr="009C2260">
          <w:rPr>
            <w:rStyle w:val="Hyperlink"/>
            <w:noProof/>
          </w:rPr>
          <w:t>12.11.5 Map Information box</w:t>
        </w:r>
        <w:r w:rsidR="00A822EB">
          <w:rPr>
            <w:noProof/>
            <w:webHidden/>
          </w:rPr>
          <w:tab/>
        </w:r>
        <w:r w:rsidR="00A822EB">
          <w:rPr>
            <w:noProof/>
            <w:webHidden/>
          </w:rPr>
          <w:fldChar w:fldCharType="begin"/>
        </w:r>
        <w:r w:rsidR="00A822EB">
          <w:rPr>
            <w:noProof/>
            <w:webHidden/>
          </w:rPr>
          <w:instrText xml:space="preserve"> PAGEREF _Toc204124406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52C24E99" w14:textId="7A7AA87A" w:rsidR="00A822EB" w:rsidRDefault="00350A45">
      <w:pPr>
        <w:pStyle w:val="TOC3"/>
        <w:rPr>
          <w:rFonts w:asciiTheme="minorHAnsi" w:eastAsiaTheme="minorEastAsia" w:hAnsiTheme="minorHAnsi" w:cstheme="minorBidi"/>
          <w:b w:val="0"/>
          <w:noProof/>
          <w:lang w:eastAsia="zh-CN"/>
        </w:rPr>
      </w:pPr>
      <w:hyperlink w:anchor="_Toc204124407" w:history="1">
        <w:r w:rsidR="00A822EB" w:rsidRPr="009C2260">
          <w:rPr>
            <w:rStyle w:val="Hyperlink"/>
            <w:noProof/>
          </w:rPr>
          <w:t>12.11.5.1 Depth information box</w:t>
        </w:r>
        <w:r w:rsidR="00A822EB">
          <w:rPr>
            <w:noProof/>
            <w:webHidden/>
          </w:rPr>
          <w:tab/>
        </w:r>
        <w:r w:rsidR="00A822EB">
          <w:rPr>
            <w:noProof/>
            <w:webHidden/>
          </w:rPr>
          <w:fldChar w:fldCharType="begin"/>
        </w:r>
        <w:r w:rsidR="00A822EB">
          <w:rPr>
            <w:noProof/>
            <w:webHidden/>
          </w:rPr>
          <w:instrText xml:space="preserve"> PAGEREF _Toc204124407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034E2944" w14:textId="6F8328B9" w:rsidR="00A822EB" w:rsidRDefault="00350A45">
      <w:pPr>
        <w:pStyle w:val="TOC3"/>
        <w:rPr>
          <w:rFonts w:asciiTheme="minorHAnsi" w:eastAsiaTheme="minorEastAsia" w:hAnsiTheme="minorHAnsi" w:cstheme="minorBidi"/>
          <w:b w:val="0"/>
          <w:noProof/>
          <w:lang w:eastAsia="zh-CN"/>
        </w:rPr>
      </w:pPr>
      <w:hyperlink w:anchor="_Toc204124408" w:history="1">
        <w:r w:rsidR="00A822EB" w:rsidRPr="009C2260">
          <w:rPr>
            <w:rStyle w:val="Hyperlink"/>
            <w:noProof/>
          </w:rPr>
          <w:t>12.11.5.1.1 Definition</w:t>
        </w:r>
        <w:r w:rsidR="00A822EB">
          <w:rPr>
            <w:noProof/>
            <w:webHidden/>
          </w:rPr>
          <w:tab/>
        </w:r>
        <w:r w:rsidR="00A822EB">
          <w:rPr>
            <w:noProof/>
            <w:webHidden/>
          </w:rPr>
          <w:fldChar w:fldCharType="begin"/>
        </w:r>
        <w:r w:rsidR="00A822EB">
          <w:rPr>
            <w:noProof/>
            <w:webHidden/>
          </w:rPr>
          <w:instrText xml:space="preserve"> PAGEREF _Toc204124408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6891B578" w14:textId="7DCE5C61" w:rsidR="00A822EB" w:rsidRDefault="00350A45">
      <w:pPr>
        <w:pStyle w:val="TOC3"/>
        <w:rPr>
          <w:rFonts w:asciiTheme="minorHAnsi" w:eastAsiaTheme="minorEastAsia" w:hAnsiTheme="minorHAnsi" w:cstheme="minorBidi"/>
          <w:b w:val="0"/>
          <w:noProof/>
          <w:lang w:eastAsia="zh-CN"/>
        </w:rPr>
      </w:pPr>
      <w:hyperlink w:anchor="_Toc204124409" w:history="1">
        <w:r w:rsidR="00A822EB" w:rsidRPr="009C2260">
          <w:rPr>
            <w:rStyle w:val="Hyperlink"/>
            <w:noProof/>
          </w:rPr>
          <w:t>12.11.5.1.2 Syntax</w:t>
        </w:r>
        <w:r w:rsidR="00A822EB">
          <w:rPr>
            <w:noProof/>
            <w:webHidden/>
          </w:rPr>
          <w:tab/>
        </w:r>
        <w:r w:rsidR="00A822EB">
          <w:rPr>
            <w:noProof/>
            <w:webHidden/>
          </w:rPr>
          <w:fldChar w:fldCharType="begin"/>
        </w:r>
        <w:r w:rsidR="00A822EB">
          <w:rPr>
            <w:noProof/>
            <w:webHidden/>
          </w:rPr>
          <w:instrText xml:space="preserve"> PAGEREF _Toc204124409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38EBBD66" w14:textId="14A3164A" w:rsidR="00A822EB" w:rsidRDefault="00350A45">
      <w:pPr>
        <w:pStyle w:val="TOC3"/>
        <w:rPr>
          <w:rFonts w:asciiTheme="minorHAnsi" w:eastAsiaTheme="minorEastAsia" w:hAnsiTheme="minorHAnsi" w:cstheme="minorBidi"/>
          <w:b w:val="0"/>
          <w:noProof/>
          <w:lang w:eastAsia="zh-CN"/>
        </w:rPr>
      </w:pPr>
      <w:hyperlink w:anchor="_Toc204124410" w:history="1">
        <w:r w:rsidR="00A822EB" w:rsidRPr="009C2260">
          <w:rPr>
            <w:rStyle w:val="Hyperlink"/>
            <w:noProof/>
          </w:rPr>
          <w:t>12.11.5.1.3 Semantics</w:t>
        </w:r>
        <w:r w:rsidR="00A822EB">
          <w:rPr>
            <w:noProof/>
            <w:webHidden/>
          </w:rPr>
          <w:tab/>
        </w:r>
        <w:r w:rsidR="00A822EB">
          <w:rPr>
            <w:noProof/>
            <w:webHidden/>
          </w:rPr>
          <w:fldChar w:fldCharType="begin"/>
        </w:r>
        <w:r w:rsidR="00A822EB">
          <w:rPr>
            <w:noProof/>
            <w:webHidden/>
          </w:rPr>
          <w:instrText xml:space="preserve"> PAGEREF _Toc204124410 \h </w:instrText>
        </w:r>
        <w:r w:rsidR="00A822EB">
          <w:rPr>
            <w:noProof/>
            <w:webHidden/>
          </w:rPr>
        </w:r>
        <w:r w:rsidR="00A822EB">
          <w:rPr>
            <w:noProof/>
            <w:webHidden/>
          </w:rPr>
          <w:fldChar w:fldCharType="separate"/>
        </w:r>
        <w:r w:rsidR="00A822EB">
          <w:rPr>
            <w:noProof/>
            <w:webHidden/>
          </w:rPr>
          <w:t>9</w:t>
        </w:r>
        <w:r w:rsidR="00A822EB">
          <w:rPr>
            <w:noProof/>
            <w:webHidden/>
          </w:rPr>
          <w:fldChar w:fldCharType="end"/>
        </w:r>
      </w:hyperlink>
    </w:p>
    <w:p w14:paraId="46CDC5C0" w14:textId="73547211" w:rsidR="00A822EB" w:rsidRDefault="00350A45">
      <w:pPr>
        <w:pStyle w:val="TOC3"/>
        <w:rPr>
          <w:rFonts w:asciiTheme="minorHAnsi" w:eastAsiaTheme="minorEastAsia" w:hAnsiTheme="minorHAnsi" w:cstheme="minorBidi"/>
          <w:b w:val="0"/>
          <w:noProof/>
          <w:lang w:eastAsia="zh-CN"/>
        </w:rPr>
      </w:pPr>
      <w:hyperlink w:anchor="_Toc204124411" w:history="1">
        <w:r w:rsidR="00A822EB" w:rsidRPr="009C2260">
          <w:rPr>
            <w:rStyle w:val="Hyperlink"/>
            <w:noProof/>
          </w:rPr>
          <w:t>12.11.5.2 Alpha information box</w:t>
        </w:r>
        <w:r w:rsidR="00A822EB">
          <w:rPr>
            <w:noProof/>
            <w:webHidden/>
          </w:rPr>
          <w:tab/>
        </w:r>
        <w:r w:rsidR="00A822EB">
          <w:rPr>
            <w:noProof/>
            <w:webHidden/>
          </w:rPr>
          <w:fldChar w:fldCharType="begin"/>
        </w:r>
        <w:r w:rsidR="00A822EB">
          <w:rPr>
            <w:noProof/>
            <w:webHidden/>
          </w:rPr>
          <w:instrText xml:space="preserve"> PAGEREF _Toc204124411 \h </w:instrText>
        </w:r>
        <w:r w:rsidR="00A822EB">
          <w:rPr>
            <w:noProof/>
            <w:webHidden/>
          </w:rPr>
        </w:r>
        <w:r w:rsidR="00A822EB">
          <w:rPr>
            <w:noProof/>
            <w:webHidden/>
          </w:rPr>
          <w:fldChar w:fldCharType="separate"/>
        </w:r>
        <w:r w:rsidR="00A822EB">
          <w:rPr>
            <w:noProof/>
            <w:webHidden/>
          </w:rPr>
          <w:t>10</w:t>
        </w:r>
        <w:r w:rsidR="00A822EB">
          <w:rPr>
            <w:noProof/>
            <w:webHidden/>
          </w:rPr>
          <w:fldChar w:fldCharType="end"/>
        </w:r>
      </w:hyperlink>
    </w:p>
    <w:p w14:paraId="5F282C77" w14:textId="1571344B" w:rsidR="00A822EB" w:rsidRDefault="00350A45">
      <w:pPr>
        <w:pStyle w:val="TOC3"/>
        <w:rPr>
          <w:rFonts w:asciiTheme="minorHAnsi" w:eastAsiaTheme="minorEastAsia" w:hAnsiTheme="minorHAnsi" w:cstheme="minorBidi"/>
          <w:b w:val="0"/>
          <w:noProof/>
          <w:lang w:eastAsia="zh-CN"/>
        </w:rPr>
      </w:pPr>
      <w:hyperlink w:anchor="_Toc204124412" w:history="1">
        <w:r w:rsidR="00A822EB" w:rsidRPr="009C2260">
          <w:rPr>
            <w:rStyle w:val="Hyperlink"/>
            <w:noProof/>
          </w:rPr>
          <w:t>12.11.5.2.1 Definition</w:t>
        </w:r>
        <w:r w:rsidR="00A822EB">
          <w:rPr>
            <w:noProof/>
            <w:webHidden/>
          </w:rPr>
          <w:tab/>
        </w:r>
        <w:r w:rsidR="00A822EB">
          <w:rPr>
            <w:noProof/>
            <w:webHidden/>
          </w:rPr>
          <w:fldChar w:fldCharType="begin"/>
        </w:r>
        <w:r w:rsidR="00A822EB">
          <w:rPr>
            <w:noProof/>
            <w:webHidden/>
          </w:rPr>
          <w:instrText xml:space="preserve"> PAGEREF _Toc204124412 \h </w:instrText>
        </w:r>
        <w:r w:rsidR="00A822EB">
          <w:rPr>
            <w:noProof/>
            <w:webHidden/>
          </w:rPr>
        </w:r>
        <w:r w:rsidR="00A822EB">
          <w:rPr>
            <w:noProof/>
            <w:webHidden/>
          </w:rPr>
          <w:fldChar w:fldCharType="separate"/>
        </w:r>
        <w:r w:rsidR="00A822EB">
          <w:rPr>
            <w:noProof/>
            <w:webHidden/>
          </w:rPr>
          <w:t>10</w:t>
        </w:r>
        <w:r w:rsidR="00A822EB">
          <w:rPr>
            <w:noProof/>
            <w:webHidden/>
          </w:rPr>
          <w:fldChar w:fldCharType="end"/>
        </w:r>
      </w:hyperlink>
    </w:p>
    <w:p w14:paraId="233EC9A4" w14:textId="089778B1" w:rsidR="00A822EB" w:rsidRDefault="00350A45">
      <w:pPr>
        <w:pStyle w:val="TOC3"/>
        <w:rPr>
          <w:rFonts w:asciiTheme="minorHAnsi" w:eastAsiaTheme="minorEastAsia" w:hAnsiTheme="minorHAnsi" w:cstheme="minorBidi"/>
          <w:b w:val="0"/>
          <w:noProof/>
          <w:lang w:eastAsia="zh-CN"/>
        </w:rPr>
      </w:pPr>
      <w:hyperlink w:anchor="_Toc204124413" w:history="1">
        <w:r w:rsidR="00A822EB" w:rsidRPr="009C2260">
          <w:rPr>
            <w:rStyle w:val="Hyperlink"/>
            <w:noProof/>
          </w:rPr>
          <w:t>12.11.6 Auxiliary Information box</w:t>
        </w:r>
        <w:r w:rsidR="00A822EB">
          <w:rPr>
            <w:noProof/>
            <w:webHidden/>
          </w:rPr>
          <w:tab/>
        </w:r>
        <w:r w:rsidR="00A822EB">
          <w:rPr>
            <w:noProof/>
            <w:webHidden/>
          </w:rPr>
          <w:fldChar w:fldCharType="begin"/>
        </w:r>
        <w:r w:rsidR="00A822EB">
          <w:rPr>
            <w:noProof/>
            <w:webHidden/>
          </w:rPr>
          <w:instrText xml:space="preserve"> PAGEREF _Toc204124413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3ACA6E72" w14:textId="2DF956E1" w:rsidR="00A822EB" w:rsidRDefault="00350A45">
      <w:pPr>
        <w:pStyle w:val="TOC3"/>
        <w:rPr>
          <w:rFonts w:asciiTheme="minorHAnsi" w:eastAsiaTheme="minorEastAsia" w:hAnsiTheme="minorHAnsi" w:cstheme="minorBidi"/>
          <w:b w:val="0"/>
          <w:noProof/>
          <w:lang w:eastAsia="zh-CN"/>
        </w:rPr>
      </w:pPr>
      <w:hyperlink w:anchor="_Toc204124414" w:history="1">
        <w:r w:rsidR="00A822EB" w:rsidRPr="009C2260">
          <w:rPr>
            <w:rStyle w:val="Hyperlink"/>
            <w:noProof/>
          </w:rPr>
          <w:t>12.11.6.1 Invalid depth band box</w:t>
        </w:r>
        <w:r w:rsidR="00A822EB">
          <w:rPr>
            <w:noProof/>
            <w:webHidden/>
          </w:rPr>
          <w:tab/>
        </w:r>
        <w:r w:rsidR="00A822EB">
          <w:rPr>
            <w:noProof/>
            <w:webHidden/>
          </w:rPr>
          <w:fldChar w:fldCharType="begin"/>
        </w:r>
        <w:r w:rsidR="00A822EB">
          <w:rPr>
            <w:noProof/>
            <w:webHidden/>
          </w:rPr>
          <w:instrText xml:space="preserve"> PAGEREF _Toc204124414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02FBEB67" w14:textId="5F6F4D4D" w:rsidR="00A822EB" w:rsidRDefault="00350A45">
      <w:pPr>
        <w:pStyle w:val="TOC3"/>
        <w:rPr>
          <w:rFonts w:asciiTheme="minorHAnsi" w:eastAsiaTheme="minorEastAsia" w:hAnsiTheme="minorHAnsi" w:cstheme="minorBidi"/>
          <w:b w:val="0"/>
          <w:noProof/>
          <w:lang w:eastAsia="zh-CN"/>
        </w:rPr>
      </w:pPr>
      <w:hyperlink w:anchor="_Toc204124415" w:history="1">
        <w:r w:rsidR="00A822EB" w:rsidRPr="009C2260">
          <w:rPr>
            <w:rStyle w:val="Hyperlink"/>
            <w:noProof/>
          </w:rPr>
          <w:t>12.11.6.1.1 Definition</w:t>
        </w:r>
        <w:r w:rsidR="00A822EB">
          <w:rPr>
            <w:noProof/>
            <w:webHidden/>
          </w:rPr>
          <w:tab/>
        </w:r>
        <w:r w:rsidR="00A822EB">
          <w:rPr>
            <w:noProof/>
            <w:webHidden/>
          </w:rPr>
          <w:fldChar w:fldCharType="begin"/>
        </w:r>
        <w:r w:rsidR="00A822EB">
          <w:rPr>
            <w:noProof/>
            <w:webHidden/>
          </w:rPr>
          <w:instrText xml:space="preserve"> PAGEREF _Toc204124415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158275AF" w14:textId="2709FA97" w:rsidR="00A822EB" w:rsidRDefault="00350A45">
      <w:pPr>
        <w:pStyle w:val="TOC3"/>
        <w:rPr>
          <w:rFonts w:asciiTheme="minorHAnsi" w:eastAsiaTheme="minorEastAsia" w:hAnsiTheme="minorHAnsi" w:cstheme="minorBidi"/>
          <w:b w:val="0"/>
          <w:noProof/>
          <w:lang w:eastAsia="zh-CN"/>
        </w:rPr>
      </w:pPr>
      <w:hyperlink w:anchor="_Toc204124416" w:history="1">
        <w:r w:rsidR="00A822EB" w:rsidRPr="009C2260">
          <w:rPr>
            <w:rStyle w:val="Hyperlink"/>
            <w:noProof/>
          </w:rPr>
          <w:t>12.11.6.1.2 Syntax</w:t>
        </w:r>
        <w:r w:rsidR="00A822EB">
          <w:rPr>
            <w:noProof/>
            <w:webHidden/>
          </w:rPr>
          <w:tab/>
        </w:r>
        <w:r w:rsidR="00A822EB">
          <w:rPr>
            <w:noProof/>
            <w:webHidden/>
          </w:rPr>
          <w:fldChar w:fldCharType="begin"/>
        </w:r>
        <w:r w:rsidR="00A822EB">
          <w:rPr>
            <w:noProof/>
            <w:webHidden/>
          </w:rPr>
          <w:instrText xml:space="preserve"> PAGEREF _Toc204124416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48E974F2" w14:textId="2FB7BE5F" w:rsidR="00A822EB" w:rsidRDefault="00350A45">
      <w:pPr>
        <w:pStyle w:val="TOC3"/>
        <w:rPr>
          <w:rFonts w:asciiTheme="minorHAnsi" w:eastAsiaTheme="minorEastAsia" w:hAnsiTheme="minorHAnsi" w:cstheme="minorBidi"/>
          <w:b w:val="0"/>
          <w:noProof/>
          <w:lang w:eastAsia="zh-CN"/>
        </w:rPr>
      </w:pPr>
      <w:hyperlink w:anchor="_Toc204124417" w:history="1">
        <w:r w:rsidR="00A822EB" w:rsidRPr="009C2260">
          <w:rPr>
            <w:rStyle w:val="Hyperlink"/>
            <w:noProof/>
          </w:rPr>
          <w:t>12.11.6.1.3 Semantics</w:t>
        </w:r>
        <w:r w:rsidR="00A822EB">
          <w:rPr>
            <w:noProof/>
            <w:webHidden/>
          </w:rPr>
          <w:tab/>
        </w:r>
        <w:r w:rsidR="00A822EB">
          <w:rPr>
            <w:noProof/>
            <w:webHidden/>
          </w:rPr>
          <w:fldChar w:fldCharType="begin"/>
        </w:r>
        <w:r w:rsidR="00A822EB">
          <w:rPr>
            <w:noProof/>
            <w:webHidden/>
          </w:rPr>
          <w:instrText xml:space="preserve"> PAGEREF _Toc204124417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3F384580" w14:textId="64F2D210" w:rsidR="00A822EB" w:rsidRDefault="00350A45">
      <w:pPr>
        <w:pStyle w:val="TOC1"/>
        <w:rPr>
          <w:rFonts w:asciiTheme="minorHAnsi" w:eastAsiaTheme="minorEastAsia" w:hAnsiTheme="minorHAnsi" w:cstheme="minorBidi"/>
          <w:b w:val="0"/>
          <w:noProof/>
          <w:lang w:eastAsia="zh-CN"/>
        </w:rPr>
      </w:pPr>
      <w:hyperlink w:anchor="_Toc204124418" w:history="1">
        <w:r w:rsidR="00A822EB" w:rsidRPr="009C2260">
          <w:rPr>
            <w:rStyle w:val="Hyperlink"/>
            <w:noProof/>
          </w:rPr>
          <w:t>4</w:t>
        </w:r>
        <w:r w:rsidR="00A822EB">
          <w:rPr>
            <w:rFonts w:asciiTheme="minorHAnsi" w:eastAsiaTheme="minorEastAsia" w:hAnsiTheme="minorHAnsi" w:cstheme="minorBidi"/>
            <w:b w:val="0"/>
            <w:noProof/>
            <w:lang w:eastAsia="zh-CN"/>
          </w:rPr>
          <w:tab/>
        </w:r>
        <w:r w:rsidR="00A822EB" w:rsidRPr="009C2260">
          <w:rPr>
            <w:rStyle w:val="Hyperlink"/>
            <w:noProof/>
          </w:rPr>
          <w:t>Annex B Guidance on deriving from this document</w:t>
        </w:r>
        <w:r w:rsidR="00A822EB">
          <w:rPr>
            <w:noProof/>
            <w:webHidden/>
          </w:rPr>
          <w:tab/>
        </w:r>
        <w:r w:rsidR="00A822EB">
          <w:rPr>
            <w:noProof/>
            <w:webHidden/>
          </w:rPr>
          <w:fldChar w:fldCharType="begin"/>
        </w:r>
        <w:r w:rsidR="00A822EB">
          <w:rPr>
            <w:noProof/>
            <w:webHidden/>
          </w:rPr>
          <w:instrText xml:space="preserve"> PAGEREF _Toc204124418 \h </w:instrText>
        </w:r>
        <w:r w:rsidR="00A822EB">
          <w:rPr>
            <w:noProof/>
            <w:webHidden/>
          </w:rPr>
        </w:r>
        <w:r w:rsidR="00A822EB">
          <w:rPr>
            <w:noProof/>
            <w:webHidden/>
          </w:rPr>
          <w:fldChar w:fldCharType="separate"/>
        </w:r>
        <w:r w:rsidR="00A822EB">
          <w:rPr>
            <w:noProof/>
            <w:webHidden/>
          </w:rPr>
          <w:t>11</w:t>
        </w:r>
        <w:r w:rsidR="00A822EB">
          <w:rPr>
            <w:noProof/>
            <w:webHidden/>
          </w:rPr>
          <w:fldChar w:fldCharType="end"/>
        </w:r>
      </w:hyperlink>
    </w:p>
    <w:p w14:paraId="6CCF1451" w14:textId="71969A08" w:rsidR="00A822EB" w:rsidRDefault="00350A45">
      <w:pPr>
        <w:pStyle w:val="TOC1"/>
        <w:rPr>
          <w:rFonts w:asciiTheme="minorHAnsi" w:eastAsiaTheme="minorEastAsia" w:hAnsiTheme="minorHAnsi" w:cstheme="minorBidi"/>
          <w:b w:val="0"/>
          <w:noProof/>
          <w:lang w:eastAsia="zh-CN"/>
        </w:rPr>
      </w:pPr>
      <w:hyperlink w:anchor="_Toc204124419" w:history="1">
        <w:r w:rsidR="00A822EB" w:rsidRPr="009C2260">
          <w:rPr>
            <w:rStyle w:val="Hyperlink"/>
            <w:noProof/>
          </w:rPr>
          <w:t>5</w:t>
        </w:r>
        <w:r w:rsidR="00A822EB">
          <w:rPr>
            <w:rFonts w:asciiTheme="minorHAnsi" w:eastAsiaTheme="minorEastAsia" w:hAnsiTheme="minorHAnsi" w:cstheme="minorBidi"/>
            <w:b w:val="0"/>
            <w:noProof/>
            <w:lang w:eastAsia="zh-CN"/>
          </w:rPr>
          <w:tab/>
        </w:r>
        <w:r w:rsidR="00A822EB" w:rsidRPr="009C2260">
          <w:rPr>
            <w:rStyle w:val="Hyperlink"/>
            <w:noProof/>
          </w:rPr>
          <w:t>Annex L Depreciation of boxes and identifiers</w:t>
        </w:r>
        <w:r w:rsidR="00A822EB">
          <w:rPr>
            <w:noProof/>
            <w:webHidden/>
          </w:rPr>
          <w:tab/>
        </w:r>
        <w:r w:rsidR="00A822EB">
          <w:rPr>
            <w:noProof/>
            <w:webHidden/>
          </w:rPr>
          <w:fldChar w:fldCharType="begin"/>
        </w:r>
        <w:r w:rsidR="00A822EB">
          <w:rPr>
            <w:noProof/>
            <w:webHidden/>
          </w:rPr>
          <w:instrText xml:space="preserve"> PAGEREF _Toc204124419 \h </w:instrText>
        </w:r>
        <w:r w:rsidR="00A822EB">
          <w:rPr>
            <w:noProof/>
            <w:webHidden/>
          </w:rPr>
        </w:r>
        <w:r w:rsidR="00A822EB">
          <w:rPr>
            <w:noProof/>
            <w:webHidden/>
          </w:rPr>
          <w:fldChar w:fldCharType="separate"/>
        </w:r>
        <w:r w:rsidR="00A822EB">
          <w:rPr>
            <w:noProof/>
            <w:webHidden/>
          </w:rPr>
          <w:t>12</w:t>
        </w:r>
        <w:r w:rsidR="00A822EB">
          <w:rPr>
            <w:noProof/>
            <w:webHidden/>
          </w:rPr>
          <w:fldChar w:fldCharType="end"/>
        </w:r>
      </w:hyperlink>
    </w:p>
    <w:p w14:paraId="5F4B58F1" w14:textId="2883264A" w:rsidR="00A822EB" w:rsidRDefault="00350A45">
      <w:pPr>
        <w:pStyle w:val="TOC1"/>
        <w:rPr>
          <w:rFonts w:asciiTheme="minorHAnsi" w:eastAsiaTheme="minorEastAsia" w:hAnsiTheme="minorHAnsi" w:cstheme="minorBidi"/>
          <w:b w:val="0"/>
          <w:noProof/>
          <w:lang w:eastAsia="zh-CN"/>
        </w:rPr>
      </w:pPr>
      <w:hyperlink w:anchor="_Toc204124420" w:history="1">
        <w:r w:rsidR="00A822EB" w:rsidRPr="009C2260">
          <w:rPr>
            <w:rStyle w:val="Hyperlink"/>
            <w:noProof/>
          </w:rPr>
          <w:t>Annex L (normative)  Depreciation of boxes and identifiers</w:t>
        </w:r>
        <w:r w:rsidR="00A822EB">
          <w:rPr>
            <w:noProof/>
            <w:webHidden/>
          </w:rPr>
          <w:tab/>
        </w:r>
        <w:r w:rsidR="00A822EB">
          <w:rPr>
            <w:noProof/>
            <w:webHidden/>
          </w:rPr>
          <w:fldChar w:fldCharType="begin"/>
        </w:r>
        <w:r w:rsidR="00A822EB">
          <w:rPr>
            <w:noProof/>
            <w:webHidden/>
          </w:rPr>
          <w:instrText xml:space="preserve"> PAGEREF _Toc204124420 \h </w:instrText>
        </w:r>
        <w:r w:rsidR="00A822EB">
          <w:rPr>
            <w:noProof/>
            <w:webHidden/>
          </w:rPr>
        </w:r>
        <w:r w:rsidR="00A822EB">
          <w:rPr>
            <w:noProof/>
            <w:webHidden/>
          </w:rPr>
          <w:fldChar w:fldCharType="separate"/>
        </w:r>
        <w:r w:rsidR="00A822EB">
          <w:rPr>
            <w:noProof/>
            <w:webHidden/>
          </w:rPr>
          <w:t>13</w:t>
        </w:r>
        <w:r w:rsidR="00A822EB">
          <w:rPr>
            <w:noProof/>
            <w:webHidden/>
          </w:rPr>
          <w:fldChar w:fldCharType="end"/>
        </w:r>
      </w:hyperlink>
    </w:p>
    <w:p w14:paraId="689FF695" w14:textId="555E8F2E" w:rsidR="00A822EB" w:rsidRDefault="00350A45">
      <w:pPr>
        <w:pStyle w:val="TOC1"/>
        <w:rPr>
          <w:rFonts w:asciiTheme="minorHAnsi" w:eastAsiaTheme="minorEastAsia" w:hAnsiTheme="minorHAnsi" w:cstheme="minorBidi"/>
          <w:b w:val="0"/>
          <w:noProof/>
          <w:lang w:eastAsia="zh-CN"/>
        </w:rPr>
      </w:pPr>
      <w:hyperlink w:anchor="_Toc204124421" w:history="1">
        <w:r w:rsidR="00A822EB" w:rsidRPr="009C2260">
          <w:rPr>
            <w:rStyle w:val="Hyperlink"/>
            <w:noProof/>
          </w:rPr>
          <w:t>L.1</w:t>
        </w:r>
        <w:r w:rsidR="00A822EB">
          <w:rPr>
            <w:rFonts w:asciiTheme="minorHAnsi" w:eastAsiaTheme="minorEastAsia" w:hAnsiTheme="minorHAnsi" w:cstheme="minorBidi"/>
            <w:b w:val="0"/>
            <w:noProof/>
            <w:lang w:eastAsia="zh-CN"/>
          </w:rPr>
          <w:tab/>
        </w:r>
        <w:r w:rsidR="00A822EB" w:rsidRPr="009C2260">
          <w:rPr>
            <w:rStyle w:val="Hyperlink"/>
            <w:noProof/>
          </w:rPr>
          <w:t>Overview</w:t>
        </w:r>
        <w:r w:rsidR="00A822EB">
          <w:rPr>
            <w:noProof/>
            <w:webHidden/>
          </w:rPr>
          <w:tab/>
        </w:r>
        <w:r w:rsidR="00A822EB">
          <w:rPr>
            <w:noProof/>
            <w:webHidden/>
          </w:rPr>
          <w:fldChar w:fldCharType="begin"/>
        </w:r>
        <w:r w:rsidR="00A822EB">
          <w:rPr>
            <w:noProof/>
            <w:webHidden/>
          </w:rPr>
          <w:instrText xml:space="preserve"> PAGEREF _Toc204124421 \h </w:instrText>
        </w:r>
        <w:r w:rsidR="00A822EB">
          <w:rPr>
            <w:noProof/>
            <w:webHidden/>
          </w:rPr>
        </w:r>
        <w:r w:rsidR="00A822EB">
          <w:rPr>
            <w:noProof/>
            <w:webHidden/>
          </w:rPr>
          <w:fldChar w:fldCharType="separate"/>
        </w:r>
        <w:r w:rsidR="00A822EB">
          <w:rPr>
            <w:noProof/>
            <w:webHidden/>
          </w:rPr>
          <w:t>13</w:t>
        </w:r>
        <w:r w:rsidR="00A822EB">
          <w:rPr>
            <w:noProof/>
            <w:webHidden/>
          </w:rPr>
          <w:fldChar w:fldCharType="end"/>
        </w:r>
      </w:hyperlink>
    </w:p>
    <w:p w14:paraId="5BC39495" w14:textId="5F904E8B" w:rsidR="00A822EB" w:rsidRDefault="00350A45">
      <w:pPr>
        <w:pStyle w:val="TOC1"/>
        <w:rPr>
          <w:rFonts w:asciiTheme="minorHAnsi" w:eastAsiaTheme="minorEastAsia" w:hAnsiTheme="minorHAnsi" w:cstheme="minorBidi"/>
          <w:b w:val="0"/>
          <w:noProof/>
          <w:lang w:eastAsia="zh-CN"/>
        </w:rPr>
      </w:pPr>
      <w:hyperlink w:anchor="_Toc204124422" w:history="1">
        <w:r w:rsidR="00A822EB" w:rsidRPr="009C2260">
          <w:rPr>
            <w:rStyle w:val="Hyperlink"/>
            <w:noProof/>
          </w:rPr>
          <w:t>L.2</w:t>
        </w:r>
        <w:r w:rsidR="00A822EB">
          <w:rPr>
            <w:rFonts w:asciiTheme="minorHAnsi" w:eastAsiaTheme="minorEastAsia" w:hAnsiTheme="minorHAnsi" w:cstheme="minorBidi"/>
            <w:b w:val="0"/>
            <w:noProof/>
            <w:lang w:eastAsia="zh-CN"/>
          </w:rPr>
          <w:tab/>
        </w:r>
        <w:r w:rsidR="00A822EB" w:rsidRPr="009C2260">
          <w:rPr>
            <w:rStyle w:val="Hyperlink"/>
            <w:noProof/>
          </w:rPr>
          <w:t>Deprecated Boxes</w:t>
        </w:r>
        <w:r w:rsidR="00A822EB">
          <w:rPr>
            <w:noProof/>
            <w:webHidden/>
          </w:rPr>
          <w:tab/>
        </w:r>
        <w:r w:rsidR="00A822EB">
          <w:rPr>
            <w:noProof/>
            <w:webHidden/>
          </w:rPr>
          <w:fldChar w:fldCharType="begin"/>
        </w:r>
        <w:r w:rsidR="00A822EB">
          <w:rPr>
            <w:noProof/>
            <w:webHidden/>
          </w:rPr>
          <w:instrText xml:space="preserve"> PAGEREF _Toc204124422 \h </w:instrText>
        </w:r>
        <w:r w:rsidR="00A822EB">
          <w:rPr>
            <w:noProof/>
            <w:webHidden/>
          </w:rPr>
        </w:r>
        <w:r w:rsidR="00A822EB">
          <w:rPr>
            <w:noProof/>
            <w:webHidden/>
          </w:rPr>
          <w:fldChar w:fldCharType="separate"/>
        </w:r>
        <w:r w:rsidR="00A822EB">
          <w:rPr>
            <w:noProof/>
            <w:webHidden/>
          </w:rPr>
          <w:t>13</w:t>
        </w:r>
        <w:r w:rsidR="00A822EB">
          <w:rPr>
            <w:noProof/>
            <w:webHidden/>
          </w:rPr>
          <w:fldChar w:fldCharType="end"/>
        </w:r>
      </w:hyperlink>
    </w:p>
    <w:p w14:paraId="79280BE4" w14:textId="14F66C6A" w:rsidR="00A822EB" w:rsidRDefault="00350A45">
      <w:pPr>
        <w:pStyle w:val="TOC1"/>
        <w:rPr>
          <w:rFonts w:asciiTheme="minorHAnsi" w:eastAsiaTheme="minorEastAsia" w:hAnsiTheme="minorHAnsi" w:cstheme="minorBidi"/>
          <w:b w:val="0"/>
          <w:noProof/>
          <w:lang w:eastAsia="zh-CN"/>
        </w:rPr>
      </w:pPr>
      <w:hyperlink w:anchor="_Toc204124423" w:history="1">
        <w:r w:rsidR="00A822EB" w:rsidRPr="009C2260">
          <w:rPr>
            <w:rStyle w:val="Hyperlink"/>
            <w:noProof/>
          </w:rPr>
          <w:t>6</w:t>
        </w:r>
        <w:r w:rsidR="00A822EB">
          <w:rPr>
            <w:rFonts w:asciiTheme="minorHAnsi" w:eastAsiaTheme="minorEastAsia" w:hAnsiTheme="minorHAnsi" w:cstheme="minorBidi"/>
            <w:b w:val="0"/>
            <w:noProof/>
            <w:lang w:eastAsia="zh-CN"/>
          </w:rPr>
          <w:tab/>
        </w:r>
        <w:r w:rsidR="00A822EB" w:rsidRPr="009C2260">
          <w:rPr>
            <w:rStyle w:val="Hyperlink"/>
            <w:noProof/>
          </w:rPr>
          <w:t>Annex M Handling of depth and alpha maps</w:t>
        </w:r>
        <w:r w:rsidR="00A822EB">
          <w:rPr>
            <w:noProof/>
            <w:webHidden/>
          </w:rPr>
          <w:tab/>
        </w:r>
        <w:r w:rsidR="00A822EB">
          <w:rPr>
            <w:noProof/>
            <w:webHidden/>
          </w:rPr>
          <w:fldChar w:fldCharType="begin"/>
        </w:r>
        <w:r w:rsidR="00A822EB">
          <w:rPr>
            <w:noProof/>
            <w:webHidden/>
          </w:rPr>
          <w:instrText xml:space="preserve"> PAGEREF _Toc204124423 \h </w:instrText>
        </w:r>
        <w:r w:rsidR="00A822EB">
          <w:rPr>
            <w:noProof/>
            <w:webHidden/>
          </w:rPr>
        </w:r>
        <w:r w:rsidR="00A822EB">
          <w:rPr>
            <w:noProof/>
            <w:webHidden/>
          </w:rPr>
          <w:fldChar w:fldCharType="separate"/>
        </w:r>
        <w:r w:rsidR="00A822EB">
          <w:rPr>
            <w:noProof/>
            <w:webHidden/>
          </w:rPr>
          <w:t>13</w:t>
        </w:r>
        <w:r w:rsidR="00A822EB">
          <w:rPr>
            <w:noProof/>
            <w:webHidden/>
          </w:rPr>
          <w:fldChar w:fldCharType="end"/>
        </w:r>
      </w:hyperlink>
    </w:p>
    <w:p w14:paraId="105D1C06" w14:textId="12ABC871" w:rsidR="00A822EB" w:rsidRDefault="00350A45">
      <w:pPr>
        <w:pStyle w:val="TOC1"/>
        <w:rPr>
          <w:rFonts w:asciiTheme="minorHAnsi" w:eastAsiaTheme="minorEastAsia" w:hAnsiTheme="minorHAnsi" w:cstheme="minorBidi"/>
          <w:b w:val="0"/>
          <w:noProof/>
          <w:lang w:eastAsia="zh-CN"/>
        </w:rPr>
      </w:pPr>
      <w:hyperlink w:anchor="_Toc204124424" w:history="1">
        <w:r w:rsidR="00A822EB" w:rsidRPr="009C2260">
          <w:rPr>
            <w:rStyle w:val="Hyperlink"/>
            <w:noProof/>
          </w:rPr>
          <w:t>Annex M (informative)  Handling of depth and alpha maps</w:t>
        </w:r>
        <w:r w:rsidR="00A822EB">
          <w:rPr>
            <w:noProof/>
            <w:webHidden/>
          </w:rPr>
          <w:tab/>
        </w:r>
        <w:r w:rsidR="00A822EB">
          <w:rPr>
            <w:noProof/>
            <w:webHidden/>
          </w:rPr>
          <w:fldChar w:fldCharType="begin"/>
        </w:r>
        <w:r w:rsidR="00A822EB">
          <w:rPr>
            <w:noProof/>
            <w:webHidden/>
          </w:rPr>
          <w:instrText xml:space="preserve"> PAGEREF _Toc204124424 \h </w:instrText>
        </w:r>
        <w:r w:rsidR="00A822EB">
          <w:rPr>
            <w:noProof/>
            <w:webHidden/>
          </w:rPr>
        </w:r>
        <w:r w:rsidR="00A822EB">
          <w:rPr>
            <w:noProof/>
            <w:webHidden/>
          </w:rPr>
          <w:fldChar w:fldCharType="separate"/>
        </w:r>
        <w:r w:rsidR="00A822EB">
          <w:rPr>
            <w:noProof/>
            <w:webHidden/>
          </w:rPr>
          <w:t>14</w:t>
        </w:r>
        <w:r w:rsidR="00A822EB">
          <w:rPr>
            <w:noProof/>
            <w:webHidden/>
          </w:rPr>
          <w:fldChar w:fldCharType="end"/>
        </w:r>
      </w:hyperlink>
    </w:p>
    <w:p w14:paraId="5F08BEC3" w14:textId="7DFAC1B0" w:rsidR="00A822EB" w:rsidRDefault="00350A45">
      <w:pPr>
        <w:pStyle w:val="TOC1"/>
        <w:rPr>
          <w:rFonts w:asciiTheme="minorHAnsi" w:eastAsiaTheme="minorEastAsia" w:hAnsiTheme="minorHAnsi" w:cstheme="minorBidi"/>
          <w:b w:val="0"/>
          <w:noProof/>
          <w:lang w:eastAsia="zh-CN"/>
        </w:rPr>
      </w:pPr>
      <w:hyperlink w:anchor="_Toc204124425" w:history="1">
        <w:r w:rsidR="00A822EB" w:rsidRPr="009C2260">
          <w:rPr>
            <w:rStyle w:val="Hyperlink"/>
            <w:noProof/>
          </w:rPr>
          <w:t>M.1</w:t>
        </w:r>
        <w:r w:rsidR="00A822EB">
          <w:rPr>
            <w:rFonts w:asciiTheme="minorHAnsi" w:eastAsiaTheme="minorEastAsia" w:hAnsiTheme="minorHAnsi" w:cstheme="minorBidi"/>
            <w:b w:val="0"/>
            <w:noProof/>
            <w:lang w:eastAsia="zh-CN"/>
          </w:rPr>
          <w:tab/>
        </w:r>
        <w:r w:rsidR="00A822EB" w:rsidRPr="009C2260">
          <w:rPr>
            <w:rStyle w:val="Hyperlink"/>
            <w:noProof/>
          </w:rPr>
          <w:t>General</w:t>
        </w:r>
        <w:r w:rsidR="00A822EB">
          <w:rPr>
            <w:noProof/>
            <w:webHidden/>
          </w:rPr>
          <w:tab/>
        </w:r>
        <w:r w:rsidR="00A822EB">
          <w:rPr>
            <w:noProof/>
            <w:webHidden/>
          </w:rPr>
          <w:fldChar w:fldCharType="begin"/>
        </w:r>
        <w:r w:rsidR="00A822EB">
          <w:rPr>
            <w:noProof/>
            <w:webHidden/>
          </w:rPr>
          <w:instrText xml:space="preserve"> PAGEREF _Toc204124425 \h </w:instrText>
        </w:r>
        <w:r w:rsidR="00A822EB">
          <w:rPr>
            <w:noProof/>
            <w:webHidden/>
          </w:rPr>
        </w:r>
        <w:r w:rsidR="00A822EB">
          <w:rPr>
            <w:noProof/>
            <w:webHidden/>
          </w:rPr>
          <w:fldChar w:fldCharType="separate"/>
        </w:r>
        <w:r w:rsidR="00A822EB">
          <w:rPr>
            <w:noProof/>
            <w:webHidden/>
          </w:rPr>
          <w:t>14</w:t>
        </w:r>
        <w:r w:rsidR="00A822EB">
          <w:rPr>
            <w:noProof/>
            <w:webHidden/>
          </w:rPr>
          <w:fldChar w:fldCharType="end"/>
        </w:r>
      </w:hyperlink>
    </w:p>
    <w:p w14:paraId="6D8B1B99" w14:textId="1C88459D" w:rsidR="00A822EB" w:rsidRDefault="00350A45">
      <w:pPr>
        <w:pStyle w:val="TOC1"/>
        <w:rPr>
          <w:rFonts w:asciiTheme="minorHAnsi" w:eastAsiaTheme="minorEastAsia" w:hAnsiTheme="minorHAnsi" w:cstheme="minorBidi"/>
          <w:b w:val="0"/>
          <w:noProof/>
          <w:lang w:eastAsia="zh-CN"/>
        </w:rPr>
      </w:pPr>
      <w:hyperlink w:anchor="_Toc204124426" w:history="1">
        <w:r w:rsidR="00A822EB" w:rsidRPr="009C2260">
          <w:rPr>
            <w:rStyle w:val="Hyperlink"/>
            <w:noProof/>
          </w:rPr>
          <w:t>M.2 Handling of parameters in SEI messages and container level</w:t>
        </w:r>
        <w:r w:rsidR="00A822EB">
          <w:rPr>
            <w:noProof/>
            <w:webHidden/>
          </w:rPr>
          <w:tab/>
        </w:r>
        <w:r w:rsidR="00A822EB">
          <w:rPr>
            <w:noProof/>
            <w:webHidden/>
          </w:rPr>
          <w:fldChar w:fldCharType="begin"/>
        </w:r>
        <w:r w:rsidR="00A822EB">
          <w:rPr>
            <w:noProof/>
            <w:webHidden/>
          </w:rPr>
          <w:instrText xml:space="preserve"> PAGEREF _Toc204124426 \h </w:instrText>
        </w:r>
        <w:r w:rsidR="00A822EB">
          <w:rPr>
            <w:noProof/>
            <w:webHidden/>
          </w:rPr>
        </w:r>
        <w:r w:rsidR="00A822EB">
          <w:rPr>
            <w:noProof/>
            <w:webHidden/>
          </w:rPr>
          <w:fldChar w:fldCharType="separate"/>
        </w:r>
        <w:r w:rsidR="00A822EB">
          <w:rPr>
            <w:noProof/>
            <w:webHidden/>
          </w:rPr>
          <w:t>14</w:t>
        </w:r>
        <w:r w:rsidR="00A822EB">
          <w:rPr>
            <w:noProof/>
            <w:webHidden/>
          </w:rPr>
          <w:fldChar w:fldCharType="end"/>
        </w:r>
      </w:hyperlink>
    </w:p>
    <w:p w14:paraId="0CAEB7D8" w14:textId="1A084074" w:rsidR="00A822EB" w:rsidRDefault="00350A45">
      <w:pPr>
        <w:pStyle w:val="TOC1"/>
        <w:rPr>
          <w:rFonts w:asciiTheme="minorHAnsi" w:eastAsiaTheme="minorEastAsia" w:hAnsiTheme="minorHAnsi" w:cstheme="minorBidi"/>
          <w:b w:val="0"/>
          <w:noProof/>
          <w:lang w:eastAsia="zh-CN"/>
        </w:rPr>
      </w:pPr>
      <w:hyperlink w:anchor="_Toc204124427" w:history="1">
        <w:r w:rsidR="00A822EB" w:rsidRPr="009C2260">
          <w:rPr>
            <w:rStyle w:val="Hyperlink"/>
            <w:noProof/>
          </w:rPr>
          <w:t>M.2</w:t>
        </w:r>
        <w:r w:rsidR="00A822EB">
          <w:rPr>
            <w:rFonts w:asciiTheme="minorHAnsi" w:eastAsiaTheme="minorEastAsia" w:hAnsiTheme="minorHAnsi" w:cstheme="minorBidi"/>
            <w:b w:val="0"/>
            <w:noProof/>
            <w:lang w:eastAsia="zh-CN"/>
          </w:rPr>
          <w:tab/>
        </w:r>
        <w:r w:rsidR="00A822EB" w:rsidRPr="009C2260">
          <w:rPr>
            <w:rStyle w:val="Hyperlink"/>
            <w:noProof/>
          </w:rPr>
          <w:t>Lossless conversion between SEI-based and IEEE 754 32-bit floating-point formats</w:t>
        </w:r>
        <w:r w:rsidR="00A822EB">
          <w:rPr>
            <w:noProof/>
            <w:webHidden/>
          </w:rPr>
          <w:tab/>
        </w:r>
        <w:r w:rsidR="00A822EB">
          <w:rPr>
            <w:noProof/>
            <w:webHidden/>
          </w:rPr>
          <w:fldChar w:fldCharType="begin"/>
        </w:r>
        <w:r w:rsidR="00A822EB">
          <w:rPr>
            <w:noProof/>
            <w:webHidden/>
          </w:rPr>
          <w:instrText xml:space="preserve"> PAGEREF _Toc204124427 \h </w:instrText>
        </w:r>
        <w:r w:rsidR="00A822EB">
          <w:rPr>
            <w:noProof/>
            <w:webHidden/>
          </w:rPr>
        </w:r>
        <w:r w:rsidR="00A822EB">
          <w:rPr>
            <w:noProof/>
            <w:webHidden/>
          </w:rPr>
          <w:fldChar w:fldCharType="separate"/>
        </w:r>
        <w:r w:rsidR="00A822EB">
          <w:rPr>
            <w:noProof/>
            <w:webHidden/>
          </w:rPr>
          <w:t>14</w:t>
        </w:r>
        <w:r w:rsidR="00A822EB">
          <w:rPr>
            <w:noProof/>
            <w:webHidden/>
          </w:rPr>
          <w:fldChar w:fldCharType="end"/>
        </w:r>
      </w:hyperlink>
    </w:p>
    <w:p w14:paraId="25CF854E" w14:textId="4769A2CA" w:rsidR="00A822EB" w:rsidRDefault="00350A45">
      <w:pPr>
        <w:pStyle w:val="TOC1"/>
        <w:rPr>
          <w:rFonts w:asciiTheme="minorHAnsi" w:eastAsiaTheme="minorEastAsia" w:hAnsiTheme="minorHAnsi" w:cstheme="minorBidi"/>
          <w:b w:val="0"/>
          <w:noProof/>
          <w:lang w:eastAsia="zh-CN"/>
        </w:rPr>
      </w:pPr>
      <w:hyperlink w:anchor="_Toc204124428" w:history="1">
        <w:r w:rsidR="00A822EB" w:rsidRPr="009C2260">
          <w:rPr>
            <w:rStyle w:val="Hyperlink"/>
            <w:noProof/>
          </w:rPr>
          <w:t>M.2.1</w:t>
        </w:r>
        <w:r w:rsidR="00A822EB">
          <w:rPr>
            <w:rFonts w:asciiTheme="minorHAnsi" w:eastAsiaTheme="minorEastAsia" w:hAnsiTheme="minorHAnsi" w:cstheme="minorBidi"/>
            <w:b w:val="0"/>
            <w:noProof/>
            <w:lang w:eastAsia="zh-CN"/>
          </w:rPr>
          <w:tab/>
        </w:r>
        <w:r w:rsidR="00A822EB" w:rsidRPr="009C2260">
          <w:rPr>
            <w:rStyle w:val="Hyperlink"/>
            <w:noProof/>
          </w:rPr>
          <w:t>SEI-based floating point format</w:t>
        </w:r>
        <w:r w:rsidR="00A822EB">
          <w:rPr>
            <w:noProof/>
            <w:webHidden/>
          </w:rPr>
          <w:tab/>
        </w:r>
        <w:r w:rsidR="00A822EB">
          <w:rPr>
            <w:noProof/>
            <w:webHidden/>
          </w:rPr>
          <w:fldChar w:fldCharType="begin"/>
        </w:r>
        <w:r w:rsidR="00A822EB">
          <w:rPr>
            <w:noProof/>
            <w:webHidden/>
          </w:rPr>
          <w:instrText xml:space="preserve"> PAGEREF _Toc204124428 \h </w:instrText>
        </w:r>
        <w:r w:rsidR="00A822EB">
          <w:rPr>
            <w:noProof/>
            <w:webHidden/>
          </w:rPr>
        </w:r>
        <w:r w:rsidR="00A822EB">
          <w:rPr>
            <w:noProof/>
            <w:webHidden/>
          </w:rPr>
          <w:fldChar w:fldCharType="separate"/>
        </w:r>
        <w:r w:rsidR="00A822EB">
          <w:rPr>
            <w:noProof/>
            <w:webHidden/>
          </w:rPr>
          <w:t>14</w:t>
        </w:r>
        <w:r w:rsidR="00A822EB">
          <w:rPr>
            <w:noProof/>
            <w:webHidden/>
          </w:rPr>
          <w:fldChar w:fldCharType="end"/>
        </w:r>
      </w:hyperlink>
    </w:p>
    <w:p w14:paraId="2539BEC7" w14:textId="10E2881F" w:rsidR="00A822EB" w:rsidRDefault="00350A45">
      <w:pPr>
        <w:pStyle w:val="TOC1"/>
        <w:rPr>
          <w:rFonts w:asciiTheme="minorHAnsi" w:eastAsiaTheme="minorEastAsia" w:hAnsiTheme="minorHAnsi" w:cstheme="minorBidi"/>
          <w:b w:val="0"/>
          <w:noProof/>
          <w:lang w:eastAsia="zh-CN"/>
        </w:rPr>
      </w:pPr>
      <w:hyperlink w:anchor="_Toc204124429" w:history="1">
        <w:r w:rsidR="00A822EB" w:rsidRPr="009C2260">
          <w:rPr>
            <w:rStyle w:val="Hyperlink"/>
            <w:noProof/>
          </w:rPr>
          <w:t>M.2.2</w:t>
        </w:r>
        <w:r w:rsidR="00A822EB">
          <w:rPr>
            <w:rFonts w:asciiTheme="minorHAnsi" w:eastAsiaTheme="minorEastAsia" w:hAnsiTheme="minorHAnsi" w:cstheme="minorBidi"/>
            <w:b w:val="0"/>
            <w:noProof/>
            <w:lang w:eastAsia="zh-CN"/>
          </w:rPr>
          <w:tab/>
        </w:r>
        <w:r w:rsidR="00A822EB" w:rsidRPr="009C2260">
          <w:rPr>
            <w:rStyle w:val="Hyperlink"/>
            <w:noProof/>
          </w:rPr>
          <w:t>IEEE 754 32-bit floating-point format</w:t>
        </w:r>
        <w:r w:rsidR="00A822EB">
          <w:rPr>
            <w:noProof/>
            <w:webHidden/>
          </w:rPr>
          <w:tab/>
        </w:r>
        <w:r w:rsidR="00A822EB">
          <w:rPr>
            <w:noProof/>
            <w:webHidden/>
          </w:rPr>
          <w:fldChar w:fldCharType="begin"/>
        </w:r>
        <w:r w:rsidR="00A822EB">
          <w:rPr>
            <w:noProof/>
            <w:webHidden/>
          </w:rPr>
          <w:instrText xml:space="preserve"> PAGEREF _Toc204124429 \h </w:instrText>
        </w:r>
        <w:r w:rsidR="00A822EB">
          <w:rPr>
            <w:noProof/>
            <w:webHidden/>
          </w:rPr>
        </w:r>
        <w:r w:rsidR="00A822EB">
          <w:rPr>
            <w:noProof/>
            <w:webHidden/>
          </w:rPr>
          <w:fldChar w:fldCharType="separate"/>
        </w:r>
        <w:r w:rsidR="00A822EB">
          <w:rPr>
            <w:noProof/>
            <w:webHidden/>
          </w:rPr>
          <w:t>15</w:t>
        </w:r>
        <w:r w:rsidR="00A822EB">
          <w:rPr>
            <w:noProof/>
            <w:webHidden/>
          </w:rPr>
          <w:fldChar w:fldCharType="end"/>
        </w:r>
      </w:hyperlink>
    </w:p>
    <w:p w14:paraId="3358B009" w14:textId="6605F2DB" w:rsidR="00A822EB" w:rsidRDefault="00350A45">
      <w:pPr>
        <w:pStyle w:val="TOC1"/>
        <w:rPr>
          <w:rFonts w:asciiTheme="minorHAnsi" w:eastAsiaTheme="minorEastAsia" w:hAnsiTheme="minorHAnsi" w:cstheme="minorBidi"/>
          <w:b w:val="0"/>
          <w:noProof/>
          <w:lang w:eastAsia="zh-CN"/>
        </w:rPr>
      </w:pPr>
      <w:hyperlink w:anchor="_Toc204124430" w:history="1">
        <w:r w:rsidR="00A822EB" w:rsidRPr="009C2260">
          <w:rPr>
            <w:rStyle w:val="Hyperlink"/>
            <w:noProof/>
          </w:rPr>
          <w:t>M.2.3</w:t>
        </w:r>
        <w:r w:rsidR="00A822EB">
          <w:rPr>
            <w:rFonts w:asciiTheme="minorHAnsi" w:eastAsiaTheme="minorEastAsia" w:hAnsiTheme="minorHAnsi" w:cstheme="minorBidi"/>
            <w:b w:val="0"/>
            <w:noProof/>
            <w:lang w:eastAsia="zh-CN"/>
          </w:rPr>
          <w:tab/>
        </w:r>
        <w:r w:rsidR="00A822EB" w:rsidRPr="009C2260">
          <w:rPr>
            <w:rStyle w:val="Hyperlink"/>
            <w:noProof/>
          </w:rPr>
          <w:t>Lossless conversion rules</w:t>
        </w:r>
        <w:r w:rsidR="00A822EB">
          <w:rPr>
            <w:noProof/>
            <w:webHidden/>
          </w:rPr>
          <w:tab/>
        </w:r>
        <w:r w:rsidR="00A822EB">
          <w:rPr>
            <w:noProof/>
            <w:webHidden/>
          </w:rPr>
          <w:fldChar w:fldCharType="begin"/>
        </w:r>
        <w:r w:rsidR="00A822EB">
          <w:rPr>
            <w:noProof/>
            <w:webHidden/>
          </w:rPr>
          <w:instrText xml:space="preserve"> PAGEREF _Toc204124430 \h </w:instrText>
        </w:r>
        <w:r w:rsidR="00A822EB">
          <w:rPr>
            <w:noProof/>
            <w:webHidden/>
          </w:rPr>
        </w:r>
        <w:r w:rsidR="00A822EB">
          <w:rPr>
            <w:noProof/>
            <w:webHidden/>
          </w:rPr>
          <w:fldChar w:fldCharType="separate"/>
        </w:r>
        <w:r w:rsidR="00A822EB">
          <w:rPr>
            <w:noProof/>
            <w:webHidden/>
          </w:rPr>
          <w:t>15</w:t>
        </w:r>
        <w:r w:rsidR="00A822EB">
          <w:rPr>
            <w:noProof/>
            <w:webHidden/>
          </w:rPr>
          <w:fldChar w:fldCharType="end"/>
        </w:r>
      </w:hyperlink>
    </w:p>
    <w:p w14:paraId="6C6617A4" w14:textId="59E23090" w:rsidR="00A822EB" w:rsidRDefault="00350A45">
      <w:pPr>
        <w:pStyle w:val="TOC1"/>
        <w:rPr>
          <w:rFonts w:asciiTheme="minorHAnsi" w:eastAsiaTheme="minorEastAsia" w:hAnsiTheme="minorHAnsi" w:cstheme="minorBidi"/>
          <w:b w:val="0"/>
          <w:noProof/>
          <w:lang w:eastAsia="zh-CN"/>
        </w:rPr>
      </w:pPr>
      <w:hyperlink w:anchor="_Toc204124431" w:history="1">
        <w:r w:rsidR="00A822EB" w:rsidRPr="009C2260">
          <w:rPr>
            <w:rStyle w:val="Hyperlink"/>
            <w:noProof/>
            <w:lang w:eastAsia="zh-CN"/>
          </w:rPr>
          <w:t>M.3</w:t>
        </w:r>
        <w:r w:rsidR="00A822EB">
          <w:rPr>
            <w:rFonts w:asciiTheme="minorHAnsi" w:eastAsiaTheme="minorEastAsia" w:hAnsiTheme="minorHAnsi" w:cstheme="minorBidi"/>
            <w:b w:val="0"/>
            <w:noProof/>
            <w:lang w:eastAsia="zh-CN"/>
          </w:rPr>
          <w:tab/>
        </w:r>
        <w:r w:rsidR="00A822EB" w:rsidRPr="009C2260">
          <w:rPr>
            <w:rStyle w:val="Hyperlink"/>
            <w:noProof/>
            <w:lang w:eastAsia="zh-CN"/>
          </w:rPr>
          <w:t>Interpretation of depth decoded sample values</w:t>
        </w:r>
        <w:r w:rsidR="00A822EB">
          <w:rPr>
            <w:noProof/>
            <w:webHidden/>
          </w:rPr>
          <w:tab/>
        </w:r>
        <w:r w:rsidR="00A822EB">
          <w:rPr>
            <w:noProof/>
            <w:webHidden/>
          </w:rPr>
          <w:fldChar w:fldCharType="begin"/>
        </w:r>
        <w:r w:rsidR="00A822EB">
          <w:rPr>
            <w:noProof/>
            <w:webHidden/>
          </w:rPr>
          <w:instrText xml:space="preserve"> PAGEREF _Toc204124431 \h </w:instrText>
        </w:r>
        <w:r w:rsidR="00A822EB">
          <w:rPr>
            <w:noProof/>
            <w:webHidden/>
          </w:rPr>
        </w:r>
        <w:r w:rsidR="00A822EB">
          <w:rPr>
            <w:noProof/>
            <w:webHidden/>
          </w:rPr>
          <w:fldChar w:fldCharType="separate"/>
        </w:r>
        <w:r w:rsidR="00A822EB">
          <w:rPr>
            <w:noProof/>
            <w:webHidden/>
          </w:rPr>
          <w:t>15</w:t>
        </w:r>
        <w:r w:rsidR="00A822EB">
          <w:rPr>
            <w:noProof/>
            <w:webHidden/>
          </w:rPr>
          <w:fldChar w:fldCharType="end"/>
        </w:r>
      </w:hyperlink>
    </w:p>
    <w:p w14:paraId="23A5EEA2" w14:textId="02905B96" w:rsidR="00A822EB" w:rsidRDefault="00350A45">
      <w:pPr>
        <w:pStyle w:val="TOC1"/>
        <w:rPr>
          <w:rFonts w:asciiTheme="minorHAnsi" w:eastAsiaTheme="minorEastAsia" w:hAnsiTheme="minorHAnsi" w:cstheme="minorBidi"/>
          <w:b w:val="0"/>
          <w:noProof/>
          <w:lang w:eastAsia="zh-CN"/>
        </w:rPr>
      </w:pPr>
      <w:hyperlink w:anchor="_Toc204124432" w:history="1">
        <w:r w:rsidR="00A822EB" w:rsidRPr="009C2260">
          <w:rPr>
            <w:rStyle w:val="Hyperlink"/>
            <w:noProof/>
            <w:lang w:eastAsia="zh-CN"/>
          </w:rPr>
          <w:t>M.4</w:t>
        </w:r>
        <w:r w:rsidR="00A822EB">
          <w:rPr>
            <w:rFonts w:asciiTheme="minorHAnsi" w:eastAsiaTheme="minorEastAsia" w:hAnsiTheme="minorHAnsi" w:cstheme="minorBidi"/>
            <w:b w:val="0"/>
            <w:noProof/>
            <w:lang w:eastAsia="zh-CN"/>
          </w:rPr>
          <w:tab/>
        </w:r>
        <w:r w:rsidR="00A822EB" w:rsidRPr="009C2260">
          <w:rPr>
            <w:rStyle w:val="Hyperlink"/>
            <w:noProof/>
            <w:lang w:eastAsia="zh-CN"/>
          </w:rPr>
          <w:t>Recommended implementation of alpha blending composition</w:t>
        </w:r>
        <w:r w:rsidR="00A822EB">
          <w:rPr>
            <w:noProof/>
            <w:webHidden/>
          </w:rPr>
          <w:tab/>
        </w:r>
        <w:r w:rsidR="00A822EB">
          <w:rPr>
            <w:noProof/>
            <w:webHidden/>
          </w:rPr>
          <w:fldChar w:fldCharType="begin"/>
        </w:r>
        <w:r w:rsidR="00A822EB">
          <w:rPr>
            <w:noProof/>
            <w:webHidden/>
          </w:rPr>
          <w:instrText xml:space="preserve"> PAGEREF _Toc204124432 \h </w:instrText>
        </w:r>
        <w:r w:rsidR="00A822EB">
          <w:rPr>
            <w:noProof/>
            <w:webHidden/>
          </w:rPr>
        </w:r>
        <w:r w:rsidR="00A822EB">
          <w:rPr>
            <w:noProof/>
            <w:webHidden/>
          </w:rPr>
          <w:fldChar w:fldCharType="separate"/>
        </w:r>
        <w:r w:rsidR="00A822EB">
          <w:rPr>
            <w:noProof/>
            <w:webHidden/>
          </w:rPr>
          <w:t>16</w:t>
        </w:r>
        <w:r w:rsidR="00A822EB">
          <w:rPr>
            <w:noProof/>
            <w:webHidden/>
          </w:rPr>
          <w:fldChar w:fldCharType="end"/>
        </w:r>
      </w:hyperlink>
    </w:p>
    <w:p w14:paraId="2FC080AA" w14:textId="6EAF6C5E" w:rsidR="00A822EB" w:rsidRDefault="00350A45">
      <w:pPr>
        <w:pStyle w:val="TOC1"/>
        <w:rPr>
          <w:rFonts w:asciiTheme="minorHAnsi" w:eastAsiaTheme="minorEastAsia" w:hAnsiTheme="minorHAnsi" w:cstheme="minorBidi"/>
          <w:b w:val="0"/>
          <w:noProof/>
          <w:lang w:eastAsia="zh-CN"/>
        </w:rPr>
      </w:pPr>
      <w:hyperlink w:anchor="_Toc204124433" w:history="1">
        <w:r w:rsidR="00A822EB" w:rsidRPr="009C2260">
          <w:rPr>
            <w:rStyle w:val="Hyperlink"/>
            <w:noProof/>
          </w:rPr>
          <w:t>7</w:t>
        </w:r>
        <w:r w:rsidR="00A822EB">
          <w:rPr>
            <w:rFonts w:asciiTheme="minorHAnsi" w:eastAsiaTheme="minorEastAsia" w:hAnsiTheme="minorHAnsi" w:cstheme="minorBidi"/>
            <w:b w:val="0"/>
            <w:noProof/>
            <w:lang w:eastAsia="zh-CN"/>
          </w:rPr>
          <w:tab/>
        </w:r>
        <w:r w:rsidR="00A822EB" w:rsidRPr="009C2260">
          <w:rPr>
            <w:rStyle w:val="Hyperlink"/>
            <w:noProof/>
          </w:rPr>
          <w:t>Bibliography</w:t>
        </w:r>
        <w:r w:rsidR="00A822EB">
          <w:rPr>
            <w:noProof/>
            <w:webHidden/>
          </w:rPr>
          <w:tab/>
        </w:r>
        <w:r w:rsidR="00A822EB">
          <w:rPr>
            <w:noProof/>
            <w:webHidden/>
          </w:rPr>
          <w:fldChar w:fldCharType="begin"/>
        </w:r>
        <w:r w:rsidR="00A822EB">
          <w:rPr>
            <w:noProof/>
            <w:webHidden/>
          </w:rPr>
          <w:instrText xml:space="preserve"> PAGEREF _Toc204124433 \h </w:instrText>
        </w:r>
        <w:r w:rsidR="00A822EB">
          <w:rPr>
            <w:noProof/>
            <w:webHidden/>
          </w:rPr>
        </w:r>
        <w:r w:rsidR="00A822EB">
          <w:rPr>
            <w:noProof/>
            <w:webHidden/>
          </w:rPr>
          <w:fldChar w:fldCharType="separate"/>
        </w:r>
        <w:r w:rsidR="00A822EB">
          <w:rPr>
            <w:noProof/>
            <w:webHidden/>
          </w:rPr>
          <w:t>16</w:t>
        </w:r>
        <w:r w:rsidR="00A822EB">
          <w:rPr>
            <w:noProof/>
            <w:webHidden/>
          </w:rPr>
          <w:fldChar w:fldCharType="end"/>
        </w:r>
      </w:hyperlink>
    </w:p>
    <w:p w14:paraId="73322270" w14:textId="0714BC00" w:rsidR="001A33D0" w:rsidRPr="00BC394B" w:rsidRDefault="0054733A" w:rsidP="00720827">
      <w:pPr>
        <w:pStyle w:val="TOC1"/>
        <w:ind w:left="0" w:firstLine="0"/>
      </w:pPr>
      <w:r w:rsidRPr="00BC394B">
        <w:fldChar w:fldCharType="end"/>
      </w:r>
      <w:bookmarkStart w:id="1" w:name="_Toc353342667"/>
      <w:r w:rsidR="001A33D0" w:rsidRPr="00BC394B">
        <w:t>Foreword</w:t>
      </w:r>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44BB3C9A" w14:textId="77777777" w:rsidR="002F60D6" w:rsidRPr="00AE3765" w:rsidRDefault="002F60D6" w:rsidP="002F60D6">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097A0A54" w14:textId="10DF921D" w:rsidR="001A33D0" w:rsidRPr="00DF6AAF" w:rsidRDefault="001A33D0" w:rsidP="00AD6264">
      <w:pPr>
        <w:pStyle w:val="ForewordText"/>
        <w:rPr>
          <w:rFonts w:ascii="Calibri" w:hAnsi="Calibri"/>
          <w:lang w:val="en-GB"/>
        </w:rPr>
      </w:pPr>
      <w:r w:rsidRPr="00DF6AAF">
        <w:rPr>
          <w:lang w:val="en-GB"/>
        </w:rPr>
        <w:t>A list of all parts in the ISO</w:t>
      </w:r>
      <w:r w:rsidR="002F60D6">
        <w:rPr>
          <w:lang w:val="en-GB"/>
        </w:rPr>
        <w:t>/IEC</w:t>
      </w:r>
      <w:r w:rsidRPr="00DF6AAF">
        <w:rPr>
          <w:lang w:val="en-GB"/>
        </w:rPr>
        <w:t xml:space="preserve"> </w:t>
      </w:r>
      <w:r w:rsidR="002F60D6">
        <w:rPr>
          <w:color w:val="FF0000"/>
          <w:lang w:val="en-GB"/>
        </w:rPr>
        <w:t>14496</w:t>
      </w:r>
      <w:r w:rsidRPr="00DF6AAF">
        <w:rPr>
          <w:lang w:val="en-GB"/>
        </w:rPr>
        <w:t xml:space="preserve"> series can be found on the ISO website.</w:t>
      </w:r>
    </w:p>
    <w:p w14:paraId="29EAE819" w14:textId="6C4C70DD" w:rsidR="00720827"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4B92C472" w14:textId="77777777" w:rsidR="00720827" w:rsidRDefault="00720827">
      <w:pPr>
        <w:tabs>
          <w:tab w:val="clear" w:pos="403"/>
        </w:tabs>
        <w:spacing w:after="0" w:line="240" w:lineRule="auto"/>
        <w:jc w:val="left"/>
        <w:rPr>
          <w:iCs/>
        </w:rPr>
      </w:pPr>
      <w:r>
        <w:rPr>
          <w:iCs/>
        </w:rPr>
        <w:br w:type="page"/>
      </w:r>
    </w:p>
    <w:p w14:paraId="136970AA" w14:textId="2DC2E74A" w:rsidR="00720827" w:rsidRDefault="00720827" w:rsidP="00720827">
      <w:pPr>
        <w:rPr>
          <w:b/>
          <w:sz w:val="26"/>
          <w:lang w:eastAsia="ja-JP"/>
        </w:rPr>
      </w:pPr>
      <w:bookmarkStart w:id="2" w:name="_Toc194315160"/>
      <w:bookmarkStart w:id="3" w:name="_Toc194315164"/>
      <w:bookmarkStart w:id="4" w:name="_Toc353342669"/>
      <w:r w:rsidRPr="00C46A33">
        <w:rPr>
          <w:b/>
          <w:sz w:val="32"/>
          <w:szCs w:val="32"/>
        </w:rPr>
        <w:lastRenderedPageBreak/>
        <w:t xml:space="preserve">Information technology — Coding of audio-visual objects — Part 12: ISO base media file format — Amendment </w:t>
      </w:r>
      <w:r>
        <w:rPr>
          <w:b/>
          <w:sz w:val="32"/>
          <w:szCs w:val="32"/>
        </w:rPr>
        <w:t>2</w:t>
      </w:r>
      <w:r w:rsidRPr="00C46A33">
        <w:rPr>
          <w:b/>
          <w:sz w:val="32"/>
          <w:szCs w:val="32"/>
        </w:rPr>
        <w:t xml:space="preserve">: </w:t>
      </w:r>
      <w:r>
        <w:rPr>
          <w:b/>
          <w:sz w:val="32"/>
          <w:szCs w:val="32"/>
        </w:rPr>
        <w:t>Carriage of depth and alpha</w:t>
      </w:r>
    </w:p>
    <w:p w14:paraId="7D0F170D" w14:textId="77777777" w:rsidR="00BA61DA" w:rsidRPr="004C457E" w:rsidRDefault="00BA61DA" w:rsidP="00BA61DA">
      <w:pPr>
        <w:pStyle w:val="Heading1"/>
      </w:pPr>
      <w:bookmarkStart w:id="5" w:name="_Toc204124389"/>
      <w:r w:rsidRPr="004C457E">
        <w:t>Clause 3.1, Terms and definitions</w:t>
      </w:r>
      <w:bookmarkEnd w:id="2"/>
      <w:bookmarkEnd w:id="5"/>
    </w:p>
    <w:p w14:paraId="46F441F0" w14:textId="77777777" w:rsidR="00BA61DA" w:rsidRPr="004C457E" w:rsidRDefault="00BA61DA" w:rsidP="00BA61DA">
      <w:pPr>
        <w:pStyle w:val="AMDInstruction"/>
      </w:pPr>
      <w:r w:rsidRPr="004C457E">
        <w:t>Add the following definitions to clause 3.1:</w:t>
      </w:r>
    </w:p>
    <w:p w14:paraId="2677A47F" w14:textId="4C2199F5" w:rsidR="004C457E" w:rsidRPr="00BF4011" w:rsidRDefault="004C457E" w:rsidP="004C457E">
      <w:pPr>
        <w:rPr>
          <w:b/>
          <w:lang w:eastAsia="zh-CN"/>
        </w:rPr>
      </w:pPr>
      <w:r>
        <w:rPr>
          <w:b/>
          <w:bCs/>
          <w:szCs w:val="21"/>
        </w:rPr>
        <w:t xml:space="preserve">3.70 </w:t>
      </w:r>
      <w:r>
        <w:rPr>
          <w:b/>
          <w:bCs/>
          <w:szCs w:val="21"/>
        </w:rPr>
        <w:br/>
      </w:r>
      <w:r w:rsidRPr="00BF4011">
        <w:rPr>
          <w:b/>
          <w:lang w:eastAsia="zh-CN"/>
        </w:rPr>
        <w:t>alpha data</w:t>
      </w:r>
    </w:p>
    <w:p w14:paraId="56EE609F" w14:textId="7D237ABC" w:rsidR="004C457E" w:rsidRDefault="004C457E" w:rsidP="004C457E">
      <w:pPr>
        <w:rPr>
          <w:lang w:eastAsia="zh-CN"/>
        </w:rPr>
      </w:pPr>
      <w:r w:rsidRPr="00C942A4">
        <w:rPr>
          <w:lang w:eastAsia="zh-CN"/>
        </w:rPr>
        <w:t xml:space="preserve">a collection of </w:t>
      </w:r>
      <w:r>
        <w:rPr>
          <w:lang w:eastAsia="zh-CN"/>
        </w:rPr>
        <w:t>alpha</w:t>
      </w:r>
      <w:r w:rsidRPr="00C942A4">
        <w:rPr>
          <w:lang w:eastAsia="zh-CN"/>
        </w:rPr>
        <w:t xml:space="preserve"> values</w:t>
      </w:r>
      <w:r>
        <w:rPr>
          <w:lang w:eastAsia="zh-CN"/>
        </w:rPr>
        <w:t xml:space="preserve"> (3.72)</w:t>
      </w:r>
    </w:p>
    <w:p w14:paraId="5D66F14E" w14:textId="7C635F2C" w:rsidR="00DE552B" w:rsidRPr="00DC4EEA" w:rsidRDefault="00DE552B" w:rsidP="00DE552B">
      <w:pPr>
        <w:rPr>
          <w:b/>
          <w:bCs/>
          <w:lang w:eastAsia="zh-CN"/>
        </w:rPr>
      </w:pPr>
      <w:r w:rsidRPr="005544DC">
        <w:rPr>
          <w:b/>
          <w:bCs/>
          <w:lang w:eastAsia="zh-CN"/>
        </w:rPr>
        <w:t>3.</w:t>
      </w:r>
      <w:r>
        <w:rPr>
          <w:b/>
          <w:bCs/>
          <w:lang w:eastAsia="zh-CN"/>
        </w:rPr>
        <w:t>71</w:t>
      </w:r>
      <w:r>
        <w:rPr>
          <w:b/>
          <w:bCs/>
          <w:lang w:eastAsia="zh-CN"/>
        </w:rPr>
        <w:br/>
        <w:t>alpha</w:t>
      </w:r>
      <w:r w:rsidRPr="00DC4EEA">
        <w:rPr>
          <w:b/>
          <w:bCs/>
          <w:lang w:eastAsia="zh-CN"/>
        </w:rPr>
        <w:t xml:space="preserve"> elementary stream</w:t>
      </w:r>
    </w:p>
    <w:p w14:paraId="427F56BF" w14:textId="5835D63C" w:rsidR="00DE552B" w:rsidRDefault="00DE552B" w:rsidP="00DE552B">
      <w:pPr>
        <w:rPr>
          <w:lang w:eastAsia="zh-CN"/>
        </w:rPr>
      </w:pPr>
      <w:r w:rsidRPr="00E54F4A">
        <w:rPr>
          <w:lang w:eastAsia="zh-CN"/>
        </w:rPr>
        <w:t xml:space="preserve">an </w:t>
      </w:r>
      <w:r w:rsidRPr="00E54F4A">
        <w:rPr>
          <w:rFonts w:hint="eastAsia"/>
          <w:lang w:eastAsia="zh-CN"/>
        </w:rPr>
        <w:t xml:space="preserve">elementary stream </w:t>
      </w:r>
      <w:r w:rsidR="00AE6D61">
        <w:rPr>
          <w:lang w:eastAsia="zh-CN"/>
        </w:rPr>
        <w:t xml:space="preserve">(3.79) </w:t>
      </w:r>
      <w:r w:rsidRPr="00E54F4A">
        <w:rPr>
          <w:rFonts w:hint="eastAsia"/>
          <w:lang w:eastAsia="zh-CN"/>
        </w:rPr>
        <w:t xml:space="preserve">containing access units for coded </w:t>
      </w:r>
      <w:r w:rsidRPr="00E54F4A">
        <w:rPr>
          <w:lang w:eastAsia="zh-CN"/>
        </w:rPr>
        <w:t>alpha</w:t>
      </w:r>
      <w:r w:rsidRPr="00E54F4A">
        <w:rPr>
          <w:rFonts w:hint="eastAsia"/>
          <w:lang w:eastAsia="zh-CN"/>
        </w:rPr>
        <w:t xml:space="preserve"> data</w:t>
      </w:r>
      <w:r w:rsidR="00AE6D61">
        <w:rPr>
          <w:lang w:eastAsia="zh-CN"/>
        </w:rPr>
        <w:t xml:space="preserve"> (3.70)</w:t>
      </w:r>
    </w:p>
    <w:p w14:paraId="1E198FB2" w14:textId="432FA37F" w:rsidR="004C457E" w:rsidRPr="006B3DA0" w:rsidRDefault="004C457E" w:rsidP="00DE552B">
      <w:pPr>
        <w:rPr>
          <w:b/>
          <w:lang w:eastAsia="zh-CN"/>
        </w:rPr>
      </w:pPr>
      <w:r w:rsidRPr="005544DC">
        <w:rPr>
          <w:b/>
          <w:lang w:eastAsia="zh-CN"/>
        </w:rPr>
        <w:t>3.</w:t>
      </w:r>
      <w:r>
        <w:rPr>
          <w:b/>
          <w:lang w:eastAsia="zh-CN"/>
        </w:rPr>
        <w:t>7</w:t>
      </w:r>
      <w:r w:rsidR="00DE552B">
        <w:rPr>
          <w:b/>
          <w:lang w:eastAsia="zh-CN"/>
        </w:rPr>
        <w:t>2</w:t>
      </w:r>
      <w:r>
        <w:rPr>
          <w:b/>
          <w:lang w:eastAsia="zh-CN"/>
        </w:rPr>
        <w:br/>
      </w:r>
      <w:r w:rsidRPr="006B3DA0">
        <w:rPr>
          <w:b/>
          <w:lang w:eastAsia="zh-CN"/>
        </w:rPr>
        <w:t>alpha image</w:t>
      </w:r>
    </w:p>
    <w:p w14:paraId="55AA71A2" w14:textId="25EAE8DF" w:rsidR="004C457E" w:rsidRDefault="004C457E" w:rsidP="004C457E">
      <w:pPr>
        <w:rPr>
          <w:bCs/>
          <w:lang w:eastAsia="zh-CN"/>
        </w:rPr>
      </w:pPr>
      <w:r w:rsidRPr="006B3DA0">
        <w:rPr>
          <w:lang w:eastAsia="zh-CN"/>
        </w:rPr>
        <w:t>an image representation of alpha data (3.</w:t>
      </w:r>
      <w:r>
        <w:rPr>
          <w:lang w:eastAsia="zh-CN"/>
        </w:rPr>
        <w:t>70</w:t>
      </w:r>
      <w:r w:rsidRPr="006B3DA0">
        <w:rPr>
          <w:lang w:eastAsia="zh-CN"/>
        </w:rPr>
        <w:t xml:space="preserve">), with each sample </w:t>
      </w:r>
      <w:r w:rsidRPr="006B3DA0">
        <w:rPr>
          <w:bCs/>
          <w:lang w:eastAsia="zh-CN"/>
        </w:rPr>
        <w:t>associated with an alpha value (3.</w:t>
      </w:r>
      <w:r>
        <w:rPr>
          <w:bCs/>
          <w:lang w:eastAsia="zh-CN"/>
        </w:rPr>
        <w:t>7</w:t>
      </w:r>
      <w:r w:rsidR="00DE552B">
        <w:rPr>
          <w:bCs/>
          <w:lang w:eastAsia="zh-CN"/>
        </w:rPr>
        <w:t>3</w:t>
      </w:r>
      <w:r w:rsidRPr="006B3DA0">
        <w:rPr>
          <w:bCs/>
          <w:lang w:eastAsia="zh-CN"/>
        </w:rPr>
        <w:t>)</w:t>
      </w:r>
    </w:p>
    <w:p w14:paraId="08747DD5" w14:textId="22148CA8" w:rsidR="004C457E" w:rsidRPr="00BF4011" w:rsidRDefault="004C457E" w:rsidP="004C457E">
      <w:pPr>
        <w:rPr>
          <w:b/>
          <w:lang w:eastAsia="zh-CN"/>
        </w:rPr>
      </w:pPr>
      <w:r w:rsidRPr="005544DC">
        <w:rPr>
          <w:b/>
          <w:lang w:eastAsia="zh-CN"/>
        </w:rPr>
        <w:t>3.</w:t>
      </w:r>
      <w:r>
        <w:rPr>
          <w:b/>
          <w:lang w:eastAsia="zh-CN"/>
        </w:rPr>
        <w:t>7</w:t>
      </w:r>
      <w:r w:rsidR="00DE552B">
        <w:rPr>
          <w:b/>
          <w:lang w:eastAsia="zh-CN"/>
        </w:rPr>
        <w:t>3</w:t>
      </w:r>
      <w:r>
        <w:rPr>
          <w:b/>
          <w:lang w:eastAsia="zh-CN"/>
        </w:rPr>
        <w:br/>
      </w:r>
      <w:r w:rsidRPr="00BF4011">
        <w:rPr>
          <w:b/>
          <w:lang w:eastAsia="zh-CN"/>
        </w:rPr>
        <w:t>alpha value</w:t>
      </w:r>
    </w:p>
    <w:p w14:paraId="780C1244" w14:textId="77777777" w:rsidR="004C457E" w:rsidRPr="00C942A4" w:rsidRDefault="004C457E" w:rsidP="004C457E">
      <w:pPr>
        <w:rPr>
          <w:b/>
          <w:bCs/>
          <w:lang w:eastAsia="zh-CN"/>
        </w:rPr>
      </w:pPr>
      <w:r>
        <w:rPr>
          <w:lang w:eastAsia="zh-CN"/>
        </w:rPr>
        <w:t>transparency value determined relative to a minimum and a maximum value, with the minimum value indicating full transparency and the maximum value indicating full opacity</w:t>
      </w:r>
    </w:p>
    <w:p w14:paraId="1C7FE6F0" w14:textId="7B105CD5" w:rsidR="004C457E" w:rsidRPr="00C942A4" w:rsidRDefault="004C457E" w:rsidP="004C457E">
      <w:pPr>
        <w:rPr>
          <w:b/>
          <w:bCs/>
          <w:lang w:eastAsia="zh-CN"/>
        </w:rPr>
      </w:pPr>
      <w:r w:rsidRPr="005544DC">
        <w:rPr>
          <w:b/>
          <w:bCs/>
          <w:lang w:eastAsia="zh-CN"/>
        </w:rPr>
        <w:t>3.</w:t>
      </w:r>
      <w:r>
        <w:rPr>
          <w:b/>
          <w:bCs/>
          <w:lang w:eastAsia="zh-CN"/>
        </w:rPr>
        <w:t>7</w:t>
      </w:r>
      <w:r w:rsidR="00DE552B">
        <w:rPr>
          <w:b/>
          <w:bCs/>
          <w:lang w:eastAsia="zh-CN"/>
        </w:rPr>
        <w:t>4</w:t>
      </w:r>
      <w:r>
        <w:rPr>
          <w:b/>
          <w:bCs/>
          <w:lang w:eastAsia="zh-CN"/>
        </w:rPr>
        <w:br/>
      </w:r>
      <w:r w:rsidRPr="00C942A4">
        <w:rPr>
          <w:b/>
          <w:bCs/>
          <w:lang w:eastAsia="zh-CN"/>
        </w:rPr>
        <w:t>depth data</w:t>
      </w:r>
    </w:p>
    <w:p w14:paraId="71CB46BF" w14:textId="0EBD54E0" w:rsidR="004C457E" w:rsidRPr="00C942A4" w:rsidRDefault="004C457E" w:rsidP="004C457E">
      <w:pPr>
        <w:rPr>
          <w:lang w:eastAsia="zh-CN"/>
        </w:rPr>
      </w:pPr>
      <w:r w:rsidRPr="00C942A4">
        <w:rPr>
          <w:lang w:eastAsia="zh-CN"/>
        </w:rPr>
        <w:t>a collection of depth values</w:t>
      </w:r>
      <w:r>
        <w:rPr>
          <w:lang w:eastAsia="zh-CN"/>
        </w:rPr>
        <w:t xml:space="preserve"> (</w:t>
      </w:r>
      <w:r>
        <w:rPr>
          <w:bCs/>
          <w:lang w:eastAsia="zh-CN"/>
        </w:rPr>
        <w:t>3.7</w:t>
      </w:r>
      <w:r w:rsidR="00DE552B">
        <w:rPr>
          <w:bCs/>
          <w:lang w:eastAsia="zh-CN"/>
        </w:rPr>
        <w:t>8</w:t>
      </w:r>
      <w:r>
        <w:rPr>
          <w:lang w:eastAsia="zh-CN"/>
        </w:rPr>
        <w:t>)</w:t>
      </w:r>
    </w:p>
    <w:p w14:paraId="6B98CCC8" w14:textId="7B407649" w:rsidR="004C457E" w:rsidRPr="00C942A4" w:rsidRDefault="004C457E" w:rsidP="004C457E">
      <w:pPr>
        <w:rPr>
          <w:b/>
          <w:lang w:eastAsia="zh-CN"/>
        </w:rPr>
      </w:pPr>
      <w:r w:rsidRPr="005544DC">
        <w:rPr>
          <w:b/>
          <w:bCs/>
          <w:lang w:eastAsia="zh-CN"/>
        </w:rPr>
        <w:t>3.</w:t>
      </w:r>
      <w:r>
        <w:rPr>
          <w:b/>
          <w:bCs/>
          <w:lang w:eastAsia="zh-CN"/>
        </w:rPr>
        <w:t>7</w:t>
      </w:r>
      <w:r w:rsidR="00DE552B">
        <w:rPr>
          <w:b/>
          <w:bCs/>
          <w:lang w:eastAsia="zh-CN"/>
        </w:rPr>
        <w:t>5</w:t>
      </w:r>
      <w:r>
        <w:rPr>
          <w:b/>
          <w:bCs/>
          <w:lang w:eastAsia="zh-CN"/>
        </w:rPr>
        <w:br/>
      </w:r>
      <w:r w:rsidRPr="00C942A4">
        <w:rPr>
          <w:b/>
          <w:lang w:eastAsia="zh-CN"/>
        </w:rPr>
        <w:t>depth data range</w:t>
      </w:r>
    </w:p>
    <w:p w14:paraId="5FF4F4A3" w14:textId="45295852" w:rsidR="004C457E" w:rsidRDefault="004C457E" w:rsidP="004C457E">
      <w:pPr>
        <w:rPr>
          <w:bCs/>
          <w:lang w:eastAsia="zh-CN"/>
        </w:rPr>
      </w:pPr>
      <w:r w:rsidRPr="00C942A4">
        <w:rPr>
          <w:bCs/>
          <w:lang w:eastAsia="zh-CN"/>
        </w:rPr>
        <w:t xml:space="preserve">a range of depth values </w:t>
      </w:r>
      <w:r>
        <w:rPr>
          <w:bCs/>
          <w:lang w:eastAsia="zh-CN"/>
        </w:rPr>
        <w:t>(3.7</w:t>
      </w:r>
      <w:r w:rsidR="00DE552B">
        <w:rPr>
          <w:bCs/>
          <w:lang w:eastAsia="zh-CN"/>
        </w:rPr>
        <w:t>8</w:t>
      </w:r>
      <w:r>
        <w:rPr>
          <w:bCs/>
          <w:lang w:eastAsia="zh-CN"/>
        </w:rPr>
        <w:t xml:space="preserve">) </w:t>
      </w:r>
      <w:r w:rsidRPr="00C942A4">
        <w:rPr>
          <w:bCs/>
          <w:lang w:eastAsia="zh-CN"/>
        </w:rPr>
        <w:t>defined by a minimum and a maximum depth value</w:t>
      </w:r>
      <w:r>
        <w:rPr>
          <w:bCs/>
          <w:lang w:eastAsia="zh-CN"/>
        </w:rPr>
        <w:t xml:space="preserve"> (3.7</w:t>
      </w:r>
      <w:r w:rsidR="00DE552B">
        <w:rPr>
          <w:bCs/>
          <w:lang w:eastAsia="zh-CN"/>
        </w:rPr>
        <w:t>8</w:t>
      </w:r>
      <w:r>
        <w:rPr>
          <w:bCs/>
          <w:lang w:eastAsia="zh-CN"/>
        </w:rPr>
        <w:t>)</w:t>
      </w:r>
    </w:p>
    <w:p w14:paraId="02173A48" w14:textId="77CCDD22" w:rsidR="00DE552B" w:rsidRPr="00DC4EEA" w:rsidRDefault="00DE552B" w:rsidP="00DE552B">
      <w:pPr>
        <w:rPr>
          <w:b/>
          <w:bCs/>
          <w:lang w:eastAsia="zh-CN"/>
        </w:rPr>
      </w:pPr>
      <w:r w:rsidRPr="005544DC">
        <w:rPr>
          <w:b/>
          <w:bCs/>
          <w:lang w:eastAsia="zh-CN"/>
        </w:rPr>
        <w:t>3.</w:t>
      </w:r>
      <w:r>
        <w:rPr>
          <w:b/>
          <w:bCs/>
          <w:lang w:eastAsia="zh-CN"/>
        </w:rPr>
        <w:t>76</w:t>
      </w:r>
      <w:r>
        <w:rPr>
          <w:b/>
          <w:bCs/>
          <w:lang w:eastAsia="zh-CN"/>
        </w:rPr>
        <w:br/>
      </w:r>
      <w:r>
        <w:rPr>
          <w:b/>
          <w:lang w:eastAsia="zh-CN"/>
        </w:rPr>
        <w:t>d</w:t>
      </w:r>
      <w:r w:rsidRPr="00DC4EEA">
        <w:rPr>
          <w:b/>
          <w:bCs/>
          <w:lang w:eastAsia="zh-CN"/>
        </w:rPr>
        <w:t>epth elementary stream</w:t>
      </w:r>
    </w:p>
    <w:p w14:paraId="66B1F695" w14:textId="1A461705" w:rsidR="00DE552B" w:rsidRDefault="00DE552B" w:rsidP="00DE552B">
      <w:pPr>
        <w:rPr>
          <w:b/>
          <w:bCs/>
          <w:lang w:eastAsia="zh-CN"/>
        </w:rPr>
      </w:pPr>
      <w:r w:rsidRPr="00E54F4A">
        <w:rPr>
          <w:lang w:eastAsia="zh-CN"/>
        </w:rPr>
        <w:t xml:space="preserve">an </w:t>
      </w:r>
      <w:r w:rsidRPr="00E54F4A">
        <w:rPr>
          <w:rFonts w:hint="eastAsia"/>
          <w:lang w:eastAsia="zh-CN"/>
        </w:rPr>
        <w:t xml:space="preserve">elementary stream </w:t>
      </w:r>
      <w:r w:rsidR="00AE6D61">
        <w:rPr>
          <w:lang w:eastAsia="zh-CN"/>
        </w:rPr>
        <w:t xml:space="preserve">(3.79) </w:t>
      </w:r>
      <w:r w:rsidRPr="00E54F4A">
        <w:rPr>
          <w:rFonts w:hint="eastAsia"/>
          <w:lang w:eastAsia="zh-CN"/>
        </w:rPr>
        <w:t xml:space="preserve">containing access units for coded </w:t>
      </w:r>
      <w:r w:rsidRPr="00E54F4A">
        <w:rPr>
          <w:lang w:eastAsia="zh-CN"/>
        </w:rPr>
        <w:t>depth</w:t>
      </w:r>
      <w:r w:rsidRPr="00E54F4A">
        <w:rPr>
          <w:rFonts w:hint="eastAsia"/>
          <w:lang w:eastAsia="zh-CN"/>
        </w:rPr>
        <w:t xml:space="preserve"> dat</w:t>
      </w:r>
      <w:r>
        <w:rPr>
          <w:lang w:eastAsia="zh-CN"/>
        </w:rPr>
        <w:t>a (3.74)</w:t>
      </w:r>
    </w:p>
    <w:p w14:paraId="13AE369A" w14:textId="25952B7C" w:rsidR="004C457E" w:rsidRPr="00C942A4" w:rsidRDefault="004C457E" w:rsidP="00DE552B">
      <w:pPr>
        <w:rPr>
          <w:b/>
          <w:bCs/>
          <w:lang w:eastAsia="zh-CN"/>
        </w:rPr>
      </w:pPr>
      <w:r>
        <w:rPr>
          <w:b/>
          <w:bCs/>
          <w:lang w:eastAsia="zh-CN"/>
        </w:rPr>
        <w:t>3.7</w:t>
      </w:r>
      <w:r w:rsidR="00DE552B">
        <w:rPr>
          <w:b/>
          <w:bCs/>
          <w:lang w:eastAsia="zh-CN"/>
        </w:rPr>
        <w:t>7</w:t>
      </w:r>
      <w:r>
        <w:rPr>
          <w:b/>
          <w:bCs/>
          <w:lang w:eastAsia="zh-CN"/>
        </w:rPr>
        <w:br/>
      </w:r>
      <w:r w:rsidRPr="00C942A4">
        <w:rPr>
          <w:b/>
          <w:bCs/>
          <w:lang w:eastAsia="zh-CN"/>
        </w:rPr>
        <w:t>depth image</w:t>
      </w:r>
    </w:p>
    <w:p w14:paraId="1D7169D8" w14:textId="69ED864D" w:rsidR="004C457E" w:rsidRDefault="004C457E" w:rsidP="004C457E">
      <w:pPr>
        <w:rPr>
          <w:bCs/>
          <w:lang w:eastAsia="zh-CN"/>
        </w:rPr>
      </w:pPr>
      <w:r w:rsidRPr="00C942A4">
        <w:rPr>
          <w:lang w:eastAsia="zh-CN"/>
        </w:rPr>
        <w:t>an image representation of depth data</w:t>
      </w:r>
      <w:r>
        <w:rPr>
          <w:lang w:eastAsia="zh-CN"/>
        </w:rPr>
        <w:t xml:space="preserve"> (3.73), with</w:t>
      </w:r>
      <w:r w:rsidRPr="00C942A4">
        <w:rPr>
          <w:lang w:eastAsia="zh-CN"/>
        </w:rPr>
        <w:t xml:space="preserve"> each sample </w:t>
      </w:r>
      <w:r>
        <w:rPr>
          <w:bCs/>
          <w:lang w:eastAsia="zh-CN"/>
        </w:rPr>
        <w:t>associated with</w:t>
      </w:r>
      <w:r w:rsidRPr="00C942A4">
        <w:rPr>
          <w:bCs/>
          <w:lang w:eastAsia="zh-CN"/>
        </w:rPr>
        <w:t xml:space="preserve"> </w:t>
      </w:r>
      <w:r>
        <w:rPr>
          <w:bCs/>
          <w:lang w:eastAsia="zh-CN"/>
        </w:rPr>
        <w:t>a</w:t>
      </w:r>
      <w:r w:rsidRPr="00C942A4">
        <w:rPr>
          <w:bCs/>
          <w:lang w:eastAsia="zh-CN"/>
        </w:rPr>
        <w:t xml:space="preserve"> depth value</w:t>
      </w:r>
      <w:r>
        <w:rPr>
          <w:bCs/>
          <w:lang w:eastAsia="zh-CN"/>
        </w:rPr>
        <w:t xml:space="preserve"> (3.76)</w:t>
      </w:r>
    </w:p>
    <w:p w14:paraId="6B3B12AC" w14:textId="6D596290" w:rsidR="004C457E" w:rsidRPr="00C942A4" w:rsidRDefault="004C457E" w:rsidP="004C457E">
      <w:pPr>
        <w:rPr>
          <w:b/>
          <w:bCs/>
          <w:lang w:eastAsia="zh-CN"/>
        </w:rPr>
      </w:pPr>
      <w:r>
        <w:rPr>
          <w:b/>
          <w:bCs/>
          <w:lang w:eastAsia="zh-CN"/>
        </w:rPr>
        <w:t>3.7</w:t>
      </w:r>
      <w:r w:rsidR="00DE552B">
        <w:rPr>
          <w:b/>
          <w:bCs/>
          <w:lang w:eastAsia="zh-CN"/>
        </w:rPr>
        <w:t>8</w:t>
      </w:r>
      <w:r>
        <w:rPr>
          <w:b/>
          <w:bCs/>
          <w:lang w:eastAsia="zh-CN"/>
        </w:rPr>
        <w:br/>
      </w:r>
      <w:r w:rsidRPr="00C942A4">
        <w:rPr>
          <w:b/>
          <w:bCs/>
          <w:lang w:eastAsia="zh-CN"/>
        </w:rPr>
        <w:t>depth value</w:t>
      </w:r>
    </w:p>
    <w:p w14:paraId="544832A4" w14:textId="10836E12" w:rsidR="004C457E" w:rsidRDefault="004C457E" w:rsidP="004C457E">
      <w:pPr>
        <w:rPr>
          <w:lang w:eastAsia="zh-CN"/>
        </w:rPr>
      </w:pPr>
      <w:r w:rsidRPr="00C942A4">
        <w:rPr>
          <w:lang w:eastAsia="zh-CN"/>
        </w:rPr>
        <w:t>distance of a given point in 3D space relative to an origin, as measured along a certain direction</w:t>
      </w:r>
    </w:p>
    <w:p w14:paraId="4B8F8759" w14:textId="3BFB7202" w:rsidR="00DE552B" w:rsidRPr="00C942A4" w:rsidRDefault="00DE552B" w:rsidP="00DE552B">
      <w:pPr>
        <w:rPr>
          <w:b/>
          <w:lang w:eastAsia="zh-CN"/>
        </w:rPr>
      </w:pPr>
      <w:r w:rsidRPr="005544DC">
        <w:rPr>
          <w:b/>
          <w:bCs/>
          <w:lang w:eastAsia="zh-CN"/>
        </w:rPr>
        <w:t>3.</w:t>
      </w:r>
      <w:r>
        <w:rPr>
          <w:b/>
          <w:bCs/>
          <w:lang w:eastAsia="zh-CN"/>
        </w:rPr>
        <w:t>7</w:t>
      </w:r>
      <w:r w:rsidR="00AE6D61">
        <w:rPr>
          <w:b/>
          <w:bCs/>
          <w:lang w:eastAsia="zh-CN"/>
        </w:rPr>
        <w:t>9</w:t>
      </w:r>
      <w:r>
        <w:rPr>
          <w:b/>
          <w:bCs/>
          <w:lang w:eastAsia="zh-CN"/>
        </w:rPr>
        <w:br/>
      </w:r>
      <w:r w:rsidR="00AE6D61">
        <w:rPr>
          <w:b/>
          <w:lang w:eastAsia="zh-CN"/>
        </w:rPr>
        <w:t>elementary stream</w:t>
      </w:r>
    </w:p>
    <w:p w14:paraId="517467E2" w14:textId="77777777" w:rsidR="00AE6D61" w:rsidRPr="00C942A4" w:rsidRDefault="00DE552B" w:rsidP="00AE6D61">
      <w:pPr>
        <w:rPr>
          <w:b/>
          <w:lang w:eastAsia="zh-CN"/>
        </w:rPr>
      </w:pPr>
      <w:r w:rsidRPr="00AE6D61">
        <w:rPr>
          <w:bCs/>
          <w:lang w:eastAsia="zh-CN"/>
        </w:rPr>
        <w:t xml:space="preserve">a </w:t>
      </w:r>
      <w:r w:rsidR="00AE6D61" w:rsidRPr="006B3DA0">
        <w:rPr>
          <w:lang w:eastAsia="zh-CN"/>
        </w:rPr>
        <w:t>consecutive flow of mono-media data from a single source entity to a single destination entity on the compression layer</w:t>
      </w:r>
    </w:p>
    <w:p w14:paraId="5F972C3C" w14:textId="77777777" w:rsidR="00AE6D61" w:rsidRPr="00C942A4" w:rsidRDefault="004C457E" w:rsidP="00AE6D61">
      <w:pPr>
        <w:rPr>
          <w:b/>
          <w:lang w:eastAsia="zh-CN"/>
        </w:rPr>
      </w:pPr>
      <w:r w:rsidRPr="00BC4B47">
        <w:rPr>
          <w:b/>
          <w:lang w:eastAsia="zh-CN"/>
        </w:rPr>
        <w:t>3.</w:t>
      </w:r>
      <w:r>
        <w:rPr>
          <w:b/>
          <w:lang w:eastAsia="zh-CN"/>
        </w:rPr>
        <w:t>8</w:t>
      </w:r>
      <w:r w:rsidR="00AE6D61">
        <w:rPr>
          <w:b/>
          <w:lang w:eastAsia="zh-CN"/>
        </w:rPr>
        <w:t>0</w:t>
      </w:r>
      <w:r>
        <w:rPr>
          <w:b/>
          <w:lang w:eastAsia="zh-CN"/>
        </w:rPr>
        <w:br/>
      </w:r>
      <w:r w:rsidRPr="00153A1A">
        <w:rPr>
          <w:b/>
          <w:bCs/>
          <w:szCs w:val="21"/>
        </w:rPr>
        <w:t>image representation</w:t>
      </w:r>
    </w:p>
    <w:p w14:paraId="167F725B" w14:textId="098B779B" w:rsidR="000110C4" w:rsidRPr="004C457E" w:rsidRDefault="004C457E" w:rsidP="00BA61DA">
      <w:pPr>
        <w:rPr>
          <w:szCs w:val="21"/>
        </w:rPr>
      </w:pPr>
      <w:r w:rsidRPr="00153A1A">
        <w:rPr>
          <w:szCs w:val="21"/>
        </w:rPr>
        <w:t xml:space="preserve">a 2D array of samples, with </w:t>
      </w:r>
      <w:r>
        <w:rPr>
          <w:szCs w:val="21"/>
        </w:rPr>
        <w:t>each</w:t>
      </w:r>
      <w:r w:rsidRPr="00153A1A">
        <w:rPr>
          <w:szCs w:val="21"/>
        </w:rPr>
        <w:t xml:space="preserve"> sample </w:t>
      </w:r>
      <w:r>
        <w:rPr>
          <w:szCs w:val="21"/>
        </w:rPr>
        <w:t>associated with</w:t>
      </w:r>
      <w:r w:rsidRPr="00153A1A">
        <w:rPr>
          <w:szCs w:val="21"/>
        </w:rPr>
        <w:t xml:space="preserve"> an intensity value</w:t>
      </w:r>
    </w:p>
    <w:p w14:paraId="088EE2AC" w14:textId="07357674" w:rsidR="00BA61DA" w:rsidRDefault="00BA61DA" w:rsidP="00BA61DA">
      <w:pPr>
        <w:pStyle w:val="Heading1"/>
      </w:pPr>
      <w:bookmarkStart w:id="6" w:name="_Toc204124390"/>
      <w:r>
        <w:lastRenderedPageBreak/>
        <w:t>Clause 8, Box structures</w:t>
      </w:r>
      <w:bookmarkEnd w:id="3"/>
      <w:bookmarkEnd w:id="6"/>
    </w:p>
    <w:p w14:paraId="2541F3C2" w14:textId="081F3C07" w:rsidR="00B040A2" w:rsidRPr="002E0ED3" w:rsidRDefault="00B040A2" w:rsidP="00B040A2">
      <w:pPr>
        <w:pStyle w:val="Heading2"/>
      </w:pPr>
      <w:r>
        <w:t xml:space="preserve"> </w:t>
      </w:r>
      <w:bookmarkStart w:id="7" w:name="_Toc204124391"/>
      <w:r w:rsidR="002E0ED3">
        <w:t>Clause 8.7 Track data layout structures</w:t>
      </w:r>
      <w:bookmarkEnd w:id="7"/>
      <w:r w:rsidR="002E0ED3">
        <w:t xml:space="preserve"> </w:t>
      </w:r>
    </w:p>
    <w:p w14:paraId="05D70217" w14:textId="1AC45FD8" w:rsidR="00BA61DA" w:rsidRPr="00AD06CC" w:rsidRDefault="00BA61DA" w:rsidP="00BA61DA">
      <w:pPr>
        <w:pStyle w:val="AMDInstruction"/>
        <w:rPr>
          <w:rFonts w:eastAsia="Cambria"/>
        </w:rPr>
      </w:pPr>
      <w:r w:rsidRPr="00AD06CC">
        <w:rPr>
          <w:rFonts w:eastAsia="Cambria"/>
        </w:rPr>
        <w:t xml:space="preserve">Add new </w:t>
      </w:r>
      <w:r>
        <w:rPr>
          <w:rFonts w:eastAsia="Cambria"/>
        </w:rPr>
        <w:t>clause 8.7.10</w:t>
      </w:r>
      <w:r w:rsidRPr="00AD06CC">
        <w:rPr>
          <w:rFonts w:eastAsia="Cambria"/>
        </w:rPr>
        <w:t xml:space="preserve"> in track </w:t>
      </w:r>
      <w:r>
        <w:rPr>
          <w:rFonts w:eastAsia="Cambria"/>
        </w:rPr>
        <w:t>data layout structures</w:t>
      </w:r>
      <w:r w:rsidRPr="00AD06CC">
        <w:rPr>
          <w:rFonts w:eastAsia="Cambria"/>
        </w:rPr>
        <w:t xml:space="preserve"> (section 8.</w:t>
      </w:r>
      <w:r>
        <w:rPr>
          <w:rFonts w:eastAsia="Cambria"/>
        </w:rPr>
        <w:t>7</w:t>
      </w:r>
      <w:r w:rsidRPr="00AD06CC">
        <w:rPr>
          <w:rFonts w:eastAsia="Cambria"/>
        </w:rPr>
        <w:t>)</w:t>
      </w:r>
    </w:p>
    <w:p w14:paraId="14EB2D1C" w14:textId="3D17B440" w:rsidR="00D138F5" w:rsidRPr="00D138F5" w:rsidRDefault="00D138F5" w:rsidP="00D138F5">
      <w:pPr>
        <w:spacing w:after="240"/>
        <w:rPr>
          <w:rFonts w:eastAsia="MS Mincho"/>
          <w:b/>
          <w:bCs/>
          <w:lang w:val="en-CA"/>
        </w:rPr>
      </w:pPr>
      <w:r w:rsidRPr="00D138F5">
        <w:rPr>
          <w:rFonts w:eastAsia="MS Mincho"/>
          <w:b/>
          <w:bCs/>
          <w:lang w:val="en-CA"/>
        </w:rPr>
        <w:t>8.7.10 Compact Direct Sample References</w:t>
      </w:r>
    </w:p>
    <w:p w14:paraId="1D2E350F" w14:textId="638D8EE8" w:rsidR="00D138F5" w:rsidRPr="00D138F5" w:rsidRDefault="00D138F5" w:rsidP="00D138F5">
      <w:pPr>
        <w:spacing w:after="240"/>
        <w:rPr>
          <w:rFonts w:eastAsia="MS Mincho"/>
          <w:b/>
          <w:bCs/>
          <w:lang w:val="en-CA"/>
        </w:rPr>
      </w:pPr>
      <w:r w:rsidRPr="00D138F5">
        <w:rPr>
          <w:rFonts w:eastAsia="MS Mincho"/>
          <w:b/>
          <w:bCs/>
          <w:lang w:val="en-CA"/>
        </w:rPr>
        <w:t xml:space="preserve">8.7.10.1 </w:t>
      </w:r>
      <w:r w:rsidRPr="00D138F5">
        <w:rPr>
          <w:b/>
          <w:bCs/>
        </w:rPr>
        <w:t xml:space="preserve">Compact Direct Sample References </w:t>
      </w:r>
      <w:r>
        <w:rPr>
          <w:b/>
          <w:bCs/>
        </w:rPr>
        <w:t>Box</w:t>
      </w:r>
    </w:p>
    <w:p w14:paraId="34CCD695" w14:textId="4538E8B6" w:rsidR="00D138F5" w:rsidRPr="00D138F5" w:rsidRDefault="00D138F5" w:rsidP="00D138F5">
      <w:pPr>
        <w:spacing w:after="240"/>
        <w:rPr>
          <w:rFonts w:eastAsia="MS Mincho"/>
          <w:b/>
          <w:bCs/>
          <w:lang w:val="en-CA"/>
        </w:rPr>
      </w:pPr>
      <w:r w:rsidRPr="00D138F5">
        <w:rPr>
          <w:rFonts w:eastAsia="MS Mincho"/>
          <w:b/>
          <w:bCs/>
          <w:lang w:val="en-CA"/>
        </w:rPr>
        <w:t>8.7.10.1.1 Definition</w:t>
      </w:r>
    </w:p>
    <w:p w14:paraId="4E2BD305" w14:textId="4C1DF856" w:rsidR="00D138F5" w:rsidRDefault="00D138F5" w:rsidP="00D138F5">
      <w:pPr>
        <w:keepNext/>
        <w:keepLines/>
        <w:tabs>
          <w:tab w:val="left" w:pos="1134"/>
        </w:tabs>
        <w:spacing w:after="220"/>
        <w:jc w:val="left"/>
        <w:rPr>
          <w:noProof/>
        </w:rPr>
      </w:pPr>
      <w:r w:rsidRPr="00774B77">
        <w:rPr>
          <w:noProof/>
        </w:rPr>
        <w:t>Box Type:</w:t>
      </w:r>
      <w:r w:rsidRPr="00774B77">
        <w:rPr>
          <w:noProof/>
        </w:rPr>
        <w:tab/>
      </w:r>
      <w:r>
        <w:rPr>
          <w:rFonts w:ascii="Courier New" w:hAnsi="Courier New" w:cs="Courier New"/>
          <w:noProof/>
          <w:lang w:eastAsia="ja-JP"/>
        </w:rPr>
        <w:t>'</w:t>
      </w:r>
      <w:r>
        <w:rPr>
          <w:rFonts w:ascii="Courier New" w:hAnsi="Courier New"/>
          <w:noProof/>
          <w:lang w:eastAsia="ja-JP"/>
        </w:rPr>
        <w:t>cdrf</w:t>
      </w:r>
      <w:r>
        <w:rPr>
          <w:rFonts w:ascii="Courier New" w:hAnsi="Courier New" w:cs="Courier New"/>
          <w:noProof/>
          <w:lang w:eastAsia="ja-JP"/>
        </w:rPr>
        <w:t>'</w:t>
      </w:r>
      <w:r w:rsidRPr="00774B77">
        <w:rPr>
          <w:noProof/>
        </w:rPr>
        <w:br/>
        <w:t>Container:</w:t>
      </w:r>
      <w:r w:rsidRPr="00774B77">
        <w:rPr>
          <w:noProof/>
        </w:rPr>
        <w:tab/>
      </w:r>
      <w:r w:rsidRPr="00774B77">
        <w:rPr>
          <w:rFonts w:ascii="Courier New" w:hAnsi="Courier New"/>
          <w:noProof/>
          <w:lang w:eastAsia="ja-JP"/>
        </w:rPr>
        <w:t>SampleTableBox</w:t>
      </w:r>
      <w:r>
        <w:rPr>
          <w:rFonts w:ascii="Courier New" w:hAnsi="Courier New"/>
          <w:noProof/>
          <w:lang w:eastAsia="ja-JP"/>
        </w:rPr>
        <w:t xml:space="preserve"> or TrackFragmentBox</w:t>
      </w:r>
      <w:r w:rsidRPr="00774B77">
        <w:rPr>
          <w:noProof/>
        </w:rPr>
        <w:br/>
        <w:t>Mandatory:</w:t>
      </w:r>
      <w:r w:rsidRPr="00774B77">
        <w:rPr>
          <w:noProof/>
        </w:rPr>
        <w:tab/>
      </w:r>
      <w:r>
        <w:rPr>
          <w:noProof/>
        </w:rPr>
        <w:t>No</w:t>
      </w:r>
      <w:r w:rsidRPr="00774B77">
        <w:rPr>
          <w:noProof/>
        </w:rPr>
        <w:br/>
        <w:t>Quantity:</w:t>
      </w:r>
      <w:r w:rsidRPr="00774B77">
        <w:rPr>
          <w:noProof/>
        </w:rPr>
        <w:tab/>
      </w:r>
      <w:r>
        <w:rPr>
          <w:noProof/>
        </w:rPr>
        <w:t>Zero or one (per container)</w:t>
      </w:r>
    </w:p>
    <w:p w14:paraId="024B58F0" w14:textId="77777777" w:rsidR="00D138F5" w:rsidRDefault="00D138F5" w:rsidP="00D138F5">
      <w:pPr>
        <w:keepNext/>
        <w:keepLines/>
        <w:tabs>
          <w:tab w:val="left" w:pos="1134"/>
        </w:tabs>
        <w:spacing w:after="220"/>
        <w:rPr>
          <w:noProof/>
        </w:rPr>
      </w:pPr>
      <w:proofErr w:type="spellStart"/>
      <w:r w:rsidRPr="000D0B49">
        <w:rPr>
          <w:rFonts w:ascii="Courier New" w:hAnsi="Courier New" w:cs="Courier New"/>
          <w:sz w:val="20"/>
          <w:szCs w:val="20"/>
        </w:rPr>
        <w:t>CompactDirectSampleReferences</w:t>
      </w:r>
      <w:r>
        <w:rPr>
          <w:rFonts w:ascii="Courier New" w:hAnsi="Courier New" w:cs="Courier New"/>
          <w:sz w:val="20"/>
          <w:szCs w:val="20"/>
        </w:rPr>
        <w:t>Box</w:t>
      </w:r>
      <w:proofErr w:type="spellEnd"/>
      <w:r w:rsidRPr="000D0B49">
        <w:rPr>
          <w:rFonts w:ascii="Courier New" w:hAnsi="Courier New" w:cs="Courier New"/>
          <w:sz w:val="20"/>
          <w:szCs w:val="20"/>
        </w:rPr>
        <w:t xml:space="preserve"> </w:t>
      </w:r>
      <w:r w:rsidRPr="00BD67F6">
        <w:rPr>
          <w:noProof/>
        </w:rPr>
        <w:t>provides explicit coding dependencies of samples towards other samples.</w:t>
      </w:r>
      <w:r>
        <w:rPr>
          <w:noProof/>
        </w:rPr>
        <w:t xml:space="preserve"> It associates with each sample of a track or track fragment:</w:t>
      </w:r>
    </w:p>
    <w:p w14:paraId="1F9F94CE" w14:textId="77777777" w:rsidR="00D138F5" w:rsidRDefault="00D138F5" w:rsidP="00D138F5">
      <w:pPr>
        <w:pStyle w:val="ListParagraph"/>
        <w:keepNext/>
        <w:keepLines/>
        <w:widowControl w:val="0"/>
        <w:numPr>
          <w:ilvl w:val="0"/>
          <w:numId w:val="54"/>
        </w:numPr>
        <w:tabs>
          <w:tab w:val="clear" w:pos="403"/>
          <w:tab w:val="left" w:pos="1134"/>
        </w:tabs>
        <w:autoSpaceDE w:val="0"/>
        <w:autoSpaceDN w:val="0"/>
        <w:spacing w:after="220" w:line="240" w:lineRule="auto"/>
        <w:contextualSpacing w:val="0"/>
        <w:rPr>
          <w:noProof/>
        </w:rPr>
      </w:pPr>
      <w:r w:rsidRPr="001D0010">
        <w:rPr>
          <w:noProof/>
        </w:rPr>
        <w:t xml:space="preserve">a sample identifier </w:t>
      </w:r>
      <w:r>
        <w:rPr>
          <w:noProof/>
        </w:rPr>
        <w:t xml:space="preserve">(sample ID) </w:t>
      </w:r>
      <w:r w:rsidRPr="001D0010">
        <w:rPr>
          <w:noProof/>
        </w:rPr>
        <w:t>coded as an absolute sample ID or as a difference with the sample ID</w:t>
      </w:r>
      <w:r>
        <w:rPr>
          <w:noProof/>
        </w:rPr>
        <w:t xml:space="preserve"> of a previous sample;</w:t>
      </w:r>
    </w:p>
    <w:p w14:paraId="481C5D5B" w14:textId="14E90C5B" w:rsidR="00D138F5" w:rsidRPr="001D0010" w:rsidRDefault="00D138F5" w:rsidP="00D138F5">
      <w:pPr>
        <w:pStyle w:val="ListParagraph"/>
        <w:keepNext/>
        <w:keepLines/>
        <w:widowControl w:val="0"/>
        <w:numPr>
          <w:ilvl w:val="0"/>
          <w:numId w:val="54"/>
        </w:numPr>
        <w:tabs>
          <w:tab w:val="clear" w:pos="403"/>
          <w:tab w:val="left" w:pos="1134"/>
        </w:tabs>
        <w:autoSpaceDE w:val="0"/>
        <w:autoSpaceDN w:val="0"/>
        <w:spacing w:after="220" w:line="240" w:lineRule="auto"/>
        <w:contextualSpacing w:val="0"/>
        <w:rPr>
          <w:noProof/>
        </w:rPr>
      </w:pPr>
      <w:r>
        <w:rPr>
          <w:noProof/>
        </w:rPr>
        <w:t>a dependency list of sample references coded</w:t>
      </w:r>
      <w:r w:rsidRPr="001D0010">
        <w:t xml:space="preserve"> </w:t>
      </w:r>
      <w:r w:rsidRPr="00191E43">
        <w:rPr>
          <w:noProof/>
        </w:rPr>
        <w:t xml:space="preserve">as a difference with the sample </w:t>
      </w:r>
      <w:r w:rsidR="00AA0061" w:rsidRPr="00AA0061">
        <w:rPr>
          <w:noProof/>
        </w:rPr>
        <w:t>ID or as the identifier of another sample.</w:t>
      </w:r>
    </w:p>
    <w:p w14:paraId="03365796" w14:textId="77777777" w:rsidR="00D138F5" w:rsidRPr="00BD67F6" w:rsidRDefault="00D138F5" w:rsidP="00D138F5">
      <w:pPr>
        <w:keepNext/>
        <w:keepLines/>
        <w:tabs>
          <w:tab w:val="left" w:pos="1134"/>
        </w:tabs>
        <w:spacing w:after="220"/>
        <w:rPr>
          <w:noProof/>
        </w:rPr>
      </w:pPr>
      <w:r w:rsidRPr="00BD67F6">
        <w:rPr>
          <w:noProof/>
        </w:rPr>
        <w:t xml:space="preserve">The listed dependencies </w:t>
      </w:r>
      <w:r>
        <w:rPr>
          <w:noProof/>
        </w:rPr>
        <w:t>should</w:t>
      </w:r>
      <w:r w:rsidRPr="00BD67F6">
        <w:rPr>
          <w:noProof/>
        </w:rPr>
        <w:t xml:space="preserve"> only contain the direct dependencies, i.e. if sample A depends on sample B which in turn depends on sample C, only sample B </w:t>
      </w:r>
      <w:r>
        <w:rPr>
          <w:noProof/>
        </w:rPr>
        <w:t>should</w:t>
      </w:r>
      <w:r w:rsidRPr="00BD67F6">
        <w:rPr>
          <w:noProof/>
        </w:rPr>
        <w:t xml:space="preserve"> be listed as a dependency to sample A.</w:t>
      </w:r>
    </w:p>
    <w:p w14:paraId="56CABBB4" w14:textId="77777777" w:rsidR="00D138F5" w:rsidRPr="00AE23B5" w:rsidRDefault="00D138F5" w:rsidP="00D138F5">
      <w:pPr>
        <w:keepNext/>
        <w:keepLines/>
        <w:tabs>
          <w:tab w:val="left" w:pos="1134"/>
        </w:tabs>
        <w:spacing w:after="220"/>
        <w:rPr>
          <w:noProof/>
        </w:rPr>
      </w:pPr>
      <w:proofErr w:type="spellStart"/>
      <w:r w:rsidRPr="000D0B49">
        <w:rPr>
          <w:rFonts w:ascii="Courier New" w:hAnsi="Courier New" w:cs="Courier New"/>
          <w:sz w:val="20"/>
          <w:szCs w:val="20"/>
        </w:rPr>
        <w:t>CompactDirectSampleReferences</w:t>
      </w:r>
      <w:r>
        <w:rPr>
          <w:rFonts w:ascii="Courier New" w:hAnsi="Courier New" w:cs="Courier New"/>
          <w:sz w:val="20"/>
          <w:szCs w:val="20"/>
        </w:rPr>
        <w:t>Box</w:t>
      </w:r>
      <w:proofErr w:type="spellEnd"/>
      <w:r w:rsidRPr="000D0B49">
        <w:rPr>
          <w:rFonts w:ascii="Courier New" w:hAnsi="Courier New" w:cs="Courier New"/>
          <w:sz w:val="20"/>
          <w:szCs w:val="20"/>
        </w:rPr>
        <w:t xml:space="preserve"> </w:t>
      </w:r>
      <w:r w:rsidRPr="00AE23B5">
        <w:rPr>
          <w:noProof/>
        </w:rPr>
        <w:t>is structured as a list of entries</w:t>
      </w:r>
      <w:r>
        <w:rPr>
          <w:noProof/>
        </w:rPr>
        <w:t xml:space="preserve"> for </w:t>
      </w:r>
      <w:r w:rsidRPr="00922EC4">
        <w:rPr>
          <w:noProof/>
        </w:rPr>
        <w:t>reconstruct</w:t>
      </w:r>
      <w:r>
        <w:rPr>
          <w:noProof/>
        </w:rPr>
        <w:t>ing the</w:t>
      </w:r>
      <w:r w:rsidRPr="00922EC4">
        <w:rPr>
          <w:noProof/>
        </w:rPr>
        <w:t xml:space="preserve"> list of </w:t>
      </w:r>
      <w:r>
        <w:rPr>
          <w:noProof/>
        </w:rPr>
        <w:t xml:space="preserve">samples and their </w:t>
      </w:r>
      <w:r w:rsidRPr="00922EC4">
        <w:rPr>
          <w:noProof/>
        </w:rPr>
        <w:t>sample references</w:t>
      </w:r>
      <w:r w:rsidRPr="00AE23B5">
        <w:rPr>
          <w:noProof/>
        </w:rPr>
        <w:t xml:space="preserve">, each entry defining either </w:t>
      </w:r>
      <w:r>
        <w:rPr>
          <w:noProof/>
        </w:rPr>
        <w:t xml:space="preserve">the sample identifier and the dependency list associated with a sample or </w:t>
      </w:r>
      <w:r w:rsidRPr="00922EC4">
        <w:rPr>
          <w:noProof/>
        </w:rPr>
        <w:t xml:space="preserve">a reference to a pattern of previously coded </w:t>
      </w:r>
      <w:r>
        <w:rPr>
          <w:noProof/>
        </w:rPr>
        <w:t xml:space="preserve">sample IDs and </w:t>
      </w:r>
      <w:r w:rsidRPr="00922EC4">
        <w:rPr>
          <w:noProof/>
        </w:rPr>
        <w:t xml:space="preserve">sample references in the reconstructed list of </w:t>
      </w:r>
      <w:r>
        <w:rPr>
          <w:noProof/>
        </w:rPr>
        <w:t xml:space="preserve">samples and their </w:t>
      </w:r>
      <w:r w:rsidRPr="00922EC4">
        <w:rPr>
          <w:noProof/>
        </w:rPr>
        <w:t>sample references</w:t>
      </w:r>
      <w:r>
        <w:rPr>
          <w:noProof/>
        </w:rPr>
        <w:t>.</w:t>
      </w:r>
    </w:p>
    <w:p w14:paraId="3A8FDAA9" w14:textId="78CE9B5D" w:rsidR="00D138F5" w:rsidRDefault="00D138F5" w:rsidP="00D138F5">
      <w:pPr>
        <w:keepNext/>
        <w:keepLines/>
        <w:tabs>
          <w:tab w:val="left" w:pos="1134"/>
        </w:tabs>
        <w:spacing w:after="220"/>
        <w:rPr>
          <w:noProof/>
        </w:rPr>
      </w:pPr>
      <w:r>
        <w:rPr>
          <w:noProof/>
        </w:rPr>
        <w:t xml:space="preserve">The sample ID may be any identifier. </w:t>
      </w:r>
      <w:bookmarkStart w:id="8" w:name="_Hlk180770287"/>
      <w:r>
        <w:rPr>
          <w:noProof/>
        </w:rPr>
        <w:t xml:space="preserve">It does not need to be unique, and the IDs used by the </w:t>
      </w:r>
      <w:r w:rsidRPr="00AA1683">
        <w:rPr>
          <w:noProof/>
        </w:rPr>
        <w:t>list of sample references</w:t>
      </w:r>
      <w:r>
        <w:rPr>
          <w:noProof/>
        </w:rPr>
        <w:t xml:space="preserve"> refer to the </w:t>
      </w:r>
      <w:r w:rsidR="00407A30">
        <w:rPr>
          <w:noProof/>
        </w:rPr>
        <w:t>previous</w:t>
      </w:r>
      <w:r>
        <w:rPr>
          <w:noProof/>
        </w:rPr>
        <w:t xml:space="preserve"> sample defined with the given ID in the </w:t>
      </w:r>
      <w:proofErr w:type="spellStart"/>
      <w:r w:rsidRPr="000D0B49">
        <w:rPr>
          <w:rFonts w:ascii="Courier New" w:hAnsi="Courier New" w:cs="Courier New"/>
          <w:sz w:val="20"/>
          <w:szCs w:val="20"/>
        </w:rPr>
        <w:t>CompactDirectSampleReferences</w:t>
      </w:r>
      <w:r>
        <w:rPr>
          <w:rFonts w:ascii="Courier New" w:hAnsi="Courier New" w:cs="Courier New"/>
          <w:sz w:val="20"/>
          <w:szCs w:val="20"/>
        </w:rPr>
        <w:t>Box</w:t>
      </w:r>
      <w:proofErr w:type="spellEnd"/>
      <w:r>
        <w:rPr>
          <w:noProof/>
        </w:rPr>
        <w:t>. A sample ID used in a dependency list but not present in the track or past track fragments indicate a broken dependency, i.e. that the sample cannot be decoded.</w:t>
      </w:r>
    </w:p>
    <w:bookmarkEnd w:id="8"/>
    <w:p w14:paraId="3BC44FF3" w14:textId="77777777" w:rsidR="00D138F5" w:rsidRPr="001347B4" w:rsidRDefault="00D138F5" w:rsidP="00D138F5">
      <w:pPr>
        <w:keepNext/>
        <w:keepLines/>
        <w:tabs>
          <w:tab w:val="left" w:pos="1134"/>
        </w:tabs>
        <w:spacing w:after="220"/>
        <w:ind w:left="720"/>
        <w:rPr>
          <w:noProof/>
          <w:sz w:val="20"/>
          <w:szCs w:val="20"/>
        </w:rPr>
      </w:pPr>
      <w:r>
        <w:rPr>
          <w:noProof/>
          <w:sz w:val="20"/>
          <w:szCs w:val="20"/>
        </w:rPr>
        <w:t>NOTE</w:t>
      </w:r>
      <w:r>
        <w:rPr>
          <w:noProof/>
          <w:sz w:val="20"/>
          <w:szCs w:val="20"/>
        </w:rPr>
        <w:tab/>
      </w:r>
      <w:r w:rsidRPr="001347B4">
        <w:rPr>
          <w:noProof/>
          <w:sz w:val="20"/>
          <w:szCs w:val="20"/>
        </w:rPr>
        <w:t xml:space="preserve">For video track, the sample ID could be the Picture Order Count (POC) of a sample. Broken dependencies typically happen when tuning a stream on a </w:t>
      </w:r>
      <w:r w:rsidRPr="001347B4">
        <w:rPr>
          <w:sz w:val="20"/>
          <w:szCs w:val="20"/>
        </w:rPr>
        <w:t>stream access point sample of type 3 (SAP 3 sample)</w:t>
      </w:r>
      <w:r w:rsidRPr="001347B4">
        <w:rPr>
          <w:noProof/>
          <w:sz w:val="20"/>
          <w:szCs w:val="20"/>
        </w:rPr>
        <w:t>, e.g. in an open-GOP case.</w:t>
      </w:r>
    </w:p>
    <w:p w14:paraId="3DBA5999" w14:textId="77777777" w:rsidR="009A20C7" w:rsidRPr="00846C27" w:rsidRDefault="009A20C7" w:rsidP="009A20C7">
      <w:r w:rsidRPr="009A20C7">
        <w:t xml:space="preserve">The </w:t>
      </w:r>
      <w:bookmarkStart w:id="9" w:name="_Hlk201082419"/>
      <w:proofErr w:type="spellStart"/>
      <w:r w:rsidRPr="009A20C7">
        <w:rPr>
          <w:rFonts w:ascii="Courier New" w:hAnsi="Courier New" w:cs="Courier New"/>
          <w:sz w:val="20"/>
          <w:szCs w:val="20"/>
        </w:rPr>
        <w:t>no_diff_mode</w:t>
      </w:r>
      <w:proofErr w:type="spellEnd"/>
      <w:r w:rsidRPr="009A20C7">
        <w:t xml:space="preserve"> variable indicates if the dependencies and sample IDs are coded as direct values or as differential values</w:t>
      </w:r>
      <w:bookmarkEnd w:id="9"/>
      <w:r w:rsidRPr="009A20C7">
        <w:t>.</w:t>
      </w:r>
    </w:p>
    <w:p w14:paraId="753BECD9" w14:textId="6004DFB3" w:rsidR="00D138F5" w:rsidRDefault="00D138F5" w:rsidP="00D138F5">
      <w:r>
        <w:t xml:space="preserve">The reconstruction process of </w:t>
      </w:r>
      <w:r>
        <w:rPr>
          <w:noProof/>
        </w:rPr>
        <w:t>the</w:t>
      </w:r>
      <w:r w:rsidRPr="00922EC4">
        <w:rPr>
          <w:noProof/>
        </w:rPr>
        <w:t xml:space="preserve"> list of </w:t>
      </w:r>
      <w:r>
        <w:rPr>
          <w:noProof/>
        </w:rPr>
        <w:t xml:space="preserve">samples and their </w:t>
      </w:r>
      <w:r w:rsidRPr="00922EC4">
        <w:rPr>
          <w:noProof/>
        </w:rPr>
        <w:t>sample references</w:t>
      </w:r>
      <w:r>
        <w:t xml:space="preserve"> shall produce the same result as the following model:</w:t>
      </w:r>
    </w:p>
    <w:p w14:paraId="16FA3D4A" w14:textId="77777777" w:rsidR="00D138F5" w:rsidRDefault="00D138F5" w:rsidP="00D138F5">
      <w:pPr>
        <w:pStyle w:val="ListParagraph"/>
        <w:widowControl w:val="0"/>
        <w:numPr>
          <w:ilvl w:val="0"/>
          <w:numId w:val="54"/>
        </w:numPr>
        <w:tabs>
          <w:tab w:val="clear" w:pos="403"/>
        </w:tabs>
        <w:autoSpaceDE w:val="0"/>
        <w:autoSpaceDN w:val="0"/>
        <w:spacing w:after="0" w:line="240" w:lineRule="auto"/>
        <w:contextualSpacing w:val="0"/>
        <w:jc w:val="left"/>
      </w:pPr>
      <w:r>
        <w:rPr>
          <w:rFonts w:eastAsia="Times New Roman"/>
          <w:sz w:val="24"/>
          <w:szCs w:val="24"/>
          <w:lang w:eastAsia="fr-FR"/>
        </w:rPr>
        <w:t>i</w:t>
      </w:r>
      <w:r w:rsidRPr="00E161FF">
        <w:rPr>
          <w:rFonts w:eastAsia="Times New Roman"/>
          <w:sz w:val="24"/>
          <w:szCs w:val="24"/>
          <w:lang w:eastAsia="fr-FR"/>
        </w:rPr>
        <w:t>nitializ</w:t>
      </w:r>
      <w:r>
        <w:rPr>
          <w:rFonts w:eastAsia="Times New Roman"/>
          <w:sz w:val="24"/>
          <w:szCs w:val="24"/>
          <w:lang w:eastAsia="fr-FR"/>
        </w:rPr>
        <w:t>ing</w:t>
      </w:r>
      <w:r w:rsidRPr="00E161FF">
        <w:rPr>
          <w:rFonts w:eastAsia="Times New Roman"/>
          <w:sz w:val="24"/>
          <w:szCs w:val="24"/>
          <w:lang w:eastAsia="fr-FR"/>
        </w:rPr>
        <w:t xml:space="preserve"> an empty list</w:t>
      </w:r>
      <w:r>
        <w:t xml:space="preserve"> </w:t>
      </w:r>
      <w:proofErr w:type="spellStart"/>
      <w:r w:rsidRPr="00B06AE5">
        <w:rPr>
          <w:rFonts w:ascii="Courier New" w:hAnsi="Courier New" w:cs="Courier New"/>
          <w:sz w:val="20"/>
          <w:szCs w:val="20"/>
        </w:rPr>
        <w:t>flat_refs</w:t>
      </w:r>
      <w:proofErr w:type="spellEnd"/>
    </w:p>
    <w:p w14:paraId="190E0E7C" w14:textId="77777777" w:rsidR="00D138F5" w:rsidRPr="00E161FF" w:rsidRDefault="00D138F5" w:rsidP="00D138F5">
      <w:pPr>
        <w:pStyle w:val="ListParagraph"/>
        <w:widowControl w:val="0"/>
        <w:numPr>
          <w:ilvl w:val="0"/>
          <w:numId w:val="54"/>
        </w:numPr>
        <w:tabs>
          <w:tab w:val="clear" w:pos="403"/>
        </w:tabs>
        <w:autoSpaceDE w:val="0"/>
        <w:autoSpaceDN w:val="0"/>
        <w:spacing w:after="0" w:line="240" w:lineRule="auto"/>
        <w:contextualSpacing w:val="0"/>
        <w:jc w:val="left"/>
        <w:rPr>
          <w:rFonts w:eastAsia="Times New Roman"/>
          <w:sz w:val="24"/>
          <w:szCs w:val="24"/>
          <w:lang w:eastAsia="fr-FR"/>
        </w:rPr>
      </w:pPr>
      <w:r>
        <w:rPr>
          <w:rFonts w:eastAsia="Times New Roman"/>
          <w:sz w:val="24"/>
          <w:szCs w:val="24"/>
          <w:lang w:eastAsia="fr-FR"/>
        </w:rPr>
        <w:t>f</w:t>
      </w:r>
      <w:r w:rsidRPr="00E161FF">
        <w:rPr>
          <w:rFonts w:eastAsia="Times New Roman"/>
          <w:sz w:val="24"/>
          <w:szCs w:val="24"/>
          <w:lang w:eastAsia="fr-FR"/>
        </w:rPr>
        <w:t xml:space="preserve">or each entry in the box, </w:t>
      </w:r>
    </w:p>
    <w:p w14:paraId="4B4E7347" w14:textId="7A15CA23" w:rsidR="00D138F5" w:rsidRPr="00E161FF" w:rsidRDefault="00D138F5" w:rsidP="00D138F5">
      <w:pPr>
        <w:pStyle w:val="ListParagraph"/>
        <w:widowControl w:val="0"/>
        <w:numPr>
          <w:ilvl w:val="1"/>
          <w:numId w:val="54"/>
        </w:numPr>
        <w:tabs>
          <w:tab w:val="clear" w:pos="403"/>
        </w:tabs>
        <w:autoSpaceDE w:val="0"/>
        <w:autoSpaceDN w:val="0"/>
        <w:spacing w:after="0" w:line="240" w:lineRule="auto"/>
        <w:contextualSpacing w:val="0"/>
        <w:jc w:val="left"/>
        <w:rPr>
          <w:rFonts w:eastAsia="Times New Roman"/>
          <w:sz w:val="24"/>
          <w:szCs w:val="24"/>
          <w:lang w:eastAsia="fr-FR"/>
        </w:rPr>
      </w:pPr>
      <w:r w:rsidRPr="00E161FF">
        <w:rPr>
          <w:rFonts w:eastAsia="Times New Roman"/>
          <w:sz w:val="24"/>
          <w:szCs w:val="24"/>
          <w:lang w:eastAsia="fr-FR"/>
        </w:rPr>
        <w:t xml:space="preserve">if </w:t>
      </w:r>
      <w:proofErr w:type="spellStart"/>
      <w:r w:rsidRPr="00A57E77">
        <w:rPr>
          <w:rFonts w:ascii="Courier New" w:hAnsi="Courier New" w:cs="Courier New"/>
          <w:sz w:val="20"/>
          <w:szCs w:val="20"/>
        </w:rPr>
        <w:t>is_ref</w:t>
      </w:r>
      <w:proofErr w:type="spellEnd"/>
      <w:r>
        <w:t xml:space="preserve"> </w:t>
      </w:r>
      <w:r w:rsidRPr="00E161FF">
        <w:rPr>
          <w:rFonts w:eastAsia="Times New Roman"/>
          <w:sz w:val="24"/>
          <w:szCs w:val="24"/>
          <w:lang w:eastAsia="fr-FR"/>
        </w:rPr>
        <w:t xml:space="preserve">is </w:t>
      </w:r>
      <w:r w:rsidR="00B71AA9">
        <w:rPr>
          <w:rFonts w:eastAsia="Times New Roman"/>
          <w:sz w:val="24"/>
          <w:szCs w:val="24"/>
          <w:lang w:eastAsia="fr-FR"/>
        </w:rPr>
        <w:t>0</w:t>
      </w:r>
      <w:r w:rsidRPr="00E161FF">
        <w:rPr>
          <w:rFonts w:eastAsia="Times New Roman"/>
          <w:sz w:val="24"/>
          <w:szCs w:val="24"/>
          <w:lang w:eastAsia="fr-FR"/>
        </w:rPr>
        <w:t>, append</w:t>
      </w:r>
      <w:r>
        <w:rPr>
          <w:rFonts w:eastAsia="Times New Roman"/>
          <w:sz w:val="24"/>
          <w:szCs w:val="24"/>
          <w:lang w:eastAsia="fr-FR"/>
        </w:rPr>
        <w:t>ing</w:t>
      </w:r>
      <w:r w:rsidRPr="00E161FF">
        <w:rPr>
          <w:rFonts w:eastAsia="Times New Roman"/>
          <w:sz w:val="24"/>
          <w:szCs w:val="24"/>
          <w:lang w:eastAsia="fr-FR"/>
        </w:rPr>
        <w:t xml:space="preserve"> to the</w:t>
      </w:r>
      <w:r>
        <w:t xml:space="preserve"> </w:t>
      </w:r>
      <w:proofErr w:type="spellStart"/>
      <w:r w:rsidRPr="00520D6A">
        <w:rPr>
          <w:rFonts w:ascii="Courier New" w:hAnsi="Courier New" w:cs="Courier New"/>
          <w:sz w:val="20"/>
          <w:szCs w:val="20"/>
        </w:rPr>
        <w:t>flat_refs</w:t>
      </w:r>
      <w:proofErr w:type="spellEnd"/>
      <w:r>
        <w:t xml:space="preserve"> </w:t>
      </w:r>
      <w:r w:rsidRPr="00E161FF">
        <w:rPr>
          <w:rFonts w:eastAsia="Times New Roman"/>
          <w:sz w:val="24"/>
          <w:szCs w:val="24"/>
          <w:lang w:eastAsia="fr-FR"/>
        </w:rPr>
        <w:t>list an entry containing</w:t>
      </w:r>
      <w:r>
        <w:t xml:space="preserve"> </w:t>
      </w:r>
      <w:r w:rsidRPr="00E161FF">
        <w:rPr>
          <w:rFonts w:eastAsia="Times New Roman"/>
          <w:sz w:val="24"/>
          <w:szCs w:val="24"/>
          <w:lang w:eastAsia="fr-FR"/>
        </w:rPr>
        <w:t>{</w:t>
      </w:r>
      <w:proofErr w:type="spellStart"/>
      <w:r w:rsidRPr="00B06AE5">
        <w:rPr>
          <w:rFonts w:ascii="Courier New" w:hAnsi="Courier New" w:cs="Courier New"/>
          <w:sz w:val="20"/>
          <w:szCs w:val="20"/>
        </w:rPr>
        <w:t>nb_refs</w:t>
      </w:r>
      <w:proofErr w:type="spellEnd"/>
      <w:r w:rsidRPr="00B06AE5">
        <w:rPr>
          <w:rFonts w:ascii="Courier New" w:hAnsi="Courier New" w:cs="Courier New"/>
          <w:sz w:val="20"/>
          <w:szCs w:val="20"/>
        </w:rPr>
        <w:t xml:space="preserve">, </w:t>
      </w:r>
      <w:proofErr w:type="spellStart"/>
      <w:r w:rsidRPr="00B06AE5">
        <w:rPr>
          <w:rFonts w:ascii="Courier New" w:hAnsi="Courier New" w:cs="Courier New"/>
          <w:sz w:val="20"/>
          <w:szCs w:val="20"/>
        </w:rPr>
        <w:t>is_abs</w:t>
      </w:r>
      <w:proofErr w:type="spellEnd"/>
      <w:r w:rsidRPr="00B06AE5">
        <w:rPr>
          <w:rFonts w:ascii="Courier New" w:hAnsi="Courier New" w:cs="Courier New"/>
          <w:sz w:val="20"/>
          <w:szCs w:val="20"/>
        </w:rPr>
        <w:t xml:space="preserve">, </w:t>
      </w:r>
      <w:proofErr w:type="spellStart"/>
      <w:r w:rsidRPr="00B06AE5">
        <w:rPr>
          <w:rFonts w:ascii="Courier New" w:hAnsi="Courier New" w:cs="Courier New"/>
          <w:sz w:val="20"/>
          <w:szCs w:val="20"/>
        </w:rPr>
        <w:t>sample_ID_code</w:t>
      </w:r>
      <w:proofErr w:type="spellEnd"/>
      <w:r w:rsidRPr="00B06AE5">
        <w:rPr>
          <w:rFonts w:ascii="Courier New" w:hAnsi="Courier New" w:cs="Courier New"/>
          <w:sz w:val="20"/>
          <w:szCs w:val="20"/>
        </w:rPr>
        <w:t xml:space="preserve">, </w:t>
      </w:r>
      <w:proofErr w:type="spellStart"/>
      <w:r w:rsidRPr="00B06AE5">
        <w:rPr>
          <w:rFonts w:ascii="Courier New" w:hAnsi="Courier New" w:cs="Courier New"/>
          <w:sz w:val="20"/>
          <w:szCs w:val="20"/>
        </w:rPr>
        <w:t>ref_IDs</w:t>
      </w:r>
      <w:proofErr w:type="spellEnd"/>
      <w:r w:rsidRPr="00E161FF">
        <w:rPr>
          <w:rFonts w:eastAsia="Times New Roman"/>
          <w:sz w:val="24"/>
          <w:szCs w:val="24"/>
          <w:lang w:eastAsia="fr-FR"/>
        </w:rPr>
        <w:t>}</w:t>
      </w:r>
    </w:p>
    <w:p w14:paraId="47A2E8E9" w14:textId="77777777" w:rsidR="00BB1B76" w:rsidRPr="00BB1B76" w:rsidRDefault="00D138F5" w:rsidP="00D138F5">
      <w:pPr>
        <w:pStyle w:val="ListParagraph"/>
        <w:widowControl w:val="0"/>
        <w:numPr>
          <w:ilvl w:val="1"/>
          <w:numId w:val="54"/>
        </w:numPr>
        <w:tabs>
          <w:tab w:val="clear" w:pos="403"/>
        </w:tabs>
        <w:autoSpaceDE w:val="0"/>
        <w:autoSpaceDN w:val="0"/>
        <w:spacing w:after="0" w:line="240" w:lineRule="auto"/>
        <w:contextualSpacing w:val="0"/>
        <w:jc w:val="left"/>
      </w:pPr>
      <w:r w:rsidRPr="00E161FF">
        <w:rPr>
          <w:rFonts w:eastAsia="Times New Roman"/>
          <w:sz w:val="24"/>
          <w:szCs w:val="24"/>
          <w:lang w:eastAsia="fr-FR"/>
        </w:rPr>
        <w:t>otherwise (</w:t>
      </w:r>
      <w:proofErr w:type="spellStart"/>
      <w:r w:rsidRPr="00A57E77">
        <w:rPr>
          <w:rFonts w:ascii="Courier New" w:hAnsi="Courier New" w:cs="Courier New"/>
          <w:sz w:val="20"/>
          <w:szCs w:val="20"/>
        </w:rPr>
        <w:t>is_ref</w:t>
      </w:r>
      <w:proofErr w:type="spellEnd"/>
      <w:r>
        <w:t xml:space="preserve"> </w:t>
      </w:r>
      <w:r w:rsidRPr="00E161FF">
        <w:rPr>
          <w:rFonts w:eastAsia="Times New Roman"/>
          <w:sz w:val="24"/>
          <w:szCs w:val="24"/>
          <w:lang w:eastAsia="fr-FR"/>
        </w:rPr>
        <w:t xml:space="preserve">is </w:t>
      </w:r>
      <w:r w:rsidR="00BB1B76">
        <w:rPr>
          <w:rFonts w:eastAsia="Times New Roman"/>
          <w:sz w:val="24"/>
          <w:szCs w:val="24"/>
          <w:lang w:eastAsia="fr-FR"/>
        </w:rPr>
        <w:t>1</w:t>
      </w:r>
      <w:r w:rsidRPr="00E161FF">
        <w:rPr>
          <w:rFonts w:eastAsia="Times New Roman"/>
          <w:sz w:val="24"/>
          <w:szCs w:val="24"/>
          <w:lang w:eastAsia="fr-FR"/>
        </w:rPr>
        <w:t>), for each K ranging from 0 to</w:t>
      </w:r>
      <w:r>
        <w:t xml:space="preserve"> </w:t>
      </w:r>
      <w:proofErr w:type="spellStart"/>
      <w:r w:rsidRPr="00A57E77">
        <w:rPr>
          <w:rFonts w:ascii="Courier New" w:hAnsi="Courier New" w:cs="Courier New"/>
          <w:sz w:val="20"/>
          <w:szCs w:val="20"/>
        </w:rPr>
        <w:t>num_samples</w:t>
      </w:r>
      <w:proofErr w:type="spellEnd"/>
      <w:r>
        <w:t xml:space="preserve"> – </w:t>
      </w:r>
      <w:r w:rsidRPr="00E161FF">
        <w:rPr>
          <w:rFonts w:eastAsia="Times New Roman"/>
          <w:sz w:val="24"/>
          <w:szCs w:val="24"/>
          <w:lang w:eastAsia="fr-FR"/>
        </w:rPr>
        <w:t>1 of the entry,</w:t>
      </w:r>
    </w:p>
    <w:p w14:paraId="1BA94888" w14:textId="540E5072" w:rsidR="00D138F5" w:rsidRDefault="00BB1B76" w:rsidP="00BB1B76">
      <w:pPr>
        <w:pStyle w:val="ListParagraph"/>
        <w:widowControl w:val="0"/>
        <w:numPr>
          <w:ilvl w:val="2"/>
          <w:numId w:val="54"/>
        </w:numPr>
        <w:tabs>
          <w:tab w:val="clear" w:pos="403"/>
        </w:tabs>
        <w:autoSpaceDE w:val="0"/>
        <w:autoSpaceDN w:val="0"/>
        <w:spacing w:after="0" w:line="240" w:lineRule="auto"/>
        <w:contextualSpacing w:val="0"/>
        <w:jc w:val="left"/>
      </w:pPr>
      <w:r w:rsidRPr="00BB1B76">
        <w:rPr>
          <w:rFonts w:eastAsia="Times New Roman"/>
          <w:sz w:val="24"/>
          <w:szCs w:val="24"/>
          <w:lang w:eastAsia="fr-FR"/>
        </w:rPr>
        <w:t xml:space="preserve">If </w:t>
      </w:r>
      <w:proofErr w:type="spellStart"/>
      <w:r w:rsidRPr="00BB1B76">
        <w:rPr>
          <w:rFonts w:ascii="Courier New" w:hAnsi="Courier New" w:cs="Courier New"/>
          <w:sz w:val="20"/>
          <w:szCs w:val="20"/>
        </w:rPr>
        <w:t>no_diff_mode</w:t>
      </w:r>
      <w:proofErr w:type="spellEnd"/>
      <w:r w:rsidRPr="00BB1B76">
        <w:t xml:space="preserve"> is 0,</w:t>
      </w:r>
      <w:r>
        <w:t xml:space="preserve"> </w:t>
      </w:r>
      <w:r w:rsidR="00D138F5" w:rsidRPr="00E161FF">
        <w:rPr>
          <w:rFonts w:eastAsia="Times New Roman"/>
          <w:sz w:val="24"/>
          <w:szCs w:val="24"/>
          <w:lang w:eastAsia="fr-FR"/>
        </w:rPr>
        <w:t>append</w:t>
      </w:r>
      <w:r w:rsidR="00D138F5">
        <w:rPr>
          <w:rFonts w:eastAsia="Times New Roman"/>
          <w:sz w:val="24"/>
          <w:szCs w:val="24"/>
          <w:lang w:eastAsia="fr-FR"/>
        </w:rPr>
        <w:t>ing</w:t>
      </w:r>
      <w:r w:rsidR="00D138F5" w:rsidRPr="00E161FF">
        <w:rPr>
          <w:rFonts w:eastAsia="Times New Roman"/>
          <w:sz w:val="24"/>
          <w:szCs w:val="24"/>
          <w:lang w:eastAsia="fr-FR"/>
        </w:rPr>
        <w:t xml:space="preserve"> to</w:t>
      </w:r>
      <w:r w:rsidR="00D138F5">
        <w:t xml:space="preserve"> </w:t>
      </w:r>
      <w:proofErr w:type="spellStart"/>
      <w:r w:rsidR="00D138F5" w:rsidRPr="00520D6A">
        <w:rPr>
          <w:rFonts w:ascii="Courier New" w:hAnsi="Courier New" w:cs="Courier New"/>
          <w:sz w:val="20"/>
          <w:szCs w:val="20"/>
        </w:rPr>
        <w:t>flat_refs</w:t>
      </w:r>
      <w:proofErr w:type="spellEnd"/>
      <w:r w:rsidR="00D138F5">
        <w:t xml:space="preserve"> </w:t>
      </w:r>
      <w:r w:rsidR="00D138F5" w:rsidRPr="00E161FF">
        <w:rPr>
          <w:rFonts w:eastAsia="Times New Roman"/>
          <w:sz w:val="24"/>
          <w:szCs w:val="24"/>
          <w:lang w:eastAsia="fr-FR"/>
        </w:rPr>
        <w:t>the entry</w:t>
      </w:r>
      <w:r w:rsidR="00D138F5">
        <w:t xml:space="preserve"> </w:t>
      </w:r>
      <w:proofErr w:type="spellStart"/>
      <w:r w:rsidR="00D138F5" w:rsidRPr="00520D6A">
        <w:rPr>
          <w:rFonts w:ascii="Courier New" w:hAnsi="Courier New" w:cs="Courier New"/>
          <w:sz w:val="20"/>
          <w:szCs w:val="20"/>
        </w:rPr>
        <w:t>flat_refs</w:t>
      </w:r>
      <w:proofErr w:type="spellEnd"/>
      <w:r w:rsidR="00D138F5" w:rsidRPr="00E161FF">
        <w:t>[</w:t>
      </w:r>
      <w:r w:rsidR="00D138F5">
        <w:rPr>
          <w:rFonts w:ascii="Courier New" w:hAnsi="Courier New" w:cs="Courier New"/>
          <w:sz w:val="20"/>
          <w:szCs w:val="20"/>
        </w:rPr>
        <w:t xml:space="preserve">offset + </w:t>
      </w:r>
      <w:proofErr w:type="spellStart"/>
      <w:r w:rsidR="00D138F5">
        <w:rPr>
          <w:rFonts w:ascii="Courier New" w:hAnsi="Courier New" w:cs="Courier New"/>
          <w:sz w:val="20"/>
          <w:szCs w:val="20"/>
        </w:rPr>
        <w:t>K%</w:t>
      </w:r>
      <w:r w:rsidR="00D138F5">
        <w:rPr>
          <w:rFonts w:ascii="Courier New" w:hAnsi="Courier New" w:cs="Courier New"/>
        </w:rPr>
        <w:t>pattern_length</w:t>
      </w:r>
      <w:proofErr w:type="spellEnd"/>
      <w:r w:rsidR="00D138F5" w:rsidRPr="00E161FF">
        <w:t>]</w:t>
      </w:r>
    </w:p>
    <w:p w14:paraId="44310878" w14:textId="78FAAA93" w:rsidR="00BB1B76" w:rsidRPr="00BB1B76" w:rsidRDefault="00BB1B76" w:rsidP="00BB1B76">
      <w:pPr>
        <w:pStyle w:val="ListParagraph"/>
        <w:widowControl w:val="0"/>
        <w:numPr>
          <w:ilvl w:val="2"/>
          <w:numId w:val="54"/>
        </w:numPr>
        <w:tabs>
          <w:tab w:val="clear" w:pos="403"/>
        </w:tabs>
        <w:autoSpaceDE w:val="0"/>
        <w:autoSpaceDN w:val="0"/>
        <w:spacing w:after="0" w:line="240" w:lineRule="auto"/>
        <w:contextualSpacing w:val="0"/>
        <w:jc w:val="left"/>
      </w:pPr>
      <w:r w:rsidRPr="00BB1B76">
        <w:t xml:space="preserve">Otherwise, </w:t>
      </w:r>
      <w:bookmarkStart w:id="10" w:name="_Hlk201074019"/>
      <w:r w:rsidRPr="00BB1B76">
        <w:rPr>
          <w:rFonts w:eastAsia="Times New Roman"/>
          <w:sz w:val="24"/>
          <w:szCs w:val="24"/>
          <w:lang w:eastAsia="fr-FR"/>
        </w:rPr>
        <w:t>appending to</w:t>
      </w:r>
      <w:r w:rsidRPr="00BB1B76">
        <w:t xml:space="preserve"> </w:t>
      </w:r>
      <w:proofErr w:type="spellStart"/>
      <w:r w:rsidRPr="00BB1B76">
        <w:rPr>
          <w:rFonts w:ascii="Courier New" w:hAnsi="Courier New" w:cs="Courier New"/>
          <w:sz w:val="20"/>
          <w:szCs w:val="20"/>
        </w:rPr>
        <w:t>flat_refs</w:t>
      </w:r>
      <w:proofErr w:type="spellEnd"/>
      <w:r w:rsidRPr="00BB1B76">
        <w:t xml:space="preserve"> </w:t>
      </w:r>
      <w:r w:rsidRPr="00BB1B76">
        <w:rPr>
          <w:rFonts w:eastAsia="Times New Roman"/>
          <w:sz w:val="24"/>
          <w:szCs w:val="24"/>
          <w:lang w:eastAsia="fr-FR"/>
        </w:rPr>
        <w:t xml:space="preserve">a copy of </w:t>
      </w:r>
      <w:proofErr w:type="spellStart"/>
      <w:r w:rsidRPr="00BB1B76">
        <w:rPr>
          <w:rFonts w:ascii="Courier New" w:hAnsi="Courier New" w:cs="Courier New"/>
          <w:sz w:val="20"/>
          <w:szCs w:val="20"/>
        </w:rPr>
        <w:t>flat_refs</w:t>
      </w:r>
      <w:proofErr w:type="spellEnd"/>
      <w:r w:rsidRPr="00BB1B76">
        <w:rPr>
          <w:rFonts w:ascii="Courier New" w:hAnsi="Courier New" w:cs="Courier New"/>
        </w:rPr>
        <w:t>[</w:t>
      </w:r>
      <w:r w:rsidRPr="00BB1B76">
        <w:rPr>
          <w:rFonts w:ascii="Courier New" w:hAnsi="Courier New" w:cs="Courier New"/>
          <w:sz w:val="20"/>
          <w:szCs w:val="20"/>
        </w:rPr>
        <w:t xml:space="preserve">offset + </w:t>
      </w:r>
      <w:proofErr w:type="spellStart"/>
      <w:r w:rsidRPr="00BB1B76">
        <w:rPr>
          <w:rFonts w:ascii="Courier New" w:hAnsi="Courier New" w:cs="Courier New"/>
          <w:sz w:val="20"/>
          <w:szCs w:val="20"/>
        </w:rPr>
        <w:lastRenderedPageBreak/>
        <w:t>K%</w:t>
      </w:r>
      <w:r w:rsidRPr="00BB1B76">
        <w:rPr>
          <w:rFonts w:ascii="Courier New" w:hAnsi="Courier New" w:cs="Courier New"/>
        </w:rPr>
        <w:t>pattern_length</w:t>
      </w:r>
      <w:proofErr w:type="spellEnd"/>
      <w:r w:rsidRPr="00BB1B76">
        <w:rPr>
          <w:rFonts w:ascii="Courier New" w:hAnsi="Courier New" w:cs="Courier New"/>
        </w:rPr>
        <w:t>]</w:t>
      </w:r>
      <w:r w:rsidRPr="00BB1B76">
        <w:t xml:space="preserve"> with </w:t>
      </w:r>
      <w:proofErr w:type="spellStart"/>
      <w:r w:rsidRPr="00BB1B76">
        <w:rPr>
          <w:rFonts w:ascii="Courier New" w:hAnsi="Courier New" w:cs="Courier New"/>
          <w:sz w:val="20"/>
          <w:szCs w:val="20"/>
        </w:rPr>
        <w:t>sample_ID_code</w:t>
      </w:r>
      <w:proofErr w:type="spellEnd"/>
      <w:r w:rsidRPr="00BB1B76">
        <w:t xml:space="preserve"> equal to </w:t>
      </w:r>
      <w:proofErr w:type="spellStart"/>
      <w:r w:rsidRPr="00BB1B76">
        <w:rPr>
          <w:rFonts w:ascii="Courier New" w:hAnsi="Courier New" w:cs="Courier New"/>
        </w:rPr>
        <w:t>sample_IDs</w:t>
      </w:r>
      <w:proofErr w:type="spellEnd"/>
      <w:r w:rsidRPr="00BB1B76">
        <w:rPr>
          <w:rFonts w:ascii="Courier New" w:hAnsi="Courier New" w:cs="Courier New"/>
        </w:rPr>
        <w:t>[K]</w:t>
      </w:r>
      <w:bookmarkEnd w:id="10"/>
    </w:p>
    <w:p w14:paraId="485045CC" w14:textId="77777777" w:rsidR="00D138F5" w:rsidRPr="00E161FF" w:rsidRDefault="00D138F5" w:rsidP="00D138F5">
      <w:pPr>
        <w:pStyle w:val="ListParagraph"/>
        <w:widowControl w:val="0"/>
        <w:numPr>
          <w:ilvl w:val="0"/>
          <w:numId w:val="54"/>
        </w:numPr>
        <w:tabs>
          <w:tab w:val="clear" w:pos="403"/>
        </w:tabs>
        <w:autoSpaceDE w:val="0"/>
        <w:autoSpaceDN w:val="0"/>
        <w:spacing w:after="0" w:line="240" w:lineRule="auto"/>
        <w:contextualSpacing w:val="0"/>
        <w:jc w:val="left"/>
        <w:rPr>
          <w:rFonts w:eastAsia="Times New Roman"/>
          <w:sz w:val="24"/>
          <w:szCs w:val="24"/>
          <w:lang w:eastAsia="fr-FR"/>
        </w:rPr>
      </w:pPr>
      <w:r>
        <w:rPr>
          <w:rFonts w:eastAsia="Times New Roman"/>
          <w:sz w:val="24"/>
          <w:szCs w:val="24"/>
          <w:lang w:eastAsia="fr-FR"/>
        </w:rPr>
        <w:t>v</w:t>
      </w:r>
      <w:r w:rsidRPr="00E161FF">
        <w:rPr>
          <w:rFonts w:eastAsia="Times New Roman"/>
          <w:sz w:val="24"/>
          <w:szCs w:val="24"/>
          <w:lang w:eastAsia="fr-FR"/>
        </w:rPr>
        <w:t>alidat</w:t>
      </w:r>
      <w:r>
        <w:rPr>
          <w:rFonts w:eastAsia="Times New Roman"/>
          <w:sz w:val="24"/>
          <w:szCs w:val="24"/>
          <w:lang w:eastAsia="fr-FR"/>
        </w:rPr>
        <w:t>ing</w:t>
      </w:r>
      <w:r w:rsidRPr="00E161FF">
        <w:rPr>
          <w:rFonts w:eastAsia="Times New Roman"/>
          <w:sz w:val="24"/>
          <w:szCs w:val="24"/>
          <w:lang w:eastAsia="fr-FR"/>
        </w:rPr>
        <w:t xml:space="preserve"> that the number of entries in</w:t>
      </w:r>
      <w:r>
        <w:t xml:space="preserve"> </w:t>
      </w:r>
      <w:proofErr w:type="spellStart"/>
      <w:r w:rsidRPr="00520D6A">
        <w:rPr>
          <w:rFonts w:ascii="Courier New" w:hAnsi="Courier New" w:cs="Courier New"/>
          <w:sz w:val="20"/>
          <w:szCs w:val="20"/>
        </w:rPr>
        <w:t>flat_refs</w:t>
      </w:r>
      <w:proofErr w:type="spellEnd"/>
      <w:r>
        <w:t xml:space="preserve"> </w:t>
      </w:r>
      <w:r w:rsidRPr="00E161FF">
        <w:rPr>
          <w:rFonts w:eastAsia="Times New Roman"/>
          <w:sz w:val="24"/>
          <w:szCs w:val="24"/>
          <w:lang w:eastAsia="fr-FR"/>
        </w:rPr>
        <w:t>is the same as the number of samples in the track or track fragment</w:t>
      </w:r>
    </w:p>
    <w:p w14:paraId="4A928C62" w14:textId="77777777" w:rsidR="00D138F5" w:rsidRPr="00E161FF" w:rsidRDefault="00D138F5" w:rsidP="00D138F5">
      <w:pPr>
        <w:pStyle w:val="ListParagraph"/>
        <w:widowControl w:val="0"/>
        <w:numPr>
          <w:ilvl w:val="0"/>
          <w:numId w:val="54"/>
        </w:numPr>
        <w:tabs>
          <w:tab w:val="clear" w:pos="403"/>
        </w:tabs>
        <w:autoSpaceDE w:val="0"/>
        <w:autoSpaceDN w:val="0"/>
        <w:spacing w:after="0" w:line="240" w:lineRule="auto"/>
        <w:contextualSpacing w:val="0"/>
        <w:jc w:val="left"/>
        <w:rPr>
          <w:rFonts w:eastAsia="Times New Roman"/>
          <w:sz w:val="24"/>
          <w:szCs w:val="24"/>
          <w:lang w:eastAsia="fr-FR"/>
        </w:rPr>
      </w:pPr>
      <w:r>
        <w:rPr>
          <w:rFonts w:eastAsia="Times New Roman"/>
          <w:sz w:val="24"/>
          <w:szCs w:val="24"/>
          <w:lang w:eastAsia="fr-FR"/>
        </w:rPr>
        <w:t>f</w:t>
      </w:r>
      <w:r w:rsidRPr="00E161FF">
        <w:rPr>
          <w:rFonts w:eastAsia="Times New Roman"/>
          <w:sz w:val="24"/>
          <w:szCs w:val="24"/>
          <w:lang w:eastAsia="fr-FR"/>
        </w:rPr>
        <w:t>or each sample J in the track or track run:</w:t>
      </w:r>
    </w:p>
    <w:p w14:paraId="73206D4E" w14:textId="77777777" w:rsidR="00D138F5" w:rsidRPr="00E161FF" w:rsidRDefault="00D138F5" w:rsidP="00D138F5">
      <w:pPr>
        <w:pStyle w:val="ListParagraph"/>
        <w:widowControl w:val="0"/>
        <w:numPr>
          <w:ilvl w:val="1"/>
          <w:numId w:val="54"/>
        </w:numPr>
        <w:tabs>
          <w:tab w:val="clear" w:pos="403"/>
        </w:tabs>
        <w:autoSpaceDE w:val="0"/>
        <w:autoSpaceDN w:val="0"/>
        <w:spacing w:after="0" w:line="240" w:lineRule="auto"/>
        <w:contextualSpacing w:val="0"/>
        <w:jc w:val="left"/>
        <w:rPr>
          <w:rFonts w:eastAsia="Times New Roman"/>
          <w:sz w:val="24"/>
          <w:szCs w:val="24"/>
          <w:lang w:eastAsia="fr-FR"/>
        </w:rPr>
      </w:pPr>
      <w:r>
        <w:rPr>
          <w:rFonts w:eastAsia="Times New Roman"/>
          <w:sz w:val="24"/>
          <w:szCs w:val="24"/>
          <w:lang w:eastAsia="fr-FR"/>
        </w:rPr>
        <w:t>a</w:t>
      </w:r>
      <w:r w:rsidRPr="00E161FF">
        <w:rPr>
          <w:rFonts w:eastAsia="Times New Roman"/>
          <w:sz w:val="24"/>
          <w:szCs w:val="24"/>
          <w:lang w:eastAsia="fr-FR"/>
        </w:rPr>
        <w:t>ssign</w:t>
      </w:r>
      <w:r>
        <w:rPr>
          <w:rFonts w:eastAsia="Times New Roman"/>
          <w:sz w:val="24"/>
          <w:szCs w:val="24"/>
          <w:lang w:eastAsia="fr-FR"/>
        </w:rPr>
        <w:t>ing</w:t>
      </w:r>
      <w:r w:rsidRPr="00E161FF">
        <w:rPr>
          <w:rFonts w:eastAsia="Times New Roman"/>
          <w:sz w:val="24"/>
          <w:szCs w:val="24"/>
          <w:lang w:eastAsia="fr-FR"/>
        </w:rPr>
        <w:t xml:space="preserve"> </w:t>
      </w:r>
      <w:proofErr w:type="spellStart"/>
      <w:r w:rsidRPr="002B571B">
        <w:rPr>
          <w:rFonts w:ascii="Courier New" w:eastAsia="Times New Roman" w:hAnsi="Courier New" w:cs="Courier New"/>
          <w:sz w:val="24"/>
          <w:szCs w:val="24"/>
          <w:lang w:eastAsia="fr-FR"/>
        </w:rPr>
        <w:t>sampleID</w:t>
      </w:r>
      <w:proofErr w:type="spellEnd"/>
      <w:r w:rsidRPr="00E161FF">
        <w:rPr>
          <w:rFonts w:eastAsia="Times New Roman"/>
          <w:sz w:val="24"/>
          <w:szCs w:val="24"/>
          <w:lang w:eastAsia="fr-FR"/>
        </w:rPr>
        <w:t xml:space="preserve"> as follows:</w:t>
      </w:r>
    </w:p>
    <w:p w14:paraId="3E0E4425" w14:textId="22E45AE9" w:rsidR="00D138F5" w:rsidRPr="00B06AE5" w:rsidRDefault="00D138F5" w:rsidP="00D138F5">
      <w:pPr>
        <w:pStyle w:val="ListParagraph"/>
        <w:widowControl w:val="0"/>
        <w:numPr>
          <w:ilvl w:val="2"/>
          <w:numId w:val="54"/>
        </w:numPr>
        <w:tabs>
          <w:tab w:val="clear" w:pos="403"/>
        </w:tabs>
        <w:autoSpaceDE w:val="0"/>
        <w:autoSpaceDN w:val="0"/>
        <w:spacing w:after="0" w:line="240" w:lineRule="auto"/>
        <w:contextualSpacing w:val="0"/>
        <w:jc w:val="left"/>
      </w:pPr>
      <w:r>
        <w:rPr>
          <w:rFonts w:eastAsia="Times New Roman"/>
          <w:sz w:val="24"/>
          <w:szCs w:val="24"/>
          <w:lang w:eastAsia="fr-FR"/>
        </w:rPr>
        <w:t>i</w:t>
      </w:r>
      <w:r w:rsidRPr="00E161FF">
        <w:rPr>
          <w:rFonts w:eastAsia="Times New Roman"/>
          <w:sz w:val="24"/>
          <w:szCs w:val="24"/>
          <w:lang w:eastAsia="fr-FR"/>
        </w:rPr>
        <w:t>f</w:t>
      </w:r>
      <w:r w:rsidRPr="00BB1B76">
        <w:rPr>
          <w:rFonts w:eastAsia="Times New Roman"/>
          <w:lang w:eastAsia="fr-FR"/>
        </w:rPr>
        <w:t xml:space="preserve"> </w:t>
      </w:r>
      <w:proofErr w:type="spellStart"/>
      <w:r w:rsidRPr="00BB1B76">
        <w:rPr>
          <w:rFonts w:ascii="Courier New" w:hAnsi="Courier New" w:cs="Courier New"/>
        </w:rPr>
        <w:t>flat_refs</w:t>
      </w:r>
      <w:proofErr w:type="spellEnd"/>
      <w:r w:rsidRPr="00BB1B76">
        <w:rPr>
          <w:rFonts w:ascii="Courier New" w:hAnsi="Courier New" w:cs="Courier New"/>
        </w:rPr>
        <w:t>[J].</w:t>
      </w:r>
      <w:proofErr w:type="spellStart"/>
      <w:r w:rsidRPr="00BB1B76">
        <w:rPr>
          <w:rFonts w:ascii="Courier New" w:hAnsi="Courier New" w:cs="Courier New"/>
        </w:rPr>
        <w:t>is_abs</w:t>
      </w:r>
      <w:proofErr w:type="spellEnd"/>
      <w:r w:rsidRPr="00BB1B76">
        <w:t xml:space="preserve"> </w:t>
      </w:r>
      <w:r w:rsidRPr="00E161FF">
        <w:rPr>
          <w:rFonts w:eastAsia="Times New Roman"/>
          <w:sz w:val="24"/>
          <w:szCs w:val="24"/>
          <w:lang w:eastAsia="fr-FR"/>
        </w:rPr>
        <w:t xml:space="preserve">is </w:t>
      </w:r>
      <w:r w:rsidR="00BB1B76">
        <w:rPr>
          <w:rFonts w:eastAsia="Times New Roman"/>
          <w:sz w:val="24"/>
          <w:szCs w:val="24"/>
          <w:lang w:eastAsia="fr-FR"/>
        </w:rPr>
        <w:t>1</w:t>
      </w:r>
      <w:r w:rsidRPr="00E161FF">
        <w:rPr>
          <w:rFonts w:eastAsia="Times New Roman"/>
          <w:sz w:val="24"/>
          <w:szCs w:val="24"/>
          <w:lang w:eastAsia="fr-FR"/>
        </w:rPr>
        <w:t>, set</w:t>
      </w:r>
      <w:r>
        <w:rPr>
          <w:rFonts w:eastAsia="Times New Roman"/>
          <w:sz w:val="24"/>
          <w:szCs w:val="24"/>
          <w:lang w:eastAsia="fr-FR"/>
        </w:rPr>
        <w:t>ting</w:t>
      </w:r>
      <w:r w:rsidRPr="00E161FF">
        <w:rPr>
          <w:rFonts w:eastAsia="Times New Roman"/>
          <w:sz w:val="24"/>
          <w:szCs w:val="24"/>
          <w:lang w:eastAsia="fr-FR"/>
        </w:rPr>
        <w:t xml:space="preserve"> </w:t>
      </w:r>
      <w:proofErr w:type="spellStart"/>
      <w:r w:rsidRPr="002B571B">
        <w:rPr>
          <w:rFonts w:ascii="Courier New" w:eastAsia="Times New Roman" w:hAnsi="Courier New" w:cs="Courier New"/>
          <w:sz w:val="24"/>
          <w:szCs w:val="24"/>
          <w:lang w:eastAsia="fr-FR"/>
        </w:rPr>
        <w:t>sampleID</w:t>
      </w:r>
      <w:proofErr w:type="spellEnd"/>
      <w:r w:rsidRPr="00E161FF">
        <w:rPr>
          <w:rFonts w:eastAsia="Times New Roman"/>
          <w:sz w:val="24"/>
          <w:szCs w:val="24"/>
          <w:lang w:eastAsia="fr-FR"/>
        </w:rPr>
        <w:t xml:space="preserve"> to</w:t>
      </w:r>
      <w:r>
        <w:t xml:space="preserve"> </w:t>
      </w:r>
      <w:proofErr w:type="spellStart"/>
      <w:r w:rsidRPr="00520D6A">
        <w:rPr>
          <w:rFonts w:ascii="Courier New" w:hAnsi="Courier New" w:cs="Courier New"/>
          <w:sz w:val="20"/>
          <w:szCs w:val="20"/>
        </w:rPr>
        <w:t>flat_refs</w:t>
      </w:r>
      <w:proofErr w:type="spellEnd"/>
      <w:r>
        <w:rPr>
          <w:rFonts w:ascii="Courier New" w:hAnsi="Courier New" w:cs="Courier New"/>
          <w:sz w:val="20"/>
          <w:szCs w:val="20"/>
        </w:rPr>
        <w:t>[J].</w:t>
      </w:r>
      <w:proofErr w:type="spellStart"/>
      <w:r w:rsidRPr="000D0B49">
        <w:rPr>
          <w:rFonts w:ascii="Courier New" w:hAnsi="Courier New" w:cs="Courier New"/>
        </w:rPr>
        <w:t>sample_ID_code</w:t>
      </w:r>
      <w:proofErr w:type="spellEnd"/>
    </w:p>
    <w:p w14:paraId="44590E31" w14:textId="47891AB7" w:rsidR="00D138F5" w:rsidRPr="00B06AE5" w:rsidRDefault="00D138F5" w:rsidP="00D138F5">
      <w:pPr>
        <w:pStyle w:val="ListParagraph"/>
        <w:widowControl w:val="0"/>
        <w:numPr>
          <w:ilvl w:val="2"/>
          <w:numId w:val="54"/>
        </w:numPr>
        <w:tabs>
          <w:tab w:val="clear" w:pos="403"/>
        </w:tabs>
        <w:autoSpaceDE w:val="0"/>
        <w:autoSpaceDN w:val="0"/>
        <w:spacing w:after="0" w:line="240" w:lineRule="auto"/>
        <w:contextualSpacing w:val="0"/>
        <w:jc w:val="left"/>
      </w:pPr>
      <w:r>
        <w:rPr>
          <w:rFonts w:eastAsia="Times New Roman"/>
          <w:sz w:val="24"/>
          <w:szCs w:val="24"/>
          <w:lang w:eastAsia="fr-FR"/>
        </w:rPr>
        <w:t>o</w:t>
      </w:r>
      <w:r w:rsidRPr="00E161FF">
        <w:rPr>
          <w:rFonts w:eastAsia="Times New Roman"/>
          <w:sz w:val="24"/>
          <w:szCs w:val="24"/>
          <w:lang w:eastAsia="fr-FR"/>
        </w:rPr>
        <w:t>therwise, set</w:t>
      </w:r>
      <w:r>
        <w:rPr>
          <w:rFonts w:eastAsia="Times New Roman"/>
          <w:sz w:val="24"/>
          <w:szCs w:val="24"/>
          <w:lang w:eastAsia="fr-FR"/>
        </w:rPr>
        <w:t>ting</w:t>
      </w:r>
      <w:r w:rsidRPr="00E161FF">
        <w:rPr>
          <w:rFonts w:eastAsia="Times New Roman"/>
          <w:sz w:val="24"/>
          <w:szCs w:val="24"/>
          <w:lang w:eastAsia="fr-FR"/>
        </w:rPr>
        <w:t xml:space="preserve"> </w:t>
      </w:r>
      <w:proofErr w:type="spellStart"/>
      <w:r w:rsidRPr="002B571B">
        <w:rPr>
          <w:rFonts w:ascii="Courier New" w:eastAsia="Times New Roman" w:hAnsi="Courier New" w:cs="Courier New"/>
          <w:sz w:val="24"/>
          <w:szCs w:val="24"/>
          <w:lang w:eastAsia="fr-FR"/>
        </w:rPr>
        <w:t>sampleID</w:t>
      </w:r>
      <w:proofErr w:type="spellEnd"/>
      <w:r w:rsidRPr="00E161FF">
        <w:rPr>
          <w:rFonts w:eastAsia="Times New Roman"/>
          <w:sz w:val="24"/>
          <w:szCs w:val="24"/>
          <w:lang w:eastAsia="fr-FR"/>
        </w:rPr>
        <w:t xml:space="preserve"> to</w:t>
      </w:r>
      <w:r>
        <w:t xml:space="preserve"> </w:t>
      </w:r>
      <w:proofErr w:type="spellStart"/>
      <w:r w:rsidRPr="00520D6A">
        <w:rPr>
          <w:rFonts w:ascii="Courier New" w:hAnsi="Courier New" w:cs="Courier New"/>
          <w:sz w:val="20"/>
          <w:szCs w:val="20"/>
        </w:rPr>
        <w:t>flat_refs</w:t>
      </w:r>
      <w:proofErr w:type="spellEnd"/>
      <w:r>
        <w:rPr>
          <w:rFonts w:ascii="Courier New" w:hAnsi="Courier New" w:cs="Courier New"/>
          <w:sz w:val="20"/>
          <w:szCs w:val="20"/>
        </w:rPr>
        <w:t>[J].</w:t>
      </w:r>
      <w:proofErr w:type="spellStart"/>
      <w:r w:rsidRPr="000D0B49">
        <w:rPr>
          <w:rFonts w:ascii="Courier New" w:hAnsi="Courier New" w:cs="Courier New"/>
        </w:rPr>
        <w:t>sample_ID_code</w:t>
      </w:r>
      <w:proofErr w:type="spellEnd"/>
      <w:r>
        <w:rPr>
          <w:rFonts w:ascii="Courier New" w:hAnsi="Courier New" w:cs="Courier New"/>
        </w:rPr>
        <w:t xml:space="preserve"> + sample[J-1].</w:t>
      </w:r>
      <w:proofErr w:type="spellStart"/>
      <w:r>
        <w:rPr>
          <w:rFonts w:ascii="Courier New" w:hAnsi="Courier New" w:cs="Courier New"/>
        </w:rPr>
        <w:t>sampleID</w:t>
      </w:r>
      <w:proofErr w:type="spellEnd"/>
    </w:p>
    <w:p w14:paraId="3B80431E" w14:textId="77777777" w:rsidR="00BB1B76" w:rsidRPr="00BB1B76" w:rsidRDefault="00D138F5" w:rsidP="00D138F5">
      <w:pPr>
        <w:pStyle w:val="ListParagraph"/>
        <w:widowControl w:val="0"/>
        <w:numPr>
          <w:ilvl w:val="1"/>
          <w:numId w:val="54"/>
        </w:numPr>
        <w:tabs>
          <w:tab w:val="clear" w:pos="403"/>
        </w:tabs>
        <w:autoSpaceDE w:val="0"/>
        <w:autoSpaceDN w:val="0"/>
        <w:spacing w:after="0" w:line="240" w:lineRule="auto"/>
        <w:contextualSpacing w:val="0"/>
        <w:jc w:val="left"/>
      </w:pPr>
      <w:r>
        <w:rPr>
          <w:rFonts w:eastAsia="Times New Roman"/>
          <w:sz w:val="24"/>
          <w:szCs w:val="24"/>
          <w:lang w:eastAsia="fr-FR"/>
        </w:rPr>
        <w:t>a</w:t>
      </w:r>
      <w:r w:rsidRPr="00E161FF">
        <w:rPr>
          <w:rFonts w:eastAsia="Times New Roman"/>
          <w:sz w:val="24"/>
          <w:szCs w:val="24"/>
          <w:lang w:eastAsia="fr-FR"/>
        </w:rPr>
        <w:t>ssign</w:t>
      </w:r>
      <w:r>
        <w:rPr>
          <w:rFonts w:eastAsia="Times New Roman"/>
          <w:sz w:val="24"/>
          <w:szCs w:val="24"/>
          <w:lang w:eastAsia="fr-FR"/>
        </w:rPr>
        <w:t>ing</w:t>
      </w:r>
      <w:r w:rsidRPr="00E161FF">
        <w:rPr>
          <w:rFonts w:eastAsia="Times New Roman"/>
          <w:sz w:val="24"/>
          <w:szCs w:val="24"/>
          <w:lang w:eastAsia="fr-FR"/>
        </w:rPr>
        <w:t xml:space="preserve"> sample reference </w:t>
      </w:r>
      <w:r w:rsidRPr="00BB1B76">
        <w:rPr>
          <w:rFonts w:eastAsia="Times New Roman"/>
          <w:sz w:val="24"/>
          <w:szCs w:val="24"/>
          <w:lang w:eastAsia="fr-FR"/>
        </w:rPr>
        <w:t xml:space="preserve">IDs </w:t>
      </w:r>
      <w:r w:rsidR="00BB1B76" w:rsidRPr="00BB1B76">
        <w:rPr>
          <w:rFonts w:eastAsia="Times New Roman"/>
          <w:sz w:val="24"/>
          <w:szCs w:val="24"/>
          <w:lang w:eastAsia="fr-FR"/>
        </w:rPr>
        <w:t xml:space="preserve">for each K in range </w:t>
      </w:r>
      <w:r w:rsidR="00BB1B76" w:rsidRPr="00BB1B76">
        <w:rPr>
          <w:rFonts w:ascii="Courier New" w:eastAsia="Times New Roman" w:hAnsi="Courier New" w:cs="Courier New"/>
          <w:sz w:val="24"/>
          <w:szCs w:val="24"/>
          <w:lang w:eastAsia="fr-FR"/>
        </w:rPr>
        <w:t>[0</w:t>
      </w:r>
      <w:r w:rsidR="00BB1B76" w:rsidRPr="00BB1B76">
        <w:rPr>
          <w:rFonts w:ascii="Courier New" w:eastAsia="Times New Roman" w:hAnsi="Courier New" w:cs="Courier New"/>
          <w:lang w:eastAsia="fr-FR"/>
        </w:rPr>
        <w:t xml:space="preserve">, </w:t>
      </w:r>
      <w:bookmarkStart w:id="11" w:name="_Hlk201074714"/>
      <w:proofErr w:type="spellStart"/>
      <w:r w:rsidR="00BB1B76" w:rsidRPr="00BB1B76">
        <w:rPr>
          <w:rFonts w:ascii="Courier New" w:hAnsi="Courier New" w:cs="Courier New"/>
        </w:rPr>
        <w:t>flat_refs</w:t>
      </w:r>
      <w:proofErr w:type="spellEnd"/>
      <w:r w:rsidR="00BB1B76" w:rsidRPr="00BB1B76">
        <w:rPr>
          <w:rFonts w:ascii="Courier New" w:hAnsi="Courier New" w:cs="Courier New"/>
        </w:rPr>
        <w:t>[J].</w:t>
      </w:r>
      <w:proofErr w:type="spellStart"/>
      <w:r w:rsidR="00BB1B76" w:rsidRPr="00BB1B76">
        <w:rPr>
          <w:rFonts w:ascii="Courier New" w:hAnsi="Courier New" w:cs="Courier New"/>
        </w:rPr>
        <w:t>nb_refs</w:t>
      </w:r>
      <w:proofErr w:type="spellEnd"/>
      <w:r w:rsidR="00BB1B76" w:rsidRPr="00BB1B76">
        <w:rPr>
          <w:rFonts w:ascii="Courier New" w:hAnsi="Courier New" w:cs="Courier New"/>
        </w:rPr>
        <w:t>]</w:t>
      </w:r>
      <w:bookmarkEnd w:id="11"/>
      <w:r w:rsidR="00BB1B76" w:rsidRPr="00846C27">
        <w:rPr>
          <w:rFonts w:eastAsia="Times New Roman"/>
          <w:sz w:val="24"/>
          <w:szCs w:val="24"/>
          <w:lang w:eastAsia="fr-FR"/>
        </w:rPr>
        <w:t xml:space="preserve"> </w:t>
      </w:r>
      <w:r w:rsidRPr="00E161FF">
        <w:rPr>
          <w:rFonts w:eastAsia="Times New Roman"/>
          <w:sz w:val="24"/>
          <w:szCs w:val="24"/>
          <w:lang w:eastAsia="fr-FR"/>
        </w:rPr>
        <w:t>by</w:t>
      </w:r>
      <w:r w:rsidR="00BB1B76" w:rsidRPr="00BB1B76">
        <w:rPr>
          <w:rFonts w:eastAsia="Times New Roman"/>
          <w:sz w:val="24"/>
          <w:szCs w:val="24"/>
          <w:lang w:eastAsia="fr-FR"/>
        </w:rPr>
        <w:t>:</w:t>
      </w:r>
    </w:p>
    <w:p w14:paraId="0D11FF0F" w14:textId="77777777" w:rsidR="00BB1B76" w:rsidRPr="00BB1B76" w:rsidRDefault="00BB1B76" w:rsidP="00BB1B76">
      <w:pPr>
        <w:pStyle w:val="ListParagraph"/>
        <w:widowControl w:val="0"/>
        <w:numPr>
          <w:ilvl w:val="2"/>
          <w:numId w:val="54"/>
        </w:numPr>
        <w:tabs>
          <w:tab w:val="clear" w:pos="403"/>
        </w:tabs>
        <w:autoSpaceDE w:val="0"/>
        <w:autoSpaceDN w:val="0"/>
        <w:spacing w:after="0" w:line="240" w:lineRule="auto"/>
        <w:contextualSpacing w:val="0"/>
        <w:jc w:val="left"/>
      </w:pPr>
      <w:r w:rsidRPr="00BB1B76">
        <w:rPr>
          <w:rFonts w:eastAsia="Times New Roman"/>
          <w:lang w:eastAsia="fr-FR"/>
        </w:rPr>
        <w:t xml:space="preserve">If </w:t>
      </w:r>
      <w:proofErr w:type="spellStart"/>
      <w:r w:rsidRPr="00BB1B76">
        <w:rPr>
          <w:rFonts w:ascii="Courier New" w:hAnsi="Courier New" w:cs="Courier New"/>
        </w:rPr>
        <w:t>no_diff_mode</w:t>
      </w:r>
      <w:proofErr w:type="spellEnd"/>
      <w:r w:rsidRPr="00BB1B76">
        <w:t xml:space="preserve"> is 0, </w:t>
      </w:r>
      <w:r w:rsidR="00D138F5" w:rsidRPr="00BB1B76">
        <w:rPr>
          <w:rFonts w:eastAsia="Times New Roman"/>
          <w:sz w:val="24"/>
          <w:szCs w:val="24"/>
          <w:lang w:eastAsia="fr-FR"/>
        </w:rPr>
        <w:t xml:space="preserve"> removing from </w:t>
      </w:r>
      <w:r w:rsidR="00D138F5" w:rsidRPr="00BB1B76">
        <w:rPr>
          <w:rFonts w:ascii="Courier New" w:hAnsi="Courier New" w:cs="Courier New"/>
        </w:rPr>
        <w:t>sample[J].</w:t>
      </w:r>
      <w:proofErr w:type="spellStart"/>
      <w:r w:rsidR="00D138F5" w:rsidRPr="00BB1B76">
        <w:rPr>
          <w:rFonts w:ascii="Courier New" w:hAnsi="Courier New" w:cs="Courier New"/>
        </w:rPr>
        <w:t>sampleID</w:t>
      </w:r>
      <w:proofErr w:type="spellEnd"/>
      <w:r w:rsidR="00D138F5" w:rsidRPr="00BB1B76">
        <w:rPr>
          <w:rFonts w:ascii="Courier New" w:hAnsi="Courier New" w:cs="Courier New"/>
        </w:rPr>
        <w:t xml:space="preserve"> </w:t>
      </w:r>
      <w:r w:rsidR="00D138F5" w:rsidRPr="00BB1B76">
        <w:rPr>
          <w:rFonts w:eastAsia="Times New Roman"/>
          <w:sz w:val="24"/>
          <w:szCs w:val="24"/>
          <w:lang w:eastAsia="fr-FR"/>
        </w:rPr>
        <w:t xml:space="preserve">the value </w:t>
      </w:r>
      <w:proofErr w:type="spellStart"/>
      <w:r w:rsidR="00D138F5" w:rsidRPr="00BB1B76">
        <w:rPr>
          <w:rFonts w:ascii="Courier New" w:hAnsi="Courier New" w:cs="Courier New"/>
          <w:sz w:val="20"/>
          <w:szCs w:val="20"/>
        </w:rPr>
        <w:t>flat_refs</w:t>
      </w:r>
      <w:proofErr w:type="spellEnd"/>
      <w:r w:rsidR="00D138F5" w:rsidRPr="00BB1B76">
        <w:rPr>
          <w:rFonts w:ascii="Courier New" w:hAnsi="Courier New" w:cs="Courier New"/>
          <w:sz w:val="20"/>
          <w:szCs w:val="20"/>
        </w:rPr>
        <w:t>[J].</w:t>
      </w:r>
      <w:proofErr w:type="spellStart"/>
      <w:r w:rsidR="00D138F5" w:rsidRPr="00BB1B76">
        <w:rPr>
          <w:rFonts w:ascii="Courier New" w:hAnsi="Courier New" w:cs="Courier New"/>
        </w:rPr>
        <w:t>ref_IDs</w:t>
      </w:r>
      <w:proofErr w:type="spellEnd"/>
      <w:r w:rsidRPr="00BB1B76">
        <w:rPr>
          <w:rFonts w:ascii="Courier New" w:hAnsi="Courier New" w:cs="Courier New"/>
        </w:rPr>
        <w:t>[K]</w:t>
      </w:r>
      <w:r w:rsidR="00D138F5" w:rsidRPr="00BB1B76">
        <w:rPr>
          <w:rFonts w:eastAsia="Times New Roman"/>
          <w:sz w:val="24"/>
          <w:szCs w:val="24"/>
          <w:lang w:eastAsia="fr-FR"/>
        </w:rPr>
        <w:t xml:space="preserve">, </w:t>
      </w:r>
      <w:bookmarkStart w:id="12" w:name="_Hlk180771023"/>
      <w:r w:rsidR="00D138F5" w:rsidRPr="00BB1B76">
        <w:rPr>
          <w:rFonts w:eastAsia="Times New Roman"/>
          <w:sz w:val="24"/>
          <w:szCs w:val="24"/>
          <w:lang w:eastAsia="fr-FR"/>
        </w:rPr>
        <w:t xml:space="preserve">i.e. </w:t>
      </w:r>
      <w:proofErr w:type="spellStart"/>
      <w:r w:rsidR="00D138F5" w:rsidRPr="00BB1B76">
        <w:rPr>
          <w:rFonts w:ascii="Courier New" w:hAnsi="Courier New" w:cs="Courier New"/>
          <w:sz w:val="20"/>
          <w:szCs w:val="20"/>
        </w:rPr>
        <w:t>referenceSampleID</w:t>
      </w:r>
      <w:proofErr w:type="spellEnd"/>
      <w:r w:rsidR="00D138F5" w:rsidRPr="00BB1B76">
        <w:rPr>
          <w:rFonts w:ascii="Courier New" w:hAnsi="Courier New" w:cs="Courier New"/>
          <w:sz w:val="20"/>
          <w:szCs w:val="20"/>
        </w:rPr>
        <w:t xml:space="preserve"> =</w:t>
      </w:r>
      <w:r w:rsidR="00D138F5" w:rsidRPr="00BB1B76">
        <w:rPr>
          <w:rFonts w:eastAsia="Times New Roman"/>
          <w:sz w:val="24"/>
          <w:szCs w:val="24"/>
          <w:lang w:eastAsia="fr-FR"/>
        </w:rPr>
        <w:t xml:space="preserve"> </w:t>
      </w:r>
      <w:r w:rsidR="00D138F5" w:rsidRPr="00BB1B76">
        <w:rPr>
          <w:rFonts w:ascii="Courier New" w:hAnsi="Courier New" w:cs="Courier New"/>
        </w:rPr>
        <w:t>sample[J].</w:t>
      </w:r>
      <w:proofErr w:type="spellStart"/>
      <w:r w:rsidR="00D138F5" w:rsidRPr="00BB1B76">
        <w:rPr>
          <w:rFonts w:ascii="Courier New" w:hAnsi="Courier New" w:cs="Courier New"/>
        </w:rPr>
        <w:t>sampleID</w:t>
      </w:r>
      <w:proofErr w:type="spellEnd"/>
      <w:r w:rsidR="00D138F5" w:rsidRPr="00BB1B76">
        <w:rPr>
          <w:rFonts w:ascii="Courier New" w:hAnsi="Courier New" w:cs="Courier New"/>
        </w:rPr>
        <w:t xml:space="preserve"> - </w:t>
      </w:r>
      <w:proofErr w:type="spellStart"/>
      <w:r w:rsidR="00D138F5" w:rsidRPr="00BB1B76">
        <w:rPr>
          <w:rFonts w:ascii="Courier New" w:hAnsi="Courier New" w:cs="Courier New"/>
          <w:sz w:val="20"/>
          <w:szCs w:val="20"/>
        </w:rPr>
        <w:t>flat_refs</w:t>
      </w:r>
      <w:proofErr w:type="spellEnd"/>
      <w:r w:rsidR="00D138F5" w:rsidRPr="00BB1B76">
        <w:rPr>
          <w:rFonts w:ascii="Courier New" w:hAnsi="Courier New" w:cs="Courier New"/>
          <w:sz w:val="20"/>
          <w:szCs w:val="20"/>
        </w:rPr>
        <w:t>[J].</w:t>
      </w:r>
      <w:proofErr w:type="spellStart"/>
      <w:r w:rsidR="00D138F5" w:rsidRPr="00BB1B76">
        <w:rPr>
          <w:rFonts w:ascii="Courier New" w:hAnsi="Courier New" w:cs="Courier New"/>
        </w:rPr>
        <w:t>ref_IDs</w:t>
      </w:r>
      <w:proofErr w:type="spellEnd"/>
      <w:r w:rsidRPr="00BB1B76">
        <w:rPr>
          <w:rFonts w:ascii="Courier New" w:hAnsi="Courier New" w:cs="Courier New"/>
        </w:rPr>
        <w:t>[K],</w:t>
      </w:r>
    </w:p>
    <w:p w14:paraId="4B765696" w14:textId="711F7DF0" w:rsidR="00D138F5" w:rsidRPr="00BB1B76" w:rsidRDefault="00BB1B76" w:rsidP="00BB1B76">
      <w:pPr>
        <w:pStyle w:val="ListParagraph"/>
        <w:widowControl w:val="0"/>
        <w:numPr>
          <w:ilvl w:val="2"/>
          <w:numId w:val="54"/>
        </w:numPr>
        <w:tabs>
          <w:tab w:val="clear" w:pos="403"/>
        </w:tabs>
        <w:autoSpaceDE w:val="0"/>
        <w:autoSpaceDN w:val="0"/>
        <w:spacing w:after="0" w:line="240" w:lineRule="auto"/>
        <w:contextualSpacing w:val="0"/>
        <w:jc w:val="left"/>
      </w:pPr>
      <w:r w:rsidRPr="00BB1B76">
        <w:rPr>
          <w:rFonts w:eastAsia="Times New Roman"/>
          <w:sz w:val="24"/>
          <w:szCs w:val="24"/>
          <w:lang w:eastAsia="fr-FR"/>
        </w:rPr>
        <w:t xml:space="preserve">Otherwise, </w:t>
      </w:r>
      <w:bookmarkStart w:id="13" w:name="_Hlk201074967"/>
      <w:r w:rsidRPr="00BB1B76">
        <w:rPr>
          <w:rFonts w:eastAsia="Times New Roman"/>
          <w:sz w:val="24"/>
          <w:szCs w:val="24"/>
          <w:lang w:eastAsia="fr-FR"/>
        </w:rPr>
        <w:t xml:space="preserve">using the value </w:t>
      </w:r>
      <w:proofErr w:type="spellStart"/>
      <w:r w:rsidRPr="00BB1B76">
        <w:rPr>
          <w:rFonts w:ascii="Courier New" w:hAnsi="Courier New" w:cs="Courier New"/>
          <w:sz w:val="20"/>
          <w:szCs w:val="20"/>
        </w:rPr>
        <w:t>flat_refs</w:t>
      </w:r>
      <w:proofErr w:type="spellEnd"/>
      <w:r w:rsidRPr="00BB1B76">
        <w:rPr>
          <w:rFonts w:ascii="Courier New" w:hAnsi="Courier New" w:cs="Courier New"/>
          <w:sz w:val="20"/>
          <w:szCs w:val="20"/>
        </w:rPr>
        <w:t>[J].</w:t>
      </w:r>
      <w:proofErr w:type="spellStart"/>
      <w:r w:rsidRPr="00BB1B76">
        <w:rPr>
          <w:rFonts w:ascii="Courier New" w:hAnsi="Courier New" w:cs="Courier New"/>
        </w:rPr>
        <w:t>ref_IDs</w:t>
      </w:r>
      <w:proofErr w:type="spellEnd"/>
      <w:r w:rsidRPr="00BB1B76">
        <w:rPr>
          <w:rFonts w:ascii="Courier New" w:hAnsi="Courier New" w:cs="Courier New"/>
        </w:rPr>
        <w:t>[K]</w:t>
      </w:r>
      <w:bookmarkEnd w:id="12"/>
      <w:bookmarkEnd w:id="13"/>
    </w:p>
    <w:p w14:paraId="15E49C00" w14:textId="2502B5EF" w:rsidR="00D138F5" w:rsidRDefault="00D138F5" w:rsidP="00D138F5">
      <w:pPr>
        <w:pStyle w:val="Heading4"/>
        <w:widowControl w:val="0"/>
        <w:numPr>
          <w:ilvl w:val="0"/>
          <w:numId w:val="0"/>
        </w:numPr>
        <w:tabs>
          <w:tab w:val="clear" w:pos="1021"/>
          <w:tab w:val="clear" w:pos="1140"/>
          <w:tab w:val="clear" w:pos="1360"/>
        </w:tabs>
        <w:spacing w:before="240" w:after="60" w:line="276" w:lineRule="auto"/>
        <w:ind w:left="432" w:hanging="432"/>
        <w:jc w:val="both"/>
        <w:rPr>
          <w:lang w:val="fr-FR"/>
        </w:rPr>
      </w:pPr>
      <w:r w:rsidRPr="00D138F5">
        <w:rPr>
          <w:bCs/>
          <w:lang w:val="en-CA"/>
        </w:rPr>
        <w:t>8.7.10.1.</w:t>
      </w:r>
      <w:r>
        <w:rPr>
          <w:bCs/>
          <w:lang w:val="en-CA"/>
        </w:rPr>
        <w:t>2</w:t>
      </w:r>
      <w:r w:rsidRPr="00D138F5">
        <w:rPr>
          <w:bCs/>
          <w:lang w:val="en-CA"/>
        </w:rPr>
        <w:t xml:space="preserve"> </w:t>
      </w:r>
      <w:proofErr w:type="spellStart"/>
      <w:r>
        <w:rPr>
          <w:lang w:val="fr-FR"/>
        </w:rPr>
        <w:t>Syntax</w:t>
      </w:r>
      <w:proofErr w:type="spellEnd"/>
    </w:p>
    <w:p w14:paraId="2E3A8E82" w14:textId="77777777" w:rsidR="00D138F5" w:rsidRPr="00BB1B76" w:rsidRDefault="00D138F5" w:rsidP="00BB1B76">
      <w:pPr>
        <w:pStyle w:val="Code"/>
        <w:rPr>
          <w:rFonts w:cs="Courier New"/>
          <w:sz w:val="22"/>
        </w:rPr>
      </w:pPr>
      <w:r w:rsidRPr="00BB1B76">
        <w:rPr>
          <w:rFonts w:cs="Courier New"/>
          <w:sz w:val="22"/>
        </w:rPr>
        <w:t xml:space="preserve">aligned(8) class </w:t>
      </w:r>
      <w:proofErr w:type="spellStart"/>
      <w:r w:rsidRPr="00BB1B76">
        <w:rPr>
          <w:rFonts w:cs="Courier New"/>
          <w:sz w:val="22"/>
        </w:rPr>
        <w:t>CompactDirectSampleReferencesBox</w:t>
      </w:r>
      <w:proofErr w:type="spellEnd"/>
      <w:r w:rsidRPr="00BB1B76">
        <w:rPr>
          <w:rFonts w:cs="Courier New"/>
          <w:sz w:val="22"/>
        </w:rPr>
        <w:t xml:space="preserve"> extends Box('</w:t>
      </w:r>
      <w:proofErr w:type="spellStart"/>
      <w:r w:rsidRPr="00BB1B76">
        <w:rPr>
          <w:rFonts w:cs="Courier New"/>
          <w:sz w:val="22"/>
        </w:rPr>
        <w:t>cdrf</w:t>
      </w:r>
      <w:proofErr w:type="spellEnd"/>
      <w:r w:rsidRPr="00BB1B76">
        <w:rPr>
          <w:rFonts w:cs="Courier New"/>
          <w:sz w:val="22"/>
        </w:rPr>
        <w:t>')</w:t>
      </w:r>
    </w:p>
    <w:p w14:paraId="1779E992" w14:textId="77777777" w:rsidR="00D138F5" w:rsidRPr="00BB1B76" w:rsidRDefault="00D138F5" w:rsidP="00BB1B76">
      <w:pPr>
        <w:pStyle w:val="Code"/>
        <w:rPr>
          <w:rFonts w:cs="Courier New"/>
          <w:sz w:val="22"/>
        </w:rPr>
      </w:pPr>
      <w:r w:rsidRPr="00BB1B76">
        <w:rPr>
          <w:rFonts w:cs="Courier New"/>
          <w:sz w:val="22"/>
        </w:rPr>
        <w:t>{</w:t>
      </w:r>
    </w:p>
    <w:p w14:paraId="3B023F6F" w14:textId="77777777" w:rsidR="00D138F5" w:rsidRPr="00BB1B76" w:rsidRDefault="00D138F5" w:rsidP="00BB1B76">
      <w:pPr>
        <w:pStyle w:val="Code"/>
        <w:rPr>
          <w:rFonts w:cs="Courier New"/>
          <w:sz w:val="22"/>
        </w:rPr>
      </w:pPr>
      <w:r w:rsidRPr="00BB1B76">
        <w:rPr>
          <w:rFonts w:cs="Courier New"/>
          <w:sz w:val="22"/>
        </w:rPr>
        <w:t xml:space="preserve">   unsigned int(8) flags;</w:t>
      </w:r>
    </w:p>
    <w:p w14:paraId="60486468" w14:textId="77777777" w:rsidR="00D138F5" w:rsidRPr="00BB1B76" w:rsidRDefault="00D138F5" w:rsidP="00BB1B76">
      <w:pPr>
        <w:pStyle w:val="Code"/>
        <w:rPr>
          <w:rFonts w:cs="Courier New"/>
          <w:sz w:val="22"/>
        </w:rPr>
      </w:pPr>
    </w:p>
    <w:p w14:paraId="5440D6E0" w14:textId="77777777" w:rsidR="00D138F5" w:rsidRPr="00BB1B76" w:rsidRDefault="00D138F5" w:rsidP="00BB1B76">
      <w:pPr>
        <w:pStyle w:val="Code"/>
        <w:rPr>
          <w:rFonts w:cs="Courier New"/>
          <w:sz w:val="22"/>
        </w:rPr>
      </w:pPr>
      <w:r w:rsidRPr="00BB1B76">
        <w:rPr>
          <w:rFonts w:cs="Courier New"/>
          <w:sz w:val="22"/>
        </w:rPr>
        <w:t xml:space="preserve">   if (flags &amp; 2) bits = 32;</w:t>
      </w:r>
    </w:p>
    <w:p w14:paraId="56803B32" w14:textId="77777777" w:rsidR="00D138F5" w:rsidRPr="00BB1B76" w:rsidRDefault="00D138F5" w:rsidP="00BB1B76">
      <w:pPr>
        <w:pStyle w:val="Code"/>
        <w:rPr>
          <w:rFonts w:cs="Courier New"/>
          <w:sz w:val="22"/>
        </w:rPr>
      </w:pPr>
      <w:r w:rsidRPr="00BB1B76">
        <w:rPr>
          <w:rFonts w:cs="Courier New"/>
          <w:sz w:val="22"/>
        </w:rPr>
        <w:t xml:space="preserve">   else if (flags &amp; 1) bits = 16;</w:t>
      </w:r>
    </w:p>
    <w:p w14:paraId="106BD59E" w14:textId="77777777" w:rsidR="00D138F5" w:rsidRPr="00BB1B76" w:rsidRDefault="00D138F5" w:rsidP="00BB1B76">
      <w:pPr>
        <w:pStyle w:val="Code"/>
        <w:rPr>
          <w:rFonts w:cs="Courier New"/>
          <w:sz w:val="22"/>
        </w:rPr>
      </w:pPr>
      <w:r w:rsidRPr="00BB1B76">
        <w:rPr>
          <w:rFonts w:cs="Courier New"/>
          <w:sz w:val="22"/>
        </w:rPr>
        <w:t xml:space="preserve">   else bits = 8</w:t>
      </w:r>
    </w:p>
    <w:p w14:paraId="13EEC9D2" w14:textId="77777777" w:rsidR="00D138F5" w:rsidRPr="00BB1B76" w:rsidRDefault="00D138F5" w:rsidP="00BB1B76">
      <w:pPr>
        <w:pStyle w:val="Code"/>
        <w:rPr>
          <w:rFonts w:cs="Courier New"/>
          <w:sz w:val="22"/>
        </w:rPr>
      </w:pPr>
    </w:p>
    <w:p w14:paraId="4AC13257" w14:textId="77777777" w:rsidR="00D138F5" w:rsidRPr="00BB1B76" w:rsidRDefault="00D138F5" w:rsidP="00BB1B76">
      <w:pPr>
        <w:pStyle w:val="Code"/>
        <w:rPr>
          <w:rFonts w:cs="Courier New"/>
          <w:sz w:val="22"/>
        </w:rPr>
      </w:pPr>
      <w:r w:rsidRPr="00BB1B76">
        <w:rPr>
          <w:rFonts w:cs="Courier New"/>
          <w:sz w:val="22"/>
        </w:rPr>
        <w:t xml:space="preserve">   if (flags &amp; 8) </w:t>
      </w:r>
      <w:proofErr w:type="spellStart"/>
      <w:r w:rsidRPr="00BB1B76">
        <w:rPr>
          <w:rFonts w:cs="Courier New"/>
          <w:sz w:val="22"/>
        </w:rPr>
        <w:t>entry_bits</w:t>
      </w:r>
      <w:proofErr w:type="spellEnd"/>
      <w:r w:rsidRPr="00BB1B76">
        <w:rPr>
          <w:rFonts w:cs="Courier New"/>
          <w:sz w:val="22"/>
        </w:rPr>
        <w:t>=32;</w:t>
      </w:r>
    </w:p>
    <w:p w14:paraId="70B4FE28" w14:textId="77777777" w:rsidR="00D138F5" w:rsidRPr="00BB1B76" w:rsidRDefault="00D138F5" w:rsidP="00BB1B76">
      <w:pPr>
        <w:pStyle w:val="Code"/>
        <w:rPr>
          <w:sz w:val="22"/>
        </w:rPr>
      </w:pPr>
      <w:r w:rsidRPr="00BB1B76">
        <w:rPr>
          <w:sz w:val="22"/>
        </w:rPr>
        <w:t xml:space="preserve">   else if (flags &amp; 4) </w:t>
      </w:r>
      <w:proofErr w:type="spellStart"/>
      <w:r w:rsidRPr="00BB1B76">
        <w:rPr>
          <w:sz w:val="22"/>
        </w:rPr>
        <w:t>entry_bits</w:t>
      </w:r>
      <w:proofErr w:type="spellEnd"/>
      <w:r w:rsidRPr="00BB1B76">
        <w:rPr>
          <w:sz w:val="22"/>
        </w:rPr>
        <w:t>=16;</w:t>
      </w:r>
    </w:p>
    <w:p w14:paraId="6A873A77" w14:textId="77777777" w:rsidR="00D138F5" w:rsidRPr="00BB1B76" w:rsidRDefault="00D138F5" w:rsidP="00BB1B76">
      <w:pPr>
        <w:pStyle w:val="Code"/>
        <w:rPr>
          <w:sz w:val="22"/>
        </w:rPr>
      </w:pPr>
      <w:r w:rsidRPr="00BB1B76">
        <w:rPr>
          <w:sz w:val="22"/>
        </w:rPr>
        <w:t xml:space="preserve">   else </w:t>
      </w:r>
      <w:proofErr w:type="spellStart"/>
      <w:r w:rsidRPr="00BB1B76">
        <w:rPr>
          <w:sz w:val="22"/>
        </w:rPr>
        <w:t>entry_bits</w:t>
      </w:r>
      <w:proofErr w:type="spellEnd"/>
      <w:r w:rsidRPr="00BB1B76">
        <w:rPr>
          <w:sz w:val="22"/>
        </w:rPr>
        <w:t>=8</w:t>
      </w:r>
    </w:p>
    <w:p w14:paraId="60DAE3D6" w14:textId="77777777" w:rsidR="00D138F5" w:rsidRPr="00BB1B76" w:rsidRDefault="00D138F5" w:rsidP="00BB1B76">
      <w:pPr>
        <w:pStyle w:val="Code"/>
        <w:rPr>
          <w:sz w:val="22"/>
        </w:rPr>
      </w:pPr>
    </w:p>
    <w:p w14:paraId="48636534" w14:textId="77777777" w:rsidR="00D138F5" w:rsidRPr="00BB1B76" w:rsidRDefault="00D138F5" w:rsidP="00BB1B76">
      <w:pPr>
        <w:pStyle w:val="Code"/>
        <w:rPr>
          <w:sz w:val="22"/>
        </w:rPr>
      </w:pPr>
      <w:r w:rsidRPr="00BB1B76">
        <w:rPr>
          <w:sz w:val="22"/>
        </w:rPr>
        <w:t xml:space="preserve">   unsigned int(</w:t>
      </w:r>
      <w:proofErr w:type="spellStart"/>
      <w:r w:rsidRPr="00BB1B76">
        <w:rPr>
          <w:sz w:val="22"/>
        </w:rPr>
        <w:t>entry_bits</w:t>
      </w:r>
      <w:proofErr w:type="spellEnd"/>
      <w:r w:rsidRPr="00BB1B76">
        <w:rPr>
          <w:sz w:val="22"/>
        </w:rPr>
        <w:t xml:space="preserve">) </w:t>
      </w:r>
      <w:proofErr w:type="spellStart"/>
      <w:r w:rsidRPr="00BB1B76">
        <w:rPr>
          <w:sz w:val="22"/>
        </w:rPr>
        <w:t>nb_entries</w:t>
      </w:r>
      <w:proofErr w:type="spellEnd"/>
      <w:r w:rsidRPr="00BB1B76">
        <w:rPr>
          <w:sz w:val="22"/>
        </w:rPr>
        <w:t>;</w:t>
      </w:r>
    </w:p>
    <w:p w14:paraId="282E5B47" w14:textId="77777777" w:rsidR="00D138F5" w:rsidRPr="00BB1B76" w:rsidRDefault="00D138F5" w:rsidP="00BB1B76">
      <w:pPr>
        <w:pStyle w:val="Code"/>
        <w:rPr>
          <w:sz w:val="22"/>
        </w:rPr>
      </w:pPr>
    </w:p>
    <w:p w14:paraId="15706F0A" w14:textId="77777777" w:rsidR="00D138F5" w:rsidRPr="00BB1B76" w:rsidRDefault="00D138F5" w:rsidP="00BB1B76">
      <w:pPr>
        <w:pStyle w:val="Code"/>
        <w:rPr>
          <w:sz w:val="22"/>
        </w:rPr>
      </w:pPr>
      <w:r w:rsidRPr="00BB1B76">
        <w:rPr>
          <w:sz w:val="22"/>
        </w:rPr>
        <w:t xml:space="preserve">   for (</w:t>
      </w:r>
      <w:proofErr w:type="spellStart"/>
      <w:r w:rsidRPr="00BB1B76">
        <w:rPr>
          <w:sz w:val="22"/>
        </w:rPr>
        <w:t>i</w:t>
      </w:r>
      <w:proofErr w:type="spellEnd"/>
      <w:r w:rsidRPr="00BB1B76">
        <w:rPr>
          <w:sz w:val="22"/>
        </w:rPr>
        <w:t xml:space="preserve"> = 0;i &lt; </w:t>
      </w:r>
      <w:proofErr w:type="spellStart"/>
      <w:r w:rsidRPr="00BB1B76">
        <w:rPr>
          <w:sz w:val="22"/>
        </w:rPr>
        <w:t>nb_entries</w:t>
      </w:r>
      <w:proofErr w:type="spellEnd"/>
      <w:r w:rsidRPr="00BB1B76">
        <w:rPr>
          <w:sz w:val="22"/>
        </w:rPr>
        <w:t xml:space="preserve">; </w:t>
      </w:r>
      <w:proofErr w:type="spellStart"/>
      <w:r w:rsidRPr="00BB1B76">
        <w:rPr>
          <w:sz w:val="22"/>
        </w:rPr>
        <w:t>i</w:t>
      </w:r>
      <w:proofErr w:type="spellEnd"/>
      <w:r w:rsidRPr="00BB1B76">
        <w:rPr>
          <w:sz w:val="22"/>
        </w:rPr>
        <w:t>++) {</w:t>
      </w:r>
    </w:p>
    <w:p w14:paraId="1560879C" w14:textId="77777777" w:rsidR="00D138F5" w:rsidRPr="00BB1B76" w:rsidRDefault="00D138F5" w:rsidP="00BB1B76">
      <w:pPr>
        <w:pStyle w:val="Code"/>
        <w:rPr>
          <w:sz w:val="22"/>
        </w:rPr>
      </w:pPr>
      <w:r w:rsidRPr="00BB1B76">
        <w:rPr>
          <w:sz w:val="22"/>
        </w:rPr>
        <w:t xml:space="preserve">      bit(1) </w:t>
      </w:r>
      <w:proofErr w:type="spellStart"/>
      <w:r w:rsidRPr="00BB1B76">
        <w:rPr>
          <w:sz w:val="22"/>
        </w:rPr>
        <w:t>is_ref</w:t>
      </w:r>
      <w:proofErr w:type="spellEnd"/>
      <w:r w:rsidRPr="00BB1B76">
        <w:rPr>
          <w:sz w:val="22"/>
        </w:rPr>
        <w:t>;</w:t>
      </w:r>
    </w:p>
    <w:p w14:paraId="333F2F42" w14:textId="77777777" w:rsidR="00D138F5" w:rsidRPr="00BB1B76" w:rsidRDefault="00D138F5" w:rsidP="00BB1B76">
      <w:pPr>
        <w:pStyle w:val="Code"/>
        <w:rPr>
          <w:sz w:val="22"/>
        </w:rPr>
      </w:pPr>
      <w:r w:rsidRPr="00BB1B76">
        <w:rPr>
          <w:sz w:val="22"/>
        </w:rPr>
        <w:t xml:space="preserve">      if (</w:t>
      </w:r>
      <w:proofErr w:type="spellStart"/>
      <w:r w:rsidRPr="00BB1B76">
        <w:rPr>
          <w:sz w:val="22"/>
        </w:rPr>
        <w:t>is_ref</w:t>
      </w:r>
      <w:proofErr w:type="spellEnd"/>
      <w:r w:rsidRPr="00BB1B76">
        <w:rPr>
          <w:sz w:val="22"/>
        </w:rPr>
        <w:t>) {</w:t>
      </w:r>
    </w:p>
    <w:p w14:paraId="1A04CAAD" w14:textId="77777777" w:rsidR="00D138F5" w:rsidRPr="00BB1B76" w:rsidRDefault="00D138F5" w:rsidP="00BB1B76">
      <w:pPr>
        <w:pStyle w:val="Code"/>
        <w:rPr>
          <w:sz w:val="22"/>
        </w:rPr>
      </w:pPr>
      <w:r w:rsidRPr="00BB1B76">
        <w:rPr>
          <w:sz w:val="22"/>
        </w:rPr>
        <w:t xml:space="preserve">         unsigned int(bits-1) offset;</w:t>
      </w:r>
    </w:p>
    <w:p w14:paraId="44DFFE34" w14:textId="77777777" w:rsidR="00D138F5" w:rsidRPr="00BB1B76" w:rsidRDefault="00D138F5" w:rsidP="00BB1B76">
      <w:pPr>
        <w:pStyle w:val="Code"/>
        <w:rPr>
          <w:sz w:val="22"/>
        </w:rPr>
      </w:pPr>
      <w:r w:rsidRPr="00BB1B76">
        <w:rPr>
          <w:sz w:val="22"/>
        </w:rPr>
        <w:t xml:space="preserve">         unsigned int(bits) </w:t>
      </w:r>
      <w:proofErr w:type="spellStart"/>
      <w:r w:rsidRPr="00BB1B76">
        <w:rPr>
          <w:sz w:val="22"/>
        </w:rPr>
        <w:t>pattern_length</w:t>
      </w:r>
      <w:proofErr w:type="spellEnd"/>
      <w:r w:rsidRPr="00BB1B76">
        <w:rPr>
          <w:sz w:val="22"/>
        </w:rPr>
        <w:t>;</w:t>
      </w:r>
    </w:p>
    <w:p w14:paraId="6027E2EF" w14:textId="23BBDA5E" w:rsidR="00D138F5" w:rsidRPr="00BB1B76" w:rsidRDefault="00D138F5" w:rsidP="00BB1B76">
      <w:pPr>
        <w:pStyle w:val="Code"/>
        <w:rPr>
          <w:sz w:val="22"/>
        </w:rPr>
      </w:pPr>
      <w:r w:rsidRPr="00BB1B76">
        <w:rPr>
          <w:sz w:val="22"/>
        </w:rPr>
        <w:t xml:space="preserve">         unsigned int(bits) </w:t>
      </w:r>
      <w:proofErr w:type="spellStart"/>
      <w:r w:rsidRPr="00BB1B76">
        <w:rPr>
          <w:sz w:val="22"/>
        </w:rPr>
        <w:t>num_samples</w:t>
      </w:r>
      <w:proofErr w:type="spellEnd"/>
      <w:r w:rsidRPr="00BB1B76">
        <w:rPr>
          <w:sz w:val="22"/>
        </w:rPr>
        <w:t>;</w:t>
      </w:r>
    </w:p>
    <w:p w14:paraId="52D832C7" w14:textId="77777777" w:rsidR="00BB1B76" w:rsidRPr="00BB1B76" w:rsidRDefault="00BB1B76" w:rsidP="00BB1B76">
      <w:pPr>
        <w:pStyle w:val="Code"/>
        <w:rPr>
          <w:sz w:val="22"/>
        </w:rPr>
      </w:pPr>
      <w:r w:rsidRPr="00BB1B76">
        <w:rPr>
          <w:sz w:val="22"/>
        </w:rPr>
        <w:t xml:space="preserve">         if (</w:t>
      </w:r>
      <w:proofErr w:type="spellStart"/>
      <w:r w:rsidRPr="00BB1B76">
        <w:rPr>
          <w:sz w:val="22"/>
        </w:rPr>
        <w:t>no_diff_mode</w:t>
      </w:r>
      <w:proofErr w:type="spellEnd"/>
      <w:r w:rsidRPr="00BB1B76">
        <w:rPr>
          <w:sz w:val="22"/>
        </w:rPr>
        <w:t>) {</w:t>
      </w:r>
    </w:p>
    <w:p w14:paraId="4B20E2B8" w14:textId="77777777" w:rsidR="00BB1B76" w:rsidRPr="00BB1B76" w:rsidRDefault="00BB1B76" w:rsidP="00BB1B76">
      <w:pPr>
        <w:pStyle w:val="Code"/>
        <w:rPr>
          <w:sz w:val="22"/>
        </w:rPr>
      </w:pPr>
      <w:r w:rsidRPr="00BB1B76">
        <w:rPr>
          <w:sz w:val="22"/>
        </w:rPr>
        <w:t xml:space="preserve">         signed int(bits) </w:t>
      </w:r>
      <w:proofErr w:type="spellStart"/>
      <w:r w:rsidRPr="00BB1B76">
        <w:rPr>
          <w:sz w:val="22"/>
        </w:rPr>
        <w:t>sample_IDs</w:t>
      </w:r>
      <w:proofErr w:type="spellEnd"/>
      <w:r w:rsidRPr="00BB1B76">
        <w:rPr>
          <w:sz w:val="22"/>
        </w:rPr>
        <w:t>[</w:t>
      </w:r>
      <w:proofErr w:type="spellStart"/>
      <w:r w:rsidRPr="00BB1B76">
        <w:rPr>
          <w:sz w:val="22"/>
        </w:rPr>
        <w:t>num_samples</w:t>
      </w:r>
      <w:proofErr w:type="spellEnd"/>
      <w:r w:rsidRPr="00BB1B76">
        <w:rPr>
          <w:sz w:val="22"/>
        </w:rPr>
        <w:t>];</w:t>
      </w:r>
    </w:p>
    <w:p w14:paraId="78B50044" w14:textId="77777777" w:rsidR="00BB1B76" w:rsidRPr="00BB1B76" w:rsidRDefault="00BB1B76" w:rsidP="00BB1B76">
      <w:pPr>
        <w:pStyle w:val="Code"/>
        <w:rPr>
          <w:sz w:val="22"/>
        </w:rPr>
      </w:pPr>
    </w:p>
    <w:p w14:paraId="7539E70D" w14:textId="77777777" w:rsidR="00D138F5" w:rsidRPr="00BB1B76" w:rsidRDefault="00D138F5" w:rsidP="00BB1B76">
      <w:pPr>
        <w:pStyle w:val="Code"/>
        <w:rPr>
          <w:sz w:val="22"/>
        </w:rPr>
      </w:pPr>
      <w:r w:rsidRPr="00BB1B76">
        <w:rPr>
          <w:sz w:val="22"/>
        </w:rPr>
        <w:t xml:space="preserve">      } else {</w:t>
      </w:r>
    </w:p>
    <w:p w14:paraId="0829F41A" w14:textId="77777777" w:rsidR="00BB1B76" w:rsidRPr="00BB1B76" w:rsidRDefault="00BB1B76" w:rsidP="00BB1B76">
      <w:pPr>
        <w:pStyle w:val="Code"/>
        <w:rPr>
          <w:sz w:val="22"/>
        </w:rPr>
      </w:pPr>
      <w:r w:rsidRPr="00BB1B76">
        <w:rPr>
          <w:sz w:val="22"/>
        </w:rPr>
        <w:t xml:space="preserve">         unsigned int(bits-1) </w:t>
      </w:r>
      <w:proofErr w:type="spellStart"/>
      <w:r w:rsidRPr="00BB1B76">
        <w:rPr>
          <w:sz w:val="22"/>
        </w:rPr>
        <w:t>nb_refs</w:t>
      </w:r>
      <w:proofErr w:type="spellEnd"/>
      <w:r w:rsidRPr="00BB1B76">
        <w:rPr>
          <w:sz w:val="22"/>
        </w:rPr>
        <w:t>;</w:t>
      </w:r>
    </w:p>
    <w:p w14:paraId="4C864ED4" w14:textId="77777777" w:rsidR="00BB1B76" w:rsidRPr="00BB1B76" w:rsidRDefault="00BB1B76" w:rsidP="00BB1B76">
      <w:pPr>
        <w:pStyle w:val="Code"/>
        <w:rPr>
          <w:sz w:val="22"/>
        </w:rPr>
      </w:pPr>
      <w:r w:rsidRPr="00BB1B76">
        <w:rPr>
          <w:sz w:val="22"/>
        </w:rPr>
        <w:tab/>
        <w:t xml:space="preserve">   if (</w:t>
      </w:r>
      <w:proofErr w:type="spellStart"/>
      <w:r w:rsidRPr="00BB1B76">
        <w:rPr>
          <w:sz w:val="22"/>
        </w:rPr>
        <w:t>no_diff_mode</w:t>
      </w:r>
      <w:proofErr w:type="spellEnd"/>
      <w:r w:rsidRPr="00BB1B76">
        <w:rPr>
          <w:sz w:val="22"/>
        </w:rPr>
        <w:t>) {</w:t>
      </w:r>
    </w:p>
    <w:p w14:paraId="578AFC7F" w14:textId="77777777" w:rsidR="00BB1B76" w:rsidRPr="00BB1B76" w:rsidRDefault="00BB1B76" w:rsidP="00BB1B76">
      <w:pPr>
        <w:pStyle w:val="Code"/>
        <w:rPr>
          <w:sz w:val="22"/>
        </w:rPr>
      </w:pPr>
      <w:r w:rsidRPr="00BB1B76">
        <w:rPr>
          <w:sz w:val="22"/>
        </w:rPr>
        <w:t xml:space="preserve">         signed int(bits) </w:t>
      </w:r>
      <w:proofErr w:type="spellStart"/>
      <w:r w:rsidRPr="00BB1B76">
        <w:rPr>
          <w:sz w:val="22"/>
        </w:rPr>
        <w:t>sample_ID_code</w:t>
      </w:r>
      <w:proofErr w:type="spellEnd"/>
      <w:r w:rsidRPr="00BB1B76">
        <w:rPr>
          <w:sz w:val="22"/>
        </w:rPr>
        <w:t>;</w:t>
      </w:r>
    </w:p>
    <w:p w14:paraId="0A057A0B" w14:textId="77777777" w:rsidR="00BB1B76" w:rsidRPr="00BB1B76" w:rsidRDefault="00BB1B76" w:rsidP="00BB1B76">
      <w:pPr>
        <w:pStyle w:val="Code"/>
        <w:rPr>
          <w:sz w:val="22"/>
        </w:rPr>
      </w:pPr>
      <w:r w:rsidRPr="00BB1B76">
        <w:rPr>
          <w:sz w:val="22"/>
        </w:rPr>
        <w:t xml:space="preserve">         } else {</w:t>
      </w:r>
    </w:p>
    <w:p w14:paraId="0F27ACAD" w14:textId="77777777" w:rsidR="00BB1B76" w:rsidRPr="00BB1B76" w:rsidRDefault="00BB1B76" w:rsidP="00BB1B76">
      <w:pPr>
        <w:pStyle w:val="Code"/>
        <w:rPr>
          <w:sz w:val="22"/>
        </w:rPr>
      </w:pPr>
      <w:r w:rsidRPr="00BB1B76">
        <w:rPr>
          <w:sz w:val="22"/>
        </w:rPr>
        <w:t xml:space="preserve">         bit(1) </w:t>
      </w:r>
      <w:proofErr w:type="spellStart"/>
      <w:r w:rsidRPr="00BB1B76">
        <w:rPr>
          <w:sz w:val="22"/>
        </w:rPr>
        <w:t>is_abs</w:t>
      </w:r>
      <w:proofErr w:type="spellEnd"/>
      <w:r w:rsidRPr="00BB1B76">
        <w:rPr>
          <w:sz w:val="22"/>
        </w:rPr>
        <w:t>;</w:t>
      </w:r>
    </w:p>
    <w:p w14:paraId="00181090" w14:textId="77777777" w:rsidR="00BB1B76" w:rsidRPr="00BB1B76" w:rsidRDefault="00BB1B76" w:rsidP="00BB1B76">
      <w:pPr>
        <w:pStyle w:val="Code"/>
        <w:rPr>
          <w:sz w:val="22"/>
        </w:rPr>
      </w:pPr>
      <w:r w:rsidRPr="00BB1B76">
        <w:rPr>
          <w:sz w:val="22"/>
        </w:rPr>
        <w:t xml:space="preserve">         signed int(bits-1) </w:t>
      </w:r>
      <w:proofErr w:type="spellStart"/>
      <w:r w:rsidRPr="00BB1B76">
        <w:rPr>
          <w:sz w:val="22"/>
        </w:rPr>
        <w:t>sample_ID_code</w:t>
      </w:r>
      <w:proofErr w:type="spellEnd"/>
      <w:r w:rsidRPr="00BB1B76">
        <w:rPr>
          <w:sz w:val="22"/>
        </w:rPr>
        <w:t>;</w:t>
      </w:r>
      <w:r w:rsidRPr="00BB1B76">
        <w:rPr>
          <w:sz w:val="22"/>
        </w:rPr>
        <w:br/>
        <w:t xml:space="preserve">   }</w:t>
      </w:r>
    </w:p>
    <w:p w14:paraId="3BE78FDD" w14:textId="538AA006" w:rsidR="00D138F5" w:rsidRPr="00BB1B76" w:rsidRDefault="00D138F5" w:rsidP="00BB1B76">
      <w:pPr>
        <w:pStyle w:val="Code"/>
        <w:rPr>
          <w:sz w:val="22"/>
        </w:rPr>
      </w:pPr>
      <w:r w:rsidRPr="00BB1B76">
        <w:rPr>
          <w:sz w:val="22"/>
        </w:rPr>
        <w:br/>
        <w:t xml:space="preserve">         signed int(bits) </w:t>
      </w:r>
      <w:proofErr w:type="spellStart"/>
      <w:r w:rsidRPr="00BB1B76">
        <w:rPr>
          <w:sz w:val="22"/>
        </w:rPr>
        <w:t>ref_diff_IDs</w:t>
      </w:r>
      <w:proofErr w:type="spellEnd"/>
      <w:r w:rsidRPr="00BB1B76">
        <w:rPr>
          <w:sz w:val="22"/>
        </w:rPr>
        <w:t>[</w:t>
      </w:r>
      <w:proofErr w:type="spellStart"/>
      <w:r w:rsidRPr="00BB1B76">
        <w:rPr>
          <w:sz w:val="22"/>
        </w:rPr>
        <w:t>nb_refs</w:t>
      </w:r>
      <w:proofErr w:type="spellEnd"/>
      <w:r w:rsidRPr="00BB1B76">
        <w:rPr>
          <w:sz w:val="22"/>
        </w:rPr>
        <w:t>];</w:t>
      </w:r>
    </w:p>
    <w:p w14:paraId="3D86D3BF" w14:textId="77777777" w:rsidR="00D138F5" w:rsidRPr="00BB1B76" w:rsidRDefault="00D138F5" w:rsidP="00BB1B76">
      <w:pPr>
        <w:pStyle w:val="Code"/>
        <w:rPr>
          <w:sz w:val="22"/>
        </w:rPr>
      </w:pPr>
      <w:r w:rsidRPr="00BB1B76">
        <w:rPr>
          <w:sz w:val="22"/>
        </w:rPr>
        <w:t xml:space="preserve">      }</w:t>
      </w:r>
    </w:p>
    <w:p w14:paraId="787624A5" w14:textId="77777777" w:rsidR="00D138F5" w:rsidRPr="00BB1B76" w:rsidRDefault="00D138F5" w:rsidP="00BB1B76">
      <w:pPr>
        <w:pStyle w:val="Code"/>
        <w:rPr>
          <w:sz w:val="22"/>
        </w:rPr>
      </w:pPr>
      <w:r w:rsidRPr="00BB1B76">
        <w:rPr>
          <w:sz w:val="22"/>
        </w:rPr>
        <w:t xml:space="preserve">   }</w:t>
      </w:r>
    </w:p>
    <w:p w14:paraId="6768BB1C" w14:textId="77777777" w:rsidR="00D138F5" w:rsidRPr="00BB1B76" w:rsidRDefault="00D138F5" w:rsidP="00BB1B76">
      <w:pPr>
        <w:pStyle w:val="Code"/>
        <w:rPr>
          <w:sz w:val="22"/>
        </w:rPr>
      </w:pPr>
      <w:r w:rsidRPr="00BB1B76">
        <w:rPr>
          <w:sz w:val="22"/>
        </w:rPr>
        <w:t>}</w:t>
      </w:r>
    </w:p>
    <w:p w14:paraId="04108892" w14:textId="5A974B82" w:rsidR="00D138F5" w:rsidRDefault="00D138F5" w:rsidP="00D138F5">
      <w:pPr>
        <w:pStyle w:val="Heading4"/>
        <w:widowControl w:val="0"/>
        <w:numPr>
          <w:ilvl w:val="0"/>
          <w:numId w:val="0"/>
        </w:numPr>
        <w:tabs>
          <w:tab w:val="clear" w:pos="1021"/>
          <w:tab w:val="clear" w:pos="1140"/>
          <w:tab w:val="clear" w:pos="1360"/>
        </w:tabs>
        <w:spacing w:before="240" w:after="60" w:line="276" w:lineRule="auto"/>
        <w:ind w:left="432" w:hanging="432"/>
        <w:jc w:val="both"/>
      </w:pPr>
      <w:r w:rsidRPr="00D138F5">
        <w:rPr>
          <w:bCs/>
          <w:lang w:val="en-CA"/>
        </w:rPr>
        <w:lastRenderedPageBreak/>
        <w:t>8.7.10.1.</w:t>
      </w:r>
      <w:r>
        <w:rPr>
          <w:bCs/>
          <w:lang w:val="en-CA"/>
        </w:rPr>
        <w:t>3</w:t>
      </w:r>
      <w:r w:rsidRPr="00D138F5">
        <w:rPr>
          <w:bCs/>
          <w:lang w:val="en-CA"/>
        </w:rPr>
        <w:t xml:space="preserve"> </w:t>
      </w:r>
      <w:proofErr w:type="spellStart"/>
      <w:r>
        <w:rPr>
          <w:lang w:val="fr-FR"/>
        </w:rPr>
        <w:t>Semantics</w:t>
      </w:r>
      <w:proofErr w:type="spellEnd"/>
    </w:p>
    <w:p w14:paraId="3AF36B60" w14:textId="201D505E" w:rsidR="00FE45E6" w:rsidRPr="00FE45E6" w:rsidRDefault="00D138F5" w:rsidP="00D138F5">
      <w:proofErr w:type="spellStart"/>
      <w:r w:rsidRPr="00FE45E6">
        <w:rPr>
          <w:rFonts w:ascii="Courier New" w:hAnsi="Courier New" w:cs="Courier New"/>
        </w:rPr>
        <w:t>nb_entries</w:t>
      </w:r>
      <w:proofErr w:type="spellEnd"/>
      <w:r w:rsidRPr="00FE45E6">
        <w:t xml:space="preserve"> indicates the number of entries in the loop </w:t>
      </w:r>
      <w:bookmarkStart w:id="14" w:name="_Hlk180671798"/>
      <w:r w:rsidRPr="00FE45E6">
        <w:t>for reconstructing the list of references</w:t>
      </w:r>
      <w:bookmarkEnd w:id="14"/>
      <w:r w:rsidRPr="00FE45E6">
        <w:t>.</w:t>
      </w:r>
    </w:p>
    <w:p w14:paraId="7B2265C4" w14:textId="77777777" w:rsidR="00FE45E6" w:rsidRPr="00FE45E6" w:rsidRDefault="00FE45E6" w:rsidP="00FE45E6">
      <w:proofErr w:type="spellStart"/>
      <w:r w:rsidRPr="00FE45E6">
        <w:rPr>
          <w:rFonts w:ascii="Courier New" w:hAnsi="Courier New" w:cs="Courier New"/>
        </w:rPr>
        <w:t>no_diff_mode</w:t>
      </w:r>
      <w:proofErr w:type="spellEnd"/>
      <w:r w:rsidRPr="00FE45E6">
        <w:t xml:space="preserve"> indicates, when set to 1, that the sample references in </w:t>
      </w:r>
      <w:proofErr w:type="spellStart"/>
      <w:r w:rsidRPr="00FE45E6">
        <w:rPr>
          <w:rFonts w:ascii="Courier New" w:hAnsi="Courier New" w:cs="Courier New"/>
        </w:rPr>
        <w:t>ref_IDs</w:t>
      </w:r>
      <w:proofErr w:type="spellEnd"/>
      <w:r w:rsidRPr="00FE45E6">
        <w:rPr>
          <w:rFonts w:ascii="Courier New" w:hAnsi="Courier New" w:cs="Courier New"/>
        </w:rPr>
        <w:t>[]</w:t>
      </w:r>
      <w:r w:rsidRPr="00FE45E6">
        <w:t xml:space="preserve"> and the sample IDs are coded as direct values, and when set to 0, that the sample references in </w:t>
      </w:r>
      <w:proofErr w:type="spellStart"/>
      <w:r w:rsidRPr="00FE45E6">
        <w:rPr>
          <w:rFonts w:ascii="Courier New" w:hAnsi="Courier New" w:cs="Courier New"/>
        </w:rPr>
        <w:t>ref_IDs</w:t>
      </w:r>
      <w:proofErr w:type="spellEnd"/>
      <w:r w:rsidRPr="00FE45E6">
        <w:rPr>
          <w:rFonts w:ascii="Courier New" w:hAnsi="Courier New" w:cs="Courier New"/>
        </w:rPr>
        <w:t>[]</w:t>
      </w:r>
      <w:r w:rsidRPr="00FE45E6">
        <w:t xml:space="preserve"> are coded as differential values and sample IDs may be coded as differential or direct values depending on </w:t>
      </w:r>
      <w:proofErr w:type="spellStart"/>
      <w:r w:rsidRPr="00FE45E6">
        <w:rPr>
          <w:rFonts w:ascii="Courier New" w:hAnsi="Courier New" w:cs="Courier New"/>
        </w:rPr>
        <w:t>is_abs</w:t>
      </w:r>
      <w:proofErr w:type="spellEnd"/>
      <w:r w:rsidRPr="00FE45E6">
        <w:t>.</w:t>
      </w:r>
    </w:p>
    <w:p w14:paraId="2E308F00" w14:textId="1B43C0B6" w:rsidR="00D138F5" w:rsidRPr="003E7774" w:rsidRDefault="00D138F5" w:rsidP="00D138F5">
      <w:pPr>
        <w:rPr>
          <w:rFonts w:ascii="Courier New" w:hAnsi="Courier New" w:cs="Courier New"/>
        </w:rPr>
      </w:pPr>
      <w:proofErr w:type="spellStart"/>
      <w:r w:rsidRPr="00FE45E6">
        <w:rPr>
          <w:rFonts w:ascii="Courier New" w:hAnsi="Courier New" w:cs="Courier New"/>
        </w:rPr>
        <w:t>is_ref</w:t>
      </w:r>
      <w:proofErr w:type="spellEnd"/>
      <w:r w:rsidRPr="00FE45E6">
        <w:t xml:space="preserve"> indicates, if set to 1, that the entry</w:t>
      </w:r>
      <w:r w:rsidRPr="003E7774">
        <w:t xml:space="preserve"> </w:t>
      </w:r>
      <w:r w:rsidRPr="00236FEE">
        <w:t>is a reference to a pattern of previously coded sample references in the reconstructed list of references</w:t>
      </w:r>
      <w:r w:rsidRPr="003E7774">
        <w:t xml:space="preserve">. Otherwise, if set to 0, </w:t>
      </w:r>
      <w:r>
        <w:t xml:space="preserve">an </w:t>
      </w:r>
      <w:r w:rsidRPr="00063193">
        <w:t>explicit list of sample references</w:t>
      </w:r>
      <w:r w:rsidRPr="00063193" w:rsidDel="00063193">
        <w:t xml:space="preserve"> </w:t>
      </w:r>
      <w:r w:rsidRPr="003E7774">
        <w:t xml:space="preserve">follows. The first sample in a track or track fragment shall have an associated </w:t>
      </w:r>
      <w:proofErr w:type="spellStart"/>
      <w:r w:rsidRPr="003E7774">
        <w:rPr>
          <w:rFonts w:ascii="Courier New" w:hAnsi="Courier New" w:cs="Courier New"/>
        </w:rPr>
        <w:t>is_ref</w:t>
      </w:r>
      <w:proofErr w:type="spellEnd"/>
      <w:r w:rsidRPr="003E7774">
        <w:t xml:space="preserve"> value of 0.</w:t>
      </w:r>
    </w:p>
    <w:p w14:paraId="229C49FE" w14:textId="5EF19EF4" w:rsidR="00D138F5" w:rsidRPr="003E7774" w:rsidRDefault="00D138F5" w:rsidP="00D138F5">
      <w:pPr>
        <w:rPr>
          <w:rFonts w:ascii="Courier New" w:hAnsi="Courier New" w:cs="Courier New"/>
        </w:rPr>
      </w:pPr>
      <w:bookmarkStart w:id="15" w:name="_Hlk180051869"/>
      <w:r w:rsidRPr="003E7774">
        <w:rPr>
          <w:rFonts w:ascii="Courier New" w:hAnsi="Courier New" w:cs="Courier New"/>
        </w:rPr>
        <w:t>offset</w:t>
      </w:r>
      <w:r w:rsidRPr="003E7774">
        <w:t xml:space="preserve"> indicates the start of the pattern </w:t>
      </w:r>
      <w:r>
        <w:t>in</w:t>
      </w:r>
      <w:r w:rsidRPr="003E7774">
        <w:t xml:space="preserve"> the reconstructed list of references, value 0 </w:t>
      </w:r>
      <w:r>
        <w:t>designating</w:t>
      </w:r>
      <w:r w:rsidRPr="003E7774">
        <w:t xml:space="preserve"> the list of </w:t>
      </w:r>
      <w:r>
        <w:t xml:space="preserve">sample references of </w:t>
      </w:r>
      <w:r w:rsidRPr="003E7774">
        <w:t>the first sample in the track or track fragment</w:t>
      </w:r>
      <w:bookmarkEnd w:id="15"/>
      <w:r w:rsidRPr="003E7774">
        <w:t>.</w:t>
      </w:r>
    </w:p>
    <w:p w14:paraId="60CF4B4C" w14:textId="77777777" w:rsidR="00D138F5" w:rsidRPr="003E7774" w:rsidRDefault="00D138F5" w:rsidP="00D138F5">
      <w:bookmarkStart w:id="16" w:name="_Hlk180052022"/>
      <w:proofErr w:type="spellStart"/>
      <w:r>
        <w:rPr>
          <w:rFonts w:ascii="Courier New" w:hAnsi="Courier New" w:cs="Courier New"/>
        </w:rPr>
        <w:t>pattern_length</w:t>
      </w:r>
      <w:proofErr w:type="spellEnd"/>
      <w:r w:rsidRPr="003E7774">
        <w:t xml:space="preserve"> indicates the number of samples in the pattern starting from </w:t>
      </w:r>
      <w:r w:rsidRPr="003E7774">
        <w:rPr>
          <w:rFonts w:ascii="Courier New" w:hAnsi="Courier New" w:cs="Courier New"/>
        </w:rPr>
        <w:t>offset</w:t>
      </w:r>
      <w:bookmarkEnd w:id="16"/>
    </w:p>
    <w:p w14:paraId="0DE47BE9" w14:textId="77777777" w:rsidR="00D138F5" w:rsidRPr="003E7774" w:rsidRDefault="00D138F5" w:rsidP="00D138F5">
      <w:bookmarkStart w:id="17" w:name="_Hlk180052054"/>
      <w:proofErr w:type="spellStart"/>
      <w:r w:rsidRPr="003E7774">
        <w:rPr>
          <w:rFonts w:ascii="Courier New" w:hAnsi="Courier New" w:cs="Courier New"/>
        </w:rPr>
        <w:t>num_samples</w:t>
      </w:r>
      <w:proofErr w:type="spellEnd"/>
      <w:r w:rsidRPr="003E7774">
        <w:t xml:space="preserve"> indicates the number of samples described. If this value is greater than </w:t>
      </w:r>
      <w:proofErr w:type="spellStart"/>
      <w:r>
        <w:rPr>
          <w:rFonts w:ascii="Courier New" w:hAnsi="Courier New" w:cs="Courier New"/>
        </w:rPr>
        <w:t>pattern_length</w:t>
      </w:r>
      <w:proofErr w:type="spellEnd"/>
      <w:r w:rsidRPr="003E7774">
        <w:t xml:space="preserve">, the pattern is looped over until all samples </w:t>
      </w:r>
      <w:r>
        <w:t xml:space="preserve">indicated by the number of samples </w:t>
      </w:r>
      <w:proofErr w:type="spellStart"/>
      <w:r w:rsidRPr="00396645">
        <w:rPr>
          <w:rFonts w:ascii="Courier New" w:hAnsi="Courier New" w:cs="Courier New"/>
        </w:rPr>
        <w:t>num_samples</w:t>
      </w:r>
      <w:proofErr w:type="spellEnd"/>
      <w:r>
        <w:t xml:space="preserve"> </w:t>
      </w:r>
      <w:r w:rsidRPr="003E7774">
        <w:t>are described</w:t>
      </w:r>
      <w:r>
        <w:t xml:space="preserve">. </w:t>
      </w:r>
      <w:r w:rsidRPr="00EB7194">
        <w:t xml:space="preserve">It is not necessarily the case that </w:t>
      </w:r>
      <w:proofErr w:type="spellStart"/>
      <w:r w:rsidRPr="00E93EC8">
        <w:rPr>
          <w:rFonts w:ascii="Courier New" w:hAnsi="Courier New" w:cs="Courier New"/>
        </w:rPr>
        <w:t>num_samples</w:t>
      </w:r>
      <w:proofErr w:type="spellEnd"/>
      <w:r w:rsidRPr="00EB7194">
        <w:t xml:space="preserve"> is a multiple of </w:t>
      </w:r>
      <w:proofErr w:type="spellStart"/>
      <w:r w:rsidRPr="00E93EC8">
        <w:rPr>
          <w:rFonts w:ascii="Courier New" w:hAnsi="Courier New" w:cs="Courier New"/>
        </w:rPr>
        <w:t>pattern_length</w:t>
      </w:r>
      <w:proofErr w:type="spellEnd"/>
      <w:r w:rsidRPr="00EB7194">
        <w:t>; the last repeated pattern may be truncated.</w:t>
      </w:r>
    </w:p>
    <w:bookmarkEnd w:id="17"/>
    <w:p w14:paraId="06C43194" w14:textId="40FFB691" w:rsidR="00D138F5" w:rsidRPr="00610D8A" w:rsidRDefault="00D138F5" w:rsidP="00FE45E6">
      <w:proofErr w:type="spellStart"/>
      <w:r w:rsidRPr="000D0B49">
        <w:rPr>
          <w:rFonts w:ascii="Courier New" w:hAnsi="Courier New" w:cs="Courier New"/>
        </w:rPr>
        <w:t>nb_refs</w:t>
      </w:r>
      <w:proofErr w:type="spellEnd"/>
      <w:r w:rsidRPr="000D0B49">
        <w:t xml:space="preserve"> indicates the number of direct sample references for this sample. </w:t>
      </w:r>
      <w:r w:rsidRPr="003E7774">
        <w:t>If 0, the sample has no direct references (</w:t>
      </w:r>
      <w:r>
        <w:t xml:space="preserve">i.e. the sample is a </w:t>
      </w:r>
      <w:r w:rsidRPr="003E7774">
        <w:t>sync sample).</w:t>
      </w:r>
    </w:p>
    <w:p w14:paraId="5A795C8A" w14:textId="039EAE01" w:rsidR="00D138F5" w:rsidRPr="00FE45E6" w:rsidRDefault="00D138F5" w:rsidP="00FE45E6">
      <w:pPr>
        <w:ind w:left="720"/>
        <w:rPr>
          <w:sz w:val="20"/>
          <w:szCs w:val="20"/>
        </w:rPr>
      </w:pPr>
      <w:r w:rsidRPr="00FE45E6">
        <w:rPr>
          <w:sz w:val="20"/>
          <w:szCs w:val="20"/>
        </w:rPr>
        <w:t>NOTE</w:t>
      </w:r>
      <w:r w:rsidRPr="00FE45E6">
        <w:rPr>
          <w:sz w:val="20"/>
          <w:szCs w:val="20"/>
        </w:rPr>
        <w:tab/>
      </w:r>
      <w:bookmarkStart w:id="18" w:name="_Hlk180673025"/>
      <w:r w:rsidRPr="00FE45E6">
        <w:rPr>
          <w:sz w:val="20"/>
          <w:szCs w:val="20"/>
        </w:rPr>
        <w:t xml:space="preserve">The number of direct sample references </w:t>
      </w:r>
      <w:proofErr w:type="spellStart"/>
      <w:r w:rsidRPr="006F7887">
        <w:rPr>
          <w:rFonts w:ascii="Courier New" w:hAnsi="Courier New" w:cs="Courier New"/>
          <w:sz w:val="20"/>
          <w:szCs w:val="20"/>
        </w:rPr>
        <w:t>nb_refs</w:t>
      </w:r>
      <w:proofErr w:type="spellEnd"/>
      <w:r w:rsidRPr="00FE45E6">
        <w:rPr>
          <w:sz w:val="20"/>
          <w:szCs w:val="20"/>
        </w:rPr>
        <w:t xml:space="preserve"> can represent a number of sample references possibly used for processing the sample, and does not necessarily represent a number of sample references actually used in a codec reference list for processing the sample</w:t>
      </w:r>
      <w:bookmarkEnd w:id="18"/>
      <w:r w:rsidRPr="00FE45E6">
        <w:rPr>
          <w:sz w:val="20"/>
          <w:szCs w:val="20"/>
        </w:rPr>
        <w:t>.</w:t>
      </w:r>
    </w:p>
    <w:p w14:paraId="7ED8E874" w14:textId="014F5FA5" w:rsidR="00FE45E6" w:rsidRPr="00AC73B3" w:rsidRDefault="00FE45E6" w:rsidP="00FE45E6">
      <w:pPr>
        <w:rPr>
          <w:rFonts w:ascii="Courier New" w:hAnsi="Courier New" w:cs="Courier New"/>
        </w:rPr>
      </w:pPr>
      <w:proofErr w:type="spellStart"/>
      <w:r w:rsidRPr="000D0B49">
        <w:rPr>
          <w:rFonts w:ascii="Courier New" w:hAnsi="Courier New" w:cs="Courier New"/>
        </w:rPr>
        <w:t>is_abs</w:t>
      </w:r>
      <w:proofErr w:type="spellEnd"/>
      <w:r w:rsidRPr="000D0B49">
        <w:t xml:space="preserve"> indicates, if set to 1, that </w:t>
      </w:r>
      <w:proofErr w:type="spellStart"/>
      <w:r w:rsidRPr="000D0B49">
        <w:rPr>
          <w:rFonts w:ascii="Courier New" w:hAnsi="Courier New" w:cs="Courier New"/>
        </w:rPr>
        <w:t>sample_ID_code</w:t>
      </w:r>
      <w:proofErr w:type="spellEnd"/>
      <w:r w:rsidRPr="000D0B49">
        <w:t xml:space="preserve"> is the value of the sample identifier. </w:t>
      </w:r>
      <w:r w:rsidRPr="003E7774">
        <w:t xml:space="preserve">If set to 0, it indicates </w:t>
      </w:r>
      <w:r w:rsidRPr="00AC73B3">
        <w:t xml:space="preserve">that </w:t>
      </w:r>
      <w:proofErr w:type="spellStart"/>
      <w:r w:rsidRPr="00AC73B3">
        <w:rPr>
          <w:rFonts w:ascii="Courier New" w:hAnsi="Courier New" w:cs="Courier New"/>
        </w:rPr>
        <w:t>sample_ID_code</w:t>
      </w:r>
      <w:proofErr w:type="spellEnd"/>
      <w:r w:rsidRPr="00AC73B3">
        <w:t xml:space="preserve"> is the difference between the sample identifier and the preceding sample identifier in the reconstructed list of references. The first sample in a track or track fragment shall have an associated </w:t>
      </w:r>
      <w:proofErr w:type="spellStart"/>
      <w:r w:rsidRPr="00AC73B3">
        <w:rPr>
          <w:rFonts w:ascii="Courier New" w:hAnsi="Courier New" w:cs="Courier New"/>
        </w:rPr>
        <w:t>is_abs</w:t>
      </w:r>
      <w:proofErr w:type="spellEnd"/>
      <w:r w:rsidRPr="00AC73B3">
        <w:t xml:space="preserve"> value of 1. </w:t>
      </w:r>
      <w:bookmarkStart w:id="19" w:name="_Hlk201071767"/>
      <w:r w:rsidRPr="00AC73B3">
        <w:t xml:space="preserve">When </w:t>
      </w:r>
      <w:proofErr w:type="spellStart"/>
      <w:r w:rsidRPr="00AC73B3">
        <w:rPr>
          <w:rFonts w:ascii="Courier New" w:hAnsi="Courier New" w:cs="Courier New"/>
        </w:rPr>
        <w:t>no_diff_mode</w:t>
      </w:r>
      <w:proofErr w:type="spellEnd"/>
      <w:r w:rsidRPr="00AC73B3">
        <w:t xml:space="preserve"> is 1, the </w:t>
      </w:r>
      <w:proofErr w:type="spellStart"/>
      <w:r w:rsidRPr="00AC73B3">
        <w:rPr>
          <w:rFonts w:ascii="Courier New" w:hAnsi="Courier New" w:cs="Courier New"/>
        </w:rPr>
        <w:t>is_abs</w:t>
      </w:r>
      <w:proofErr w:type="spellEnd"/>
      <w:r w:rsidRPr="00AC73B3">
        <w:t xml:space="preserve"> field is not coded and takes the value 1.</w:t>
      </w:r>
      <w:bookmarkEnd w:id="19"/>
    </w:p>
    <w:p w14:paraId="4871644E" w14:textId="13165B68" w:rsidR="00FE45E6" w:rsidRPr="00AC73B3" w:rsidRDefault="00FE45E6" w:rsidP="00FE45E6">
      <w:pPr>
        <w:rPr>
          <w:rFonts w:ascii="Courier New" w:hAnsi="Courier New" w:cs="Courier New"/>
        </w:rPr>
      </w:pPr>
      <w:bookmarkStart w:id="20" w:name="_Hlk201071463"/>
      <w:proofErr w:type="spellStart"/>
      <w:r w:rsidRPr="00AC73B3">
        <w:rPr>
          <w:rFonts w:ascii="Courier New" w:hAnsi="Courier New" w:cs="Courier New"/>
        </w:rPr>
        <w:t>sample_ID_code</w:t>
      </w:r>
      <w:proofErr w:type="spellEnd"/>
      <w:r w:rsidRPr="00AC73B3">
        <w:t xml:space="preserve"> indicates </w:t>
      </w:r>
      <w:bookmarkStart w:id="21" w:name="_Hlk201072117"/>
      <w:r w:rsidRPr="00AC73B3">
        <w:t xml:space="preserve">the value of the sample identifier. If </w:t>
      </w:r>
      <w:proofErr w:type="spellStart"/>
      <w:r w:rsidRPr="00AC73B3">
        <w:rPr>
          <w:rFonts w:ascii="Courier New" w:hAnsi="Courier New" w:cs="Courier New"/>
        </w:rPr>
        <w:t>no_diff_mode</w:t>
      </w:r>
      <w:proofErr w:type="spellEnd"/>
      <w:r w:rsidRPr="00AC73B3">
        <w:t xml:space="preserve"> is 1, it indicates the direct value of the sample identifier. If </w:t>
      </w:r>
      <w:proofErr w:type="spellStart"/>
      <w:r w:rsidRPr="00AC73B3">
        <w:rPr>
          <w:rFonts w:ascii="Courier New" w:hAnsi="Courier New" w:cs="Courier New"/>
        </w:rPr>
        <w:t>no_diff_mode</w:t>
      </w:r>
      <w:proofErr w:type="spellEnd"/>
      <w:r w:rsidRPr="00AC73B3">
        <w:t xml:space="preserve"> is 0, it indicates the difference or direct value of the sample identifier coded as specified by </w:t>
      </w:r>
      <w:proofErr w:type="spellStart"/>
      <w:r w:rsidRPr="00AC73B3">
        <w:rPr>
          <w:rFonts w:ascii="Courier New" w:hAnsi="Courier New" w:cs="Courier New"/>
        </w:rPr>
        <w:t>is_abs</w:t>
      </w:r>
      <w:proofErr w:type="spellEnd"/>
      <w:r w:rsidRPr="00AC73B3">
        <w:t xml:space="preserve"> flag</w:t>
      </w:r>
      <w:bookmarkEnd w:id="21"/>
      <w:r w:rsidRPr="00AC73B3">
        <w:t>.</w:t>
      </w:r>
      <w:bookmarkEnd w:id="20"/>
    </w:p>
    <w:p w14:paraId="4CB6C61D" w14:textId="4CD49BD4" w:rsidR="00FE45E6" w:rsidRPr="00AC73B3" w:rsidRDefault="00FE45E6" w:rsidP="00FE45E6">
      <w:proofErr w:type="spellStart"/>
      <w:r w:rsidRPr="00AC73B3">
        <w:rPr>
          <w:rFonts w:ascii="Courier New" w:hAnsi="Courier New" w:cs="Courier New"/>
        </w:rPr>
        <w:t>ref_IDs</w:t>
      </w:r>
      <w:proofErr w:type="spellEnd"/>
      <w:r w:rsidRPr="00AC73B3">
        <w:t xml:space="preserve"> is an array that indicates the sample identifiers of the direct sample references if any. If </w:t>
      </w:r>
      <w:proofErr w:type="spellStart"/>
      <w:r w:rsidRPr="00AC73B3">
        <w:rPr>
          <w:rFonts w:ascii="Courier New" w:hAnsi="Courier New" w:cs="Courier New"/>
        </w:rPr>
        <w:t>no_diff_mode</w:t>
      </w:r>
      <w:proofErr w:type="spellEnd"/>
      <w:r w:rsidRPr="00AC73B3">
        <w:rPr>
          <w:rFonts w:ascii="Courier New" w:hAnsi="Courier New" w:cs="Courier New"/>
        </w:rPr>
        <w:t xml:space="preserve"> </w:t>
      </w:r>
      <w:r w:rsidRPr="00AC73B3">
        <w:t xml:space="preserve">is 0, the identifier is coded as a difference between </w:t>
      </w:r>
      <w:bookmarkStart w:id="22" w:name="_Hlk180771135"/>
      <w:r w:rsidRPr="00AC73B3">
        <w:t>the identifier of the sample being described by this entry and the identifier of the reference</w:t>
      </w:r>
      <w:r w:rsidRPr="00AC73B3">
        <w:rPr>
          <w:strike/>
        </w:rPr>
        <w:t>d</w:t>
      </w:r>
      <w:r w:rsidRPr="00AC73B3">
        <w:t xml:space="preserve"> sample, i.e. </w:t>
      </w:r>
      <w:proofErr w:type="spellStart"/>
      <w:r w:rsidRPr="00AC73B3">
        <w:rPr>
          <w:i/>
          <w:iCs/>
        </w:rPr>
        <w:t>sampleID</w:t>
      </w:r>
      <w:proofErr w:type="spellEnd"/>
      <w:r w:rsidRPr="00AC73B3">
        <w:rPr>
          <w:i/>
          <w:iCs/>
        </w:rPr>
        <w:t xml:space="preserve"> - </w:t>
      </w:r>
      <w:proofErr w:type="spellStart"/>
      <w:r w:rsidRPr="00AC73B3">
        <w:rPr>
          <w:i/>
          <w:iCs/>
        </w:rPr>
        <w:t>referenceSampleID</w:t>
      </w:r>
      <w:proofErr w:type="spellEnd"/>
      <w:r w:rsidRPr="00AC73B3">
        <w:t>.</w:t>
      </w:r>
      <w:bookmarkEnd w:id="22"/>
      <w:r w:rsidRPr="00AC73B3">
        <w:t xml:space="preserve"> Otherwise (</w:t>
      </w:r>
      <w:proofErr w:type="spellStart"/>
      <w:r w:rsidRPr="00AC73B3">
        <w:rPr>
          <w:rFonts w:ascii="Courier New" w:hAnsi="Courier New" w:cs="Courier New"/>
        </w:rPr>
        <w:t>no_diff_mode</w:t>
      </w:r>
      <w:proofErr w:type="spellEnd"/>
      <w:r w:rsidRPr="00AC73B3">
        <w:rPr>
          <w:rFonts w:ascii="Courier New" w:hAnsi="Courier New" w:cs="Courier New"/>
        </w:rPr>
        <w:t xml:space="preserve"> </w:t>
      </w:r>
      <w:r w:rsidRPr="00AC73B3">
        <w:t>is 1), the identifier is coded as the value of the sample identifier of the reference sample.</w:t>
      </w:r>
    </w:p>
    <w:p w14:paraId="1ADB17C3" w14:textId="77777777" w:rsidR="00FE45E6" w:rsidRPr="00AC73B3" w:rsidRDefault="00FE45E6" w:rsidP="00FE45E6">
      <w:proofErr w:type="spellStart"/>
      <w:r w:rsidRPr="00AC73B3">
        <w:rPr>
          <w:rFonts w:ascii="Courier New" w:hAnsi="Courier New" w:cs="Courier New"/>
        </w:rPr>
        <w:t>sample_IDs</w:t>
      </w:r>
      <w:proofErr w:type="spellEnd"/>
      <w:r w:rsidRPr="00AC73B3">
        <w:rPr>
          <w:rFonts w:ascii="Courier New" w:hAnsi="Courier New" w:cs="Courier New"/>
        </w:rPr>
        <w:t xml:space="preserve"> </w:t>
      </w:r>
      <w:r w:rsidRPr="00AC73B3">
        <w:t>is an array that</w:t>
      </w:r>
      <w:r w:rsidRPr="00AC73B3">
        <w:rPr>
          <w:rFonts w:ascii="Courier New" w:hAnsi="Courier New" w:cs="Courier New"/>
        </w:rPr>
        <w:t xml:space="preserve"> </w:t>
      </w:r>
      <w:r w:rsidRPr="00AC73B3">
        <w:t>indicate the list of values of the sample identifiers coded in a pattern.</w:t>
      </w:r>
    </w:p>
    <w:p w14:paraId="22FDAD60" w14:textId="77777777" w:rsidR="00D138F5" w:rsidRPr="00AC73B3" w:rsidRDefault="00D138F5" w:rsidP="00D138F5">
      <w:r w:rsidRPr="00AC73B3">
        <w:t xml:space="preserve">When present in a </w:t>
      </w:r>
      <w:proofErr w:type="spellStart"/>
      <w:r w:rsidRPr="00AC73B3">
        <w:rPr>
          <w:rFonts w:ascii="Courier New" w:hAnsi="Courier New" w:cs="Courier New"/>
        </w:rPr>
        <w:t>SampleTableBox</w:t>
      </w:r>
      <w:proofErr w:type="spellEnd"/>
      <w:r w:rsidRPr="00AC73B3">
        <w:t xml:space="preserve"> (respectively a </w:t>
      </w:r>
      <w:proofErr w:type="spellStart"/>
      <w:r w:rsidRPr="00AC73B3">
        <w:rPr>
          <w:rFonts w:ascii="Courier New" w:hAnsi="Courier New" w:cs="Courier New"/>
        </w:rPr>
        <w:t>TrackFragmentBox</w:t>
      </w:r>
      <w:proofErr w:type="spellEnd"/>
      <w:r w:rsidRPr="00AC73B3">
        <w:t xml:space="preserve">), the number of samples described by </w:t>
      </w:r>
      <w:proofErr w:type="spellStart"/>
      <w:r w:rsidRPr="00AC73B3">
        <w:rPr>
          <w:rFonts w:ascii="Courier New" w:hAnsi="Courier New" w:cs="Courier New"/>
        </w:rPr>
        <w:t>CompactDirectSampleReferencesBox</w:t>
      </w:r>
      <w:proofErr w:type="spellEnd"/>
      <w:r w:rsidRPr="00AC73B3">
        <w:rPr>
          <w:b/>
          <w:bCs/>
        </w:rPr>
        <w:t xml:space="preserve"> </w:t>
      </w:r>
      <w:r w:rsidRPr="00AC73B3">
        <w:t>shall be equal to the number of samples present in the track (respectively in the track fragment).</w:t>
      </w:r>
    </w:p>
    <w:p w14:paraId="5E9E4775" w14:textId="5487E96C" w:rsidR="00B040A2" w:rsidRDefault="00B040A2" w:rsidP="00B040A2">
      <w:pPr>
        <w:pStyle w:val="Heading1"/>
      </w:pPr>
      <w:bookmarkStart w:id="23" w:name="_Toc204124392"/>
      <w:r>
        <w:t xml:space="preserve">Clause 12, </w:t>
      </w:r>
      <w:r w:rsidRPr="00B040A2">
        <w:t>Media-specific definitions</w:t>
      </w:r>
      <w:bookmarkEnd w:id="23"/>
    </w:p>
    <w:p w14:paraId="7D12B2DE" w14:textId="1A455D00" w:rsidR="00B040A2" w:rsidRPr="00B040A2" w:rsidRDefault="00B040A2" w:rsidP="00B040A2">
      <w:pPr>
        <w:pStyle w:val="Heading2"/>
      </w:pPr>
      <w:bookmarkStart w:id="24" w:name="_Toc204124393"/>
      <w:r>
        <w:t>Clause 12.1.5 Colour information</w:t>
      </w:r>
      <w:bookmarkEnd w:id="24"/>
    </w:p>
    <w:p w14:paraId="0BB1F762" w14:textId="7F00AB69" w:rsidR="00B040A2" w:rsidRPr="003D7D25" w:rsidRDefault="006E6F62" w:rsidP="00B040A2">
      <w:pPr>
        <w:pStyle w:val="AMDInstruction"/>
      </w:pPr>
      <w:r>
        <w:t>Replace clause</w:t>
      </w:r>
      <w:r w:rsidR="00B040A2" w:rsidRPr="003D7D25">
        <w:t xml:space="preserve"> </w:t>
      </w:r>
      <w:r w:rsidR="00B040A2">
        <w:t>12</w:t>
      </w:r>
      <w:r w:rsidR="00B040A2" w:rsidRPr="003D7D25">
        <w:t>.</w:t>
      </w:r>
      <w:r w:rsidR="00B040A2">
        <w:t>1.5.2</w:t>
      </w:r>
      <w:r w:rsidR="00B040A2" w:rsidRPr="003D7D25">
        <w:t xml:space="preserve"> </w:t>
      </w:r>
      <w:r>
        <w:t>with</w:t>
      </w:r>
      <w:r w:rsidR="00B040A2" w:rsidRPr="003D7D25">
        <w:t>:</w:t>
      </w:r>
    </w:p>
    <w:p w14:paraId="0289748E"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class </w:t>
      </w:r>
      <w:proofErr w:type="spellStart"/>
      <w:r w:rsidRPr="006E6F62">
        <w:rPr>
          <w:rFonts w:ascii="Courier New" w:eastAsia="MS Mincho" w:hAnsi="Courier New"/>
          <w:szCs w:val="24"/>
        </w:rPr>
        <w:t>ColourInformationBox</w:t>
      </w:r>
      <w:proofErr w:type="spellEnd"/>
      <w:r w:rsidRPr="006E6F62">
        <w:rPr>
          <w:rFonts w:ascii="Courier New" w:eastAsia="MS Mincho" w:hAnsi="Courier New"/>
          <w:szCs w:val="24"/>
        </w:rPr>
        <w:t xml:space="preserve"> extends Box('</w:t>
      </w:r>
      <w:proofErr w:type="spellStart"/>
      <w:r w:rsidRPr="006E6F62">
        <w:rPr>
          <w:rFonts w:ascii="Courier New" w:eastAsia="MS Mincho" w:hAnsi="Courier New"/>
          <w:szCs w:val="24"/>
        </w:rPr>
        <w:t>colr</w:t>
      </w:r>
      <w:proofErr w:type="spellEnd"/>
      <w:r w:rsidRPr="006E6F62">
        <w:rPr>
          <w:rFonts w:ascii="Courier New" w:eastAsia="MS Mincho" w:hAnsi="Courier New"/>
          <w:szCs w:val="24"/>
        </w:rPr>
        <w:t>')</w:t>
      </w:r>
    </w:p>
    <w:p w14:paraId="6E49147F"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w:t>
      </w:r>
    </w:p>
    <w:p w14:paraId="04A42CBA"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int(32) </w:t>
      </w:r>
      <w:proofErr w:type="spellStart"/>
      <w:r w:rsidRPr="006E6F62">
        <w:rPr>
          <w:rFonts w:ascii="Courier New" w:eastAsia="MS Mincho" w:hAnsi="Courier New"/>
          <w:szCs w:val="24"/>
        </w:rPr>
        <w:t>colour_type</w:t>
      </w:r>
      <w:proofErr w:type="spellEnd"/>
      <w:r w:rsidRPr="006E6F62">
        <w:rPr>
          <w:rFonts w:ascii="Courier New" w:eastAsia="MS Mincho" w:hAnsi="Courier New"/>
          <w:szCs w:val="24"/>
        </w:rPr>
        <w:t>;</w:t>
      </w:r>
    </w:p>
    <w:p w14:paraId="295484DC"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if (</w:t>
      </w:r>
      <w:proofErr w:type="spellStart"/>
      <w:r w:rsidRPr="006E6F62">
        <w:rPr>
          <w:rFonts w:ascii="Courier New" w:eastAsia="MS Mincho" w:hAnsi="Courier New"/>
          <w:szCs w:val="24"/>
        </w:rPr>
        <w:t>colour_type</w:t>
      </w:r>
      <w:proofErr w:type="spellEnd"/>
      <w:r w:rsidRPr="006E6F62">
        <w:rPr>
          <w:rFonts w:ascii="Courier New" w:eastAsia="MS Mincho" w:hAnsi="Courier New"/>
          <w:szCs w:val="24"/>
        </w:rPr>
        <w:t xml:space="preserve"> == '</w:t>
      </w:r>
      <w:proofErr w:type="spellStart"/>
      <w:r w:rsidRPr="006E6F62">
        <w:rPr>
          <w:rFonts w:ascii="Courier New" w:eastAsia="MS Mincho" w:hAnsi="Courier New"/>
          <w:szCs w:val="24"/>
        </w:rPr>
        <w:t>nclx</w:t>
      </w:r>
      <w:proofErr w:type="spellEnd"/>
      <w:r w:rsidRPr="006E6F62">
        <w:rPr>
          <w:rFonts w:ascii="Courier New" w:eastAsia="MS Mincho" w:hAnsi="Courier New"/>
          <w:szCs w:val="24"/>
        </w:rPr>
        <w:t>') /* on-screen colours */</w:t>
      </w:r>
    </w:p>
    <w:p w14:paraId="2A79A29F"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lastRenderedPageBreak/>
        <w:t xml:space="preserve">   {</w:t>
      </w:r>
    </w:p>
    <w:p w14:paraId="1760782B"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int(16) </w:t>
      </w:r>
      <w:proofErr w:type="spellStart"/>
      <w:r w:rsidRPr="006E6F62">
        <w:rPr>
          <w:rFonts w:ascii="Courier New" w:eastAsia="MS Mincho" w:hAnsi="Courier New"/>
          <w:szCs w:val="24"/>
        </w:rPr>
        <w:t>colour_primaries</w:t>
      </w:r>
      <w:proofErr w:type="spellEnd"/>
      <w:r w:rsidRPr="006E6F62">
        <w:rPr>
          <w:rFonts w:ascii="Courier New" w:eastAsia="MS Mincho" w:hAnsi="Courier New"/>
          <w:szCs w:val="24"/>
        </w:rPr>
        <w:t>;</w:t>
      </w:r>
    </w:p>
    <w:p w14:paraId="6AEECB42"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int(16) </w:t>
      </w:r>
      <w:proofErr w:type="spellStart"/>
      <w:r w:rsidRPr="006E6F62">
        <w:rPr>
          <w:rFonts w:ascii="Courier New" w:eastAsia="MS Mincho" w:hAnsi="Courier New"/>
          <w:szCs w:val="24"/>
        </w:rPr>
        <w:t>transfer_characteristics</w:t>
      </w:r>
      <w:proofErr w:type="spellEnd"/>
      <w:r w:rsidRPr="006E6F62">
        <w:rPr>
          <w:rFonts w:ascii="Courier New" w:eastAsia="MS Mincho" w:hAnsi="Courier New"/>
          <w:szCs w:val="24"/>
        </w:rPr>
        <w:t>;</w:t>
      </w:r>
    </w:p>
    <w:p w14:paraId="65F8814F"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int(16) </w:t>
      </w:r>
      <w:proofErr w:type="spellStart"/>
      <w:r w:rsidRPr="006E6F62">
        <w:rPr>
          <w:rFonts w:ascii="Courier New" w:eastAsia="MS Mincho" w:hAnsi="Courier New"/>
          <w:szCs w:val="24"/>
        </w:rPr>
        <w:t>matrix_coefficients</w:t>
      </w:r>
      <w:proofErr w:type="spellEnd"/>
      <w:r w:rsidRPr="006E6F62">
        <w:rPr>
          <w:rFonts w:ascii="Courier New" w:eastAsia="MS Mincho" w:hAnsi="Courier New"/>
          <w:szCs w:val="24"/>
        </w:rPr>
        <w:t>;</w:t>
      </w:r>
    </w:p>
    <w:p w14:paraId="0985A7EB"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int(1)  </w:t>
      </w:r>
      <w:proofErr w:type="spellStart"/>
      <w:r w:rsidRPr="006E6F62">
        <w:rPr>
          <w:rFonts w:ascii="Courier New" w:eastAsia="MS Mincho" w:hAnsi="Courier New"/>
          <w:szCs w:val="24"/>
        </w:rPr>
        <w:t>full_range_flag</w:t>
      </w:r>
      <w:proofErr w:type="spellEnd"/>
      <w:r w:rsidRPr="006E6F62">
        <w:rPr>
          <w:rFonts w:ascii="Courier New" w:eastAsia="MS Mincho" w:hAnsi="Courier New"/>
          <w:szCs w:val="24"/>
        </w:rPr>
        <w:t>;</w:t>
      </w:r>
    </w:p>
    <w:p w14:paraId="67878B48"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unsigned int(7)  reserved = 0;</w:t>
      </w:r>
    </w:p>
    <w:p w14:paraId="55F729BD"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060916AC"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else if (</w:t>
      </w:r>
      <w:proofErr w:type="spellStart"/>
      <w:r w:rsidRPr="006E6F62">
        <w:rPr>
          <w:rFonts w:ascii="Courier New" w:eastAsia="MS Mincho" w:hAnsi="Courier New"/>
          <w:szCs w:val="24"/>
        </w:rPr>
        <w:t>colour_type</w:t>
      </w:r>
      <w:proofErr w:type="spellEnd"/>
      <w:r w:rsidRPr="006E6F62">
        <w:rPr>
          <w:rFonts w:ascii="Courier New" w:eastAsia="MS Mincho" w:hAnsi="Courier New"/>
          <w:szCs w:val="24"/>
        </w:rPr>
        <w:t xml:space="preserve"> == '</w:t>
      </w:r>
      <w:proofErr w:type="spellStart"/>
      <w:r w:rsidRPr="006E6F62">
        <w:rPr>
          <w:rFonts w:ascii="Courier New" w:eastAsia="MS Mincho" w:hAnsi="Courier New"/>
          <w:szCs w:val="24"/>
        </w:rPr>
        <w:t>rICC</w:t>
      </w:r>
      <w:proofErr w:type="spellEnd"/>
      <w:r w:rsidRPr="006E6F62">
        <w:rPr>
          <w:rFonts w:ascii="Courier New" w:eastAsia="MS Mincho" w:hAnsi="Courier New"/>
          <w:szCs w:val="24"/>
        </w:rPr>
        <w:t>')</w:t>
      </w:r>
    </w:p>
    <w:p w14:paraId="25B78440"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0C5954D5"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roofErr w:type="spellStart"/>
      <w:r w:rsidRPr="006E6F62">
        <w:rPr>
          <w:rFonts w:ascii="Courier New" w:eastAsia="MS Mincho" w:hAnsi="Courier New"/>
          <w:szCs w:val="24"/>
        </w:rPr>
        <w:t>ICC_profile</w:t>
      </w:r>
      <w:proofErr w:type="spellEnd"/>
      <w:r w:rsidRPr="006E6F62">
        <w:rPr>
          <w:rFonts w:ascii="Courier New" w:eastAsia="MS Mincho" w:hAnsi="Courier New"/>
          <w:szCs w:val="24"/>
        </w:rPr>
        <w:t>;  // restricted ICC profile</w:t>
      </w:r>
    </w:p>
    <w:p w14:paraId="5A183117"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6D2024A8"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else if (</w:t>
      </w:r>
      <w:proofErr w:type="spellStart"/>
      <w:r w:rsidRPr="006E6F62">
        <w:rPr>
          <w:rFonts w:ascii="Courier New" w:eastAsia="MS Mincho" w:hAnsi="Courier New"/>
          <w:szCs w:val="24"/>
        </w:rPr>
        <w:t>colour_type</w:t>
      </w:r>
      <w:proofErr w:type="spellEnd"/>
      <w:r w:rsidRPr="006E6F62">
        <w:rPr>
          <w:rFonts w:ascii="Courier New" w:eastAsia="MS Mincho" w:hAnsi="Courier New"/>
          <w:szCs w:val="24"/>
        </w:rPr>
        <w:t xml:space="preserve"> == 'prof')</w:t>
      </w:r>
    </w:p>
    <w:p w14:paraId="052B310E"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6505887A"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roofErr w:type="spellStart"/>
      <w:r w:rsidRPr="006E6F62">
        <w:rPr>
          <w:rFonts w:ascii="Courier New" w:eastAsia="MS Mincho" w:hAnsi="Courier New"/>
          <w:szCs w:val="24"/>
        </w:rPr>
        <w:t>ICC_profile</w:t>
      </w:r>
      <w:proofErr w:type="spellEnd"/>
      <w:r w:rsidRPr="006E6F62">
        <w:rPr>
          <w:rFonts w:ascii="Courier New" w:eastAsia="MS Mincho" w:hAnsi="Courier New"/>
          <w:szCs w:val="24"/>
        </w:rPr>
        <w:t>;  // unrestricted ICC profile</w:t>
      </w:r>
    </w:p>
    <w:p w14:paraId="20519879" w14:textId="2F579DC3" w:rsid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359AF636" w14:textId="22AF9976"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else if (</w:t>
      </w:r>
      <w:proofErr w:type="spellStart"/>
      <w:r w:rsidRPr="006E6F62">
        <w:rPr>
          <w:rFonts w:ascii="Courier New" w:eastAsia="MS Mincho" w:hAnsi="Courier New"/>
          <w:szCs w:val="24"/>
        </w:rPr>
        <w:t>colour_type</w:t>
      </w:r>
      <w:proofErr w:type="spellEnd"/>
      <w:r w:rsidRPr="006E6F62">
        <w:rPr>
          <w:rFonts w:ascii="Courier New" w:eastAsia="MS Mincho" w:hAnsi="Courier New"/>
          <w:szCs w:val="24"/>
        </w:rPr>
        <w:t xml:space="preserve"> == '</w:t>
      </w:r>
      <w:proofErr w:type="spellStart"/>
      <w:r>
        <w:rPr>
          <w:rFonts w:ascii="Courier New" w:eastAsia="MS Mincho" w:hAnsi="Courier New"/>
          <w:szCs w:val="24"/>
        </w:rPr>
        <w:t>b</w:t>
      </w:r>
      <w:r w:rsidRPr="006E6F62">
        <w:rPr>
          <w:rFonts w:ascii="Courier New" w:eastAsia="MS Mincho" w:hAnsi="Courier New"/>
          <w:szCs w:val="24"/>
        </w:rPr>
        <w:t>ICC</w:t>
      </w:r>
      <w:proofErr w:type="spellEnd"/>
      <w:r w:rsidRPr="006E6F62">
        <w:rPr>
          <w:rFonts w:ascii="Courier New" w:eastAsia="MS Mincho" w:hAnsi="Courier New"/>
          <w:szCs w:val="24"/>
        </w:rPr>
        <w:t>')</w:t>
      </w:r>
    </w:p>
    <w:p w14:paraId="14E44C76" w14:textId="77777777"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1556125A" w14:textId="7FC51273"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roofErr w:type="spellStart"/>
      <w:r w:rsidRPr="006E6F62">
        <w:rPr>
          <w:rFonts w:ascii="Courier New" w:eastAsia="MS Mincho" w:hAnsi="Courier New"/>
          <w:szCs w:val="24"/>
        </w:rPr>
        <w:t>ICC_profile</w:t>
      </w:r>
      <w:proofErr w:type="spellEnd"/>
      <w:r w:rsidRPr="006E6F62">
        <w:rPr>
          <w:rFonts w:ascii="Courier New" w:eastAsia="MS Mincho" w:hAnsi="Courier New"/>
          <w:szCs w:val="24"/>
        </w:rPr>
        <w:t xml:space="preserve">;  // </w:t>
      </w:r>
      <w:proofErr w:type="spellStart"/>
      <w:r>
        <w:rPr>
          <w:rFonts w:ascii="Courier New" w:eastAsia="MS Mincho" w:hAnsi="Courier New"/>
          <w:szCs w:val="24"/>
        </w:rPr>
        <w:t>Brotli</w:t>
      </w:r>
      <w:proofErr w:type="spellEnd"/>
      <w:r>
        <w:rPr>
          <w:rFonts w:ascii="Courier New" w:eastAsia="MS Mincho" w:hAnsi="Courier New"/>
          <w:szCs w:val="24"/>
        </w:rPr>
        <w:t xml:space="preserve"> compressed un</w:t>
      </w:r>
      <w:r w:rsidRPr="006E6F62">
        <w:rPr>
          <w:rFonts w:ascii="Courier New" w:eastAsia="MS Mincho" w:hAnsi="Courier New"/>
          <w:szCs w:val="24"/>
        </w:rPr>
        <w:t>restricted ICC profile</w:t>
      </w:r>
    </w:p>
    <w:p w14:paraId="4F4C1A54" w14:textId="55F0306C" w:rsidR="006E6F62" w:rsidRP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 xml:space="preserve">   }</w:t>
      </w:r>
    </w:p>
    <w:p w14:paraId="75531FDD" w14:textId="6156C404" w:rsidR="006E6F62" w:rsidRDefault="006E6F6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sidRPr="006E6F62">
        <w:rPr>
          <w:rFonts w:ascii="Courier New" w:eastAsia="MS Mincho" w:hAnsi="Courier New"/>
          <w:szCs w:val="24"/>
        </w:rPr>
        <w:t>}</w:t>
      </w:r>
    </w:p>
    <w:p w14:paraId="58AAA771" w14:textId="143808C2" w:rsidR="001635B2" w:rsidRDefault="001635B2"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p>
    <w:p w14:paraId="3B35F375" w14:textId="2853A615" w:rsidR="00EA2B3C" w:rsidRPr="00B040A2" w:rsidRDefault="00EA2B3C" w:rsidP="00EA2B3C">
      <w:pPr>
        <w:pStyle w:val="Heading2"/>
      </w:pPr>
      <w:bookmarkStart w:id="25" w:name="_Toc204124394"/>
      <w:r>
        <w:t>Clause 12.11</w:t>
      </w:r>
      <w:bookmarkEnd w:id="25"/>
    </w:p>
    <w:p w14:paraId="120168EE" w14:textId="09EC2077" w:rsidR="00EA2B3C" w:rsidRPr="003D7D25" w:rsidRDefault="00EA2B3C" w:rsidP="00EA2B3C">
      <w:pPr>
        <w:pStyle w:val="AMDInstruction"/>
      </w:pPr>
      <w:r>
        <w:t>Add the following new clause 12.11</w:t>
      </w:r>
      <w:r w:rsidRPr="003D7D25">
        <w:t>:</w:t>
      </w:r>
    </w:p>
    <w:p w14:paraId="6BF1EC8B" w14:textId="219C9253" w:rsidR="00EA2B3C" w:rsidRDefault="00EA2B3C" w:rsidP="00EA2B3C">
      <w:pPr>
        <w:pStyle w:val="Heading2"/>
        <w:numPr>
          <w:ilvl w:val="0"/>
          <w:numId w:val="0"/>
        </w:numPr>
        <w:tabs>
          <w:tab w:val="left" w:pos="400"/>
        </w:tabs>
        <w:autoSpaceDE w:val="0"/>
        <w:autoSpaceDN w:val="0"/>
        <w:adjustRightInd w:val="0"/>
        <w:ind w:left="432" w:hanging="432"/>
        <w:rPr>
          <w:szCs w:val="24"/>
        </w:rPr>
      </w:pPr>
      <w:bookmarkStart w:id="26" w:name="_Toc204124395"/>
      <w:bookmarkStart w:id="27" w:name="_Toc179965548"/>
      <w:r>
        <w:rPr>
          <w:szCs w:val="24"/>
        </w:rPr>
        <w:t xml:space="preserve">12.11 </w:t>
      </w:r>
      <w:r w:rsidR="007C6F04">
        <w:rPr>
          <w:szCs w:val="24"/>
        </w:rPr>
        <w:t>Auxiliary maps</w:t>
      </w:r>
      <w:bookmarkEnd w:id="26"/>
      <w:r w:rsidRPr="00DE5AAB">
        <w:rPr>
          <w:szCs w:val="24"/>
        </w:rPr>
        <w:t xml:space="preserve"> </w:t>
      </w:r>
      <w:bookmarkEnd w:id="27"/>
    </w:p>
    <w:p w14:paraId="7C51EC21" w14:textId="2EA64047" w:rsidR="007C6F04" w:rsidRPr="00DE5AAB" w:rsidRDefault="007C6F04" w:rsidP="007C6F04">
      <w:pPr>
        <w:pStyle w:val="Heading3"/>
        <w:numPr>
          <w:ilvl w:val="0"/>
          <w:numId w:val="0"/>
        </w:numPr>
        <w:tabs>
          <w:tab w:val="left" w:pos="400"/>
          <w:tab w:val="left" w:pos="560"/>
          <w:tab w:val="left" w:pos="720"/>
        </w:tabs>
        <w:autoSpaceDE w:val="0"/>
        <w:autoSpaceDN w:val="0"/>
        <w:adjustRightInd w:val="0"/>
        <w:rPr>
          <w:szCs w:val="24"/>
        </w:rPr>
      </w:pPr>
      <w:bookmarkStart w:id="28" w:name="_Toc204124396"/>
      <w:r>
        <w:rPr>
          <w:szCs w:val="24"/>
        </w:rPr>
        <w:t>12.11.1 General</w:t>
      </w:r>
      <w:bookmarkEnd w:id="28"/>
    </w:p>
    <w:p w14:paraId="0EA63383" w14:textId="54B859D0" w:rsidR="007C6F04" w:rsidRPr="007C6F04" w:rsidRDefault="007C6F04" w:rsidP="007C6F04">
      <w:pPr>
        <w:rPr>
          <w:lang w:eastAsia="ja-JP"/>
        </w:rPr>
      </w:pPr>
      <w:r>
        <w:rPr>
          <w:lang w:eastAsia="ja-JP"/>
        </w:rPr>
        <w:t>Auxiliary maps are image representations of non-visual elementary streams. Currently ISOBMFF supports carriage of depth data and alpha data</w:t>
      </w:r>
      <w:r w:rsidR="004809F5">
        <w:rPr>
          <w:lang w:eastAsia="ja-JP"/>
        </w:rPr>
        <w:t xml:space="preserve"> as auxiliary maps</w:t>
      </w:r>
      <w:r>
        <w:rPr>
          <w:lang w:eastAsia="ja-JP"/>
        </w:rPr>
        <w:t>.</w:t>
      </w:r>
    </w:p>
    <w:p w14:paraId="3B0C9160" w14:textId="4035B03B" w:rsidR="00EA2B3C" w:rsidRDefault="00EA2B3C" w:rsidP="00EA2B3C">
      <w:pPr>
        <w:pStyle w:val="Heading3"/>
        <w:numPr>
          <w:ilvl w:val="0"/>
          <w:numId w:val="0"/>
        </w:numPr>
        <w:tabs>
          <w:tab w:val="left" w:pos="400"/>
          <w:tab w:val="left" w:pos="560"/>
          <w:tab w:val="left" w:pos="720"/>
        </w:tabs>
        <w:autoSpaceDE w:val="0"/>
        <w:autoSpaceDN w:val="0"/>
        <w:adjustRightInd w:val="0"/>
        <w:rPr>
          <w:szCs w:val="24"/>
        </w:rPr>
      </w:pPr>
      <w:bookmarkStart w:id="29" w:name="_Toc179965549"/>
      <w:bookmarkStart w:id="30" w:name="_Toc204124397"/>
      <w:r>
        <w:rPr>
          <w:szCs w:val="24"/>
        </w:rPr>
        <w:t>12.11.</w:t>
      </w:r>
      <w:r w:rsidR="00407BAF">
        <w:rPr>
          <w:szCs w:val="24"/>
        </w:rPr>
        <w:t>2</w:t>
      </w:r>
      <w:r>
        <w:rPr>
          <w:szCs w:val="24"/>
        </w:rPr>
        <w:t xml:space="preserve"> </w:t>
      </w:r>
      <w:r w:rsidR="00565C2E">
        <w:rPr>
          <w:szCs w:val="24"/>
        </w:rPr>
        <w:t>Media handler</w:t>
      </w:r>
      <w:bookmarkEnd w:id="29"/>
      <w:bookmarkEnd w:id="30"/>
    </w:p>
    <w:p w14:paraId="3E425563" w14:textId="0997921C" w:rsidR="00565C2E" w:rsidRDefault="00565C2E" w:rsidP="00565C2E">
      <w:pPr>
        <w:pStyle w:val="Heading3"/>
        <w:numPr>
          <w:ilvl w:val="0"/>
          <w:numId w:val="0"/>
        </w:numPr>
        <w:tabs>
          <w:tab w:val="left" w:pos="400"/>
          <w:tab w:val="left" w:pos="560"/>
          <w:tab w:val="left" w:pos="720"/>
        </w:tabs>
        <w:autoSpaceDE w:val="0"/>
        <w:autoSpaceDN w:val="0"/>
        <w:adjustRightInd w:val="0"/>
        <w:rPr>
          <w:szCs w:val="24"/>
        </w:rPr>
      </w:pPr>
      <w:bookmarkStart w:id="31" w:name="_Toc204124398"/>
      <w:r>
        <w:rPr>
          <w:szCs w:val="24"/>
        </w:rPr>
        <w:t>12.11.</w:t>
      </w:r>
      <w:r w:rsidR="00407BAF">
        <w:rPr>
          <w:szCs w:val="24"/>
        </w:rPr>
        <w:t>2</w:t>
      </w:r>
      <w:r>
        <w:rPr>
          <w:szCs w:val="24"/>
        </w:rPr>
        <w:t>.1 Depth media handler</w:t>
      </w:r>
      <w:bookmarkEnd w:id="31"/>
    </w:p>
    <w:p w14:paraId="56AE5024" w14:textId="16F94924" w:rsidR="00565C2E" w:rsidRPr="005A6F20" w:rsidRDefault="00565C2E" w:rsidP="00565C2E">
      <w:r w:rsidRPr="005A6F20">
        <w:t xml:space="preserve">Depth video tracks use the </w:t>
      </w:r>
      <w:r w:rsidRPr="005A6F20">
        <w:rPr>
          <w:rFonts w:ascii="CourierNewPSMT" w:hAnsi="CourierNewPSMT"/>
        </w:rPr>
        <w:t>'</w:t>
      </w:r>
      <w:proofErr w:type="spellStart"/>
      <w:r w:rsidRPr="005A6F20">
        <w:rPr>
          <w:rFonts w:ascii="CourierNewPSMT" w:hAnsi="CourierNewPSMT"/>
        </w:rPr>
        <w:t>depv</w:t>
      </w:r>
      <w:proofErr w:type="spellEnd"/>
      <w:r w:rsidRPr="005A6F20">
        <w:rPr>
          <w:rFonts w:ascii="CourierNewPSMT" w:hAnsi="CourierNewPSMT"/>
        </w:rPr>
        <w:t>'</w:t>
      </w:r>
      <w:r w:rsidRPr="005A6F20">
        <w:t xml:space="preserve"> handler type in the </w:t>
      </w:r>
      <w:r w:rsidRPr="005A6F20">
        <w:rPr>
          <w:rFonts w:ascii="Courier New" w:eastAsia="Times New Roman" w:hAnsi="Courier New"/>
          <w:noProof/>
        </w:rPr>
        <w:t>HandlerBox</w:t>
      </w:r>
      <w:r w:rsidRPr="005A6F20">
        <w:t xml:space="preserve"> of the </w:t>
      </w:r>
      <w:r w:rsidRPr="005A6F20">
        <w:rPr>
          <w:rFonts w:ascii="Courier New" w:eastAsia="Times New Roman" w:hAnsi="Courier New"/>
          <w:noProof/>
        </w:rPr>
        <w:t>MediaBox</w:t>
      </w:r>
      <w:r w:rsidRPr="005A6F20">
        <w:t xml:space="preserve">, as defined in 8.4.3. </w:t>
      </w:r>
    </w:p>
    <w:p w14:paraId="1DBC2A45" w14:textId="428CD6A6" w:rsidR="00565C2E" w:rsidRDefault="00565C2E" w:rsidP="00565C2E">
      <w:r w:rsidRPr="005A6F20">
        <w:t xml:space="preserve">A depth video track is coded the same as a video track, but uses this different handler type, and is not intended to be visually displayed. Depth video tracks may be linked to a video track </w:t>
      </w:r>
      <w:r>
        <w:t>using a reference of type</w:t>
      </w:r>
      <w:r w:rsidRPr="005A6F20">
        <w:t xml:space="preserve"> '</w:t>
      </w:r>
      <w:proofErr w:type="spellStart"/>
      <w:r w:rsidRPr="005A6F20">
        <w:rPr>
          <w:rFonts w:ascii="Courier New" w:hAnsi="Courier New" w:cs="Courier New"/>
        </w:rPr>
        <w:t>cdsc</w:t>
      </w:r>
      <w:proofErr w:type="spellEnd"/>
      <w:r w:rsidRPr="005A6F20">
        <w:t>'</w:t>
      </w:r>
      <w:r>
        <w:t>.</w:t>
      </w:r>
    </w:p>
    <w:p w14:paraId="77EBFE7A" w14:textId="394B24A1" w:rsidR="00110E19" w:rsidRDefault="00110E19" w:rsidP="00110E19">
      <w:pPr>
        <w:pStyle w:val="Heading3"/>
        <w:numPr>
          <w:ilvl w:val="0"/>
          <w:numId w:val="0"/>
        </w:numPr>
        <w:tabs>
          <w:tab w:val="left" w:pos="400"/>
          <w:tab w:val="left" w:pos="560"/>
          <w:tab w:val="left" w:pos="720"/>
        </w:tabs>
        <w:autoSpaceDE w:val="0"/>
        <w:autoSpaceDN w:val="0"/>
        <w:adjustRightInd w:val="0"/>
        <w:rPr>
          <w:szCs w:val="24"/>
        </w:rPr>
      </w:pPr>
      <w:bookmarkStart w:id="32" w:name="_Toc204124399"/>
      <w:r>
        <w:rPr>
          <w:szCs w:val="24"/>
        </w:rPr>
        <w:t>12.11.2.</w:t>
      </w:r>
      <w:r w:rsidR="0053688F">
        <w:rPr>
          <w:szCs w:val="24"/>
        </w:rPr>
        <w:t>2</w:t>
      </w:r>
      <w:r>
        <w:rPr>
          <w:szCs w:val="24"/>
        </w:rPr>
        <w:t xml:space="preserve"> Alpha media handler</w:t>
      </w:r>
      <w:bookmarkEnd w:id="32"/>
    </w:p>
    <w:p w14:paraId="338E95CB" w14:textId="784A21AF" w:rsidR="00110E19" w:rsidRPr="005A6F20" w:rsidRDefault="00110E19" w:rsidP="00110E19">
      <w:r>
        <w:t>Alpha</w:t>
      </w:r>
      <w:r w:rsidRPr="005A6F20">
        <w:t xml:space="preserve"> video tracks use the </w:t>
      </w:r>
      <w:r w:rsidRPr="005A6F20">
        <w:rPr>
          <w:rFonts w:ascii="CourierNewPSMT" w:hAnsi="CourierNewPSMT"/>
        </w:rPr>
        <w:t>'</w:t>
      </w:r>
      <w:proofErr w:type="spellStart"/>
      <w:r>
        <w:rPr>
          <w:rFonts w:ascii="CourierNewPSMT" w:hAnsi="CourierNewPSMT"/>
        </w:rPr>
        <w:t>alp</w:t>
      </w:r>
      <w:r w:rsidRPr="005A6F20">
        <w:rPr>
          <w:rFonts w:ascii="CourierNewPSMT" w:hAnsi="CourierNewPSMT"/>
        </w:rPr>
        <w:t>v</w:t>
      </w:r>
      <w:proofErr w:type="spellEnd"/>
      <w:r w:rsidRPr="005A6F20">
        <w:rPr>
          <w:rFonts w:ascii="CourierNewPSMT" w:hAnsi="CourierNewPSMT"/>
        </w:rPr>
        <w:t>'</w:t>
      </w:r>
      <w:r w:rsidRPr="005A6F20">
        <w:t xml:space="preserve"> handler type in the </w:t>
      </w:r>
      <w:r w:rsidRPr="005A6F20">
        <w:rPr>
          <w:rFonts w:ascii="Courier New" w:eastAsia="Times New Roman" w:hAnsi="Courier New"/>
          <w:noProof/>
        </w:rPr>
        <w:t>HandlerBox</w:t>
      </w:r>
      <w:r w:rsidRPr="005A6F20">
        <w:t xml:space="preserve"> of the </w:t>
      </w:r>
      <w:r w:rsidRPr="005A6F20">
        <w:rPr>
          <w:rFonts w:ascii="Courier New" w:eastAsia="Times New Roman" w:hAnsi="Courier New"/>
          <w:noProof/>
        </w:rPr>
        <w:t>MediaBox</w:t>
      </w:r>
      <w:r w:rsidRPr="005A6F20">
        <w:t xml:space="preserve">, as defined in 8.4.3. </w:t>
      </w:r>
    </w:p>
    <w:p w14:paraId="30138542" w14:textId="05357A3F" w:rsidR="00110E19" w:rsidRDefault="00110E19" w:rsidP="00565C2E">
      <w:pPr>
        <w:rPr>
          <w:rFonts w:eastAsia="MS Mincho"/>
          <w:szCs w:val="24"/>
        </w:rPr>
      </w:pPr>
      <w:r w:rsidRPr="005A6F20">
        <w:t>A</w:t>
      </w:r>
      <w:r>
        <w:t>n</w:t>
      </w:r>
      <w:r w:rsidRPr="005A6F20">
        <w:t xml:space="preserve"> </w:t>
      </w:r>
      <w:r>
        <w:t>alpha</w:t>
      </w:r>
      <w:r w:rsidRPr="005A6F20">
        <w:t xml:space="preserve"> video track is coded the same as a video track, but uses this different handler type, and is not intended to be visually displayed. </w:t>
      </w:r>
      <w:r>
        <w:t>Alpha</w:t>
      </w:r>
      <w:r w:rsidRPr="005A6F20">
        <w:t xml:space="preserve"> video tracks </w:t>
      </w:r>
      <w:r>
        <w:t>are</w:t>
      </w:r>
      <w:r w:rsidRPr="005A6F20">
        <w:t xml:space="preserve"> linked to a video track </w:t>
      </w:r>
      <w:r>
        <w:t>using a reference of type</w:t>
      </w:r>
      <w:r w:rsidRPr="005A6F20">
        <w:t xml:space="preserve"> '</w:t>
      </w:r>
      <w:proofErr w:type="spellStart"/>
      <w:r w:rsidRPr="005A6F20">
        <w:rPr>
          <w:rFonts w:ascii="Courier New" w:hAnsi="Courier New" w:cs="Courier New"/>
        </w:rPr>
        <w:t>cdsc</w:t>
      </w:r>
      <w:proofErr w:type="spellEnd"/>
      <w:r w:rsidRPr="005A6F20">
        <w:t>'</w:t>
      </w:r>
      <w:r>
        <w:t>.</w:t>
      </w:r>
    </w:p>
    <w:p w14:paraId="00876585" w14:textId="515A0AB9" w:rsidR="00565C2E" w:rsidRDefault="00565C2E" w:rsidP="00565C2E">
      <w:pPr>
        <w:pStyle w:val="Heading3"/>
        <w:numPr>
          <w:ilvl w:val="0"/>
          <w:numId w:val="0"/>
        </w:numPr>
        <w:tabs>
          <w:tab w:val="left" w:pos="400"/>
          <w:tab w:val="left" w:pos="560"/>
          <w:tab w:val="left" w:pos="720"/>
        </w:tabs>
        <w:autoSpaceDE w:val="0"/>
        <w:autoSpaceDN w:val="0"/>
        <w:adjustRightInd w:val="0"/>
        <w:rPr>
          <w:szCs w:val="24"/>
        </w:rPr>
      </w:pPr>
      <w:bookmarkStart w:id="33" w:name="_Toc204124400"/>
      <w:r>
        <w:rPr>
          <w:szCs w:val="24"/>
        </w:rPr>
        <w:t>12.11.</w:t>
      </w:r>
      <w:r w:rsidR="00407BAF">
        <w:rPr>
          <w:szCs w:val="24"/>
        </w:rPr>
        <w:t>3</w:t>
      </w:r>
      <w:r>
        <w:rPr>
          <w:szCs w:val="24"/>
        </w:rPr>
        <w:t xml:space="preserve"> Media header</w:t>
      </w:r>
      <w:bookmarkEnd w:id="33"/>
    </w:p>
    <w:p w14:paraId="654E5AF5" w14:textId="6AFEC7B1" w:rsidR="00565C2E" w:rsidRDefault="00565C2E" w:rsidP="00565C2E">
      <w:pPr>
        <w:pStyle w:val="Heading3"/>
        <w:numPr>
          <w:ilvl w:val="0"/>
          <w:numId w:val="0"/>
        </w:numPr>
        <w:tabs>
          <w:tab w:val="left" w:pos="400"/>
          <w:tab w:val="left" w:pos="560"/>
          <w:tab w:val="left" w:pos="720"/>
        </w:tabs>
        <w:autoSpaceDE w:val="0"/>
        <w:autoSpaceDN w:val="0"/>
        <w:adjustRightInd w:val="0"/>
        <w:rPr>
          <w:szCs w:val="24"/>
        </w:rPr>
      </w:pPr>
      <w:bookmarkStart w:id="34" w:name="_Toc204124401"/>
      <w:r>
        <w:rPr>
          <w:szCs w:val="24"/>
        </w:rPr>
        <w:t>12.11.</w:t>
      </w:r>
      <w:r w:rsidR="00407BAF">
        <w:rPr>
          <w:szCs w:val="24"/>
        </w:rPr>
        <w:t>3</w:t>
      </w:r>
      <w:r>
        <w:rPr>
          <w:szCs w:val="24"/>
        </w:rPr>
        <w:t>.1 Depth media header</w:t>
      </w:r>
      <w:bookmarkEnd w:id="34"/>
    </w:p>
    <w:p w14:paraId="1F398D8E" w14:textId="330D33CD" w:rsidR="00EA2B3C" w:rsidRDefault="00407BAF"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eastAsia="MS Mincho"/>
          <w:szCs w:val="24"/>
        </w:rPr>
      </w:pPr>
      <w:r>
        <w:rPr>
          <w:rFonts w:eastAsia="MS Mincho"/>
          <w:szCs w:val="24"/>
        </w:rPr>
        <w:t>Depth</w:t>
      </w:r>
      <w:r w:rsidRPr="00DE5AAB">
        <w:rPr>
          <w:rFonts w:eastAsia="MS Mincho"/>
          <w:szCs w:val="24"/>
        </w:rPr>
        <w:t xml:space="preserve"> </w:t>
      </w:r>
      <w:r>
        <w:rPr>
          <w:rFonts w:eastAsia="MS Mincho"/>
          <w:szCs w:val="24"/>
        </w:rPr>
        <w:t>video t</w:t>
      </w:r>
      <w:r w:rsidRPr="00DE5AAB">
        <w:rPr>
          <w:rFonts w:eastAsia="MS Mincho"/>
          <w:szCs w:val="24"/>
        </w:rPr>
        <w:t xml:space="preserve">racks use the </w:t>
      </w:r>
      <w:proofErr w:type="spellStart"/>
      <w:r w:rsidRPr="00DE5AAB">
        <w:rPr>
          <w:rStyle w:val="ISOCode"/>
        </w:rPr>
        <w:t>NullMediaHeaderBox</w:t>
      </w:r>
      <w:proofErr w:type="spellEnd"/>
      <w:r w:rsidRPr="00DE5AAB">
        <w:rPr>
          <w:rFonts w:eastAsia="MS Mincho"/>
          <w:szCs w:val="24"/>
        </w:rPr>
        <w:t xml:space="preserve"> in the </w:t>
      </w:r>
      <w:proofErr w:type="spellStart"/>
      <w:r w:rsidRPr="00DE5AAB">
        <w:rPr>
          <w:rStyle w:val="ISOCode"/>
        </w:rPr>
        <w:t>MediaInformationBox</w:t>
      </w:r>
      <w:proofErr w:type="spellEnd"/>
      <w:r w:rsidRPr="00DE5AAB">
        <w:rPr>
          <w:rFonts w:eastAsia="MS Mincho"/>
          <w:szCs w:val="24"/>
        </w:rPr>
        <w:t xml:space="preserve"> as defined in </w:t>
      </w:r>
      <w:r>
        <w:rPr>
          <w:rFonts w:eastAsia="MS Mincho"/>
          <w:szCs w:val="24"/>
        </w:rPr>
        <w:fldChar w:fldCharType="begin"/>
      </w:r>
      <w:r>
        <w:rPr>
          <w:rFonts w:eastAsia="MS Mincho"/>
          <w:szCs w:val="24"/>
        </w:rPr>
        <w:instrText xml:space="preserve"> REF _Ref174714837 \r \h </w:instrText>
      </w:r>
      <w:r>
        <w:rPr>
          <w:rFonts w:eastAsia="MS Mincho"/>
          <w:szCs w:val="24"/>
        </w:rPr>
      </w:r>
      <w:r>
        <w:rPr>
          <w:rFonts w:eastAsia="MS Mincho"/>
          <w:szCs w:val="24"/>
        </w:rPr>
        <w:fldChar w:fldCharType="separate"/>
      </w:r>
      <w:r>
        <w:rPr>
          <w:rFonts w:eastAsia="MS Mincho"/>
          <w:szCs w:val="24"/>
        </w:rPr>
        <w:t>8.4.5</w:t>
      </w:r>
      <w:r>
        <w:rPr>
          <w:rFonts w:eastAsia="MS Mincho"/>
          <w:szCs w:val="24"/>
        </w:rPr>
        <w:fldChar w:fldCharType="end"/>
      </w:r>
      <w:r w:rsidRPr="00DE5AAB">
        <w:rPr>
          <w:rFonts w:eastAsia="MS Mincho"/>
          <w:szCs w:val="24"/>
        </w:rPr>
        <w:t>.</w:t>
      </w:r>
    </w:p>
    <w:p w14:paraId="533DDC7E" w14:textId="5EC1746A" w:rsidR="0053688F" w:rsidRDefault="0053688F" w:rsidP="0053688F">
      <w:pPr>
        <w:pStyle w:val="Heading3"/>
        <w:numPr>
          <w:ilvl w:val="0"/>
          <w:numId w:val="0"/>
        </w:numPr>
        <w:tabs>
          <w:tab w:val="left" w:pos="400"/>
          <w:tab w:val="left" w:pos="560"/>
          <w:tab w:val="left" w:pos="720"/>
        </w:tabs>
        <w:autoSpaceDE w:val="0"/>
        <w:autoSpaceDN w:val="0"/>
        <w:adjustRightInd w:val="0"/>
        <w:rPr>
          <w:szCs w:val="24"/>
        </w:rPr>
      </w:pPr>
      <w:bookmarkStart w:id="35" w:name="_Toc204124402"/>
      <w:r>
        <w:rPr>
          <w:szCs w:val="24"/>
        </w:rPr>
        <w:t>12.11.3.1 Alpha media header</w:t>
      </w:r>
      <w:bookmarkEnd w:id="35"/>
    </w:p>
    <w:p w14:paraId="1C891D83" w14:textId="16A6E8AE" w:rsidR="0053688F" w:rsidRDefault="0053688F" w:rsidP="006E6F62">
      <w:pPr>
        <w:tabs>
          <w:tab w:val="left" w:pos="323"/>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after="0"/>
        <w:jc w:val="left"/>
        <w:rPr>
          <w:rFonts w:ascii="Courier New" w:eastAsia="MS Mincho" w:hAnsi="Courier New"/>
          <w:szCs w:val="24"/>
        </w:rPr>
      </w:pPr>
      <w:r>
        <w:rPr>
          <w:rFonts w:eastAsia="MS Mincho"/>
          <w:szCs w:val="24"/>
        </w:rPr>
        <w:t>Alpha</w:t>
      </w:r>
      <w:r w:rsidRPr="00DE5AAB">
        <w:rPr>
          <w:rFonts w:eastAsia="MS Mincho"/>
          <w:szCs w:val="24"/>
        </w:rPr>
        <w:t xml:space="preserve"> </w:t>
      </w:r>
      <w:r>
        <w:rPr>
          <w:rFonts w:eastAsia="MS Mincho"/>
          <w:szCs w:val="24"/>
        </w:rPr>
        <w:t>video t</w:t>
      </w:r>
      <w:r w:rsidRPr="00DE5AAB">
        <w:rPr>
          <w:rFonts w:eastAsia="MS Mincho"/>
          <w:szCs w:val="24"/>
        </w:rPr>
        <w:t xml:space="preserve">racks use the </w:t>
      </w:r>
      <w:proofErr w:type="spellStart"/>
      <w:r w:rsidRPr="00DE5AAB">
        <w:rPr>
          <w:rStyle w:val="ISOCode"/>
        </w:rPr>
        <w:t>NullMediaHeaderBox</w:t>
      </w:r>
      <w:proofErr w:type="spellEnd"/>
      <w:r w:rsidRPr="00DE5AAB">
        <w:rPr>
          <w:rFonts w:eastAsia="MS Mincho"/>
          <w:szCs w:val="24"/>
        </w:rPr>
        <w:t xml:space="preserve"> in the </w:t>
      </w:r>
      <w:proofErr w:type="spellStart"/>
      <w:r w:rsidRPr="00DE5AAB">
        <w:rPr>
          <w:rStyle w:val="ISOCode"/>
        </w:rPr>
        <w:t>MediaInformationBox</w:t>
      </w:r>
      <w:proofErr w:type="spellEnd"/>
      <w:r w:rsidRPr="00DE5AAB">
        <w:rPr>
          <w:rFonts w:eastAsia="MS Mincho"/>
          <w:szCs w:val="24"/>
        </w:rPr>
        <w:t xml:space="preserve"> as defined in </w:t>
      </w:r>
      <w:r>
        <w:rPr>
          <w:rFonts w:eastAsia="MS Mincho"/>
          <w:szCs w:val="24"/>
        </w:rPr>
        <w:fldChar w:fldCharType="begin"/>
      </w:r>
      <w:r>
        <w:rPr>
          <w:rFonts w:eastAsia="MS Mincho"/>
          <w:szCs w:val="24"/>
        </w:rPr>
        <w:instrText xml:space="preserve"> REF _Ref174714837 \r \h </w:instrText>
      </w:r>
      <w:r>
        <w:rPr>
          <w:rFonts w:eastAsia="MS Mincho"/>
          <w:szCs w:val="24"/>
        </w:rPr>
      </w:r>
      <w:r>
        <w:rPr>
          <w:rFonts w:eastAsia="MS Mincho"/>
          <w:szCs w:val="24"/>
        </w:rPr>
        <w:fldChar w:fldCharType="separate"/>
      </w:r>
      <w:r>
        <w:rPr>
          <w:rFonts w:eastAsia="MS Mincho"/>
          <w:szCs w:val="24"/>
        </w:rPr>
        <w:t>8.4.5</w:t>
      </w:r>
      <w:r>
        <w:rPr>
          <w:rFonts w:eastAsia="MS Mincho"/>
          <w:szCs w:val="24"/>
        </w:rPr>
        <w:fldChar w:fldCharType="end"/>
      </w:r>
      <w:r w:rsidRPr="00DE5AAB">
        <w:rPr>
          <w:rFonts w:eastAsia="MS Mincho"/>
          <w:szCs w:val="24"/>
        </w:rPr>
        <w:t>.</w:t>
      </w:r>
    </w:p>
    <w:p w14:paraId="4A63EE66" w14:textId="65222F69" w:rsidR="00407BAF" w:rsidRDefault="00407BAF" w:rsidP="00407BAF">
      <w:pPr>
        <w:pStyle w:val="Heading3"/>
        <w:numPr>
          <w:ilvl w:val="0"/>
          <w:numId w:val="0"/>
        </w:numPr>
        <w:tabs>
          <w:tab w:val="left" w:pos="400"/>
          <w:tab w:val="left" w:pos="560"/>
          <w:tab w:val="left" w:pos="720"/>
        </w:tabs>
        <w:autoSpaceDE w:val="0"/>
        <w:autoSpaceDN w:val="0"/>
        <w:adjustRightInd w:val="0"/>
        <w:rPr>
          <w:szCs w:val="24"/>
        </w:rPr>
      </w:pPr>
      <w:bookmarkStart w:id="36" w:name="_Toc204124403"/>
      <w:r>
        <w:rPr>
          <w:szCs w:val="24"/>
        </w:rPr>
        <w:t>12.11.4 Sample entry</w:t>
      </w:r>
      <w:bookmarkEnd w:id="36"/>
    </w:p>
    <w:p w14:paraId="76BDA69A" w14:textId="0C6E0F10" w:rsidR="00407BAF" w:rsidRDefault="00407BAF" w:rsidP="00407BAF">
      <w:pPr>
        <w:pStyle w:val="Heading3"/>
        <w:numPr>
          <w:ilvl w:val="0"/>
          <w:numId w:val="0"/>
        </w:numPr>
        <w:tabs>
          <w:tab w:val="left" w:pos="400"/>
          <w:tab w:val="left" w:pos="560"/>
          <w:tab w:val="left" w:pos="720"/>
        </w:tabs>
        <w:autoSpaceDE w:val="0"/>
        <w:autoSpaceDN w:val="0"/>
        <w:adjustRightInd w:val="0"/>
        <w:rPr>
          <w:szCs w:val="24"/>
        </w:rPr>
      </w:pPr>
      <w:bookmarkStart w:id="37" w:name="_Toc204124404"/>
      <w:r>
        <w:rPr>
          <w:szCs w:val="24"/>
        </w:rPr>
        <w:t>12.11.4.1 Depth media sample entry</w:t>
      </w:r>
      <w:bookmarkEnd w:id="37"/>
    </w:p>
    <w:p w14:paraId="538C5FFF" w14:textId="42F571AD" w:rsidR="00407BAF" w:rsidRDefault="00407BAF" w:rsidP="00407BAF">
      <w:pPr>
        <w:rPr>
          <w:rFonts w:ascii="Courier New" w:eastAsia="SimSun" w:hAnsi="Courier New" w:cs="Courier New"/>
        </w:rPr>
      </w:pPr>
      <w:r w:rsidRPr="005A6F20">
        <w:t xml:space="preserve">Depth video tracks use  </w:t>
      </w:r>
      <w:r w:rsidRPr="005A6F20">
        <w:rPr>
          <w:rFonts w:ascii="Courier New" w:eastAsia="SimSun" w:hAnsi="Courier New" w:cs="Courier New"/>
        </w:rPr>
        <w:t>VisualSampleEntry.</w:t>
      </w:r>
    </w:p>
    <w:p w14:paraId="51BAE1FA" w14:textId="4CC6DD6B" w:rsidR="00110E19" w:rsidRDefault="00110E19" w:rsidP="00110E19">
      <w:pPr>
        <w:pStyle w:val="Heading3"/>
        <w:numPr>
          <w:ilvl w:val="0"/>
          <w:numId w:val="0"/>
        </w:numPr>
        <w:tabs>
          <w:tab w:val="left" w:pos="400"/>
          <w:tab w:val="left" w:pos="560"/>
          <w:tab w:val="left" w:pos="720"/>
        </w:tabs>
        <w:autoSpaceDE w:val="0"/>
        <w:autoSpaceDN w:val="0"/>
        <w:adjustRightInd w:val="0"/>
        <w:rPr>
          <w:szCs w:val="24"/>
        </w:rPr>
      </w:pPr>
      <w:bookmarkStart w:id="38" w:name="_Toc204124405"/>
      <w:r>
        <w:rPr>
          <w:szCs w:val="24"/>
        </w:rPr>
        <w:lastRenderedPageBreak/>
        <w:t>12.11.4.</w:t>
      </w:r>
      <w:r w:rsidR="0053688F">
        <w:rPr>
          <w:szCs w:val="24"/>
        </w:rPr>
        <w:t>2</w:t>
      </w:r>
      <w:r>
        <w:rPr>
          <w:szCs w:val="24"/>
        </w:rPr>
        <w:t xml:space="preserve"> Alpha media sample entry</w:t>
      </w:r>
      <w:bookmarkEnd w:id="38"/>
    </w:p>
    <w:p w14:paraId="5D16E0CC" w14:textId="70EBFE8D" w:rsidR="00110E19" w:rsidRDefault="00110E19" w:rsidP="00407BAF">
      <w:pPr>
        <w:rPr>
          <w:rFonts w:ascii="Courier New" w:eastAsia="SimSun" w:hAnsi="Courier New" w:cs="Courier New"/>
        </w:rPr>
      </w:pPr>
      <w:r>
        <w:t>Alpha</w:t>
      </w:r>
      <w:r w:rsidRPr="005A6F20">
        <w:t xml:space="preserve"> video tracks use  </w:t>
      </w:r>
      <w:r w:rsidRPr="005A6F20">
        <w:rPr>
          <w:rFonts w:ascii="Courier New" w:eastAsia="SimSun" w:hAnsi="Courier New" w:cs="Courier New"/>
        </w:rPr>
        <w:t>VisualSampleEntry.</w:t>
      </w:r>
    </w:p>
    <w:p w14:paraId="0577567E" w14:textId="7353A04D" w:rsidR="00110E19" w:rsidRDefault="00110E19" w:rsidP="00110E19">
      <w:pPr>
        <w:pStyle w:val="Heading3"/>
        <w:numPr>
          <w:ilvl w:val="0"/>
          <w:numId w:val="0"/>
        </w:numPr>
        <w:tabs>
          <w:tab w:val="left" w:pos="400"/>
          <w:tab w:val="left" w:pos="560"/>
          <w:tab w:val="left" w:pos="720"/>
        </w:tabs>
        <w:autoSpaceDE w:val="0"/>
        <w:autoSpaceDN w:val="0"/>
        <w:adjustRightInd w:val="0"/>
        <w:rPr>
          <w:szCs w:val="24"/>
        </w:rPr>
      </w:pPr>
      <w:bookmarkStart w:id="39" w:name="_Toc204124406"/>
      <w:r>
        <w:rPr>
          <w:szCs w:val="24"/>
        </w:rPr>
        <w:t>12.11.5 Map Information box</w:t>
      </w:r>
      <w:bookmarkEnd w:id="39"/>
    </w:p>
    <w:p w14:paraId="1EC992A2" w14:textId="6FEC0EB1" w:rsidR="00BF24BC" w:rsidRPr="00BF24BC" w:rsidRDefault="00110E19" w:rsidP="00BF24BC">
      <w:pPr>
        <w:pStyle w:val="Heading3"/>
        <w:numPr>
          <w:ilvl w:val="0"/>
          <w:numId w:val="0"/>
        </w:numPr>
        <w:tabs>
          <w:tab w:val="left" w:pos="400"/>
          <w:tab w:val="left" w:pos="560"/>
          <w:tab w:val="left" w:pos="720"/>
        </w:tabs>
        <w:autoSpaceDE w:val="0"/>
        <w:autoSpaceDN w:val="0"/>
        <w:adjustRightInd w:val="0"/>
        <w:rPr>
          <w:szCs w:val="24"/>
        </w:rPr>
      </w:pPr>
      <w:bookmarkStart w:id="40" w:name="_Toc204124407"/>
      <w:r>
        <w:rPr>
          <w:szCs w:val="24"/>
        </w:rPr>
        <w:t>12.11.5.1 Depth information box</w:t>
      </w:r>
      <w:bookmarkEnd w:id="40"/>
    </w:p>
    <w:p w14:paraId="64C241DC" w14:textId="211439C8" w:rsidR="00BF24BC" w:rsidRDefault="00BF24BC" w:rsidP="00BF24BC">
      <w:pPr>
        <w:pStyle w:val="Heading3"/>
        <w:numPr>
          <w:ilvl w:val="0"/>
          <w:numId w:val="0"/>
        </w:numPr>
        <w:tabs>
          <w:tab w:val="left" w:pos="400"/>
          <w:tab w:val="left" w:pos="560"/>
          <w:tab w:val="left" w:pos="720"/>
        </w:tabs>
        <w:autoSpaceDE w:val="0"/>
        <w:autoSpaceDN w:val="0"/>
        <w:adjustRightInd w:val="0"/>
        <w:rPr>
          <w:szCs w:val="24"/>
        </w:rPr>
      </w:pPr>
      <w:bookmarkStart w:id="41" w:name="_Toc204124408"/>
      <w:r>
        <w:rPr>
          <w:szCs w:val="24"/>
        </w:rPr>
        <w:t>12.11.5.1.1 Definition</w:t>
      </w:r>
      <w:bookmarkEnd w:id="41"/>
    </w:p>
    <w:p w14:paraId="61F1C278" w14:textId="7EF8A5B1" w:rsidR="00110E19" w:rsidRPr="005A6F20" w:rsidRDefault="00110E19" w:rsidP="00110E19">
      <w:r w:rsidRPr="005A6F20">
        <w:t>Box Type:</w:t>
      </w:r>
      <w:r w:rsidRPr="005A6F20">
        <w:tab/>
      </w:r>
      <w:r w:rsidRPr="005A6F20">
        <w:rPr>
          <w:rFonts w:ascii="CourierNewPSMT" w:hAnsi="CourierNewPSMT"/>
        </w:rPr>
        <w:t>'</w:t>
      </w:r>
      <w:proofErr w:type="spellStart"/>
      <w:r w:rsidRPr="005A6F20">
        <w:rPr>
          <w:rFonts w:ascii="CourierNewPSMT" w:hAnsi="CourierNewPSMT"/>
        </w:rPr>
        <w:t>depx</w:t>
      </w:r>
      <w:proofErr w:type="spellEnd"/>
      <w:r w:rsidRPr="005A6F20">
        <w:rPr>
          <w:rFonts w:ascii="CourierNewPSMT" w:hAnsi="CourierNewPSMT"/>
        </w:rPr>
        <w:t xml:space="preserve">' </w:t>
      </w:r>
      <w:r w:rsidRPr="005A6F20">
        <w:rPr>
          <w:rFonts w:ascii="Calibri Light" w:hAnsi="Calibri Light"/>
        </w:rPr>
        <w:br/>
      </w:r>
      <w:r w:rsidRPr="005A6F20">
        <w:t>Container:</w:t>
      </w:r>
      <w:r w:rsidRPr="005A6F20">
        <w:tab/>
      </w:r>
      <w:r w:rsidRPr="005A6F20">
        <w:rPr>
          <w:rFonts w:ascii="Courier New" w:eastAsia="Times New Roman" w:hAnsi="Courier New"/>
          <w:noProof/>
        </w:rPr>
        <w:t>VisualSampleEntry</w:t>
      </w:r>
      <w:r w:rsidRPr="005A6F20">
        <w:br/>
        <w:t>Mandatory:</w:t>
      </w:r>
      <w:r w:rsidRPr="005A6F20">
        <w:tab/>
        <w:t>No</w:t>
      </w:r>
      <w:r w:rsidRPr="005A6F20">
        <w:br/>
        <w:t>Quantity:</w:t>
      </w:r>
      <w:r w:rsidRPr="005A6F20">
        <w:tab/>
        <w:t>One</w:t>
      </w:r>
    </w:p>
    <w:p w14:paraId="12BE4FF6" w14:textId="77777777" w:rsidR="00110E19" w:rsidRPr="005A6F20" w:rsidRDefault="00110E19" w:rsidP="00110E19">
      <w:r w:rsidRPr="005A6F20">
        <w:t xml:space="preserve">The </w:t>
      </w:r>
      <w:proofErr w:type="spellStart"/>
      <w:r w:rsidRPr="005A6F20">
        <w:rPr>
          <w:rFonts w:ascii="CourierNewPSMT" w:hAnsi="CourierNewPSMT"/>
          <w:lang w:eastAsia="fr-FR"/>
        </w:rPr>
        <w:t>DepthInformationBox</w:t>
      </w:r>
      <w:proofErr w:type="spellEnd"/>
      <w:r w:rsidRPr="005A6F20">
        <w:t xml:space="preserve"> may be used to provide information independent of the coding, to interpret the depth data.</w:t>
      </w:r>
    </w:p>
    <w:p w14:paraId="2A0E4618" w14:textId="77777777" w:rsidR="00110E19" w:rsidRPr="005A6F20" w:rsidRDefault="00110E19" w:rsidP="00110E19">
      <w:r w:rsidRPr="005A6F20">
        <w:t xml:space="preserve">When the </w:t>
      </w:r>
      <w:proofErr w:type="spellStart"/>
      <w:r w:rsidRPr="005A6F20">
        <w:rPr>
          <w:rFonts w:ascii="CourierNewPSMT" w:hAnsi="CourierNewPSMT"/>
          <w:lang w:eastAsia="fr-FR"/>
        </w:rPr>
        <w:t>DepthInformationBox</w:t>
      </w:r>
      <w:proofErr w:type="spellEnd"/>
      <w:r w:rsidRPr="005A6F20">
        <w:t xml:space="preserve"> </w:t>
      </w:r>
      <w:r w:rsidRPr="005A6F20">
        <w:rPr>
          <w:lang w:val="en-US"/>
        </w:rPr>
        <w:t xml:space="preserve">is present, the decoded sample values are uniformly quantized into the range [0, </w:t>
      </w:r>
      <w:proofErr w:type="spellStart"/>
      <w:r w:rsidRPr="005A6F20">
        <w:rPr>
          <w:lang w:val="en-US"/>
        </w:rPr>
        <w:t>maxVal</w:t>
      </w:r>
      <w:proofErr w:type="spellEnd"/>
      <w:r w:rsidRPr="005A6F20">
        <w:rPr>
          <w:lang w:val="en-US"/>
        </w:rPr>
        <w:t xml:space="preserve">], with </w:t>
      </w:r>
      <w:proofErr w:type="spellStart"/>
      <w:r w:rsidRPr="005A6F20">
        <w:rPr>
          <w:lang w:val="en-US"/>
        </w:rPr>
        <w:t>maxVal</w:t>
      </w:r>
      <w:proofErr w:type="spellEnd"/>
      <w:r w:rsidRPr="005A6F20">
        <w:rPr>
          <w:lang w:val="en-US"/>
        </w:rPr>
        <w:t xml:space="preserve"> = 2^bit_depth – 1. Where </w:t>
      </w:r>
      <w:proofErr w:type="spellStart"/>
      <w:r w:rsidRPr="005A6F20">
        <w:rPr>
          <w:lang w:val="en-US"/>
        </w:rPr>
        <w:t>bit_depth</w:t>
      </w:r>
      <w:proofErr w:type="spellEnd"/>
      <w:r w:rsidRPr="005A6F20">
        <w:rPr>
          <w:lang w:val="en-US"/>
        </w:rPr>
        <w:t xml:space="preserve"> is the number of bits used to represent a data point from the original component(s) of an image (e.g. in the case of monochrome image, the bit depth of the luma samples).</w:t>
      </w:r>
    </w:p>
    <w:p w14:paraId="4C23CC7A" w14:textId="3EF8D10A" w:rsidR="00110E19" w:rsidRDefault="00110E19" w:rsidP="00110E19">
      <w:pPr>
        <w:pStyle w:val="Heading3"/>
        <w:numPr>
          <w:ilvl w:val="0"/>
          <w:numId w:val="0"/>
        </w:numPr>
        <w:tabs>
          <w:tab w:val="left" w:pos="400"/>
          <w:tab w:val="left" w:pos="560"/>
          <w:tab w:val="left" w:pos="720"/>
        </w:tabs>
        <w:autoSpaceDE w:val="0"/>
        <w:autoSpaceDN w:val="0"/>
        <w:adjustRightInd w:val="0"/>
        <w:rPr>
          <w:szCs w:val="24"/>
        </w:rPr>
      </w:pPr>
      <w:bookmarkStart w:id="42" w:name="_Toc204124409"/>
      <w:r>
        <w:rPr>
          <w:szCs w:val="24"/>
        </w:rPr>
        <w:t>12.11.5.</w:t>
      </w:r>
      <w:r w:rsidR="00BF24BC">
        <w:rPr>
          <w:szCs w:val="24"/>
        </w:rPr>
        <w:t>1.</w:t>
      </w:r>
      <w:r>
        <w:rPr>
          <w:szCs w:val="24"/>
        </w:rPr>
        <w:t>2 Syntax</w:t>
      </w:r>
      <w:bookmarkEnd w:id="42"/>
    </w:p>
    <w:p w14:paraId="2586B230" w14:textId="77777777" w:rsidR="00110E19" w:rsidRPr="005A6F20" w:rsidRDefault="00110E19" w:rsidP="00110E19">
      <w:pPr>
        <w:jc w:val="left"/>
        <w:rPr>
          <w:rFonts w:ascii="Courier New" w:hAnsi="Courier New"/>
          <w:noProof/>
        </w:rPr>
      </w:pPr>
      <w:r w:rsidRPr="005A6F20">
        <w:rPr>
          <w:rFonts w:ascii="Courier New" w:hAnsi="Courier New"/>
          <w:noProof/>
        </w:rPr>
        <w:t>class DepthInformationBox extends FullBox ('depx', version = 0, flags){</w:t>
      </w:r>
      <w:r w:rsidRPr="005A6F20">
        <w:rPr>
          <w:rFonts w:ascii="Courier New" w:hAnsi="Courier New"/>
          <w:noProof/>
        </w:rPr>
        <w:br/>
      </w:r>
      <w:r w:rsidRPr="005A6F20">
        <w:rPr>
          <w:rFonts w:ascii="Courier New" w:hAnsi="Courier New"/>
          <w:noProof/>
        </w:rPr>
        <w:tab/>
        <w:t>if (!is_unit_interval_mode){</w:t>
      </w:r>
      <w:r w:rsidRPr="005A6F20">
        <w:rPr>
          <w:rFonts w:ascii="Courier New" w:hAnsi="Courier New"/>
          <w:noProof/>
        </w:rPr>
        <w:br/>
      </w:r>
      <w:r w:rsidRPr="005A6F20">
        <w:rPr>
          <w:rFonts w:ascii="Courier New" w:hAnsi="Courier New"/>
          <w:noProof/>
        </w:rPr>
        <w:tab/>
      </w:r>
      <w:r w:rsidRPr="005A6F20">
        <w:rPr>
          <w:rFonts w:ascii="Courier New" w:hAnsi="Courier New"/>
          <w:noProof/>
        </w:rPr>
        <w:tab/>
        <w:t>float(32) near_plane;</w:t>
      </w:r>
      <w:r w:rsidRPr="005A6F20">
        <w:rPr>
          <w:rFonts w:ascii="Courier New" w:hAnsi="Courier New"/>
          <w:noProof/>
        </w:rPr>
        <w:br/>
      </w:r>
      <w:r w:rsidRPr="005A6F20">
        <w:rPr>
          <w:rFonts w:ascii="Courier New" w:hAnsi="Courier New"/>
          <w:noProof/>
        </w:rPr>
        <w:tab/>
      </w:r>
      <w:r w:rsidRPr="005A6F20">
        <w:rPr>
          <w:rFonts w:ascii="Courier New" w:hAnsi="Courier New"/>
          <w:noProof/>
        </w:rPr>
        <w:tab/>
        <w:t>float(32) far_plane;</w:t>
      </w:r>
      <w:r w:rsidRPr="005A6F20">
        <w:rPr>
          <w:rFonts w:ascii="Courier New" w:hAnsi="Courier New"/>
          <w:noProof/>
        </w:rPr>
        <w:tab/>
      </w:r>
      <w:r w:rsidRPr="005A6F20">
        <w:rPr>
          <w:rFonts w:ascii="Courier New" w:hAnsi="Courier New"/>
          <w:noProof/>
        </w:rPr>
        <w:tab/>
        <w:t>unsigned int(6) units;</w:t>
      </w:r>
      <w:r w:rsidRPr="005A6F20">
        <w:rPr>
          <w:rFonts w:ascii="Courier New" w:hAnsi="Courier New"/>
          <w:noProof/>
        </w:rPr>
        <w:br/>
      </w:r>
      <w:r w:rsidRPr="005A6F20">
        <w:rPr>
          <w:rFonts w:ascii="Courier New" w:hAnsi="Courier New"/>
          <w:noProof/>
        </w:rPr>
        <w:tab/>
      </w:r>
      <w:r w:rsidRPr="005A6F20">
        <w:rPr>
          <w:rFonts w:ascii="Courier New" w:hAnsi="Courier New"/>
          <w:noProof/>
        </w:rPr>
        <w:tab/>
        <w:t>unsigned int(2) reserved;</w:t>
      </w:r>
      <w:r w:rsidRPr="005A6F20">
        <w:rPr>
          <w:rFonts w:ascii="Courier New" w:hAnsi="Courier New"/>
          <w:noProof/>
        </w:rPr>
        <w:br/>
      </w:r>
      <w:r w:rsidRPr="005A6F20">
        <w:rPr>
          <w:rFonts w:ascii="Courier New" w:hAnsi="Courier New"/>
          <w:noProof/>
        </w:rPr>
        <w:tab/>
        <w:t>}</w:t>
      </w:r>
    </w:p>
    <w:p w14:paraId="3B6EB4E7" w14:textId="77777777" w:rsidR="00110E19" w:rsidRPr="005A6F20" w:rsidRDefault="00110E19" w:rsidP="00110E19">
      <w:pPr>
        <w:jc w:val="left"/>
        <w:rPr>
          <w:rFonts w:ascii="Courier New" w:hAnsi="Courier New"/>
          <w:noProof/>
        </w:rPr>
      </w:pPr>
      <w:r w:rsidRPr="005A6F20">
        <w:rPr>
          <w:rFonts w:ascii="Courier New" w:hAnsi="Courier New"/>
          <w:noProof/>
        </w:rPr>
        <w:t>}</w:t>
      </w:r>
    </w:p>
    <w:p w14:paraId="40C0F15A" w14:textId="21A1F3BD" w:rsidR="00110E19" w:rsidRDefault="00110E19" w:rsidP="00110E19">
      <w:pPr>
        <w:pStyle w:val="Heading3"/>
        <w:numPr>
          <w:ilvl w:val="0"/>
          <w:numId w:val="0"/>
        </w:numPr>
        <w:tabs>
          <w:tab w:val="left" w:pos="400"/>
          <w:tab w:val="left" w:pos="560"/>
          <w:tab w:val="left" w:pos="720"/>
        </w:tabs>
        <w:autoSpaceDE w:val="0"/>
        <w:autoSpaceDN w:val="0"/>
        <w:adjustRightInd w:val="0"/>
        <w:rPr>
          <w:szCs w:val="24"/>
        </w:rPr>
      </w:pPr>
      <w:bookmarkStart w:id="43" w:name="_Toc204124410"/>
      <w:bookmarkStart w:id="44" w:name="_Hlk204158383"/>
      <w:r>
        <w:rPr>
          <w:szCs w:val="24"/>
        </w:rPr>
        <w:t>12.11.5.</w:t>
      </w:r>
      <w:r w:rsidR="00BF24BC">
        <w:rPr>
          <w:szCs w:val="24"/>
        </w:rPr>
        <w:t>1.</w:t>
      </w:r>
      <w:r>
        <w:rPr>
          <w:szCs w:val="24"/>
        </w:rPr>
        <w:t>3 Semantics</w:t>
      </w:r>
      <w:bookmarkEnd w:id="43"/>
    </w:p>
    <w:bookmarkEnd w:id="44"/>
    <w:p w14:paraId="38E8775A" w14:textId="77777777" w:rsidR="00110E19" w:rsidRPr="005A6F20" w:rsidRDefault="00110E19" w:rsidP="00110E19">
      <w:pPr>
        <w:tabs>
          <w:tab w:val="clear" w:pos="403"/>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MS Mincho"/>
        </w:rPr>
      </w:pPr>
      <w:r w:rsidRPr="005A6F20">
        <w:rPr>
          <w:rFonts w:ascii="Courier New" w:eastAsia="SimSun" w:hAnsi="Courier New" w:cs="Courier New"/>
        </w:rPr>
        <w:t xml:space="preserve">version </w:t>
      </w:r>
      <w:r w:rsidRPr="005A6F20">
        <w:rPr>
          <w:rFonts w:eastAsia="MS Mincho"/>
        </w:rPr>
        <w:t>is an integer that specifies the version of this box.</w:t>
      </w:r>
    </w:p>
    <w:p w14:paraId="49379B20" w14:textId="77777777" w:rsidR="00110E19" w:rsidRPr="005A6F20" w:rsidRDefault="00110E19" w:rsidP="00110E19">
      <w:pPr>
        <w:tabs>
          <w:tab w:val="clear" w:pos="403"/>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MS Mincho"/>
        </w:rPr>
      </w:pPr>
      <w:r w:rsidRPr="005A6F20">
        <w:rPr>
          <w:rFonts w:ascii="Courier New" w:eastAsia="SimSun" w:hAnsi="Courier New" w:cs="Courier New"/>
        </w:rPr>
        <w:t xml:space="preserve">flags </w:t>
      </w:r>
      <w:r w:rsidRPr="005A6F20">
        <w:rPr>
          <w:rFonts w:eastAsia="MS Mincho"/>
        </w:rPr>
        <w:t>is a 24-bit integer with flags; the following values are defined:</w:t>
      </w:r>
    </w:p>
    <w:p w14:paraId="7546F5E2" w14:textId="77777777" w:rsidR="00110E19" w:rsidRPr="005A6F20" w:rsidRDefault="00110E19" w:rsidP="00110E19">
      <w:pPr>
        <w:tabs>
          <w:tab w:val="left" w:pos="794"/>
          <w:tab w:val="left" w:pos="1191"/>
          <w:tab w:val="left" w:pos="1588"/>
          <w:tab w:val="left" w:pos="1985"/>
          <w:tab w:val="left" w:pos="2381"/>
          <w:tab w:val="left" w:pos="2778"/>
          <w:tab w:val="left" w:pos="3175"/>
          <w:tab w:val="left" w:pos="3572"/>
          <w:tab w:val="left" w:pos="3969"/>
        </w:tabs>
        <w:spacing w:after="240"/>
        <w:rPr>
          <w:rFonts w:ascii="Courier New" w:hAnsi="Courier New"/>
          <w:noProof/>
        </w:rPr>
      </w:pPr>
      <w:r w:rsidRPr="005A6F20">
        <w:rPr>
          <w:rFonts w:ascii="Courier New" w:hAnsi="Courier New"/>
          <w:noProof/>
        </w:rPr>
        <w:tab/>
        <w:t>is_unit_interval_mode</w:t>
      </w:r>
      <w:r w:rsidRPr="005A6F20">
        <w:rPr>
          <w:rFonts w:ascii="Courier New" w:eastAsia="Courier New" w:hAnsi="Courier New" w:cs="Courier New"/>
          <w:color w:val="008080"/>
          <w:u w:val="single"/>
        </w:rPr>
        <w:t>:</w:t>
      </w:r>
      <w:r w:rsidRPr="005A6F20">
        <w:rPr>
          <w:rFonts w:cs="Courier New"/>
        </w:rPr>
        <w:t xml:space="preserve"> Flag mask is 0x000001</w:t>
      </w:r>
      <w:r w:rsidRPr="005A6F20">
        <w:t>. The value 1 indicates that the</w:t>
      </w:r>
      <w:r w:rsidRPr="005A6F20">
        <w:rPr>
          <w:rFonts w:eastAsia="Cambria" w:cs="Cambria"/>
          <w:color w:val="008080"/>
          <w:u w:val="single"/>
        </w:rPr>
        <w:t xml:space="preserve"> </w:t>
      </w:r>
      <w:r w:rsidRPr="005A6F20">
        <w:rPr>
          <w:rFonts w:ascii="Courier New" w:hAnsi="Courier New"/>
          <w:noProof/>
        </w:rPr>
        <w:t>near_plane</w:t>
      </w:r>
      <w:r w:rsidRPr="005A6F20">
        <w:rPr>
          <w:rFonts w:ascii="Times New Roman" w:hAnsi="Times New Roman"/>
          <w:noProof/>
        </w:rPr>
        <w:t xml:space="preserve"> </w:t>
      </w:r>
      <w:r w:rsidRPr="005A6F20">
        <w:rPr>
          <w:noProof/>
        </w:rPr>
        <w:t xml:space="preserve">value </w:t>
      </w:r>
      <w:r w:rsidRPr="005A6F20">
        <w:rPr>
          <w:rFonts w:ascii="Times New Roman" w:hAnsi="Times New Roman"/>
          <w:noProof/>
        </w:rPr>
        <w:t xml:space="preserve">is equal to 0, </w:t>
      </w:r>
      <w:r w:rsidRPr="005A6F20">
        <w:rPr>
          <w:noProof/>
        </w:rPr>
        <w:t xml:space="preserve">the </w:t>
      </w:r>
      <w:r w:rsidRPr="005A6F20">
        <w:rPr>
          <w:rFonts w:ascii="Courier New" w:hAnsi="Courier New"/>
          <w:noProof/>
        </w:rPr>
        <w:t xml:space="preserve">far_plane </w:t>
      </w:r>
      <w:r w:rsidRPr="005A6F20">
        <w:rPr>
          <w:noProof/>
        </w:rPr>
        <w:t>value is equal to 1, and the</w:t>
      </w:r>
      <w:r w:rsidRPr="005A6F20">
        <w:rPr>
          <w:rFonts w:ascii="Times New Roman" w:hAnsi="Times New Roman"/>
          <w:noProof/>
        </w:rPr>
        <w:t xml:space="preserve"> </w:t>
      </w:r>
      <w:r w:rsidRPr="005A6F20">
        <w:rPr>
          <w:rFonts w:ascii="Courier New" w:hAnsi="Courier New"/>
          <w:noProof/>
        </w:rPr>
        <w:t>units</w:t>
      </w:r>
      <w:r w:rsidRPr="005A6F20">
        <w:rPr>
          <w:rFonts w:ascii="Times New Roman" w:hAnsi="Times New Roman"/>
          <w:noProof/>
        </w:rPr>
        <w:t xml:space="preserve"> value is equal to </w:t>
      </w:r>
      <w:r w:rsidRPr="005A6F20">
        <w:rPr>
          <w:noProof/>
        </w:rPr>
        <w:t>0</w:t>
      </w:r>
      <w:r w:rsidRPr="005A6F20">
        <w:rPr>
          <w:rFonts w:ascii="Times New Roman" w:hAnsi="Times New Roman"/>
          <w:noProof/>
        </w:rPr>
        <w:t>.</w:t>
      </w:r>
      <w:r w:rsidRPr="005A6F20">
        <w:rPr>
          <w:noProof/>
        </w:rPr>
        <w:t xml:space="preserve"> </w:t>
      </w:r>
    </w:p>
    <w:p w14:paraId="3409354E" w14:textId="3D42C11F" w:rsidR="00110E19" w:rsidRPr="005A6F20" w:rsidRDefault="00110E19" w:rsidP="00110E19">
      <w:pPr>
        <w:rPr>
          <w:rFonts w:eastAsia="Times New Roman"/>
          <w:noProof/>
        </w:rPr>
      </w:pPr>
      <w:r w:rsidRPr="005A6F20">
        <w:rPr>
          <w:rFonts w:ascii="Courier New" w:eastAsia="Times New Roman" w:hAnsi="Courier New"/>
          <w:b/>
          <w:bCs/>
          <w:noProof/>
        </w:rPr>
        <w:tab/>
      </w:r>
      <w:r w:rsidRPr="005A6F20">
        <w:rPr>
          <w:rFonts w:ascii="Courier New" w:eastAsia="Times New Roman" w:hAnsi="Courier New"/>
          <w:noProof/>
        </w:rPr>
        <w:t>depth_</w:t>
      </w:r>
      <w:r w:rsidRPr="005A6F20">
        <w:rPr>
          <w:rFonts w:ascii="Courier New" w:eastAsia="Times New Roman" w:hAnsi="Courier New" w:cs="Arial"/>
          <w:noProof/>
        </w:rPr>
        <w:t>mapping_type</w:t>
      </w:r>
      <w:r w:rsidRPr="005A6F20">
        <w:rPr>
          <w:rFonts w:eastAsia="Times New Roman"/>
          <w:noProof/>
        </w:rPr>
        <w:t>: Flag mask is 0x000006. The value indicates the type of mapping between decoded sample values and depth values, as specified in Table 1</w:t>
      </w:r>
      <w:r>
        <w:rPr>
          <w:rFonts w:eastAsia="Times New Roman"/>
          <w:noProof/>
        </w:rPr>
        <w:t>5</w:t>
      </w:r>
      <w:r w:rsidRPr="005A6F20">
        <w:rPr>
          <w:rFonts w:eastAsia="Times New Roman"/>
          <w:noProof/>
        </w:rPr>
        <w:t xml:space="preserve">. </w:t>
      </w:r>
    </w:p>
    <w:p w14:paraId="604ECDA5" w14:textId="3D0A7491" w:rsidR="00110E19" w:rsidRPr="005A6F20" w:rsidRDefault="00110E19" w:rsidP="00110E19">
      <w:pPr>
        <w:jc w:val="center"/>
        <w:rPr>
          <w:rFonts w:eastAsia="SimSun"/>
          <w:b/>
        </w:rPr>
      </w:pPr>
      <w:r w:rsidRPr="005A6F20">
        <w:rPr>
          <w:rFonts w:eastAsia="SimSun"/>
          <w:b/>
        </w:rPr>
        <w:t>Table 1</w:t>
      </w:r>
      <w:r w:rsidRPr="00110E19">
        <w:rPr>
          <w:rFonts w:eastAsia="SimSun"/>
          <w:b/>
        </w:rPr>
        <w:t>5</w:t>
      </w:r>
      <w:r w:rsidRPr="005A6F20">
        <w:rPr>
          <w:rFonts w:eastAsia="SimSun"/>
          <w:b/>
        </w:rPr>
        <w:t xml:space="preserve"> – Definition of </w:t>
      </w:r>
      <w:r w:rsidRPr="005A6F20">
        <w:rPr>
          <w:rFonts w:ascii="Courier New" w:eastAsia="Times New Roman" w:hAnsi="Courier New"/>
          <w:b/>
          <w:noProof/>
        </w:rPr>
        <w:t>depth_mapping_type</w:t>
      </w:r>
      <w:r w:rsidRPr="005A6F20">
        <w:rPr>
          <w:rFonts w:eastAsia="SimSun"/>
          <w:b/>
        </w:rPr>
        <w:t>.</w:t>
      </w:r>
    </w:p>
    <w:tbl>
      <w:tblPr>
        <w:tblStyle w:val="TableGrid"/>
        <w:tblW w:w="0" w:type="auto"/>
        <w:tblLook w:val="04A0" w:firstRow="1" w:lastRow="0" w:firstColumn="1" w:lastColumn="0" w:noHBand="0" w:noVBand="1"/>
      </w:tblPr>
      <w:tblGrid>
        <w:gridCol w:w="3025"/>
        <w:gridCol w:w="5985"/>
      </w:tblGrid>
      <w:tr w:rsidR="00110E19" w:rsidRPr="005A6F20" w14:paraId="455FB22C" w14:textId="77777777" w:rsidTr="003D7D25">
        <w:tc>
          <w:tcPr>
            <w:tcW w:w="3025" w:type="dxa"/>
          </w:tcPr>
          <w:p w14:paraId="4A342AC0" w14:textId="77777777" w:rsidR="00110E19" w:rsidRPr="005A6F20" w:rsidRDefault="00110E19" w:rsidP="003D7D25">
            <w:pPr>
              <w:jc w:val="center"/>
              <w:rPr>
                <w:rFonts w:eastAsia="SimSun"/>
                <w:bCs/>
              </w:rPr>
            </w:pPr>
            <w:r w:rsidRPr="005A6F20">
              <w:rPr>
                <w:rFonts w:ascii="Courier New" w:eastAsia="Times New Roman" w:hAnsi="Courier New"/>
                <w:noProof/>
              </w:rPr>
              <w:t>depth_mapping_type</w:t>
            </w:r>
          </w:p>
        </w:tc>
        <w:tc>
          <w:tcPr>
            <w:tcW w:w="5985" w:type="dxa"/>
          </w:tcPr>
          <w:p w14:paraId="4E58F299" w14:textId="77777777" w:rsidR="00110E19" w:rsidRPr="005A6F20" w:rsidRDefault="00110E19" w:rsidP="003D7D25">
            <w:pPr>
              <w:jc w:val="center"/>
              <w:rPr>
                <w:rFonts w:eastAsia="SimSun"/>
                <w:bCs/>
              </w:rPr>
            </w:pPr>
            <w:r w:rsidRPr="005A6F20">
              <w:rPr>
                <w:rFonts w:eastAsia="SimSun"/>
                <w:bCs/>
              </w:rPr>
              <w:t>Interpretation</w:t>
            </w:r>
          </w:p>
        </w:tc>
      </w:tr>
      <w:tr w:rsidR="00110E19" w:rsidRPr="005A6F20" w14:paraId="60A734BD" w14:textId="77777777" w:rsidTr="003D7D25">
        <w:tc>
          <w:tcPr>
            <w:tcW w:w="3025" w:type="dxa"/>
          </w:tcPr>
          <w:p w14:paraId="03430C9E" w14:textId="77777777" w:rsidR="00110E19" w:rsidRPr="005A6F20" w:rsidRDefault="00110E19" w:rsidP="003D7D25">
            <w:pPr>
              <w:jc w:val="center"/>
              <w:rPr>
                <w:rFonts w:eastAsia="SimSun"/>
                <w:bCs/>
              </w:rPr>
            </w:pPr>
            <w:r w:rsidRPr="005A6F20">
              <w:rPr>
                <w:rFonts w:eastAsia="SimSun"/>
                <w:bCs/>
              </w:rPr>
              <w:t>0</w:t>
            </w:r>
          </w:p>
        </w:tc>
        <w:tc>
          <w:tcPr>
            <w:tcW w:w="5985" w:type="dxa"/>
          </w:tcPr>
          <w:p w14:paraId="3E47B994" w14:textId="77777777" w:rsidR="00110E19" w:rsidRPr="005A6F20" w:rsidRDefault="00110E19" w:rsidP="003D7D25">
            <w:pPr>
              <w:rPr>
                <w:rFonts w:eastAsia="SimSun"/>
                <w:bCs/>
              </w:rPr>
            </w:pPr>
            <w:r w:rsidRPr="005A6F20">
              <w:rPr>
                <w:rFonts w:eastAsia="SimSun"/>
                <w:bCs/>
              </w:rPr>
              <w:t xml:space="preserve">When </w:t>
            </w:r>
            <w:r w:rsidRPr="005A6F20">
              <w:rPr>
                <w:rFonts w:ascii="Courier New" w:eastAsia="Times New Roman" w:hAnsi="Courier New"/>
                <w:noProof/>
              </w:rPr>
              <w:t>depth_mapping_type</w:t>
            </w:r>
            <w:r w:rsidRPr="005A6F20">
              <w:rPr>
                <w:rFonts w:eastAsia="SimSun"/>
                <w:bCs/>
              </w:rPr>
              <w:t xml:space="preserve"> is equal to 0, a linear relationship is defined between the decoded sample values and the depth values, where the decoded sample value equal to 0 corresponds to </w:t>
            </w:r>
            <m:oMath>
              <m:r>
                <w:rPr>
                  <w:rFonts w:ascii="Cambria Math" w:eastAsia="SimSun" w:hAnsi="Cambria Math"/>
                </w:rPr>
                <m:t>a</m:t>
              </m:r>
            </m:oMath>
            <w:r w:rsidRPr="005A6F20">
              <w:rPr>
                <w:rFonts w:eastAsia="SimSun"/>
                <w:bCs/>
              </w:rPr>
              <w:t xml:space="preserve">, and the decoded sample value equal to maxVal corresponds to </w:t>
            </w:r>
            <m:oMath>
              <m:r>
                <w:rPr>
                  <w:rFonts w:ascii="Cambria Math" w:eastAsia="SimSun" w:hAnsi="Cambria Math"/>
                </w:rPr>
                <m:t>b</m:t>
              </m:r>
            </m:oMath>
            <w:r w:rsidRPr="005A6F20">
              <w:rPr>
                <w:rFonts w:eastAsia="SimSun"/>
                <w:bCs/>
              </w:rPr>
              <w:t>.</w:t>
            </w:r>
          </w:p>
        </w:tc>
      </w:tr>
      <w:tr w:rsidR="00110E19" w:rsidRPr="005A6F20" w14:paraId="7CAF99C4" w14:textId="77777777" w:rsidTr="003D7D25">
        <w:tc>
          <w:tcPr>
            <w:tcW w:w="3025" w:type="dxa"/>
          </w:tcPr>
          <w:p w14:paraId="099F1C91" w14:textId="77777777" w:rsidR="00110E19" w:rsidRPr="005A6F20" w:rsidRDefault="00110E19" w:rsidP="003D7D25">
            <w:pPr>
              <w:jc w:val="center"/>
              <w:rPr>
                <w:rFonts w:eastAsia="SimSun"/>
                <w:bCs/>
              </w:rPr>
            </w:pPr>
            <w:r w:rsidRPr="005A6F20">
              <w:rPr>
                <w:rFonts w:eastAsia="SimSun"/>
                <w:bCs/>
              </w:rPr>
              <w:t>1</w:t>
            </w:r>
          </w:p>
        </w:tc>
        <w:tc>
          <w:tcPr>
            <w:tcW w:w="5985" w:type="dxa"/>
          </w:tcPr>
          <w:p w14:paraId="38179B5A" w14:textId="77777777" w:rsidR="00110E19" w:rsidRPr="005A6F20" w:rsidRDefault="00110E19" w:rsidP="003D7D25">
            <w:pPr>
              <w:rPr>
                <w:rFonts w:eastAsia="SimSun"/>
                <w:bCs/>
              </w:rPr>
            </w:pPr>
            <w:r w:rsidRPr="005A6F20">
              <w:rPr>
                <w:rFonts w:eastAsia="SimSun"/>
                <w:bCs/>
              </w:rPr>
              <w:t xml:space="preserve">When </w:t>
            </w:r>
            <w:r w:rsidRPr="005A6F20">
              <w:rPr>
                <w:rFonts w:ascii="Courier New" w:eastAsia="Times New Roman" w:hAnsi="Courier New"/>
                <w:noProof/>
              </w:rPr>
              <w:t>depth_mapping_type</w:t>
            </w:r>
            <w:r w:rsidRPr="005A6F20">
              <w:rPr>
                <w:rFonts w:eastAsia="SimSun"/>
                <w:bCs/>
              </w:rPr>
              <w:t xml:space="preserve"> is equal to 1, an inverse relationship is defined between the decoded sample values and the depth values, where the decoded sample value equal to 0 corresponds to the inverse of </w:t>
            </w:r>
            <m:oMath>
              <m:r>
                <w:rPr>
                  <w:rFonts w:ascii="Cambria Math" w:eastAsia="SimSun" w:hAnsi="Cambria Math"/>
                </w:rPr>
                <m:t>a</m:t>
              </m:r>
            </m:oMath>
            <w:r w:rsidRPr="005A6F20">
              <w:rPr>
                <w:rFonts w:eastAsia="SimSun"/>
                <w:bCs/>
              </w:rPr>
              <w:t xml:space="preserve">, and the decoded sample value equal to </w:t>
            </w:r>
            <w:proofErr w:type="spellStart"/>
            <w:r w:rsidRPr="005A6F20">
              <w:rPr>
                <w:rFonts w:eastAsia="SimSun"/>
                <w:bCs/>
              </w:rPr>
              <w:t>maxVal</w:t>
            </w:r>
            <w:proofErr w:type="spellEnd"/>
            <w:r w:rsidRPr="005A6F20">
              <w:rPr>
                <w:rFonts w:eastAsia="SimSun"/>
                <w:bCs/>
              </w:rPr>
              <w:t xml:space="preserve"> corresponds to the inverse of </w:t>
            </w:r>
            <m:oMath>
              <m:r>
                <w:rPr>
                  <w:rFonts w:ascii="Cambria Math" w:eastAsia="SimSun" w:hAnsi="Cambria Math"/>
                </w:rPr>
                <m:t>b</m:t>
              </m:r>
            </m:oMath>
            <w:r w:rsidRPr="005A6F20">
              <w:rPr>
                <w:rFonts w:eastAsia="SimSun"/>
                <w:bCs/>
              </w:rPr>
              <w:t>.</w:t>
            </w:r>
          </w:p>
        </w:tc>
      </w:tr>
      <w:tr w:rsidR="00110E19" w:rsidRPr="005A6F20" w14:paraId="550F2F63" w14:textId="77777777" w:rsidTr="003D7D25">
        <w:tc>
          <w:tcPr>
            <w:tcW w:w="3025" w:type="dxa"/>
          </w:tcPr>
          <w:p w14:paraId="77AAFEBE" w14:textId="77777777" w:rsidR="00110E19" w:rsidRPr="005A6F20" w:rsidRDefault="00110E19" w:rsidP="003D7D25">
            <w:pPr>
              <w:jc w:val="center"/>
              <w:rPr>
                <w:rFonts w:eastAsia="SimSun"/>
                <w:bCs/>
              </w:rPr>
            </w:pPr>
            <w:r w:rsidRPr="005A6F20">
              <w:rPr>
                <w:rFonts w:eastAsia="SimSun"/>
                <w:bCs/>
              </w:rPr>
              <w:lastRenderedPageBreak/>
              <w:t>2</w:t>
            </w:r>
          </w:p>
        </w:tc>
        <w:tc>
          <w:tcPr>
            <w:tcW w:w="5985" w:type="dxa"/>
          </w:tcPr>
          <w:p w14:paraId="75FBB9AE" w14:textId="77777777" w:rsidR="00110E19" w:rsidRPr="005A6F20" w:rsidRDefault="00110E19" w:rsidP="003D7D25">
            <w:pPr>
              <w:rPr>
                <w:rFonts w:eastAsia="SimSun"/>
                <w:bCs/>
              </w:rPr>
            </w:pPr>
            <w:r w:rsidRPr="005A6F20">
              <w:rPr>
                <w:rFonts w:eastAsia="SimSun"/>
                <w:bCs/>
              </w:rPr>
              <w:t xml:space="preserve">When </w:t>
            </w:r>
            <w:r w:rsidRPr="005A6F20">
              <w:rPr>
                <w:rFonts w:ascii="Courier New" w:eastAsia="Times New Roman" w:hAnsi="Courier New"/>
                <w:noProof/>
              </w:rPr>
              <w:t>depth_mapping_type</w:t>
            </w:r>
            <w:r w:rsidRPr="005A6F20">
              <w:rPr>
                <w:rFonts w:eastAsia="SimSun"/>
                <w:bCs/>
              </w:rPr>
              <w:t xml:space="preserve"> is equal to 2, a linear relationship is defined between the decoded sample values and the depth values, where the decoded sample value equal to 0 corresponds to </w:t>
            </w:r>
            <m:oMath>
              <m:r>
                <w:rPr>
                  <w:rFonts w:ascii="Cambria Math" w:eastAsia="SimSun" w:hAnsi="Cambria Math"/>
                </w:rPr>
                <m:t>b</m:t>
              </m:r>
            </m:oMath>
            <w:r w:rsidRPr="005A6F20">
              <w:rPr>
                <w:rFonts w:eastAsia="SimSun"/>
                <w:bCs/>
              </w:rPr>
              <w:t xml:space="preserve">, and the decoded sample value equal to </w:t>
            </w:r>
            <w:proofErr w:type="spellStart"/>
            <w:r w:rsidRPr="005A6F20">
              <w:rPr>
                <w:rFonts w:eastAsia="SimSun"/>
                <w:bCs/>
              </w:rPr>
              <w:t>maxVal</w:t>
            </w:r>
            <w:proofErr w:type="spellEnd"/>
            <w:r w:rsidRPr="005A6F20">
              <w:rPr>
                <w:rFonts w:eastAsia="SimSun"/>
                <w:bCs/>
              </w:rPr>
              <w:t xml:space="preserve"> corresponds to </w:t>
            </w:r>
            <m:oMath>
              <m:r>
                <w:rPr>
                  <w:rFonts w:ascii="Cambria Math" w:eastAsia="SimSun" w:hAnsi="Cambria Math"/>
                </w:rPr>
                <m:t>a</m:t>
              </m:r>
            </m:oMath>
            <w:r w:rsidRPr="005A6F20">
              <w:rPr>
                <w:rFonts w:eastAsia="SimSun"/>
                <w:bCs/>
              </w:rPr>
              <w:t>.</w:t>
            </w:r>
          </w:p>
        </w:tc>
      </w:tr>
      <w:tr w:rsidR="00110E19" w:rsidRPr="005A6F20" w14:paraId="38203BD7" w14:textId="77777777" w:rsidTr="003D7D25">
        <w:tc>
          <w:tcPr>
            <w:tcW w:w="3025" w:type="dxa"/>
          </w:tcPr>
          <w:p w14:paraId="4299C773" w14:textId="77777777" w:rsidR="00110E19" w:rsidRPr="005A6F20" w:rsidRDefault="00110E19" w:rsidP="003D7D25">
            <w:pPr>
              <w:jc w:val="center"/>
              <w:rPr>
                <w:rFonts w:eastAsia="SimSun"/>
                <w:bCs/>
              </w:rPr>
            </w:pPr>
            <w:r w:rsidRPr="005A6F20">
              <w:rPr>
                <w:rFonts w:eastAsia="SimSun"/>
                <w:bCs/>
              </w:rPr>
              <w:t>3</w:t>
            </w:r>
          </w:p>
        </w:tc>
        <w:tc>
          <w:tcPr>
            <w:tcW w:w="5985" w:type="dxa"/>
          </w:tcPr>
          <w:p w14:paraId="2085627E" w14:textId="77777777" w:rsidR="00110E19" w:rsidRPr="005A6F20" w:rsidRDefault="00110E19" w:rsidP="003D7D25">
            <w:pPr>
              <w:rPr>
                <w:rFonts w:eastAsia="SimSun"/>
                <w:bCs/>
              </w:rPr>
            </w:pPr>
            <w:r w:rsidRPr="005A6F20">
              <w:rPr>
                <w:rFonts w:eastAsia="SimSun"/>
                <w:bCs/>
              </w:rPr>
              <w:t xml:space="preserve">When </w:t>
            </w:r>
            <w:r w:rsidRPr="005A6F20">
              <w:rPr>
                <w:rFonts w:ascii="Courier New" w:eastAsia="Times New Roman" w:hAnsi="Courier New"/>
                <w:noProof/>
              </w:rPr>
              <w:t>depth_mapping_type</w:t>
            </w:r>
            <w:r w:rsidRPr="005A6F20">
              <w:rPr>
                <w:rFonts w:eastAsia="SimSun"/>
                <w:bCs/>
              </w:rPr>
              <w:t xml:space="preserve"> is equal to 3, an inverse relationship is defined between the decoded sample values and the depth values, where the decoded sample value equal to 0 corresponds to the inverse of </w:t>
            </w:r>
            <m:oMath>
              <m:r>
                <w:rPr>
                  <w:rFonts w:ascii="Cambria Math" w:eastAsia="SimSun" w:hAnsi="Cambria Math"/>
                </w:rPr>
                <m:t>b</m:t>
              </m:r>
            </m:oMath>
            <w:r w:rsidRPr="005A6F20">
              <w:rPr>
                <w:rFonts w:eastAsia="SimSun"/>
                <w:bCs/>
              </w:rPr>
              <w:t xml:space="preserve">, and the decoded sample value equal to </w:t>
            </w:r>
            <w:proofErr w:type="spellStart"/>
            <w:r w:rsidRPr="005A6F20">
              <w:rPr>
                <w:rFonts w:eastAsia="SimSun"/>
                <w:bCs/>
              </w:rPr>
              <w:t>maxVal</w:t>
            </w:r>
            <w:proofErr w:type="spellEnd"/>
            <w:r w:rsidRPr="005A6F20">
              <w:rPr>
                <w:rFonts w:eastAsia="SimSun"/>
                <w:bCs/>
              </w:rPr>
              <w:t xml:space="preserve"> corresponds to the inverse of </w:t>
            </w:r>
            <m:oMath>
              <m:r>
                <w:rPr>
                  <w:rFonts w:ascii="Cambria Math" w:eastAsia="SimSun" w:hAnsi="Cambria Math"/>
                </w:rPr>
                <m:t>a</m:t>
              </m:r>
            </m:oMath>
            <w:r w:rsidRPr="005A6F20">
              <w:rPr>
                <w:rFonts w:eastAsia="SimSun"/>
                <w:bCs/>
              </w:rPr>
              <w:t>.</w:t>
            </w:r>
          </w:p>
        </w:tc>
      </w:tr>
    </w:tbl>
    <w:p w14:paraId="47A46632" w14:textId="77777777" w:rsidR="00110E19" w:rsidRPr="005A6F20" w:rsidRDefault="00110E19" w:rsidP="00110E19"/>
    <w:p w14:paraId="08F163C2" w14:textId="3FCC9858" w:rsidR="00110E19" w:rsidRPr="005A6F20" w:rsidRDefault="00110E19" w:rsidP="00110E19">
      <w:r w:rsidRPr="005A6F20">
        <w:t xml:space="preserve">The variable </w:t>
      </w:r>
      <m:oMath>
        <m:r>
          <w:rPr>
            <w:rFonts w:ascii="Cambria Math" w:hAnsi="Cambria Math"/>
          </w:rPr>
          <m:t>a</m:t>
        </m:r>
      </m:oMath>
      <w:r w:rsidRPr="005A6F20">
        <w:t xml:space="preserve"> of Table 1</w:t>
      </w:r>
      <w:r w:rsidR="00350A45">
        <w:t>5</w:t>
      </w:r>
      <w:r w:rsidRPr="005A6F20">
        <w:t xml:space="preserve"> is specified by Equation 1:</w:t>
      </w:r>
    </w:p>
    <w:p w14:paraId="2F8CC9EB" w14:textId="77777777" w:rsidR="00110E19" w:rsidRPr="005A6F20" w:rsidRDefault="00110E19" w:rsidP="00110E19">
      <w:pPr>
        <w:jc w:val="center"/>
      </w:pPr>
      <m:oMath>
        <m:r>
          <w:rPr>
            <w:rFonts w:ascii="Cambria Math" w:hAnsi="Cambria Math" w:cs="Courier New"/>
          </w:rPr>
          <m:t>a=</m:t>
        </m:r>
        <m:d>
          <m:dPr>
            <m:begChr m:val="{"/>
            <m:endChr m:val=""/>
            <m:shp m:val="match"/>
            <m:ctrlPr>
              <w:rPr>
                <w:rFonts w:ascii="Cambria Math" w:hAnsi="Cambria Math" w:cs="Courier New"/>
                <w:i/>
              </w:rPr>
            </m:ctrlPr>
          </m:dPr>
          <m:e>
            <m:eqArr>
              <m:eqArrPr>
                <m:ctrlPr>
                  <w:rPr>
                    <w:rFonts w:ascii="Cambria Math" w:hAnsi="Cambria Math" w:cs="Courier New"/>
                    <w:i/>
                  </w:rPr>
                </m:ctrlPr>
              </m:eqArrPr>
              <m:e>
                <m:r>
                  <m:rPr>
                    <m:sty m:val="p"/>
                  </m:rPr>
                  <w:rPr>
                    <w:rFonts w:ascii="Cambria Math" w:hAnsi="Cambria Math" w:cs="Courier New"/>
                  </w:rPr>
                  <m:t>min</m:t>
                </m:r>
                <m:r>
                  <w:rPr>
                    <w:rFonts w:ascii="Cambria Math" w:hAnsi="Cambria Math" w:cs="Courier New"/>
                  </w:rPr>
                  <m:t>(</m:t>
                </m:r>
                <m:r>
                  <m:rPr>
                    <m:sty m:val="p"/>
                  </m:rPr>
                  <w:rPr>
                    <w:rFonts w:ascii="Cambria Math" w:hAnsi="Cambria Math" w:cs="Courier New"/>
                  </w:rPr>
                  <m:t>near_plane</m:t>
                </m:r>
                <m:r>
                  <w:rPr>
                    <w:rFonts w:ascii="Cambria Math" w:hAnsi="Cambria Math" w:cs="Courier New"/>
                  </w:rPr>
                  <m:t>,</m:t>
                </m:r>
                <m:r>
                  <m:rPr>
                    <m:sty m:val="p"/>
                  </m:rPr>
                  <w:rPr>
                    <w:rFonts w:ascii="Cambria Math" w:hAnsi="Cambria Math" w:cs="Courier New"/>
                  </w:rPr>
                  <m:t xml:space="preserve"> far_plane</m:t>
                </m:r>
                <m:r>
                  <w:rPr>
                    <w:rFonts w:ascii="Cambria Math" w:hAnsi="Cambria Math" w:cs="Courier New"/>
                  </w:rPr>
                  <m:t>)</m:t>
                </m:r>
                <m:r>
                  <m:rPr>
                    <m:sty m:val="p"/>
                  </m:rPr>
                  <w:rPr>
                    <w:rFonts w:ascii="Cambria Math" w:hAnsi="Cambria Math" w:cs="Courier New"/>
                  </w:rPr>
                  <m:t>;</m:t>
                </m:r>
                <m:r>
                  <w:rPr>
                    <w:rFonts w:ascii="Cambria Math" w:hAnsi="Cambria Math" w:cs="Courier New"/>
                  </w:rPr>
                  <m:t xml:space="preserve"> </m:t>
                </m:r>
                <m:r>
                  <m:rPr>
                    <m:sty m:val="p"/>
                  </m:rPr>
                  <w:rPr>
                    <w:rFonts w:ascii="Cambria Math" w:hAnsi="Cambria Math" w:cs="Courier New"/>
                  </w:rPr>
                  <m:t>near_plane&gt;0 and</m:t>
                </m:r>
                <m:r>
                  <m:rPr>
                    <m:lit/>
                    <m:sty m:val="p"/>
                  </m:rPr>
                  <w:rPr>
                    <w:rFonts w:ascii="Cambria Math" w:hAnsi="Cambria Math" w:cs="Courier New"/>
                  </w:rPr>
                  <m:t>&amp;</m:t>
                </m:r>
                <m:r>
                  <m:rPr>
                    <m:sty m:val="p"/>
                  </m:rPr>
                  <w:rPr>
                    <w:rFonts w:ascii="Cambria Math" w:hAnsi="Cambria Math" w:cs="Courier New"/>
                  </w:rPr>
                  <m:t xml:space="preserve"> far_plane&gt;0</m:t>
                </m:r>
              </m:e>
              <m:e>
                <m:r>
                  <w:rPr>
                    <w:rFonts w:ascii="Cambria Math" w:hAnsi="Cambria Math" w:cs="Courier New"/>
                  </w:rPr>
                  <m:t xml:space="preserve"> </m:t>
                </m:r>
                <m:ctrlPr>
                  <w:rPr>
                    <w:rFonts w:ascii="Cambria Math" w:eastAsia="Cambria Math" w:hAnsi="Cambria Math" w:cs="Courier New"/>
                    <w:i/>
                  </w:rPr>
                </m:ctrlPr>
              </m:e>
              <m:e>
                <m:r>
                  <m:rPr>
                    <m:sty m:val="p"/>
                  </m:rPr>
                  <w:rPr>
                    <w:rFonts w:ascii="Cambria Math" w:hAnsi="Cambria Math" w:cs="Courier New"/>
                  </w:rPr>
                  <m:t>max</m:t>
                </m:r>
                <m:r>
                  <w:rPr>
                    <w:rFonts w:ascii="Cambria Math" w:hAnsi="Cambria Math" w:cs="Courier New"/>
                  </w:rPr>
                  <m:t>(</m:t>
                </m:r>
                <m:r>
                  <m:rPr>
                    <m:sty m:val="p"/>
                  </m:rPr>
                  <w:rPr>
                    <w:rFonts w:ascii="Cambria Math" w:hAnsi="Cambria Math" w:cs="Courier New"/>
                  </w:rPr>
                  <m:t>near_plane</m:t>
                </m:r>
                <m:r>
                  <w:rPr>
                    <w:rFonts w:ascii="Cambria Math" w:hAnsi="Cambria Math" w:cs="Courier New"/>
                  </w:rPr>
                  <m:t xml:space="preserve">, </m:t>
                </m:r>
                <m:r>
                  <m:rPr>
                    <m:sty m:val="p"/>
                  </m:rPr>
                  <w:rPr>
                    <w:rFonts w:ascii="Cambria Math" w:hAnsi="Cambria Math" w:cs="Courier New"/>
                  </w:rPr>
                  <m:t>far_plane</m:t>
                </m:r>
                <m:r>
                  <w:rPr>
                    <w:rFonts w:ascii="Cambria Math" w:hAnsi="Cambria Math" w:cs="Courier New"/>
                  </w:rPr>
                  <m:t>);</m:t>
                </m:r>
                <m:r>
                  <m:rPr>
                    <m:sty m:val="p"/>
                  </m:rPr>
                  <w:rPr>
                    <w:rFonts w:ascii="Cambria Math" w:hAnsi="Cambria Math" w:cs="Courier New"/>
                  </w:rPr>
                  <m:t xml:space="preserve">  near_plane&lt;0 and</m:t>
                </m:r>
                <m:r>
                  <m:rPr>
                    <m:lit/>
                    <m:sty m:val="p"/>
                  </m:rPr>
                  <w:rPr>
                    <w:rFonts w:ascii="Cambria Math" w:hAnsi="Cambria Math" w:cs="Courier New"/>
                  </w:rPr>
                  <m:t>&amp;</m:t>
                </m:r>
                <m:r>
                  <m:rPr>
                    <m:sty m:val="p"/>
                  </m:rPr>
                  <w:rPr>
                    <w:rFonts w:ascii="Cambria Math" w:hAnsi="Cambria Math" w:cs="Courier New"/>
                  </w:rPr>
                  <m:t xml:space="preserve"> far_plane&lt;0</m:t>
                </m:r>
              </m:e>
            </m:eqArr>
          </m:e>
        </m:d>
      </m:oMath>
      <w:r w:rsidRPr="005A6F20">
        <w:t xml:space="preserve"> </w:t>
      </w:r>
      <w:r w:rsidRPr="005A6F20">
        <w:tab/>
        <w:t>(1)</w:t>
      </w:r>
    </w:p>
    <w:p w14:paraId="472AF7F0" w14:textId="77777777" w:rsidR="00110E19" w:rsidRPr="005A6F20" w:rsidRDefault="00110E19" w:rsidP="00110E19"/>
    <w:p w14:paraId="56769B89" w14:textId="26FD3812" w:rsidR="00110E19" w:rsidRPr="005A6F20" w:rsidRDefault="00110E19" w:rsidP="00110E19">
      <w:r w:rsidRPr="005A6F20">
        <w:t xml:space="preserve">The variable </w:t>
      </w:r>
      <m:oMath>
        <m:r>
          <w:rPr>
            <w:rFonts w:ascii="Cambria Math" w:hAnsi="Cambria Math"/>
          </w:rPr>
          <m:t>b</m:t>
        </m:r>
      </m:oMath>
      <w:r w:rsidRPr="005A6F20">
        <w:t xml:space="preserve"> of Table 1</w:t>
      </w:r>
      <w:r w:rsidR="00350A45">
        <w:t>5</w:t>
      </w:r>
      <w:r w:rsidRPr="005A6F20">
        <w:t xml:space="preserve"> is specified by Equation 2:</w:t>
      </w:r>
    </w:p>
    <w:p w14:paraId="1F39BF72" w14:textId="77777777" w:rsidR="00110E19" w:rsidRPr="005A6F20" w:rsidRDefault="00110E19" w:rsidP="00110E19">
      <w:pPr>
        <w:jc w:val="center"/>
      </w:pPr>
      <m:oMath>
        <m:r>
          <w:rPr>
            <w:rFonts w:ascii="Cambria Math" w:hAnsi="Cambria Math"/>
          </w:rPr>
          <m:t>b=</m:t>
        </m:r>
        <m:d>
          <m:dPr>
            <m:begChr m:val="{"/>
            <m:endChr m:val=""/>
            <m:shp m:val="match"/>
            <m:ctrlPr>
              <w:rPr>
                <w:rFonts w:ascii="Cambria Math" w:hAnsi="Cambria Math"/>
                <w:i/>
              </w:rPr>
            </m:ctrlPr>
          </m:dPr>
          <m:e>
            <m:eqArr>
              <m:eqArrPr>
                <m:ctrlPr>
                  <w:rPr>
                    <w:rFonts w:ascii="Cambria Math" w:hAnsi="Cambria Math"/>
                    <w:i/>
                  </w:rPr>
                </m:ctrlPr>
              </m:eqArrPr>
              <m:e>
                <m:r>
                  <m:rPr>
                    <m:sty m:val="p"/>
                  </m:rPr>
                  <w:rPr>
                    <w:rFonts w:ascii="Cambria Math" w:hAnsi="Cambria Math"/>
                  </w:rPr>
                  <m:t>max</m:t>
                </m:r>
                <m:r>
                  <w:rPr>
                    <w:rFonts w:ascii="Cambria Math" w:hAnsi="Cambria Math"/>
                  </w:rPr>
                  <m:t>(</m:t>
                </m:r>
                <m:r>
                  <m:rPr>
                    <m:sty m:val="p"/>
                  </m:rPr>
                  <w:rPr>
                    <w:rFonts w:ascii="Cambria Math" w:hAnsi="Cambria Math"/>
                  </w:rPr>
                  <m:t>near_plane</m:t>
                </m:r>
                <m:r>
                  <w:rPr>
                    <w:rFonts w:ascii="Cambria Math" w:hAnsi="Cambria Math"/>
                  </w:rPr>
                  <m:t xml:space="preserve">, </m:t>
                </m:r>
                <m:r>
                  <m:rPr>
                    <m:sty m:val="p"/>
                  </m:rPr>
                  <w:rPr>
                    <w:rFonts w:ascii="Cambria Math" w:hAnsi="Cambria Math"/>
                  </w:rPr>
                  <m:t>far_plane</m:t>
                </m:r>
                <m:r>
                  <w:rPr>
                    <w:rFonts w:ascii="Cambria Math" w:hAnsi="Cambria Math"/>
                  </w:rPr>
                  <m:t>);</m:t>
                </m:r>
                <m:r>
                  <m:rPr>
                    <m:sty m:val="p"/>
                  </m:rPr>
                  <w:rPr>
                    <w:rFonts w:ascii="Cambria Math" w:hAnsi="Cambria Math"/>
                  </w:rPr>
                  <m:t xml:space="preserve"> </m:t>
                </m:r>
                <m:r>
                  <w:rPr>
                    <w:rFonts w:ascii="Cambria Math" w:hAnsi="Cambria Math"/>
                  </w:rPr>
                  <m:t xml:space="preserve"> </m:t>
                </m:r>
                <m:r>
                  <m:rPr>
                    <m:sty m:val="p"/>
                  </m:rPr>
                  <w:rPr>
                    <w:rFonts w:ascii="Cambria Math" w:hAnsi="Cambria Math"/>
                  </w:rPr>
                  <m:t>near_plane&gt;0 and far_plane&gt;0</m:t>
                </m:r>
              </m:e>
              <m:e>
                <m:r>
                  <w:rPr>
                    <w:rFonts w:ascii="Cambria Math" w:hAnsi="Cambria Math"/>
                  </w:rPr>
                  <m:t xml:space="preserve"> </m:t>
                </m:r>
                <m:ctrlPr>
                  <w:rPr>
                    <w:rFonts w:ascii="Cambria Math" w:eastAsia="Cambria Math" w:hAnsi="Cambria Math" w:cs="Cambria Math"/>
                    <w:i/>
                  </w:rPr>
                </m:ctrlPr>
              </m:e>
              <m:e>
                <m:r>
                  <m:rPr>
                    <m:sty m:val="p"/>
                  </m:rPr>
                  <w:rPr>
                    <w:rFonts w:ascii="Cambria Math" w:hAnsi="Cambria Math"/>
                  </w:rPr>
                  <m:t>min</m:t>
                </m:r>
                <m:r>
                  <w:rPr>
                    <w:rFonts w:ascii="Cambria Math" w:hAnsi="Cambria Math"/>
                  </w:rPr>
                  <m:t>(</m:t>
                </m:r>
                <m:r>
                  <m:rPr>
                    <m:sty m:val="p"/>
                  </m:rPr>
                  <w:rPr>
                    <w:rFonts w:ascii="Cambria Math" w:hAnsi="Cambria Math"/>
                  </w:rPr>
                  <m:t>near_plane</m:t>
                </m:r>
                <m:r>
                  <w:rPr>
                    <w:rFonts w:ascii="Cambria Math" w:hAnsi="Cambria Math"/>
                  </w:rPr>
                  <m:t xml:space="preserve">, </m:t>
                </m:r>
                <m:r>
                  <m:rPr>
                    <m:sty m:val="p"/>
                  </m:rPr>
                  <w:rPr>
                    <w:rFonts w:ascii="Cambria Math" w:hAnsi="Cambria Math"/>
                  </w:rPr>
                  <m:t>far_plane</m:t>
                </m:r>
                <m:r>
                  <w:rPr>
                    <w:rFonts w:ascii="Cambria Math" w:hAnsi="Cambria Math"/>
                  </w:rPr>
                  <m:t>);</m:t>
                </m:r>
                <m:r>
                  <m:rPr>
                    <m:sty m:val="p"/>
                  </m:rPr>
                  <w:rPr>
                    <w:rFonts w:ascii="Cambria Math" w:hAnsi="Cambria Math"/>
                  </w:rPr>
                  <m:t xml:space="preserve">  near_plane&lt;0 and far_plane&lt;0</m:t>
                </m:r>
              </m:e>
            </m:eqArr>
          </m:e>
        </m:d>
      </m:oMath>
      <w:r w:rsidRPr="005A6F20">
        <w:t xml:space="preserve"> </w:t>
      </w:r>
      <w:r w:rsidRPr="005A6F20">
        <w:tab/>
        <w:t>(2)</w:t>
      </w:r>
    </w:p>
    <w:p w14:paraId="3E1D86B2" w14:textId="1A958B62" w:rsidR="00110E19" w:rsidRPr="005A6F20" w:rsidRDefault="00110E19" w:rsidP="00110E19">
      <w:r w:rsidRPr="005A6F20">
        <w:rPr>
          <w:rFonts w:ascii="Courier New" w:eastAsia="Times New Roman" w:hAnsi="Courier New"/>
          <w:noProof/>
        </w:rPr>
        <w:t>near_plane</w:t>
      </w:r>
      <w:r w:rsidRPr="005A6F20">
        <w:t xml:space="preserve"> and </w:t>
      </w:r>
      <w:r w:rsidRPr="005A6F20">
        <w:rPr>
          <w:rFonts w:ascii="Courier New" w:eastAsia="Times New Roman" w:hAnsi="Courier New"/>
          <w:noProof/>
        </w:rPr>
        <w:t>far_plane</w:t>
      </w:r>
      <w:r w:rsidRPr="005A6F20">
        <w:t xml:space="preserve"> specify the nearest and the farthest depth values, respectively. The </w:t>
      </w:r>
      <w:r w:rsidRPr="005A6F20">
        <w:rPr>
          <w:rFonts w:ascii="Courier New" w:eastAsia="Times New Roman" w:hAnsi="Courier New"/>
          <w:noProof/>
        </w:rPr>
        <w:t>near_plane</w:t>
      </w:r>
      <w:r w:rsidRPr="005A6F20">
        <w:rPr>
          <w:rFonts w:eastAsia="Times New Roman"/>
          <w:noProof/>
        </w:rPr>
        <w:t xml:space="preserve"> value can be less than the </w:t>
      </w:r>
      <w:r w:rsidRPr="005A6F20">
        <w:rPr>
          <w:rFonts w:ascii="Courier New" w:eastAsia="Times New Roman" w:hAnsi="Courier New"/>
          <w:noProof/>
        </w:rPr>
        <w:t>far_plane</w:t>
      </w:r>
      <w:r w:rsidRPr="005A6F20">
        <w:rPr>
          <w:rFonts w:eastAsia="Times New Roman"/>
          <w:noProof/>
        </w:rPr>
        <w:t xml:space="preserve"> value or it can be greater than the </w:t>
      </w:r>
      <w:r w:rsidRPr="005A6F20">
        <w:rPr>
          <w:rFonts w:ascii="Courier New" w:eastAsia="Times New Roman" w:hAnsi="Courier New"/>
          <w:noProof/>
        </w:rPr>
        <w:t>far_plane</w:t>
      </w:r>
      <w:r w:rsidRPr="005A6F20">
        <w:rPr>
          <w:rFonts w:eastAsia="Times New Roman"/>
          <w:noProof/>
        </w:rPr>
        <w:t xml:space="preserve"> value. The </w:t>
      </w:r>
      <w:r w:rsidRPr="005A6F20">
        <w:rPr>
          <w:rFonts w:ascii="Courier New" w:eastAsia="Times New Roman" w:hAnsi="Courier New"/>
          <w:noProof/>
        </w:rPr>
        <w:t>near_plane</w:t>
      </w:r>
      <w:r w:rsidRPr="005A6F20">
        <w:rPr>
          <w:rFonts w:eastAsia="Times New Roman"/>
          <w:noProof/>
        </w:rPr>
        <w:t xml:space="preserve"> value and the </w:t>
      </w:r>
      <w:r w:rsidRPr="005A6F20">
        <w:rPr>
          <w:rFonts w:ascii="Courier New" w:eastAsia="Times New Roman" w:hAnsi="Courier New"/>
          <w:noProof/>
        </w:rPr>
        <w:t>far_plane</w:t>
      </w:r>
      <w:r w:rsidRPr="005A6F20">
        <w:rPr>
          <w:rFonts w:eastAsia="Times New Roman"/>
          <w:noProof/>
        </w:rPr>
        <w:t xml:space="preserve"> value shall have the same sign that can be either positive or negative.</w:t>
      </w:r>
    </w:p>
    <w:p w14:paraId="71E196CB" w14:textId="77777777" w:rsidR="00110E19" w:rsidRPr="005A6F20" w:rsidRDefault="00110E19" w:rsidP="00110E19">
      <w:r w:rsidRPr="005A6F20">
        <w:rPr>
          <w:rFonts w:ascii="Courier New" w:eastAsia="Times New Roman" w:hAnsi="Courier New"/>
          <w:noProof/>
        </w:rPr>
        <w:t>units</w:t>
      </w:r>
      <w:r w:rsidRPr="005A6F20">
        <w:t xml:space="preserve"> specifies the units of the depth values, as follows:</w:t>
      </w:r>
    </w:p>
    <w:p w14:paraId="7662D51E" w14:textId="77777777" w:rsidR="00110E19" w:rsidRPr="005A6F20" w:rsidRDefault="00110E19" w:rsidP="00110E19">
      <w:pPr>
        <w:ind w:left="720"/>
      </w:pPr>
      <w:r w:rsidRPr="005A6F20">
        <w:t>0: unspecified</w:t>
      </w:r>
    </w:p>
    <w:p w14:paraId="4896C4FA" w14:textId="77777777" w:rsidR="00110E19" w:rsidRPr="005A6F20" w:rsidRDefault="00110E19" w:rsidP="00110E19">
      <w:pPr>
        <w:ind w:left="720"/>
      </w:pPr>
      <w:r w:rsidRPr="005A6F20">
        <w:t>1: the values are in meters</w:t>
      </w:r>
    </w:p>
    <w:p w14:paraId="5B0F8602" w14:textId="77777777" w:rsidR="00110E19" w:rsidRPr="005A6F20" w:rsidRDefault="00110E19" w:rsidP="00110E19">
      <w:pPr>
        <w:ind w:left="720"/>
      </w:pPr>
      <w:r w:rsidRPr="005A6F20">
        <w:t>2: the values are in millimetres</w:t>
      </w:r>
    </w:p>
    <w:p w14:paraId="719DBA5B" w14:textId="07A73BCF" w:rsidR="00EA2B3C" w:rsidRDefault="00110E19" w:rsidP="00110E19">
      <w:pPr>
        <w:ind w:left="720"/>
      </w:pPr>
      <w:r w:rsidRPr="005A6F20">
        <w:t>3-63: reserved.</w:t>
      </w:r>
    </w:p>
    <w:p w14:paraId="4FC71358" w14:textId="603A7F4E" w:rsidR="00BF24BC" w:rsidRDefault="00BF24BC" w:rsidP="00BF24BC">
      <w:pPr>
        <w:pStyle w:val="Heading3"/>
        <w:numPr>
          <w:ilvl w:val="0"/>
          <w:numId w:val="0"/>
        </w:numPr>
        <w:tabs>
          <w:tab w:val="left" w:pos="400"/>
          <w:tab w:val="left" w:pos="560"/>
          <w:tab w:val="left" w:pos="720"/>
        </w:tabs>
        <w:autoSpaceDE w:val="0"/>
        <w:autoSpaceDN w:val="0"/>
        <w:adjustRightInd w:val="0"/>
        <w:rPr>
          <w:szCs w:val="24"/>
        </w:rPr>
      </w:pPr>
      <w:bookmarkStart w:id="45" w:name="_Toc204124411"/>
      <w:r>
        <w:rPr>
          <w:szCs w:val="24"/>
        </w:rPr>
        <w:t>12.11.5.2 Alpha information box</w:t>
      </w:r>
      <w:bookmarkEnd w:id="45"/>
    </w:p>
    <w:p w14:paraId="49C7781F" w14:textId="17441C59" w:rsidR="00BF24BC" w:rsidRDefault="00BF24BC" w:rsidP="00BF24BC">
      <w:pPr>
        <w:pStyle w:val="Heading3"/>
        <w:numPr>
          <w:ilvl w:val="0"/>
          <w:numId w:val="0"/>
        </w:numPr>
        <w:tabs>
          <w:tab w:val="left" w:pos="400"/>
          <w:tab w:val="left" w:pos="560"/>
          <w:tab w:val="left" w:pos="720"/>
        </w:tabs>
        <w:autoSpaceDE w:val="0"/>
        <w:autoSpaceDN w:val="0"/>
        <w:adjustRightInd w:val="0"/>
        <w:rPr>
          <w:szCs w:val="24"/>
        </w:rPr>
      </w:pPr>
      <w:bookmarkStart w:id="46" w:name="_Toc204124412"/>
      <w:r>
        <w:rPr>
          <w:szCs w:val="24"/>
        </w:rPr>
        <w:t>12.11.5.2.1 Definition</w:t>
      </w:r>
      <w:bookmarkEnd w:id="46"/>
    </w:p>
    <w:p w14:paraId="173828B4" w14:textId="56AB07DA" w:rsidR="00BF24BC" w:rsidRPr="005A6F20" w:rsidRDefault="00BF24BC" w:rsidP="00BF24BC">
      <w:r w:rsidRPr="005A6F20">
        <w:t>Box Type:</w:t>
      </w:r>
      <w:r w:rsidRPr="005A6F20">
        <w:tab/>
      </w:r>
      <w:r w:rsidRPr="005A6F20">
        <w:rPr>
          <w:rFonts w:ascii="CourierNewPSMT" w:hAnsi="CourierNewPSMT"/>
        </w:rPr>
        <w:t>'</w:t>
      </w:r>
      <w:proofErr w:type="spellStart"/>
      <w:r w:rsidRPr="005A6F20">
        <w:rPr>
          <w:rFonts w:ascii="CourierNewPSMT" w:hAnsi="CourierNewPSMT"/>
        </w:rPr>
        <w:t>alpi</w:t>
      </w:r>
      <w:proofErr w:type="spellEnd"/>
      <w:r w:rsidRPr="005A6F20">
        <w:rPr>
          <w:rFonts w:ascii="CourierNewPSMT" w:hAnsi="CourierNewPSMT"/>
        </w:rPr>
        <w:t xml:space="preserve">' </w:t>
      </w:r>
      <w:r w:rsidRPr="005A6F20">
        <w:rPr>
          <w:rFonts w:ascii="Calibri Light" w:hAnsi="Calibri Light"/>
        </w:rPr>
        <w:br/>
      </w:r>
      <w:r w:rsidRPr="005A6F20">
        <w:t>Container:</w:t>
      </w:r>
      <w:r w:rsidRPr="005A6F20">
        <w:tab/>
      </w:r>
      <w:r w:rsidRPr="005A6F20">
        <w:rPr>
          <w:rFonts w:ascii="Courier New" w:eastAsia="Times New Roman" w:hAnsi="Courier New"/>
          <w:noProof/>
        </w:rPr>
        <w:t>VisualSampleEntry</w:t>
      </w:r>
      <w:r w:rsidRPr="005A6F20">
        <w:br/>
        <w:t>Mandatory:</w:t>
      </w:r>
      <w:r w:rsidRPr="005A6F20">
        <w:tab/>
        <w:t>No</w:t>
      </w:r>
      <w:r w:rsidRPr="005A6F20">
        <w:br/>
        <w:t>Quantity:</w:t>
      </w:r>
      <w:r w:rsidRPr="005A6F20">
        <w:tab/>
        <w:t>One</w:t>
      </w:r>
    </w:p>
    <w:p w14:paraId="607E2F9F" w14:textId="77777777" w:rsidR="00BF24BC" w:rsidRPr="005A6F20" w:rsidRDefault="00BF24BC" w:rsidP="00BF24BC">
      <w:pPr>
        <w:rPr>
          <w:rFonts w:ascii="CourierNewPSMT" w:hAnsi="CourierNewPSMT"/>
          <w:lang w:eastAsia="fr-FR"/>
        </w:rPr>
      </w:pPr>
      <w:r w:rsidRPr="005A6F20">
        <w:t xml:space="preserve">The </w:t>
      </w:r>
      <w:proofErr w:type="spellStart"/>
      <w:r w:rsidRPr="005A6F20">
        <w:rPr>
          <w:rFonts w:ascii="CourierNewPSMT" w:hAnsi="CourierNewPSMT"/>
          <w:lang w:eastAsia="fr-FR"/>
        </w:rPr>
        <w:t>AlphaInformationBox</w:t>
      </w:r>
      <w:proofErr w:type="spellEnd"/>
      <w:r w:rsidRPr="005A6F20">
        <w:t xml:space="preserve"> may be used to provide information independent of the coding, to interpret the alpha data.</w:t>
      </w:r>
      <w:r w:rsidRPr="005A6F20">
        <w:rPr>
          <w:rFonts w:ascii="CourierNewPSMT" w:hAnsi="CourierNewPSMT"/>
          <w:lang w:eastAsia="fr-FR"/>
        </w:rPr>
        <w:t xml:space="preserve"> </w:t>
      </w:r>
    </w:p>
    <w:p w14:paraId="63F5C35F" w14:textId="77777777" w:rsidR="00BF24BC" w:rsidRPr="005A6F20" w:rsidRDefault="00BF24BC" w:rsidP="00BF24BC">
      <w:pPr>
        <w:rPr>
          <w:rFonts w:ascii="CourierNewPSMT" w:hAnsi="CourierNewPSMT"/>
          <w:lang w:eastAsia="fr-FR"/>
        </w:rPr>
      </w:pPr>
      <w:r w:rsidRPr="005A6F20">
        <w:t xml:space="preserve">The </w:t>
      </w:r>
      <w:proofErr w:type="spellStart"/>
      <w:r w:rsidRPr="005A6F20">
        <w:rPr>
          <w:rFonts w:ascii="CourierNewPSMT" w:hAnsi="CourierNewPSMT"/>
          <w:lang w:eastAsia="fr-FR"/>
        </w:rPr>
        <w:t>AlphaInformationBox</w:t>
      </w:r>
      <w:proofErr w:type="spellEnd"/>
      <w:r w:rsidRPr="005A6F20">
        <w:t xml:space="preserve"> is optional and if it is absent it is assumed that a value of 0 indicates full transparency and a value equal to 2^bit_depth - 1 indicates full opacity. </w:t>
      </w:r>
      <w:r w:rsidRPr="005A6F20">
        <w:rPr>
          <w:lang w:val="en-US"/>
        </w:rPr>
        <w:t xml:space="preserve">Where </w:t>
      </w:r>
      <w:proofErr w:type="spellStart"/>
      <w:r w:rsidRPr="005A6F20">
        <w:rPr>
          <w:lang w:val="en-US"/>
        </w:rPr>
        <w:t>bit_depth</w:t>
      </w:r>
      <w:proofErr w:type="spellEnd"/>
      <w:r w:rsidRPr="005A6F20">
        <w:rPr>
          <w:lang w:val="en-US"/>
        </w:rPr>
        <w:t xml:space="preserve"> is the number of bits used to represent a data point from the original component(s) of an image (e.g. in the case of monochrome image, the bit depth of the luma samples).</w:t>
      </w:r>
      <w:r w:rsidRPr="005A6F20">
        <w:rPr>
          <w:rFonts w:ascii="CourierNewPSMT" w:hAnsi="CourierNewPSMT"/>
          <w:lang w:eastAsia="fr-FR"/>
        </w:rPr>
        <w:t xml:space="preserve"> </w:t>
      </w:r>
    </w:p>
    <w:p w14:paraId="665500D5" w14:textId="0D40C9A0" w:rsidR="00BF24BC" w:rsidRPr="005A6F20" w:rsidRDefault="00BF24BC" w:rsidP="00BF24BC">
      <w:pPr>
        <w:keepNext/>
        <w:numPr>
          <w:ilvl w:val="2"/>
          <w:numId w:val="0"/>
        </w:numPr>
        <w:tabs>
          <w:tab w:val="num" w:pos="720"/>
        </w:tabs>
        <w:spacing w:before="60" w:line="250" w:lineRule="atLeast"/>
        <w:outlineLvl w:val="0"/>
        <w:rPr>
          <w:rFonts w:eastAsia="MS Mincho"/>
          <w:b/>
          <w:lang w:eastAsia="ja-JP"/>
        </w:rPr>
      </w:pPr>
      <w:r w:rsidRPr="00BF24BC">
        <w:rPr>
          <w:rFonts w:eastAsia="MS Mincho"/>
          <w:b/>
          <w:lang w:eastAsia="ja-JP"/>
        </w:rPr>
        <w:t>12.11.5.</w:t>
      </w:r>
      <w:r>
        <w:rPr>
          <w:rFonts w:eastAsia="MS Mincho"/>
          <w:b/>
          <w:lang w:eastAsia="ja-JP"/>
        </w:rPr>
        <w:t>2</w:t>
      </w:r>
      <w:r w:rsidRPr="00BF24BC">
        <w:rPr>
          <w:rFonts w:eastAsia="MS Mincho"/>
          <w:b/>
          <w:lang w:eastAsia="ja-JP"/>
        </w:rPr>
        <w:t>.</w:t>
      </w:r>
      <w:r>
        <w:rPr>
          <w:rFonts w:eastAsia="MS Mincho"/>
          <w:b/>
          <w:lang w:eastAsia="ja-JP"/>
        </w:rPr>
        <w:t>2</w:t>
      </w:r>
      <w:r w:rsidRPr="00BF24BC">
        <w:rPr>
          <w:rFonts w:eastAsia="MS Mincho"/>
          <w:b/>
          <w:lang w:eastAsia="ja-JP"/>
        </w:rPr>
        <w:t xml:space="preserve"> </w:t>
      </w:r>
      <w:r w:rsidRPr="005A6F20">
        <w:rPr>
          <w:rFonts w:eastAsia="MS Mincho"/>
          <w:b/>
          <w:lang w:eastAsia="ja-JP"/>
        </w:rPr>
        <w:t>Syntax</w:t>
      </w:r>
    </w:p>
    <w:p w14:paraId="660DC5BE" w14:textId="15EF64D9" w:rsidR="00BF24BC" w:rsidRPr="005A6F20" w:rsidRDefault="00BF24BC" w:rsidP="00BF24BC">
      <w:pPr>
        <w:jc w:val="left"/>
        <w:rPr>
          <w:rFonts w:ascii="Courier New" w:hAnsi="Courier New"/>
          <w:noProof/>
        </w:rPr>
      </w:pPr>
      <w:r w:rsidRPr="005A6F20">
        <w:rPr>
          <w:rFonts w:ascii="Courier New" w:hAnsi="Courier New"/>
          <w:noProof/>
        </w:rPr>
        <w:t>class AlphaInformationBox extends FullBox ('alpi', version = 0, flags){</w:t>
      </w:r>
      <w:r w:rsidRPr="005A6F20">
        <w:rPr>
          <w:rFonts w:ascii="Courier New" w:eastAsia="Times New Roman" w:hAnsi="Courier New"/>
          <w:noProof/>
        </w:rPr>
        <w:br/>
      </w:r>
      <w:r w:rsidRPr="005A6F20">
        <w:rPr>
          <w:rFonts w:ascii="Courier New" w:eastAsia="Times New Roman" w:hAnsi="Courier New"/>
          <w:noProof/>
        </w:rPr>
        <w:tab/>
        <w:t>unsigned int(16) opaque_value;</w:t>
      </w:r>
      <w:r w:rsidRPr="005A6F20">
        <w:rPr>
          <w:rFonts w:ascii="Courier New" w:eastAsia="Times New Roman" w:hAnsi="Courier New"/>
          <w:noProof/>
        </w:rPr>
        <w:br/>
      </w:r>
      <w:r w:rsidRPr="005A6F20">
        <w:rPr>
          <w:rFonts w:ascii="Courier New" w:eastAsia="Times New Roman" w:hAnsi="Courier New"/>
          <w:noProof/>
        </w:rPr>
        <w:lastRenderedPageBreak/>
        <w:tab/>
        <w:t>unsigned int(16) transparent_value;</w:t>
      </w:r>
      <w:r w:rsidRPr="005A6F20">
        <w:rPr>
          <w:rFonts w:ascii="Courier New" w:eastAsia="Times New Roman" w:hAnsi="Courier New"/>
          <w:noProof/>
        </w:rPr>
        <w:br/>
      </w:r>
      <w:r w:rsidRPr="005A6F20">
        <w:rPr>
          <w:rFonts w:ascii="Courier New" w:eastAsia="Times New Roman" w:hAnsi="Courier New"/>
          <w:noProof/>
        </w:rPr>
        <w:tab/>
        <w:t>unsigned int(6) reserved;</w:t>
      </w:r>
      <w:r w:rsidRPr="005A6F20">
        <w:rPr>
          <w:rFonts w:ascii="Courier New" w:eastAsia="Times New Roman" w:hAnsi="Courier New"/>
          <w:noProof/>
        </w:rPr>
        <w:br/>
      </w:r>
      <w:r w:rsidRPr="005A6F20">
        <w:rPr>
          <w:rFonts w:ascii="Courier New" w:hAnsi="Courier New"/>
          <w:noProof/>
        </w:rPr>
        <w:t>}</w:t>
      </w:r>
    </w:p>
    <w:p w14:paraId="3967E61C" w14:textId="0983C410" w:rsidR="00BF24BC" w:rsidRPr="005A6F20" w:rsidRDefault="00BF24BC" w:rsidP="00BF24BC">
      <w:pPr>
        <w:keepNext/>
        <w:numPr>
          <w:ilvl w:val="2"/>
          <w:numId w:val="0"/>
        </w:numPr>
        <w:tabs>
          <w:tab w:val="num" w:pos="720"/>
        </w:tabs>
        <w:spacing w:before="60" w:line="250" w:lineRule="atLeast"/>
        <w:outlineLvl w:val="0"/>
        <w:rPr>
          <w:rFonts w:eastAsia="MS Mincho"/>
          <w:b/>
          <w:lang w:eastAsia="ja-JP"/>
        </w:rPr>
      </w:pPr>
      <w:r w:rsidRPr="00BF24BC">
        <w:rPr>
          <w:rFonts w:eastAsia="MS Mincho"/>
          <w:b/>
          <w:lang w:eastAsia="ja-JP"/>
        </w:rPr>
        <w:t>12.11.5.</w:t>
      </w:r>
      <w:r>
        <w:rPr>
          <w:rFonts w:eastAsia="MS Mincho"/>
          <w:b/>
          <w:lang w:eastAsia="ja-JP"/>
        </w:rPr>
        <w:t>2</w:t>
      </w:r>
      <w:r w:rsidRPr="00BF24BC">
        <w:rPr>
          <w:rFonts w:eastAsia="MS Mincho"/>
          <w:b/>
          <w:lang w:eastAsia="ja-JP"/>
        </w:rPr>
        <w:t>.</w:t>
      </w:r>
      <w:r>
        <w:rPr>
          <w:rFonts w:eastAsia="MS Mincho"/>
          <w:b/>
          <w:lang w:eastAsia="ja-JP"/>
        </w:rPr>
        <w:t>3</w:t>
      </w:r>
      <w:r w:rsidRPr="00BF24BC">
        <w:rPr>
          <w:rFonts w:eastAsia="MS Mincho"/>
          <w:b/>
          <w:lang w:eastAsia="ja-JP"/>
        </w:rPr>
        <w:t xml:space="preserve"> </w:t>
      </w:r>
      <w:r w:rsidRPr="005A6F20">
        <w:rPr>
          <w:rFonts w:eastAsia="MS Mincho"/>
          <w:b/>
          <w:lang w:eastAsia="ja-JP"/>
        </w:rPr>
        <w:t>Semantics</w:t>
      </w:r>
    </w:p>
    <w:p w14:paraId="61F3A313" w14:textId="77777777" w:rsidR="00BF24BC" w:rsidRPr="005A6F20" w:rsidRDefault="00BF24BC" w:rsidP="00BF24BC">
      <w:pPr>
        <w:tabs>
          <w:tab w:val="clear" w:pos="403"/>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MS Mincho"/>
        </w:rPr>
      </w:pPr>
      <w:r w:rsidRPr="005A6F20">
        <w:rPr>
          <w:rFonts w:ascii="Courier New" w:eastAsia="SimSun" w:hAnsi="Courier New" w:cs="Courier New"/>
        </w:rPr>
        <w:t xml:space="preserve">version </w:t>
      </w:r>
      <w:r w:rsidRPr="005A6F20">
        <w:rPr>
          <w:rFonts w:eastAsia="MS Mincho"/>
        </w:rPr>
        <w:t>is an integer that specifies the version of this box.</w:t>
      </w:r>
    </w:p>
    <w:p w14:paraId="5AC4071D" w14:textId="77777777" w:rsidR="00BF24BC" w:rsidRPr="005A6F20" w:rsidRDefault="00BF24BC" w:rsidP="00BF24BC">
      <w:pPr>
        <w:tabs>
          <w:tab w:val="clear" w:pos="403"/>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MS Mincho"/>
        </w:rPr>
      </w:pPr>
      <w:r w:rsidRPr="005A6F20">
        <w:rPr>
          <w:rFonts w:ascii="Courier New" w:eastAsia="SimSun" w:hAnsi="Courier New" w:cs="Courier New"/>
        </w:rPr>
        <w:t xml:space="preserve">flags </w:t>
      </w:r>
      <w:r w:rsidRPr="005A6F20">
        <w:rPr>
          <w:rFonts w:eastAsia="MS Mincho"/>
        </w:rPr>
        <w:t>is a 24-bit integer with flags; the following values are defined:</w:t>
      </w:r>
    </w:p>
    <w:p w14:paraId="2D51BD00" w14:textId="77777777" w:rsidR="00BF24BC" w:rsidRPr="005A6F20" w:rsidRDefault="00BF24BC" w:rsidP="00BF24BC">
      <w:r w:rsidRPr="005A6F20">
        <w:rPr>
          <w:rFonts w:ascii="Courier New" w:eastAsia="Times New Roman" w:hAnsi="Courier New"/>
          <w:noProof/>
        </w:rPr>
        <w:tab/>
        <w:t>is_ premultiplied</w:t>
      </w:r>
      <w:r w:rsidRPr="005A6F20">
        <w:t xml:space="preserve">: </w:t>
      </w:r>
      <w:r w:rsidRPr="005A6F20">
        <w:rPr>
          <w:rFonts w:cs="Courier New"/>
        </w:rPr>
        <w:t xml:space="preserve">Flag mask is 0x000001. </w:t>
      </w:r>
      <w:r w:rsidRPr="005A6F20">
        <w:t xml:space="preserve">Specifies if the frame values of the primary video stream comprised in the referenced video track alpha values are </w:t>
      </w:r>
      <w:proofErr w:type="spellStart"/>
      <w:r w:rsidRPr="005A6F20">
        <w:t>premultiplied</w:t>
      </w:r>
      <w:proofErr w:type="spellEnd"/>
      <w:r w:rsidRPr="005A6F20">
        <w:t xml:space="preserve"> by the alpha values. The value of 0 specifies that the frame values of the primary video stream are not </w:t>
      </w:r>
      <w:proofErr w:type="spellStart"/>
      <w:r w:rsidRPr="005A6F20">
        <w:t>premultiplied</w:t>
      </w:r>
      <w:proofErr w:type="spellEnd"/>
      <w:r w:rsidRPr="005A6F20">
        <w:t xml:space="preserve"> by the alpha values. The value of 1 specifies that the frame values of the primary video stream are </w:t>
      </w:r>
      <w:proofErr w:type="spellStart"/>
      <w:r w:rsidRPr="005A6F20">
        <w:t>premultiplied</w:t>
      </w:r>
      <w:proofErr w:type="spellEnd"/>
      <w:r w:rsidRPr="005A6F20">
        <w:t xml:space="preserve"> by the alpha values.</w:t>
      </w:r>
    </w:p>
    <w:p w14:paraId="33CC7E32" w14:textId="77777777" w:rsidR="00BF24BC" w:rsidRPr="005A6F20" w:rsidRDefault="00BF24BC" w:rsidP="00BF24BC">
      <w:r w:rsidRPr="005A6F20">
        <w:rPr>
          <w:rFonts w:ascii="Courier New" w:eastAsia="Times New Roman" w:hAnsi="Courier New"/>
          <w:noProof/>
        </w:rPr>
        <w:t>opaque_value</w:t>
      </w:r>
      <w:r w:rsidRPr="005A6F20">
        <w:t xml:space="preserve"> specifies the alpha value for which the referenced video track values are considered opaque for the purposes of alpha blending.</w:t>
      </w:r>
    </w:p>
    <w:p w14:paraId="4B2118F4" w14:textId="6B08A701" w:rsidR="00BF24BC" w:rsidRDefault="00BF24BC" w:rsidP="00BF24BC">
      <w:r w:rsidRPr="005A6F20">
        <w:rPr>
          <w:rFonts w:ascii="Courier New" w:eastAsia="Times New Roman" w:hAnsi="Courier New"/>
          <w:noProof/>
        </w:rPr>
        <w:t>transparent_value</w:t>
      </w:r>
      <w:r w:rsidRPr="005A6F20">
        <w:t xml:space="preserve"> specifies the alpha value for which the referenced video track values are considered transparent for the purposes of alpha blending.</w:t>
      </w:r>
    </w:p>
    <w:p w14:paraId="66DA6DE9" w14:textId="5C11ADC2" w:rsidR="006F1B52" w:rsidRDefault="006F1B52" w:rsidP="006F1B52">
      <w:pPr>
        <w:pStyle w:val="Heading3"/>
        <w:numPr>
          <w:ilvl w:val="0"/>
          <w:numId w:val="0"/>
        </w:numPr>
        <w:tabs>
          <w:tab w:val="left" w:pos="400"/>
          <w:tab w:val="left" w:pos="560"/>
          <w:tab w:val="left" w:pos="720"/>
        </w:tabs>
        <w:autoSpaceDE w:val="0"/>
        <w:autoSpaceDN w:val="0"/>
        <w:adjustRightInd w:val="0"/>
        <w:rPr>
          <w:szCs w:val="24"/>
        </w:rPr>
      </w:pPr>
      <w:bookmarkStart w:id="47" w:name="_Toc204124413"/>
      <w:r>
        <w:rPr>
          <w:szCs w:val="24"/>
        </w:rPr>
        <w:t>12.11.6 Auxiliary Information box</w:t>
      </w:r>
      <w:bookmarkEnd w:id="47"/>
    </w:p>
    <w:p w14:paraId="64B7601B" w14:textId="16B586E6" w:rsidR="006F1B52" w:rsidRPr="006F1B52" w:rsidRDefault="006F1B52" w:rsidP="006F1B52">
      <w:pPr>
        <w:pStyle w:val="Heading3"/>
        <w:numPr>
          <w:ilvl w:val="0"/>
          <w:numId w:val="0"/>
        </w:numPr>
        <w:tabs>
          <w:tab w:val="left" w:pos="400"/>
          <w:tab w:val="left" w:pos="560"/>
          <w:tab w:val="left" w:pos="720"/>
        </w:tabs>
        <w:autoSpaceDE w:val="0"/>
        <w:autoSpaceDN w:val="0"/>
        <w:adjustRightInd w:val="0"/>
      </w:pPr>
      <w:bookmarkStart w:id="48" w:name="_Toc204124414"/>
      <w:r w:rsidRPr="006F1B52">
        <w:t>12.11.6.1 Invalid depth band box</w:t>
      </w:r>
      <w:bookmarkEnd w:id="48"/>
    </w:p>
    <w:p w14:paraId="14E858C3" w14:textId="7C7CE212" w:rsidR="006F1B52" w:rsidRPr="006F1B52" w:rsidRDefault="006F1B52" w:rsidP="006F1B52">
      <w:pPr>
        <w:pStyle w:val="Heading3"/>
        <w:numPr>
          <w:ilvl w:val="0"/>
          <w:numId w:val="0"/>
        </w:numPr>
        <w:ind w:left="720" w:hanging="720"/>
      </w:pPr>
      <w:bookmarkStart w:id="49" w:name="_Toc204124415"/>
      <w:r w:rsidRPr="006F1B52">
        <w:t>12.11.6.</w:t>
      </w:r>
      <w:r>
        <w:t>1.1</w:t>
      </w:r>
      <w:r w:rsidRPr="006F1B52">
        <w:t xml:space="preserve"> Definition</w:t>
      </w:r>
      <w:bookmarkEnd w:id="49"/>
    </w:p>
    <w:p w14:paraId="5044AC21" w14:textId="188A351C" w:rsidR="006F1B52" w:rsidRPr="006F1B52" w:rsidRDefault="006F1B52" w:rsidP="006F1B52">
      <w:r w:rsidRPr="006F1B52">
        <w:t>Box Type:</w:t>
      </w:r>
      <w:r w:rsidRPr="006F1B52">
        <w:tab/>
      </w:r>
      <w:r w:rsidRPr="006F1B52">
        <w:rPr>
          <w:rFonts w:ascii="CourierNewPSMT" w:hAnsi="CourierNewPSMT"/>
        </w:rPr>
        <w:t>'</w:t>
      </w:r>
      <w:proofErr w:type="spellStart"/>
      <w:r w:rsidRPr="006F1B52">
        <w:rPr>
          <w:rFonts w:ascii="CourierNewPSMT" w:hAnsi="CourierNewPSMT"/>
        </w:rPr>
        <w:t>indb</w:t>
      </w:r>
      <w:proofErr w:type="spellEnd"/>
      <w:r w:rsidRPr="006F1B52">
        <w:rPr>
          <w:rFonts w:ascii="CourierNewPSMT" w:hAnsi="CourierNewPSMT"/>
        </w:rPr>
        <w:t xml:space="preserve">' </w:t>
      </w:r>
      <w:r w:rsidRPr="006F1B52">
        <w:rPr>
          <w:rFonts w:ascii="Calibri Light" w:hAnsi="Calibri Light"/>
        </w:rPr>
        <w:br/>
      </w:r>
      <w:r w:rsidRPr="006F1B52">
        <w:t>Container:</w:t>
      </w:r>
      <w:r w:rsidRPr="006F1B52">
        <w:tab/>
      </w:r>
      <w:r w:rsidRPr="006F1B52">
        <w:rPr>
          <w:rFonts w:ascii="Courier New" w:hAnsi="Courier New"/>
          <w:noProof/>
        </w:rPr>
        <w:t>DepthInformationBox</w:t>
      </w:r>
      <w:r w:rsidRPr="006F1B52">
        <w:br/>
        <w:t>Mandatory:</w:t>
      </w:r>
      <w:r w:rsidRPr="006F1B52">
        <w:tab/>
        <w:t>No</w:t>
      </w:r>
      <w:r w:rsidRPr="006F1B52">
        <w:br/>
        <w:t>Quantity:</w:t>
      </w:r>
      <w:r w:rsidRPr="006F1B52">
        <w:tab/>
        <w:t>One</w:t>
      </w:r>
    </w:p>
    <w:p w14:paraId="758C44FA" w14:textId="77777777" w:rsidR="006F1B52" w:rsidRPr="006F1B52" w:rsidRDefault="006F1B52" w:rsidP="006F1B52">
      <w:pPr>
        <w:rPr>
          <w:rFonts w:ascii="CourierNewPSMT" w:hAnsi="CourierNewPSMT"/>
          <w:lang w:eastAsia="fr-FR"/>
        </w:rPr>
      </w:pPr>
      <w:r w:rsidRPr="006F1B52">
        <w:t xml:space="preserve">The </w:t>
      </w:r>
      <w:proofErr w:type="spellStart"/>
      <w:r w:rsidRPr="006F1B52">
        <w:rPr>
          <w:rFonts w:ascii="CourierNewPSMT" w:hAnsi="CourierNewPSMT"/>
          <w:lang w:eastAsia="fr-FR"/>
        </w:rPr>
        <w:t>InvalidDepthBandBox</w:t>
      </w:r>
      <w:proofErr w:type="spellEnd"/>
      <w:r w:rsidRPr="006F1B52">
        <w:rPr>
          <w:lang w:eastAsia="fr-FR"/>
        </w:rPr>
        <w:t xml:space="preserve"> </w:t>
      </w:r>
      <w:r w:rsidRPr="006F1B52">
        <w:t>is used to provide information related to the presence of an invalid depth band in a depth image, independently of the coding.</w:t>
      </w:r>
      <w:r w:rsidRPr="006F1B52">
        <w:rPr>
          <w:rFonts w:ascii="CourierNewPSMT" w:hAnsi="CourierNewPSMT"/>
          <w:lang w:eastAsia="fr-FR"/>
        </w:rPr>
        <w:t xml:space="preserve"> </w:t>
      </w:r>
    </w:p>
    <w:p w14:paraId="213F269B" w14:textId="0E8EBA3F" w:rsidR="006F1B52" w:rsidRPr="006F1B52" w:rsidRDefault="006F1B52" w:rsidP="006F1B52">
      <w:pPr>
        <w:pStyle w:val="Heading3"/>
        <w:numPr>
          <w:ilvl w:val="0"/>
          <w:numId w:val="0"/>
        </w:numPr>
        <w:ind w:left="720" w:hanging="720"/>
      </w:pPr>
      <w:bookmarkStart w:id="50" w:name="_Toc204124416"/>
      <w:r w:rsidRPr="006F1B52">
        <w:t>12.11.6.</w:t>
      </w:r>
      <w:r>
        <w:t>1.2</w:t>
      </w:r>
      <w:r w:rsidRPr="006F1B52">
        <w:t xml:space="preserve"> Syntax</w:t>
      </w:r>
      <w:bookmarkEnd w:id="50"/>
      <w:r w:rsidRPr="006F1B52">
        <w:t xml:space="preserve"> </w:t>
      </w:r>
    </w:p>
    <w:p w14:paraId="0EB8BE7C" w14:textId="77777777" w:rsidR="006F1B52" w:rsidRPr="006F1B52" w:rsidRDefault="006F1B52" w:rsidP="006F1B52">
      <w:pPr>
        <w:pStyle w:val="code0"/>
        <w:spacing w:before="0" w:after="0"/>
        <w:rPr>
          <w:sz w:val="22"/>
          <w:szCs w:val="22"/>
          <w:lang w:val="en-US"/>
        </w:rPr>
      </w:pPr>
      <w:r w:rsidRPr="006F1B52">
        <w:rPr>
          <w:sz w:val="22"/>
          <w:szCs w:val="22"/>
          <w:lang w:val="en-US"/>
        </w:rPr>
        <w:t xml:space="preserve">aligned(8) class </w:t>
      </w:r>
      <w:bookmarkStart w:id="51" w:name="_Hlk193896559"/>
      <w:proofErr w:type="spellStart"/>
      <w:r w:rsidRPr="006F1B52">
        <w:rPr>
          <w:sz w:val="22"/>
          <w:szCs w:val="22"/>
        </w:rPr>
        <w:t>InvalidDepthBandBox</w:t>
      </w:r>
      <w:proofErr w:type="spellEnd"/>
      <w:r w:rsidRPr="006F1B52">
        <w:rPr>
          <w:sz w:val="22"/>
          <w:szCs w:val="22"/>
        </w:rPr>
        <w:t xml:space="preserve"> </w:t>
      </w:r>
      <w:bookmarkEnd w:id="51"/>
      <w:r w:rsidRPr="006F1B52">
        <w:rPr>
          <w:sz w:val="22"/>
          <w:szCs w:val="22"/>
          <w:lang w:val="en-US"/>
        </w:rPr>
        <w:t>extends Box('</w:t>
      </w:r>
      <w:proofErr w:type="spellStart"/>
      <w:r w:rsidRPr="006F1B52">
        <w:rPr>
          <w:sz w:val="22"/>
          <w:szCs w:val="22"/>
          <w:lang w:val="en-US"/>
        </w:rPr>
        <w:t>indb</w:t>
      </w:r>
      <w:proofErr w:type="spellEnd"/>
      <w:r w:rsidRPr="006F1B52">
        <w:rPr>
          <w:sz w:val="22"/>
          <w:szCs w:val="22"/>
          <w:lang w:val="en-US"/>
        </w:rPr>
        <w:t>') {</w:t>
      </w:r>
      <w:r w:rsidRPr="006F1B52">
        <w:rPr>
          <w:sz w:val="22"/>
          <w:szCs w:val="22"/>
          <w:lang w:val="en-US"/>
        </w:rPr>
        <w:br/>
      </w:r>
      <w:r w:rsidRPr="006F1B52">
        <w:rPr>
          <w:sz w:val="22"/>
          <w:szCs w:val="22"/>
          <w:lang w:val="en-US"/>
        </w:rPr>
        <w:tab/>
        <w:t xml:space="preserve">unsigned int(2) </w:t>
      </w:r>
      <w:proofErr w:type="spellStart"/>
      <w:r w:rsidRPr="006F1B52">
        <w:rPr>
          <w:sz w:val="22"/>
          <w:szCs w:val="22"/>
          <w:lang w:val="en-US"/>
        </w:rPr>
        <w:t>band_side</w:t>
      </w:r>
      <w:proofErr w:type="spellEnd"/>
      <w:r w:rsidRPr="006F1B52">
        <w:rPr>
          <w:sz w:val="22"/>
          <w:szCs w:val="22"/>
          <w:lang w:val="en-US"/>
        </w:rPr>
        <w:t>;</w:t>
      </w:r>
    </w:p>
    <w:p w14:paraId="60705B09" w14:textId="77777777" w:rsidR="006F1B52" w:rsidRPr="006F1B52" w:rsidRDefault="006F1B52" w:rsidP="006F1B52">
      <w:pPr>
        <w:pStyle w:val="code0"/>
        <w:spacing w:before="0" w:after="0"/>
        <w:rPr>
          <w:sz w:val="22"/>
          <w:szCs w:val="22"/>
          <w:lang w:val="en-US"/>
        </w:rPr>
      </w:pPr>
      <w:r w:rsidRPr="006F1B52">
        <w:rPr>
          <w:sz w:val="22"/>
          <w:szCs w:val="22"/>
          <w:lang w:val="en-US"/>
        </w:rPr>
        <w:tab/>
        <w:t xml:space="preserve">unsigned int(14) </w:t>
      </w:r>
      <w:proofErr w:type="spellStart"/>
      <w:r w:rsidRPr="006F1B52">
        <w:rPr>
          <w:sz w:val="22"/>
          <w:szCs w:val="22"/>
          <w:lang w:val="en-US"/>
        </w:rPr>
        <w:t>band_length</w:t>
      </w:r>
      <w:proofErr w:type="spellEnd"/>
      <w:r w:rsidRPr="006F1B52">
        <w:rPr>
          <w:sz w:val="22"/>
          <w:szCs w:val="22"/>
          <w:lang w:val="en-US"/>
        </w:rPr>
        <w:t>;</w:t>
      </w:r>
      <w:r w:rsidRPr="006F1B52">
        <w:rPr>
          <w:sz w:val="22"/>
          <w:szCs w:val="22"/>
          <w:lang w:val="en-US"/>
        </w:rPr>
        <w:br/>
        <w:t>}</w:t>
      </w:r>
    </w:p>
    <w:p w14:paraId="516146C1" w14:textId="1A77D880" w:rsidR="006F1B52" w:rsidRPr="006F1B52" w:rsidRDefault="00907FB2" w:rsidP="006F1B52">
      <w:pPr>
        <w:pStyle w:val="Heading3"/>
        <w:numPr>
          <w:ilvl w:val="0"/>
          <w:numId w:val="0"/>
        </w:numPr>
        <w:ind w:left="720" w:hanging="720"/>
      </w:pPr>
      <w:bookmarkStart w:id="52" w:name="_Toc204124417"/>
      <w:r w:rsidRPr="006F1B52">
        <w:t>12.11.6.</w:t>
      </w:r>
      <w:r>
        <w:t>1.3</w:t>
      </w:r>
      <w:r w:rsidRPr="006F1B52">
        <w:t xml:space="preserve"> </w:t>
      </w:r>
      <w:r w:rsidR="006F1B52" w:rsidRPr="006F1B52">
        <w:t>Semantics</w:t>
      </w:r>
      <w:bookmarkEnd w:id="52"/>
    </w:p>
    <w:p w14:paraId="1BE435D4" w14:textId="4E7A9554" w:rsidR="006F1B52" w:rsidRPr="006F1B52" w:rsidRDefault="006F1B52" w:rsidP="006F1B52">
      <w:proofErr w:type="spellStart"/>
      <w:r w:rsidRPr="00D61A2B">
        <w:rPr>
          <w:rFonts w:ascii="Courier New" w:hAnsi="Courier New" w:cs="Courier New"/>
        </w:rPr>
        <w:t>band_side</w:t>
      </w:r>
      <w:proofErr w:type="spellEnd"/>
      <w:r w:rsidRPr="006F1B52">
        <w:rPr>
          <w:b/>
          <w:bCs/>
        </w:rPr>
        <w:t xml:space="preserve"> </w:t>
      </w:r>
      <w:r w:rsidRPr="006F1B52">
        <w:t xml:space="preserve">specifies the side of the depth image in which the invalid depth band is located. When the </w:t>
      </w:r>
      <w:proofErr w:type="spellStart"/>
      <w:r w:rsidR="00E532AE" w:rsidRPr="00D61A2B">
        <w:rPr>
          <w:rFonts w:ascii="Courier New" w:hAnsi="Courier New" w:cs="Courier New"/>
        </w:rPr>
        <w:t>band_side</w:t>
      </w:r>
      <w:proofErr w:type="spellEnd"/>
      <w:r w:rsidRPr="006F1B52">
        <w:t xml:space="preserve"> value is equal to 0, the band is located at the left side of the depth image. Analogously, when the </w:t>
      </w:r>
      <w:proofErr w:type="spellStart"/>
      <w:r w:rsidR="00E532AE" w:rsidRPr="00D61A2B">
        <w:rPr>
          <w:rFonts w:ascii="Courier New" w:hAnsi="Courier New" w:cs="Courier New"/>
        </w:rPr>
        <w:t>band_side</w:t>
      </w:r>
      <w:proofErr w:type="spellEnd"/>
      <w:r w:rsidRPr="006F1B52">
        <w:t xml:space="preserve"> value is equal to 1, 2, and 3, the band is located at the top, right and bottom side, respectively.</w:t>
      </w:r>
    </w:p>
    <w:p w14:paraId="45FBC5A7" w14:textId="0A3BE9C9" w:rsidR="006F1B52" w:rsidRPr="006E6F62" w:rsidRDefault="006F1B52" w:rsidP="00BF24BC">
      <w:proofErr w:type="spellStart"/>
      <w:r w:rsidRPr="00D61A2B">
        <w:rPr>
          <w:rFonts w:ascii="Courier New" w:hAnsi="Courier New" w:cs="Courier New"/>
        </w:rPr>
        <w:t>band_length</w:t>
      </w:r>
      <w:proofErr w:type="spellEnd"/>
      <w:r w:rsidRPr="006F1B52">
        <w:rPr>
          <w:b/>
          <w:bCs/>
        </w:rPr>
        <w:t xml:space="preserve"> </w:t>
      </w:r>
      <w:r w:rsidRPr="006F1B52">
        <w:t xml:space="preserve">specifies the length of the invalid depth band in the cropped depth image in pixel dimensions. When the </w:t>
      </w:r>
      <w:proofErr w:type="spellStart"/>
      <w:r w:rsidR="00E532AE" w:rsidRPr="00D61A2B">
        <w:rPr>
          <w:rFonts w:ascii="Courier New" w:hAnsi="Courier New" w:cs="Courier New"/>
        </w:rPr>
        <w:t>band_side</w:t>
      </w:r>
      <w:proofErr w:type="spellEnd"/>
      <w:r w:rsidRPr="006F1B52">
        <w:t xml:space="preserve"> value is equal to 0 or 2, the </w:t>
      </w:r>
      <w:proofErr w:type="spellStart"/>
      <w:r w:rsidR="00E532AE" w:rsidRPr="00D61A2B">
        <w:rPr>
          <w:rFonts w:ascii="Courier New" w:hAnsi="Courier New" w:cs="Courier New"/>
        </w:rPr>
        <w:t>band_length</w:t>
      </w:r>
      <w:proofErr w:type="spellEnd"/>
      <w:r w:rsidRPr="006F1B52">
        <w:t xml:space="preserve"> value indicates the width in pixel dimensions. When the </w:t>
      </w:r>
      <w:proofErr w:type="spellStart"/>
      <w:r w:rsidR="00E532AE" w:rsidRPr="00D61A2B">
        <w:rPr>
          <w:rFonts w:ascii="Courier New" w:hAnsi="Courier New" w:cs="Courier New"/>
        </w:rPr>
        <w:t>band_side</w:t>
      </w:r>
      <w:proofErr w:type="spellEnd"/>
      <w:r w:rsidRPr="006F1B52">
        <w:t xml:space="preserve"> value is equal to 1 or 3, the </w:t>
      </w:r>
      <w:proofErr w:type="spellStart"/>
      <w:r w:rsidR="00E532AE" w:rsidRPr="00D61A2B">
        <w:rPr>
          <w:rFonts w:ascii="Courier New" w:hAnsi="Courier New" w:cs="Courier New"/>
        </w:rPr>
        <w:t>band_length</w:t>
      </w:r>
      <w:proofErr w:type="spellEnd"/>
      <w:r w:rsidRPr="006F1B52">
        <w:t xml:space="preserve"> value indicates the height in pixel dimensions.</w:t>
      </w:r>
    </w:p>
    <w:p w14:paraId="638FB2F5" w14:textId="7B79DA96" w:rsidR="00BA61DA" w:rsidRDefault="000B2BF4" w:rsidP="00FF6328">
      <w:pPr>
        <w:pStyle w:val="Heading1"/>
        <w:numPr>
          <w:ilvl w:val="0"/>
          <w:numId w:val="1"/>
        </w:numPr>
        <w:tabs>
          <w:tab w:val="clear" w:pos="432"/>
        </w:tabs>
        <w:ind w:left="0" w:firstLine="0"/>
      </w:pPr>
      <w:bookmarkStart w:id="53" w:name="_Toc204124418"/>
      <w:r>
        <w:t xml:space="preserve">Annex B </w:t>
      </w:r>
      <w:r w:rsidRPr="000B2BF4">
        <w:t>Guidance on deriving from this document</w:t>
      </w:r>
      <w:bookmarkEnd w:id="53"/>
    </w:p>
    <w:p w14:paraId="306F011A" w14:textId="499AEEA7" w:rsidR="000B2BF4" w:rsidRPr="000B2BF4" w:rsidRDefault="000B2BF4" w:rsidP="000B2BF4">
      <w:pPr>
        <w:pStyle w:val="AMDInstruction"/>
      </w:pPr>
      <w:r w:rsidRPr="00002117">
        <w:t xml:space="preserve">Add the following clause </w:t>
      </w:r>
      <w:r w:rsidR="0023705A">
        <w:t xml:space="preserve">B.2.3 </w:t>
      </w:r>
      <w:r w:rsidRPr="00002117">
        <w:t>to Annex B “Guidance on deriving from this document”:</w:t>
      </w:r>
    </w:p>
    <w:p w14:paraId="2D8A0668" w14:textId="77777777" w:rsidR="000B2BF4" w:rsidRPr="00002117" w:rsidRDefault="000B2BF4" w:rsidP="000B2BF4">
      <w:pPr>
        <w:rPr>
          <w:b/>
          <w:bCs/>
          <w:lang w:val="en-US"/>
        </w:rPr>
      </w:pPr>
      <w:r w:rsidRPr="00002117">
        <w:rPr>
          <w:b/>
          <w:bCs/>
          <w:lang w:val="en-US"/>
        </w:rPr>
        <w:t>B.2.3 Deprecation of identifiers</w:t>
      </w:r>
    </w:p>
    <w:p w14:paraId="232493F5" w14:textId="77777777" w:rsidR="000B2BF4" w:rsidRPr="00002117" w:rsidRDefault="000B2BF4" w:rsidP="000B2BF4">
      <w:pPr>
        <w:rPr>
          <w:lang w:val="en-US"/>
        </w:rPr>
      </w:pPr>
      <w:r w:rsidRPr="00002117">
        <w:rPr>
          <w:lang w:val="en-US"/>
        </w:rPr>
        <w:t>Derived specifications ought to maintain a list of boxes and other identifiers that were specified in earlier versions but are now deprecated.</w:t>
      </w:r>
    </w:p>
    <w:p w14:paraId="0CC3B324" w14:textId="6F733700" w:rsidR="000B2BF4" w:rsidRPr="00B46E02" w:rsidRDefault="000B2BF4" w:rsidP="000B2BF4">
      <w:pPr>
        <w:rPr>
          <w:lang w:val="en-US"/>
        </w:rPr>
      </w:pPr>
      <w:r w:rsidRPr="00002117">
        <w:rPr>
          <w:lang w:val="en-US"/>
        </w:rPr>
        <w:lastRenderedPageBreak/>
        <w:t>When documenting deprecated identifiers, the specification ought to indicate the version in which the deprecation occurred or reference the last version where the element was valid. Deprecated identifiers ought not be reassigned or reused for new definitions in future versions of any specification. While these deprecated identifiers ought not be used in new content, maintaining their documentation supports compatibility with legacy content and assists implementers working with historical specifications. This documentation may be maintained in an informative annex.</w:t>
      </w:r>
    </w:p>
    <w:p w14:paraId="6110B722" w14:textId="2378F439" w:rsidR="000B2BF4" w:rsidRDefault="000B2BF4" w:rsidP="0023705A">
      <w:pPr>
        <w:pStyle w:val="Heading1"/>
      </w:pPr>
      <w:bookmarkStart w:id="54" w:name="_Toc204124419"/>
      <w:r>
        <w:t>Annex L</w:t>
      </w:r>
      <w:r w:rsidR="0023705A">
        <w:t xml:space="preserve"> Depreciation of boxes and identifiers</w:t>
      </w:r>
      <w:bookmarkEnd w:id="54"/>
    </w:p>
    <w:p w14:paraId="037F70A2" w14:textId="5701BFBC" w:rsidR="000B2BF4" w:rsidRPr="00BB3C0E" w:rsidRDefault="000B2BF4" w:rsidP="000B2BF4">
      <w:pPr>
        <w:pStyle w:val="AMDInstruction"/>
      </w:pPr>
      <w:r w:rsidRPr="00BB3C0E">
        <w:t>Add the following new Annex</w:t>
      </w:r>
      <w:r w:rsidR="00CF76FF">
        <w:t xml:space="preserve"> L</w:t>
      </w:r>
      <w:r w:rsidRPr="00BB3C0E">
        <w:t>:</w:t>
      </w:r>
    </w:p>
    <w:p w14:paraId="6F4B05A5" w14:textId="77777777" w:rsidR="00061945" w:rsidRPr="00DE5AAB" w:rsidRDefault="00061945" w:rsidP="00061945">
      <w:pPr>
        <w:pStyle w:val="ANNEX"/>
      </w:pPr>
      <w:r w:rsidRPr="00DE5AAB">
        <w:lastRenderedPageBreak/>
        <w:br/>
      </w:r>
      <w:bookmarkStart w:id="55" w:name="_Ref174089317"/>
      <w:bookmarkStart w:id="56" w:name="_Toc179965672"/>
      <w:bookmarkStart w:id="57" w:name="_Toc204124420"/>
      <w:r w:rsidRPr="00DE5AAB">
        <w:t>(</w:t>
      </w:r>
      <w:r>
        <w:t>normative</w:t>
      </w:r>
      <w:r w:rsidRPr="00DE5AAB">
        <w:t>)</w:t>
      </w:r>
      <w:r w:rsidRPr="00DE5AAB">
        <w:br/>
      </w:r>
      <w:r w:rsidRPr="00DE5AAB">
        <w:br/>
      </w:r>
      <w:bookmarkEnd w:id="55"/>
      <w:bookmarkEnd w:id="56"/>
      <w:r>
        <w:t>Depreciation of boxes and identifiers</w:t>
      </w:r>
      <w:bookmarkEnd w:id="57"/>
    </w:p>
    <w:p w14:paraId="2C2484DA" w14:textId="77777777" w:rsidR="00061945" w:rsidRDefault="00061945" w:rsidP="00061945">
      <w:pPr>
        <w:pStyle w:val="a2"/>
        <w:keepNext w:val="0"/>
        <w:tabs>
          <w:tab w:val="clear" w:pos="567"/>
          <w:tab w:val="left" w:pos="360"/>
          <w:tab w:val="left" w:pos="500"/>
        </w:tabs>
        <w:autoSpaceDE w:val="0"/>
        <w:autoSpaceDN w:val="0"/>
        <w:adjustRightInd w:val="0"/>
        <w:spacing w:after="240" w:line="270" w:lineRule="exact"/>
        <w:rPr>
          <w:szCs w:val="24"/>
        </w:rPr>
      </w:pPr>
      <w:bookmarkStart w:id="58" w:name="_Toc204124421"/>
      <w:r>
        <w:rPr>
          <w:szCs w:val="24"/>
        </w:rPr>
        <w:t>Overview</w:t>
      </w:r>
      <w:bookmarkEnd w:id="58"/>
    </w:p>
    <w:p w14:paraId="1009670E" w14:textId="77777777" w:rsidR="00061945" w:rsidRPr="00EE59A9" w:rsidRDefault="00061945" w:rsidP="00061945"/>
    <w:p w14:paraId="53C33EFB" w14:textId="77777777" w:rsidR="00061945" w:rsidRPr="00DE5AAB" w:rsidRDefault="00061945" w:rsidP="00061945">
      <w:pPr>
        <w:pStyle w:val="a2"/>
        <w:keepNext w:val="0"/>
        <w:tabs>
          <w:tab w:val="clear" w:pos="567"/>
          <w:tab w:val="left" w:pos="360"/>
          <w:tab w:val="left" w:pos="500"/>
        </w:tabs>
        <w:autoSpaceDE w:val="0"/>
        <w:autoSpaceDN w:val="0"/>
        <w:adjustRightInd w:val="0"/>
        <w:spacing w:after="240" w:line="270" w:lineRule="exact"/>
        <w:rPr>
          <w:szCs w:val="24"/>
        </w:rPr>
      </w:pPr>
      <w:bookmarkStart w:id="59" w:name="_Toc204124422"/>
      <w:r>
        <w:rPr>
          <w:szCs w:val="24"/>
        </w:rPr>
        <w:t>Deprecated Boxes</w:t>
      </w:r>
      <w:bookmarkEnd w:id="59"/>
    </w:p>
    <w:p w14:paraId="0453F42F" w14:textId="4EF477F6" w:rsidR="00061945" w:rsidRDefault="00061945" w:rsidP="00061945">
      <w:pPr>
        <w:pStyle w:val="BodyText"/>
        <w:autoSpaceDE w:val="0"/>
        <w:autoSpaceDN w:val="0"/>
        <w:adjustRightInd w:val="0"/>
        <w:rPr>
          <w:rFonts w:eastAsia="MS Mincho"/>
          <w:szCs w:val="24"/>
        </w:rPr>
      </w:pPr>
      <w:r w:rsidRPr="007734CA">
        <w:rPr>
          <w:rFonts w:eastAsia="MS Mincho"/>
          <w:szCs w:val="24"/>
        </w:rPr>
        <w:t xml:space="preserve">The following table </w:t>
      </w:r>
      <w:r w:rsidRPr="00061945">
        <w:rPr>
          <w:rFonts w:eastAsia="MS Mincho"/>
          <w:szCs w:val="24"/>
        </w:rPr>
        <w:t>L.1</w:t>
      </w:r>
      <w:r w:rsidRPr="007734CA">
        <w:rPr>
          <w:rFonts w:eastAsia="MS Mincho"/>
          <w:szCs w:val="24"/>
        </w:rPr>
        <w:t xml:space="preserve"> provides an overview of all boxes which were defined by previous editions of this specification but are now deprecated. These box identifiers shall not get reassigned for future definitions.</w:t>
      </w:r>
    </w:p>
    <w:p w14:paraId="23CB701D" w14:textId="77777777" w:rsidR="00061945" w:rsidRDefault="00061945" w:rsidP="00061945">
      <w:pPr>
        <w:pStyle w:val="BodyText"/>
        <w:autoSpaceDE w:val="0"/>
        <w:autoSpaceDN w:val="0"/>
        <w:adjustRightInd w:val="0"/>
        <w:rPr>
          <w:rFonts w:eastAsia="MS Mincho"/>
          <w:szCs w:val="24"/>
        </w:rPr>
      </w:pPr>
    </w:p>
    <w:p w14:paraId="4E98D57C" w14:textId="77777777" w:rsidR="00061945" w:rsidRDefault="00061945" w:rsidP="00061945">
      <w:pPr>
        <w:pStyle w:val="Caption"/>
        <w:jc w:val="center"/>
      </w:pPr>
      <w:bookmarkStart w:id="60" w:name="_Ref174543521"/>
      <w:r>
        <w:t>Table L.</w:t>
      </w:r>
      <w:r>
        <w:fldChar w:fldCharType="begin"/>
      </w:r>
      <w:r>
        <w:instrText xml:space="preserve"> SEQ Table_J. \* ARABIC </w:instrText>
      </w:r>
      <w:r>
        <w:fldChar w:fldCharType="separate"/>
      </w:r>
      <w:r>
        <w:rPr>
          <w:noProof/>
        </w:rPr>
        <w:t>1</w:t>
      </w:r>
      <w:r>
        <w:fldChar w:fldCharType="end"/>
      </w:r>
      <w:bookmarkEnd w:id="60"/>
      <w:r w:rsidRPr="0027478B">
        <w:t xml:space="preserve"> — </w:t>
      </w:r>
      <w:r>
        <w:t>P</w:t>
      </w:r>
      <w:r w:rsidRPr="007734CA">
        <w:t>reviously defined boxes</w:t>
      </w:r>
    </w:p>
    <w:tbl>
      <w:tblPr>
        <w:tblStyle w:val="TableGrid"/>
        <w:tblW w:w="0" w:type="auto"/>
        <w:tblInd w:w="14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50"/>
        <w:gridCol w:w="3181"/>
        <w:gridCol w:w="1121"/>
        <w:gridCol w:w="1821"/>
      </w:tblGrid>
      <w:tr w:rsidR="00061945" w:rsidRPr="00DE5AAB" w14:paraId="7FAF13F8" w14:textId="77777777" w:rsidTr="003D7D25">
        <w:tc>
          <w:tcPr>
            <w:tcW w:w="850" w:type="dxa"/>
            <w:tcBorders>
              <w:top w:val="single" w:sz="12" w:space="0" w:color="auto"/>
              <w:bottom w:val="single" w:sz="12" w:space="0" w:color="auto"/>
            </w:tcBorders>
          </w:tcPr>
          <w:p w14:paraId="5842E4CA" w14:textId="77777777" w:rsidR="00061945" w:rsidRPr="00DE5AAB" w:rsidRDefault="00061945" w:rsidP="003D7D25">
            <w:pPr>
              <w:pStyle w:val="Tableheader"/>
              <w:tabs>
                <w:tab w:val="clear" w:pos="397"/>
                <w:tab w:val="clear" w:pos="794"/>
                <w:tab w:val="clear" w:pos="1191"/>
                <w:tab w:val="clear" w:pos="1588"/>
                <w:tab w:val="clear" w:pos="1985"/>
                <w:tab w:val="clear" w:pos="2381"/>
                <w:tab w:val="clear" w:pos="2778"/>
                <w:tab w:val="clear" w:pos="3175"/>
                <w:tab w:val="clear" w:pos="3572"/>
                <w:tab w:val="clear" w:pos="3969"/>
              </w:tabs>
              <w:rPr>
                <w:rFonts w:eastAsia="MS Mincho"/>
                <w:szCs w:val="24"/>
              </w:rPr>
            </w:pPr>
            <w:r>
              <w:t>Four-CC</w:t>
            </w:r>
          </w:p>
        </w:tc>
        <w:tc>
          <w:tcPr>
            <w:tcW w:w="3181" w:type="dxa"/>
            <w:tcBorders>
              <w:top w:val="single" w:sz="12" w:space="0" w:color="auto"/>
              <w:bottom w:val="single" w:sz="12" w:space="0" w:color="auto"/>
            </w:tcBorders>
          </w:tcPr>
          <w:p w14:paraId="1950050F" w14:textId="77777777" w:rsidR="00061945" w:rsidRPr="00DE5AAB" w:rsidRDefault="00061945" w:rsidP="003D7D25">
            <w:pPr>
              <w:pStyle w:val="Tableheader"/>
              <w:tabs>
                <w:tab w:val="clear" w:pos="397"/>
                <w:tab w:val="clear" w:pos="794"/>
                <w:tab w:val="clear" w:pos="1191"/>
                <w:tab w:val="clear" w:pos="1588"/>
                <w:tab w:val="clear" w:pos="1985"/>
                <w:tab w:val="clear" w:pos="2381"/>
                <w:tab w:val="clear" w:pos="2778"/>
                <w:tab w:val="clear" w:pos="3175"/>
                <w:tab w:val="clear" w:pos="3572"/>
                <w:tab w:val="clear" w:pos="3969"/>
              </w:tabs>
              <w:rPr>
                <w:rFonts w:eastAsia="MS Mincho"/>
                <w:szCs w:val="24"/>
              </w:rPr>
            </w:pPr>
            <w:r w:rsidRPr="007734CA">
              <w:t>Description</w:t>
            </w:r>
          </w:p>
        </w:tc>
        <w:tc>
          <w:tcPr>
            <w:tcW w:w="1121" w:type="dxa"/>
            <w:tcBorders>
              <w:top w:val="single" w:sz="12" w:space="0" w:color="auto"/>
              <w:bottom w:val="single" w:sz="12" w:space="0" w:color="auto"/>
            </w:tcBorders>
          </w:tcPr>
          <w:p w14:paraId="2DDEC49A" w14:textId="77777777" w:rsidR="00061945" w:rsidRPr="007734CA" w:rsidRDefault="00061945" w:rsidP="003D7D25">
            <w:pPr>
              <w:pStyle w:val="Tableheader"/>
              <w:tabs>
                <w:tab w:val="clear" w:pos="397"/>
                <w:tab w:val="clear" w:pos="794"/>
                <w:tab w:val="clear" w:pos="1191"/>
                <w:tab w:val="clear" w:pos="1588"/>
                <w:tab w:val="clear" w:pos="1985"/>
                <w:tab w:val="clear" w:pos="2381"/>
                <w:tab w:val="clear" w:pos="2778"/>
                <w:tab w:val="clear" w:pos="3175"/>
                <w:tab w:val="clear" w:pos="3572"/>
                <w:tab w:val="clear" w:pos="3969"/>
              </w:tabs>
            </w:pPr>
            <w:r>
              <w:t>Clause in last containing edition</w:t>
            </w:r>
          </w:p>
        </w:tc>
        <w:tc>
          <w:tcPr>
            <w:tcW w:w="1821" w:type="dxa"/>
            <w:tcBorders>
              <w:top w:val="single" w:sz="12" w:space="0" w:color="auto"/>
              <w:bottom w:val="single" w:sz="12" w:space="0" w:color="auto"/>
            </w:tcBorders>
          </w:tcPr>
          <w:p w14:paraId="56290B9B" w14:textId="77777777" w:rsidR="00061945" w:rsidRPr="00DE5AAB" w:rsidRDefault="00061945" w:rsidP="003D7D25">
            <w:pPr>
              <w:pStyle w:val="Tableheader"/>
              <w:tabs>
                <w:tab w:val="clear" w:pos="397"/>
                <w:tab w:val="clear" w:pos="794"/>
                <w:tab w:val="clear" w:pos="1191"/>
                <w:tab w:val="clear" w:pos="1588"/>
                <w:tab w:val="clear" w:pos="1985"/>
                <w:tab w:val="clear" w:pos="2381"/>
                <w:tab w:val="clear" w:pos="2778"/>
                <w:tab w:val="clear" w:pos="3175"/>
                <w:tab w:val="clear" w:pos="3572"/>
                <w:tab w:val="clear" w:pos="3969"/>
              </w:tabs>
              <w:rPr>
                <w:rFonts w:eastAsia="MS Mincho"/>
                <w:szCs w:val="24"/>
              </w:rPr>
            </w:pPr>
            <w:r w:rsidRPr="007734CA">
              <w:t>Deprecated with edition-#</w:t>
            </w:r>
          </w:p>
        </w:tc>
      </w:tr>
      <w:tr w:rsidR="00061945" w:rsidRPr="00DE5AAB" w14:paraId="5C4C313F" w14:textId="77777777" w:rsidTr="003D7D25">
        <w:tc>
          <w:tcPr>
            <w:tcW w:w="850" w:type="dxa"/>
            <w:tcBorders>
              <w:top w:val="single" w:sz="12" w:space="0" w:color="auto"/>
              <w:bottom w:val="single" w:sz="4" w:space="0" w:color="auto"/>
            </w:tcBorders>
          </w:tcPr>
          <w:p w14:paraId="7A9E090D" w14:textId="77777777" w:rsidR="00061945" w:rsidRPr="00A965D8" w:rsidRDefault="00061945" w:rsidP="003D7D25">
            <w:pPr>
              <w:pStyle w:val="Tablebody"/>
              <w:tabs>
                <w:tab w:val="clear" w:pos="403"/>
              </w:tabs>
              <w:rPr>
                <w:rFonts w:ascii="Courier New" w:hAnsi="Courier New" w:cs="Courier New"/>
              </w:rPr>
            </w:pPr>
            <w:r w:rsidRPr="00A965D8">
              <w:rPr>
                <w:rFonts w:ascii="Courier New" w:hAnsi="Courier New" w:cs="Courier New"/>
              </w:rPr>
              <w:t>mere</w:t>
            </w:r>
          </w:p>
        </w:tc>
        <w:tc>
          <w:tcPr>
            <w:tcW w:w="3181" w:type="dxa"/>
            <w:tcBorders>
              <w:top w:val="single" w:sz="12" w:space="0" w:color="auto"/>
              <w:bottom w:val="single" w:sz="4" w:space="0" w:color="auto"/>
            </w:tcBorders>
          </w:tcPr>
          <w:p w14:paraId="1BCE3096" w14:textId="77777777" w:rsidR="00061945" w:rsidRPr="00E63C0F" w:rsidRDefault="00061945" w:rsidP="003D7D25">
            <w:pPr>
              <w:pStyle w:val="Tablebody"/>
              <w:tabs>
                <w:tab w:val="clear" w:pos="403"/>
              </w:tabs>
            </w:pPr>
            <w:proofErr w:type="spellStart"/>
            <w:r w:rsidRPr="007734CA">
              <w:rPr>
                <w:rFonts w:eastAsia="MS Mincho"/>
                <w:szCs w:val="24"/>
              </w:rPr>
              <w:t>Metabox</w:t>
            </w:r>
            <w:proofErr w:type="spellEnd"/>
            <w:r w:rsidRPr="007734CA">
              <w:rPr>
                <w:rFonts w:eastAsia="MS Mincho"/>
                <w:szCs w:val="24"/>
              </w:rPr>
              <w:t xml:space="preserve"> Relation box</w:t>
            </w:r>
          </w:p>
        </w:tc>
        <w:tc>
          <w:tcPr>
            <w:tcW w:w="1121" w:type="dxa"/>
            <w:tcBorders>
              <w:top w:val="single" w:sz="12" w:space="0" w:color="auto"/>
              <w:bottom w:val="single" w:sz="4" w:space="0" w:color="auto"/>
            </w:tcBorders>
          </w:tcPr>
          <w:p w14:paraId="502A9D85" w14:textId="77777777" w:rsidR="00061945" w:rsidRPr="00E63C0F" w:rsidRDefault="00061945" w:rsidP="003D7D25">
            <w:pPr>
              <w:pStyle w:val="Tablebody"/>
              <w:tabs>
                <w:tab w:val="clear" w:pos="403"/>
              </w:tabs>
            </w:pPr>
            <w:r>
              <w:t>8.11.8</w:t>
            </w:r>
          </w:p>
        </w:tc>
        <w:tc>
          <w:tcPr>
            <w:tcW w:w="1821" w:type="dxa"/>
            <w:tcBorders>
              <w:top w:val="single" w:sz="12" w:space="0" w:color="auto"/>
              <w:bottom w:val="single" w:sz="4" w:space="0" w:color="auto"/>
            </w:tcBorders>
          </w:tcPr>
          <w:p w14:paraId="0DE9C58C" w14:textId="77777777" w:rsidR="00061945" w:rsidRPr="00E63C0F" w:rsidRDefault="00061945" w:rsidP="003D7D25">
            <w:pPr>
              <w:pStyle w:val="Tablebody"/>
              <w:tabs>
                <w:tab w:val="clear" w:pos="403"/>
              </w:tabs>
            </w:pPr>
            <w:r>
              <w:t>6</w:t>
            </w:r>
          </w:p>
        </w:tc>
      </w:tr>
      <w:tr w:rsidR="00061945" w:rsidRPr="00DE5AAB" w14:paraId="74170719" w14:textId="77777777" w:rsidTr="003D7D25">
        <w:tc>
          <w:tcPr>
            <w:tcW w:w="850" w:type="dxa"/>
            <w:tcBorders>
              <w:top w:val="single" w:sz="4" w:space="0" w:color="auto"/>
              <w:bottom w:val="single" w:sz="4" w:space="0" w:color="auto"/>
            </w:tcBorders>
          </w:tcPr>
          <w:p w14:paraId="720A3039" w14:textId="77777777" w:rsidR="00061945" w:rsidRPr="00A965D8" w:rsidRDefault="00061945" w:rsidP="003D7D25">
            <w:pPr>
              <w:pStyle w:val="Tablebody"/>
              <w:tabs>
                <w:tab w:val="clear" w:pos="403"/>
              </w:tabs>
              <w:rPr>
                <w:rFonts w:ascii="Courier New" w:hAnsi="Courier New" w:cs="Courier New"/>
              </w:rPr>
            </w:pPr>
            <w:proofErr w:type="spellStart"/>
            <w:r w:rsidRPr="00A965D8">
              <w:rPr>
                <w:rFonts w:ascii="Courier New" w:hAnsi="Courier New" w:cs="Courier New"/>
              </w:rPr>
              <w:t>meco</w:t>
            </w:r>
            <w:proofErr w:type="spellEnd"/>
          </w:p>
        </w:tc>
        <w:tc>
          <w:tcPr>
            <w:tcW w:w="3181" w:type="dxa"/>
            <w:tcBorders>
              <w:top w:val="single" w:sz="4" w:space="0" w:color="auto"/>
              <w:bottom w:val="single" w:sz="4" w:space="0" w:color="auto"/>
            </w:tcBorders>
          </w:tcPr>
          <w:p w14:paraId="0BE901F5" w14:textId="77777777" w:rsidR="00061945" w:rsidRPr="00DE5AAB" w:rsidRDefault="00061945" w:rsidP="003D7D25">
            <w:pPr>
              <w:pStyle w:val="Tablebody"/>
              <w:tabs>
                <w:tab w:val="clear" w:pos="403"/>
              </w:tabs>
            </w:pPr>
            <w:r w:rsidRPr="00DE342C">
              <w:t>Additional metadata container box</w:t>
            </w:r>
          </w:p>
        </w:tc>
        <w:tc>
          <w:tcPr>
            <w:tcW w:w="1121" w:type="dxa"/>
            <w:tcBorders>
              <w:top w:val="single" w:sz="4" w:space="0" w:color="auto"/>
              <w:bottom w:val="single" w:sz="4" w:space="0" w:color="auto"/>
            </w:tcBorders>
          </w:tcPr>
          <w:p w14:paraId="04FCC23D" w14:textId="77777777" w:rsidR="00061945" w:rsidRPr="00E63C0F" w:rsidRDefault="00061945" w:rsidP="003D7D25">
            <w:pPr>
              <w:pStyle w:val="Tablebody"/>
              <w:tabs>
                <w:tab w:val="clear" w:pos="403"/>
              </w:tabs>
            </w:pPr>
            <w:r>
              <w:t>8.11.7</w:t>
            </w:r>
          </w:p>
        </w:tc>
        <w:tc>
          <w:tcPr>
            <w:tcW w:w="1821" w:type="dxa"/>
            <w:tcBorders>
              <w:top w:val="single" w:sz="4" w:space="0" w:color="auto"/>
              <w:bottom w:val="single" w:sz="4" w:space="0" w:color="auto"/>
            </w:tcBorders>
          </w:tcPr>
          <w:p w14:paraId="6FB45468" w14:textId="77777777" w:rsidR="00061945" w:rsidRPr="00E63C0F" w:rsidRDefault="00061945" w:rsidP="003D7D25">
            <w:pPr>
              <w:pStyle w:val="Tablebody"/>
              <w:tabs>
                <w:tab w:val="clear" w:pos="403"/>
              </w:tabs>
            </w:pPr>
            <w:r>
              <w:t>6</w:t>
            </w:r>
          </w:p>
        </w:tc>
      </w:tr>
      <w:tr w:rsidR="00061945" w:rsidRPr="00DE5AAB" w14:paraId="385F5E73" w14:textId="77777777" w:rsidTr="003D7D25">
        <w:tc>
          <w:tcPr>
            <w:tcW w:w="850" w:type="dxa"/>
            <w:tcBorders>
              <w:top w:val="single" w:sz="4" w:space="0" w:color="auto"/>
              <w:bottom w:val="single" w:sz="4" w:space="0" w:color="auto"/>
            </w:tcBorders>
          </w:tcPr>
          <w:p w14:paraId="32784AE3" w14:textId="77777777" w:rsidR="00061945" w:rsidRPr="00A965D8" w:rsidRDefault="00061945" w:rsidP="003D7D25">
            <w:pPr>
              <w:pStyle w:val="Tablebody"/>
              <w:tabs>
                <w:tab w:val="clear" w:pos="403"/>
              </w:tabs>
              <w:rPr>
                <w:rFonts w:ascii="Courier New" w:hAnsi="Courier New" w:cs="Courier New"/>
              </w:rPr>
            </w:pPr>
            <w:proofErr w:type="spellStart"/>
            <w:r w:rsidRPr="00A965D8">
              <w:rPr>
                <w:rFonts w:ascii="Courier New" w:hAnsi="Courier New" w:cs="Courier New"/>
              </w:rPr>
              <w:t>imif</w:t>
            </w:r>
            <w:proofErr w:type="spellEnd"/>
          </w:p>
        </w:tc>
        <w:tc>
          <w:tcPr>
            <w:tcW w:w="3181" w:type="dxa"/>
            <w:tcBorders>
              <w:top w:val="single" w:sz="4" w:space="0" w:color="auto"/>
              <w:bottom w:val="single" w:sz="4" w:space="0" w:color="auto"/>
            </w:tcBorders>
          </w:tcPr>
          <w:p w14:paraId="4BDDA33B" w14:textId="77777777" w:rsidR="00061945" w:rsidRPr="00DE5AAB" w:rsidRDefault="00061945" w:rsidP="003D7D25">
            <w:pPr>
              <w:pStyle w:val="Tablebody"/>
              <w:tabs>
                <w:tab w:val="clear" w:pos="403"/>
              </w:tabs>
            </w:pPr>
            <w:proofErr w:type="spellStart"/>
            <w:r w:rsidRPr="00DE342C">
              <w:t>IPMPInfoBox</w:t>
            </w:r>
            <w:proofErr w:type="spellEnd"/>
          </w:p>
        </w:tc>
        <w:tc>
          <w:tcPr>
            <w:tcW w:w="1121" w:type="dxa"/>
            <w:tcBorders>
              <w:top w:val="single" w:sz="4" w:space="0" w:color="auto"/>
              <w:bottom w:val="single" w:sz="4" w:space="0" w:color="auto"/>
            </w:tcBorders>
          </w:tcPr>
          <w:p w14:paraId="10CBF430" w14:textId="77777777" w:rsidR="00061945" w:rsidRPr="00E63C0F" w:rsidRDefault="00061945" w:rsidP="003D7D25">
            <w:pPr>
              <w:pStyle w:val="Tablebody"/>
              <w:tabs>
                <w:tab w:val="clear" w:pos="403"/>
              </w:tabs>
            </w:pPr>
            <w:r>
              <w:t>13.4.4</w:t>
            </w:r>
          </w:p>
        </w:tc>
        <w:tc>
          <w:tcPr>
            <w:tcW w:w="1821" w:type="dxa"/>
            <w:tcBorders>
              <w:top w:val="single" w:sz="4" w:space="0" w:color="auto"/>
              <w:bottom w:val="single" w:sz="4" w:space="0" w:color="auto"/>
            </w:tcBorders>
          </w:tcPr>
          <w:p w14:paraId="7B63A289" w14:textId="77777777" w:rsidR="00061945" w:rsidRPr="00E63C0F" w:rsidRDefault="00061945" w:rsidP="003D7D25">
            <w:pPr>
              <w:pStyle w:val="Tablebody"/>
              <w:tabs>
                <w:tab w:val="clear" w:pos="403"/>
              </w:tabs>
            </w:pPr>
            <w:r w:rsidRPr="007734CA">
              <w:rPr>
                <w:rFonts w:eastAsia="MS Mincho"/>
                <w:szCs w:val="24"/>
              </w:rPr>
              <w:t>5 or earlier</w:t>
            </w:r>
          </w:p>
        </w:tc>
      </w:tr>
      <w:tr w:rsidR="00061945" w:rsidRPr="00DE5AAB" w14:paraId="1F143BEC" w14:textId="77777777" w:rsidTr="003D7D25">
        <w:tc>
          <w:tcPr>
            <w:tcW w:w="850" w:type="dxa"/>
            <w:tcBorders>
              <w:top w:val="single" w:sz="4" w:space="0" w:color="auto"/>
              <w:bottom w:val="single" w:sz="4" w:space="0" w:color="auto"/>
            </w:tcBorders>
          </w:tcPr>
          <w:p w14:paraId="3DB74535" w14:textId="77777777" w:rsidR="00061945" w:rsidRPr="00A965D8" w:rsidRDefault="00061945" w:rsidP="003D7D25">
            <w:pPr>
              <w:pStyle w:val="Tablebody"/>
              <w:tabs>
                <w:tab w:val="clear" w:pos="403"/>
              </w:tabs>
              <w:rPr>
                <w:rFonts w:ascii="Courier New" w:hAnsi="Courier New" w:cs="Courier New"/>
              </w:rPr>
            </w:pPr>
            <w:proofErr w:type="spellStart"/>
            <w:r w:rsidRPr="00A965D8">
              <w:rPr>
                <w:rFonts w:ascii="Courier New" w:hAnsi="Courier New" w:cs="Courier New"/>
              </w:rPr>
              <w:t>ipmc</w:t>
            </w:r>
            <w:proofErr w:type="spellEnd"/>
          </w:p>
        </w:tc>
        <w:tc>
          <w:tcPr>
            <w:tcW w:w="3181" w:type="dxa"/>
            <w:tcBorders>
              <w:top w:val="single" w:sz="4" w:space="0" w:color="auto"/>
              <w:bottom w:val="single" w:sz="4" w:space="0" w:color="auto"/>
            </w:tcBorders>
          </w:tcPr>
          <w:p w14:paraId="3AE6DD84" w14:textId="77777777" w:rsidR="00061945" w:rsidRPr="00DE5AAB" w:rsidRDefault="00061945" w:rsidP="003D7D25">
            <w:pPr>
              <w:pStyle w:val="Tablebody"/>
              <w:tabs>
                <w:tab w:val="clear" w:pos="403"/>
              </w:tabs>
            </w:pPr>
            <w:r w:rsidRPr="007734CA">
              <w:rPr>
                <w:rFonts w:eastAsia="MS Mincho"/>
                <w:szCs w:val="24"/>
              </w:rPr>
              <w:t>IPMP control box</w:t>
            </w:r>
          </w:p>
        </w:tc>
        <w:tc>
          <w:tcPr>
            <w:tcW w:w="1121" w:type="dxa"/>
            <w:tcBorders>
              <w:top w:val="single" w:sz="4" w:space="0" w:color="auto"/>
              <w:bottom w:val="single" w:sz="4" w:space="0" w:color="auto"/>
            </w:tcBorders>
          </w:tcPr>
          <w:p w14:paraId="45CCF3EF" w14:textId="77777777" w:rsidR="00061945" w:rsidRPr="00E63C0F" w:rsidRDefault="00061945" w:rsidP="003D7D25">
            <w:pPr>
              <w:pStyle w:val="Tablebody"/>
              <w:tabs>
                <w:tab w:val="clear" w:pos="403"/>
              </w:tabs>
            </w:pPr>
            <w:r w:rsidRPr="007734CA">
              <w:rPr>
                <w:rFonts w:eastAsia="MS Mincho"/>
                <w:szCs w:val="24"/>
              </w:rPr>
              <w:t>13.4.5</w:t>
            </w:r>
          </w:p>
        </w:tc>
        <w:tc>
          <w:tcPr>
            <w:tcW w:w="1821" w:type="dxa"/>
            <w:tcBorders>
              <w:top w:val="single" w:sz="4" w:space="0" w:color="auto"/>
              <w:bottom w:val="single" w:sz="4" w:space="0" w:color="auto"/>
            </w:tcBorders>
          </w:tcPr>
          <w:p w14:paraId="62B6EFA3" w14:textId="77777777" w:rsidR="00061945" w:rsidRPr="00E63C0F" w:rsidRDefault="00061945" w:rsidP="003D7D25">
            <w:pPr>
              <w:pStyle w:val="Tablebody"/>
              <w:tabs>
                <w:tab w:val="clear" w:pos="403"/>
              </w:tabs>
            </w:pPr>
            <w:r w:rsidRPr="007734CA">
              <w:rPr>
                <w:rFonts w:eastAsia="MS Mincho"/>
                <w:szCs w:val="24"/>
              </w:rPr>
              <w:t>5 or earlier</w:t>
            </w:r>
          </w:p>
        </w:tc>
      </w:tr>
      <w:tr w:rsidR="00061945" w:rsidRPr="00DE5AAB" w14:paraId="7E2C7DAC" w14:textId="77777777" w:rsidTr="003D7D25">
        <w:tc>
          <w:tcPr>
            <w:tcW w:w="850" w:type="dxa"/>
            <w:tcBorders>
              <w:top w:val="single" w:sz="4" w:space="0" w:color="auto"/>
              <w:bottom w:val="single" w:sz="12" w:space="0" w:color="auto"/>
            </w:tcBorders>
          </w:tcPr>
          <w:p w14:paraId="664BA24D" w14:textId="77777777" w:rsidR="00061945" w:rsidRPr="00A965D8" w:rsidRDefault="00061945" w:rsidP="003D7D25">
            <w:pPr>
              <w:pStyle w:val="Tablebody"/>
              <w:tabs>
                <w:tab w:val="clear" w:pos="403"/>
              </w:tabs>
              <w:rPr>
                <w:rFonts w:ascii="Courier New" w:hAnsi="Courier New" w:cs="Courier New"/>
              </w:rPr>
            </w:pPr>
            <w:proofErr w:type="spellStart"/>
            <w:r w:rsidRPr="00A965D8">
              <w:rPr>
                <w:rFonts w:ascii="Courier New" w:hAnsi="Courier New" w:cs="Courier New"/>
              </w:rPr>
              <w:t>stsl</w:t>
            </w:r>
            <w:proofErr w:type="spellEnd"/>
          </w:p>
        </w:tc>
        <w:tc>
          <w:tcPr>
            <w:tcW w:w="3181" w:type="dxa"/>
            <w:tcBorders>
              <w:top w:val="single" w:sz="4" w:space="0" w:color="auto"/>
            </w:tcBorders>
          </w:tcPr>
          <w:p w14:paraId="7E9E4E71" w14:textId="77777777" w:rsidR="00061945" w:rsidRPr="00DE5AAB" w:rsidRDefault="00061945" w:rsidP="003D7D25">
            <w:pPr>
              <w:pStyle w:val="Tablebody"/>
              <w:tabs>
                <w:tab w:val="clear" w:pos="403"/>
              </w:tabs>
            </w:pPr>
            <w:r w:rsidRPr="0090540A">
              <w:t>Sample scale box</w:t>
            </w:r>
          </w:p>
        </w:tc>
        <w:tc>
          <w:tcPr>
            <w:tcW w:w="1121" w:type="dxa"/>
            <w:tcBorders>
              <w:top w:val="single" w:sz="4" w:space="0" w:color="auto"/>
            </w:tcBorders>
          </w:tcPr>
          <w:p w14:paraId="1A344987" w14:textId="77777777" w:rsidR="00061945" w:rsidRPr="00E63C0F" w:rsidRDefault="00061945" w:rsidP="003D7D25">
            <w:pPr>
              <w:pStyle w:val="Tablebody"/>
              <w:tabs>
                <w:tab w:val="clear" w:pos="403"/>
              </w:tabs>
            </w:pPr>
            <w:r>
              <w:t>8.5.4</w:t>
            </w:r>
          </w:p>
        </w:tc>
        <w:tc>
          <w:tcPr>
            <w:tcW w:w="1821" w:type="dxa"/>
            <w:tcBorders>
              <w:top w:val="single" w:sz="4" w:space="0" w:color="auto"/>
            </w:tcBorders>
          </w:tcPr>
          <w:p w14:paraId="62F578E9" w14:textId="77777777" w:rsidR="00061945" w:rsidRPr="00E63C0F" w:rsidRDefault="00061945" w:rsidP="003D7D25">
            <w:pPr>
              <w:pStyle w:val="Tablebody"/>
              <w:tabs>
                <w:tab w:val="clear" w:pos="403"/>
              </w:tabs>
            </w:pPr>
            <w:r w:rsidRPr="007734CA">
              <w:rPr>
                <w:rFonts w:eastAsia="MS Mincho"/>
                <w:szCs w:val="24"/>
              </w:rPr>
              <w:t>5 or earlier</w:t>
            </w:r>
          </w:p>
        </w:tc>
      </w:tr>
    </w:tbl>
    <w:p w14:paraId="65D825E4" w14:textId="77777777" w:rsidR="00D92FAF" w:rsidRPr="000B2BF4" w:rsidRDefault="00D92FAF" w:rsidP="00D92FAF">
      <w:pPr>
        <w:rPr>
          <w:lang w:eastAsia="ja-JP"/>
        </w:rPr>
      </w:pPr>
    </w:p>
    <w:p w14:paraId="303280D5" w14:textId="21C36D4E" w:rsidR="00D92FAF" w:rsidRDefault="00D92FAF" w:rsidP="00D92FAF">
      <w:pPr>
        <w:pStyle w:val="Heading1"/>
      </w:pPr>
      <w:bookmarkStart w:id="61" w:name="_Toc204124423"/>
      <w:r>
        <w:t>Annex M Handling of depth and alpha maps</w:t>
      </w:r>
      <w:bookmarkEnd w:id="61"/>
    </w:p>
    <w:p w14:paraId="1C853F87" w14:textId="03F93381" w:rsidR="00D92FAF" w:rsidRPr="00BB3C0E" w:rsidRDefault="00D92FAF" w:rsidP="00D92FAF">
      <w:pPr>
        <w:pStyle w:val="AMDInstruction"/>
      </w:pPr>
      <w:r w:rsidRPr="00BB3C0E">
        <w:t>Add the following new Annex</w:t>
      </w:r>
      <w:r>
        <w:t xml:space="preserve"> M</w:t>
      </w:r>
      <w:r w:rsidRPr="00BB3C0E">
        <w:t>:</w:t>
      </w:r>
    </w:p>
    <w:p w14:paraId="3EE2D0D8" w14:textId="13565487" w:rsidR="00D92FAF" w:rsidRPr="00DE5AAB" w:rsidRDefault="00D92FAF" w:rsidP="00D92FAF">
      <w:pPr>
        <w:pStyle w:val="ANNEX"/>
      </w:pPr>
      <w:r w:rsidRPr="00DE5AAB">
        <w:lastRenderedPageBreak/>
        <w:br/>
      </w:r>
      <w:bookmarkStart w:id="62" w:name="_Toc204124424"/>
      <w:r w:rsidRPr="00DE5AAB">
        <w:t>(</w:t>
      </w:r>
      <w:r>
        <w:t>informative</w:t>
      </w:r>
      <w:r w:rsidRPr="00DE5AAB">
        <w:t>)</w:t>
      </w:r>
      <w:r w:rsidRPr="00DE5AAB">
        <w:br/>
      </w:r>
      <w:r w:rsidRPr="00DE5AAB">
        <w:br/>
      </w:r>
      <w:r>
        <w:t>Handling of depth and alpha maps</w:t>
      </w:r>
      <w:bookmarkEnd w:id="62"/>
    </w:p>
    <w:p w14:paraId="53E0D776" w14:textId="01E0D289" w:rsidR="00D92FAF" w:rsidRPr="00D92FAF" w:rsidRDefault="00A6461A" w:rsidP="008B7C6D">
      <w:pPr>
        <w:pStyle w:val="a2"/>
      </w:pPr>
      <w:bookmarkStart w:id="63" w:name="_Toc204124425"/>
      <w:r>
        <w:t>General</w:t>
      </w:r>
      <w:bookmarkEnd w:id="63"/>
    </w:p>
    <w:p w14:paraId="355B8649" w14:textId="563B1BA6" w:rsidR="00D92FAF" w:rsidRPr="00EE59A9" w:rsidRDefault="00A6461A" w:rsidP="00D92FAF">
      <w:r>
        <w:t>ISOBMFF handles carriage of depth and alpha maps in a codec-agnostic way. This annex defines generic rules on how to use the encapsulated depth and alpha data.</w:t>
      </w:r>
    </w:p>
    <w:p w14:paraId="09076988" w14:textId="124DC612" w:rsidR="00D92FAF" w:rsidRPr="00FC3985" w:rsidRDefault="00D92FAF" w:rsidP="008B7C6D">
      <w:pPr>
        <w:pStyle w:val="Heading1"/>
        <w:numPr>
          <w:ilvl w:val="0"/>
          <w:numId w:val="0"/>
        </w:numPr>
        <w:ind w:left="432" w:hanging="432"/>
      </w:pPr>
      <w:bookmarkStart w:id="64" w:name="_Toc204124426"/>
      <w:r>
        <w:t>M.2 Handling of parameters in SEI messages and container level</w:t>
      </w:r>
      <w:bookmarkEnd w:id="64"/>
      <w:r>
        <w:t xml:space="preserve"> </w:t>
      </w:r>
    </w:p>
    <w:p w14:paraId="7C684604" w14:textId="146C5D80" w:rsidR="00D92FAF" w:rsidRPr="0064468E" w:rsidRDefault="00D92FAF" w:rsidP="00D92FAF">
      <w:pPr>
        <w:rPr>
          <w:sz w:val="20"/>
          <w:szCs w:val="20"/>
          <w:lang w:eastAsia="zh-CN"/>
        </w:rPr>
      </w:pPr>
      <w:r w:rsidRPr="0064468E">
        <w:rPr>
          <w:sz w:val="20"/>
          <w:szCs w:val="20"/>
          <w:lang w:eastAsia="zh-CN"/>
        </w:rPr>
        <w:t>NOTE</w:t>
      </w:r>
      <w:r w:rsidRPr="0064468E">
        <w:rPr>
          <w:sz w:val="20"/>
          <w:szCs w:val="20"/>
          <w:lang w:eastAsia="zh-CN"/>
        </w:rPr>
        <w:tab/>
        <w:t xml:space="preserve">Some of the following rules are the consequences of the file format constraints defined for the carriage of depth and alpha track </w:t>
      </w:r>
      <w:r w:rsidRPr="00350A45">
        <w:rPr>
          <w:sz w:val="20"/>
          <w:szCs w:val="20"/>
          <w:lang w:eastAsia="zh-CN"/>
        </w:rPr>
        <w:t xml:space="preserve">(see </w:t>
      </w:r>
      <w:r w:rsidR="00350A45" w:rsidRPr="00350A45">
        <w:rPr>
          <w:sz w:val="20"/>
          <w:szCs w:val="20"/>
          <w:lang w:eastAsia="zh-CN"/>
        </w:rPr>
        <w:t>Clause</w:t>
      </w:r>
      <w:r w:rsidRPr="00350A45">
        <w:rPr>
          <w:sz w:val="20"/>
          <w:szCs w:val="20"/>
          <w:lang w:eastAsia="zh-CN"/>
        </w:rPr>
        <w:t xml:space="preserve"> </w:t>
      </w:r>
      <w:r w:rsidR="00350A45" w:rsidRPr="00350A45">
        <w:rPr>
          <w:sz w:val="20"/>
          <w:szCs w:val="20"/>
          <w:lang w:eastAsia="zh-CN"/>
        </w:rPr>
        <w:t>12.11</w:t>
      </w:r>
      <w:r w:rsidRPr="00350A45">
        <w:rPr>
          <w:sz w:val="20"/>
          <w:szCs w:val="20"/>
          <w:lang w:eastAsia="zh-CN"/>
        </w:rPr>
        <w:t>).</w:t>
      </w:r>
    </w:p>
    <w:p w14:paraId="47530FD3" w14:textId="77777777" w:rsidR="00D92FAF" w:rsidRPr="008B7C6D" w:rsidRDefault="00D92FAF" w:rsidP="00D92FAF">
      <w:pPr>
        <w:rPr>
          <w:lang w:eastAsia="zh-CN"/>
        </w:rPr>
      </w:pPr>
      <w:r w:rsidRPr="008B7C6D">
        <w:rPr>
          <w:lang w:eastAsia="zh-CN"/>
        </w:rPr>
        <w:t>It is recommended:</w:t>
      </w:r>
    </w:p>
    <w:p w14:paraId="5892DB9B" w14:textId="79E39954" w:rsidR="00D92FAF" w:rsidRPr="008B7C6D" w:rsidRDefault="00D92FAF" w:rsidP="00D92FAF">
      <w:pPr>
        <w:pStyle w:val="ListParagraph"/>
        <w:numPr>
          <w:ilvl w:val="0"/>
          <w:numId w:val="47"/>
        </w:numPr>
        <w:tabs>
          <w:tab w:val="clear" w:pos="403"/>
        </w:tabs>
        <w:spacing w:after="0" w:line="240" w:lineRule="auto"/>
        <w:rPr>
          <w:lang w:eastAsia="zh-CN"/>
        </w:rPr>
      </w:pPr>
      <w:r w:rsidRPr="008B7C6D">
        <w:rPr>
          <w:lang w:eastAsia="zh-CN"/>
        </w:rPr>
        <w:t xml:space="preserve">If a Depth representation information SEI message, as specified in </w:t>
      </w:r>
      <w:r w:rsidRPr="008B7C6D">
        <w:rPr>
          <w:bCs/>
          <w:lang w:eastAsia="zh-CN"/>
        </w:rPr>
        <w:t>AVC [</w:t>
      </w:r>
      <w:r w:rsidR="00CB29C3" w:rsidRPr="008B7C6D">
        <w:rPr>
          <w:bCs/>
          <w:lang w:eastAsia="zh-CN"/>
        </w:rPr>
        <w:t>37</w:t>
      </w:r>
      <w:r w:rsidRPr="008B7C6D">
        <w:rPr>
          <w:bCs/>
          <w:lang w:eastAsia="zh-CN"/>
        </w:rPr>
        <w:t>], HEVC [</w:t>
      </w:r>
      <w:r w:rsidR="00CB29C3" w:rsidRPr="008B7C6D">
        <w:rPr>
          <w:bCs/>
          <w:lang w:eastAsia="zh-CN"/>
        </w:rPr>
        <w:t>38</w:t>
      </w:r>
      <w:r w:rsidRPr="008B7C6D">
        <w:rPr>
          <w:bCs/>
          <w:lang w:eastAsia="zh-CN"/>
        </w:rPr>
        <w:t>] or VVC/VSEI [</w:t>
      </w:r>
      <w:r w:rsidR="00CB29C3" w:rsidRPr="008B7C6D">
        <w:rPr>
          <w:bCs/>
          <w:lang w:eastAsia="zh-CN"/>
        </w:rPr>
        <w:t>36</w:t>
      </w:r>
      <w:r w:rsidRPr="008B7C6D">
        <w:rPr>
          <w:bCs/>
          <w:lang w:eastAsia="zh-CN"/>
        </w:rPr>
        <w:t xml:space="preserve">], </w:t>
      </w:r>
      <w:r w:rsidRPr="008B7C6D">
        <w:rPr>
          <w:lang w:eastAsia="zh-CN"/>
        </w:rPr>
        <w:t xml:space="preserve">with </w:t>
      </w:r>
      <w:proofErr w:type="spellStart"/>
      <w:r w:rsidRPr="008B7C6D">
        <w:rPr>
          <w:lang w:eastAsia="ja-JP"/>
        </w:rPr>
        <w:t>depth_representation_type</w:t>
      </w:r>
      <w:proofErr w:type="spellEnd"/>
      <w:r w:rsidRPr="008B7C6D">
        <w:rPr>
          <w:lang w:eastAsia="ja-JP"/>
        </w:rPr>
        <w:t xml:space="preserve"> equal to 1 or 3 is present, the </w:t>
      </w:r>
      <w:proofErr w:type="spellStart"/>
      <w:r w:rsidRPr="008B7C6D">
        <w:rPr>
          <w:rFonts w:ascii="Courier New" w:eastAsia="MS Mincho" w:hAnsi="Courier New" w:cs="Courier New"/>
          <w:lang w:val="en-US" w:eastAsia="ja-JP"/>
        </w:rPr>
        <w:t>DepthInformationBox</w:t>
      </w:r>
      <w:proofErr w:type="spellEnd"/>
      <w:r w:rsidRPr="008B7C6D">
        <w:rPr>
          <w:lang w:eastAsia="ja-JP"/>
        </w:rPr>
        <w:t xml:space="preserve"> </w:t>
      </w:r>
      <w:r w:rsidRPr="008B7C6D">
        <w:rPr>
          <w:lang w:eastAsia="zh-CN"/>
        </w:rPr>
        <w:t xml:space="preserve">should not be present. If present, the parameters of </w:t>
      </w:r>
      <w:proofErr w:type="spellStart"/>
      <w:r w:rsidRPr="008B7C6D">
        <w:rPr>
          <w:rFonts w:ascii="Courier New" w:eastAsia="MS Mincho" w:hAnsi="Courier New" w:cs="Courier New"/>
          <w:lang w:val="en-US" w:eastAsia="ja-JP"/>
        </w:rPr>
        <w:t>DepthInformationBox</w:t>
      </w:r>
      <w:proofErr w:type="spellEnd"/>
      <w:r w:rsidRPr="008B7C6D">
        <w:rPr>
          <w:lang w:eastAsia="ja-JP"/>
        </w:rPr>
        <w:t xml:space="preserve"> </w:t>
      </w:r>
      <w:r w:rsidRPr="008B7C6D">
        <w:rPr>
          <w:lang w:eastAsia="zh-CN"/>
        </w:rPr>
        <w:t>shall be ignored.</w:t>
      </w:r>
    </w:p>
    <w:p w14:paraId="14FFADDE" w14:textId="54D222B1" w:rsidR="00D92FAF" w:rsidRPr="008B7C6D" w:rsidRDefault="00D92FAF" w:rsidP="00D92FAF">
      <w:pPr>
        <w:pStyle w:val="ListParagraph"/>
        <w:numPr>
          <w:ilvl w:val="0"/>
          <w:numId w:val="47"/>
        </w:numPr>
        <w:tabs>
          <w:tab w:val="clear" w:pos="403"/>
        </w:tabs>
        <w:spacing w:after="0" w:line="240" w:lineRule="auto"/>
        <w:rPr>
          <w:lang w:eastAsia="zh-CN"/>
        </w:rPr>
      </w:pPr>
      <w:r w:rsidRPr="008B7C6D">
        <w:rPr>
          <w:lang w:eastAsia="zh-CN"/>
        </w:rPr>
        <w:t xml:space="preserve">If a Depth representation information SEI message, as specified in </w:t>
      </w:r>
      <w:r w:rsidR="00CB29C3" w:rsidRPr="008B7C6D">
        <w:rPr>
          <w:bCs/>
          <w:lang w:eastAsia="zh-CN"/>
        </w:rPr>
        <w:t>AVC [37], HEVC [38] or VVC/VSEI [36],</w:t>
      </w:r>
      <w:r w:rsidRPr="008B7C6D">
        <w:rPr>
          <w:bCs/>
          <w:lang w:eastAsia="zh-CN"/>
        </w:rPr>
        <w:t xml:space="preserve"> </w:t>
      </w:r>
      <w:r w:rsidRPr="008B7C6D">
        <w:rPr>
          <w:lang w:eastAsia="zh-CN"/>
        </w:rPr>
        <w:t xml:space="preserve">with </w:t>
      </w:r>
      <w:proofErr w:type="spellStart"/>
      <w:r w:rsidRPr="008B7C6D">
        <w:rPr>
          <w:lang w:eastAsia="ja-JP"/>
        </w:rPr>
        <w:t>depth_representation_type</w:t>
      </w:r>
      <w:proofErr w:type="spellEnd"/>
      <w:r w:rsidRPr="008B7C6D">
        <w:rPr>
          <w:lang w:eastAsia="ja-JP"/>
        </w:rPr>
        <w:t xml:space="preserve"> equal to 0 or 2, </w:t>
      </w:r>
      <w:r w:rsidRPr="008B7C6D">
        <w:rPr>
          <w:lang w:eastAsia="zh-CN"/>
        </w:rPr>
        <w:t xml:space="preserve">and a </w:t>
      </w:r>
      <w:proofErr w:type="spellStart"/>
      <w:r w:rsidRPr="008B7C6D">
        <w:rPr>
          <w:rFonts w:ascii="Courier New" w:eastAsia="MS Mincho" w:hAnsi="Courier New" w:cs="Courier New"/>
          <w:lang w:val="en-US" w:eastAsia="ja-JP"/>
        </w:rPr>
        <w:t>DepthInformationBox</w:t>
      </w:r>
      <w:proofErr w:type="spellEnd"/>
      <w:r w:rsidRPr="008B7C6D">
        <w:rPr>
          <w:lang w:eastAsia="zh-CN"/>
        </w:rPr>
        <w:t xml:space="preserve"> are both present, </w:t>
      </w:r>
      <w:r w:rsidRPr="008B7C6D">
        <w:rPr>
          <w:lang w:eastAsia="ja-JP"/>
        </w:rPr>
        <w:t xml:space="preserve">the parameters of the </w:t>
      </w:r>
      <w:proofErr w:type="spellStart"/>
      <w:r w:rsidRPr="008B7C6D">
        <w:rPr>
          <w:rFonts w:ascii="Courier New" w:eastAsia="MS Mincho" w:hAnsi="Courier New" w:cs="Courier New"/>
          <w:lang w:val="en-US" w:eastAsia="ja-JP"/>
        </w:rPr>
        <w:t>DepthInformationBox</w:t>
      </w:r>
      <w:proofErr w:type="spellEnd"/>
      <w:r w:rsidRPr="008B7C6D">
        <w:rPr>
          <w:lang w:eastAsia="ja-JP"/>
        </w:rPr>
        <w:t xml:space="preserve"> should be set as follows:</w:t>
      </w:r>
    </w:p>
    <w:p w14:paraId="2FBDC7FC"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depth_representation_type</w:t>
      </w:r>
      <w:proofErr w:type="spellEnd"/>
      <w:r w:rsidRPr="008B7C6D">
        <w:rPr>
          <w:lang w:eastAsia="ja-JP"/>
        </w:rPr>
        <w:t xml:space="preserve"> = 0, then </w:t>
      </w:r>
      <w:r w:rsidRPr="008B7C6D">
        <w:rPr>
          <w:rFonts w:ascii="Courier New" w:eastAsia="Times New Roman" w:hAnsi="Courier New"/>
          <w:noProof/>
          <w:szCs w:val="28"/>
        </w:rPr>
        <w:t>depth_</w:t>
      </w:r>
      <w:r w:rsidRPr="008B7C6D">
        <w:rPr>
          <w:rFonts w:ascii="Courier New" w:eastAsia="Times New Roman" w:hAnsi="Courier New" w:cs="Arial"/>
          <w:noProof/>
          <w:szCs w:val="28"/>
        </w:rPr>
        <w:t>mapping_type</w:t>
      </w:r>
      <w:r w:rsidRPr="008B7C6D">
        <w:rPr>
          <w:lang w:eastAsia="ja-JP"/>
        </w:rPr>
        <w:t xml:space="preserve"> = 3.</w:t>
      </w:r>
    </w:p>
    <w:p w14:paraId="1EADDA14"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depth_representation_type</w:t>
      </w:r>
      <w:proofErr w:type="spellEnd"/>
      <w:r w:rsidRPr="008B7C6D">
        <w:rPr>
          <w:lang w:eastAsia="ja-JP"/>
        </w:rPr>
        <w:t xml:space="preserve"> = 2, then </w:t>
      </w:r>
      <w:r w:rsidRPr="008B7C6D">
        <w:rPr>
          <w:rFonts w:ascii="Courier New" w:eastAsia="Times New Roman" w:hAnsi="Courier New"/>
          <w:noProof/>
          <w:szCs w:val="28"/>
        </w:rPr>
        <w:t>depth_</w:t>
      </w:r>
      <w:r w:rsidRPr="008B7C6D">
        <w:rPr>
          <w:rFonts w:ascii="Courier New" w:eastAsia="Times New Roman" w:hAnsi="Courier New" w:cs="Arial"/>
          <w:noProof/>
          <w:szCs w:val="28"/>
        </w:rPr>
        <w:t>mapping_type</w:t>
      </w:r>
      <w:r w:rsidRPr="008B7C6D">
        <w:rPr>
          <w:lang w:eastAsia="ja-JP"/>
        </w:rPr>
        <w:t xml:space="preserve"> = 2.</w:t>
      </w:r>
    </w:p>
    <w:p w14:paraId="0E93E857"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z_far_flag</w:t>
      </w:r>
      <w:proofErr w:type="spellEnd"/>
      <w:r w:rsidRPr="008B7C6D">
        <w:rPr>
          <w:lang w:eastAsia="ja-JP"/>
        </w:rPr>
        <w:t xml:space="preserve"> = 1, then </w:t>
      </w:r>
      <w:proofErr w:type="spellStart"/>
      <w:r w:rsidRPr="008B7C6D">
        <w:rPr>
          <w:rFonts w:ascii="Courier New" w:eastAsia="MS Mincho" w:hAnsi="Courier New" w:cs="Courier New"/>
          <w:lang w:val="en-US" w:eastAsia="ja-JP"/>
        </w:rPr>
        <w:t>far_plane</w:t>
      </w:r>
      <w:proofErr w:type="spellEnd"/>
      <w:r w:rsidRPr="008B7C6D">
        <w:rPr>
          <w:lang w:eastAsia="ja-JP"/>
        </w:rPr>
        <w:t xml:space="preserve"> = </w:t>
      </w:r>
      <w:proofErr w:type="spellStart"/>
      <w:r w:rsidRPr="008B7C6D">
        <w:rPr>
          <w:lang w:eastAsia="ja-JP"/>
        </w:rPr>
        <w:t>ZFar</w:t>
      </w:r>
      <w:proofErr w:type="spellEnd"/>
      <w:r w:rsidRPr="008B7C6D">
        <w:rPr>
          <w:lang w:eastAsia="ja-JP"/>
        </w:rPr>
        <w:t xml:space="preserve"> and </w:t>
      </w:r>
      <w:r w:rsidRPr="008B7C6D">
        <w:rPr>
          <w:rFonts w:ascii="Courier New" w:eastAsia="MS Mincho" w:hAnsi="Courier New" w:cs="Courier New"/>
          <w:lang w:val="en-US" w:eastAsia="ja-JP"/>
        </w:rPr>
        <w:t>units</w:t>
      </w:r>
      <w:r w:rsidRPr="008B7C6D">
        <w:rPr>
          <w:lang w:eastAsia="ja-JP"/>
        </w:rPr>
        <w:t xml:space="preserve"> = unspecified</w:t>
      </w:r>
    </w:p>
    <w:p w14:paraId="5B45187C"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z_near_flag</w:t>
      </w:r>
      <w:proofErr w:type="spellEnd"/>
      <w:r w:rsidRPr="008B7C6D">
        <w:rPr>
          <w:lang w:eastAsia="ja-JP"/>
        </w:rPr>
        <w:t xml:space="preserve"> = 1, then </w:t>
      </w:r>
      <w:proofErr w:type="spellStart"/>
      <w:r w:rsidRPr="008B7C6D">
        <w:rPr>
          <w:rFonts w:ascii="Courier New" w:eastAsia="MS Mincho" w:hAnsi="Courier New" w:cs="Courier New"/>
          <w:lang w:val="en-US" w:eastAsia="ja-JP"/>
        </w:rPr>
        <w:t>near_plane</w:t>
      </w:r>
      <w:proofErr w:type="spellEnd"/>
      <w:r w:rsidRPr="008B7C6D">
        <w:rPr>
          <w:lang w:eastAsia="ja-JP"/>
        </w:rPr>
        <w:t xml:space="preserve"> = </w:t>
      </w:r>
      <w:proofErr w:type="spellStart"/>
      <w:r w:rsidRPr="008B7C6D">
        <w:rPr>
          <w:lang w:eastAsia="ja-JP"/>
        </w:rPr>
        <w:t>ZNear</w:t>
      </w:r>
      <w:proofErr w:type="spellEnd"/>
      <w:r w:rsidRPr="008B7C6D">
        <w:rPr>
          <w:lang w:eastAsia="ja-JP"/>
        </w:rPr>
        <w:t xml:space="preserve"> and </w:t>
      </w:r>
      <w:r w:rsidRPr="008B7C6D">
        <w:rPr>
          <w:rFonts w:ascii="Courier New" w:eastAsia="MS Mincho" w:hAnsi="Courier New" w:cs="Courier New"/>
          <w:lang w:val="en-US" w:eastAsia="ja-JP"/>
        </w:rPr>
        <w:t>units</w:t>
      </w:r>
      <w:r w:rsidRPr="008B7C6D">
        <w:rPr>
          <w:lang w:eastAsia="ja-JP"/>
        </w:rPr>
        <w:t xml:space="preserve"> = unspecified</w:t>
      </w:r>
    </w:p>
    <w:p w14:paraId="04C946CF" w14:textId="0AC8FC59" w:rsidR="00D92FAF" w:rsidRPr="008B7C6D" w:rsidRDefault="00D92FAF" w:rsidP="00D92FAF">
      <w:pPr>
        <w:pStyle w:val="ListParagraph"/>
        <w:numPr>
          <w:ilvl w:val="0"/>
          <w:numId w:val="47"/>
        </w:numPr>
        <w:tabs>
          <w:tab w:val="clear" w:pos="403"/>
        </w:tabs>
        <w:spacing w:after="0" w:line="240" w:lineRule="auto"/>
        <w:rPr>
          <w:lang w:eastAsia="zh-CN"/>
        </w:rPr>
      </w:pPr>
      <w:r w:rsidRPr="008B7C6D">
        <w:rPr>
          <w:lang w:eastAsia="zh-CN"/>
        </w:rPr>
        <w:t xml:space="preserve">If an Alpha channel information SEI message, as specified in </w:t>
      </w:r>
      <w:r w:rsidRPr="008B7C6D">
        <w:rPr>
          <w:bCs/>
          <w:lang w:eastAsia="zh-CN"/>
        </w:rPr>
        <w:t>HEVC [</w:t>
      </w:r>
      <w:r w:rsidR="00CB29C3" w:rsidRPr="008B7C6D">
        <w:rPr>
          <w:bCs/>
          <w:lang w:eastAsia="zh-CN"/>
        </w:rPr>
        <w:t>38</w:t>
      </w:r>
      <w:r w:rsidRPr="008B7C6D">
        <w:rPr>
          <w:bCs/>
          <w:lang w:eastAsia="zh-CN"/>
        </w:rPr>
        <w:t>] or VVC/VSEI [</w:t>
      </w:r>
      <w:r w:rsidR="00CB29C3" w:rsidRPr="008B7C6D">
        <w:rPr>
          <w:bCs/>
          <w:lang w:eastAsia="zh-CN"/>
        </w:rPr>
        <w:t>36</w:t>
      </w:r>
      <w:r w:rsidRPr="008B7C6D">
        <w:rPr>
          <w:bCs/>
          <w:lang w:eastAsia="zh-CN"/>
        </w:rPr>
        <w:t>],</w:t>
      </w:r>
      <w:r w:rsidRPr="008B7C6D">
        <w:rPr>
          <w:lang w:eastAsia="zh-CN"/>
        </w:rPr>
        <w:t xml:space="preserve"> and an </w:t>
      </w:r>
      <w:proofErr w:type="spellStart"/>
      <w:r w:rsidRPr="008B7C6D">
        <w:rPr>
          <w:rFonts w:ascii="Courier New" w:eastAsia="MS Mincho" w:hAnsi="Courier New" w:cs="Courier New"/>
          <w:lang w:val="en-US" w:eastAsia="ja-JP"/>
        </w:rPr>
        <w:t>AlphaInformationBox</w:t>
      </w:r>
      <w:proofErr w:type="spellEnd"/>
      <w:r w:rsidRPr="008B7C6D">
        <w:rPr>
          <w:lang w:eastAsia="zh-CN"/>
        </w:rPr>
        <w:t xml:space="preserve"> are both present, </w:t>
      </w:r>
      <w:r w:rsidRPr="008B7C6D">
        <w:rPr>
          <w:lang w:eastAsia="ja-JP"/>
        </w:rPr>
        <w:t xml:space="preserve">the parameters of the </w:t>
      </w:r>
      <w:proofErr w:type="spellStart"/>
      <w:r w:rsidRPr="008B7C6D">
        <w:rPr>
          <w:rFonts w:ascii="Courier New" w:eastAsia="MS Mincho" w:hAnsi="Courier New" w:cs="Courier New"/>
          <w:lang w:val="en-US" w:eastAsia="ja-JP"/>
        </w:rPr>
        <w:t>AlphaInformationBox</w:t>
      </w:r>
      <w:proofErr w:type="spellEnd"/>
      <w:r w:rsidRPr="008B7C6D">
        <w:rPr>
          <w:lang w:eastAsia="ja-JP"/>
        </w:rPr>
        <w:t xml:space="preserve"> should be set as follows:</w:t>
      </w:r>
    </w:p>
    <w:p w14:paraId="38AE2D0B"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alpha_channel_use_idc</w:t>
      </w:r>
      <w:proofErr w:type="spellEnd"/>
      <w:r w:rsidRPr="008B7C6D">
        <w:rPr>
          <w:lang w:eastAsia="ja-JP"/>
        </w:rPr>
        <w:t xml:space="preserve"> = 0, then </w:t>
      </w:r>
      <w:proofErr w:type="spellStart"/>
      <w:r w:rsidRPr="008B7C6D">
        <w:rPr>
          <w:rFonts w:ascii="Courier New" w:eastAsia="MS Mincho" w:hAnsi="Courier New" w:cs="Courier New"/>
          <w:lang w:val="en-US" w:eastAsia="ja-JP"/>
        </w:rPr>
        <w:t>is_premultiplied</w:t>
      </w:r>
      <w:proofErr w:type="spellEnd"/>
      <w:r w:rsidRPr="008B7C6D">
        <w:rPr>
          <w:lang w:eastAsia="ja-JP"/>
        </w:rPr>
        <w:t xml:space="preserve"> = 0</w:t>
      </w:r>
    </w:p>
    <w:p w14:paraId="0D02E188" w14:textId="77777777" w:rsidR="00D92FAF" w:rsidRPr="008B7C6D" w:rsidRDefault="00D92FAF" w:rsidP="00D92FAF">
      <w:pPr>
        <w:pStyle w:val="ListParagraph"/>
        <w:numPr>
          <w:ilvl w:val="1"/>
          <w:numId w:val="47"/>
        </w:numPr>
        <w:tabs>
          <w:tab w:val="clear" w:pos="403"/>
        </w:tabs>
        <w:spacing w:after="0" w:line="240" w:lineRule="auto"/>
        <w:rPr>
          <w:lang w:eastAsia="ja-JP"/>
        </w:rPr>
      </w:pPr>
      <w:r w:rsidRPr="008B7C6D">
        <w:rPr>
          <w:lang w:eastAsia="ja-JP"/>
        </w:rPr>
        <w:t xml:space="preserve">If </w:t>
      </w:r>
      <w:proofErr w:type="spellStart"/>
      <w:r w:rsidRPr="008B7C6D">
        <w:rPr>
          <w:lang w:eastAsia="ja-JP"/>
        </w:rPr>
        <w:t>alpha_channel_use_idc</w:t>
      </w:r>
      <w:proofErr w:type="spellEnd"/>
      <w:r w:rsidRPr="008B7C6D">
        <w:rPr>
          <w:lang w:eastAsia="ja-JP"/>
        </w:rPr>
        <w:t xml:space="preserve"> = 1, then </w:t>
      </w:r>
      <w:proofErr w:type="spellStart"/>
      <w:r w:rsidRPr="008B7C6D">
        <w:rPr>
          <w:rFonts w:ascii="Courier New" w:eastAsia="MS Mincho" w:hAnsi="Courier New" w:cs="Courier New"/>
          <w:lang w:val="en-US" w:eastAsia="ja-JP"/>
        </w:rPr>
        <w:t>is_premultiplied</w:t>
      </w:r>
      <w:proofErr w:type="spellEnd"/>
      <w:r w:rsidRPr="008B7C6D">
        <w:rPr>
          <w:lang w:eastAsia="ja-JP"/>
        </w:rPr>
        <w:t xml:space="preserve"> = 1</w:t>
      </w:r>
    </w:p>
    <w:p w14:paraId="4292CC6A" w14:textId="77777777" w:rsidR="00D92FAF" w:rsidRPr="008B7C6D" w:rsidRDefault="00D92FAF" w:rsidP="00D92FAF">
      <w:pPr>
        <w:pStyle w:val="ListParagraph"/>
        <w:numPr>
          <w:ilvl w:val="1"/>
          <w:numId w:val="47"/>
        </w:numPr>
        <w:tabs>
          <w:tab w:val="clear" w:pos="403"/>
        </w:tabs>
        <w:spacing w:after="0" w:line="240" w:lineRule="auto"/>
        <w:rPr>
          <w:lang w:eastAsia="ja-JP"/>
        </w:rPr>
      </w:pPr>
      <w:proofErr w:type="spellStart"/>
      <w:r w:rsidRPr="008B7C6D">
        <w:rPr>
          <w:rFonts w:ascii="Courier New" w:eastAsia="MS Mincho" w:hAnsi="Courier New" w:cs="Courier New"/>
          <w:lang w:val="en-US" w:eastAsia="ja-JP"/>
        </w:rPr>
        <w:t>transparent_value</w:t>
      </w:r>
      <w:proofErr w:type="spellEnd"/>
      <w:r w:rsidRPr="008B7C6D">
        <w:rPr>
          <w:lang w:eastAsia="ja-JP"/>
        </w:rPr>
        <w:t xml:space="preserve">  = </w:t>
      </w:r>
      <w:proofErr w:type="spellStart"/>
      <w:r w:rsidRPr="008B7C6D">
        <w:rPr>
          <w:lang w:eastAsia="ja-JP"/>
        </w:rPr>
        <w:t>alpha_transparent_value</w:t>
      </w:r>
      <w:proofErr w:type="spellEnd"/>
    </w:p>
    <w:p w14:paraId="14B8C638" w14:textId="77777777" w:rsidR="00D92FAF" w:rsidRPr="008B7C6D" w:rsidRDefault="00D92FAF" w:rsidP="00D92FAF">
      <w:pPr>
        <w:pStyle w:val="ListParagraph"/>
        <w:numPr>
          <w:ilvl w:val="1"/>
          <w:numId w:val="47"/>
        </w:numPr>
        <w:tabs>
          <w:tab w:val="clear" w:pos="403"/>
        </w:tabs>
        <w:spacing w:after="0" w:line="240" w:lineRule="auto"/>
        <w:rPr>
          <w:lang w:eastAsia="ja-JP"/>
        </w:rPr>
      </w:pPr>
      <w:proofErr w:type="spellStart"/>
      <w:r w:rsidRPr="008B7C6D">
        <w:rPr>
          <w:rFonts w:ascii="Courier New" w:eastAsia="MS Mincho" w:hAnsi="Courier New" w:cs="Courier New"/>
          <w:lang w:val="en-US" w:eastAsia="ja-JP"/>
        </w:rPr>
        <w:t>opaque_value</w:t>
      </w:r>
      <w:proofErr w:type="spellEnd"/>
      <w:r w:rsidRPr="008B7C6D">
        <w:rPr>
          <w:lang w:eastAsia="ja-JP"/>
        </w:rPr>
        <w:t xml:space="preserve"> = </w:t>
      </w:r>
      <w:proofErr w:type="spellStart"/>
      <w:r w:rsidRPr="008B7C6D">
        <w:rPr>
          <w:lang w:eastAsia="ja-JP"/>
        </w:rPr>
        <w:t>alpha_opaque_value</w:t>
      </w:r>
      <w:proofErr w:type="spellEnd"/>
    </w:p>
    <w:p w14:paraId="18592183" w14:textId="1A3D0D02" w:rsidR="00D92FAF" w:rsidRDefault="00D92FAF" w:rsidP="008B7C6D">
      <w:pPr>
        <w:pStyle w:val="a2"/>
      </w:pPr>
      <w:bookmarkStart w:id="65" w:name="_Toc204124427"/>
      <w:r>
        <w:t>Lossless conversion between SEI-based and IEEE 754 32-bit floating-point formats</w:t>
      </w:r>
      <w:bookmarkEnd w:id="65"/>
    </w:p>
    <w:p w14:paraId="2E6766D2" w14:textId="77777777" w:rsidR="00D92FAF" w:rsidRPr="00F80466" w:rsidRDefault="00D92FAF" w:rsidP="00D92FAF">
      <w:pPr>
        <w:pStyle w:val="a3"/>
      </w:pPr>
      <w:bookmarkStart w:id="66" w:name="_Toc204124428"/>
      <w:r>
        <w:t>SEI-based floating point format</w:t>
      </w:r>
      <w:bookmarkEnd w:id="66"/>
    </w:p>
    <w:p w14:paraId="4FE06406" w14:textId="25B9BFF2" w:rsidR="00D92FAF" w:rsidRDefault="00D92FAF" w:rsidP="00D92FAF">
      <w:pPr>
        <w:rPr>
          <w:lang w:eastAsia="zh-CN"/>
        </w:rPr>
      </w:pPr>
      <w:r>
        <w:rPr>
          <w:lang w:eastAsia="zh-CN"/>
        </w:rPr>
        <w:t xml:space="preserve">The SEI-based refers to the floating-point format specified by </w:t>
      </w:r>
      <w:r w:rsidRPr="00D17FA4">
        <w:rPr>
          <w:lang w:eastAsia="zh-CN"/>
        </w:rPr>
        <w:t xml:space="preserve">the </w:t>
      </w:r>
      <w:r>
        <w:rPr>
          <w:lang w:eastAsia="zh-CN"/>
        </w:rPr>
        <w:t>D</w:t>
      </w:r>
      <w:r w:rsidRPr="00D17FA4">
        <w:rPr>
          <w:lang w:eastAsia="zh-CN"/>
        </w:rPr>
        <w:t>epth r</w:t>
      </w:r>
      <w:r w:rsidRPr="008B7C6D">
        <w:rPr>
          <w:lang w:eastAsia="zh-CN"/>
        </w:rPr>
        <w:t>epresentation information element syntax, provided in clause G.14.2.4.2 of HEVC [</w:t>
      </w:r>
      <w:r w:rsidR="008B7C6D" w:rsidRPr="008B7C6D">
        <w:rPr>
          <w:lang w:eastAsia="zh-CN"/>
        </w:rPr>
        <w:t>38</w:t>
      </w:r>
      <w:r w:rsidRPr="008B7C6D">
        <w:rPr>
          <w:lang w:eastAsia="zh-CN"/>
        </w:rPr>
        <w:t xml:space="preserve">] and given in Table </w:t>
      </w:r>
      <w:r w:rsidR="008B7C6D" w:rsidRPr="008B7C6D">
        <w:rPr>
          <w:lang w:eastAsia="zh-CN"/>
        </w:rPr>
        <w:t>M.1</w:t>
      </w:r>
      <w:r w:rsidRPr="008B7C6D">
        <w:rPr>
          <w:lang w:eastAsia="zh-CN"/>
        </w:rPr>
        <w:t>.</w:t>
      </w:r>
    </w:p>
    <w:p w14:paraId="67D644CA" w14:textId="75852F72" w:rsidR="008B7C6D" w:rsidRDefault="008B7C6D" w:rsidP="008B7C6D">
      <w:pPr>
        <w:pStyle w:val="Caption"/>
        <w:jc w:val="center"/>
      </w:pPr>
      <w:r>
        <w:t>Table M.</w:t>
      </w:r>
      <w:r>
        <w:fldChar w:fldCharType="begin"/>
      </w:r>
      <w:r>
        <w:instrText xml:space="preserve"> SEQ Table_J. \* ARABIC </w:instrText>
      </w:r>
      <w:r>
        <w:fldChar w:fldCharType="separate"/>
      </w:r>
      <w:r>
        <w:rPr>
          <w:noProof/>
        </w:rPr>
        <w:t>1</w:t>
      </w:r>
      <w:r>
        <w:fldChar w:fldCharType="end"/>
      </w:r>
      <w:r w:rsidRPr="0027478B">
        <w:t xml:space="preserve"> —</w:t>
      </w:r>
      <w:r w:rsidRPr="008B7C6D">
        <w:t xml:space="preserve"> Depth representation information element syntax, as defined in HEVC, clause G.14.2.4.2 [</w:t>
      </w:r>
      <w:r>
        <w:t>38</w:t>
      </w:r>
      <w:r w:rsidRPr="008B7C6D">
        <w:t>]</w:t>
      </w:r>
    </w:p>
    <w:tbl>
      <w:tblPr>
        <w:tblStyle w:val="TableGrid"/>
        <w:tblW w:w="0" w:type="auto"/>
        <w:tblInd w:w="8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71"/>
        <w:gridCol w:w="1134"/>
      </w:tblGrid>
      <w:tr w:rsidR="008B7C6D" w:rsidRPr="00DE5AAB" w14:paraId="1777A28C" w14:textId="77777777" w:rsidTr="008B7C6D">
        <w:tc>
          <w:tcPr>
            <w:tcW w:w="7371" w:type="dxa"/>
            <w:tcBorders>
              <w:top w:val="single" w:sz="12" w:space="0" w:color="auto"/>
              <w:bottom w:val="single" w:sz="4" w:space="0" w:color="auto"/>
            </w:tcBorders>
          </w:tcPr>
          <w:p w14:paraId="31BA385A" w14:textId="3B4FB45A" w:rsidR="008B7C6D" w:rsidRPr="008B7C6D" w:rsidRDefault="008B7C6D" w:rsidP="003D7D25">
            <w:pPr>
              <w:pStyle w:val="Tablebody"/>
              <w:tabs>
                <w:tab w:val="clear" w:pos="403"/>
              </w:tabs>
              <w:rPr>
                <w:rFonts w:cs="Courier New"/>
              </w:rPr>
            </w:pPr>
            <w:proofErr w:type="spellStart"/>
            <w:r>
              <w:rPr>
                <w:rFonts w:cs="Courier New"/>
              </w:rPr>
              <w:t>Depth_rep_info_element</w:t>
            </w:r>
            <w:proofErr w:type="spellEnd"/>
            <w:r>
              <w:rPr>
                <w:rFonts w:cs="Courier New"/>
              </w:rPr>
              <w:t xml:space="preserve">( </w:t>
            </w:r>
            <w:proofErr w:type="spellStart"/>
            <w:r>
              <w:rPr>
                <w:rFonts w:cs="Courier New"/>
              </w:rPr>
              <w:t>OutSign</w:t>
            </w:r>
            <w:proofErr w:type="spellEnd"/>
            <w:r>
              <w:rPr>
                <w:rFonts w:cs="Courier New"/>
              </w:rPr>
              <w:t xml:space="preserve">, </w:t>
            </w:r>
            <w:proofErr w:type="spellStart"/>
            <w:r>
              <w:rPr>
                <w:rFonts w:cs="Courier New"/>
              </w:rPr>
              <w:t>OutExp</w:t>
            </w:r>
            <w:proofErr w:type="spellEnd"/>
            <w:r>
              <w:rPr>
                <w:rFonts w:cs="Courier New"/>
              </w:rPr>
              <w:t xml:space="preserve">, </w:t>
            </w:r>
            <w:proofErr w:type="spellStart"/>
            <w:r>
              <w:rPr>
                <w:rFonts w:cs="Courier New"/>
              </w:rPr>
              <w:t>OutMantissa</w:t>
            </w:r>
            <w:proofErr w:type="spellEnd"/>
            <w:r>
              <w:rPr>
                <w:rFonts w:cs="Courier New"/>
              </w:rPr>
              <w:t xml:space="preserve">, </w:t>
            </w:r>
            <w:proofErr w:type="spellStart"/>
            <w:r>
              <w:rPr>
                <w:rFonts w:cs="Courier New"/>
              </w:rPr>
              <w:t>OutManLen</w:t>
            </w:r>
            <w:proofErr w:type="spellEnd"/>
            <w:r>
              <w:rPr>
                <w:rFonts w:cs="Courier New"/>
              </w:rPr>
              <w:t xml:space="preserve"> ) </w:t>
            </w:r>
          </w:p>
        </w:tc>
        <w:tc>
          <w:tcPr>
            <w:tcW w:w="1134" w:type="dxa"/>
            <w:tcBorders>
              <w:top w:val="single" w:sz="12" w:space="0" w:color="auto"/>
              <w:bottom w:val="single" w:sz="4" w:space="0" w:color="auto"/>
            </w:tcBorders>
          </w:tcPr>
          <w:p w14:paraId="3BCBE0B0" w14:textId="7434D9C7" w:rsidR="008B7C6D" w:rsidRPr="008B7C6D" w:rsidRDefault="008B7C6D" w:rsidP="003D7D25">
            <w:pPr>
              <w:pStyle w:val="Tablebody"/>
              <w:tabs>
                <w:tab w:val="clear" w:pos="403"/>
              </w:tabs>
            </w:pPr>
            <w:r>
              <w:t>Descriptor</w:t>
            </w:r>
          </w:p>
        </w:tc>
      </w:tr>
      <w:tr w:rsidR="008B7C6D" w:rsidRPr="00DE5AAB" w14:paraId="0F020A4B" w14:textId="77777777" w:rsidTr="008B7C6D">
        <w:tc>
          <w:tcPr>
            <w:tcW w:w="7371" w:type="dxa"/>
            <w:tcBorders>
              <w:top w:val="single" w:sz="4" w:space="0" w:color="auto"/>
              <w:bottom w:val="single" w:sz="4" w:space="0" w:color="auto"/>
            </w:tcBorders>
          </w:tcPr>
          <w:p w14:paraId="63A389D5" w14:textId="7EAD0FE7" w:rsidR="008B7C6D" w:rsidRPr="008B7C6D" w:rsidRDefault="008B7C6D" w:rsidP="003D7D25">
            <w:pPr>
              <w:pStyle w:val="Tablebody"/>
              <w:tabs>
                <w:tab w:val="clear" w:pos="403"/>
              </w:tabs>
              <w:rPr>
                <w:rFonts w:cs="Courier New"/>
              </w:rPr>
            </w:pPr>
            <w:proofErr w:type="spellStart"/>
            <w:r>
              <w:rPr>
                <w:rFonts w:cs="Courier New"/>
              </w:rPr>
              <w:t>da_sign_flag</w:t>
            </w:r>
            <w:proofErr w:type="spellEnd"/>
          </w:p>
        </w:tc>
        <w:tc>
          <w:tcPr>
            <w:tcW w:w="1134" w:type="dxa"/>
            <w:tcBorders>
              <w:top w:val="single" w:sz="4" w:space="0" w:color="auto"/>
              <w:bottom w:val="single" w:sz="4" w:space="0" w:color="auto"/>
            </w:tcBorders>
          </w:tcPr>
          <w:p w14:paraId="33BA5956" w14:textId="6266BBC5" w:rsidR="008B7C6D" w:rsidRPr="008B7C6D" w:rsidRDefault="008B7C6D" w:rsidP="003D7D25">
            <w:pPr>
              <w:pStyle w:val="Tablebody"/>
              <w:tabs>
                <w:tab w:val="clear" w:pos="403"/>
              </w:tabs>
            </w:pPr>
            <w:r>
              <w:t>u(1)</w:t>
            </w:r>
          </w:p>
        </w:tc>
      </w:tr>
      <w:tr w:rsidR="008B7C6D" w:rsidRPr="00DE5AAB" w14:paraId="7D48F02C" w14:textId="77777777" w:rsidTr="008B7C6D">
        <w:tc>
          <w:tcPr>
            <w:tcW w:w="7371" w:type="dxa"/>
            <w:tcBorders>
              <w:top w:val="single" w:sz="4" w:space="0" w:color="auto"/>
              <w:bottom w:val="single" w:sz="4" w:space="0" w:color="auto"/>
            </w:tcBorders>
          </w:tcPr>
          <w:p w14:paraId="5C518EC0" w14:textId="25858E09" w:rsidR="008B7C6D" w:rsidRPr="008B7C6D" w:rsidRDefault="008B7C6D" w:rsidP="003D7D25">
            <w:pPr>
              <w:pStyle w:val="Tablebody"/>
              <w:tabs>
                <w:tab w:val="clear" w:pos="403"/>
              </w:tabs>
              <w:rPr>
                <w:rFonts w:cs="Courier New"/>
              </w:rPr>
            </w:pPr>
            <w:proofErr w:type="spellStart"/>
            <w:r>
              <w:rPr>
                <w:rFonts w:cs="Courier New"/>
              </w:rPr>
              <w:t>da_exponent</w:t>
            </w:r>
            <w:proofErr w:type="spellEnd"/>
          </w:p>
        </w:tc>
        <w:tc>
          <w:tcPr>
            <w:tcW w:w="1134" w:type="dxa"/>
            <w:tcBorders>
              <w:top w:val="single" w:sz="4" w:space="0" w:color="auto"/>
              <w:bottom w:val="single" w:sz="4" w:space="0" w:color="auto"/>
            </w:tcBorders>
          </w:tcPr>
          <w:p w14:paraId="4A140677" w14:textId="706A946C" w:rsidR="008B7C6D" w:rsidRPr="008B7C6D" w:rsidRDefault="008B7C6D" w:rsidP="003D7D25">
            <w:pPr>
              <w:pStyle w:val="Tablebody"/>
              <w:tabs>
                <w:tab w:val="clear" w:pos="403"/>
              </w:tabs>
            </w:pPr>
            <w:r>
              <w:t>u(7)</w:t>
            </w:r>
          </w:p>
        </w:tc>
      </w:tr>
      <w:tr w:rsidR="008B7C6D" w:rsidRPr="00DE5AAB" w14:paraId="3FD535E8" w14:textId="77777777" w:rsidTr="008B7C6D">
        <w:tc>
          <w:tcPr>
            <w:tcW w:w="7371" w:type="dxa"/>
            <w:tcBorders>
              <w:top w:val="single" w:sz="4" w:space="0" w:color="auto"/>
              <w:bottom w:val="single" w:sz="4" w:space="0" w:color="auto"/>
            </w:tcBorders>
          </w:tcPr>
          <w:p w14:paraId="7232CC3B" w14:textId="46B58AD2" w:rsidR="008B7C6D" w:rsidRPr="008B7C6D" w:rsidRDefault="008B7C6D" w:rsidP="003D7D25">
            <w:pPr>
              <w:pStyle w:val="Tablebody"/>
              <w:tabs>
                <w:tab w:val="clear" w:pos="403"/>
              </w:tabs>
              <w:rPr>
                <w:rFonts w:cs="Courier New"/>
              </w:rPr>
            </w:pPr>
            <w:r>
              <w:rPr>
                <w:rFonts w:cs="Courier New"/>
              </w:rPr>
              <w:t>da_mantissa_len_minus1</w:t>
            </w:r>
          </w:p>
        </w:tc>
        <w:tc>
          <w:tcPr>
            <w:tcW w:w="1134" w:type="dxa"/>
            <w:tcBorders>
              <w:top w:val="single" w:sz="4" w:space="0" w:color="auto"/>
              <w:bottom w:val="single" w:sz="4" w:space="0" w:color="auto"/>
            </w:tcBorders>
          </w:tcPr>
          <w:p w14:paraId="1D82D940" w14:textId="2EA506A3" w:rsidR="008B7C6D" w:rsidRPr="008B7C6D" w:rsidRDefault="008B7C6D" w:rsidP="003D7D25">
            <w:pPr>
              <w:pStyle w:val="Tablebody"/>
              <w:tabs>
                <w:tab w:val="clear" w:pos="403"/>
              </w:tabs>
            </w:pPr>
            <w:r>
              <w:t>u(5)</w:t>
            </w:r>
          </w:p>
        </w:tc>
      </w:tr>
      <w:tr w:rsidR="008B7C6D" w:rsidRPr="00DE5AAB" w14:paraId="67E6B265" w14:textId="77777777" w:rsidTr="008B7C6D">
        <w:tc>
          <w:tcPr>
            <w:tcW w:w="7371" w:type="dxa"/>
            <w:tcBorders>
              <w:top w:val="single" w:sz="4" w:space="0" w:color="auto"/>
              <w:bottom w:val="single" w:sz="12" w:space="0" w:color="auto"/>
            </w:tcBorders>
          </w:tcPr>
          <w:p w14:paraId="7181CDF6" w14:textId="076B52AF" w:rsidR="008B7C6D" w:rsidRPr="008B7C6D" w:rsidRDefault="008B7C6D" w:rsidP="003D7D25">
            <w:pPr>
              <w:pStyle w:val="Tablebody"/>
              <w:tabs>
                <w:tab w:val="clear" w:pos="403"/>
              </w:tabs>
              <w:rPr>
                <w:rFonts w:cs="Courier New"/>
              </w:rPr>
            </w:pPr>
            <w:proofErr w:type="spellStart"/>
            <w:r>
              <w:rPr>
                <w:rFonts w:cs="Courier New"/>
              </w:rPr>
              <w:t>da_mantissa</w:t>
            </w:r>
            <w:proofErr w:type="spellEnd"/>
          </w:p>
        </w:tc>
        <w:tc>
          <w:tcPr>
            <w:tcW w:w="1134" w:type="dxa"/>
            <w:tcBorders>
              <w:top w:val="single" w:sz="4" w:space="0" w:color="auto"/>
            </w:tcBorders>
          </w:tcPr>
          <w:p w14:paraId="6B52F0A4" w14:textId="361D0A82" w:rsidR="008B7C6D" w:rsidRPr="008B7C6D" w:rsidRDefault="008B7C6D" w:rsidP="003D7D25">
            <w:pPr>
              <w:pStyle w:val="Tablebody"/>
              <w:tabs>
                <w:tab w:val="clear" w:pos="403"/>
              </w:tabs>
            </w:pPr>
            <w:r>
              <w:t>u(v)</w:t>
            </w:r>
          </w:p>
        </w:tc>
      </w:tr>
    </w:tbl>
    <w:p w14:paraId="77E4E618" w14:textId="1328F6C5" w:rsidR="00D92FAF" w:rsidRPr="008276DB" w:rsidRDefault="00D92FAF" w:rsidP="008B7C6D">
      <w:pPr>
        <w:rPr>
          <w:lang w:eastAsia="zh-CN"/>
        </w:rPr>
      </w:pPr>
    </w:p>
    <w:p w14:paraId="235C2EDE" w14:textId="77777777" w:rsidR="00D92FAF" w:rsidRDefault="00D92FAF" w:rsidP="00D92FAF">
      <w:pPr>
        <w:rPr>
          <w:rFonts w:eastAsia="SimSun"/>
          <w:bCs/>
          <w:lang w:eastAsia="zh-CN"/>
        </w:rPr>
      </w:pPr>
      <w:r>
        <w:rPr>
          <w:rFonts w:eastAsia="SimSun"/>
          <w:bCs/>
          <w:lang w:eastAsia="zh-CN"/>
        </w:rPr>
        <w:lastRenderedPageBreak/>
        <w:t>The three main fields of this floating-point format are defined as follows:</w:t>
      </w:r>
    </w:p>
    <w:p w14:paraId="227EAFC6" w14:textId="77777777" w:rsidR="00D92FAF" w:rsidRPr="00447FB4" w:rsidRDefault="00D92FAF" w:rsidP="00D92FAF">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Sign</w:t>
      </w:r>
      <w:r w:rsidRPr="00AB058F">
        <w:rPr>
          <w:rFonts w:eastAsia="SimSun"/>
          <w:bCs/>
          <w:lang w:eastAsia="zh-CN"/>
        </w:rPr>
        <w:t>:</w:t>
      </w:r>
      <w:r w:rsidRPr="00447FB4">
        <w:rPr>
          <w:rFonts w:eastAsia="SimSun"/>
          <w:b/>
          <w:lang w:eastAsia="zh-CN"/>
        </w:rPr>
        <w:t xml:space="preserve"> </w:t>
      </w:r>
      <w:r w:rsidRPr="00AB058F">
        <w:rPr>
          <w:rFonts w:eastAsia="SimSun"/>
          <w:bCs/>
          <w:lang w:eastAsia="zh-CN"/>
        </w:rPr>
        <w:t>1 bit</w:t>
      </w:r>
    </w:p>
    <w:p w14:paraId="712A1073" w14:textId="77777777" w:rsidR="00D92FAF" w:rsidRPr="008276DB" w:rsidRDefault="00D92FAF" w:rsidP="00D92FAF">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Exponent</w:t>
      </w:r>
      <w:r w:rsidRPr="00AB058F">
        <w:rPr>
          <w:rFonts w:eastAsia="SimSun"/>
          <w:bCs/>
          <w:lang w:eastAsia="zh-CN"/>
        </w:rPr>
        <w:t>: 7 bits</w:t>
      </w:r>
      <w:r w:rsidRPr="00447FB4">
        <w:rPr>
          <w:rFonts w:eastAsia="SimSun"/>
          <w:b/>
          <w:lang w:eastAsia="zh-CN"/>
        </w:rPr>
        <w:t xml:space="preserve"> | Bias </w:t>
      </w:r>
      <w:r w:rsidRPr="00AB058F">
        <w:rPr>
          <w:rFonts w:eastAsia="SimSun"/>
          <w:bCs/>
          <w:lang w:eastAsia="zh-CN"/>
        </w:rPr>
        <w:t>= 31</w:t>
      </w:r>
      <w:r w:rsidRPr="00447FB4">
        <w:rPr>
          <w:rFonts w:eastAsia="SimSun"/>
          <w:b/>
          <w:lang w:eastAsia="zh-CN"/>
        </w:rPr>
        <w:t xml:space="preserve"> | Unbiased exp</w:t>
      </w:r>
      <w:r>
        <w:rPr>
          <w:rFonts w:eastAsia="SimSun"/>
          <w:b/>
          <w:lang w:eastAsia="zh-CN"/>
        </w:rPr>
        <w:t>onent</w:t>
      </w:r>
      <w:r w:rsidRPr="00447FB4">
        <w:rPr>
          <w:rFonts w:eastAsia="SimSun"/>
          <w:b/>
          <w:lang w:eastAsia="zh-CN"/>
        </w:rPr>
        <w:t xml:space="preserve"> </w:t>
      </w:r>
      <w:r>
        <w:rPr>
          <w:rFonts w:eastAsia="SimSun"/>
          <w:b/>
          <w:lang w:eastAsia="zh-CN"/>
        </w:rPr>
        <w:t xml:space="preserve">values </w:t>
      </w:r>
      <w:r w:rsidRPr="00AB058F">
        <w:rPr>
          <w:rFonts w:eastAsia="SimSun"/>
          <w:bCs/>
          <w:lang w:eastAsia="zh-CN"/>
        </w:rPr>
        <w:t>= [-30, 95]</w:t>
      </w:r>
    </w:p>
    <w:p w14:paraId="75C5FD97" w14:textId="77777777" w:rsidR="00D92FAF" w:rsidRPr="004A0371" w:rsidRDefault="00D92FAF" w:rsidP="00D92FAF">
      <w:pPr>
        <w:pStyle w:val="ListParagraph"/>
        <w:numPr>
          <w:ilvl w:val="0"/>
          <w:numId w:val="49"/>
        </w:numPr>
        <w:tabs>
          <w:tab w:val="clear" w:pos="403"/>
        </w:tabs>
        <w:spacing w:after="0" w:line="240" w:lineRule="auto"/>
        <w:rPr>
          <w:rFonts w:eastAsia="SimSun"/>
          <w:bCs/>
          <w:lang w:eastAsia="zh-CN"/>
        </w:rPr>
      </w:pPr>
      <w:r w:rsidRPr="00447FB4">
        <w:rPr>
          <w:rFonts w:eastAsia="SimSun"/>
          <w:b/>
          <w:lang w:eastAsia="zh-CN"/>
        </w:rPr>
        <w:t xml:space="preserve">Mantissa: </w:t>
      </w:r>
      <w:r w:rsidRPr="004A0371">
        <w:rPr>
          <w:rFonts w:eastAsia="SimSun"/>
          <w:bCs/>
          <w:lang w:eastAsia="zh-CN"/>
        </w:rPr>
        <w:t>1-32 bits</w:t>
      </w:r>
    </w:p>
    <w:p w14:paraId="479E86C3" w14:textId="77777777" w:rsidR="00D92FAF" w:rsidRDefault="00D92FAF" w:rsidP="00D92FAF">
      <w:pPr>
        <w:rPr>
          <w:rFonts w:eastAsia="SimSun"/>
          <w:bCs/>
          <w:lang w:eastAsia="zh-CN"/>
        </w:rPr>
      </w:pPr>
    </w:p>
    <w:p w14:paraId="27A4B8E3" w14:textId="77777777" w:rsidR="00D92FAF" w:rsidRDefault="00D92FAF" w:rsidP="00D92FAF">
      <w:pPr>
        <w:rPr>
          <w:rFonts w:eastAsia="SimSun"/>
          <w:bCs/>
          <w:lang w:eastAsia="zh-CN"/>
        </w:rPr>
      </w:pPr>
      <w:r>
        <w:rPr>
          <w:rFonts w:eastAsia="SimSun"/>
          <w:bCs/>
          <w:lang w:eastAsia="zh-CN"/>
        </w:rPr>
        <w:t>The length of the mantissa field (i.e., 1 to 32 bits) is determined by the da_mantissa_len_minus1 parameter.</w:t>
      </w:r>
    </w:p>
    <w:p w14:paraId="7555B254" w14:textId="77777777" w:rsidR="00D92FAF" w:rsidRPr="008276DB" w:rsidRDefault="00D92FAF" w:rsidP="00D92FAF">
      <w:pPr>
        <w:pStyle w:val="a3"/>
      </w:pPr>
      <w:bookmarkStart w:id="67" w:name="_Toc204124429"/>
      <w:r>
        <w:t>IEEE 754 32-bit floating-point format</w:t>
      </w:r>
      <w:bookmarkEnd w:id="67"/>
    </w:p>
    <w:p w14:paraId="73A746DC" w14:textId="447684C3" w:rsidR="00D92FAF" w:rsidRDefault="00D92FAF" w:rsidP="00D92FAF">
      <w:pPr>
        <w:rPr>
          <w:lang w:eastAsia="zh-CN"/>
        </w:rPr>
      </w:pPr>
      <w:r w:rsidRPr="00D17FA4">
        <w:rPr>
          <w:lang w:eastAsia="zh-CN"/>
        </w:rPr>
        <w:t>The IEEE 754 32-bit</w:t>
      </w:r>
      <w:r>
        <w:rPr>
          <w:lang w:eastAsia="zh-CN"/>
        </w:rPr>
        <w:t xml:space="preserve"> refers to </w:t>
      </w:r>
      <w:r w:rsidRPr="00276AE8">
        <w:rPr>
          <w:lang w:eastAsia="zh-CN"/>
        </w:rPr>
        <w:t xml:space="preserve">the </w:t>
      </w:r>
      <w:r>
        <w:rPr>
          <w:lang w:eastAsia="zh-CN"/>
        </w:rPr>
        <w:t>single precision</w:t>
      </w:r>
      <w:r w:rsidRPr="00276AE8">
        <w:rPr>
          <w:lang w:eastAsia="zh-CN"/>
        </w:rPr>
        <w:t xml:space="preserve"> </w:t>
      </w:r>
      <w:r>
        <w:rPr>
          <w:lang w:eastAsia="zh-CN"/>
        </w:rPr>
        <w:t>floating-point format specified</w:t>
      </w:r>
      <w:r w:rsidRPr="00276AE8">
        <w:rPr>
          <w:lang w:eastAsia="zh-CN"/>
        </w:rPr>
        <w:t xml:space="preserve"> </w:t>
      </w:r>
      <w:r>
        <w:rPr>
          <w:lang w:eastAsia="zh-CN"/>
        </w:rPr>
        <w:t>in</w:t>
      </w:r>
      <w:r w:rsidRPr="00276AE8">
        <w:rPr>
          <w:lang w:eastAsia="zh-CN"/>
        </w:rPr>
        <w:t xml:space="preserve"> the IEEE 754 standar</w:t>
      </w:r>
      <w:r>
        <w:rPr>
          <w:lang w:eastAsia="zh-CN"/>
        </w:rPr>
        <w:t>d</w:t>
      </w:r>
      <w:r w:rsidR="0064468E">
        <w:rPr>
          <w:lang w:eastAsia="zh-CN"/>
        </w:rPr>
        <w:t xml:space="preserve"> [39].</w:t>
      </w:r>
    </w:p>
    <w:p w14:paraId="735659FC" w14:textId="77777777" w:rsidR="00D92FAF" w:rsidRDefault="00D92FAF" w:rsidP="00D92FAF">
      <w:pPr>
        <w:rPr>
          <w:rFonts w:eastAsia="SimSun"/>
          <w:bCs/>
          <w:lang w:eastAsia="zh-CN"/>
        </w:rPr>
      </w:pPr>
      <w:r>
        <w:rPr>
          <w:rFonts w:eastAsia="SimSun"/>
          <w:bCs/>
          <w:lang w:eastAsia="zh-CN"/>
        </w:rPr>
        <w:t>The three main fields of this floating-point format are defined as follows:</w:t>
      </w:r>
    </w:p>
    <w:p w14:paraId="52C70052" w14:textId="77777777" w:rsidR="00D92FAF" w:rsidRPr="00447FB4" w:rsidRDefault="00D92FAF" w:rsidP="00D92FAF">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Sign</w:t>
      </w:r>
      <w:r w:rsidRPr="00AB058F">
        <w:rPr>
          <w:rFonts w:eastAsia="SimSun"/>
          <w:bCs/>
          <w:lang w:eastAsia="zh-CN"/>
        </w:rPr>
        <w:t>:</w:t>
      </w:r>
      <w:r w:rsidRPr="00447FB4">
        <w:rPr>
          <w:rFonts w:eastAsia="SimSun"/>
          <w:b/>
          <w:lang w:eastAsia="zh-CN"/>
        </w:rPr>
        <w:t xml:space="preserve"> </w:t>
      </w:r>
      <w:r w:rsidRPr="00AB058F">
        <w:rPr>
          <w:rFonts w:eastAsia="SimSun"/>
          <w:bCs/>
          <w:lang w:eastAsia="zh-CN"/>
        </w:rPr>
        <w:t>1 bit</w:t>
      </w:r>
    </w:p>
    <w:p w14:paraId="376439A8" w14:textId="77777777" w:rsidR="00D92FAF" w:rsidRPr="00447FB4" w:rsidRDefault="00D92FAF" w:rsidP="00D92FAF">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Exponent</w:t>
      </w:r>
      <w:r w:rsidRPr="00AB058F">
        <w:rPr>
          <w:rFonts w:eastAsia="SimSun"/>
          <w:bCs/>
          <w:lang w:eastAsia="zh-CN"/>
        </w:rPr>
        <w:t xml:space="preserve">: </w:t>
      </w:r>
      <w:r>
        <w:rPr>
          <w:rFonts w:eastAsia="SimSun"/>
          <w:bCs/>
          <w:lang w:eastAsia="zh-CN"/>
        </w:rPr>
        <w:t>8</w:t>
      </w:r>
      <w:r w:rsidRPr="00AB058F">
        <w:rPr>
          <w:rFonts w:eastAsia="SimSun"/>
          <w:bCs/>
          <w:lang w:eastAsia="zh-CN"/>
        </w:rPr>
        <w:t xml:space="preserve"> bits</w:t>
      </w:r>
      <w:r w:rsidRPr="00447FB4">
        <w:rPr>
          <w:rFonts w:eastAsia="SimSun"/>
          <w:b/>
          <w:lang w:eastAsia="zh-CN"/>
        </w:rPr>
        <w:t xml:space="preserve"> | Bias </w:t>
      </w:r>
      <w:r w:rsidRPr="00AB058F">
        <w:rPr>
          <w:rFonts w:eastAsia="SimSun"/>
          <w:bCs/>
          <w:lang w:eastAsia="zh-CN"/>
        </w:rPr>
        <w:t xml:space="preserve">= </w:t>
      </w:r>
      <w:r>
        <w:rPr>
          <w:rFonts w:eastAsia="SimSun"/>
          <w:bCs/>
          <w:lang w:eastAsia="zh-CN"/>
        </w:rPr>
        <w:t>127</w:t>
      </w:r>
      <w:r w:rsidRPr="00447FB4">
        <w:rPr>
          <w:rFonts w:eastAsia="SimSun"/>
          <w:b/>
          <w:lang w:eastAsia="zh-CN"/>
        </w:rPr>
        <w:t xml:space="preserve"> | Unbiased exp</w:t>
      </w:r>
      <w:r>
        <w:rPr>
          <w:rFonts w:eastAsia="SimSun"/>
          <w:b/>
          <w:lang w:eastAsia="zh-CN"/>
        </w:rPr>
        <w:t>onent</w:t>
      </w:r>
      <w:r w:rsidRPr="00447FB4">
        <w:rPr>
          <w:rFonts w:eastAsia="SimSun"/>
          <w:b/>
          <w:lang w:eastAsia="zh-CN"/>
        </w:rPr>
        <w:t xml:space="preserve"> </w:t>
      </w:r>
      <w:r>
        <w:rPr>
          <w:rFonts w:eastAsia="SimSun"/>
          <w:b/>
          <w:lang w:eastAsia="zh-CN"/>
        </w:rPr>
        <w:t xml:space="preserve">values </w:t>
      </w:r>
      <w:r w:rsidRPr="00AB058F">
        <w:rPr>
          <w:rFonts w:eastAsia="SimSun"/>
          <w:bCs/>
          <w:lang w:eastAsia="zh-CN"/>
        </w:rPr>
        <w:t xml:space="preserve">= </w:t>
      </w:r>
      <w:r>
        <w:rPr>
          <w:rFonts w:eastAsia="SimSun"/>
          <w:bCs/>
          <w:lang w:eastAsia="zh-CN"/>
        </w:rPr>
        <w:t>[-126, 127]</w:t>
      </w:r>
    </w:p>
    <w:p w14:paraId="1B04C324" w14:textId="77777777" w:rsidR="00D92FAF" w:rsidRDefault="00D92FAF" w:rsidP="00D92FAF">
      <w:pPr>
        <w:pStyle w:val="ListParagraph"/>
        <w:numPr>
          <w:ilvl w:val="0"/>
          <w:numId w:val="49"/>
        </w:numPr>
        <w:tabs>
          <w:tab w:val="clear" w:pos="403"/>
        </w:tabs>
        <w:spacing w:after="0" w:line="240" w:lineRule="auto"/>
        <w:rPr>
          <w:rFonts w:eastAsia="SimSun"/>
          <w:bCs/>
          <w:lang w:eastAsia="zh-CN"/>
        </w:rPr>
      </w:pPr>
      <w:r w:rsidRPr="00447FB4">
        <w:rPr>
          <w:rFonts w:eastAsia="SimSun"/>
          <w:b/>
          <w:lang w:eastAsia="zh-CN"/>
        </w:rPr>
        <w:t xml:space="preserve">Mantissa: </w:t>
      </w:r>
      <w:r>
        <w:rPr>
          <w:rFonts w:eastAsia="SimSun"/>
          <w:bCs/>
          <w:lang w:eastAsia="zh-CN"/>
        </w:rPr>
        <w:t>23</w:t>
      </w:r>
      <w:r w:rsidRPr="004A0371">
        <w:rPr>
          <w:rFonts w:eastAsia="SimSun"/>
          <w:bCs/>
          <w:lang w:eastAsia="zh-CN"/>
        </w:rPr>
        <w:t xml:space="preserve"> bits</w:t>
      </w:r>
    </w:p>
    <w:p w14:paraId="20BEFF24" w14:textId="77777777" w:rsidR="00D92FAF" w:rsidRPr="0048253C" w:rsidRDefault="00D92FAF" w:rsidP="00D92FAF">
      <w:pPr>
        <w:tabs>
          <w:tab w:val="clear" w:pos="403"/>
        </w:tabs>
        <w:spacing w:after="0" w:line="240" w:lineRule="auto"/>
        <w:rPr>
          <w:lang w:eastAsia="zh-CN"/>
        </w:rPr>
      </w:pPr>
    </w:p>
    <w:p w14:paraId="5A4ED15B" w14:textId="77777777" w:rsidR="00D92FAF" w:rsidRDefault="00D92FAF" w:rsidP="00D92FAF">
      <w:pPr>
        <w:pStyle w:val="a3"/>
      </w:pPr>
      <w:bookmarkStart w:id="68" w:name="_Toc204124430"/>
      <w:r>
        <w:t>Lossless conversion rules</w:t>
      </w:r>
      <w:bookmarkEnd w:id="68"/>
    </w:p>
    <w:p w14:paraId="1CC282A0" w14:textId="77777777" w:rsidR="00D92FAF" w:rsidRDefault="00D92FAF" w:rsidP="00D92FAF">
      <w:pPr>
        <w:tabs>
          <w:tab w:val="clear" w:pos="403"/>
        </w:tabs>
        <w:spacing w:after="0" w:line="240" w:lineRule="auto"/>
        <w:rPr>
          <w:lang w:eastAsia="zh-CN"/>
        </w:rPr>
      </w:pPr>
      <w:r>
        <w:rPr>
          <w:lang w:eastAsia="zh-CN"/>
        </w:rPr>
        <w:t>There are two</w:t>
      </w:r>
      <w:r w:rsidRPr="001A7734">
        <w:rPr>
          <w:lang w:eastAsia="zh-CN"/>
        </w:rPr>
        <w:t xml:space="preserve"> </w:t>
      </w:r>
      <w:r>
        <w:rPr>
          <w:lang w:eastAsia="zh-CN"/>
        </w:rPr>
        <w:t>rules</w:t>
      </w:r>
      <w:r w:rsidRPr="001A7734">
        <w:rPr>
          <w:lang w:eastAsia="zh-CN"/>
        </w:rPr>
        <w:t xml:space="preserve"> </w:t>
      </w:r>
      <w:r>
        <w:rPr>
          <w:lang w:eastAsia="zh-CN"/>
        </w:rPr>
        <w:t xml:space="preserve">that </w:t>
      </w:r>
      <w:r w:rsidRPr="001A7734">
        <w:rPr>
          <w:lang w:eastAsia="zh-CN"/>
        </w:rPr>
        <w:t xml:space="preserve">should be met </w:t>
      </w:r>
      <w:r>
        <w:rPr>
          <w:lang w:eastAsia="zh-CN"/>
        </w:rPr>
        <w:t xml:space="preserve">for lossless conversion of </w:t>
      </w:r>
      <w:r w:rsidRPr="001A7734">
        <w:rPr>
          <w:lang w:eastAsia="zh-CN"/>
        </w:rPr>
        <w:t>the SEI</w:t>
      </w:r>
      <w:r>
        <w:rPr>
          <w:lang w:eastAsia="zh-CN"/>
        </w:rPr>
        <w:t>-based</w:t>
      </w:r>
      <w:r w:rsidRPr="001A7734">
        <w:rPr>
          <w:lang w:eastAsia="zh-CN"/>
        </w:rPr>
        <w:t xml:space="preserve"> </w:t>
      </w:r>
      <w:r>
        <w:rPr>
          <w:lang w:eastAsia="zh-CN"/>
        </w:rPr>
        <w:t>floating point format (</w:t>
      </w:r>
      <m:oMath>
        <m:r>
          <m:rPr>
            <m:sty m:val="p"/>
          </m:rPr>
          <w:rPr>
            <w:rFonts w:ascii="Cambria Math" w:hAnsi="Cambria Math"/>
            <w:lang w:eastAsia="zh-CN"/>
          </w:rPr>
          <m:t>X</m:t>
        </m:r>
      </m:oMath>
      <w:r>
        <w:rPr>
          <w:lang w:eastAsia="zh-CN"/>
        </w:rPr>
        <w:t>) to</w:t>
      </w:r>
      <w:r w:rsidRPr="001A7734">
        <w:rPr>
          <w:lang w:eastAsia="zh-CN"/>
        </w:rPr>
        <w:t xml:space="preserve"> the IEEE 754 32-bit</w:t>
      </w:r>
      <w:r>
        <w:rPr>
          <w:lang w:eastAsia="zh-CN"/>
        </w:rPr>
        <w:t xml:space="preserve"> floating-point format</w:t>
      </w:r>
      <w:r w:rsidRPr="00EC2A27">
        <w:rPr>
          <w:lang w:eastAsia="zh-CN"/>
        </w:rPr>
        <w:t xml:space="preserve"> </w:t>
      </w:r>
      <w:r>
        <w:rPr>
          <w:lang w:eastAsia="zh-CN"/>
        </w:rPr>
        <w:t>(</w:t>
      </w:r>
      <m:oMath>
        <m:r>
          <m:rPr>
            <m:sty m:val="p"/>
          </m:rPr>
          <w:rPr>
            <w:rFonts w:ascii="Cambria Math" w:hAnsi="Cambria Math"/>
            <w:lang w:eastAsia="zh-CN"/>
          </w:rPr>
          <m:t>Y</m:t>
        </m:r>
      </m:oMath>
      <w:r>
        <w:rPr>
          <w:lang w:eastAsia="zh-CN"/>
        </w:rPr>
        <w:t>), withi</w:t>
      </w:r>
      <w:r w:rsidRPr="001A7734">
        <w:rPr>
          <w:lang w:eastAsia="zh-CN"/>
        </w:rPr>
        <w:t>n the common range</w:t>
      </w:r>
      <w:r>
        <w:rPr>
          <w:lang w:eastAsia="zh-CN"/>
        </w:rPr>
        <w:t xml:space="preserve"> of real (representable) numbers (</w:t>
      </w:r>
      <m:oMath>
        <m:r>
          <m:rPr>
            <m:sty m:val="p"/>
          </m:rPr>
          <w:rPr>
            <w:rFonts w:ascii="Cambria Math" w:hAnsi="Cambria Math"/>
            <w:lang w:eastAsia="zh-CN"/>
          </w:rPr>
          <m:t>R</m:t>
        </m:r>
      </m:oMath>
      <w:r>
        <w:rPr>
          <w:lang w:eastAsia="zh-CN"/>
        </w:rPr>
        <w:t xml:space="preserve">): </w:t>
      </w:r>
    </w:p>
    <w:p w14:paraId="6D1A038C" w14:textId="77777777" w:rsidR="00D92FAF" w:rsidRDefault="00D92FAF" w:rsidP="00D92FAF">
      <w:pPr>
        <w:pStyle w:val="ListParagraph"/>
        <w:numPr>
          <w:ilvl w:val="0"/>
          <w:numId w:val="51"/>
        </w:numPr>
        <w:tabs>
          <w:tab w:val="clear" w:pos="403"/>
        </w:tabs>
        <w:spacing w:after="0" w:line="240" w:lineRule="auto"/>
        <w:rPr>
          <w:lang w:eastAsia="zh-CN"/>
        </w:rPr>
      </w:pPr>
      <w:r>
        <w:rPr>
          <w:lang w:eastAsia="zh-CN"/>
        </w:rPr>
        <w:t xml:space="preserve">The mantissa length of </w:t>
      </w:r>
      <m:oMath>
        <m:r>
          <m:rPr>
            <m:sty m:val="p"/>
          </m:rPr>
          <w:rPr>
            <w:rFonts w:ascii="Cambria Math" w:hAnsi="Cambria Math"/>
            <w:lang w:eastAsia="zh-CN"/>
          </w:rPr>
          <m:t>X</m:t>
        </m:r>
      </m:oMath>
      <w:r>
        <w:rPr>
          <w:lang w:eastAsia="zh-CN"/>
        </w:rPr>
        <w:t xml:space="preserve"> must be set equal to 23, and</w:t>
      </w:r>
    </w:p>
    <w:p w14:paraId="1A070062" w14:textId="77777777" w:rsidR="00D92FAF" w:rsidRPr="00350A45" w:rsidRDefault="00D92FAF" w:rsidP="00D92FAF">
      <w:pPr>
        <w:pStyle w:val="ListParagraph"/>
        <w:numPr>
          <w:ilvl w:val="0"/>
          <w:numId w:val="51"/>
        </w:numPr>
        <w:tabs>
          <w:tab w:val="clear" w:pos="403"/>
        </w:tabs>
        <w:spacing w:after="0" w:line="240" w:lineRule="auto"/>
        <w:rPr>
          <w:lang w:eastAsia="zh-CN"/>
        </w:rPr>
      </w:pPr>
      <w:r>
        <w:rPr>
          <w:lang w:eastAsia="zh-CN"/>
        </w:rPr>
        <w:t xml:space="preserve">The unbiased exponent values of </w:t>
      </w:r>
      <m:oMath>
        <m:r>
          <m:rPr>
            <m:sty m:val="p"/>
          </m:rPr>
          <w:rPr>
            <w:rFonts w:ascii="Cambria Math" w:hAnsi="Cambria Math"/>
            <w:lang w:eastAsia="zh-CN"/>
          </w:rPr>
          <m:t>X</m:t>
        </m:r>
      </m:oMath>
      <w:r>
        <w:rPr>
          <w:lang w:eastAsia="zh-CN"/>
        </w:rPr>
        <w:t xml:space="preserve"> and </w:t>
      </w:r>
      <m:oMath>
        <m:r>
          <m:rPr>
            <m:sty m:val="p"/>
          </m:rPr>
          <w:rPr>
            <w:rFonts w:ascii="Cambria Math" w:hAnsi="Cambria Math"/>
            <w:lang w:eastAsia="zh-CN"/>
          </w:rPr>
          <m:t>Y</m:t>
        </m:r>
      </m:oMath>
      <w:r>
        <w:rPr>
          <w:lang w:eastAsia="zh-CN"/>
        </w:rPr>
        <w:t xml:space="preserve"> must be equal, </w:t>
      </w:r>
      <w:r w:rsidRPr="00350A45">
        <w:rPr>
          <w:lang w:eastAsia="zh-CN"/>
        </w:rPr>
        <w:t xml:space="preserve">according to Equation 3 </w:t>
      </w:r>
    </w:p>
    <w:p w14:paraId="19A66015" w14:textId="77777777" w:rsidR="00D92FAF" w:rsidRPr="00350A45" w:rsidRDefault="00D92FAF" w:rsidP="00D92FAF">
      <w:pPr>
        <w:rPr>
          <w:lang w:eastAsia="zh-CN"/>
        </w:rPr>
      </w:pPr>
    </w:p>
    <w:p w14:paraId="1EC0CD1D" w14:textId="77777777" w:rsidR="00D92FAF" w:rsidRPr="00350A45" w:rsidRDefault="00D92FAF" w:rsidP="00D92FAF">
      <w:pPr>
        <w:jc w:val="center"/>
        <w:rPr>
          <w:iCs/>
          <w:lang w:eastAsia="zh-CN"/>
        </w:rPr>
      </w:pPr>
      <m:oMath>
        <m:r>
          <m:rPr>
            <m:sty m:val="p"/>
          </m:rPr>
          <w:rPr>
            <w:rFonts w:ascii="Cambria Math" w:hAnsi="Cambria Math"/>
            <w:lang w:eastAsia="zh-CN"/>
          </w:rPr>
          <m:t>exponent_int_X – bias_X = exponent_int_Y – bias_Y</m:t>
        </m:r>
      </m:oMath>
      <w:r w:rsidRPr="00350A45">
        <w:rPr>
          <w:iCs/>
          <w:lang w:eastAsia="zh-CN"/>
        </w:rPr>
        <w:t xml:space="preserve"> </w:t>
      </w:r>
      <w:r w:rsidRPr="00350A45">
        <w:rPr>
          <w:iCs/>
          <w:lang w:eastAsia="zh-CN"/>
        </w:rPr>
        <w:tab/>
        <w:t>(3)</w:t>
      </w:r>
    </w:p>
    <w:p w14:paraId="65898FF3" w14:textId="77777777" w:rsidR="00D92FAF" w:rsidRDefault="00D92FAF" w:rsidP="00D92FAF">
      <w:pPr>
        <w:rPr>
          <w:rFonts w:eastAsia="SimSun"/>
          <w:bCs/>
          <w:szCs w:val="28"/>
          <w:lang w:eastAsia="zh-CN"/>
        </w:rPr>
      </w:pPr>
      <w:r w:rsidRPr="00350A45">
        <w:rPr>
          <w:lang w:eastAsia="zh-CN"/>
        </w:rPr>
        <w:t xml:space="preserve">where </w:t>
      </w:r>
      <m:oMath>
        <m:r>
          <m:rPr>
            <m:sty m:val="p"/>
          </m:rPr>
          <w:rPr>
            <w:rFonts w:ascii="Cambria Math" w:hAnsi="Cambria Math"/>
            <w:lang w:eastAsia="zh-CN"/>
          </w:rPr>
          <m:t xml:space="preserve">exponent_int_X </m:t>
        </m:r>
      </m:oMath>
      <w:r w:rsidRPr="00350A45">
        <w:rPr>
          <w:lang w:eastAsia="zh-CN"/>
        </w:rPr>
        <w:t xml:space="preserve">represents </w:t>
      </w:r>
      <w:r w:rsidRPr="00350A45">
        <w:rPr>
          <w:rFonts w:eastAsia="SimSun"/>
          <w:lang w:eastAsia="zh-CN"/>
        </w:rPr>
        <w:t xml:space="preserve">the </w:t>
      </w:r>
      <w:r w:rsidRPr="00350A45">
        <w:rPr>
          <w:rFonts w:eastAsia="SimSun"/>
          <w:bCs/>
          <w:lang w:eastAsia="zh-CN"/>
        </w:rPr>
        <w:t xml:space="preserve">unsigned integer value of the exponent field of </w:t>
      </w:r>
      <m:oMath>
        <m:r>
          <m:rPr>
            <m:sty m:val="p"/>
          </m:rPr>
          <w:rPr>
            <w:rFonts w:ascii="Cambria Math" w:eastAsia="SimSun" w:hAnsi="Cambria Math"/>
            <w:lang w:eastAsia="zh-CN"/>
          </w:rPr>
          <m:t>X</m:t>
        </m:r>
      </m:oMath>
      <w:r w:rsidRPr="00350A45">
        <w:rPr>
          <w:rFonts w:eastAsia="SimSun"/>
          <w:lang w:eastAsia="zh-CN"/>
        </w:rPr>
        <w:t xml:space="preserve"> and</w:t>
      </w:r>
      <w:r>
        <w:rPr>
          <w:rFonts w:eastAsia="SimSun"/>
          <w:lang w:eastAsia="zh-CN"/>
        </w:rPr>
        <w:t xml:space="preserve"> </w:t>
      </w:r>
      <w:r>
        <w:rPr>
          <w:lang w:eastAsia="zh-CN"/>
        </w:rPr>
        <w:t>takes a value in the range 0 to 127</w:t>
      </w:r>
      <w:r>
        <w:rPr>
          <w:rFonts w:eastAsia="SimSun"/>
          <w:bCs/>
          <w:lang w:eastAsia="zh-CN"/>
        </w:rPr>
        <w:t xml:space="preserve">, </w:t>
      </w:r>
      <m:oMath>
        <m:r>
          <m:rPr>
            <m:sty m:val="p"/>
          </m:rPr>
          <w:rPr>
            <w:rFonts w:ascii="Cambria Math" w:eastAsia="SimSun" w:hAnsi="Cambria Math"/>
            <w:lang w:eastAsia="zh-CN"/>
          </w:rPr>
          <m:t>bias_X</m:t>
        </m:r>
      </m:oMath>
      <w:r>
        <w:rPr>
          <w:rFonts w:eastAsia="SimSun"/>
          <w:bCs/>
          <w:lang w:eastAsia="zh-CN"/>
        </w:rPr>
        <w:t xml:space="preserve"> represents the bias specified for </w:t>
      </w:r>
      <m:oMath>
        <m:r>
          <m:rPr>
            <m:sty m:val="p"/>
          </m:rPr>
          <w:rPr>
            <w:rFonts w:ascii="Cambria Math" w:eastAsia="SimSun" w:hAnsi="Cambria Math"/>
            <w:lang w:eastAsia="zh-CN"/>
          </w:rPr>
          <m:t>X</m:t>
        </m:r>
      </m:oMath>
      <w:r>
        <w:rPr>
          <w:rFonts w:eastAsia="SimSun"/>
          <w:lang w:eastAsia="zh-CN"/>
        </w:rPr>
        <w:t xml:space="preserve"> and </w:t>
      </w:r>
      <w:r>
        <w:rPr>
          <w:rFonts w:eastAsia="SimSun"/>
          <w:bCs/>
          <w:lang w:eastAsia="zh-CN"/>
        </w:rPr>
        <w:t xml:space="preserve">is equal to </w:t>
      </w:r>
      <m:oMath>
        <m:r>
          <w:rPr>
            <w:rFonts w:ascii="Cambria Math" w:eastAsia="SimSun" w:hAnsi="Cambria Math"/>
            <w:lang w:eastAsia="zh-CN"/>
          </w:rPr>
          <m:t>31</m:t>
        </m:r>
      </m:oMath>
      <w:r>
        <w:rPr>
          <w:rFonts w:eastAsia="SimSun"/>
          <w:bCs/>
          <w:lang w:eastAsia="zh-CN"/>
        </w:rPr>
        <w:t xml:space="preserve">, </w:t>
      </w:r>
      <m:oMath>
        <m:r>
          <m:rPr>
            <m:sty m:val="p"/>
          </m:rPr>
          <w:rPr>
            <w:rFonts w:ascii="Cambria Math" w:hAnsi="Cambria Math"/>
            <w:lang w:eastAsia="zh-CN"/>
          </w:rPr>
          <m:t xml:space="preserve">exponent_int_Y </m:t>
        </m:r>
      </m:oMath>
      <w:r>
        <w:rPr>
          <w:lang w:eastAsia="zh-CN"/>
        </w:rPr>
        <w:t xml:space="preserve">represents </w:t>
      </w:r>
      <w:r>
        <w:rPr>
          <w:rFonts w:eastAsia="SimSun"/>
          <w:lang w:eastAsia="zh-CN"/>
        </w:rPr>
        <w:t xml:space="preserve">the </w:t>
      </w:r>
      <w:r>
        <w:rPr>
          <w:rFonts w:eastAsia="SimSun"/>
          <w:bCs/>
          <w:lang w:eastAsia="zh-CN"/>
        </w:rPr>
        <w:t xml:space="preserve">unsigned integer value of the exponent field of </w:t>
      </w:r>
      <m:oMath>
        <m:r>
          <m:rPr>
            <m:sty m:val="p"/>
          </m:rPr>
          <w:rPr>
            <w:rFonts w:ascii="Cambria Math" w:eastAsia="SimSun" w:hAnsi="Cambria Math"/>
            <w:lang w:eastAsia="zh-CN"/>
          </w:rPr>
          <m:t>Y</m:t>
        </m:r>
      </m:oMath>
      <w:r>
        <w:rPr>
          <w:rFonts w:eastAsia="SimSun"/>
          <w:lang w:eastAsia="zh-CN"/>
        </w:rPr>
        <w:t xml:space="preserve"> and </w:t>
      </w:r>
      <w:r>
        <w:rPr>
          <w:lang w:eastAsia="zh-CN"/>
        </w:rPr>
        <w:t>takes a value in the range 0 to 255</w:t>
      </w:r>
      <w:r>
        <w:rPr>
          <w:rFonts w:eastAsia="SimSun"/>
          <w:bCs/>
          <w:lang w:eastAsia="zh-CN"/>
        </w:rPr>
        <w:t xml:space="preserve">, </w:t>
      </w:r>
      <m:oMath>
        <m:r>
          <m:rPr>
            <m:sty m:val="p"/>
          </m:rPr>
          <w:rPr>
            <w:rFonts w:ascii="Cambria Math" w:eastAsia="SimSun" w:hAnsi="Cambria Math"/>
            <w:lang w:eastAsia="zh-CN"/>
          </w:rPr>
          <m:t>bias_Y</m:t>
        </m:r>
      </m:oMath>
      <w:r>
        <w:rPr>
          <w:rFonts w:eastAsia="SimSun"/>
          <w:bCs/>
          <w:lang w:eastAsia="zh-CN"/>
        </w:rPr>
        <w:t xml:space="preserve"> represents the bias specified for </w:t>
      </w:r>
      <m:oMath>
        <m:r>
          <m:rPr>
            <m:sty m:val="p"/>
          </m:rPr>
          <w:rPr>
            <w:rFonts w:ascii="Cambria Math" w:eastAsia="SimSun" w:hAnsi="Cambria Math"/>
            <w:lang w:eastAsia="zh-CN"/>
          </w:rPr>
          <m:t>Y</m:t>
        </m:r>
      </m:oMath>
      <w:r>
        <w:rPr>
          <w:rFonts w:eastAsia="SimSun"/>
          <w:lang w:eastAsia="zh-CN"/>
        </w:rPr>
        <w:t xml:space="preserve"> and </w:t>
      </w:r>
      <w:r>
        <w:rPr>
          <w:rFonts w:eastAsia="SimSun"/>
          <w:bCs/>
          <w:lang w:eastAsia="zh-CN"/>
        </w:rPr>
        <w:t xml:space="preserve">is equal to </w:t>
      </w:r>
      <m:oMath>
        <m:r>
          <w:rPr>
            <w:rFonts w:ascii="Cambria Math" w:eastAsia="SimSun" w:hAnsi="Cambria Math"/>
            <w:lang w:eastAsia="zh-CN"/>
          </w:rPr>
          <m:t>127</m:t>
        </m:r>
      </m:oMath>
      <w:r>
        <w:rPr>
          <w:lang w:eastAsia="zh-CN"/>
        </w:rPr>
        <w:t xml:space="preserve">, and </w:t>
      </w:r>
      <m:oMath>
        <m:r>
          <m:rPr>
            <m:sty m:val="p"/>
          </m:rPr>
          <w:rPr>
            <w:rFonts w:ascii="Cambria Math" w:hAnsi="Cambria Math"/>
            <w:lang w:eastAsia="zh-CN"/>
          </w:rPr>
          <m:t>R</m:t>
        </m:r>
      </m:oMath>
      <w:r>
        <w:rPr>
          <w:lang w:eastAsia="zh-CN"/>
        </w:rPr>
        <w:t xml:space="preserve"> is determined by </w:t>
      </w:r>
      <w:r w:rsidRPr="008276DB">
        <w:rPr>
          <w:lang w:eastAsia="zh-CN"/>
        </w:rPr>
        <w:t xml:space="preserve">the smallest negative and the largest positive real </w:t>
      </w:r>
      <w:r>
        <w:rPr>
          <w:rFonts w:eastAsia="SimSun"/>
          <w:bCs/>
          <w:szCs w:val="28"/>
          <w:lang w:eastAsia="zh-CN"/>
        </w:rPr>
        <w:t xml:space="preserve">(representable) </w:t>
      </w:r>
      <w:r w:rsidRPr="0048253C">
        <w:rPr>
          <w:lang w:eastAsia="zh-CN"/>
        </w:rPr>
        <w:t xml:space="preserve">number </w:t>
      </w:r>
      <w:r>
        <w:rPr>
          <w:rFonts w:eastAsia="SimSun"/>
          <w:bCs/>
          <w:szCs w:val="28"/>
          <w:lang w:eastAsia="zh-CN"/>
        </w:rPr>
        <w:t>of</w:t>
      </w:r>
      <w:r w:rsidRPr="008276DB">
        <w:rPr>
          <w:rFonts w:eastAsia="SimSun"/>
          <w:bCs/>
          <w:szCs w:val="28"/>
          <w:lang w:eastAsia="zh-CN"/>
        </w:rPr>
        <w:t xml:space="preserve"> </w:t>
      </w:r>
      <w:r>
        <w:rPr>
          <w:rFonts w:eastAsia="SimSun"/>
          <w:bCs/>
          <w:szCs w:val="28"/>
          <w:lang w:eastAsia="zh-CN"/>
        </w:rPr>
        <w:t>X</w:t>
      </w:r>
      <w:r w:rsidRPr="0048253C">
        <w:rPr>
          <w:lang w:eastAsia="zh-CN"/>
        </w:rPr>
        <w:t>.</w:t>
      </w:r>
    </w:p>
    <w:p w14:paraId="696442E1" w14:textId="77777777" w:rsidR="00D92FAF" w:rsidRPr="0064468E" w:rsidRDefault="00D92FAF" w:rsidP="00D92FAF">
      <w:pPr>
        <w:rPr>
          <w:sz w:val="20"/>
          <w:szCs w:val="20"/>
          <w:lang w:eastAsia="zh-CN"/>
        </w:rPr>
      </w:pPr>
      <w:r w:rsidRPr="0064468E">
        <w:rPr>
          <w:sz w:val="20"/>
          <w:szCs w:val="20"/>
          <w:lang w:eastAsia="zh-CN"/>
        </w:rPr>
        <w:t xml:space="preserve">NOTE 1 Special cases, such as the </w:t>
      </w:r>
      <m:oMath>
        <m:r>
          <m:rPr>
            <m:sty m:val="p"/>
          </m:rPr>
          <w:rPr>
            <w:rFonts w:ascii="Cambria Math" w:hAnsi="Cambria Math"/>
            <w:sz w:val="20"/>
            <w:szCs w:val="20"/>
            <w:lang w:eastAsia="zh-CN"/>
          </w:rPr>
          <m:t>exponent_int_X</m:t>
        </m:r>
      </m:oMath>
      <w:r w:rsidRPr="0064468E">
        <w:rPr>
          <w:sz w:val="20"/>
          <w:szCs w:val="20"/>
          <w:lang w:eastAsia="zh-CN"/>
        </w:rPr>
        <w:t xml:space="preserve"> is equal to 0 and 127, require special handling.</w:t>
      </w:r>
    </w:p>
    <w:p w14:paraId="46669744" w14:textId="77777777" w:rsidR="00D92FAF" w:rsidRPr="0064468E" w:rsidRDefault="00D92FAF" w:rsidP="00D92FAF">
      <w:pPr>
        <w:rPr>
          <w:sz w:val="20"/>
          <w:szCs w:val="20"/>
          <w:lang w:eastAsia="zh-CN"/>
        </w:rPr>
      </w:pPr>
      <w:r w:rsidRPr="0064468E">
        <w:rPr>
          <w:rFonts w:eastAsia="SimSun"/>
          <w:bCs/>
          <w:sz w:val="20"/>
          <w:szCs w:val="20"/>
          <w:lang w:eastAsia="zh-CN"/>
        </w:rPr>
        <w:t xml:space="preserve">NOTE 2 To respect all aforementioned definitions, </w:t>
      </w:r>
      <m:oMath>
        <m:r>
          <m:rPr>
            <m:sty m:val="p"/>
          </m:rPr>
          <w:rPr>
            <w:rFonts w:ascii="Cambria Math" w:hAnsi="Cambria Math"/>
            <w:sz w:val="20"/>
            <w:szCs w:val="20"/>
            <w:lang w:eastAsia="zh-CN"/>
          </w:rPr>
          <m:t xml:space="preserve">exponent_int_Y </m:t>
        </m:r>
      </m:oMath>
      <w:r w:rsidRPr="0064468E">
        <w:rPr>
          <w:rFonts w:eastAsia="SimSun"/>
          <w:sz w:val="20"/>
          <w:szCs w:val="20"/>
          <w:lang w:eastAsia="zh-CN"/>
        </w:rPr>
        <w:t xml:space="preserve">should </w:t>
      </w:r>
      <w:r w:rsidRPr="0064468E">
        <w:rPr>
          <w:sz w:val="20"/>
          <w:szCs w:val="20"/>
          <w:lang w:eastAsia="zh-CN"/>
        </w:rPr>
        <w:t>take a value in the range 97 to 222.</w:t>
      </w:r>
    </w:p>
    <w:p w14:paraId="0BDE396E" w14:textId="68C5EA43" w:rsidR="00061945" w:rsidRPr="0064468E" w:rsidRDefault="00D92FAF" w:rsidP="00D92FAF">
      <w:pPr>
        <w:pStyle w:val="BodyText"/>
        <w:autoSpaceDE w:val="0"/>
        <w:autoSpaceDN w:val="0"/>
        <w:adjustRightInd w:val="0"/>
        <w:rPr>
          <w:rFonts w:eastAsia="MS Mincho"/>
          <w:sz w:val="20"/>
          <w:szCs w:val="20"/>
        </w:rPr>
      </w:pPr>
      <w:r w:rsidRPr="0064468E">
        <w:rPr>
          <w:sz w:val="20"/>
          <w:szCs w:val="20"/>
          <w:lang w:eastAsia="zh-CN"/>
        </w:rPr>
        <w:t xml:space="preserve">NOTE 3 The smallest negative number represented by X is </w:t>
      </w:r>
      <m:oMath>
        <m:r>
          <w:rPr>
            <w:rFonts w:ascii="Cambria Math" w:eastAsia="SimSun" w:hAnsi="Cambria Math"/>
            <w:sz w:val="20"/>
            <w:szCs w:val="20"/>
            <w:lang w:eastAsia="zh-CN"/>
          </w:rPr>
          <m:t>-</m:t>
        </m:r>
        <m:sSup>
          <m:sSupPr>
            <m:ctrlPr>
              <w:rPr>
                <w:rFonts w:ascii="Cambria Math" w:eastAsia="SimSun" w:hAnsi="Cambria Math"/>
                <w:bCs/>
                <w:i/>
                <w:sz w:val="20"/>
                <w:szCs w:val="20"/>
                <w:lang w:eastAsia="zh-CN"/>
              </w:rPr>
            </m:ctrlPr>
          </m:sSupPr>
          <m:e>
            <m:r>
              <w:rPr>
                <w:rFonts w:ascii="Cambria Math" w:eastAsia="SimSun" w:hAnsi="Cambria Math"/>
                <w:sz w:val="20"/>
                <w:szCs w:val="20"/>
                <w:lang w:eastAsia="zh-CN"/>
              </w:rPr>
              <m:t>2</m:t>
            </m:r>
          </m:e>
          <m:sup>
            <m:r>
              <w:rPr>
                <w:rFonts w:ascii="Cambria Math" w:eastAsia="SimSun" w:hAnsi="Cambria Math"/>
                <w:sz w:val="20"/>
                <w:szCs w:val="20"/>
                <w:vertAlign w:val="superscript"/>
                <w:lang w:eastAsia="zh-CN"/>
              </w:rPr>
              <m:t>95</m:t>
            </m:r>
          </m:sup>
        </m:sSup>
        <m:r>
          <w:rPr>
            <w:rFonts w:ascii="Cambria Math" w:eastAsia="SimSun" w:hAnsi="Cambria Math"/>
            <w:sz w:val="20"/>
            <w:szCs w:val="20"/>
            <w:lang w:eastAsia="zh-CN"/>
          </w:rPr>
          <m:t xml:space="preserve">*(2 – </m:t>
        </m:r>
        <m:sSup>
          <m:sSupPr>
            <m:ctrlPr>
              <w:rPr>
                <w:rFonts w:ascii="Cambria Math" w:eastAsia="SimSun" w:hAnsi="Cambria Math"/>
                <w:bCs/>
                <w:i/>
                <w:sz w:val="20"/>
                <w:szCs w:val="20"/>
                <w:lang w:eastAsia="zh-CN"/>
              </w:rPr>
            </m:ctrlPr>
          </m:sSupPr>
          <m:e>
            <m:r>
              <w:rPr>
                <w:rFonts w:ascii="Cambria Math" w:eastAsia="SimSun" w:hAnsi="Cambria Math"/>
                <w:sz w:val="20"/>
                <w:szCs w:val="20"/>
                <w:lang w:eastAsia="zh-CN"/>
              </w:rPr>
              <m:t>2</m:t>
            </m:r>
          </m:e>
          <m:sup>
            <m:r>
              <w:rPr>
                <w:rFonts w:ascii="Cambria Math" w:eastAsia="SimSun" w:hAnsi="Cambria Math"/>
                <w:sz w:val="20"/>
                <w:szCs w:val="20"/>
                <w:vertAlign w:val="superscript"/>
                <w:lang w:eastAsia="zh-CN"/>
              </w:rPr>
              <m:t>32</m:t>
            </m:r>
          </m:sup>
        </m:sSup>
        <m:r>
          <w:rPr>
            <w:rFonts w:ascii="Cambria Math" w:eastAsia="SimSun" w:hAnsi="Cambria Math"/>
            <w:sz w:val="20"/>
            <w:szCs w:val="20"/>
            <w:lang w:eastAsia="zh-CN"/>
          </w:rPr>
          <m:t>)</m:t>
        </m:r>
      </m:oMath>
      <w:r w:rsidRPr="0064468E">
        <w:rPr>
          <w:sz w:val="20"/>
          <w:szCs w:val="20"/>
          <w:lang w:eastAsia="zh-CN"/>
        </w:rPr>
        <w:t xml:space="preserve">, and the largest positive number represented by X is </w:t>
      </w:r>
      <m:oMath>
        <m:sSup>
          <m:sSupPr>
            <m:ctrlPr>
              <w:rPr>
                <w:rFonts w:ascii="Cambria Math" w:eastAsia="SimSun" w:hAnsi="Cambria Math"/>
                <w:bCs/>
                <w:i/>
                <w:sz w:val="20"/>
                <w:szCs w:val="20"/>
                <w:lang w:eastAsia="zh-CN"/>
              </w:rPr>
            </m:ctrlPr>
          </m:sSupPr>
          <m:e>
            <m:r>
              <w:rPr>
                <w:rFonts w:ascii="Cambria Math" w:eastAsia="SimSun" w:hAnsi="Cambria Math"/>
                <w:sz w:val="20"/>
                <w:szCs w:val="20"/>
                <w:lang w:eastAsia="zh-CN"/>
              </w:rPr>
              <m:t>+ 2</m:t>
            </m:r>
          </m:e>
          <m:sup>
            <m:r>
              <w:rPr>
                <w:rFonts w:ascii="Cambria Math" w:eastAsia="SimSun" w:hAnsi="Cambria Math"/>
                <w:sz w:val="20"/>
                <w:szCs w:val="20"/>
                <w:vertAlign w:val="superscript"/>
                <w:lang w:eastAsia="zh-CN"/>
              </w:rPr>
              <m:t>95</m:t>
            </m:r>
          </m:sup>
        </m:sSup>
        <m:r>
          <w:rPr>
            <w:rFonts w:ascii="Cambria Math" w:eastAsia="SimSun" w:hAnsi="Cambria Math"/>
            <w:sz w:val="20"/>
            <w:szCs w:val="20"/>
            <w:lang w:eastAsia="zh-CN"/>
          </w:rPr>
          <m:t xml:space="preserve">*(2 – </m:t>
        </m:r>
        <m:sSup>
          <m:sSupPr>
            <m:ctrlPr>
              <w:rPr>
                <w:rFonts w:ascii="Cambria Math" w:eastAsia="SimSun" w:hAnsi="Cambria Math"/>
                <w:bCs/>
                <w:i/>
                <w:sz w:val="20"/>
                <w:szCs w:val="20"/>
                <w:lang w:eastAsia="zh-CN"/>
              </w:rPr>
            </m:ctrlPr>
          </m:sSupPr>
          <m:e>
            <m:r>
              <w:rPr>
                <w:rFonts w:ascii="Cambria Math" w:eastAsia="SimSun" w:hAnsi="Cambria Math"/>
                <w:sz w:val="20"/>
                <w:szCs w:val="20"/>
                <w:lang w:eastAsia="zh-CN"/>
              </w:rPr>
              <m:t>2</m:t>
            </m:r>
          </m:e>
          <m:sup>
            <m:r>
              <w:rPr>
                <w:rFonts w:ascii="Cambria Math" w:eastAsia="SimSun" w:hAnsi="Cambria Math"/>
                <w:sz w:val="20"/>
                <w:szCs w:val="20"/>
                <w:vertAlign w:val="superscript"/>
                <w:lang w:eastAsia="zh-CN"/>
              </w:rPr>
              <m:t>32</m:t>
            </m:r>
          </m:sup>
        </m:sSup>
        <m:r>
          <w:rPr>
            <w:rFonts w:ascii="Cambria Math" w:eastAsia="SimSun" w:hAnsi="Cambria Math"/>
            <w:sz w:val="20"/>
            <w:szCs w:val="20"/>
            <w:lang w:eastAsia="zh-CN"/>
          </w:rPr>
          <m:t>)</m:t>
        </m:r>
      </m:oMath>
      <w:r w:rsidRPr="0064468E">
        <w:rPr>
          <w:rFonts w:eastAsia="SimSun"/>
          <w:bCs/>
          <w:sz w:val="20"/>
          <w:szCs w:val="20"/>
          <w:lang w:eastAsia="zh-CN"/>
        </w:rPr>
        <w:t>.</w:t>
      </w:r>
    </w:p>
    <w:p w14:paraId="6283D109" w14:textId="77777777" w:rsidR="0064468E" w:rsidRDefault="0064468E" w:rsidP="0064468E">
      <w:pPr>
        <w:pStyle w:val="a2"/>
        <w:rPr>
          <w:lang w:eastAsia="zh-CN"/>
        </w:rPr>
      </w:pPr>
      <w:bookmarkStart w:id="69" w:name="_Toc204124431"/>
      <w:r>
        <w:rPr>
          <w:lang w:eastAsia="zh-CN"/>
        </w:rPr>
        <w:t>Interpretation of depth decoded sample values</w:t>
      </w:r>
      <w:bookmarkEnd w:id="69"/>
    </w:p>
    <w:p w14:paraId="75F73CE1" w14:textId="79F378D6" w:rsidR="0064468E" w:rsidRDefault="0064468E" w:rsidP="0064468E">
      <w:pPr>
        <w:rPr>
          <w:lang w:eastAsia="zh-CN"/>
        </w:rPr>
      </w:pPr>
      <w:r>
        <w:rPr>
          <w:lang w:eastAsia="zh-CN"/>
        </w:rPr>
        <w:t xml:space="preserve">Decoded sample </w:t>
      </w:r>
      <w:r w:rsidRPr="00CD3512">
        <w:rPr>
          <w:lang w:eastAsia="zh-CN"/>
        </w:rPr>
        <w:t xml:space="preserve">values </w:t>
      </w:r>
      <m:oMath>
        <m:r>
          <w:rPr>
            <w:rFonts w:ascii="Cambria Math" w:hAnsi="Cambria Math"/>
            <w:lang w:eastAsia="zh-CN"/>
          </w:rPr>
          <m:t>d</m:t>
        </m:r>
      </m:oMath>
      <w:r w:rsidRPr="00CD3512">
        <w:rPr>
          <w:lang w:eastAsia="zh-CN"/>
        </w:rPr>
        <w:t xml:space="preserve"> are interpreted as depth values </w:t>
      </w:r>
      <m:oMath>
        <m:r>
          <w:rPr>
            <w:rFonts w:ascii="Cambria Math" w:hAnsi="Cambria Math"/>
            <w:lang w:eastAsia="zh-CN"/>
          </w:rPr>
          <m:t>z</m:t>
        </m:r>
      </m:oMath>
      <w:r w:rsidRPr="00CD3512">
        <w:rPr>
          <w:lang w:eastAsia="zh-CN"/>
        </w:rPr>
        <w:t xml:space="preserve"> </w:t>
      </w:r>
      <w:r>
        <w:rPr>
          <w:lang w:eastAsia="zh-CN"/>
        </w:rPr>
        <w:t xml:space="preserve">that are </w:t>
      </w:r>
      <w:r w:rsidRPr="00CD3512">
        <w:rPr>
          <w:lang w:eastAsia="zh-CN"/>
        </w:rPr>
        <w:t xml:space="preserve">computed </w:t>
      </w:r>
      <w:r>
        <w:rPr>
          <w:lang w:eastAsia="zh-CN"/>
        </w:rPr>
        <w:t xml:space="preserve">based on the </w:t>
      </w:r>
      <w:r w:rsidRPr="009A5AEA">
        <w:rPr>
          <w:rFonts w:ascii="Courier New" w:eastAsia="Times New Roman" w:hAnsi="Courier New"/>
          <w:noProof/>
          <w:szCs w:val="28"/>
        </w:rPr>
        <w:t>depth_mapping_type</w:t>
      </w:r>
      <w:r>
        <w:rPr>
          <w:lang w:eastAsia="zh-CN"/>
        </w:rPr>
        <w:t xml:space="preserve"> </w:t>
      </w:r>
      <w:r w:rsidRPr="00350A45">
        <w:rPr>
          <w:lang w:eastAsia="zh-CN"/>
        </w:rPr>
        <w:t>value, as specified in Table 1</w:t>
      </w:r>
      <w:r w:rsidR="00350A45" w:rsidRPr="00350A45">
        <w:rPr>
          <w:lang w:eastAsia="zh-CN"/>
        </w:rPr>
        <w:t>5</w:t>
      </w:r>
      <w:r w:rsidRPr="00350A45">
        <w:rPr>
          <w:lang w:eastAsia="zh-CN"/>
        </w:rPr>
        <w:t>, and</w:t>
      </w:r>
      <w:r w:rsidRPr="00350A45">
        <w:rPr>
          <w:szCs w:val="28"/>
        </w:rPr>
        <w:t xml:space="preserve"> the</w:t>
      </w:r>
      <w:r w:rsidRPr="00350A45">
        <w:rPr>
          <w:lang w:eastAsia="zh-CN"/>
        </w:rPr>
        <w:t xml:space="preserve"> variables </w:t>
      </w:r>
      <m:oMath>
        <m:r>
          <w:rPr>
            <w:rFonts w:ascii="Cambria Math" w:hAnsi="Cambria Math"/>
            <w:lang w:eastAsia="zh-CN"/>
          </w:rPr>
          <m:t>a</m:t>
        </m:r>
      </m:oMath>
      <w:r w:rsidRPr="00350A45">
        <w:rPr>
          <w:lang w:eastAsia="zh-CN"/>
        </w:rPr>
        <w:t xml:space="preserve"> and </w:t>
      </w:r>
      <m:oMath>
        <m:r>
          <w:rPr>
            <w:rFonts w:ascii="Cambria Math" w:hAnsi="Cambria Math"/>
            <w:lang w:eastAsia="zh-CN"/>
          </w:rPr>
          <m:t>b</m:t>
        </m:r>
      </m:oMath>
      <w:r w:rsidRPr="00350A45">
        <w:rPr>
          <w:lang w:eastAsia="zh-CN"/>
        </w:rPr>
        <w:t>, as specified by Equations 1 and 2</w:t>
      </w:r>
      <w:r w:rsidR="00350A45" w:rsidRPr="00350A45">
        <w:rPr>
          <w:lang w:eastAsia="zh-CN"/>
        </w:rPr>
        <w:t xml:space="preserve"> (Clause</w:t>
      </w:r>
      <w:r w:rsidR="00350A45" w:rsidRPr="00350A45">
        <w:rPr>
          <w:lang w:eastAsia="zh-CN"/>
        </w:rPr>
        <w:t>12.11.5.1.3</w:t>
      </w:r>
      <w:r w:rsidR="00350A45" w:rsidRPr="00350A45">
        <w:rPr>
          <w:lang w:eastAsia="zh-CN"/>
        </w:rPr>
        <w:t xml:space="preserve">) </w:t>
      </w:r>
      <w:r w:rsidRPr="00350A45">
        <w:rPr>
          <w:lang w:eastAsia="zh-CN"/>
        </w:rPr>
        <w:t>, respectively, according</w:t>
      </w:r>
      <w:r>
        <w:rPr>
          <w:lang w:eastAsia="zh-CN"/>
        </w:rPr>
        <w:t xml:space="preserve"> to Equation 4:</w:t>
      </w:r>
    </w:p>
    <w:p w14:paraId="28E7722F" w14:textId="77777777" w:rsidR="0064468E" w:rsidRPr="00814022" w:rsidRDefault="0064468E" w:rsidP="0064468E">
      <w:pPr>
        <w:jc w:val="center"/>
        <w:rPr>
          <w:lang w:eastAsia="zh-CN"/>
        </w:rPr>
      </w:pPr>
      <m:oMath>
        <m:r>
          <w:rPr>
            <w:rFonts w:ascii="Cambria Math" w:hAnsi="Cambria Math"/>
            <w:lang w:eastAsia="zh-CN"/>
          </w:rPr>
          <m:t>z=</m:t>
        </m:r>
        <m:d>
          <m:dPr>
            <m:begChr m:val="{"/>
            <m:endChr m:val=""/>
            <m:shp m:val="match"/>
            <m:ctrlPr>
              <w:rPr>
                <w:rFonts w:ascii="Cambria Math" w:hAnsi="Cambria Math"/>
                <w:i/>
                <w:lang w:eastAsia="zh-CN"/>
              </w:rPr>
            </m:ctrlPr>
          </m:dPr>
          <m:e>
            <m:eqArr>
              <m:eqArrPr>
                <m:ctrlPr>
                  <w:rPr>
                    <w:rFonts w:ascii="Cambria Math" w:hAnsi="Cambria Math"/>
                    <w:i/>
                    <w:lang w:eastAsia="zh-CN"/>
                  </w:rPr>
                </m:ctrlPr>
              </m:eqArrPr>
              <m:e>
                <m:f>
                  <m:fPr>
                    <m:ctrlPr>
                      <w:rPr>
                        <w:rFonts w:ascii="Cambria Math" w:hAnsi="Cambria Math"/>
                        <w:i/>
                        <w:lang w:eastAsia="zh-CN"/>
                      </w:rPr>
                    </m:ctrlPr>
                  </m:fPr>
                  <m:num>
                    <m:r>
                      <w:rPr>
                        <w:rFonts w:ascii="Cambria Math" w:hAnsi="Cambria Math"/>
                        <w:lang w:eastAsia="zh-CN"/>
                      </w:rPr>
                      <m:t>b-a</m:t>
                    </m:r>
                  </m:num>
                  <m:den>
                    <m:r>
                      <w:rPr>
                        <w:rFonts w:ascii="Cambria Math" w:hAnsi="Cambria Math"/>
                        <w:lang w:eastAsia="zh-CN"/>
                      </w:rPr>
                      <m:t>maxVal</m:t>
                    </m:r>
                  </m:den>
                </m:f>
                <m:r>
                  <w:rPr>
                    <w:rFonts w:ascii="Cambria Math" w:hAnsi="Cambria Math"/>
                    <w:lang w:eastAsia="zh-CN"/>
                  </w:rPr>
                  <m:t>⋅d+a;  &amp;</m:t>
                </m:r>
                <m:r>
                  <m:rPr>
                    <m:sty m:val="p"/>
                  </m:rPr>
                  <w:rPr>
                    <w:rFonts w:ascii="Cambria Math" w:eastAsia="Times New Roman" w:hAnsi="Cambria Math"/>
                    <w:noProof/>
                    <w:szCs w:val="28"/>
                  </w:rPr>
                  <m:t>depth_mapping_type</m:t>
                </m:r>
                <m:r>
                  <w:rPr>
                    <w:rFonts w:ascii="Cambria Math" w:hAnsi="Cambria Math"/>
                    <w:lang w:eastAsia="zh-CN"/>
                  </w:rPr>
                  <m:t xml:space="preserve">=0 </m:t>
                </m:r>
              </m:e>
              <m:e>
                <m:r>
                  <w:rPr>
                    <w:rFonts w:ascii="Cambria Math" w:hAnsi="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maxVal⋅b⋅a</m:t>
                    </m:r>
                  </m:num>
                  <m:den>
                    <m:r>
                      <w:rPr>
                        <w:rFonts w:ascii="Cambria Math" w:hAnsi="Cambria Math"/>
                        <w:lang w:eastAsia="zh-CN"/>
                      </w:rPr>
                      <m:t>d⋅</m:t>
                    </m:r>
                    <m:d>
                      <m:dPr>
                        <m:ctrlPr>
                          <w:rPr>
                            <w:rFonts w:ascii="Cambria Math" w:hAnsi="Cambria Math"/>
                            <w:i/>
                            <w:lang w:eastAsia="zh-CN"/>
                          </w:rPr>
                        </m:ctrlPr>
                      </m:dPr>
                      <m:e>
                        <m:r>
                          <w:rPr>
                            <w:rFonts w:ascii="Cambria Math" w:hAnsi="Cambria Math"/>
                            <w:lang w:eastAsia="zh-CN"/>
                          </w:rPr>
                          <m:t>a-b</m:t>
                        </m:r>
                      </m:e>
                    </m:d>
                    <m:r>
                      <w:rPr>
                        <w:rFonts w:ascii="Cambria Math" w:hAnsi="Cambria Math"/>
                        <w:lang w:eastAsia="zh-CN"/>
                      </w:rPr>
                      <m:t>+maxVal⋅b</m:t>
                    </m:r>
                  </m:den>
                </m:f>
                <m:r>
                  <w:rPr>
                    <w:rFonts w:ascii="Cambria Math" w:hAnsi="Cambria Math"/>
                    <w:lang w:eastAsia="zh-CN"/>
                  </w:rPr>
                  <m:t>;  &amp;</m:t>
                </m:r>
                <m:r>
                  <m:rPr>
                    <m:sty m:val="p"/>
                  </m:rPr>
                  <w:rPr>
                    <w:rFonts w:ascii="Cambria Math" w:eastAsia="Times New Roman" w:hAnsi="Cambria Math"/>
                    <w:noProof/>
                    <w:szCs w:val="28"/>
                  </w:rPr>
                  <m:t>depth_mapping_type</m:t>
                </m:r>
                <m:r>
                  <w:rPr>
                    <w:rFonts w:ascii="Cambria Math" w:hAnsi="Cambria Math"/>
                    <w:lang w:eastAsia="zh-CN"/>
                  </w:rPr>
                  <m:t>=1</m:t>
                </m:r>
                <m:ctrlPr>
                  <w:rPr>
                    <w:rFonts w:ascii="Cambria Math" w:eastAsia="Cambria Math" w:hAnsi="Cambria Math" w:cs="Cambria Math"/>
                    <w:i/>
                    <w:lang w:eastAsia="zh-CN"/>
                  </w:rPr>
                </m:ctrlPr>
              </m:e>
              <m:e>
                <m:r>
                  <w:rPr>
                    <w:rFonts w:ascii="Cambria Math" w:eastAsia="Cambria Math" w:hAnsi="Cambria Math" w:cs="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a-b</m:t>
                    </m:r>
                  </m:num>
                  <m:den>
                    <m:r>
                      <w:rPr>
                        <w:rFonts w:ascii="Cambria Math" w:hAnsi="Cambria Math"/>
                        <w:lang w:eastAsia="zh-CN"/>
                      </w:rPr>
                      <m:t>maxVal</m:t>
                    </m:r>
                  </m:den>
                </m:f>
                <m:r>
                  <w:rPr>
                    <w:rFonts w:ascii="Cambria Math" w:hAnsi="Cambria Math"/>
                    <w:lang w:eastAsia="zh-CN"/>
                  </w:rPr>
                  <m:t>⋅d+b;  &amp;</m:t>
                </m:r>
                <m:r>
                  <m:rPr>
                    <m:sty m:val="p"/>
                  </m:rPr>
                  <w:rPr>
                    <w:rFonts w:ascii="Cambria Math" w:eastAsia="Times New Roman" w:hAnsi="Cambria Math"/>
                    <w:noProof/>
                    <w:szCs w:val="28"/>
                  </w:rPr>
                  <m:t>depth_mapping_type</m:t>
                </m:r>
                <m:r>
                  <w:rPr>
                    <w:rFonts w:ascii="Cambria Math" w:hAnsi="Cambria Math"/>
                    <w:lang w:eastAsia="zh-CN"/>
                  </w:rPr>
                  <m:t>=2</m:t>
                </m:r>
                <m:ctrlPr>
                  <w:rPr>
                    <w:rFonts w:ascii="Cambria Math" w:eastAsia="Cambria Math" w:hAnsi="Cambria Math" w:cs="Cambria Math"/>
                    <w:i/>
                    <w:lang w:eastAsia="zh-CN"/>
                  </w:rPr>
                </m:ctrlPr>
              </m:e>
              <m:e>
                <m:r>
                  <w:rPr>
                    <w:rFonts w:ascii="Cambria Math" w:hAnsi="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maxVal⋅b⋅a</m:t>
                    </m:r>
                  </m:num>
                  <m:den>
                    <m:r>
                      <w:rPr>
                        <w:rFonts w:ascii="Cambria Math" w:hAnsi="Cambria Math"/>
                        <w:lang w:eastAsia="zh-CN"/>
                      </w:rPr>
                      <m:t>d⋅</m:t>
                    </m:r>
                    <m:d>
                      <m:dPr>
                        <m:ctrlPr>
                          <w:rPr>
                            <w:rFonts w:ascii="Cambria Math" w:hAnsi="Cambria Math"/>
                            <w:i/>
                            <w:lang w:eastAsia="zh-CN"/>
                          </w:rPr>
                        </m:ctrlPr>
                      </m:dPr>
                      <m:e>
                        <m:r>
                          <w:rPr>
                            <w:rFonts w:ascii="Cambria Math" w:hAnsi="Cambria Math"/>
                            <w:lang w:eastAsia="zh-CN"/>
                          </w:rPr>
                          <m:t>b-a</m:t>
                        </m:r>
                      </m:e>
                    </m:d>
                    <m:r>
                      <w:rPr>
                        <w:rFonts w:ascii="Cambria Math" w:hAnsi="Cambria Math"/>
                        <w:lang w:eastAsia="zh-CN"/>
                      </w:rPr>
                      <m:t>+maxVal⋅a</m:t>
                    </m:r>
                  </m:den>
                </m:f>
                <m:r>
                  <w:rPr>
                    <w:rFonts w:ascii="Cambria Math" w:hAnsi="Cambria Math"/>
                    <w:lang w:eastAsia="zh-CN"/>
                  </w:rPr>
                  <m:t>;  &amp;</m:t>
                </m:r>
                <m:r>
                  <m:rPr>
                    <m:sty m:val="p"/>
                  </m:rPr>
                  <w:rPr>
                    <w:rFonts w:ascii="Cambria Math" w:eastAsia="Times New Roman" w:hAnsi="Cambria Math"/>
                    <w:noProof/>
                    <w:szCs w:val="28"/>
                  </w:rPr>
                  <m:t>depth_mapping_type</m:t>
                </m:r>
                <m:r>
                  <w:rPr>
                    <w:rFonts w:ascii="Cambria Math" w:hAnsi="Cambria Math"/>
                    <w:lang w:eastAsia="zh-CN"/>
                  </w:rPr>
                  <m:t>=3</m:t>
                </m:r>
                <m:ctrlPr>
                  <w:rPr>
                    <w:rFonts w:ascii="Cambria Math" w:eastAsia="Cambria Math" w:hAnsi="Cambria Math" w:cs="Cambria Math"/>
                    <w:i/>
                    <w:lang w:eastAsia="zh-CN"/>
                  </w:rPr>
                </m:ctrlPr>
              </m:e>
              <m:e>
                <m:r>
                  <w:rPr>
                    <w:rFonts w:ascii="Cambria Math" w:hAnsi="Cambria Math"/>
                    <w:lang w:eastAsia="zh-CN"/>
                  </w:rPr>
                  <m:t xml:space="preserve">  </m:t>
                </m:r>
              </m:e>
            </m:eqArr>
          </m:e>
        </m:d>
      </m:oMath>
      <w:r>
        <w:rPr>
          <w:lang w:eastAsia="zh-CN"/>
        </w:rPr>
        <w:t xml:space="preserve"> </w:t>
      </w:r>
      <w:r>
        <w:rPr>
          <w:lang w:eastAsia="zh-CN"/>
        </w:rPr>
        <w:tab/>
      </w:r>
      <w:r>
        <w:rPr>
          <w:lang w:eastAsia="zh-CN"/>
        </w:rPr>
        <w:tab/>
        <w:t>(4)</w:t>
      </w:r>
    </w:p>
    <w:p w14:paraId="52144506" w14:textId="57D76A1B" w:rsidR="0064468E" w:rsidRDefault="0064468E" w:rsidP="0064468E">
      <w:pPr>
        <w:rPr>
          <w:lang w:eastAsia="zh-CN"/>
        </w:rPr>
      </w:pPr>
      <w:r>
        <w:rPr>
          <w:lang w:eastAsia="zh-CN"/>
        </w:rPr>
        <w:t xml:space="preserve">Indicative graphs representing Equation 4 are shown in Figure </w:t>
      </w:r>
      <w:r w:rsidR="008355A7">
        <w:rPr>
          <w:lang w:eastAsia="zh-CN"/>
        </w:rPr>
        <w:t>M.2</w:t>
      </w:r>
      <w:r>
        <w:rPr>
          <w:lang w:eastAsia="zh-CN"/>
        </w:rPr>
        <w:t>.</w:t>
      </w:r>
      <w:r w:rsidR="008355A7">
        <w:rPr>
          <w:lang w:eastAsia="zh-CN"/>
        </w:rPr>
        <w:t xml:space="preserve"> </w:t>
      </w:r>
      <w:r w:rsidR="008355A7" w:rsidRPr="008355A7">
        <w:rPr>
          <w:lang w:eastAsia="zh-CN"/>
        </w:rPr>
        <w:t xml:space="preserve">The left plot corresponds to graphs obtained for </w:t>
      </w:r>
      <w:r w:rsidR="008355A7" w:rsidRPr="008355A7">
        <w:rPr>
          <w:rFonts w:ascii="Courier New" w:eastAsia="Times New Roman" w:hAnsi="Courier New"/>
          <w:noProof/>
          <w:szCs w:val="28"/>
        </w:rPr>
        <w:t>depth_mapping_type</w:t>
      </w:r>
      <w:r w:rsidR="008355A7" w:rsidRPr="008355A7">
        <w:rPr>
          <w:lang w:eastAsia="zh-CN"/>
        </w:rPr>
        <w:t xml:space="preserve"> value equal to 0 and 1. The right plot corresponds to graphs obtained for </w:t>
      </w:r>
      <w:r w:rsidR="008355A7" w:rsidRPr="008355A7">
        <w:rPr>
          <w:rFonts w:ascii="Courier New" w:eastAsia="Times New Roman" w:hAnsi="Courier New"/>
          <w:noProof/>
          <w:szCs w:val="28"/>
        </w:rPr>
        <w:t>depth_mapping_type</w:t>
      </w:r>
      <w:r w:rsidR="008355A7" w:rsidRPr="008355A7">
        <w:rPr>
          <w:lang w:eastAsia="zh-CN"/>
        </w:rPr>
        <w:t xml:space="preserve"> value equal to 2 and 3. A solid line is used to represent a linear relationship, </w:t>
      </w:r>
      <w:r w:rsidR="008355A7" w:rsidRPr="008355A7">
        <w:rPr>
          <w:lang w:eastAsia="zh-CN"/>
        </w:rPr>
        <w:lastRenderedPageBreak/>
        <w:t xml:space="preserve">specified with </w:t>
      </w:r>
      <w:r w:rsidR="008355A7" w:rsidRPr="008355A7">
        <w:rPr>
          <w:rFonts w:ascii="Courier New" w:eastAsia="Times New Roman" w:hAnsi="Courier New"/>
          <w:noProof/>
          <w:szCs w:val="28"/>
        </w:rPr>
        <w:t>depth_mapping_type</w:t>
      </w:r>
      <w:r w:rsidR="008355A7" w:rsidRPr="008355A7">
        <w:rPr>
          <w:lang w:eastAsia="zh-CN"/>
        </w:rPr>
        <w:t xml:space="preserve"> value equal to 0 and 2, and a dashed line is used to represent an inverse relationship, specified with </w:t>
      </w:r>
      <w:r w:rsidR="008355A7" w:rsidRPr="008355A7">
        <w:rPr>
          <w:rFonts w:ascii="Courier New" w:eastAsia="Times New Roman" w:hAnsi="Courier New"/>
          <w:noProof/>
          <w:szCs w:val="28"/>
        </w:rPr>
        <w:t>depth_mapping_type</w:t>
      </w:r>
      <w:r w:rsidR="008355A7" w:rsidRPr="008355A7">
        <w:rPr>
          <w:lang w:eastAsia="zh-CN"/>
        </w:rPr>
        <w:t xml:space="preserve"> value equal to 1 and 3, between the decoded sample values </w:t>
      </w:r>
      <m:oMath>
        <m:r>
          <w:rPr>
            <w:rFonts w:ascii="Cambria Math" w:hAnsi="Cambria Math"/>
            <w:lang w:eastAsia="zh-CN"/>
          </w:rPr>
          <m:t>d</m:t>
        </m:r>
      </m:oMath>
      <w:r w:rsidR="008355A7" w:rsidRPr="008355A7">
        <w:rPr>
          <w:lang w:eastAsia="zh-CN"/>
        </w:rPr>
        <w:t xml:space="preserve"> and the depth values </w:t>
      </w:r>
      <m:oMath>
        <m:r>
          <w:rPr>
            <w:rFonts w:ascii="Cambria Math" w:hAnsi="Cambria Math"/>
            <w:lang w:eastAsia="zh-CN"/>
          </w:rPr>
          <m:t>z</m:t>
        </m:r>
      </m:oMath>
      <w:r w:rsidR="008355A7" w:rsidRPr="008355A7">
        <w:rPr>
          <w:lang w:eastAsia="zh-CN"/>
        </w:rPr>
        <w:t>.</w:t>
      </w:r>
    </w:p>
    <w:p w14:paraId="6EA8C9C0" w14:textId="05AF1504" w:rsidR="0064468E" w:rsidRPr="00B8588F" w:rsidRDefault="00802CC0" w:rsidP="0064468E">
      <w:pPr>
        <w:jc w:val="center"/>
        <w:rPr>
          <w:lang w:eastAsia="zh-CN"/>
        </w:rPr>
      </w:pPr>
      <w:r>
        <w:rPr>
          <w:noProof/>
          <w:lang w:eastAsia="zh-CN"/>
        </w:rPr>
        <w:drawing>
          <wp:inline distT="0" distB="0" distL="0" distR="0" wp14:anchorId="688843A6" wp14:editId="2321199A">
            <wp:extent cx="2656765" cy="201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56765" cy="2016000"/>
                    </a:xfrm>
                    <a:prstGeom prst="rect">
                      <a:avLst/>
                    </a:prstGeom>
                    <a:noFill/>
                  </pic:spPr>
                </pic:pic>
              </a:graphicData>
            </a:graphic>
          </wp:inline>
        </w:drawing>
      </w:r>
      <w:r>
        <w:rPr>
          <w:noProof/>
          <w:lang w:eastAsia="zh-CN"/>
        </w:rPr>
        <w:drawing>
          <wp:inline distT="0" distB="0" distL="0" distR="0" wp14:anchorId="28C5F979" wp14:editId="4E004F97">
            <wp:extent cx="2656763" cy="201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56763" cy="2016000"/>
                    </a:xfrm>
                    <a:prstGeom prst="rect">
                      <a:avLst/>
                    </a:prstGeom>
                    <a:noFill/>
                  </pic:spPr>
                </pic:pic>
              </a:graphicData>
            </a:graphic>
          </wp:inline>
        </w:drawing>
      </w:r>
    </w:p>
    <w:p w14:paraId="5C50AB08" w14:textId="6BE50288" w:rsidR="0064468E" w:rsidRDefault="0064468E" w:rsidP="003E6263">
      <w:pPr>
        <w:keepNext/>
        <w:tabs>
          <w:tab w:val="clear" w:pos="403"/>
        </w:tabs>
        <w:spacing w:before="120"/>
        <w:jc w:val="center"/>
        <w:rPr>
          <w:lang w:eastAsia="zh-CN"/>
        </w:rPr>
      </w:pPr>
      <w:bookmarkStart w:id="70" w:name="_Ref174546638"/>
      <w:r w:rsidRPr="0064468E">
        <w:rPr>
          <w:rFonts w:eastAsia="MS Mincho"/>
          <w:b/>
          <w:szCs w:val="20"/>
          <w:lang w:eastAsia="ja-JP"/>
        </w:rPr>
        <w:t>Figure </w:t>
      </w:r>
      <w:r>
        <w:rPr>
          <w:rFonts w:eastAsia="MS Mincho"/>
          <w:b/>
          <w:szCs w:val="20"/>
          <w:lang w:eastAsia="ja-JP"/>
        </w:rPr>
        <w:t>M.2</w:t>
      </w:r>
      <w:bookmarkEnd w:id="70"/>
      <w:r w:rsidRPr="0064468E">
        <w:rPr>
          <w:rFonts w:eastAsia="MS Mincho"/>
          <w:b/>
          <w:szCs w:val="20"/>
          <w:lang w:eastAsia="ja-JP"/>
        </w:rPr>
        <w:t xml:space="preserve"> — </w:t>
      </w:r>
      <w:bookmarkStart w:id="71" w:name="_Hlk204118793"/>
      <w:r w:rsidR="008355A7">
        <w:rPr>
          <w:b/>
          <w:bCs/>
          <w:lang w:eastAsia="zh-CN"/>
        </w:rPr>
        <w:t>G</w:t>
      </w:r>
      <w:r w:rsidR="003E6263" w:rsidRPr="003E6263">
        <w:rPr>
          <w:b/>
          <w:bCs/>
          <w:lang w:eastAsia="zh-CN"/>
        </w:rPr>
        <w:t xml:space="preserve">raphs obtained for </w:t>
      </w:r>
      <w:r w:rsidR="003E6263" w:rsidRPr="003E6263">
        <w:rPr>
          <w:rFonts w:ascii="Courier New" w:eastAsia="Times New Roman" w:hAnsi="Courier New"/>
          <w:b/>
          <w:bCs/>
          <w:noProof/>
          <w:szCs w:val="28"/>
        </w:rPr>
        <w:t>depth_mapping_type</w:t>
      </w:r>
      <w:r w:rsidR="003E6263" w:rsidRPr="003E6263">
        <w:rPr>
          <w:b/>
          <w:bCs/>
          <w:lang w:eastAsia="zh-CN"/>
        </w:rPr>
        <w:t xml:space="preserve"> value equal to 0 and 1</w:t>
      </w:r>
      <w:r w:rsidR="008355A7">
        <w:rPr>
          <w:b/>
          <w:bCs/>
          <w:lang w:eastAsia="zh-CN"/>
        </w:rPr>
        <w:t xml:space="preserve"> (left) and</w:t>
      </w:r>
      <w:r w:rsidR="003E6263" w:rsidRPr="003E6263">
        <w:rPr>
          <w:b/>
          <w:bCs/>
          <w:lang w:eastAsia="zh-CN"/>
        </w:rPr>
        <w:t xml:space="preserve"> for </w:t>
      </w:r>
      <w:r w:rsidR="003E6263" w:rsidRPr="003E6263">
        <w:rPr>
          <w:rFonts w:ascii="Courier New" w:eastAsia="Times New Roman" w:hAnsi="Courier New"/>
          <w:b/>
          <w:bCs/>
          <w:noProof/>
          <w:szCs w:val="28"/>
        </w:rPr>
        <w:t>depth_mapping_type</w:t>
      </w:r>
      <w:r w:rsidR="003E6263" w:rsidRPr="003E6263">
        <w:rPr>
          <w:b/>
          <w:bCs/>
          <w:lang w:eastAsia="zh-CN"/>
        </w:rPr>
        <w:t xml:space="preserve"> value equal to 2 and 3</w:t>
      </w:r>
      <w:r w:rsidR="008355A7">
        <w:rPr>
          <w:b/>
          <w:bCs/>
          <w:lang w:eastAsia="zh-CN"/>
        </w:rPr>
        <w:t xml:space="preserve"> (right)</w:t>
      </w:r>
      <w:bookmarkEnd w:id="71"/>
    </w:p>
    <w:p w14:paraId="25FCB4E7" w14:textId="77777777" w:rsidR="0064468E" w:rsidRDefault="0064468E" w:rsidP="0064468E">
      <w:pPr>
        <w:pStyle w:val="a2"/>
        <w:rPr>
          <w:lang w:eastAsia="zh-CN"/>
        </w:rPr>
      </w:pPr>
      <w:bookmarkStart w:id="72" w:name="_Toc204124432"/>
      <w:r>
        <w:rPr>
          <w:lang w:eastAsia="zh-CN"/>
        </w:rPr>
        <w:t>Recommended implementation of alpha blending composition</w:t>
      </w:r>
      <w:bookmarkEnd w:id="72"/>
    </w:p>
    <w:p w14:paraId="6AB4C5E0" w14:textId="02919F18" w:rsidR="0064468E" w:rsidRPr="00EA2B3C" w:rsidRDefault="0064468E" w:rsidP="0064468E">
      <w:pPr>
        <w:pStyle w:val="BodyText"/>
        <w:widowControl w:val="0"/>
        <w:autoSpaceDE w:val="0"/>
        <w:autoSpaceDN w:val="0"/>
        <w:adjustRightInd w:val="0"/>
        <w:rPr>
          <w:rFonts w:eastAsia="SimSun"/>
        </w:rPr>
      </w:pPr>
      <w:r w:rsidRPr="00EA2B3C">
        <w:rPr>
          <w:rFonts w:eastAsia="SimSun"/>
        </w:rPr>
        <w:t>A recommended implementation of the alpha blending composition is provided in clause 8.23.2 of VSEI [</w:t>
      </w:r>
      <w:r w:rsidR="00EA2B3C" w:rsidRPr="00EA2B3C">
        <w:rPr>
          <w:rFonts w:eastAsia="SimSun"/>
        </w:rPr>
        <w:t>36</w:t>
      </w:r>
      <w:r w:rsidRPr="00EA2B3C">
        <w:rPr>
          <w:rFonts w:eastAsia="SimSun"/>
        </w:rPr>
        <w:t xml:space="preserve">] specification. An identical implementation is obtained using the parameters specified in the </w:t>
      </w:r>
      <w:proofErr w:type="spellStart"/>
      <w:r w:rsidRPr="00EA2B3C">
        <w:rPr>
          <w:rFonts w:ascii="Courier New" w:eastAsia="MS Mincho" w:hAnsi="Courier New" w:cs="Courier New"/>
          <w:lang w:val="en-US" w:eastAsia="ja-JP"/>
        </w:rPr>
        <w:t>AlphaInformationBox</w:t>
      </w:r>
      <w:proofErr w:type="spellEnd"/>
      <w:r w:rsidRPr="00EA2B3C">
        <w:rPr>
          <w:rFonts w:eastAsia="SimSun"/>
        </w:rPr>
        <w:t xml:space="preserve"> by applying the following changes in the corresponding VSEI [</w:t>
      </w:r>
      <w:r w:rsidR="00EA2B3C" w:rsidRPr="00EA2B3C">
        <w:rPr>
          <w:rFonts w:eastAsia="SimSun"/>
        </w:rPr>
        <w:t>36</w:t>
      </w:r>
      <w:r w:rsidRPr="00EA2B3C">
        <w:rPr>
          <w:rFonts w:eastAsia="SimSun"/>
        </w:rPr>
        <w:t>] text:</w:t>
      </w:r>
    </w:p>
    <w:p w14:paraId="341818EA" w14:textId="77777777" w:rsidR="0064468E" w:rsidRPr="00EA2B3C" w:rsidRDefault="0064468E" w:rsidP="0064468E">
      <w:pPr>
        <w:pStyle w:val="BodyText"/>
        <w:widowControl w:val="0"/>
        <w:numPr>
          <w:ilvl w:val="0"/>
          <w:numId w:val="46"/>
        </w:numPr>
        <w:tabs>
          <w:tab w:val="clear" w:pos="403"/>
        </w:tabs>
        <w:autoSpaceDE w:val="0"/>
        <w:autoSpaceDN w:val="0"/>
        <w:adjustRightInd w:val="0"/>
        <w:spacing w:before="1" w:after="0" w:line="240" w:lineRule="auto"/>
        <w:rPr>
          <w:rFonts w:eastAsia="SimSun"/>
        </w:rPr>
      </w:pPr>
      <w:r w:rsidRPr="00EA2B3C">
        <w:rPr>
          <w:lang w:eastAsia="ja-JP"/>
        </w:rPr>
        <w:t>“</w:t>
      </w:r>
      <w:proofErr w:type="spellStart"/>
      <w:r w:rsidRPr="00EA2B3C">
        <w:rPr>
          <w:lang w:eastAsia="ja-JP"/>
        </w:rPr>
        <w:t>alpha_opaque_value</w:t>
      </w:r>
      <w:proofErr w:type="spellEnd"/>
      <w:r w:rsidRPr="00EA2B3C">
        <w:rPr>
          <w:lang w:eastAsia="ja-JP"/>
        </w:rPr>
        <w:t xml:space="preserve">” </w:t>
      </w:r>
      <w:r w:rsidRPr="00EA2B3C">
        <w:rPr>
          <w:rFonts w:eastAsia="SimSun"/>
        </w:rPr>
        <w:t>is replaced by “</w:t>
      </w:r>
      <w:proofErr w:type="spellStart"/>
      <w:r w:rsidRPr="00EA2B3C">
        <w:rPr>
          <w:rFonts w:ascii="Courier New" w:eastAsia="MS Mincho" w:hAnsi="Courier New" w:cs="Courier New"/>
          <w:lang w:val="en-US" w:eastAsia="ja-JP"/>
        </w:rPr>
        <w:t>opaque_value</w:t>
      </w:r>
      <w:proofErr w:type="spellEnd"/>
      <w:r w:rsidRPr="00EA2B3C">
        <w:rPr>
          <w:lang w:eastAsia="ja-JP"/>
        </w:rPr>
        <w:t>”.</w:t>
      </w:r>
    </w:p>
    <w:p w14:paraId="1B808A20" w14:textId="77777777" w:rsidR="0064468E" w:rsidRPr="00EA2B3C" w:rsidRDefault="0064468E" w:rsidP="0064468E">
      <w:pPr>
        <w:pStyle w:val="BodyText"/>
        <w:widowControl w:val="0"/>
        <w:numPr>
          <w:ilvl w:val="0"/>
          <w:numId w:val="46"/>
        </w:numPr>
        <w:tabs>
          <w:tab w:val="clear" w:pos="403"/>
        </w:tabs>
        <w:autoSpaceDE w:val="0"/>
        <w:autoSpaceDN w:val="0"/>
        <w:adjustRightInd w:val="0"/>
        <w:spacing w:before="1" w:after="0" w:line="240" w:lineRule="auto"/>
        <w:rPr>
          <w:rFonts w:eastAsia="SimSun"/>
        </w:rPr>
      </w:pPr>
      <w:r w:rsidRPr="00EA2B3C">
        <w:rPr>
          <w:lang w:eastAsia="ja-JP"/>
        </w:rPr>
        <w:t>“</w:t>
      </w:r>
      <w:proofErr w:type="spellStart"/>
      <w:r w:rsidRPr="00EA2B3C">
        <w:rPr>
          <w:lang w:eastAsia="ja-JP"/>
        </w:rPr>
        <w:t>alpha_transparent_value</w:t>
      </w:r>
      <w:proofErr w:type="spellEnd"/>
      <w:r w:rsidRPr="00EA2B3C">
        <w:rPr>
          <w:lang w:eastAsia="ja-JP"/>
        </w:rPr>
        <w:t xml:space="preserve">” </w:t>
      </w:r>
      <w:r w:rsidRPr="00EA2B3C">
        <w:rPr>
          <w:rFonts w:eastAsia="SimSun"/>
        </w:rPr>
        <w:t>is replaced by “</w:t>
      </w:r>
      <w:proofErr w:type="spellStart"/>
      <w:r w:rsidRPr="00EA2B3C">
        <w:rPr>
          <w:rFonts w:ascii="Courier New" w:eastAsia="MS Mincho" w:hAnsi="Courier New" w:cs="Courier New"/>
          <w:lang w:val="en-US" w:eastAsia="ja-JP"/>
        </w:rPr>
        <w:t>transparent_value</w:t>
      </w:r>
      <w:proofErr w:type="spellEnd"/>
      <w:r w:rsidRPr="00EA2B3C">
        <w:rPr>
          <w:lang w:eastAsia="ja-JP"/>
        </w:rPr>
        <w:t>”.</w:t>
      </w:r>
    </w:p>
    <w:p w14:paraId="2D3F9B2F" w14:textId="77777777" w:rsidR="0064468E" w:rsidRPr="00EA2B3C" w:rsidRDefault="0064468E" w:rsidP="0064468E">
      <w:pPr>
        <w:pStyle w:val="BodyText"/>
        <w:widowControl w:val="0"/>
        <w:numPr>
          <w:ilvl w:val="0"/>
          <w:numId w:val="46"/>
        </w:numPr>
        <w:tabs>
          <w:tab w:val="clear" w:pos="403"/>
        </w:tabs>
        <w:autoSpaceDE w:val="0"/>
        <w:autoSpaceDN w:val="0"/>
        <w:adjustRightInd w:val="0"/>
        <w:spacing w:before="1" w:after="0" w:line="240" w:lineRule="auto"/>
        <w:rPr>
          <w:rFonts w:eastAsia="SimSun"/>
        </w:rPr>
      </w:pPr>
      <w:r w:rsidRPr="00EA2B3C">
        <w:rPr>
          <w:rFonts w:eastAsia="SimSun"/>
        </w:rPr>
        <w:t>“</w:t>
      </w:r>
      <w:proofErr w:type="spellStart"/>
      <w:r w:rsidRPr="00EA2B3C">
        <w:rPr>
          <w:lang w:eastAsia="ja-JP"/>
        </w:rPr>
        <w:t>alpha_channel_use_idc</w:t>
      </w:r>
      <w:proofErr w:type="spellEnd"/>
      <w:r w:rsidRPr="00EA2B3C">
        <w:rPr>
          <w:lang w:eastAsia="ja-JP"/>
        </w:rPr>
        <w:t xml:space="preserve"> equal to 0</w:t>
      </w:r>
      <w:r w:rsidRPr="00EA2B3C">
        <w:rPr>
          <w:rFonts w:eastAsia="SimSun"/>
        </w:rPr>
        <w:t>” is replaced by “</w:t>
      </w:r>
      <w:proofErr w:type="spellStart"/>
      <w:r w:rsidRPr="00EA2B3C">
        <w:rPr>
          <w:rFonts w:ascii="Courier New" w:eastAsia="MS Mincho" w:hAnsi="Courier New" w:cs="Courier New"/>
          <w:lang w:val="en-US" w:eastAsia="ja-JP"/>
        </w:rPr>
        <w:t>is_premultiplied</w:t>
      </w:r>
      <w:proofErr w:type="spellEnd"/>
      <w:r w:rsidRPr="00EA2B3C">
        <w:rPr>
          <w:lang w:eastAsia="ja-JP"/>
        </w:rPr>
        <w:t xml:space="preserve"> equal to 0</w:t>
      </w:r>
      <w:r w:rsidRPr="00EA2B3C">
        <w:rPr>
          <w:rFonts w:eastAsia="SimSun"/>
        </w:rPr>
        <w:t>”.</w:t>
      </w:r>
    </w:p>
    <w:p w14:paraId="7C311E55" w14:textId="77777777" w:rsidR="0064468E" w:rsidRPr="00EA2B3C" w:rsidRDefault="0064468E" w:rsidP="0064468E">
      <w:pPr>
        <w:pStyle w:val="BodyText"/>
        <w:widowControl w:val="0"/>
        <w:numPr>
          <w:ilvl w:val="0"/>
          <w:numId w:val="46"/>
        </w:numPr>
        <w:tabs>
          <w:tab w:val="clear" w:pos="403"/>
        </w:tabs>
        <w:autoSpaceDE w:val="0"/>
        <w:autoSpaceDN w:val="0"/>
        <w:adjustRightInd w:val="0"/>
        <w:spacing w:before="1" w:after="0" w:line="240" w:lineRule="auto"/>
        <w:rPr>
          <w:rFonts w:eastAsia="SimSun"/>
        </w:rPr>
      </w:pPr>
      <w:r w:rsidRPr="00EA2B3C">
        <w:rPr>
          <w:lang w:eastAsia="ja-JP"/>
        </w:rPr>
        <w:t>“</w:t>
      </w:r>
      <w:proofErr w:type="spellStart"/>
      <w:r w:rsidRPr="00EA2B3C">
        <w:rPr>
          <w:lang w:eastAsia="ja-JP"/>
        </w:rPr>
        <w:t>alpha_channel_use_idc</w:t>
      </w:r>
      <w:proofErr w:type="spellEnd"/>
      <w:r w:rsidRPr="00EA2B3C">
        <w:rPr>
          <w:lang w:eastAsia="ja-JP"/>
        </w:rPr>
        <w:t xml:space="preserve"> equal to 1” </w:t>
      </w:r>
      <w:r w:rsidRPr="00EA2B3C">
        <w:rPr>
          <w:rFonts w:eastAsia="SimSun"/>
        </w:rPr>
        <w:t>is replaced by “</w:t>
      </w:r>
      <w:proofErr w:type="spellStart"/>
      <w:r w:rsidRPr="00EA2B3C">
        <w:rPr>
          <w:rFonts w:ascii="Courier New" w:eastAsia="MS Mincho" w:hAnsi="Courier New" w:cs="Courier New"/>
          <w:lang w:val="en-US" w:eastAsia="ja-JP"/>
        </w:rPr>
        <w:t>is_premultiplied</w:t>
      </w:r>
      <w:proofErr w:type="spellEnd"/>
      <w:r w:rsidRPr="00EA2B3C">
        <w:rPr>
          <w:lang w:eastAsia="ja-JP"/>
        </w:rPr>
        <w:t xml:space="preserve"> equal to 1”.</w:t>
      </w:r>
    </w:p>
    <w:p w14:paraId="51BD2890" w14:textId="31C0BCCB" w:rsidR="006019E4" w:rsidRDefault="006019E4" w:rsidP="00B46E02">
      <w:pPr>
        <w:pStyle w:val="Heading1"/>
      </w:pPr>
      <w:bookmarkStart w:id="73" w:name="_Toc204124433"/>
      <w:bookmarkEnd w:id="4"/>
      <w:r>
        <w:t>Bibliography</w:t>
      </w:r>
      <w:bookmarkEnd w:id="73"/>
    </w:p>
    <w:p w14:paraId="60CA068F" w14:textId="35E0EDDF" w:rsidR="006019E4" w:rsidRPr="00BB3C0E" w:rsidRDefault="006019E4" w:rsidP="006019E4">
      <w:pPr>
        <w:pStyle w:val="AMDInstruction"/>
      </w:pPr>
      <w:r w:rsidRPr="00BB3C0E">
        <w:t xml:space="preserve">Add the following </w:t>
      </w:r>
      <w:r>
        <w:t>references in the bibliography</w:t>
      </w:r>
      <w:r w:rsidRPr="00BB3C0E">
        <w:t>:</w:t>
      </w:r>
    </w:p>
    <w:p w14:paraId="622425B4" w14:textId="27677D01" w:rsidR="006019E4" w:rsidRPr="00FD2068" w:rsidRDefault="006019E4" w:rsidP="006019E4">
      <w:pPr>
        <w:tabs>
          <w:tab w:val="clear" w:pos="403"/>
        </w:tabs>
        <w:spacing w:after="0" w:line="240" w:lineRule="auto"/>
        <w:jc w:val="left"/>
        <w:rPr>
          <w:bCs/>
          <w:lang w:eastAsia="zh-CN"/>
        </w:rPr>
      </w:pPr>
      <w:r>
        <w:rPr>
          <w:lang w:val="en-CA"/>
        </w:rPr>
        <w:t xml:space="preserve">[36] </w:t>
      </w:r>
      <w:r w:rsidRPr="00FD2068">
        <w:t>ISO/IEC 23002-7</w:t>
      </w:r>
      <w:r w:rsidRPr="00FD2068">
        <w:rPr>
          <w:bCs/>
          <w:i/>
          <w:iCs/>
          <w:lang w:eastAsia="zh-CN"/>
        </w:rPr>
        <w:t>, Information technology — MPEG video technologies — Part 7: Versatile supplemental enhancement information messages for coded video bitstreams</w:t>
      </w:r>
    </w:p>
    <w:p w14:paraId="1FC75E62" w14:textId="5F2F835B" w:rsidR="006019E4" w:rsidRDefault="006019E4" w:rsidP="006019E4">
      <w:pPr>
        <w:tabs>
          <w:tab w:val="clear" w:pos="403"/>
        </w:tabs>
        <w:spacing w:after="0" w:line="240" w:lineRule="auto"/>
        <w:jc w:val="left"/>
        <w:rPr>
          <w:bCs/>
          <w:lang w:eastAsia="zh-CN"/>
        </w:rPr>
      </w:pPr>
      <w:r>
        <w:rPr>
          <w:bCs/>
          <w:lang w:eastAsia="zh-CN"/>
        </w:rPr>
        <w:t xml:space="preserve">[37] </w:t>
      </w:r>
      <w:r w:rsidRPr="00FB6922">
        <w:rPr>
          <w:bCs/>
          <w:lang w:eastAsia="zh-CN"/>
        </w:rPr>
        <w:t>ISO/IEC 14496-10</w:t>
      </w:r>
      <w:r>
        <w:rPr>
          <w:bCs/>
          <w:lang w:eastAsia="zh-CN"/>
        </w:rPr>
        <w:t>,</w:t>
      </w:r>
      <w:r w:rsidRPr="00FB6922">
        <w:rPr>
          <w:bCs/>
          <w:lang w:eastAsia="zh-CN"/>
        </w:rPr>
        <w:t xml:space="preserve"> </w:t>
      </w:r>
      <w:r w:rsidRPr="00FD2068">
        <w:rPr>
          <w:bCs/>
          <w:i/>
          <w:iCs/>
          <w:lang w:eastAsia="zh-CN"/>
        </w:rPr>
        <w:t>Information technology — Coding of audio-visual objects — Part 10: Advanced Video Coding (AVC)</w:t>
      </w:r>
    </w:p>
    <w:p w14:paraId="3E7C8FF9" w14:textId="09C3A4EE" w:rsidR="006019E4" w:rsidRDefault="006019E4" w:rsidP="006019E4">
      <w:pPr>
        <w:tabs>
          <w:tab w:val="clear" w:pos="403"/>
        </w:tabs>
        <w:spacing w:after="0" w:line="240" w:lineRule="auto"/>
        <w:jc w:val="left"/>
        <w:rPr>
          <w:bCs/>
          <w:i/>
          <w:iCs/>
          <w:lang w:eastAsia="zh-CN"/>
        </w:rPr>
      </w:pPr>
      <w:r>
        <w:rPr>
          <w:bCs/>
          <w:lang w:eastAsia="zh-CN"/>
        </w:rPr>
        <w:t xml:space="preserve">[38] </w:t>
      </w:r>
      <w:r w:rsidRPr="00FB6922">
        <w:rPr>
          <w:bCs/>
          <w:lang w:eastAsia="zh-CN"/>
        </w:rPr>
        <w:t>ISO/IEC 23008-2</w:t>
      </w:r>
      <w:r>
        <w:rPr>
          <w:bCs/>
          <w:lang w:eastAsia="zh-CN"/>
        </w:rPr>
        <w:t>,</w:t>
      </w:r>
      <w:r w:rsidRPr="00FB6922">
        <w:rPr>
          <w:bCs/>
          <w:lang w:eastAsia="zh-CN"/>
        </w:rPr>
        <w:t xml:space="preserve"> </w:t>
      </w:r>
      <w:r w:rsidRPr="00FD2068">
        <w:rPr>
          <w:bCs/>
          <w:i/>
          <w:iCs/>
          <w:lang w:eastAsia="zh-CN"/>
        </w:rPr>
        <w:t>Information technology — High efficiency coding and media delivery in heterogeneous environments — Part 2: High efficiency video coding (HEVC)</w:t>
      </w:r>
    </w:p>
    <w:p w14:paraId="1F68BF90" w14:textId="65D81986" w:rsidR="0064468E" w:rsidRPr="0064468E" w:rsidRDefault="0064468E" w:rsidP="0064468E">
      <w:pPr>
        <w:tabs>
          <w:tab w:val="clear" w:pos="403"/>
        </w:tabs>
        <w:spacing w:after="0" w:line="240" w:lineRule="auto"/>
        <w:jc w:val="left"/>
        <w:rPr>
          <w:bCs/>
          <w:lang w:eastAsia="zh-CN"/>
        </w:rPr>
      </w:pPr>
      <w:r w:rsidRPr="0064468E">
        <w:rPr>
          <w:bCs/>
          <w:lang w:eastAsia="zh-CN"/>
        </w:rPr>
        <w:t xml:space="preserve">[39] IEEE Computer Society (2019-07-22). </w:t>
      </w:r>
      <w:r w:rsidRPr="0064468E">
        <w:rPr>
          <w:bCs/>
          <w:i/>
          <w:iCs/>
          <w:lang w:eastAsia="zh-CN"/>
        </w:rPr>
        <w:t>IEEE Standard for Floating-Point Arithmetic. IEEE STD 754-2019. IEEE</w:t>
      </w:r>
    </w:p>
    <w:sectPr w:rsidR="0064468E" w:rsidRPr="0064468E" w:rsidSect="00CF1A65">
      <w:footerReference w:type="even" r:id="rId21"/>
      <w:footerReference w:type="default" r:id="rId22"/>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38E7" w14:textId="77777777" w:rsidR="00893F91" w:rsidRDefault="00893F91">
      <w:pPr>
        <w:spacing w:after="0" w:line="240" w:lineRule="auto"/>
      </w:pPr>
      <w:r>
        <w:separator/>
      </w:r>
    </w:p>
  </w:endnote>
  <w:endnote w:type="continuationSeparator" w:id="0">
    <w:p w14:paraId="79FA5979" w14:textId="77777777" w:rsidR="00893F91" w:rsidRDefault="00893F91">
      <w:pPr>
        <w:spacing w:after="0" w:line="240" w:lineRule="auto"/>
      </w:pPr>
      <w:r>
        <w:continuationSeparator/>
      </w:r>
    </w:p>
  </w:endnote>
  <w:endnote w:type="continuationNotice" w:id="1">
    <w:p w14:paraId="144036D1" w14:textId="77777777" w:rsidR="00893F91" w:rsidRDefault="00893F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NewPSMT">
    <w:altName w:val="Courier New"/>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0936A" w14:textId="77777777" w:rsidR="00893F91" w:rsidRDefault="00893F91">
      <w:pPr>
        <w:spacing w:after="0" w:line="240" w:lineRule="auto"/>
      </w:pPr>
      <w:r>
        <w:separator/>
      </w:r>
    </w:p>
  </w:footnote>
  <w:footnote w:type="continuationSeparator" w:id="0">
    <w:p w14:paraId="50CADCEF" w14:textId="77777777" w:rsidR="00893F91" w:rsidRDefault="00893F91">
      <w:pPr>
        <w:spacing w:after="0" w:line="240" w:lineRule="auto"/>
      </w:pPr>
      <w:r>
        <w:continuationSeparator/>
      </w:r>
    </w:p>
  </w:footnote>
  <w:footnote w:type="continuationNotice" w:id="1">
    <w:p w14:paraId="0E4F7796" w14:textId="77777777" w:rsidR="00893F91" w:rsidRDefault="00893F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8E1B" w14:textId="77777777" w:rsidR="004421EF" w:rsidRPr="00151316" w:rsidRDefault="004421EF" w:rsidP="004421EF">
    <w:pPr>
      <w:pStyle w:val="Header"/>
      <w:spacing w:line="240" w:lineRule="exact"/>
      <w:jc w:val="left"/>
    </w:pPr>
    <w:r w:rsidRPr="00151316">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73B25"/>
    <w:multiLevelType w:val="hybridMultilevel"/>
    <w:tmpl w:val="82321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A55008"/>
    <w:multiLevelType w:val="multilevel"/>
    <w:tmpl w:val="B6CA199C"/>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B671B56"/>
    <w:multiLevelType w:val="hybridMultilevel"/>
    <w:tmpl w:val="97C26D88"/>
    <w:lvl w:ilvl="0" w:tplc="91C497AE">
      <w:start w:val="7"/>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184E4B"/>
    <w:multiLevelType w:val="hybridMultilevel"/>
    <w:tmpl w:val="C9729A48"/>
    <w:lvl w:ilvl="0" w:tplc="BC36DA24">
      <w:start w:val="36"/>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EB07C6"/>
    <w:multiLevelType w:val="hybridMultilevel"/>
    <w:tmpl w:val="74601CBC"/>
    <w:lvl w:ilvl="0" w:tplc="638A0AE0">
      <w:numFmt w:val="bullet"/>
      <w:lvlText w:val="-"/>
      <w:lvlJc w:val="left"/>
      <w:pPr>
        <w:ind w:left="720" w:hanging="360"/>
      </w:pPr>
      <w:rPr>
        <w:rFonts w:ascii="Times New Roman" w:eastAsiaTheme="minorEastAsia"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299A3517"/>
    <w:multiLevelType w:val="hybridMultilevel"/>
    <w:tmpl w:val="EE3AD5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B78C056">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B058CF"/>
    <w:multiLevelType w:val="hybridMultilevel"/>
    <w:tmpl w:val="49108062"/>
    <w:lvl w:ilvl="0" w:tplc="5ADC09C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317A04"/>
    <w:multiLevelType w:val="hybridMultilevel"/>
    <w:tmpl w:val="4F2CAF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62163B"/>
    <w:multiLevelType w:val="hybridMultilevel"/>
    <w:tmpl w:val="51C68D2A"/>
    <w:lvl w:ilvl="0" w:tplc="120EE68E">
      <w:start w:val="1"/>
      <w:numFmt w:val="decimal"/>
      <w:lvlText w:val="[%1]"/>
      <w:lvlJc w:val="left"/>
      <w:pPr>
        <w:ind w:left="720" w:hanging="360"/>
      </w:pPr>
      <w:rPr>
        <w:rFonts w:hint="default"/>
        <w:lang w:val="en-C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5E4F493D"/>
    <w:multiLevelType w:val="hybridMultilevel"/>
    <w:tmpl w:val="31BEB7DE"/>
    <w:lvl w:ilvl="0" w:tplc="C0727C04">
      <w:start w:val="3"/>
      <w:numFmt w:val="bullet"/>
      <w:lvlText w:val="-"/>
      <w:lvlJc w:val="left"/>
      <w:pPr>
        <w:ind w:left="720" w:hanging="360"/>
      </w:pPr>
      <w:rPr>
        <w:rFonts w:ascii="Times New Roman" w:eastAsiaTheme="minorEastAsi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26"/>
  </w:num>
  <w:num w:numId="14">
    <w:abstractNumId w:val="21"/>
  </w:num>
  <w:num w:numId="15">
    <w:abstractNumId w:val="22"/>
  </w:num>
  <w:num w:numId="16">
    <w:abstractNumId w:val="35"/>
  </w:num>
  <w:num w:numId="17">
    <w:abstractNumId w:val="38"/>
  </w:num>
  <w:num w:numId="18">
    <w:abstractNumId w:val="16"/>
  </w:num>
  <w:num w:numId="19">
    <w:abstractNumId w:val="15"/>
  </w:num>
  <w:num w:numId="20">
    <w:abstractNumId w:val="28"/>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7"/>
  </w:num>
  <w:num w:numId="32">
    <w:abstractNumId w:val="36"/>
  </w:num>
  <w:num w:numId="33">
    <w:abstractNumId w:val="34"/>
  </w:num>
  <w:num w:numId="34">
    <w:abstractNumId w:val="25"/>
  </w:num>
  <w:num w:numId="35">
    <w:abstractNumId w:val="14"/>
  </w:num>
  <w:num w:numId="36">
    <w:abstractNumId w:val="25"/>
  </w:num>
  <w:num w:numId="37">
    <w:abstractNumId w:val="25"/>
  </w:num>
  <w:num w:numId="38">
    <w:abstractNumId w:val="25"/>
  </w:num>
  <w:num w:numId="39">
    <w:abstractNumId w:val="30"/>
  </w:num>
  <w:num w:numId="40">
    <w:abstractNumId w:val="25"/>
  </w:num>
  <w:num w:numId="41">
    <w:abstractNumId w:val="25"/>
  </w:num>
  <w:num w:numId="42">
    <w:abstractNumId w:val="27"/>
  </w:num>
  <w:num w:numId="43">
    <w:abstractNumId w:val="20"/>
  </w:num>
  <w:num w:numId="44">
    <w:abstractNumId w:val="29"/>
  </w:num>
  <w:num w:numId="45">
    <w:abstractNumId w:val="17"/>
  </w:num>
  <w:num w:numId="46">
    <w:abstractNumId w:val="33"/>
  </w:num>
  <w:num w:numId="47">
    <w:abstractNumId w:val="18"/>
  </w:num>
  <w:num w:numId="48">
    <w:abstractNumId w:val="24"/>
  </w:num>
  <w:num w:numId="49">
    <w:abstractNumId w:val="12"/>
  </w:num>
  <w:num w:numId="50">
    <w:abstractNumId w:val="23"/>
  </w:num>
  <w:num w:numId="51">
    <w:abstractNumId w:val="10"/>
  </w:num>
  <w:num w:numId="52">
    <w:abstractNumId w:val="32"/>
  </w:num>
  <w:num w:numId="53">
    <w:abstractNumId w:val="31"/>
  </w:num>
  <w:num w:numId="54">
    <w:abstractNumId w:val="19"/>
  </w:num>
  <w:num w:numId="55">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10AE0"/>
    <w:rsid w:val="000110C4"/>
    <w:rsid w:val="00012ADD"/>
    <w:rsid w:val="00023DA6"/>
    <w:rsid w:val="00025F53"/>
    <w:rsid w:val="00026D08"/>
    <w:rsid w:val="00027609"/>
    <w:rsid w:val="00037FC3"/>
    <w:rsid w:val="0004257F"/>
    <w:rsid w:val="00046CB1"/>
    <w:rsid w:val="000518A1"/>
    <w:rsid w:val="00052262"/>
    <w:rsid w:val="00052CFC"/>
    <w:rsid w:val="000535DA"/>
    <w:rsid w:val="00055455"/>
    <w:rsid w:val="00060093"/>
    <w:rsid w:val="00060DBF"/>
    <w:rsid w:val="00061945"/>
    <w:rsid w:val="000626EE"/>
    <w:rsid w:val="00062839"/>
    <w:rsid w:val="00064752"/>
    <w:rsid w:val="00066B9A"/>
    <w:rsid w:val="00071922"/>
    <w:rsid w:val="00072D10"/>
    <w:rsid w:val="00074623"/>
    <w:rsid w:val="00076657"/>
    <w:rsid w:val="00083D42"/>
    <w:rsid w:val="00092A9A"/>
    <w:rsid w:val="00092A9C"/>
    <w:rsid w:val="000933DE"/>
    <w:rsid w:val="00094495"/>
    <w:rsid w:val="00095E85"/>
    <w:rsid w:val="00096387"/>
    <w:rsid w:val="000A31E5"/>
    <w:rsid w:val="000A525F"/>
    <w:rsid w:val="000A535B"/>
    <w:rsid w:val="000A5495"/>
    <w:rsid w:val="000B2BF4"/>
    <w:rsid w:val="000B2EDC"/>
    <w:rsid w:val="000B6D55"/>
    <w:rsid w:val="000C033F"/>
    <w:rsid w:val="000C1CE3"/>
    <w:rsid w:val="000D278C"/>
    <w:rsid w:val="000D2826"/>
    <w:rsid w:val="000D4E16"/>
    <w:rsid w:val="000D50AE"/>
    <w:rsid w:val="000D5E3A"/>
    <w:rsid w:val="000D77DF"/>
    <w:rsid w:val="000F0DB6"/>
    <w:rsid w:val="000F0E7A"/>
    <w:rsid w:val="000F3E45"/>
    <w:rsid w:val="000F6D19"/>
    <w:rsid w:val="000F7601"/>
    <w:rsid w:val="00105C38"/>
    <w:rsid w:val="001074E9"/>
    <w:rsid w:val="00107FFE"/>
    <w:rsid w:val="00110E19"/>
    <w:rsid w:val="00117989"/>
    <w:rsid w:val="001221F0"/>
    <w:rsid w:val="00125C4F"/>
    <w:rsid w:val="001424CE"/>
    <w:rsid w:val="0014364D"/>
    <w:rsid w:val="00143E71"/>
    <w:rsid w:val="00147C95"/>
    <w:rsid w:val="00150ADF"/>
    <w:rsid w:val="00151B6D"/>
    <w:rsid w:val="0015226D"/>
    <w:rsid w:val="00162783"/>
    <w:rsid w:val="001635B2"/>
    <w:rsid w:val="00165976"/>
    <w:rsid w:val="00170051"/>
    <w:rsid w:val="00192036"/>
    <w:rsid w:val="00197A43"/>
    <w:rsid w:val="001A0089"/>
    <w:rsid w:val="001A0B0F"/>
    <w:rsid w:val="001A2094"/>
    <w:rsid w:val="001A339A"/>
    <w:rsid w:val="001A33D0"/>
    <w:rsid w:val="001A6FE7"/>
    <w:rsid w:val="001B0F4C"/>
    <w:rsid w:val="001B51CD"/>
    <w:rsid w:val="001C0495"/>
    <w:rsid w:val="001C12A7"/>
    <w:rsid w:val="001C4C93"/>
    <w:rsid w:val="001C6575"/>
    <w:rsid w:val="001D1E9B"/>
    <w:rsid w:val="001D2208"/>
    <w:rsid w:val="001D6648"/>
    <w:rsid w:val="001E040F"/>
    <w:rsid w:val="00200F62"/>
    <w:rsid w:val="00201C13"/>
    <w:rsid w:val="00202363"/>
    <w:rsid w:val="00210811"/>
    <w:rsid w:val="0023705A"/>
    <w:rsid w:val="00237F8B"/>
    <w:rsid w:val="00240D1B"/>
    <w:rsid w:val="00243BE9"/>
    <w:rsid w:val="00244102"/>
    <w:rsid w:val="002450A5"/>
    <w:rsid w:val="00245C8F"/>
    <w:rsid w:val="00245DF6"/>
    <w:rsid w:val="00245DFE"/>
    <w:rsid w:val="00253903"/>
    <w:rsid w:val="002541F9"/>
    <w:rsid w:val="00255FAC"/>
    <w:rsid w:val="00261CB6"/>
    <w:rsid w:val="002620B5"/>
    <w:rsid w:val="00264095"/>
    <w:rsid w:val="00264FA5"/>
    <w:rsid w:val="00266ADF"/>
    <w:rsid w:val="00266D57"/>
    <w:rsid w:val="0027517B"/>
    <w:rsid w:val="002812EB"/>
    <w:rsid w:val="002813DC"/>
    <w:rsid w:val="00286413"/>
    <w:rsid w:val="00286EF7"/>
    <w:rsid w:val="00287956"/>
    <w:rsid w:val="002919B2"/>
    <w:rsid w:val="00292247"/>
    <w:rsid w:val="00293CC1"/>
    <w:rsid w:val="0029452D"/>
    <w:rsid w:val="00294FB0"/>
    <w:rsid w:val="00295A93"/>
    <w:rsid w:val="002960F2"/>
    <w:rsid w:val="002A37FE"/>
    <w:rsid w:val="002A694E"/>
    <w:rsid w:val="002B12BB"/>
    <w:rsid w:val="002B2BB4"/>
    <w:rsid w:val="002B7B73"/>
    <w:rsid w:val="002C2D89"/>
    <w:rsid w:val="002C453D"/>
    <w:rsid w:val="002C4667"/>
    <w:rsid w:val="002C5C57"/>
    <w:rsid w:val="002D1B30"/>
    <w:rsid w:val="002E0796"/>
    <w:rsid w:val="002E0ED3"/>
    <w:rsid w:val="002F07F2"/>
    <w:rsid w:val="002F45DD"/>
    <w:rsid w:val="002F60D6"/>
    <w:rsid w:val="003023BB"/>
    <w:rsid w:val="003048E8"/>
    <w:rsid w:val="00306D0D"/>
    <w:rsid w:val="003110FB"/>
    <w:rsid w:val="00313173"/>
    <w:rsid w:val="00313A92"/>
    <w:rsid w:val="00314414"/>
    <w:rsid w:val="0032028D"/>
    <w:rsid w:val="003259B9"/>
    <w:rsid w:val="003262BB"/>
    <w:rsid w:val="00333718"/>
    <w:rsid w:val="00335180"/>
    <w:rsid w:val="003376D3"/>
    <w:rsid w:val="00340243"/>
    <w:rsid w:val="003421A3"/>
    <w:rsid w:val="00345A27"/>
    <w:rsid w:val="003504AE"/>
    <w:rsid w:val="00350A45"/>
    <w:rsid w:val="00350EAE"/>
    <w:rsid w:val="003606BF"/>
    <w:rsid w:val="003621EE"/>
    <w:rsid w:val="00367199"/>
    <w:rsid w:val="00375D67"/>
    <w:rsid w:val="00381B28"/>
    <w:rsid w:val="00395E39"/>
    <w:rsid w:val="00396685"/>
    <w:rsid w:val="00397B9B"/>
    <w:rsid w:val="003A00A7"/>
    <w:rsid w:val="003A2747"/>
    <w:rsid w:val="003A4518"/>
    <w:rsid w:val="003A5DA4"/>
    <w:rsid w:val="003A6145"/>
    <w:rsid w:val="003A7D25"/>
    <w:rsid w:val="003B153F"/>
    <w:rsid w:val="003C3383"/>
    <w:rsid w:val="003D0258"/>
    <w:rsid w:val="003D12DB"/>
    <w:rsid w:val="003D1761"/>
    <w:rsid w:val="003E134B"/>
    <w:rsid w:val="003E18DF"/>
    <w:rsid w:val="003E6263"/>
    <w:rsid w:val="003E76A3"/>
    <w:rsid w:val="003F1BAB"/>
    <w:rsid w:val="003F2FB0"/>
    <w:rsid w:val="003F4717"/>
    <w:rsid w:val="003F67FA"/>
    <w:rsid w:val="003F7229"/>
    <w:rsid w:val="00400F60"/>
    <w:rsid w:val="00404DBD"/>
    <w:rsid w:val="00407A30"/>
    <w:rsid w:val="00407BAF"/>
    <w:rsid w:val="00411041"/>
    <w:rsid w:val="00416C37"/>
    <w:rsid w:val="00420A67"/>
    <w:rsid w:val="00423623"/>
    <w:rsid w:val="00424495"/>
    <w:rsid w:val="00425789"/>
    <w:rsid w:val="00426C8C"/>
    <w:rsid w:val="0042725A"/>
    <w:rsid w:val="00430E8C"/>
    <w:rsid w:val="004417F0"/>
    <w:rsid w:val="004421EF"/>
    <w:rsid w:val="00451D99"/>
    <w:rsid w:val="00453CC6"/>
    <w:rsid w:val="00460D78"/>
    <w:rsid w:val="0046171F"/>
    <w:rsid w:val="0046557C"/>
    <w:rsid w:val="00470563"/>
    <w:rsid w:val="004729FF"/>
    <w:rsid w:val="0047651C"/>
    <w:rsid w:val="004809F5"/>
    <w:rsid w:val="00481387"/>
    <w:rsid w:val="0048253C"/>
    <w:rsid w:val="004843DA"/>
    <w:rsid w:val="00484518"/>
    <w:rsid w:val="00490CBC"/>
    <w:rsid w:val="00493BF2"/>
    <w:rsid w:val="00494DC9"/>
    <w:rsid w:val="004A1AB2"/>
    <w:rsid w:val="004A63D9"/>
    <w:rsid w:val="004B049A"/>
    <w:rsid w:val="004B7A33"/>
    <w:rsid w:val="004C1D28"/>
    <w:rsid w:val="004C241D"/>
    <w:rsid w:val="004C457E"/>
    <w:rsid w:val="004D11EB"/>
    <w:rsid w:val="004D16C0"/>
    <w:rsid w:val="004D294A"/>
    <w:rsid w:val="004D3DEB"/>
    <w:rsid w:val="004D58D1"/>
    <w:rsid w:val="004E26EB"/>
    <w:rsid w:val="004E3343"/>
    <w:rsid w:val="004E6E8E"/>
    <w:rsid w:val="004F1D5B"/>
    <w:rsid w:val="004F4C04"/>
    <w:rsid w:val="004F62BE"/>
    <w:rsid w:val="004F6DAD"/>
    <w:rsid w:val="00501E43"/>
    <w:rsid w:val="00501F28"/>
    <w:rsid w:val="00503DEC"/>
    <w:rsid w:val="0050772A"/>
    <w:rsid w:val="00511270"/>
    <w:rsid w:val="00514777"/>
    <w:rsid w:val="005231B3"/>
    <w:rsid w:val="005232DF"/>
    <w:rsid w:val="00523323"/>
    <w:rsid w:val="00525A3B"/>
    <w:rsid w:val="00526284"/>
    <w:rsid w:val="005268EA"/>
    <w:rsid w:val="005300D1"/>
    <w:rsid w:val="00530839"/>
    <w:rsid w:val="00531A26"/>
    <w:rsid w:val="0053688F"/>
    <w:rsid w:val="005454EF"/>
    <w:rsid w:val="00546A78"/>
    <w:rsid w:val="0054733A"/>
    <w:rsid w:val="00565C2E"/>
    <w:rsid w:val="00566700"/>
    <w:rsid w:val="005766CE"/>
    <w:rsid w:val="0058621D"/>
    <w:rsid w:val="00596E93"/>
    <w:rsid w:val="00597D7E"/>
    <w:rsid w:val="005A5C5C"/>
    <w:rsid w:val="005A60D1"/>
    <w:rsid w:val="005B0A1B"/>
    <w:rsid w:val="005B3012"/>
    <w:rsid w:val="005B3B84"/>
    <w:rsid w:val="005B3C18"/>
    <w:rsid w:val="005B3EC6"/>
    <w:rsid w:val="005C2426"/>
    <w:rsid w:val="005C3339"/>
    <w:rsid w:val="005C3646"/>
    <w:rsid w:val="005D6017"/>
    <w:rsid w:val="005D62C8"/>
    <w:rsid w:val="005F3B2B"/>
    <w:rsid w:val="005F4FA3"/>
    <w:rsid w:val="00600CFD"/>
    <w:rsid w:val="006019E4"/>
    <w:rsid w:val="00610D56"/>
    <w:rsid w:val="00611F0B"/>
    <w:rsid w:val="0061504F"/>
    <w:rsid w:val="006328AB"/>
    <w:rsid w:val="006349B2"/>
    <w:rsid w:val="00637DC3"/>
    <w:rsid w:val="00642336"/>
    <w:rsid w:val="00644060"/>
    <w:rsid w:val="0064468E"/>
    <w:rsid w:val="00647D1B"/>
    <w:rsid w:val="0065178A"/>
    <w:rsid w:val="00651A28"/>
    <w:rsid w:val="00652F34"/>
    <w:rsid w:val="00654E48"/>
    <w:rsid w:val="00662FAC"/>
    <w:rsid w:val="0066795B"/>
    <w:rsid w:val="0067223A"/>
    <w:rsid w:val="00673172"/>
    <w:rsid w:val="00675DB0"/>
    <w:rsid w:val="00676BE8"/>
    <w:rsid w:val="0067705F"/>
    <w:rsid w:val="0068101F"/>
    <w:rsid w:val="006815A4"/>
    <w:rsid w:val="00683B13"/>
    <w:rsid w:val="006861B8"/>
    <w:rsid w:val="00692383"/>
    <w:rsid w:val="00692D71"/>
    <w:rsid w:val="006962DE"/>
    <w:rsid w:val="0069784E"/>
    <w:rsid w:val="006B1C44"/>
    <w:rsid w:val="006B21C7"/>
    <w:rsid w:val="006C48BF"/>
    <w:rsid w:val="006D2C59"/>
    <w:rsid w:val="006D3D76"/>
    <w:rsid w:val="006D568F"/>
    <w:rsid w:val="006E236B"/>
    <w:rsid w:val="006E2E25"/>
    <w:rsid w:val="006E6F62"/>
    <w:rsid w:val="006F1596"/>
    <w:rsid w:val="006F1B52"/>
    <w:rsid w:val="006F413D"/>
    <w:rsid w:val="006F7887"/>
    <w:rsid w:val="007047B3"/>
    <w:rsid w:val="00715379"/>
    <w:rsid w:val="00715657"/>
    <w:rsid w:val="00720827"/>
    <w:rsid w:val="00725A83"/>
    <w:rsid w:val="007304FA"/>
    <w:rsid w:val="0073389D"/>
    <w:rsid w:val="0073497B"/>
    <w:rsid w:val="007359FA"/>
    <w:rsid w:val="00736962"/>
    <w:rsid w:val="00740D40"/>
    <w:rsid w:val="0074128D"/>
    <w:rsid w:val="00750FE6"/>
    <w:rsid w:val="007510D7"/>
    <w:rsid w:val="00751770"/>
    <w:rsid w:val="00751C70"/>
    <w:rsid w:val="00762AED"/>
    <w:rsid w:val="00765433"/>
    <w:rsid w:val="00765664"/>
    <w:rsid w:val="00770E9C"/>
    <w:rsid w:val="00777238"/>
    <w:rsid w:val="0077747B"/>
    <w:rsid w:val="007812F0"/>
    <w:rsid w:val="007877C3"/>
    <w:rsid w:val="00792D7A"/>
    <w:rsid w:val="0079516D"/>
    <w:rsid w:val="00797B56"/>
    <w:rsid w:val="007A30B4"/>
    <w:rsid w:val="007A66BA"/>
    <w:rsid w:val="007A6B22"/>
    <w:rsid w:val="007B0790"/>
    <w:rsid w:val="007B178D"/>
    <w:rsid w:val="007B5DAA"/>
    <w:rsid w:val="007B692E"/>
    <w:rsid w:val="007C16D2"/>
    <w:rsid w:val="007C1FF5"/>
    <w:rsid w:val="007C2FAB"/>
    <w:rsid w:val="007C6648"/>
    <w:rsid w:val="007C6F04"/>
    <w:rsid w:val="007D0E8B"/>
    <w:rsid w:val="007D4140"/>
    <w:rsid w:val="007D4189"/>
    <w:rsid w:val="007E00F4"/>
    <w:rsid w:val="007E3301"/>
    <w:rsid w:val="007E5141"/>
    <w:rsid w:val="007E5B85"/>
    <w:rsid w:val="007F2930"/>
    <w:rsid w:val="007F3B91"/>
    <w:rsid w:val="007F406F"/>
    <w:rsid w:val="007F40E5"/>
    <w:rsid w:val="007F7F35"/>
    <w:rsid w:val="00801656"/>
    <w:rsid w:val="008025D2"/>
    <w:rsid w:val="00802CC0"/>
    <w:rsid w:val="00806D12"/>
    <w:rsid w:val="008125B3"/>
    <w:rsid w:val="008132DB"/>
    <w:rsid w:val="00813AF0"/>
    <w:rsid w:val="00814022"/>
    <w:rsid w:val="00823F68"/>
    <w:rsid w:val="008276DB"/>
    <w:rsid w:val="008345ED"/>
    <w:rsid w:val="008355A7"/>
    <w:rsid w:val="00835B93"/>
    <w:rsid w:val="00836A88"/>
    <w:rsid w:val="00837E99"/>
    <w:rsid w:val="00844B2F"/>
    <w:rsid w:val="00846885"/>
    <w:rsid w:val="008523FC"/>
    <w:rsid w:val="00852498"/>
    <w:rsid w:val="00854591"/>
    <w:rsid w:val="00856A94"/>
    <w:rsid w:val="00856CBE"/>
    <w:rsid w:val="00857D1B"/>
    <w:rsid w:val="00861D8C"/>
    <w:rsid w:val="00864D32"/>
    <w:rsid w:val="00867876"/>
    <w:rsid w:val="008702A9"/>
    <w:rsid w:val="00871300"/>
    <w:rsid w:val="008713ED"/>
    <w:rsid w:val="008814B2"/>
    <w:rsid w:val="008847C7"/>
    <w:rsid w:val="00885E28"/>
    <w:rsid w:val="00887ADB"/>
    <w:rsid w:val="0089028B"/>
    <w:rsid w:val="00892106"/>
    <w:rsid w:val="00893F91"/>
    <w:rsid w:val="00897961"/>
    <w:rsid w:val="00897CC7"/>
    <w:rsid w:val="008A6D64"/>
    <w:rsid w:val="008B3BD4"/>
    <w:rsid w:val="008B7C6D"/>
    <w:rsid w:val="008C249A"/>
    <w:rsid w:val="008C6CE1"/>
    <w:rsid w:val="008D3701"/>
    <w:rsid w:val="008D4459"/>
    <w:rsid w:val="008D4A1A"/>
    <w:rsid w:val="008D736E"/>
    <w:rsid w:val="008F16E2"/>
    <w:rsid w:val="008F2F5F"/>
    <w:rsid w:val="008F7235"/>
    <w:rsid w:val="00907FB2"/>
    <w:rsid w:val="00913203"/>
    <w:rsid w:val="00914FA0"/>
    <w:rsid w:val="009227B4"/>
    <w:rsid w:val="00926802"/>
    <w:rsid w:val="009303CD"/>
    <w:rsid w:val="009309EB"/>
    <w:rsid w:val="009315E4"/>
    <w:rsid w:val="00935463"/>
    <w:rsid w:val="00936D07"/>
    <w:rsid w:val="00937FBE"/>
    <w:rsid w:val="00941889"/>
    <w:rsid w:val="00944400"/>
    <w:rsid w:val="0094678D"/>
    <w:rsid w:val="00953B3A"/>
    <w:rsid w:val="00955E29"/>
    <w:rsid w:val="009645C2"/>
    <w:rsid w:val="00967EB9"/>
    <w:rsid w:val="0097303B"/>
    <w:rsid w:val="00973C28"/>
    <w:rsid w:val="00976F1E"/>
    <w:rsid w:val="00982C54"/>
    <w:rsid w:val="00986412"/>
    <w:rsid w:val="00986D16"/>
    <w:rsid w:val="00987B46"/>
    <w:rsid w:val="00992D36"/>
    <w:rsid w:val="00993028"/>
    <w:rsid w:val="00993DEA"/>
    <w:rsid w:val="00994853"/>
    <w:rsid w:val="009A0E3A"/>
    <w:rsid w:val="009A20C7"/>
    <w:rsid w:val="009B0A8E"/>
    <w:rsid w:val="009B0E63"/>
    <w:rsid w:val="009B2CD9"/>
    <w:rsid w:val="009B34C2"/>
    <w:rsid w:val="009D270B"/>
    <w:rsid w:val="009D5BE7"/>
    <w:rsid w:val="009E0CFA"/>
    <w:rsid w:val="009E5117"/>
    <w:rsid w:val="009E5873"/>
    <w:rsid w:val="009E7B5A"/>
    <w:rsid w:val="009F00E5"/>
    <w:rsid w:val="009F1BB1"/>
    <w:rsid w:val="009F62E4"/>
    <w:rsid w:val="00A0716D"/>
    <w:rsid w:val="00A10C28"/>
    <w:rsid w:val="00A14AF3"/>
    <w:rsid w:val="00A15EDA"/>
    <w:rsid w:val="00A25191"/>
    <w:rsid w:val="00A27B58"/>
    <w:rsid w:val="00A3244B"/>
    <w:rsid w:val="00A4141A"/>
    <w:rsid w:val="00A45AE0"/>
    <w:rsid w:val="00A50D78"/>
    <w:rsid w:val="00A54AE3"/>
    <w:rsid w:val="00A61DF8"/>
    <w:rsid w:val="00A6461A"/>
    <w:rsid w:val="00A664A0"/>
    <w:rsid w:val="00A673C7"/>
    <w:rsid w:val="00A702B2"/>
    <w:rsid w:val="00A74EA2"/>
    <w:rsid w:val="00A75027"/>
    <w:rsid w:val="00A752AD"/>
    <w:rsid w:val="00A767F3"/>
    <w:rsid w:val="00A80ABA"/>
    <w:rsid w:val="00A822EB"/>
    <w:rsid w:val="00A87092"/>
    <w:rsid w:val="00A872DB"/>
    <w:rsid w:val="00A87448"/>
    <w:rsid w:val="00A90F61"/>
    <w:rsid w:val="00A9268C"/>
    <w:rsid w:val="00A961C3"/>
    <w:rsid w:val="00AA0061"/>
    <w:rsid w:val="00AA5BE5"/>
    <w:rsid w:val="00AB0E9B"/>
    <w:rsid w:val="00AB7E6F"/>
    <w:rsid w:val="00AC05DA"/>
    <w:rsid w:val="00AC12E0"/>
    <w:rsid w:val="00AC158F"/>
    <w:rsid w:val="00AC73B3"/>
    <w:rsid w:val="00AD1BAE"/>
    <w:rsid w:val="00AD6264"/>
    <w:rsid w:val="00AD651C"/>
    <w:rsid w:val="00AE13C2"/>
    <w:rsid w:val="00AE6D61"/>
    <w:rsid w:val="00AF0C2D"/>
    <w:rsid w:val="00AF366F"/>
    <w:rsid w:val="00AF4A98"/>
    <w:rsid w:val="00AF71E3"/>
    <w:rsid w:val="00B02323"/>
    <w:rsid w:val="00B0293D"/>
    <w:rsid w:val="00B040A2"/>
    <w:rsid w:val="00B13831"/>
    <w:rsid w:val="00B14357"/>
    <w:rsid w:val="00B16F7C"/>
    <w:rsid w:val="00B210FC"/>
    <w:rsid w:val="00B22A4D"/>
    <w:rsid w:val="00B23FDC"/>
    <w:rsid w:val="00B24327"/>
    <w:rsid w:val="00B26E66"/>
    <w:rsid w:val="00B31DBC"/>
    <w:rsid w:val="00B33733"/>
    <w:rsid w:val="00B344F5"/>
    <w:rsid w:val="00B34531"/>
    <w:rsid w:val="00B35841"/>
    <w:rsid w:val="00B35CED"/>
    <w:rsid w:val="00B40191"/>
    <w:rsid w:val="00B40EBB"/>
    <w:rsid w:val="00B42A0D"/>
    <w:rsid w:val="00B42CD5"/>
    <w:rsid w:val="00B42DFC"/>
    <w:rsid w:val="00B4642F"/>
    <w:rsid w:val="00B46E02"/>
    <w:rsid w:val="00B52E3B"/>
    <w:rsid w:val="00B54E6D"/>
    <w:rsid w:val="00B6538F"/>
    <w:rsid w:val="00B660B3"/>
    <w:rsid w:val="00B67503"/>
    <w:rsid w:val="00B71AA9"/>
    <w:rsid w:val="00B7672F"/>
    <w:rsid w:val="00B77025"/>
    <w:rsid w:val="00B80F08"/>
    <w:rsid w:val="00B83404"/>
    <w:rsid w:val="00B87724"/>
    <w:rsid w:val="00B87A49"/>
    <w:rsid w:val="00B902DF"/>
    <w:rsid w:val="00B90A7F"/>
    <w:rsid w:val="00B9111C"/>
    <w:rsid w:val="00B9118A"/>
    <w:rsid w:val="00B935BF"/>
    <w:rsid w:val="00BA1F97"/>
    <w:rsid w:val="00BA4A80"/>
    <w:rsid w:val="00BA61DA"/>
    <w:rsid w:val="00BA6E9D"/>
    <w:rsid w:val="00BB12E1"/>
    <w:rsid w:val="00BB1B76"/>
    <w:rsid w:val="00BB3302"/>
    <w:rsid w:val="00BC394B"/>
    <w:rsid w:val="00BC53A9"/>
    <w:rsid w:val="00BC58A6"/>
    <w:rsid w:val="00BC6DE5"/>
    <w:rsid w:val="00BD5BA7"/>
    <w:rsid w:val="00BE280E"/>
    <w:rsid w:val="00BE54A7"/>
    <w:rsid w:val="00BE5E3C"/>
    <w:rsid w:val="00BE5F1A"/>
    <w:rsid w:val="00BF12E1"/>
    <w:rsid w:val="00BF1FA0"/>
    <w:rsid w:val="00BF24BC"/>
    <w:rsid w:val="00BF2BC3"/>
    <w:rsid w:val="00BF7921"/>
    <w:rsid w:val="00C001F4"/>
    <w:rsid w:val="00C00861"/>
    <w:rsid w:val="00C11EC3"/>
    <w:rsid w:val="00C1316C"/>
    <w:rsid w:val="00C13395"/>
    <w:rsid w:val="00C2008C"/>
    <w:rsid w:val="00C218FA"/>
    <w:rsid w:val="00C24174"/>
    <w:rsid w:val="00C2439B"/>
    <w:rsid w:val="00C245A4"/>
    <w:rsid w:val="00C33932"/>
    <w:rsid w:val="00C367BE"/>
    <w:rsid w:val="00C40C5E"/>
    <w:rsid w:val="00C4366A"/>
    <w:rsid w:val="00C4462E"/>
    <w:rsid w:val="00C47077"/>
    <w:rsid w:val="00C507FB"/>
    <w:rsid w:val="00C53689"/>
    <w:rsid w:val="00C571A2"/>
    <w:rsid w:val="00C57B2D"/>
    <w:rsid w:val="00C618F1"/>
    <w:rsid w:val="00C65D5B"/>
    <w:rsid w:val="00C670B8"/>
    <w:rsid w:val="00C71C27"/>
    <w:rsid w:val="00C7310B"/>
    <w:rsid w:val="00C76794"/>
    <w:rsid w:val="00C800D6"/>
    <w:rsid w:val="00C80DEE"/>
    <w:rsid w:val="00C83357"/>
    <w:rsid w:val="00C845B4"/>
    <w:rsid w:val="00C878AB"/>
    <w:rsid w:val="00C91DCB"/>
    <w:rsid w:val="00CA0F77"/>
    <w:rsid w:val="00CA4580"/>
    <w:rsid w:val="00CB01A3"/>
    <w:rsid w:val="00CB117B"/>
    <w:rsid w:val="00CB29C3"/>
    <w:rsid w:val="00CB3FBF"/>
    <w:rsid w:val="00CB5EBE"/>
    <w:rsid w:val="00CC2EAF"/>
    <w:rsid w:val="00CD0D5E"/>
    <w:rsid w:val="00CD3512"/>
    <w:rsid w:val="00CD4E1B"/>
    <w:rsid w:val="00CD4E54"/>
    <w:rsid w:val="00CF1A65"/>
    <w:rsid w:val="00CF34B9"/>
    <w:rsid w:val="00CF76FF"/>
    <w:rsid w:val="00D0791B"/>
    <w:rsid w:val="00D10EF6"/>
    <w:rsid w:val="00D138F5"/>
    <w:rsid w:val="00D13EFD"/>
    <w:rsid w:val="00D21A10"/>
    <w:rsid w:val="00D23422"/>
    <w:rsid w:val="00D24892"/>
    <w:rsid w:val="00D25192"/>
    <w:rsid w:val="00D25789"/>
    <w:rsid w:val="00D27BF6"/>
    <w:rsid w:val="00D31AF5"/>
    <w:rsid w:val="00D33289"/>
    <w:rsid w:val="00D364F7"/>
    <w:rsid w:val="00D40D6B"/>
    <w:rsid w:val="00D4621C"/>
    <w:rsid w:val="00D471D9"/>
    <w:rsid w:val="00D569A8"/>
    <w:rsid w:val="00D608C3"/>
    <w:rsid w:val="00D61A2B"/>
    <w:rsid w:val="00D637E4"/>
    <w:rsid w:val="00D66A90"/>
    <w:rsid w:val="00D736CC"/>
    <w:rsid w:val="00D743A6"/>
    <w:rsid w:val="00D803B2"/>
    <w:rsid w:val="00D863E0"/>
    <w:rsid w:val="00D903EE"/>
    <w:rsid w:val="00D92FAF"/>
    <w:rsid w:val="00D9678A"/>
    <w:rsid w:val="00DB6BB6"/>
    <w:rsid w:val="00DC0D9C"/>
    <w:rsid w:val="00DC0EA6"/>
    <w:rsid w:val="00DC4185"/>
    <w:rsid w:val="00DC6A14"/>
    <w:rsid w:val="00DD1BA4"/>
    <w:rsid w:val="00DD556E"/>
    <w:rsid w:val="00DE1250"/>
    <w:rsid w:val="00DE12F4"/>
    <w:rsid w:val="00DE13CF"/>
    <w:rsid w:val="00DE4393"/>
    <w:rsid w:val="00DE552B"/>
    <w:rsid w:val="00DE564D"/>
    <w:rsid w:val="00DE734B"/>
    <w:rsid w:val="00DF121D"/>
    <w:rsid w:val="00DF45B0"/>
    <w:rsid w:val="00DF6AAF"/>
    <w:rsid w:val="00DF777E"/>
    <w:rsid w:val="00E014A1"/>
    <w:rsid w:val="00E14AD3"/>
    <w:rsid w:val="00E21A2B"/>
    <w:rsid w:val="00E30444"/>
    <w:rsid w:val="00E41FF2"/>
    <w:rsid w:val="00E43C13"/>
    <w:rsid w:val="00E45DE1"/>
    <w:rsid w:val="00E532AE"/>
    <w:rsid w:val="00E5552D"/>
    <w:rsid w:val="00E57D14"/>
    <w:rsid w:val="00E57D1E"/>
    <w:rsid w:val="00E62F31"/>
    <w:rsid w:val="00E63F3A"/>
    <w:rsid w:val="00E66D70"/>
    <w:rsid w:val="00E66E01"/>
    <w:rsid w:val="00E774ED"/>
    <w:rsid w:val="00E82666"/>
    <w:rsid w:val="00E84886"/>
    <w:rsid w:val="00E96784"/>
    <w:rsid w:val="00EA2B3C"/>
    <w:rsid w:val="00EA2EBA"/>
    <w:rsid w:val="00EA7BD6"/>
    <w:rsid w:val="00EB0797"/>
    <w:rsid w:val="00EB3401"/>
    <w:rsid w:val="00EB5741"/>
    <w:rsid w:val="00EB5B98"/>
    <w:rsid w:val="00EB5FF5"/>
    <w:rsid w:val="00EC2C32"/>
    <w:rsid w:val="00EC404C"/>
    <w:rsid w:val="00ED0975"/>
    <w:rsid w:val="00ED5FAB"/>
    <w:rsid w:val="00EE0C49"/>
    <w:rsid w:val="00EE6D3C"/>
    <w:rsid w:val="00EF0733"/>
    <w:rsid w:val="00EF2E18"/>
    <w:rsid w:val="00EF7ADA"/>
    <w:rsid w:val="00F00594"/>
    <w:rsid w:val="00F03812"/>
    <w:rsid w:val="00F0488A"/>
    <w:rsid w:val="00F05EE4"/>
    <w:rsid w:val="00F11A1C"/>
    <w:rsid w:val="00F1212E"/>
    <w:rsid w:val="00F1375F"/>
    <w:rsid w:val="00F164AD"/>
    <w:rsid w:val="00F21E76"/>
    <w:rsid w:val="00F2428F"/>
    <w:rsid w:val="00F25244"/>
    <w:rsid w:val="00F27A16"/>
    <w:rsid w:val="00F30F14"/>
    <w:rsid w:val="00F31211"/>
    <w:rsid w:val="00F316DD"/>
    <w:rsid w:val="00F40011"/>
    <w:rsid w:val="00F41B9E"/>
    <w:rsid w:val="00F425CB"/>
    <w:rsid w:val="00F42FEA"/>
    <w:rsid w:val="00F44352"/>
    <w:rsid w:val="00F4521A"/>
    <w:rsid w:val="00F474C2"/>
    <w:rsid w:val="00F52C1A"/>
    <w:rsid w:val="00F65F59"/>
    <w:rsid w:val="00F67A36"/>
    <w:rsid w:val="00F746A8"/>
    <w:rsid w:val="00F75359"/>
    <w:rsid w:val="00F77E4F"/>
    <w:rsid w:val="00F80466"/>
    <w:rsid w:val="00F81286"/>
    <w:rsid w:val="00F81ACE"/>
    <w:rsid w:val="00F828CA"/>
    <w:rsid w:val="00F8328B"/>
    <w:rsid w:val="00F85048"/>
    <w:rsid w:val="00F858DD"/>
    <w:rsid w:val="00F860DF"/>
    <w:rsid w:val="00F90832"/>
    <w:rsid w:val="00F90BAD"/>
    <w:rsid w:val="00F952B9"/>
    <w:rsid w:val="00F97D85"/>
    <w:rsid w:val="00FA1F1F"/>
    <w:rsid w:val="00FA57E5"/>
    <w:rsid w:val="00FA5857"/>
    <w:rsid w:val="00FA5917"/>
    <w:rsid w:val="00FC01BB"/>
    <w:rsid w:val="00FC1FDA"/>
    <w:rsid w:val="00FC3029"/>
    <w:rsid w:val="00FC3970"/>
    <w:rsid w:val="00FC467F"/>
    <w:rsid w:val="00FC4D89"/>
    <w:rsid w:val="00FD204F"/>
    <w:rsid w:val="00FD2068"/>
    <w:rsid w:val="00FD3D4C"/>
    <w:rsid w:val="00FD6206"/>
    <w:rsid w:val="00FE045E"/>
    <w:rsid w:val="00FE45E6"/>
    <w:rsid w:val="00FF2548"/>
    <w:rsid w:val="00FF5AC0"/>
    <w:rsid w:val="00FF6328"/>
    <w:rsid w:val="02CB3216"/>
    <w:rsid w:val="0D50CE94"/>
    <w:rsid w:val="0F4A06AB"/>
    <w:rsid w:val="0F9A7207"/>
    <w:rsid w:val="102FA08D"/>
    <w:rsid w:val="14BB9B78"/>
    <w:rsid w:val="1D8DD588"/>
    <w:rsid w:val="20849017"/>
    <w:rsid w:val="2C13717E"/>
    <w:rsid w:val="3B2AFCF2"/>
    <w:rsid w:val="46AD183A"/>
    <w:rsid w:val="479001AC"/>
    <w:rsid w:val="4C5DEC37"/>
    <w:rsid w:val="4C809A8D"/>
    <w:rsid w:val="561CD223"/>
    <w:rsid w:val="582E7084"/>
    <w:rsid w:val="59AD6D6A"/>
    <w:rsid w:val="5C21BCBD"/>
    <w:rsid w:val="5D978298"/>
    <w:rsid w:val="6BAA368F"/>
    <w:rsid w:val="75B0C8FD"/>
    <w:rsid w:val="7E1D8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A46477"/>
  <w15:chartTrackingRefBased/>
  <w15:docId w15:val="{F7CBED45-CC1C-4273-A2F9-C5FC6396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7"/>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7"/>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7"/>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7"/>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7"/>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7"/>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526284"/>
    <w:pPr>
      <w:spacing w:after="0" w:line="200" w:lineRule="atLeast"/>
      <w:jc w:val="left"/>
    </w:pPr>
    <w:rPr>
      <w:rFonts w:ascii="Courier New" w:hAnsi="Courier New"/>
      <w:sz w:val="18"/>
    </w:rPr>
  </w:style>
  <w:style w:type="paragraph" w:styleId="Caption">
    <w:name w:val="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s,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s Char,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 w:type="paragraph" w:customStyle="1" w:styleId="ListContinue1">
    <w:name w:val="List Continue 1"/>
    <w:basedOn w:val="Normal"/>
    <w:rsid w:val="00F05EE4"/>
    <w:pPr>
      <w:tabs>
        <w:tab w:val="clear" w:pos="403"/>
      </w:tabs>
      <w:spacing w:after="240"/>
      <w:ind w:left="403" w:hanging="403"/>
    </w:pPr>
  </w:style>
  <w:style w:type="character" w:customStyle="1" w:styleId="ISOCode">
    <w:name w:val="ISOCode"/>
    <w:basedOn w:val="DefaultParagraphFont"/>
    <w:rsid w:val="00F05EE4"/>
    <w:rPr>
      <w:rFonts w:ascii="Courier New" w:eastAsia="SimSun" w:hAnsi="Courier New" w:cs="Courier New"/>
      <w:b w:val="0"/>
      <w:i w:val="0"/>
      <w:sz w:val="22"/>
      <w:szCs w:val="24"/>
      <w:lang w:val="en-GB" w:eastAsia="zh-C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047B3"/>
    <w:rPr>
      <w:b/>
      <w:bCs/>
    </w:rPr>
  </w:style>
  <w:style w:type="character" w:customStyle="1" w:styleId="CommentSubjectChar">
    <w:name w:val="Comment Subject Char"/>
    <w:basedOn w:val="CommentTextChar"/>
    <w:link w:val="CommentSubject"/>
    <w:uiPriority w:val="99"/>
    <w:semiHidden/>
    <w:rsid w:val="007047B3"/>
    <w:rPr>
      <w:b/>
      <w:bCs/>
      <w:lang w:val="en-GB"/>
    </w:rPr>
  </w:style>
  <w:style w:type="numbering" w:customStyle="1" w:styleId="CurrentList4">
    <w:name w:val="Current List4"/>
    <w:uiPriority w:val="99"/>
    <w:rsid w:val="00BA61DA"/>
    <w:pPr>
      <w:numPr>
        <w:numId w:val="52"/>
      </w:numPr>
    </w:pPr>
  </w:style>
  <w:style w:type="paragraph" w:customStyle="1" w:styleId="AMDInstruction">
    <w:name w:val="AMD Instruction"/>
    <w:basedOn w:val="Normal"/>
    <w:qFormat/>
    <w:rsid w:val="00BA61DA"/>
    <w:pPr>
      <w:spacing w:after="240"/>
    </w:pPr>
    <w:rPr>
      <w:rFonts w:eastAsia="Times New Roman"/>
      <w:i/>
      <w:iCs/>
      <w:color w:val="2E74B5" w:themeColor="accent1" w:themeShade="BF"/>
      <w:sz w:val="24"/>
      <w:lang w:val="en-CA"/>
    </w:rPr>
  </w:style>
  <w:style w:type="character" w:customStyle="1" w:styleId="codeChar">
    <w:name w:val="code Char"/>
    <w:qFormat/>
    <w:rsid w:val="00BA61DA"/>
    <w:rPr>
      <w:rFonts w:ascii="Courier New" w:hAnsi="Courier New" w:cs="Courier New" w:hint="default"/>
      <w:noProof/>
      <w:lang w:val="en-GB" w:eastAsia="ja-JP" w:bidi="ar-SA"/>
    </w:rPr>
  </w:style>
  <w:style w:type="character" w:customStyle="1" w:styleId="CaptionChar">
    <w:name w:val="Caption Char"/>
    <w:link w:val="Caption"/>
    <w:rsid w:val="000B2BF4"/>
    <w:rPr>
      <w:i/>
      <w:iCs/>
      <w:color w:val="44546A" w:themeColor="text2"/>
      <w:sz w:val="18"/>
      <w:szCs w:val="18"/>
      <w:lang w:val="en-GB"/>
    </w:rPr>
  </w:style>
  <w:style w:type="paragraph" w:customStyle="1" w:styleId="Tableheader">
    <w:name w:val="Table header"/>
    <w:basedOn w:val="Tablebody"/>
    <w:rsid w:val="000B2BF4"/>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codeZchn">
    <w:name w:val="code Zchn"/>
    <w:link w:val="code0"/>
    <w:qFormat/>
    <w:rsid w:val="006F1B52"/>
    <w:rPr>
      <w:rFonts w:ascii="Courier New" w:eastAsia="Times New Roman" w:hAnsi="Courier New"/>
      <w:lang w:val="en-GB"/>
    </w:rPr>
  </w:style>
  <w:style w:type="paragraph" w:customStyle="1" w:styleId="code0">
    <w:name w:val="code"/>
    <w:basedOn w:val="Normal"/>
    <w:next w:val="Normal"/>
    <w:link w:val="codeZchn"/>
    <w:qFormat/>
    <w:rsid w:val="006F1B5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spacing w:before="60" w:line="240" w:lineRule="auto"/>
      <w:jc w:val="left"/>
    </w:pPr>
    <w:rPr>
      <w:rFonts w:ascii="Courier New" w:eastAsia="Times New Roman"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Props1.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18</Pages>
  <Words>5119</Words>
  <Characters>29181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34232</CharactersWithSpaces>
  <SharedDoc>false</SharedDoc>
  <HLinks>
    <vt:vector size="240" baseType="variant">
      <vt:variant>
        <vt:i4>4718603</vt:i4>
      </vt:variant>
      <vt:variant>
        <vt:i4>219</vt:i4>
      </vt:variant>
      <vt:variant>
        <vt:i4>0</vt:i4>
      </vt:variant>
      <vt:variant>
        <vt:i4>5</vt:i4>
      </vt:variant>
      <vt:variant>
        <vt:lpwstr>https://www.electropedia.org/</vt:lpwstr>
      </vt:variant>
      <vt:variant>
        <vt:lpwstr/>
      </vt:variant>
      <vt:variant>
        <vt:i4>2752545</vt:i4>
      </vt:variant>
      <vt:variant>
        <vt:i4>216</vt:i4>
      </vt:variant>
      <vt:variant>
        <vt:i4>0</vt:i4>
      </vt:variant>
      <vt:variant>
        <vt:i4>5</vt:i4>
      </vt:variant>
      <vt:variant>
        <vt:lpwstr>https://www.iso.org/obp</vt:lpwstr>
      </vt:variant>
      <vt:variant>
        <vt:lpwstr/>
      </vt:variant>
      <vt:variant>
        <vt:i4>720989</vt:i4>
      </vt:variant>
      <vt:variant>
        <vt:i4>213</vt:i4>
      </vt:variant>
      <vt:variant>
        <vt:i4>0</vt:i4>
      </vt:variant>
      <vt:variant>
        <vt:i4>5</vt:i4>
      </vt:variant>
      <vt:variant>
        <vt:lpwstr>https://www.iso.org/members.html</vt:lpwstr>
      </vt:variant>
      <vt:variant>
        <vt:lpwstr/>
      </vt:variant>
      <vt:variant>
        <vt:i4>2293873</vt:i4>
      </vt:variant>
      <vt:variant>
        <vt:i4>210</vt:i4>
      </vt:variant>
      <vt:variant>
        <vt:i4>0</vt:i4>
      </vt:variant>
      <vt:variant>
        <vt:i4>5</vt:i4>
      </vt:variant>
      <vt:variant>
        <vt:lpwstr>https://www.iso.org/foreword-supplementary-information.html</vt:lpwstr>
      </vt:variant>
      <vt:variant>
        <vt:lpwstr/>
      </vt:variant>
      <vt:variant>
        <vt:i4>3932192</vt:i4>
      </vt:variant>
      <vt:variant>
        <vt:i4>207</vt:i4>
      </vt:variant>
      <vt:variant>
        <vt:i4>0</vt:i4>
      </vt:variant>
      <vt:variant>
        <vt:i4>5</vt:i4>
      </vt:variant>
      <vt:variant>
        <vt:lpwstr>http://www.iso.org/patents</vt:lpwstr>
      </vt:variant>
      <vt:variant>
        <vt:lpwstr/>
      </vt:variant>
      <vt:variant>
        <vt:i4>1835072</vt:i4>
      </vt:variant>
      <vt:variant>
        <vt:i4>204</vt:i4>
      </vt:variant>
      <vt:variant>
        <vt:i4>0</vt:i4>
      </vt:variant>
      <vt:variant>
        <vt:i4>5</vt:i4>
      </vt:variant>
      <vt:variant>
        <vt:lpwstr>https://www.iso.org/directives-and-policies.html</vt:lpwstr>
      </vt:variant>
      <vt:variant>
        <vt:lpwstr/>
      </vt:variant>
      <vt:variant>
        <vt:i4>1179708</vt:i4>
      </vt:variant>
      <vt:variant>
        <vt:i4>197</vt:i4>
      </vt:variant>
      <vt:variant>
        <vt:i4>0</vt:i4>
      </vt:variant>
      <vt:variant>
        <vt:i4>5</vt:i4>
      </vt:variant>
      <vt:variant>
        <vt:lpwstr/>
      </vt:variant>
      <vt:variant>
        <vt:lpwstr>_Toc181692590</vt:lpwstr>
      </vt:variant>
      <vt:variant>
        <vt:i4>1245244</vt:i4>
      </vt:variant>
      <vt:variant>
        <vt:i4>191</vt:i4>
      </vt:variant>
      <vt:variant>
        <vt:i4>0</vt:i4>
      </vt:variant>
      <vt:variant>
        <vt:i4>5</vt:i4>
      </vt:variant>
      <vt:variant>
        <vt:lpwstr/>
      </vt:variant>
      <vt:variant>
        <vt:lpwstr>_Toc181692589</vt:lpwstr>
      </vt:variant>
      <vt:variant>
        <vt:i4>1245244</vt:i4>
      </vt:variant>
      <vt:variant>
        <vt:i4>185</vt:i4>
      </vt:variant>
      <vt:variant>
        <vt:i4>0</vt:i4>
      </vt:variant>
      <vt:variant>
        <vt:i4>5</vt:i4>
      </vt:variant>
      <vt:variant>
        <vt:lpwstr/>
      </vt:variant>
      <vt:variant>
        <vt:lpwstr>_Toc181692588</vt:lpwstr>
      </vt:variant>
      <vt:variant>
        <vt:i4>1245244</vt:i4>
      </vt:variant>
      <vt:variant>
        <vt:i4>179</vt:i4>
      </vt:variant>
      <vt:variant>
        <vt:i4>0</vt:i4>
      </vt:variant>
      <vt:variant>
        <vt:i4>5</vt:i4>
      </vt:variant>
      <vt:variant>
        <vt:lpwstr/>
      </vt:variant>
      <vt:variant>
        <vt:lpwstr>_Toc181692587</vt:lpwstr>
      </vt:variant>
      <vt:variant>
        <vt:i4>1245244</vt:i4>
      </vt:variant>
      <vt:variant>
        <vt:i4>173</vt:i4>
      </vt:variant>
      <vt:variant>
        <vt:i4>0</vt:i4>
      </vt:variant>
      <vt:variant>
        <vt:i4>5</vt:i4>
      </vt:variant>
      <vt:variant>
        <vt:lpwstr/>
      </vt:variant>
      <vt:variant>
        <vt:lpwstr>_Toc181692586</vt:lpwstr>
      </vt:variant>
      <vt:variant>
        <vt:i4>1245244</vt:i4>
      </vt:variant>
      <vt:variant>
        <vt:i4>167</vt:i4>
      </vt:variant>
      <vt:variant>
        <vt:i4>0</vt:i4>
      </vt:variant>
      <vt:variant>
        <vt:i4>5</vt:i4>
      </vt:variant>
      <vt:variant>
        <vt:lpwstr/>
      </vt:variant>
      <vt:variant>
        <vt:lpwstr>_Toc181692585</vt:lpwstr>
      </vt:variant>
      <vt:variant>
        <vt:i4>1245244</vt:i4>
      </vt:variant>
      <vt:variant>
        <vt:i4>161</vt:i4>
      </vt:variant>
      <vt:variant>
        <vt:i4>0</vt:i4>
      </vt:variant>
      <vt:variant>
        <vt:i4>5</vt:i4>
      </vt:variant>
      <vt:variant>
        <vt:lpwstr/>
      </vt:variant>
      <vt:variant>
        <vt:lpwstr>_Toc181692584</vt:lpwstr>
      </vt:variant>
      <vt:variant>
        <vt:i4>1245244</vt:i4>
      </vt:variant>
      <vt:variant>
        <vt:i4>155</vt:i4>
      </vt:variant>
      <vt:variant>
        <vt:i4>0</vt:i4>
      </vt:variant>
      <vt:variant>
        <vt:i4>5</vt:i4>
      </vt:variant>
      <vt:variant>
        <vt:lpwstr/>
      </vt:variant>
      <vt:variant>
        <vt:lpwstr>_Toc181692583</vt:lpwstr>
      </vt:variant>
      <vt:variant>
        <vt:i4>1245244</vt:i4>
      </vt:variant>
      <vt:variant>
        <vt:i4>149</vt:i4>
      </vt:variant>
      <vt:variant>
        <vt:i4>0</vt:i4>
      </vt:variant>
      <vt:variant>
        <vt:i4>5</vt:i4>
      </vt:variant>
      <vt:variant>
        <vt:lpwstr/>
      </vt:variant>
      <vt:variant>
        <vt:lpwstr>_Toc181692582</vt:lpwstr>
      </vt:variant>
      <vt:variant>
        <vt:i4>1245244</vt:i4>
      </vt:variant>
      <vt:variant>
        <vt:i4>143</vt:i4>
      </vt:variant>
      <vt:variant>
        <vt:i4>0</vt:i4>
      </vt:variant>
      <vt:variant>
        <vt:i4>5</vt:i4>
      </vt:variant>
      <vt:variant>
        <vt:lpwstr/>
      </vt:variant>
      <vt:variant>
        <vt:lpwstr>_Toc181692581</vt:lpwstr>
      </vt:variant>
      <vt:variant>
        <vt:i4>1245244</vt:i4>
      </vt:variant>
      <vt:variant>
        <vt:i4>137</vt:i4>
      </vt:variant>
      <vt:variant>
        <vt:i4>0</vt:i4>
      </vt:variant>
      <vt:variant>
        <vt:i4>5</vt:i4>
      </vt:variant>
      <vt:variant>
        <vt:lpwstr/>
      </vt:variant>
      <vt:variant>
        <vt:lpwstr>_Toc181692580</vt:lpwstr>
      </vt:variant>
      <vt:variant>
        <vt:i4>1835068</vt:i4>
      </vt:variant>
      <vt:variant>
        <vt:i4>131</vt:i4>
      </vt:variant>
      <vt:variant>
        <vt:i4>0</vt:i4>
      </vt:variant>
      <vt:variant>
        <vt:i4>5</vt:i4>
      </vt:variant>
      <vt:variant>
        <vt:lpwstr/>
      </vt:variant>
      <vt:variant>
        <vt:lpwstr>_Toc181692579</vt:lpwstr>
      </vt:variant>
      <vt:variant>
        <vt:i4>1835068</vt:i4>
      </vt:variant>
      <vt:variant>
        <vt:i4>125</vt:i4>
      </vt:variant>
      <vt:variant>
        <vt:i4>0</vt:i4>
      </vt:variant>
      <vt:variant>
        <vt:i4>5</vt:i4>
      </vt:variant>
      <vt:variant>
        <vt:lpwstr/>
      </vt:variant>
      <vt:variant>
        <vt:lpwstr>_Toc181692578</vt:lpwstr>
      </vt:variant>
      <vt:variant>
        <vt:i4>1835068</vt:i4>
      </vt:variant>
      <vt:variant>
        <vt:i4>119</vt:i4>
      </vt:variant>
      <vt:variant>
        <vt:i4>0</vt:i4>
      </vt:variant>
      <vt:variant>
        <vt:i4>5</vt:i4>
      </vt:variant>
      <vt:variant>
        <vt:lpwstr/>
      </vt:variant>
      <vt:variant>
        <vt:lpwstr>_Toc181692577</vt:lpwstr>
      </vt:variant>
      <vt:variant>
        <vt:i4>1835068</vt:i4>
      </vt:variant>
      <vt:variant>
        <vt:i4>113</vt:i4>
      </vt:variant>
      <vt:variant>
        <vt:i4>0</vt:i4>
      </vt:variant>
      <vt:variant>
        <vt:i4>5</vt:i4>
      </vt:variant>
      <vt:variant>
        <vt:lpwstr/>
      </vt:variant>
      <vt:variant>
        <vt:lpwstr>_Toc181692576</vt:lpwstr>
      </vt:variant>
      <vt:variant>
        <vt:i4>1835068</vt:i4>
      </vt:variant>
      <vt:variant>
        <vt:i4>107</vt:i4>
      </vt:variant>
      <vt:variant>
        <vt:i4>0</vt:i4>
      </vt:variant>
      <vt:variant>
        <vt:i4>5</vt:i4>
      </vt:variant>
      <vt:variant>
        <vt:lpwstr/>
      </vt:variant>
      <vt:variant>
        <vt:lpwstr>_Toc181692575</vt:lpwstr>
      </vt:variant>
      <vt:variant>
        <vt:i4>1835068</vt:i4>
      </vt:variant>
      <vt:variant>
        <vt:i4>101</vt:i4>
      </vt:variant>
      <vt:variant>
        <vt:i4>0</vt:i4>
      </vt:variant>
      <vt:variant>
        <vt:i4>5</vt:i4>
      </vt:variant>
      <vt:variant>
        <vt:lpwstr/>
      </vt:variant>
      <vt:variant>
        <vt:lpwstr>_Toc181692574</vt:lpwstr>
      </vt:variant>
      <vt:variant>
        <vt:i4>1835068</vt:i4>
      </vt:variant>
      <vt:variant>
        <vt:i4>95</vt:i4>
      </vt:variant>
      <vt:variant>
        <vt:i4>0</vt:i4>
      </vt:variant>
      <vt:variant>
        <vt:i4>5</vt:i4>
      </vt:variant>
      <vt:variant>
        <vt:lpwstr/>
      </vt:variant>
      <vt:variant>
        <vt:lpwstr>_Toc181692573</vt:lpwstr>
      </vt:variant>
      <vt:variant>
        <vt:i4>1835068</vt:i4>
      </vt:variant>
      <vt:variant>
        <vt:i4>89</vt:i4>
      </vt:variant>
      <vt:variant>
        <vt:i4>0</vt:i4>
      </vt:variant>
      <vt:variant>
        <vt:i4>5</vt:i4>
      </vt:variant>
      <vt:variant>
        <vt:lpwstr/>
      </vt:variant>
      <vt:variant>
        <vt:lpwstr>_Toc181692572</vt:lpwstr>
      </vt:variant>
      <vt:variant>
        <vt:i4>1835068</vt:i4>
      </vt:variant>
      <vt:variant>
        <vt:i4>83</vt:i4>
      </vt:variant>
      <vt:variant>
        <vt:i4>0</vt:i4>
      </vt:variant>
      <vt:variant>
        <vt:i4>5</vt:i4>
      </vt:variant>
      <vt:variant>
        <vt:lpwstr/>
      </vt:variant>
      <vt:variant>
        <vt:lpwstr>_Toc181692571</vt:lpwstr>
      </vt:variant>
      <vt:variant>
        <vt:i4>1835068</vt:i4>
      </vt:variant>
      <vt:variant>
        <vt:i4>77</vt:i4>
      </vt:variant>
      <vt:variant>
        <vt:i4>0</vt:i4>
      </vt:variant>
      <vt:variant>
        <vt:i4>5</vt:i4>
      </vt:variant>
      <vt:variant>
        <vt:lpwstr/>
      </vt:variant>
      <vt:variant>
        <vt:lpwstr>_Toc181692570</vt:lpwstr>
      </vt:variant>
      <vt:variant>
        <vt:i4>1900604</vt:i4>
      </vt:variant>
      <vt:variant>
        <vt:i4>71</vt:i4>
      </vt:variant>
      <vt:variant>
        <vt:i4>0</vt:i4>
      </vt:variant>
      <vt:variant>
        <vt:i4>5</vt:i4>
      </vt:variant>
      <vt:variant>
        <vt:lpwstr/>
      </vt:variant>
      <vt:variant>
        <vt:lpwstr>_Toc181692569</vt:lpwstr>
      </vt:variant>
      <vt:variant>
        <vt:i4>1900604</vt:i4>
      </vt:variant>
      <vt:variant>
        <vt:i4>65</vt:i4>
      </vt:variant>
      <vt:variant>
        <vt:i4>0</vt:i4>
      </vt:variant>
      <vt:variant>
        <vt:i4>5</vt:i4>
      </vt:variant>
      <vt:variant>
        <vt:lpwstr/>
      </vt:variant>
      <vt:variant>
        <vt:lpwstr>_Toc181692568</vt:lpwstr>
      </vt:variant>
      <vt:variant>
        <vt:i4>1900604</vt:i4>
      </vt:variant>
      <vt:variant>
        <vt:i4>59</vt:i4>
      </vt:variant>
      <vt:variant>
        <vt:i4>0</vt:i4>
      </vt:variant>
      <vt:variant>
        <vt:i4>5</vt:i4>
      </vt:variant>
      <vt:variant>
        <vt:lpwstr/>
      </vt:variant>
      <vt:variant>
        <vt:lpwstr>_Toc181692567</vt:lpwstr>
      </vt:variant>
      <vt:variant>
        <vt:i4>1900604</vt:i4>
      </vt:variant>
      <vt:variant>
        <vt:i4>53</vt:i4>
      </vt:variant>
      <vt:variant>
        <vt:i4>0</vt:i4>
      </vt:variant>
      <vt:variant>
        <vt:i4>5</vt:i4>
      </vt:variant>
      <vt:variant>
        <vt:lpwstr/>
      </vt:variant>
      <vt:variant>
        <vt:lpwstr>_Toc181692566</vt:lpwstr>
      </vt:variant>
      <vt:variant>
        <vt:i4>1900604</vt:i4>
      </vt:variant>
      <vt:variant>
        <vt:i4>47</vt:i4>
      </vt:variant>
      <vt:variant>
        <vt:i4>0</vt:i4>
      </vt:variant>
      <vt:variant>
        <vt:i4>5</vt:i4>
      </vt:variant>
      <vt:variant>
        <vt:lpwstr/>
      </vt:variant>
      <vt:variant>
        <vt:lpwstr>_Toc181692565</vt:lpwstr>
      </vt:variant>
      <vt:variant>
        <vt:i4>1900604</vt:i4>
      </vt:variant>
      <vt:variant>
        <vt:i4>41</vt:i4>
      </vt:variant>
      <vt:variant>
        <vt:i4>0</vt:i4>
      </vt:variant>
      <vt:variant>
        <vt:i4>5</vt:i4>
      </vt:variant>
      <vt:variant>
        <vt:lpwstr/>
      </vt:variant>
      <vt:variant>
        <vt:lpwstr>_Toc181692564</vt:lpwstr>
      </vt:variant>
      <vt:variant>
        <vt:i4>1900604</vt:i4>
      </vt:variant>
      <vt:variant>
        <vt:i4>35</vt:i4>
      </vt:variant>
      <vt:variant>
        <vt:i4>0</vt:i4>
      </vt:variant>
      <vt:variant>
        <vt:i4>5</vt:i4>
      </vt:variant>
      <vt:variant>
        <vt:lpwstr/>
      </vt:variant>
      <vt:variant>
        <vt:lpwstr>_Toc181692563</vt:lpwstr>
      </vt:variant>
      <vt:variant>
        <vt:i4>1900604</vt:i4>
      </vt:variant>
      <vt:variant>
        <vt:i4>29</vt:i4>
      </vt:variant>
      <vt:variant>
        <vt:i4>0</vt:i4>
      </vt:variant>
      <vt:variant>
        <vt:i4>5</vt:i4>
      </vt:variant>
      <vt:variant>
        <vt:lpwstr/>
      </vt:variant>
      <vt:variant>
        <vt:lpwstr>_Toc181692562</vt:lpwstr>
      </vt:variant>
      <vt:variant>
        <vt:i4>1900604</vt:i4>
      </vt:variant>
      <vt:variant>
        <vt:i4>23</vt:i4>
      </vt:variant>
      <vt:variant>
        <vt:i4>0</vt:i4>
      </vt:variant>
      <vt:variant>
        <vt:i4>5</vt:i4>
      </vt:variant>
      <vt:variant>
        <vt:lpwstr/>
      </vt:variant>
      <vt:variant>
        <vt:lpwstr>_Toc181692561</vt:lpwstr>
      </vt:variant>
      <vt:variant>
        <vt:i4>1900604</vt:i4>
      </vt:variant>
      <vt:variant>
        <vt:i4>17</vt:i4>
      </vt:variant>
      <vt:variant>
        <vt:i4>0</vt:i4>
      </vt:variant>
      <vt:variant>
        <vt:i4>5</vt:i4>
      </vt:variant>
      <vt:variant>
        <vt:lpwstr/>
      </vt:variant>
      <vt:variant>
        <vt:lpwstr>_Toc181692560</vt:lpwstr>
      </vt:variant>
      <vt:variant>
        <vt:i4>1966140</vt:i4>
      </vt:variant>
      <vt:variant>
        <vt:i4>11</vt:i4>
      </vt:variant>
      <vt:variant>
        <vt:i4>0</vt:i4>
      </vt:variant>
      <vt:variant>
        <vt:i4>5</vt:i4>
      </vt:variant>
      <vt:variant>
        <vt:lpwstr/>
      </vt:variant>
      <vt:variant>
        <vt:lpwstr>_Toc181692559</vt:lpwstr>
      </vt:variant>
      <vt:variant>
        <vt:i4>1966140</vt:i4>
      </vt:variant>
      <vt:variant>
        <vt:i4>5</vt:i4>
      </vt:variant>
      <vt:variant>
        <vt:i4>0</vt:i4>
      </vt:variant>
      <vt:variant>
        <vt:i4>5</vt:i4>
      </vt:variant>
      <vt:variant>
        <vt:lpwstr/>
      </vt:variant>
      <vt:variant>
        <vt:lpwstr>_Toc181692558</vt:lpwstr>
      </vt:variant>
      <vt:variant>
        <vt:i4>2097209</vt:i4>
      </vt:variant>
      <vt:variant>
        <vt:i4>0</vt:i4>
      </vt:variant>
      <vt:variant>
        <vt:i4>0</vt:i4>
      </vt:variant>
      <vt:variant>
        <vt:i4>5</vt:i4>
      </vt:variant>
      <vt:variant>
        <vt:lpwstr>https://www.iso.org/drafting-standards.html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Emmanouil Potetsianakis</cp:lastModifiedBy>
  <cp:revision>55</cp:revision>
  <dcterms:created xsi:type="dcterms:W3CDTF">2025-04-30T15:03:00Z</dcterms:created>
  <dcterms:modified xsi:type="dcterms:W3CDTF">2025-07-23T08:19:00Z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