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527E1802" w:rsidR="00CB798F" w:rsidRPr="00D04E10" w:rsidRDefault="004E45B6">
      <w:pPr>
        <w:pStyle w:val="Titel"/>
        <w:tabs>
          <w:tab w:val="left" w:pos="4589"/>
          <w:tab w:val="left" w:pos="8951"/>
        </w:tabs>
        <w:rPr>
          <w:sz w:val="44"/>
          <w:u w:val="none"/>
          <w:lang w:val="de-DE"/>
        </w:rPr>
      </w:pPr>
      <w:r w:rsidRPr="00F94FBE">
        <w:rPr>
          <w:noProof/>
        </w:rPr>
        <w:drawing>
          <wp:anchor distT="0" distB="0" distL="0" distR="0" simplePos="0" relativeHeight="251657216" behindDoc="0" locked="0" layoutInCell="1" allowOverlap="1" wp14:anchorId="79AD0EC7" wp14:editId="7F1CCF77">
            <wp:simplePos x="0" y="0"/>
            <wp:positionH relativeFrom="page">
              <wp:posOffset>701040</wp:posOffset>
            </wp:positionH>
            <wp:positionV relativeFrom="paragraph">
              <wp:posOffset>16862</wp:posOffset>
            </wp:positionV>
            <wp:extent cx="565708" cy="526694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708" cy="526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04E10">
        <w:rPr>
          <w:rFonts w:ascii="Times New Roman"/>
          <w:b w:val="0"/>
          <w:u w:val="thick"/>
          <w:lang w:val="de-DE"/>
        </w:rPr>
        <w:t xml:space="preserve"> </w:t>
      </w:r>
      <w:r w:rsidRPr="00D04E10">
        <w:rPr>
          <w:rFonts w:ascii="Times New Roman"/>
          <w:b w:val="0"/>
          <w:u w:val="thick"/>
          <w:lang w:val="de-DE"/>
        </w:rPr>
        <w:tab/>
      </w:r>
      <w:r w:rsidRPr="00D04E10">
        <w:rPr>
          <w:w w:val="115"/>
          <w:u w:val="thick"/>
          <w:lang w:val="de-DE"/>
        </w:rPr>
        <w:t>ISO/IEC JTC 1/SC</w:t>
      </w:r>
      <w:r w:rsidRPr="00D04E10">
        <w:rPr>
          <w:spacing w:val="-25"/>
          <w:w w:val="115"/>
          <w:u w:val="thick"/>
          <w:lang w:val="de-DE"/>
        </w:rPr>
        <w:t xml:space="preserve"> </w:t>
      </w:r>
      <w:r w:rsidRPr="00D04E10">
        <w:rPr>
          <w:w w:val="115"/>
          <w:u w:val="thick"/>
          <w:lang w:val="de-DE"/>
        </w:rPr>
        <w:t>29/</w:t>
      </w:r>
      <w:r w:rsidR="00D04E10" w:rsidRPr="00D04E10">
        <w:rPr>
          <w:w w:val="115"/>
          <w:u w:val="thick"/>
          <w:lang w:val="de-DE"/>
        </w:rPr>
        <w:t>AG</w:t>
      </w:r>
      <w:r w:rsidR="00D04E10">
        <w:rPr>
          <w:w w:val="115"/>
          <w:u w:val="thick"/>
          <w:lang w:val="de-DE"/>
        </w:rPr>
        <w:t xml:space="preserve"> 2</w:t>
      </w:r>
      <w:r w:rsidRPr="00F13A23">
        <w:rPr>
          <w:w w:val="115"/>
          <w:sz w:val="44"/>
          <w:highlight w:val="yellow"/>
          <w:u w:val="thick"/>
          <w:lang w:val="de-DE"/>
        </w:rPr>
        <w:t>N</w:t>
      </w:r>
      <w:r w:rsidR="00F13A23" w:rsidRPr="00F13A23">
        <w:rPr>
          <w:w w:val="115"/>
          <w:sz w:val="44"/>
          <w:highlight w:val="yellow"/>
          <w:u w:val="thick"/>
          <w:lang w:val="de-DE"/>
        </w:rPr>
        <w:t>1</w:t>
      </w:r>
      <w:r w:rsidR="00206DA0">
        <w:rPr>
          <w:w w:val="115"/>
          <w:sz w:val="44"/>
          <w:u w:val="thick"/>
          <w:lang w:val="de-DE"/>
        </w:rPr>
        <w:t>35</w:t>
      </w:r>
    </w:p>
    <w:p w14:paraId="7296C136" w14:textId="77777777" w:rsidR="00CB798F" w:rsidRPr="00D04E10" w:rsidRDefault="00CB798F">
      <w:pPr>
        <w:rPr>
          <w:b/>
          <w:sz w:val="20"/>
          <w:lang w:val="de-DE"/>
        </w:rPr>
      </w:pPr>
    </w:p>
    <w:p w14:paraId="1C7F2D41" w14:textId="77777777" w:rsidR="00CB798F" w:rsidRPr="00D04E10" w:rsidRDefault="00CB798F">
      <w:pPr>
        <w:rPr>
          <w:b/>
          <w:sz w:val="20"/>
          <w:lang w:val="de-DE"/>
        </w:rPr>
      </w:pPr>
    </w:p>
    <w:p w14:paraId="55F7DB2C" w14:textId="52C12590" w:rsidR="00CB798F" w:rsidRPr="00D04E10" w:rsidRDefault="00F94FBE">
      <w:pPr>
        <w:spacing w:before="3"/>
        <w:rPr>
          <w:b/>
          <w:sz w:val="23"/>
          <w:lang w:val="de-DE"/>
        </w:rPr>
      </w:pPr>
      <w:r w:rsidRPr="00F94FBE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4F0D77FE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1B8FF4E1" w:rsidR="00CB798F" w:rsidRPr="00E36134" w:rsidRDefault="004E45B6" w:rsidP="00157EA1">
                            <w:pPr>
                              <w:shd w:val="clear" w:color="auto" w:fill="FFFFFF" w:themeFill="background1"/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E36134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E36134" w:rsidRPr="00E36134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AG </w:t>
                            </w:r>
                            <w:r w:rsidR="00E36134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566CFE39" w:rsidR="00CB798F" w:rsidRDefault="004E45B6" w:rsidP="00157EA1">
                            <w:pPr>
                              <w:shd w:val="clear" w:color="auto" w:fill="FFFFFF" w:themeFill="background1"/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157EA1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D04E10">
                              <w:rPr>
                                <w:b/>
                                <w:w w:val="115"/>
                                <w:sz w:val="23"/>
                              </w:rPr>
                              <w:t>Technical Coo</w:t>
                            </w:r>
                            <w:r w:rsidR="002019C5">
                              <w:rPr>
                                <w:b/>
                                <w:w w:val="115"/>
                                <w:sz w:val="23"/>
                              </w:rPr>
                              <w:t>r</w:t>
                            </w:r>
                            <w:r w:rsidR="00D04E10">
                              <w:rPr>
                                <w:b/>
                                <w:w w:val="115"/>
                                <w:sz w:val="23"/>
                              </w:rPr>
                              <w:t>dination</w:t>
                            </w:r>
                            <w:r w:rsidR="00F94FBE" w:rsidRPr="00157EA1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Pr="00157EA1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157EA1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D04E10">
                              <w:rPr>
                                <w:b/>
                                <w:w w:val="115"/>
                                <w:sz w:val="23"/>
                              </w:rPr>
                              <w:t>DIN 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" filled="f" strokeweight=".27094mm">
                <v:textbox inset="0,0,0,0">
                  <w:txbxContent>
                    <w:p w14:paraId="1CC6A41F" w14:textId="1B8FF4E1" w:rsidR="00CB798F" w:rsidRPr="00E36134" w:rsidRDefault="004E45B6" w:rsidP="00157EA1">
                      <w:pPr>
                        <w:shd w:val="clear" w:color="auto" w:fill="FFFFFF" w:themeFill="background1"/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E36134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E36134" w:rsidRPr="00E36134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AG </w:t>
                      </w:r>
                      <w:r w:rsidR="00E36134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566CFE39" w:rsidR="00CB798F" w:rsidRDefault="004E45B6" w:rsidP="00157EA1">
                      <w:pPr>
                        <w:shd w:val="clear" w:color="auto" w:fill="FFFFFF" w:themeFill="background1"/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  <w:r w:rsidRPr="00157EA1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D04E10">
                        <w:rPr>
                          <w:b/>
                          <w:w w:val="115"/>
                          <w:sz w:val="23"/>
                        </w:rPr>
                        <w:t>Technical Coo</w:t>
                      </w:r>
                      <w:r w:rsidR="002019C5">
                        <w:rPr>
                          <w:b/>
                          <w:w w:val="115"/>
                          <w:sz w:val="23"/>
                        </w:rPr>
                        <w:t>r</w:t>
                      </w:r>
                      <w:r w:rsidR="00D04E10">
                        <w:rPr>
                          <w:b/>
                          <w:w w:val="115"/>
                          <w:sz w:val="23"/>
                        </w:rPr>
                        <w:t>dination</w:t>
                      </w:r>
                      <w:r w:rsidR="00F94FBE" w:rsidRPr="00157EA1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Pr="00157EA1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157EA1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D04E10">
                        <w:rPr>
                          <w:b/>
                          <w:w w:val="115"/>
                          <w:sz w:val="23"/>
                        </w:rPr>
                        <w:t>DIN 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D04E10" w:rsidRDefault="00CB798F">
      <w:pPr>
        <w:rPr>
          <w:b/>
          <w:sz w:val="20"/>
          <w:lang w:val="de-DE"/>
        </w:rPr>
      </w:pPr>
    </w:p>
    <w:p w14:paraId="36748301" w14:textId="77777777" w:rsidR="00CB798F" w:rsidRPr="00D04E10" w:rsidRDefault="00CB798F">
      <w:pPr>
        <w:rPr>
          <w:b/>
          <w:sz w:val="21"/>
          <w:lang w:val="de-DE"/>
        </w:rPr>
      </w:pPr>
    </w:p>
    <w:p w14:paraId="2ED29448" w14:textId="6013B4AD" w:rsidR="00CB798F" w:rsidRPr="00F94FBE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F94FBE">
        <w:rPr>
          <w:b/>
          <w:w w:val="120"/>
          <w:sz w:val="24"/>
        </w:rPr>
        <w:t>Document</w:t>
      </w:r>
      <w:r w:rsidRPr="00F94FBE">
        <w:rPr>
          <w:b/>
          <w:spacing w:val="14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type:</w:t>
      </w:r>
      <w:r w:rsidRPr="00F94FBE">
        <w:rPr>
          <w:b/>
          <w:w w:val="120"/>
          <w:sz w:val="24"/>
        </w:rPr>
        <w:tab/>
      </w:r>
      <w:r w:rsidRPr="00F94FBE">
        <w:rPr>
          <w:w w:val="120"/>
          <w:sz w:val="24"/>
        </w:rPr>
        <w:t>Meeting</w:t>
      </w:r>
      <w:r w:rsidRPr="00F94FBE">
        <w:rPr>
          <w:spacing w:val="-4"/>
          <w:w w:val="120"/>
          <w:sz w:val="24"/>
        </w:rPr>
        <w:t xml:space="preserve"> </w:t>
      </w:r>
      <w:r w:rsidRPr="00F94FBE">
        <w:rPr>
          <w:w w:val="120"/>
          <w:sz w:val="24"/>
        </w:rPr>
        <w:t>Announcement</w:t>
      </w:r>
      <w:r w:rsidR="00F20BDB">
        <w:rPr>
          <w:w w:val="120"/>
          <w:sz w:val="24"/>
        </w:rPr>
        <w:t xml:space="preserve"> – Supplemental Information</w:t>
      </w:r>
    </w:p>
    <w:p w14:paraId="5F8F5C9B" w14:textId="77777777" w:rsidR="00CB798F" w:rsidRPr="00F94FBE" w:rsidRDefault="00CB798F">
      <w:pPr>
        <w:spacing w:before="1"/>
        <w:rPr>
          <w:sz w:val="36"/>
        </w:rPr>
      </w:pPr>
    </w:p>
    <w:p w14:paraId="19E086F8" w14:textId="67D2B653" w:rsidR="00CB798F" w:rsidRPr="00F94FBE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F94FBE">
        <w:rPr>
          <w:b/>
          <w:w w:val="120"/>
        </w:rPr>
        <w:t>Title:</w:t>
      </w:r>
      <w:r w:rsidRPr="00F94FBE">
        <w:rPr>
          <w:b/>
          <w:w w:val="120"/>
        </w:rPr>
        <w:tab/>
      </w:r>
      <w:r w:rsidR="00F20BDB" w:rsidRPr="00F20BDB">
        <w:rPr>
          <w:w w:val="120"/>
        </w:rPr>
        <w:t xml:space="preserve">Meeting Notice of the </w:t>
      </w:r>
      <w:r w:rsidR="00F20BDB" w:rsidRPr="002A1CB4">
        <w:rPr>
          <w:w w:val="120"/>
          <w:highlight w:val="yellow"/>
        </w:rPr>
        <w:t>1</w:t>
      </w:r>
      <w:r w:rsidR="00F13A23">
        <w:rPr>
          <w:w w:val="120"/>
          <w:highlight w:val="yellow"/>
        </w:rPr>
        <w:t>5</w:t>
      </w:r>
      <w:r w:rsidR="00276598">
        <w:rPr>
          <w:w w:val="120"/>
          <w:highlight w:val="yellow"/>
        </w:rPr>
        <w:t>1</w:t>
      </w:r>
      <w:r w:rsidR="00E119E7" w:rsidRPr="002A1CB4">
        <w:rPr>
          <w:w w:val="120"/>
          <w:highlight w:val="yellow"/>
        </w:rPr>
        <w:t>th</w:t>
      </w:r>
      <w:r w:rsidR="00F20BDB" w:rsidRPr="00F20BDB">
        <w:rPr>
          <w:w w:val="120"/>
        </w:rPr>
        <w:t xml:space="preserve"> MPEG meeting including the </w:t>
      </w:r>
      <w:r w:rsidR="00276598">
        <w:rPr>
          <w:w w:val="120"/>
          <w:highlight w:val="yellow"/>
        </w:rPr>
        <w:t>20</w:t>
      </w:r>
      <w:r w:rsidR="00F20BDB" w:rsidRPr="002A1CB4">
        <w:rPr>
          <w:w w:val="120"/>
          <w:highlight w:val="yellow"/>
        </w:rPr>
        <w:t>th</w:t>
      </w:r>
      <w:r w:rsidR="00F20BDB" w:rsidRPr="00F20BDB">
        <w:rPr>
          <w:w w:val="120"/>
        </w:rPr>
        <w:t xml:space="preserve"> meeting of SC29/AG2,3,5, WG</w:t>
      </w:r>
      <w:r w:rsidR="008E7755">
        <w:rPr>
          <w:w w:val="120"/>
        </w:rPr>
        <w:t>2,</w:t>
      </w:r>
      <w:r w:rsidR="00F20BDB" w:rsidRPr="00F20BDB">
        <w:rPr>
          <w:w w:val="120"/>
        </w:rPr>
        <w:t>3,4,5,</w:t>
      </w:r>
      <w:r w:rsidR="00E119E7">
        <w:rPr>
          <w:w w:val="120"/>
        </w:rPr>
        <w:t>6,</w:t>
      </w:r>
      <w:r w:rsidR="00F20BDB" w:rsidRPr="00F20BDB">
        <w:rPr>
          <w:w w:val="120"/>
        </w:rPr>
        <w:t>7,8</w:t>
      </w:r>
    </w:p>
    <w:p w14:paraId="55A697B5" w14:textId="77777777" w:rsidR="00CB798F" w:rsidRPr="00F94FBE" w:rsidRDefault="00CB798F">
      <w:pPr>
        <w:spacing w:before="6"/>
        <w:rPr>
          <w:sz w:val="34"/>
        </w:rPr>
      </w:pPr>
    </w:p>
    <w:p w14:paraId="5C1A346D" w14:textId="5DEDA3C2" w:rsidR="00FF2653" w:rsidRPr="00F94FBE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F94FBE">
        <w:rPr>
          <w:b/>
          <w:w w:val="120"/>
        </w:rPr>
        <w:t>Status:</w:t>
      </w:r>
      <w:r w:rsidRPr="00F94FBE">
        <w:rPr>
          <w:b/>
          <w:w w:val="120"/>
        </w:rPr>
        <w:tab/>
      </w:r>
      <w:r w:rsidRPr="00F94FBE">
        <w:rPr>
          <w:w w:val="120"/>
        </w:rPr>
        <w:t>[</w:t>
      </w:r>
      <w:r w:rsidR="00F20BDB">
        <w:rPr>
          <w:w w:val="120"/>
        </w:rPr>
        <w:t>Approved</w:t>
      </w:r>
      <w:r w:rsidRPr="00F94FBE">
        <w:rPr>
          <w:w w:val="120"/>
        </w:rPr>
        <w:t>]</w:t>
      </w:r>
    </w:p>
    <w:p w14:paraId="36C6630F" w14:textId="745A0E44" w:rsidR="00FF2653" w:rsidRPr="00F94FBE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F94FBE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1631B84E" w:rsidR="00CB798F" w:rsidRPr="00F94FBE" w:rsidRDefault="004E45B6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25"/>
          <w:sz w:val="24"/>
        </w:rPr>
        <w:t>Date</w:t>
      </w:r>
      <w:r w:rsidRPr="00F94FBE">
        <w:rPr>
          <w:b/>
          <w:spacing w:val="-16"/>
          <w:w w:val="125"/>
          <w:sz w:val="24"/>
        </w:rPr>
        <w:t xml:space="preserve"> </w:t>
      </w:r>
      <w:r w:rsidRPr="00F94FBE">
        <w:rPr>
          <w:b/>
          <w:w w:val="125"/>
          <w:sz w:val="24"/>
        </w:rPr>
        <w:t>of</w:t>
      </w:r>
      <w:r w:rsidRPr="00F94FBE">
        <w:rPr>
          <w:b/>
          <w:spacing w:val="-16"/>
          <w:w w:val="125"/>
          <w:sz w:val="24"/>
        </w:rPr>
        <w:t xml:space="preserve"> </w:t>
      </w:r>
      <w:r w:rsidRPr="00F94FBE">
        <w:rPr>
          <w:b/>
          <w:w w:val="125"/>
          <w:sz w:val="24"/>
        </w:rPr>
        <w:t>document:</w:t>
      </w:r>
      <w:r w:rsidRPr="00F94FBE">
        <w:rPr>
          <w:b/>
          <w:w w:val="125"/>
          <w:sz w:val="24"/>
        </w:rPr>
        <w:tab/>
      </w:r>
      <w:r w:rsidRPr="00857D64">
        <w:rPr>
          <w:w w:val="125"/>
          <w:sz w:val="24"/>
          <w:highlight w:val="yellow"/>
        </w:rPr>
        <w:t>202</w:t>
      </w:r>
      <w:r w:rsidR="00F13A23">
        <w:rPr>
          <w:w w:val="125"/>
          <w:sz w:val="24"/>
          <w:highlight w:val="yellow"/>
        </w:rPr>
        <w:t>5</w:t>
      </w:r>
      <w:r w:rsidRPr="00857D64">
        <w:rPr>
          <w:w w:val="125"/>
          <w:sz w:val="24"/>
          <w:highlight w:val="yellow"/>
        </w:rPr>
        <w:t>-</w:t>
      </w:r>
      <w:r w:rsidR="00F13A23">
        <w:rPr>
          <w:w w:val="125"/>
          <w:sz w:val="24"/>
          <w:highlight w:val="yellow"/>
        </w:rPr>
        <w:t>0</w:t>
      </w:r>
      <w:r w:rsidR="00276598">
        <w:rPr>
          <w:w w:val="125"/>
          <w:sz w:val="24"/>
          <w:highlight w:val="yellow"/>
        </w:rPr>
        <w:t>4</w:t>
      </w:r>
      <w:r w:rsidR="00013A27">
        <w:rPr>
          <w:w w:val="125"/>
          <w:sz w:val="24"/>
        </w:rPr>
        <w:t>-07</w:t>
      </w:r>
    </w:p>
    <w:p w14:paraId="2C7F288B" w14:textId="77777777" w:rsidR="00CB798F" w:rsidRPr="00F94FBE" w:rsidRDefault="00CB798F">
      <w:pPr>
        <w:spacing w:before="1"/>
        <w:rPr>
          <w:sz w:val="36"/>
        </w:rPr>
      </w:pPr>
    </w:p>
    <w:p w14:paraId="254323E8" w14:textId="72ABB801" w:rsidR="00CB798F" w:rsidRPr="00F94FBE" w:rsidRDefault="004E45B6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10"/>
          <w:sz w:val="24"/>
        </w:rPr>
        <w:t>Source:</w:t>
      </w:r>
      <w:r w:rsidRPr="00F94FBE">
        <w:rPr>
          <w:b/>
          <w:w w:val="110"/>
          <w:sz w:val="24"/>
        </w:rPr>
        <w:tab/>
      </w:r>
      <w:r w:rsidRPr="00F94FBE">
        <w:rPr>
          <w:w w:val="110"/>
          <w:sz w:val="24"/>
        </w:rPr>
        <w:t>ISO/IEC JTC 1/SC 29/</w:t>
      </w:r>
      <w:r w:rsidR="00D04E10">
        <w:rPr>
          <w:w w:val="110"/>
          <w:sz w:val="24"/>
        </w:rPr>
        <w:t>AG 2</w:t>
      </w:r>
    </w:p>
    <w:p w14:paraId="1BC532BB" w14:textId="77777777" w:rsidR="00CB798F" w:rsidRPr="00F94FBE" w:rsidRDefault="00CB798F">
      <w:pPr>
        <w:spacing w:before="1"/>
        <w:rPr>
          <w:sz w:val="36"/>
        </w:rPr>
      </w:pPr>
    </w:p>
    <w:p w14:paraId="7737F34B" w14:textId="3346BE1E" w:rsidR="00CB798F" w:rsidRPr="00F94FBE" w:rsidRDefault="004E45B6">
      <w:pPr>
        <w:pStyle w:val="berschrift1"/>
        <w:tabs>
          <w:tab w:val="left" w:pos="3099"/>
        </w:tabs>
        <w:rPr>
          <w:b w:val="0"/>
        </w:rPr>
      </w:pPr>
      <w:r w:rsidRPr="00F94FBE">
        <w:rPr>
          <w:w w:val="115"/>
        </w:rPr>
        <w:t>Expected</w:t>
      </w:r>
      <w:r w:rsidRPr="00F94FBE">
        <w:rPr>
          <w:spacing w:val="42"/>
          <w:w w:val="115"/>
        </w:rPr>
        <w:t xml:space="preserve"> </w:t>
      </w:r>
      <w:r w:rsidRPr="00F94FBE">
        <w:rPr>
          <w:w w:val="115"/>
        </w:rPr>
        <w:t>action:</w:t>
      </w:r>
      <w:r w:rsidRPr="00F94FBE">
        <w:rPr>
          <w:w w:val="115"/>
        </w:rPr>
        <w:tab/>
      </w:r>
      <w:r w:rsidR="00F20BDB">
        <w:rPr>
          <w:w w:val="115"/>
        </w:rPr>
        <w:t>Information</w:t>
      </w:r>
    </w:p>
    <w:p w14:paraId="387D6966" w14:textId="3C1D9ADD" w:rsidR="00CB798F" w:rsidRPr="00F94FBE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F94FBE">
        <w:rPr>
          <w:b/>
          <w:w w:val="120"/>
          <w:sz w:val="24"/>
        </w:rPr>
        <w:t>Action</w:t>
      </w:r>
      <w:r w:rsidRPr="00F94FBE">
        <w:rPr>
          <w:b/>
          <w:spacing w:val="1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due</w:t>
      </w:r>
      <w:r w:rsidRPr="00F94FBE">
        <w:rPr>
          <w:b/>
          <w:spacing w:val="2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date:</w:t>
      </w:r>
      <w:r w:rsidRPr="00F94FBE">
        <w:rPr>
          <w:b/>
          <w:w w:val="120"/>
          <w:sz w:val="24"/>
        </w:rPr>
        <w:tab/>
      </w:r>
    </w:p>
    <w:p w14:paraId="3E415049" w14:textId="77777777" w:rsidR="00CB798F" w:rsidRPr="00F94FBE" w:rsidRDefault="00CB798F">
      <w:pPr>
        <w:spacing w:before="1"/>
        <w:rPr>
          <w:sz w:val="36"/>
        </w:rPr>
      </w:pPr>
    </w:p>
    <w:p w14:paraId="6AB1DF60" w14:textId="29F23FBF" w:rsidR="00CB798F" w:rsidRPr="00F94FBE" w:rsidRDefault="004E45B6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20"/>
          <w:sz w:val="24"/>
        </w:rPr>
        <w:t>No.</w:t>
      </w:r>
      <w:r w:rsidRPr="00F94FBE">
        <w:rPr>
          <w:b/>
          <w:spacing w:val="5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of</w:t>
      </w:r>
      <w:r w:rsidRPr="00F94FBE">
        <w:rPr>
          <w:b/>
          <w:spacing w:val="6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pages:</w:t>
      </w:r>
      <w:r w:rsidRPr="00F94FBE">
        <w:rPr>
          <w:b/>
          <w:w w:val="120"/>
          <w:sz w:val="24"/>
        </w:rPr>
        <w:tab/>
      </w:r>
      <w:r w:rsidR="00F20BDB">
        <w:rPr>
          <w:w w:val="120"/>
          <w:sz w:val="24"/>
        </w:rPr>
        <w:t>2</w:t>
      </w:r>
      <w:r w:rsidRPr="00F94FBE">
        <w:rPr>
          <w:w w:val="120"/>
          <w:sz w:val="24"/>
        </w:rPr>
        <w:t xml:space="preserve"> (without cover</w:t>
      </w:r>
      <w:r w:rsidRPr="00F94FBE">
        <w:rPr>
          <w:spacing w:val="-10"/>
          <w:w w:val="120"/>
          <w:sz w:val="24"/>
        </w:rPr>
        <w:t xml:space="preserve"> </w:t>
      </w:r>
      <w:r w:rsidRPr="00F94FBE">
        <w:rPr>
          <w:w w:val="120"/>
          <w:sz w:val="24"/>
        </w:rPr>
        <w:t>pages)</w:t>
      </w:r>
    </w:p>
    <w:p w14:paraId="44D3646E" w14:textId="77777777" w:rsidR="00CB798F" w:rsidRPr="00F94FBE" w:rsidRDefault="00CB798F">
      <w:pPr>
        <w:spacing w:before="1"/>
        <w:rPr>
          <w:sz w:val="36"/>
        </w:rPr>
      </w:pPr>
    </w:p>
    <w:p w14:paraId="60A86B64" w14:textId="4FB1CB4A" w:rsidR="00FF2653" w:rsidRPr="00F94FBE" w:rsidRDefault="00FF2653" w:rsidP="00FF2653">
      <w:pPr>
        <w:tabs>
          <w:tab w:val="left" w:pos="3099"/>
        </w:tabs>
        <w:ind w:left="104"/>
        <w:rPr>
          <w:sz w:val="24"/>
        </w:rPr>
      </w:pPr>
      <w:r w:rsidRPr="00F94FBE">
        <w:rPr>
          <w:b/>
          <w:w w:val="120"/>
          <w:sz w:val="24"/>
        </w:rPr>
        <w:t>Email</w:t>
      </w:r>
      <w:r w:rsidRPr="00F94FBE">
        <w:rPr>
          <w:b/>
          <w:spacing w:val="5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of</w:t>
      </w:r>
      <w:r w:rsidRPr="00F94FBE">
        <w:rPr>
          <w:b/>
          <w:spacing w:val="6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Convenor:</w:t>
      </w:r>
      <w:r w:rsidRPr="00F94FBE">
        <w:rPr>
          <w:b/>
          <w:w w:val="120"/>
          <w:sz w:val="24"/>
        </w:rPr>
        <w:tab/>
      </w:r>
      <w:r w:rsidR="00D04E10">
        <w:rPr>
          <w:w w:val="120"/>
          <w:sz w:val="24"/>
        </w:rPr>
        <w:t>ostermann@tnt.uni-hannover.de</w:t>
      </w:r>
    </w:p>
    <w:p w14:paraId="050B5CFC" w14:textId="77777777" w:rsidR="00CB798F" w:rsidRPr="00F94FBE" w:rsidRDefault="00CB798F">
      <w:pPr>
        <w:spacing w:before="1"/>
        <w:rPr>
          <w:b/>
          <w:sz w:val="36"/>
        </w:rPr>
      </w:pPr>
    </w:p>
    <w:p w14:paraId="1FFAF59B" w14:textId="7B6DBE69" w:rsidR="00CB798F" w:rsidRPr="00F94FBE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F94FBE">
        <w:rPr>
          <w:b/>
          <w:w w:val="120"/>
          <w:sz w:val="24"/>
        </w:rPr>
        <w:t>Committee</w:t>
      </w:r>
      <w:r w:rsidRPr="00F94FBE">
        <w:rPr>
          <w:b/>
          <w:spacing w:val="-6"/>
          <w:w w:val="120"/>
          <w:sz w:val="24"/>
        </w:rPr>
        <w:t xml:space="preserve"> </w:t>
      </w:r>
      <w:r w:rsidRPr="00F94FBE">
        <w:rPr>
          <w:b/>
          <w:w w:val="120"/>
          <w:sz w:val="24"/>
        </w:rPr>
        <w:t>URL:</w:t>
      </w:r>
      <w:r w:rsidRPr="00F94FBE">
        <w:rPr>
          <w:b/>
          <w:w w:val="120"/>
          <w:sz w:val="24"/>
        </w:rPr>
        <w:tab/>
      </w:r>
      <w:r w:rsidR="00F94FBE" w:rsidRPr="00D04E10">
        <w:rPr>
          <w:rStyle w:val="Hyperlink"/>
          <w:w w:val="120"/>
          <w:sz w:val="24"/>
        </w:rPr>
        <w:t>https://isotc.iso.org/livelink/livelink/open/jtc1sc29</w:t>
      </w:r>
      <w:r w:rsidR="00D04E10">
        <w:rPr>
          <w:rStyle w:val="Hyperlink"/>
          <w:w w:val="120"/>
          <w:sz w:val="24"/>
        </w:rPr>
        <w:t>ag2</w:t>
      </w:r>
      <w:r w:rsidR="00F94FBE" w:rsidRPr="00F94FBE">
        <w:rPr>
          <w:color w:val="0000EE"/>
          <w:w w:val="120"/>
          <w:sz w:val="24"/>
          <w:u w:val="single" w:color="0000EE"/>
        </w:rPr>
        <w:t xml:space="preserve"> </w:t>
      </w:r>
    </w:p>
    <w:p w14:paraId="2FB50602" w14:textId="4EB45278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F94FBE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F94FBE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42ED8C1B" w14:textId="77777777" w:rsidR="00F03F9B" w:rsidRPr="00F94FBE" w:rsidRDefault="00F03F9B" w:rsidP="00857533"/>
    <w:p w14:paraId="1536D053" w14:textId="77777777" w:rsidR="00F20BDB" w:rsidRPr="003226C8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INTERNATIONAL ORGANI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2E2C7B5" w14:textId="77777777" w:rsidR="00F20BDB" w:rsidRPr="003226C8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1145681" w14:textId="77777777" w:rsidR="00F20BDB" w:rsidRPr="00F078A1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29/AG 2</w:t>
      </w:r>
    </w:p>
    <w:p w14:paraId="04474E23" w14:textId="77777777" w:rsidR="00F20BDB" w:rsidRPr="003226C8" w:rsidRDefault="00F20BDB" w:rsidP="00F20BDB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3E8D3BD4" w14:textId="77777777" w:rsidR="00F20BDB" w:rsidRPr="003226C8" w:rsidRDefault="00F20BDB" w:rsidP="00F20BDB">
      <w:pPr>
        <w:rPr>
          <w:rFonts w:ascii="Times New Roman" w:hAnsi="Times New Roman" w:cs="Times New Roman"/>
          <w:lang w:val="en-GB"/>
        </w:rPr>
      </w:pPr>
    </w:p>
    <w:p w14:paraId="4B3D124F" w14:textId="5DC601A3" w:rsidR="00F20BDB" w:rsidRPr="00276598" w:rsidRDefault="00F20BDB" w:rsidP="00F20BDB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ISO/IEC JTC 1/SC 29/AG </w:t>
      </w:r>
      <w:r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Pr="00013A27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0</w:t>
      </w:r>
      <w:r w:rsidR="00206DA0" w:rsidRPr="00013A27">
        <w:rPr>
          <w:rFonts w:ascii="Times New Roman" w:eastAsia="SimSun" w:hAnsi="Times New Roman" w:cs="Times New Roman"/>
          <w:b/>
          <w:sz w:val="48"/>
          <w:szCs w:val="24"/>
          <w:highlight w:val="yellow"/>
          <w:lang w:val="de-DE" w:eastAsia="zh-CN"/>
        </w:rPr>
        <w:t>135</w:t>
      </w:r>
    </w:p>
    <w:p w14:paraId="00F43692" w14:textId="500F02BC" w:rsidR="00F20BDB" w:rsidRPr="003226C8" w:rsidRDefault="00276598" w:rsidP="00F20BDB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Online</w:t>
      </w:r>
      <w:r w:rsidR="00F20BDB" w:rsidRPr="00E119E7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– </w:t>
      </w:r>
      <w:r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April</w:t>
      </w:r>
      <w:r w:rsidR="00F20BDB" w:rsidRPr="00F13A23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 xml:space="preserve"> 202</w:t>
      </w:r>
      <w:r w:rsidR="00F13A23" w:rsidRPr="00F13A23">
        <w:rPr>
          <w:rFonts w:ascii="Times New Roman" w:eastAsia="SimSun" w:hAnsi="Times New Roman" w:cs="Times New Roman"/>
          <w:b/>
          <w:sz w:val="28"/>
          <w:szCs w:val="24"/>
          <w:highlight w:val="yellow"/>
          <w:lang w:val="en-GB" w:eastAsia="zh-CN"/>
        </w:rPr>
        <w:t>5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75"/>
        <w:gridCol w:w="45"/>
      </w:tblGrid>
      <w:tr w:rsidR="00F20BDB" w:rsidRPr="00F078A1" w14:paraId="41D71ED5" w14:textId="77777777" w:rsidTr="007C7835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8892"/>
            </w:tblGrid>
            <w:tr w:rsidR="00F20BDB" w:rsidRPr="00F078A1" w14:paraId="319FA10D" w14:textId="77777777" w:rsidTr="007C783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3DE38A9" w14:textId="77777777" w:rsidR="00F20BDB" w:rsidRPr="00F078A1" w:rsidRDefault="00F20BDB" w:rsidP="007C7835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F307905" w14:textId="77777777" w:rsidR="00F20BDB" w:rsidRPr="00374FEA" w:rsidRDefault="00F20BDB" w:rsidP="007C7835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</w:p>
              </w:tc>
            </w:tr>
            <w:tr w:rsidR="00F20BDB" w:rsidRPr="00F078A1" w14:paraId="794ECD7E" w14:textId="77777777" w:rsidTr="007C783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F24511" w14:textId="77777777" w:rsidR="00F20BDB" w:rsidRPr="00F078A1" w:rsidRDefault="00F20BDB" w:rsidP="007C7835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05072BF" w14:textId="18CA66C7" w:rsidR="00F20BDB" w:rsidRPr="00D654A4" w:rsidRDefault="00F20BDB" w:rsidP="007C7835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t xml:space="preserve">Meeting Notice of the </w:t>
                  </w:r>
                  <w:r w:rsidRPr="002A1CB4">
                    <w:rPr>
                      <w:highlight w:val="yellow"/>
                    </w:rPr>
                    <w:t>1</w:t>
                  </w:r>
                  <w:r w:rsidR="00F13A23">
                    <w:rPr>
                      <w:highlight w:val="yellow"/>
                    </w:rPr>
                    <w:t>5</w:t>
                  </w:r>
                  <w:r w:rsidR="00276598">
                    <w:rPr>
                      <w:highlight w:val="yellow"/>
                    </w:rPr>
                    <w:t>1</w:t>
                  </w:r>
                  <w:r w:rsidR="002A1CB4" w:rsidRPr="002A1CB4">
                    <w:rPr>
                      <w:highlight w:val="yellow"/>
                    </w:rPr>
                    <w:t>th</w:t>
                  </w:r>
                  <w:r>
                    <w:t xml:space="preserve"> MPEG meeting including the </w:t>
                  </w:r>
                  <w:r w:rsidR="00013A27" w:rsidRPr="00013A27">
                    <w:rPr>
                      <w:highlight w:val="yellow"/>
                    </w:rPr>
                    <w:t>20</w:t>
                  </w:r>
                  <w:r w:rsidRPr="00013A27">
                    <w:rPr>
                      <w:highlight w:val="yellow"/>
                    </w:rPr>
                    <w:t>t</w:t>
                  </w:r>
                  <w:r w:rsidRPr="002A1CB4">
                    <w:rPr>
                      <w:highlight w:val="yellow"/>
                    </w:rPr>
                    <w:t>h</w:t>
                  </w:r>
                  <w:r>
                    <w:t xml:space="preserve"> meeting of SC29/AG2,3,5, WG</w:t>
                  </w:r>
                  <w:r w:rsidR="008E7755">
                    <w:t>2,</w:t>
                  </w:r>
                  <w:r>
                    <w:t>3,4,5,7,8</w:t>
                  </w:r>
                </w:p>
              </w:tc>
            </w:tr>
            <w:tr w:rsidR="00F20BDB" w:rsidRPr="00F078A1" w14:paraId="1A9820EF" w14:textId="77777777" w:rsidTr="007C7835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5F2E5F3F" w14:textId="77777777" w:rsidR="00F20BDB" w:rsidRPr="002A2ABB" w:rsidRDefault="00F20BDB" w:rsidP="007C7835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Ser.No.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1108D320" w14:textId="1573E228" w:rsidR="00F20BDB" w:rsidRPr="00F13A23" w:rsidRDefault="00013A27" w:rsidP="007C7835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 w:rsidRPr="00013A27">
                    <w:rPr>
                      <w:highlight w:val="yellow"/>
                    </w:rPr>
                    <w:t>25183</w:t>
                  </w:r>
                </w:p>
              </w:tc>
            </w:tr>
          </w:tbl>
          <w:p w14:paraId="59342E0A" w14:textId="77777777" w:rsidR="00F20BDB" w:rsidRPr="00F078A1" w:rsidRDefault="00F20BDB" w:rsidP="007C7835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F20BDB" w:rsidRPr="00F078A1" w14:paraId="04C5D378" w14:textId="77777777" w:rsidTr="007C7835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14:paraId="74C6AC1D" w14:textId="77777777" w:rsidR="00F20BDB" w:rsidRPr="00F078A1" w:rsidRDefault="00F20BDB" w:rsidP="007C7835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</w:tbl>
    <w:p w14:paraId="6FCFE2A5" w14:textId="77777777" w:rsidR="00F20BDB" w:rsidRDefault="00F20BDB" w:rsidP="00857533">
      <w:pPr>
        <w:jc w:val="center"/>
        <w:rPr>
          <w:b/>
          <w:sz w:val="28"/>
        </w:rPr>
      </w:pPr>
    </w:p>
    <w:p w14:paraId="2779E53E" w14:textId="0FB1AD74" w:rsidR="00276598" w:rsidRDefault="00B2595F" w:rsidP="00B2595F">
      <w:r>
        <w:t xml:space="preserve">The </w:t>
      </w:r>
      <w:r w:rsidRPr="00EF2061">
        <w:rPr>
          <w:highlight w:val="yellow"/>
        </w:rPr>
        <w:t>1</w:t>
      </w:r>
      <w:r w:rsidR="00F13A23">
        <w:rPr>
          <w:highlight w:val="yellow"/>
        </w:rPr>
        <w:t>5</w:t>
      </w:r>
      <w:r w:rsidR="00276598">
        <w:rPr>
          <w:highlight w:val="yellow"/>
        </w:rPr>
        <w:t>1</w:t>
      </w:r>
      <w:r w:rsidR="00EF2061" w:rsidRPr="00EF2061">
        <w:rPr>
          <w:highlight w:val="yellow"/>
          <w:vertAlign w:val="superscript"/>
        </w:rPr>
        <w:t>th</w:t>
      </w:r>
      <w:r w:rsidR="00EF2061">
        <w:t xml:space="preserve"> </w:t>
      </w:r>
      <w:r>
        <w:t xml:space="preserve">MPEG meeting will take place </w:t>
      </w:r>
      <w:r w:rsidR="00276598">
        <w:t xml:space="preserve">at </w:t>
      </w:r>
      <w:r w:rsidR="00276598" w:rsidRPr="00276598">
        <w:t>Daejeon Convention Center</w:t>
      </w:r>
      <w:r w:rsidR="00276598">
        <w:t xml:space="preserve"> from June 30 to July 4, 2025</w:t>
      </w:r>
    </w:p>
    <w:p w14:paraId="44239274" w14:textId="7E64B9D8" w:rsidR="00B2595F" w:rsidRPr="00276598" w:rsidRDefault="00B2595F" w:rsidP="00B2595F">
      <w:pPr>
        <w:rPr>
          <w:rFonts w:eastAsia="Malgun Gothic"/>
          <w:highlight w:val="yellow"/>
          <w:lang w:eastAsia="ko-KR"/>
        </w:rPr>
      </w:pPr>
    </w:p>
    <w:p w14:paraId="23B63F50" w14:textId="77777777" w:rsidR="00B2595F" w:rsidRDefault="00B2595F" w:rsidP="00B2595F">
      <w:r>
        <w:t>The MPEG meeting will be preceded by:</w:t>
      </w:r>
    </w:p>
    <w:p w14:paraId="3865FDAE" w14:textId="306F3F56" w:rsidR="00B2595F" w:rsidRDefault="00B2595F" w:rsidP="0009659D">
      <w:pPr>
        <w:pStyle w:val="Listenabsatz"/>
        <w:numPr>
          <w:ilvl w:val="0"/>
          <w:numId w:val="2"/>
        </w:numPr>
        <w:autoSpaceDE/>
        <w:spacing w:after="200" w:line="276" w:lineRule="auto"/>
        <w:contextualSpacing/>
      </w:pPr>
      <w:r>
        <w:t xml:space="preserve">The </w:t>
      </w:r>
      <w:r w:rsidR="0009659D">
        <w:t>WG5</w:t>
      </w:r>
      <w:r>
        <w:t xml:space="preserve"> meeting starting on the </w:t>
      </w:r>
      <w:r w:rsidR="00276598">
        <w:t>June 2</w:t>
      </w:r>
      <w:r w:rsidR="00EF4869">
        <w:t>6</w:t>
      </w:r>
      <w:r>
        <w:t xml:space="preserve">. </w:t>
      </w:r>
    </w:p>
    <w:p w14:paraId="3BC1CF75" w14:textId="72EC2106" w:rsidR="00B2595F" w:rsidRDefault="00B2595F" w:rsidP="00B2595F">
      <w:pPr>
        <w:pStyle w:val="Listenabsatz"/>
        <w:numPr>
          <w:ilvl w:val="0"/>
          <w:numId w:val="2"/>
        </w:numPr>
        <w:autoSpaceDE/>
        <w:spacing w:after="200" w:line="276" w:lineRule="auto"/>
        <w:contextualSpacing/>
      </w:pPr>
      <w:r>
        <w:t>Ad hoc group meetings on the weekend</w:t>
      </w:r>
      <w:r w:rsidR="009D2BAA">
        <w:t xml:space="preserve"> and during the week prior to the MPEG meeting</w:t>
      </w:r>
      <w:r>
        <w:t>.</w:t>
      </w:r>
    </w:p>
    <w:p w14:paraId="15408DC7" w14:textId="77777777" w:rsidR="00B2595F" w:rsidRDefault="00B2595F" w:rsidP="00B2595F">
      <w:pPr>
        <w:rPr>
          <w:b/>
        </w:rPr>
      </w:pPr>
      <w:r>
        <w:rPr>
          <w:b/>
        </w:rPr>
        <w:t>Logistic information</w:t>
      </w:r>
    </w:p>
    <w:p w14:paraId="22C44D81" w14:textId="5FDE0AA1" w:rsidR="00276598" w:rsidRDefault="00276598" w:rsidP="0018563E">
      <w:pPr>
        <w:rPr>
          <w:rFonts w:cs="Calibri"/>
          <w:lang w:val="en-GB"/>
        </w:rPr>
      </w:pPr>
    </w:p>
    <w:p w14:paraId="063AE5B5" w14:textId="5F368257" w:rsidR="00276598" w:rsidRDefault="00276598" w:rsidP="00276598">
      <w:pPr>
        <w:pStyle w:val="Listenabsatz"/>
        <w:numPr>
          <w:ilvl w:val="0"/>
          <w:numId w:val="2"/>
        </w:numPr>
        <w:autoSpaceDE/>
        <w:spacing w:after="200" w:line="276" w:lineRule="auto"/>
        <w:contextualSpacing/>
      </w:pPr>
      <w:r w:rsidRPr="00276598">
        <w:t>Venue</w:t>
      </w:r>
      <w:r>
        <w:t xml:space="preserve">:  </w:t>
      </w:r>
      <w:r w:rsidRPr="00276598">
        <w:t xml:space="preserve">Daejeon Convention </w:t>
      </w:r>
      <w:r>
        <w:t>Center</w:t>
      </w:r>
      <w:r>
        <w:br/>
        <w:t xml:space="preserve">             </w:t>
      </w:r>
      <w:r w:rsidRPr="00276598">
        <w:t>107 Expo-</w:t>
      </w:r>
      <w:proofErr w:type="spellStart"/>
      <w:r w:rsidRPr="00276598">
        <w:t>ro</w:t>
      </w:r>
      <w:proofErr w:type="spellEnd"/>
      <w:r w:rsidRPr="00276598">
        <w:t xml:space="preserve">, </w:t>
      </w:r>
      <w:proofErr w:type="spellStart"/>
      <w:r w:rsidRPr="00276598">
        <w:t>Yuseong-gu</w:t>
      </w:r>
      <w:proofErr w:type="spellEnd"/>
      <w:r w:rsidRPr="00276598">
        <w:t>, Daejeon</w:t>
      </w:r>
      <w:r>
        <w:t>, South Korea</w:t>
      </w:r>
    </w:p>
    <w:p w14:paraId="10A313C0" w14:textId="5F409879" w:rsidR="00276598" w:rsidRPr="00276598" w:rsidRDefault="00276598" w:rsidP="00CF36C0">
      <w:pPr>
        <w:pStyle w:val="Listenabsatz"/>
        <w:numPr>
          <w:ilvl w:val="0"/>
          <w:numId w:val="2"/>
        </w:numPr>
        <w:autoSpaceDE/>
        <w:spacing w:after="200" w:line="276" w:lineRule="auto"/>
        <w:contextualSpacing/>
        <w:rPr>
          <w:rFonts w:eastAsia="Malgun Gothic"/>
          <w:lang w:eastAsia="ko-KR"/>
        </w:rPr>
      </w:pPr>
      <w:r>
        <w:rPr>
          <w:rFonts w:eastAsia="Malgun Gothic" w:hint="eastAsia"/>
          <w:lang w:eastAsia="ko-KR"/>
        </w:rPr>
        <w:t>H</w:t>
      </w:r>
      <w:r>
        <w:rPr>
          <w:rFonts w:eastAsia="Malgun Gothic"/>
          <w:lang w:eastAsia="ko-KR"/>
        </w:rPr>
        <w:t>ost: Ministry of Science and ICT and National Research Agency</w:t>
      </w:r>
    </w:p>
    <w:p w14:paraId="4DBD4EB0" w14:textId="71C03DB7" w:rsidR="00276598" w:rsidRDefault="00276598" w:rsidP="00CF36C0">
      <w:pPr>
        <w:pStyle w:val="Listenabsatz"/>
        <w:numPr>
          <w:ilvl w:val="0"/>
          <w:numId w:val="2"/>
        </w:numPr>
        <w:autoSpaceDE/>
        <w:spacing w:after="200" w:line="276" w:lineRule="auto"/>
        <w:contextualSpacing/>
        <w:rPr>
          <w:rFonts w:eastAsia="Malgun Gothic"/>
          <w:lang w:eastAsia="ko-KR"/>
        </w:rPr>
      </w:pPr>
      <w:r w:rsidRPr="00276598">
        <w:t>Organizers</w:t>
      </w:r>
      <w:r>
        <w:t xml:space="preserve">: </w:t>
      </w:r>
      <w:r w:rsidRPr="00276598">
        <w:rPr>
          <w:rFonts w:eastAsia="Malgun Gothic" w:hint="eastAsia"/>
          <w:lang w:eastAsia="ko-KR"/>
        </w:rPr>
        <w:t>T</w:t>
      </w:r>
      <w:r w:rsidRPr="00276598">
        <w:rPr>
          <w:rFonts w:eastAsia="Malgun Gothic"/>
          <w:lang w:eastAsia="ko-KR"/>
        </w:rPr>
        <w:t>TA and KIBME</w:t>
      </w:r>
      <w:r>
        <w:rPr>
          <w:rFonts w:eastAsia="Malgun Gothic"/>
          <w:lang w:eastAsia="ko-KR"/>
        </w:rPr>
        <w:t xml:space="preserve"> </w:t>
      </w:r>
    </w:p>
    <w:p w14:paraId="770C9B00" w14:textId="4F90A91D" w:rsidR="00276598" w:rsidRDefault="00276598" w:rsidP="00CF36C0">
      <w:pPr>
        <w:pStyle w:val="Listenabsatz"/>
        <w:numPr>
          <w:ilvl w:val="0"/>
          <w:numId w:val="2"/>
        </w:numPr>
        <w:autoSpaceDE/>
        <w:spacing w:after="200" w:line="276" w:lineRule="auto"/>
        <w:contextualSpacing/>
        <w:rPr>
          <w:rFonts w:eastAsia="Malgun Gothic"/>
          <w:lang w:eastAsia="ko-KR"/>
        </w:rPr>
      </w:pPr>
      <w:r>
        <w:rPr>
          <w:rFonts w:eastAsia="Malgun Gothic"/>
          <w:lang w:eastAsia="ko-KR"/>
        </w:rPr>
        <w:t xml:space="preserve">Contact: </w:t>
      </w:r>
      <w:proofErr w:type="spellStart"/>
      <w:r>
        <w:rPr>
          <w:rFonts w:eastAsia="Malgun Gothic"/>
          <w:lang w:eastAsia="ko-KR"/>
        </w:rPr>
        <w:t>Kyungro</w:t>
      </w:r>
      <w:proofErr w:type="spellEnd"/>
      <w:r>
        <w:rPr>
          <w:rFonts w:eastAsia="Malgun Gothic"/>
          <w:lang w:eastAsia="ko-KR"/>
        </w:rPr>
        <w:t xml:space="preserve"> </w:t>
      </w:r>
      <w:proofErr w:type="gramStart"/>
      <w:r>
        <w:rPr>
          <w:rFonts w:eastAsia="Malgun Gothic"/>
          <w:lang w:eastAsia="ko-KR"/>
        </w:rPr>
        <w:t>Yoon(</w:t>
      </w:r>
      <w:proofErr w:type="gramEnd"/>
      <w:r>
        <w:rPr>
          <w:rFonts w:eastAsia="Malgun Gothic"/>
          <w:lang w:eastAsia="ko-KR"/>
        </w:rPr>
        <w:t>Representative of KIBME)</w:t>
      </w:r>
      <w:r>
        <w:rPr>
          <w:rFonts w:eastAsia="Malgun Gothic"/>
          <w:lang w:eastAsia="ko-KR"/>
        </w:rPr>
        <w:br/>
        <w:t xml:space="preserve">              </w:t>
      </w:r>
      <w:hyperlink r:id="rId8" w:history="1">
        <w:r w:rsidRPr="00294853">
          <w:rPr>
            <w:rStyle w:val="Hyperlink"/>
            <w:rFonts w:eastAsia="Malgun Gothic"/>
            <w:lang w:eastAsia="ko-KR"/>
          </w:rPr>
          <w:t>kibme@sc29meeting.kr</w:t>
        </w:r>
      </w:hyperlink>
    </w:p>
    <w:p w14:paraId="3E18930A" w14:textId="77777777" w:rsidR="00276598" w:rsidRDefault="00276598" w:rsidP="00276598">
      <w:pPr>
        <w:pStyle w:val="Listenabsatz"/>
        <w:autoSpaceDE/>
        <w:spacing w:after="200" w:line="276" w:lineRule="auto"/>
        <w:ind w:left="360"/>
        <w:contextualSpacing/>
        <w:rPr>
          <w:rFonts w:eastAsia="Malgun Gothic"/>
          <w:lang w:eastAsia="ko-KR"/>
        </w:rPr>
      </w:pPr>
    </w:p>
    <w:p w14:paraId="3EFD7064" w14:textId="57D5EDB1" w:rsidR="00BD1310" w:rsidRDefault="00BD1310" w:rsidP="00BD1310">
      <w:pPr>
        <w:pStyle w:val="Listenabsatz"/>
        <w:numPr>
          <w:ilvl w:val="0"/>
          <w:numId w:val="2"/>
        </w:numPr>
        <w:autoSpaceDE/>
        <w:spacing w:after="200" w:line="276" w:lineRule="auto"/>
        <w:contextualSpacing/>
        <w:rPr>
          <w:rFonts w:eastAsia="Malgun Gothic"/>
          <w:lang w:eastAsia="ko-KR"/>
        </w:rPr>
      </w:pPr>
      <w:r>
        <w:rPr>
          <w:rFonts w:eastAsia="Malgun Gothic"/>
          <w:lang w:eastAsia="ko-KR"/>
        </w:rPr>
        <w:t xml:space="preserve">Meeting URL: </w:t>
      </w:r>
      <w:hyperlink r:id="rId9" w:history="1">
        <w:r w:rsidR="0002729B" w:rsidRPr="00294853">
          <w:rPr>
            <w:rStyle w:val="Hyperlink"/>
            <w:rFonts w:eastAsia="Malgun Gothic"/>
            <w:lang w:eastAsia="ko-KR"/>
          </w:rPr>
          <w:t>https://sc29meeting.kr/</w:t>
        </w:r>
      </w:hyperlink>
    </w:p>
    <w:p w14:paraId="450C7DC9" w14:textId="77777777" w:rsidR="0002729B" w:rsidRPr="0002729B" w:rsidRDefault="0002729B" w:rsidP="0002729B">
      <w:pPr>
        <w:pStyle w:val="Listenabsatz"/>
        <w:rPr>
          <w:rFonts w:eastAsia="Malgun Gothic"/>
          <w:lang w:eastAsia="ko-KR"/>
        </w:rPr>
      </w:pPr>
    </w:p>
    <w:p w14:paraId="673D48DA" w14:textId="77777777" w:rsidR="0002729B" w:rsidRPr="0002729B" w:rsidRDefault="0002729B" w:rsidP="0002729B">
      <w:pPr>
        <w:pStyle w:val="Listenabsatz"/>
        <w:numPr>
          <w:ilvl w:val="0"/>
          <w:numId w:val="2"/>
        </w:numPr>
        <w:autoSpaceDE/>
        <w:spacing w:after="200" w:line="276" w:lineRule="auto"/>
        <w:contextualSpacing/>
        <w:rPr>
          <w:rFonts w:eastAsia="Malgun Gothic"/>
          <w:lang w:eastAsia="ko-KR"/>
        </w:rPr>
      </w:pPr>
      <w:r w:rsidRPr="0002729B">
        <w:rPr>
          <w:rFonts w:eastAsia="Malgun Gothic"/>
          <w:lang w:eastAsia="ko-KR"/>
        </w:rPr>
        <w:t>Registration Fees:</w:t>
      </w:r>
    </w:p>
    <w:p w14:paraId="3520CEAE" w14:textId="6DE0119E" w:rsidR="0002729B" w:rsidRPr="0002729B" w:rsidRDefault="0002729B" w:rsidP="0002729B">
      <w:pPr>
        <w:pStyle w:val="Listenabsatz"/>
        <w:autoSpaceDE/>
        <w:spacing w:after="200" w:line="276" w:lineRule="auto"/>
        <w:ind w:left="360"/>
        <w:contextualSpacing/>
        <w:rPr>
          <w:rFonts w:eastAsia="Malgun Gothic"/>
          <w:lang w:eastAsia="ko-KR"/>
        </w:rPr>
      </w:pPr>
      <w:r w:rsidRPr="0002729B">
        <w:rPr>
          <w:rFonts w:eastAsia="Malgun Gothic"/>
          <w:lang w:eastAsia="ko-KR"/>
        </w:rPr>
        <w:t xml:space="preserve">- Early Bird </w:t>
      </w:r>
      <w:r w:rsidR="00401049" w:rsidRPr="0002729B">
        <w:rPr>
          <w:rFonts w:eastAsia="Malgun Gothic"/>
          <w:lang w:eastAsia="ko-KR"/>
        </w:rPr>
        <w:t>Registration</w:t>
      </w:r>
      <w:r w:rsidR="00401049">
        <w:rPr>
          <w:rFonts w:eastAsia="Malgun Gothic"/>
          <w:lang w:eastAsia="ko-KR"/>
        </w:rPr>
        <w:t xml:space="preserve"> (</w:t>
      </w:r>
      <w:r>
        <w:rPr>
          <w:rFonts w:eastAsia="Malgun Gothic"/>
          <w:lang w:eastAsia="ko-KR"/>
        </w:rPr>
        <w:t>~5/31): USD 600</w:t>
      </w:r>
    </w:p>
    <w:p w14:paraId="1ADDCA4F" w14:textId="0A999146" w:rsidR="0002729B" w:rsidRDefault="0002729B" w:rsidP="0002729B">
      <w:pPr>
        <w:pStyle w:val="Listenabsatz"/>
        <w:autoSpaceDE/>
        <w:spacing w:after="200" w:line="276" w:lineRule="auto"/>
        <w:ind w:left="360"/>
        <w:contextualSpacing/>
        <w:rPr>
          <w:rFonts w:eastAsia="Malgun Gothic"/>
          <w:lang w:eastAsia="ko-KR"/>
        </w:rPr>
      </w:pPr>
      <w:r w:rsidRPr="0002729B">
        <w:rPr>
          <w:rFonts w:eastAsia="Malgun Gothic"/>
          <w:lang w:eastAsia="ko-KR"/>
        </w:rPr>
        <w:t xml:space="preserve">- Regular/On-site </w:t>
      </w:r>
      <w:r w:rsidR="00401049" w:rsidRPr="0002729B">
        <w:rPr>
          <w:rFonts w:eastAsia="Malgun Gothic"/>
          <w:lang w:eastAsia="ko-KR"/>
        </w:rPr>
        <w:t>Registration</w:t>
      </w:r>
      <w:r w:rsidR="00401049">
        <w:rPr>
          <w:rFonts w:eastAsia="Malgun Gothic"/>
          <w:lang w:eastAsia="ko-KR"/>
        </w:rPr>
        <w:t xml:space="preserve"> (</w:t>
      </w:r>
      <w:r>
        <w:rPr>
          <w:rFonts w:eastAsia="Malgun Gothic"/>
          <w:lang w:eastAsia="ko-KR"/>
        </w:rPr>
        <w:t>6/1~</w:t>
      </w:r>
      <w:proofErr w:type="gramStart"/>
      <w:r>
        <w:rPr>
          <w:rFonts w:eastAsia="Malgun Gothic"/>
          <w:lang w:eastAsia="ko-KR"/>
        </w:rPr>
        <w:t>) :</w:t>
      </w:r>
      <w:proofErr w:type="gramEnd"/>
      <w:r>
        <w:rPr>
          <w:rFonts w:eastAsia="Malgun Gothic"/>
          <w:lang w:eastAsia="ko-KR"/>
        </w:rPr>
        <w:t xml:space="preserve"> USD 750</w:t>
      </w:r>
    </w:p>
    <w:p w14:paraId="18D68746" w14:textId="4AFADF0B" w:rsidR="00401049" w:rsidRPr="00013A27" w:rsidRDefault="00401049" w:rsidP="00401049">
      <w:pPr>
        <w:pStyle w:val="Listenabsatz"/>
        <w:numPr>
          <w:ilvl w:val="0"/>
          <w:numId w:val="4"/>
        </w:numPr>
        <w:autoSpaceDE/>
        <w:spacing w:after="200" w:line="276" w:lineRule="auto"/>
        <w:contextualSpacing/>
        <w:rPr>
          <w:rFonts w:eastAsia="Malgun Gothic"/>
          <w:lang w:eastAsia="ko-KR"/>
        </w:rPr>
      </w:pPr>
      <w:r>
        <w:rPr>
          <w:rFonts w:eastAsia="Malgun Gothic"/>
          <w:lang w:eastAsia="ko-KR"/>
        </w:rPr>
        <w:t>Visa</w:t>
      </w:r>
      <w:r>
        <w:rPr>
          <w:rFonts w:eastAsia="Malgun Gothic"/>
          <w:lang w:eastAsia="ko-KR"/>
        </w:rPr>
        <w:br/>
        <w:t>- Request invitation letter during the registration process</w:t>
      </w:r>
    </w:p>
    <w:p w14:paraId="5F467841" w14:textId="77777777" w:rsidR="00401049" w:rsidRDefault="00401049" w:rsidP="00401049">
      <w:pPr>
        <w:rPr>
          <w:b/>
        </w:rPr>
      </w:pPr>
      <w:r>
        <w:rPr>
          <w:b/>
        </w:rPr>
        <w:t>Electricity</w:t>
      </w:r>
    </w:p>
    <w:p w14:paraId="2D80372C" w14:textId="7687248B" w:rsidR="00401049" w:rsidRDefault="00401049" w:rsidP="00401049">
      <w:pPr>
        <w:tabs>
          <w:tab w:val="left" w:pos="1134"/>
        </w:tabs>
        <w:jc w:val="both"/>
        <w:rPr>
          <w:bCs/>
          <w:lang w:eastAsia="zh-CN"/>
        </w:rPr>
      </w:pPr>
      <w:r>
        <w:rPr>
          <w:bCs/>
          <w:lang w:eastAsia="zh-CN"/>
        </w:rPr>
        <w:t xml:space="preserve">The standard voltage in </w:t>
      </w:r>
      <w:r>
        <w:rPr>
          <w:bCs/>
          <w:lang w:eastAsia="zh-CN"/>
        </w:rPr>
        <w:t>South Korea</w:t>
      </w:r>
      <w:r>
        <w:rPr>
          <w:bCs/>
          <w:lang w:eastAsia="zh-CN"/>
        </w:rPr>
        <w:t xml:space="preserve"> is 2</w:t>
      </w:r>
      <w:r>
        <w:rPr>
          <w:bCs/>
          <w:lang w:eastAsia="zh-CN"/>
        </w:rPr>
        <w:t>2</w:t>
      </w:r>
      <w:r>
        <w:rPr>
          <w:bCs/>
          <w:lang w:eastAsia="zh-CN"/>
        </w:rPr>
        <w:t xml:space="preserve">0 volts, </w:t>
      </w:r>
      <w:r>
        <w:rPr>
          <w:bCs/>
          <w:lang w:eastAsia="zh-CN"/>
        </w:rPr>
        <w:t>6</w:t>
      </w:r>
      <w:r>
        <w:rPr>
          <w:bCs/>
          <w:lang w:eastAsia="zh-CN"/>
        </w:rPr>
        <w:t>0 Hz AC. The sockets are of type</w:t>
      </w:r>
      <w:r>
        <w:rPr>
          <w:bCs/>
          <w:lang w:eastAsia="zh-CN"/>
        </w:rPr>
        <w:t xml:space="preserve"> C and F</w:t>
      </w:r>
      <w:r>
        <w:rPr>
          <w:bCs/>
          <w:lang w:eastAsia="zh-CN"/>
        </w:rPr>
        <w:t>.</w:t>
      </w:r>
    </w:p>
    <w:p w14:paraId="2AD1597E" w14:textId="34932FF1" w:rsidR="00401049" w:rsidRDefault="00401049" w:rsidP="00401049">
      <w:pPr>
        <w:pStyle w:val="wp-caption-text"/>
        <w:spacing w:before="0" w:beforeAutospacing="0" w:after="0" w:afterAutospacing="0"/>
        <w:jc w:val="center"/>
        <w:rPr>
          <w:sz w:val="18"/>
          <w:szCs w:val="18"/>
          <w:lang w:val="en-GB"/>
        </w:rPr>
      </w:pPr>
      <w:r>
        <w:rPr>
          <w:noProof/>
        </w:rPr>
        <w:lastRenderedPageBreak/>
        <w:drawing>
          <wp:inline distT="0" distB="0" distL="0" distR="0" wp14:anchorId="2BBBCF16" wp14:editId="48B3CB83">
            <wp:extent cx="1587500" cy="158750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ajorBidi"/>
          <w:noProof/>
          <w:lang w:eastAsia="zh-CN"/>
        </w:rPr>
        <w:drawing>
          <wp:inline distT="0" distB="0" distL="0" distR="0" wp14:anchorId="5F043E01" wp14:editId="496F92FE">
            <wp:extent cx="1422400" cy="1422400"/>
            <wp:effectExtent l="0" t="0" r="6350" b="6350"/>
            <wp:docPr id="4" name="Grafik 4" descr="Plug type 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Plug type c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t xml:space="preserve"> </w:t>
      </w:r>
      <w:r>
        <w:rPr>
          <w:noProof/>
          <w:lang w:val="en-GB"/>
        </w:rPr>
        <w:drawing>
          <wp:inline distT="0" distB="0" distL="0" distR="0" wp14:anchorId="40CBA35A" wp14:editId="25677101">
            <wp:extent cx="4552950" cy="3536950"/>
            <wp:effectExtent l="0" t="0" r="0" b="6350"/>
            <wp:docPr id="3" name="Grafik 3" descr="Steckdosen Typen Weltw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teckdosen Typen Weltwei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353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GB"/>
        </w:rPr>
        <w:br/>
      </w:r>
      <w:r>
        <w:rPr>
          <w:sz w:val="18"/>
          <w:szCs w:val="18"/>
          <w:lang w:val="en-GB"/>
        </w:rPr>
        <w:t>Power sockets worldwide. ©Golden Sikorka/Shutterstock.com</w:t>
      </w:r>
    </w:p>
    <w:p w14:paraId="20AC3A66" w14:textId="77777777" w:rsidR="00401049" w:rsidRPr="00276598" w:rsidRDefault="00401049" w:rsidP="0002729B">
      <w:pPr>
        <w:pStyle w:val="Listenabsatz"/>
        <w:autoSpaceDE/>
        <w:spacing w:after="200" w:line="276" w:lineRule="auto"/>
        <w:ind w:left="360"/>
        <w:contextualSpacing/>
        <w:rPr>
          <w:rFonts w:eastAsia="Malgun Gothic"/>
          <w:lang w:eastAsia="ko-KR"/>
        </w:rPr>
      </w:pPr>
    </w:p>
    <w:p w14:paraId="024EC3C7" w14:textId="1BCD777C" w:rsidR="00276598" w:rsidRPr="00BD1310" w:rsidRDefault="00276598" w:rsidP="00BD1310">
      <w:pPr>
        <w:pStyle w:val="Listenabsatz"/>
        <w:rPr>
          <w:rFonts w:eastAsia="Malgun Gothic"/>
          <w:lang w:eastAsia="ko-KR"/>
        </w:rPr>
      </w:pPr>
    </w:p>
    <w:p w14:paraId="0F0DC0D2" w14:textId="3B73B987" w:rsidR="00FF2653" w:rsidRPr="009D2BAA" w:rsidRDefault="00FF2653" w:rsidP="0018563E">
      <w:pPr>
        <w:rPr>
          <w:sz w:val="24"/>
        </w:rPr>
      </w:pPr>
    </w:p>
    <w:sectPr w:rsidR="00FF2653" w:rsidRPr="009D2BAA" w:rsidSect="00F03F9B">
      <w:pgSz w:w="11900" w:h="16840"/>
      <w:pgMar w:top="540" w:right="98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4B770" w14:textId="77777777" w:rsidR="00B96013" w:rsidRDefault="00B96013" w:rsidP="001C48F8">
      <w:r>
        <w:separator/>
      </w:r>
    </w:p>
  </w:endnote>
  <w:endnote w:type="continuationSeparator" w:id="0">
    <w:p w14:paraId="364C94BD" w14:textId="77777777" w:rsidR="00B96013" w:rsidRDefault="00B96013" w:rsidP="001C4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CB0E29" w14:textId="77777777" w:rsidR="00B96013" w:rsidRDefault="00B96013" w:rsidP="001C48F8">
      <w:r>
        <w:separator/>
      </w:r>
    </w:p>
  </w:footnote>
  <w:footnote w:type="continuationSeparator" w:id="0">
    <w:p w14:paraId="4BC16D6D" w14:textId="77777777" w:rsidR="00B96013" w:rsidRDefault="00B96013" w:rsidP="001C48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D54C3"/>
    <w:multiLevelType w:val="hybridMultilevel"/>
    <w:tmpl w:val="AE22FFCE"/>
    <w:lvl w:ilvl="0" w:tplc="B0B0E5E8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400DD2"/>
    <w:multiLevelType w:val="hybridMultilevel"/>
    <w:tmpl w:val="1C208238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DA90ED5"/>
    <w:multiLevelType w:val="hybridMultilevel"/>
    <w:tmpl w:val="60C4BE6A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3A27"/>
    <w:rsid w:val="0002729B"/>
    <w:rsid w:val="0009659D"/>
    <w:rsid w:val="000968DA"/>
    <w:rsid w:val="0015569E"/>
    <w:rsid w:val="00157EA1"/>
    <w:rsid w:val="0018563E"/>
    <w:rsid w:val="001C047A"/>
    <w:rsid w:val="001C48F8"/>
    <w:rsid w:val="002019C5"/>
    <w:rsid w:val="00206DA0"/>
    <w:rsid w:val="00221FB3"/>
    <w:rsid w:val="00276598"/>
    <w:rsid w:val="00280885"/>
    <w:rsid w:val="002A1CB4"/>
    <w:rsid w:val="002D6B87"/>
    <w:rsid w:val="00326718"/>
    <w:rsid w:val="00362917"/>
    <w:rsid w:val="003B0FC6"/>
    <w:rsid w:val="003D4CEE"/>
    <w:rsid w:val="00401049"/>
    <w:rsid w:val="0042649B"/>
    <w:rsid w:val="00466988"/>
    <w:rsid w:val="00467A63"/>
    <w:rsid w:val="004E45B6"/>
    <w:rsid w:val="00531DF1"/>
    <w:rsid w:val="00547BFA"/>
    <w:rsid w:val="00575EBF"/>
    <w:rsid w:val="005A23E6"/>
    <w:rsid w:val="005B28D4"/>
    <w:rsid w:val="00603C44"/>
    <w:rsid w:val="00631BB6"/>
    <w:rsid w:val="0064106D"/>
    <w:rsid w:val="0064615B"/>
    <w:rsid w:val="006A658B"/>
    <w:rsid w:val="006B1FF4"/>
    <w:rsid w:val="00743BA0"/>
    <w:rsid w:val="007721FB"/>
    <w:rsid w:val="00857D64"/>
    <w:rsid w:val="00870353"/>
    <w:rsid w:val="00885834"/>
    <w:rsid w:val="008C7A35"/>
    <w:rsid w:val="008E7755"/>
    <w:rsid w:val="0091723E"/>
    <w:rsid w:val="00930375"/>
    <w:rsid w:val="00940426"/>
    <w:rsid w:val="00940784"/>
    <w:rsid w:val="009636E0"/>
    <w:rsid w:val="00992BF2"/>
    <w:rsid w:val="009C5AAC"/>
    <w:rsid w:val="009D2BAA"/>
    <w:rsid w:val="00A45585"/>
    <w:rsid w:val="00A854FB"/>
    <w:rsid w:val="00AB2559"/>
    <w:rsid w:val="00B2595F"/>
    <w:rsid w:val="00B47DF3"/>
    <w:rsid w:val="00B66D0B"/>
    <w:rsid w:val="00B851FA"/>
    <w:rsid w:val="00B96013"/>
    <w:rsid w:val="00BD1310"/>
    <w:rsid w:val="00C32213"/>
    <w:rsid w:val="00C36A6F"/>
    <w:rsid w:val="00C948DF"/>
    <w:rsid w:val="00CB045E"/>
    <w:rsid w:val="00CB798F"/>
    <w:rsid w:val="00CF79E8"/>
    <w:rsid w:val="00D04E10"/>
    <w:rsid w:val="00D1122F"/>
    <w:rsid w:val="00D177FF"/>
    <w:rsid w:val="00D7446B"/>
    <w:rsid w:val="00E119E7"/>
    <w:rsid w:val="00E36134"/>
    <w:rsid w:val="00E67A40"/>
    <w:rsid w:val="00EF2061"/>
    <w:rsid w:val="00EF4869"/>
    <w:rsid w:val="00F03F9B"/>
    <w:rsid w:val="00F064E1"/>
    <w:rsid w:val="00F13A23"/>
    <w:rsid w:val="00F20BDB"/>
    <w:rsid w:val="00F23146"/>
    <w:rsid w:val="00F62B1D"/>
    <w:rsid w:val="00F73309"/>
    <w:rsid w:val="00F74A4C"/>
    <w:rsid w:val="00F81814"/>
    <w:rsid w:val="00F94FBE"/>
    <w:rsid w:val="00FA4237"/>
    <w:rsid w:val="00FE04D0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,"/>
  <w14:docId w14:val="757BC0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76598"/>
    <w:pPr>
      <w:keepNext/>
      <w:ind w:leftChars="500" w:left="500" w:hangingChars="200" w:hanging="2000"/>
      <w:outlineLvl w:val="4"/>
    </w:pPr>
    <w:rPr>
      <w:rFonts w:asciiTheme="majorHAnsi" w:eastAsiaTheme="majorEastAsia" w:hAnsiTheme="majorHAnsi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C48F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C48F8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1C48F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C48F8"/>
    <w:rPr>
      <w:rFonts w:ascii="Arial" w:eastAsia="Arial" w:hAnsi="Arial" w:cs="Arial"/>
    </w:rPr>
  </w:style>
  <w:style w:type="character" w:styleId="BesuchterLink">
    <w:name w:val="FollowedHyperlink"/>
    <w:basedOn w:val="Absatz-Standardschriftart"/>
    <w:uiPriority w:val="99"/>
    <w:semiHidden/>
    <w:unhideWhenUsed/>
    <w:rsid w:val="0064106D"/>
    <w:rPr>
      <w:color w:val="800080" w:themeColor="followedHyperlink"/>
      <w:u w:val="single"/>
    </w:rPr>
  </w:style>
  <w:style w:type="table" w:styleId="Tabellenraster">
    <w:name w:val="Table Grid"/>
    <w:basedOn w:val="NormaleTabelle"/>
    <w:uiPriority w:val="39"/>
    <w:rsid w:val="00B2595F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rzxr">
    <w:name w:val="lrzxr"/>
    <w:basedOn w:val="Absatz-Standardschriftart"/>
    <w:rsid w:val="0009659D"/>
  </w:style>
  <w:style w:type="paragraph" w:customStyle="1" w:styleId="wp-caption-text">
    <w:name w:val="wp-caption-text"/>
    <w:basedOn w:val="Standard"/>
    <w:rsid w:val="008E7755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76598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00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5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65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bme@sc29meeting.k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sc29meeting.kr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281</Words>
  <Characters>1603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2025-04-04T05:08:00Z</dcterms:created>
  <dcterms:modified xsi:type="dcterms:W3CDTF">2025-04-07T10:33:00Z</dcterms:modified>
</cp:coreProperties>
</file>