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8100" w:type="dxa"/>
        <w:tblLook w:val="01E0" w:firstRow="1" w:lastRow="1" w:firstColumn="1" w:lastColumn="1" w:noHBand="0" w:noVBand="0"/>
      </w:tblPr>
      <w:tblGrid>
        <w:gridCol w:w="8100"/>
      </w:tblGrid>
      <w:tr w:rsidR="001F6249" w:rsidRPr="0040419C" w14:paraId="5CF282B2" w14:textId="77777777" w:rsidTr="00BF6327">
        <w:tc>
          <w:tcPr>
            <w:tcW w:w="8100" w:type="dxa"/>
          </w:tcPr>
          <w:p w14:paraId="3F91F1B5" w14:textId="70F7EF82" w:rsidR="001F6249" w:rsidRPr="001B4B90" w:rsidRDefault="001F6249" w:rsidP="00BF6327">
            <w:pPr>
              <w:suppressAutoHyphens/>
              <w:jc w:val="center"/>
              <w:rPr>
                <w:rFonts w:cs="Arial"/>
                <w:b/>
                <w:bCs/>
                <w:kern w:val="32"/>
                <w:sz w:val="28"/>
                <w:szCs w:val="32"/>
              </w:rPr>
            </w:pPr>
            <w:r w:rsidRPr="001B4B90">
              <w:rPr>
                <w:rFonts w:cs="Arial"/>
                <w:b/>
                <w:bCs/>
                <w:kern w:val="32"/>
                <w:sz w:val="28"/>
                <w:szCs w:val="32"/>
              </w:rPr>
              <w:t>MPEG-I immersive audio Encoder Input Format</w:t>
            </w:r>
          </w:p>
        </w:tc>
      </w:tr>
    </w:tbl>
    <w:p w14:paraId="4DB0B2DC" w14:textId="77777777" w:rsidR="00BE0FF4" w:rsidRPr="0040419C" w:rsidRDefault="00BE0FF4" w:rsidP="00BE0FF4"/>
    <w:p w14:paraId="0ECA8AD3" w14:textId="77777777" w:rsidR="00BE0FF4" w:rsidRPr="0040419C" w:rsidRDefault="00BE0FF4" w:rsidP="00BE0FF4">
      <w:pPr>
        <w:pStyle w:val="Heading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2AC4296" w:rsidR="00FA63C9" w:rsidRPr="001E4A5F" w:rsidRDefault="00FA63C9" w:rsidP="00FA63C9">
      <w:pPr>
        <w:jc w:val="both"/>
      </w:pPr>
      <w:r w:rsidRPr="001E4A5F">
        <w:t xml:space="preserve">This </w:t>
      </w:r>
      <w:r w:rsidR="001F6249">
        <w:t>annex</w:t>
      </w:r>
      <w:r w:rsidR="001F6249" w:rsidRPr="001E4A5F">
        <w:t xml:space="preserve"> </w:t>
      </w:r>
      <w:r w:rsidRPr="001E4A5F">
        <w:t xml:space="preserve">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i.e.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(e.g. moving objects).</w:t>
      </w:r>
      <w:r w:rsidR="004D4847" w:rsidRPr="004D4488">
        <w:t xml:space="preserve"> Alternatively, they can be triggered manually or by a condition (e.g.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2FA4DC77" w:rsidR="00FA63C9" w:rsidRPr="001E4A5F" w:rsidRDefault="00FA63C9" w:rsidP="00FA63C9">
      <w:pPr>
        <w:jc w:val="both"/>
      </w:pPr>
      <w:r w:rsidRPr="001E4A5F">
        <w:t xml:space="preserve">The </w:t>
      </w:r>
      <w:r w:rsidR="001F6249">
        <w:t>annex</w:t>
      </w:r>
      <w:r w:rsidR="001F6249" w:rsidRPr="001E4A5F">
        <w:t xml:space="preserve"> </w:t>
      </w:r>
      <w:r w:rsidRPr="001E4A5F">
        <w:t>is organized as follows: First, the meta model of the MPEG-I 6DoF audio encoder input format is defined. Then several specifications of important entities according to the audio requirements in [</w:t>
      </w:r>
      <w:r w:rsidR="004D0620" w:rsidRPr="001E4A5F">
        <w:t>2</w:t>
      </w:r>
      <w:r w:rsidRPr="001E4A5F">
        <w:t xml:space="preserve">] are presented. Annex A defines conventions (e.g. for radiation patterns, geometry, etc.). </w:t>
      </w:r>
      <w:r w:rsidR="00CF34C4" w:rsidRPr="001E4A5F">
        <w:t xml:space="preserve">The specifications in this </w:t>
      </w:r>
      <w:r w:rsidR="001071B5">
        <w:t>annex</w:t>
      </w:r>
      <w:r w:rsidR="001071B5" w:rsidRPr="001E4A5F">
        <w:t xml:space="preserve"> </w:t>
      </w:r>
      <w:r w:rsidR="00CF34C4" w:rsidRPr="001E4A5F">
        <w:t>are used to describe the input to 6DoF metadata encoders.</w:t>
      </w:r>
    </w:p>
    <w:p w14:paraId="06362005" w14:textId="77777777" w:rsidR="009D7349" w:rsidRDefault="009D7349" w:rsidP="00FA63C9">
      <w:pPr>
        <w:jc w:val="both"/>
      </w:pPr>
    </w:p>
    <w:p w14:paraId="60A54E28" w14:textId="77777777" w:rsidR="006E6A60" w:rsidRPr="001E4A5F" w:rsidRDefault="006E6A60" w:rsidP="00A416EC">
      <w:pPr>
        <w:pStyle w:val="Heading2"/>
        <w:widowControl/>
        <w:numPr>
          <w:ilvl w:val="1"/>
          <w:numId w:val="14"/>
        </w:numPr>
        <w:spacing w:line="240" w:lineRule="auto"/>
        <w:jc w:val="both"/>
      </w:pPr>
      <w:r w:rsidRPr="001E4A5F">
        <w:t>Files and directories</w:t>
      </w:r>
    </w:p>
    <w:p w14:paraId="37317BAC" w14:textId="2DF6C97E" w:rsidR="00445C24" w:rsidRPr="001E4A5F" w:rsidRDefault="006E6A60" w:rsidP="00445C24">
      <w:pPr>
        <w:jc w:val="both"/>
      </w:pPr>
      <w:r w:rsidRPr="001E4A5F">
        <w:t xml:space="preserve">The audio encoder input data for a single scene consists of a package of files. These files are to be stored in a single directory that has the name of the scene (e.g. </w:t>
      </w:r>
      <w:proofErr w:type="spellStart"/>
      <w:r w:rsidRPr="001E4A5F">
        <w:rPr>
          <w:i/>
        </w:rPr>
        <w:t>FountainMusicVR</w:t>
      </w:r>
      <w:proofErr w:type="spellEnd"/>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A416EC">
      <w:pPr>
        <w:pStyle w:val="ListParagraph"/>
        <w:numPr>
          <w:ilvl w:val="0"/>
          <w:numId w:val="2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A416EC">
      <w:pPr>
        <w:pStyle w:val="ListParagraph"/>
        <w:numPr>
          <w:ilvl w:val="0"/>
          <w:numId w:val="24"/>
        </w:numPr>
        <w:jc w:val="both"/>
      </w:pPr>
      <w:r w:rsidRPr="001E4A5F">
        <w:t>WAV files containing</w:t>
      </w:r>
      <w:r w:rsidR="009668EC" w:rsidRPr="001E4A5F">
        <w:t xml:space="preserve"> original</w:t>
      </w:r>
      <w:r w:rsidRPr="001E4A5F">
        <w:t xml:space="preserve"> (un-coded) </w:t>
      </w:r>
      <w:r w:rsidR="006E6A60" w:rsidRPr="001E4A5F">
        <w:t>audio signals,</w:t>
      </w:r>
    </w:p>
    <w:p w14:paraId="4847B2CC" w14:textId="77777777" w:rsidR="007D390F" w:rsidRDefault="00445C24" w:rsidP="007D390F">
      <w:pPr>
        <w:pStyle w:val="ListParagraph"/>
        <w:numPr>
          <w:ilvl w:val="0"/>
          <w:numId w:val="32"/>
        </w:numPr>
        <w:jc w:val="both"/>
        <w:textAlignment w:val="auto"/>
      </w:pPr>
      <w:r w:rsidRPr="001E4A5F">
        <w:t xml:space="preserve">SOFA files describing source </w:t>
      </w:r>
      <w:r w:rsidR="006E6A60" w:rsidRPr="001E4A5F">
        <w:t>directivities</w:t>
      </w:r>
    </w:p>
    <w:p w14:paraId="04B3D0A0" w14:textId="47094560" w:rsidR="00EA3211" w:rsidRPr="001E4A5F" w:rsidRDefault="007D390F" w:rsidP="00C53DB5">
      <w:pPr>
        <w:pStyle w:val="ListParagraph"/>
        <w:numPr>
          <w:ilvl w:val="0"/>
          <w:numId w:val="23"/>
        </w:numPr>
        <w:jc w:val="both"/>
      </w:pPr>
      <w:r>
        <w:t>HDF5 files describing granular databases</w:t>
      </w:r>
    </w:p>
    <w:p w14:paraId="65C7E375" w14:textId="0ADE91F3" w:rsidR="00EA3211" w:rsidRPr="001E4A5F" w:rsidRDefault="00EA3211" w:rsidP="004D4488">
      <w:pPr>
        <w:jc w:val="both"/>
      </w:pPr>
    </w:p>
    <w:p w14:paraId="2A76F0B4" w14:textId="258114A9" w:rsidR="00EA3211" w:rsidRPr="001E4A5F" w:rsidRDefault="002F57F9" w:rsidP="00EA3211">
      <w:pPr>
        <w:jc w:val="both"/>
      </w:pPr>
      <w:r w:rsidRPr="001E4A5F">
        <w:t>In a different directory the WAV files containing MPEG-H LC encoded and decoded audio signals are 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1B4B90">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Paragraph"/>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(actually file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(e.g. animations), if such exists.</w:t>
      </w:r>
    </w:p>
    <w:p w14:paraId="5EB0DE29" w14:textId="77777777" w:rsidR="006E6A60" w:rsidRPr="001E4A5F" w:rsidRDefault="006E6A60" w:rsidP="00A416EC">
      <w:pPr>
        <w:pStyle w:val="Heading1"/>
        <w:widowControl/>
        <w:numPr>
          <w:ilvl w:val="0"/>
          <w:numId w:val="14"/>
        </w:numPr>
        <w:spacing w:line="240" w:lineRule="auto"/>
        <w:jc w:val="both"/>
      </w:pPr>
      <w:bookmarkStart w:id="0" w:name="_Ref535491406"/>
      <w:r w:rsidRPr="001E4A5F">
        <w:lastRenderedPageBreak/>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An audio scene consists of entities (e.g. sources, geometry, resources, etc.).</w:t>
      </w:r>
    </w:p>
    <w:p w14:paraId="722DB9BD"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Entities exist over the entire time of the scene.</w:t>
      </w:r>
      <w:r w:rsidRPr="001E4A5F">
        <w:br/>
        <w:t>They are not created/deleted dynamically, i.e. during runtime.</w:t>
      </w:r>
    </w:p>
    <w:p w14:paraId="08486CF0"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Entities can be associated with each other using their IDs</w:t>
      </w:r>
      <w:r w:rsidRPr="001E4A5F">
        <w:br/>
        <w:t>(e.g. a source with a directivity).</w:t>
      </w:r>
    </w:p>
    <w:p w14:paraId="5D87E397"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Entities have properties (e.g. position, volume, material, etc.).</w:t>
      </w:r>
    </w:p>
    <w:p w14:paraId="4132FEBB" w14:textId="77777777" w:rsidR="006E6A60" w:rsidRPr="001E4A5F" w:rsidRDefault="006E6A60" w:rsidP="00A416EC">
      <w:pPr>
        <w:pStyle w:val="ListParagraph"/>
        <w:widowControl/>
        <w:numPr>
          <w:ilvl w:val="0"/>
          <w:numId w:val="12"/>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A416EC">
      <w:pPr>
        <w:pStyle w:val="ListParagraph"/>
        <w:widowControl/>
        <w:numPr>
          <w:ilvl w:val="0"/>
          <w:numId w:val="12"/>
        </w:numPr>
        <w:autoSpaceDN/>
        <w:spacing w:before="120" w:line="240" w:lineRule="auto"/>
        <w:textAlignment w:val="auto"/>
      </w:pPr>
      <w:r w:rsidRPr="001E4A5F">
        <w:t>The type of an entity determines its properties and possible modifications</w:t>
      </w:r>
      <w:r w:rsidRPr="001E4A5F">
        <w:br/>
        <w:t>of these (similar to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8"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A416EC">
      <w:pPr>
        <w:pStyle w:val="Heading2"/>
        <w:widowControl/>
        <w:numPr>
          <w:ilvl w:val="1"/>
          <w:numId w:val="14"/>
        </w:numPr>
        <w:spacing w:line="240" w:lineRule="auto"/>
        <w:jc w:val="both"/>
      </w:pPr>
      <w:proofErr w:type="spellStart"/>
      <w:r w:rsidRPr="004D4488">
        <w:rPr>
          <w:lang w:val="de-DE"/>
        </w:rPr>
        <w:t>Behavior</w:t>
      </w:r>
      <w:proofErr w:type="spellEnd"/>
      <w:r w:rsidRPr="004D4488">
        <w:rPr>
          <w:lang w:val="de-DE"/>
        </w:rPr>
        <w:t xml:space="preserve"> </w:t>
      </w:r>
      <w:proofErr w:type="spellStart"/>
      <w:r w:rsidRPr="004D4488">
        <w:rPr>
          <w:lang w:val="de-DE"/>
        </w:rPr>
        <w:t>over</w:t>
      </w:r>
      <w:proofErr w:type="spellEnd"/>
      <w:r w:rsidRPr="004D4488">
        <w:rPr>
          <w:lang w:val="de-DE"/>
        </w:rPr>
        <w:t xml:space="preserve">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A416EC">
      <w:pPr>
        <w:pStyle w:val="ListParagraph"/>
        <w:widowControl/>
        <w:numPr>
          <w:ilvl w:val="0"/>
          <w:numId w:val="11"/>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A416EC">
      <w:pPr>
        <w:pStyle w:val="ListParagraph"/>
        <w:widowControl/>
        <w:numPr>
          <w:ilvl w:val="0"/>
          <w:numId w:val="11"/>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triggered</w:t>
      </w:r>
      <w:r w:rsidR="008C5DDD" w:rsidRPr="001E4A5F">
        <w:t xml:space="preserve"> or dynamically updated by an external entity</w:t>
      </w:r>
      <w:r w:rsidRPr="001E4A5F">
        <w:t>.</w:t>
      </w:r>
    </w:p>
    <w:p w14:paraId="0F092658" w14:textId="77777777" w:rsidR="006E6A60" w:rsidRPr="001E4A5F" w:rsidRDefault="006E6A60" w:rsidP="00A416EC">
      <w:pPr>
        <w:pStyle w:val="ListParagraph"/>
        <w:widowControl/>
        <w:numPr>
          <w:ilvl w:val="0"/>
          <w:numId w:val="11"/>
        </w:numPr>
        <w:autoSpaceDN/>
        <w:spacing w:before="120" w:line="240" w:lineRule="auto"/>
        <w:textAlignment w:val="auto"/>
      </w:pPr>
      <w:r w:rsidRPr="001E4A5F">
        <w:t xml:space="preserve">A </w:t>
      </w:r>
      <w:r w:rsidRPr="001E4A5F">
        <w:rPr>
          <w:i/>
        </w:rPr>
        <w:t>modification</w:t>
      </w:r>
      <w:r w:rsidRPr="001E4A5F">
        <w:t xml:space="preserve"> changes one or more properties of a single entity.</w:t>
      </w:r>
      <w:r w:rsidRPr="001E4A5F">
        <w:br/>
        <w:t>Not every property of an entity can be changed (e.g. IDs cannot be changed).</w:t>
      </w:r>
    </w:p>
    <w:p w14:paraId="6D10C30D" w14:textId="77777777" w:rsidR="006E6A60" w:rsidRPr="001E4A5F" w:rsidRDefault="006E6A60" w:rsidP="00A416EC">
      <w:pPr>
        <w:pStyle w:val="ListParagraph"/>
        <w:widowControl/>
        <w:numPr>
          <w:ilvl w:val="0"/>
          <w:numId w:val="11"/>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A416EC">
      <w:pPr>
        <w:pStyle w:val="ListParagraph"/>
        <w:widowControl/>
        <w:numPr>
          <w:ilvl w:val="0"/>
          <w:numId w:val="11"/>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To clarify, ‘atomically’ means that encoders only observe the final outcome of an entire update, but not its individual modifications. This is essential to allow for changing multiple entities synchronously, e.g. moving several sources coherently.</w:t>
      </w:r>
    </w:p>
    <w:p w14:paraId="6D883831" w14:textId="5FA90AA1" w:rsidR="006E6A60" w:rsidRPr="001E4A5F" w:rsidRDefault="006E6A60" w:rsidP="004D4488">
      <w:pPr>
        <w:spacing w:before="240"/>
        <w:jc w:val="center"/>
      </w:pPr>
      <w:r w:rsidRPr="004D4488">
        <w:rPr>
          <w:noProof/>
        </w:rPr>
        <w:lastRenderedPageBreak/>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9"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A416EC">
      <w:pPr>
        <w:pStyle w:val="Heading2"/>
        <w:widowControl/>
        <w:numPr>
          <w:ilvl w:val="1"/>
          <w:numId w:val="14"/>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w:t>
      </w:r>
      <w:proofErr w:type="spellStart"/>
      <w:r w:rsidRPr="001E4A5F">
        <w:rPr>
          <w:rStyle w:val="Code"/>
        </w:rPr>
        <w:t>AudioScene</w:t>
      </w:r>
      <w:proofErr w:type="spellEnd"/>
      <w:r w:rsidRPr="001E4A5F">
        <w:rPr>
          <w:rStyle w:val="Code"/>
        </w:rPr>
        <w:t>&gt;</w:t>
      </w:r>
      <w:r w:rsidRPr="001E4A5F">
        <w:t xml:space="preserve"> node, in which all entities are declared (e.g.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(e.g. data points).</w:t>
      </w:r>
      <w:r w:rsidR="00682254" w:rsidRPr="004D4488">
        <w:t xml:space="preserve"> </w:t>
      </w:r>
      <w:r w:rsidR="00682254" w:rsidRPr="001E4A5F">
        <w:t xml:space="preserve">The allowed multiplicities are specified in UML format. </w:t>
      </w:r>
      <w:r w:rsidR="00682254" w:rsidRPr="001E4A5F">
        <w:rPr>
          <w:i/>
        </w:rPr>
        <w:t>0..*</w:t>
      </w:r>
      <w:r w:rsidR="00682254" w:rsidRPr="001E4A5F">
        <w:t xml:space="preserve"> indicates that the parent node may have any number of these child nodes. </w:t>
      </w:r>
      <w:r w:rsidR="00682254" w:rsidRPr="001E4A5F">
        <w:rPr>
          <w:i/>
        </w:rPr>
        <w:t>1..*</w:t>
      </w:r>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 xml:space="preserve">The following brief example defines a simple, time-invariant test scene with one MPEG-I Audio Object, that represents a trumpet with directivity. Note, that this example is neither complete nor does it specify any syntax of an </w:t>
      </w:r>
      <w:proofErr w:type="spellStart"/>
      <w:r w:rsidRPr="001E4A5F">
        <w:t>ObjectSource</w:t>
      </w:r>
      <w:proofErr w:type="spellEnd"/>
      <w:r w:rsidRPr="001E4A5F">
        <w:t xml:space="preserv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5BD35167" w14:textId="77777777" w:rsidR="00707B9E" w:rsidRPr="001E4A5F" w:rsidRDefault="00707B9E" w:rsidP="00707B9E">
      <w:pPr>
        <w:rPr>
          <w:rStyle w:val="Code"/>
        </w:rPr>
      </w:pPr>
      <w:r w:rsidRPr="001E4A5F">
        <w:rPr>
          <w:rStyle w:val="Code"/>
        </w:rPr>
        <w:t xml:space="preserve">   &lt;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signal:trumpet</w:t>
      </w:r>
      <w:proofErr w:type="spellEnd"/>
      <w:r w:rsidRPr="001E4A5F">
        <w:rPr>
          <w:rStyle w:val="Code"/>
        </w:rPr>
        <w: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w:t>
      </w:r>
      <w:proofErr w:type="spellStart"/>
      <w:r w:rsidRPr="001E4A5F">
        <w:rPr>
          <w:rStyle w:val="Code"/>
        </w:rPr>
        <w:t>aepInputChannels</w:t>
      </w:r>
      <w:proofErr w:type="spellEnd"/>
      <w:r w:rsidRPr="001E4A5F">
        <w:rPr>
          <w:rStyle w:val="Code"/>
        </w:rPr>
        <w:t>=”0,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w:t>
      </w:r>
      <w:proofErr w:type="spellStart"/>
      <w:r w:rsidRPr="001E4A5F">
        <w:rPr>
          <w:rStyle w:val="Code"/>
        </w:rPr>
        <w:t>SourceDirectivity</w:t>
      </w:r>
      <w:proofErr w:type="spellEnd"/>
      <w:r w:rsidRPr="001E4A5F">
        <w:rPr>
          <w:rStyle w:val="Code"/>
        </w:rPr>
        <w:t xml:space="preserve"> id=”</w:t>
      </w:r>
      <w:proofErr w:type="spellStart"/>
      <w:r w:rsidRPr="001E4A5F">
        <w:rPr>
          <w:rStyle w:val="Code"/>
        </w:rPr>
        <w:t>dir:trumpet</w:t>
      </w:r>
      <w:proofErr w:type="spellEnd"/>
      <w:r w:rsidRPr="001E4A5F">
        <w:rPr>
          <w:rStyle w:val="Code"/>
        </w:rPr>
        <w:t>”</w:t>
      </w:r>
    </w:p>
    <w:p w14:paraId="15F1A305" w14:textId="77777777" w:rsidR="00707B9E" w:rsidRPr="001E4A5F" w:rsidRDefault="00707B9E" w:rsidP="00707B9E">
      <w:pPr>
        <w:rPr>
          <w:rStyle w:val="Code"/>
        </w:rPr>
      </w:pPr>
      <w:r w:rsidRPr="001E4A5F">
        <w:rPr>
          <w:rStyle w:val="Code"/>
        </w:rPr>
        <w:t xml:space="preserve">                      file=”</w:t>
      </w:r>
      <w:proofErr w:type="spellStart"/>
      <w:r w:rsidRPr="001E4A5F">
        <w:rPr>
          <w:rStyle w:val="Code"/>
        </w:rPr>
        <w:t>trumpet.sofa</w:t>
      </w:r>
      <w:proofErr w:type="spellEnd"/>
      <w:r w:rsidRPr="001E4A5F">
        <w:rPr>
          <w:rStyle w:val="Code"/>
        </w:rPr>
        <w:t>”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r w:rsidRPr="001E4A5F">
        <w:rPr>
          <w:rStyle w:val="Code"/>
        </w:rPr>
        <w:t>src:trumpet</w:t>
      </w:r>
      <w:proofErr w:type="spellEnd"/>
      <w:r w:rsidRPr="001E4A5F">
        <w:rPr>
          <w:rStyle w:val="Code"/>
        </w:rPr>
        <w: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w:t>
      </w:r>
      <w:proofErr w:type="spellStart"/>
      <w:r w:rsidRPr="001E4A5F">
        <w:rPr>
          <w:rStyle w:val="Code"/>
        </w:rPr>
        <w:t>signal:trumpet</w:t>
      </w:r>
      <w:proofErr w:type="spellEnd"/>
      <w:r w:rsidRPr="001E4A5F">
        <w:rPr>
          <w:rStyle w:val="Code"/>
        </w:rPr>
        <w:t>”</w:t>
      </w:r>
    </w:p>
    <w:p w14:paraId="05CADFAF" w14:textId="77777777" w:rsidR="00707B9E" w:rsidRPr="001E4A5F" w:rsidRDefault="00707B9E" w:rsidP="00707B9E">
      <w:pPr>
        <w:rPr>
          <w:rStyle w:val="Code"/>
        </w:rPr>
      </w:pPr>
      <w:r w:rsidRPr="001E4A5F">
        <w:rPr>
          <w:rStyle w:val="Code"/>
        </w:rPr>
        <w:t xml:space="preserve">                 directivity=”</w:t>
      </w:r>
      <w:proofErr w:type="spellStart"/>
      <w:r w:rsidRPr="001E4A5F">
        <w:rPr>
          <w:rStyle w:val="Code"/>
        </w:rPr>
        <w:t>dir:trumpet</w:t>
      </w:r>
      <w:proofErr w:type="spellEnd"/>
      <w:r w:rsidRPr="001E4A5F">
        <w:rPr>
          <w:rStyle w:val="Code"/>
        </w:rPr>
        <w:t>”</w:t>
      </w:r>
    </w:p>
    <w:p w14:paraId="52F3E902" w14:textId="77777777" w:rsidR="00707B9E" w:rsidRPr="001E4A5F" w:rsidRDefault="00707B9E" w:rsidP="00707B9E">
      <w:pPr>
        <w:rPr>
          <w:rStyle w:val="Code"/>
        </w:rPr>
      </w:pPr>
      <w:r w:rsidRPr="001E4A5F">
        <w:rPr>
          <w:rStyle w:val="Code"/>
        </w:rPr>
        <w:t xml:space="preserve">                 </w:t>
      </w:r>
      <w:proofErr w:type="spellStart"/>
      <w:r w:rsidRPr="001E4A5F">
        <w:rPr>
          <w:rStyle w:val="Code"/>
        </w:rPr>
        <w:t>gainDb</w:t>
      </w:r>
      <w:proofErr w:type="spellEnd"/>
      <w:r w:rsidRPr="001E4A5F">
        <w:rPr>
          <w:rStyle w:val="Code"/>
        </w:rPr>
        <w:t>=”-2”</w:t>
      </w:r>
    </w:p>
    <w:p w14:paraId="723EC08C" w14:textId="77777777" w:rsidR="00707B9E" w:rsidRPr="001E4A5F" w:rsidRDefault="00707B9E" w:rsidP="00707B9E">
      <w:pPr>
        <w:rPr>
          <w:rStyle w:val="Code"/>
        </w:rPr>
      </w:pPr>
      <w:r w:rsidRPr="001E4A5F">
        <w:rPr>
          <w:rStyle w:val="Code"/>
        </w:rPr>
        <w:t xml:space="preserve">                 active=”true” /&gt;</w:t>
      </w:r>
    </w:p>
    <w:p w14:paraId="6C6DBE5B"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27E070A9" w14:textId="77777777" w:rsidR="00707B9E" w:rsidRPr="001E4A5F" w:rsidRDefault="00707B9E" w:rsidP="004D4488">
      <w:pPr>
        <w:jc w:val="both"/>
      </w:pPr>
    </w:p>
    <w:p w14:paraId="4F3C2ED5" w14:textId="6BD04FFE" w:rsidR="004C7A93" w:rsidRPr="001E4A5F" w:rsidRDefault="003C70CD" w:rsidP="004C7A93">
      <w:pPr>
        <w:keepNext/>
        <w:jc w:val="center"/>
      </w:pPr>
      <w:r>
        <w:rPr>
          <w:noProof/>
        </w:rPr>
        <w:lastRenderedPageBreak/>
        <w:drawing>
          <wp:inline distT="0" distB="0" distL="0" distR="0" wp14:anchorId="19F8CB80" wp14:editId="31B1CC50">
            <wp:extent cx="6120000" cy="8840861"/>
            <wp:effectExtent l="0" t="0" r="1905" b="0"/>
            <wp:docPr id="644584568"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584568" name="Picture 1" descr="A diagram of a company&#10;&#10;Description automatically generated"/>
                    <pic:cNvPicPr/>
                  </pic:nvPicPr>
                  <pic:blipFill rotWithShape="1">
                    <a:blip r:embed="rId10"/>
                    <a:srcRect b="42941"/>
                    <a:stretch/>
                  </pic:blipFill>
                  <pic:spPr bwMode="auto">
                    <a:xfrm>
                      <a:off x="0" y="0"/>
                      <a:ext cx="6120000" cy="8840861"/>
                    </a:xfrm>
                    <a:prstGeom prst="rect">
                      <a:avLst/>
                    </a:prstGeom>
                    <a:ln>
                      <a:noFill/>
                    </a:ln>
                    <a:extLst>
                      <a:ext uri="{53640926-AAD7-44D8-BBD7-CCE9431645EC}">
                        <a14:shadowObscured xmlns:a14="http://schemas.microsoft.com/office/drawing/2010/main"/>
                      </a:ext>
                    </a:extLst>
                  </pic:spPr>
                </pic:pic>
              </a:graphicData>
            </a:graphic>
          </wp:inline>
        </w:drawing>
      </w:r>
      <w:r w:rsidR="00742806">
        <w:fldChar w:fldCharType="begin"/>
      </w:r>
      <w:r w:rsidR="00742806">
        <w:instrText xml:space="preserve"> INCLUDEPICTURE "cid:57489CDE-37E5-425D-BE21-5AF1580B90A0" \* MERGEFORMATINET </w:instrText>
      </w:r>
      <w:r w:rsidR="00000000">
        <w:fldChar w:fldCharType="separate"/>
      </w:r>
      <w:r w:rsidR="00742806">
        <w:fldChar w:fldCharType="end"/>
      </w:r>
    </w:p>
    <w:p w14:paraId="12095C69" w14:textId="77777777" w:rsidR="00742806" w:rsidRDefault="00742806" w:rsidP="004D4488">
      <w:pPr>
        <w:keepNext/>
        <w:spacing w:before="120"/>
        <w:jc w:val="center"/>
      </w:pPr>
    </w:p>
    <w:p w14:paraId="13313772" w14:textId="3199A342" w:rsidR="00742806" w:rsidRDefault="003C70CD" w:rsidP="004D4488">
      <w:pPr>
        <w:keepNext/>
        <w:spacing w:before="120"/>
        <w:jc w:val="center"/>
      </w:pPr>
      <w:r>
        <w:rPr>
          <w:noProof/>
        </w:rPr>
        <w:drawing>
          <wp:inline distT="0" distB="0" distL="0" distR="0" wp14:anchorId="1F5390CA" wp14:editId="2DE771C3">
            <wp:extent cx="6120000" cy="6664393"/>
            <wp:effectExtent l="0" t="0" r="1905" b="3175"/>
            <wp:docPr id="194905200" name="Picture 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05200" name="Picture 2" descr="A diagram of a company&#10;&#10;Description automatically generated"/>
                    <pic:cNvPicPr/>
                  </pic:nvPicPr>
                  <pic:blipFill rotWithShape="1">
                    <a:blip r:embed="rId10"/>
                    <a:srcRect t="56988"/>
                    <a:stretch/>
                  </pic:blipFill>
                  <pic:spPr bwMode="auto">
                    <a:xfrm>
                      <a:off x="0" y="0"/>
                      <a:ext cx="6120000" cy="6664393"/>
                    </a:xfrm>
                    <a:prstGeom prst="rect">
                      <a:avLst/>
                    </a:prstGeom>
                    <a:ln>
                      <a:noFill/>
                    </a:ln>
                    <a:extLst>
                      <a:ext uri="{53640926-AAD7-44D8-BBD7-CCE9431645EC}">
                        <a14:shadowObscured xmlns:a14="http://schemas.microsoft.com/office/drawing/2010/main"/>
                      </a:ext>
                    </a:extLst>
                  </pic:spPr>
                </pic:pic>
              </a:graphicData>
            </a:graphic>
          </wp:inline>
        </w:drawing>
      </w:r>
    </w:p>
    <w:p w14:paraId="4C8B6A18" w14:textId="5ED5EB0B"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A416EC">
      <w:pPr>
        <w:pStyle w:val="Heading2"/>
        <w:widowControl/>
        <w:numPr>
          <w:ilvl w:val="1"/>
          <w:numId w:val="14"/>
        </w:numPr>
        <w:spacing w:line="240" w:lineRule="auto"/>
        <w:jc w:val="both"/>
      </w:pPr>
      <w:r w:rsidRPr="004D4488">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A416EC">
      <w:pPr>
        <w:pStyle w:val="ListParagraph"/>
        <w:numPr>
          <w:ilvl w:val="0"/>
          <w:numId w:val="28"/>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A416EC">
      <w:pPr>
        <w:pStyle w:val="ListParagraph"/>
        <w:numPr>
          <w:ilvl w:val="0"/>
          <w:numId w:val="28"/>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A416EC">
      <w:pPr>
        <w:pStyle w:val="ListParagraph"/>
        <w:numPr>
          <w:ilvl w:val="0"/>
          <w:numId w:val="28"/>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A416EC">
      <w:pPr>
        <w:pStyle w:val="ListParagraph"/>
        <w:numPr>
          <w:ilvl w:val="0"/>
          <w:numId w:val="28"/>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w:t>
      </w:r>
      <w:r w:rsidR="00505284" w:rsidRPr="001E4A5F">
        <w:lastRenderedPageBreak/>
        <w:t>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4AA9A301" w14:textId="087509D1" w:rsidR="00F45490" w:rsidRPr="001E4A5F" w:rsidRDefault="00F45490" w:rsidP="00BF6327">
      <w:pPr>
        <w:jc w:val="both"/>
      </w:pPr>
    </w:p>
    <w:tbl>
      <w:tblPr>
        <w:tblStyle w:val="TableGrid"/>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A416EC">
            <w:pPr>
              <w:pStyle w:val="ListParagraph"/>
              <w:widowControl/>
              <w:numPr>
                <w:ilvl w:val="0"/>
                <w:numId w:val="19"/>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A416EC">
            <w:pPr>
              <w:pStyle w:val="ListParagraph"/>
              <w:widowControl/>
              <w:numPr>
                <w:ilvl w:val="0"/>
                <w:numId w:val="19"/>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proofErr w:type="spellStart"/>
            <w:r w:rsidRPr="001E4A5F">
              <w:rPr>
                <w:rStyle w:val="Code"/>
                <w:sz w:val="18"/>
                <w:szCs w:val="18"/>
              </w:rPr>
              <w:t>fireOn</w:t>
            </w:r>
            <w:proofErr w:type="spellEnd"/>
            <w:r w:rsidRPr="001E4A5F">
              <w:rPr>
                <w:rStyle w:val="Code"/>
                <w:sz w:val="18"/>
                <w:szCs w:val="18"/>
              </w:rPr>
              <w:t>,</w:t>
            </w:r>
          </w:p>
          <w:p w14:paraId="64F24B12" w14:textId="77777777" w:rsidR="00F45490" w:rsidRPr="001E4A5F" w:rsidRDefault="00F45490" w:rsidP="00A416EC">
            <w:pPr>
              <w:pStyle w:val="ListParagraph"/>
              <w:widowControl/>
              <w:numPr>
                <w:ilvl w:val="0"/>
                <w:numId w:val="19"/>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proofErr w:type="spellStart"/>
            <w:r w:rsidRPr="001E4A5F">
              <w:rPr>
                <w:rStyle w:val="Code"/>
                <w:sz w:val="18"/>
                <w:szCs w:val="18"/>
              </w:rPr>
              <w:t>fireOn</w:t>
            </w:r>
            <w:proofErr w:type="spellEnd"/>
            <w:r w:rsidRPr="001E4A5F">
              <w:rPr>
                <w:rFonts w:ascii="Arial" w:hAnsi="Arial" w:cs="Arial"/>
                <w:sz w:val="18"/>
                <w:szCs w:val="18"/>
              </w:rPr>
              <w:t xml:space="preserve"> parameter determines whether the update fires when the condition changes from false-to-true (</w:t>
            </w:r>
            <w:proofErr w:type="spellStart"/>
            <w:r w:rsidRPr="001E4A5F">
              <w:rPr>
                <w:rStyle w:val="Code"/>
                <w:sz w:val="18"/>
                <w:szCs w:val="18"/>
              </w:rPr>
              <w:t>fireOn</w:t>
            </w:r>
            <w:proofErr w:type="spellEnd"/>
            <w:r w:rsidRPr="001E4A5F">
              <w:rPr>
                <w:rStyle w:val="Code"/>
                <w:sz w:val="18"/>
                <w:szCs w:val="18"/>
              </w:rPr>
              <w:t>=”true”</w:t>
            </w:r>
            <w:r w:rsidRPr="001E4A5F">
              <w:rPr>
                <w:rFonts w:ascii="Arial" w:hAnsi="Arial" w:cs="Arial"/>
                <w:sz w:val="18"/>
                <w:szCs w:val="18"/>
              </w:rPr>
              <w:t>) or from true-to-false (</w:t>
            </w:r>
            <w:proofErr w:type="spellStart"/>
            <w:r w:rsidRPr="001E4A5F">
              <w:rPr>
                <w:rStyle w:val="Code"/>
                <w:sz w:val="18"/>
                <w:szCs w:val="18"/>
              </w:rPr>
              <w:t>fireOn</w:t>
            </w:r>
            <w:proofErr w:type="spellEnd"/>
            <w:r w:rsidRPr="001E4A5F">
              <w:rPr>
                <w:rStyle w:val="Code"/>
                <w:sz w:val="18"/>
                <w:szCs w:val="18"/>
              </w:rPr>
              <w:t>=”false”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 xml:space="preserve">Note: Must be less than or equal to the duration attribute of the </w:t>
            </w:r>
            <w:proofErr w:type="spellStart"/>
            <w:r w:rsidRPr="001E4A5F">
              <w:rPr>
                <w:rFonts w:ascii="Arial" w:hAnsi="Arial" w:cs="Arial"/>
                <w:sz w:val="18"/>
                <w:szCs w:val="18"/>
              </w:rPr>
              <w:t>AudioScene</w:t>
            </w:r>
            <w:proofErr w:type="spellEnd"/>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proofErr w:type="spellStart"/>
            <w:r w:rsidRPr="001E4A5F">
              <w:rPr>
                <w:rFonts w:ascii="Lucida Console" w:hAnsi="Lucida Console" w:cs="Arial"/>
                <w:color w:val="4472C4" w:themeColor="accent1"/>
                <w:sz w:val="18"/>
                <w:szCs w:val="18"/>
              </w:rPr>
              <w:t>fireOn</w:t>
            </w:r>
            <w:proofErr w:type="spellEnd"/>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4336DF96" w:rsidR="00F45490" w:rsidRPr="004D4488" w:rsidRDefault="007478D5" w:rsidP="00C53DB5">
      <w:pPr>
        <w:pStyle w:val="ListParagraph"/>
        <w:jc w:val="right"/>
        <w:rPr>
          <w:sz w:val="18"/>
          <w:szCs w:val="18"/>
        </w:rPr>
      </w:pPr>
      <w:r w:rsidRPr="004D4488">
        <w:rPr>
          <w:sz w:val="18"/>
          <w:szCs w:val="18"/>
        </w:rPr>
        <w:t xml:space="preserve">* </w:t>
      </w:r>
      <w:proofErr w:type="gramStart"/>
      <w:r w:rsidRPr="004D4488">
        <w:rPr>
          <w:sz w:val="18"/>
          <w:szCs w:val="18"/>
        </w:rPr>
        <w:t>in</w:t>
      </w:r>
      <w:proofErr w:type="gramEnd"/>
      <w:r w:rsidRPr="004D4488">
        <w:rPr>
          <w:sz w:val="18"/>
          <w:szCs w:val="18"/>
        </w:rPr>
        <w:t xml:space="preserve">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1B4B90" w:rsidRPr="001B4B90">
        <w:rPr>
          <w:sz w:val="18"/>
          <w:szCs w:val="18"/>
        </w:rPr>
        <w:t xml:space="preserve">Table </w:t>
      </w:r>
      <w:r w:rsidR="001B4B90" w:rsidRPr="001B4B90">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176D82F0" w:rsidR="00FD75FA" w:rsidRPr="001E4A5F" w:rsidRDefault="00375864" w:rsidP="00FD75FA">
      <w:pPr>
        <w:jc w:val="both"/>
      </w:pPr>
      <w:r w:rsidRPr="004D4488">
        <w:rPr>
          <w:rStyle w:val="Code"/>
        </w:rPr>
        <w:t>&lt;Update&gt;</w:t>
      </w:r>
      <w:r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1602EA97" w14:textId="7DA7D1B6" w:rsidR="00375864" w:rsidRPr="001E4A5F" w:rsidRDefault="00375864" w:rsidP="004D4488">
      <w:pPr>
        <w:jc w:val="both"/>
      </w:pPr>
    </w:p>
    <w:tbl>
      <w:tblPr>
        <w:tblStyle w:val="TableGrid"/>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Paragraph"/>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Paragraph"/>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Paragraph"/>
              <w:ind w:left="0"/>
              <w:rPr>
                <w:rFonts w:ascii="Arial" w:hAnsi="Arial" w:cs="Arial"/>
                <w:sz w:val="18"/>
                <w:szCs w:val="18"/>
              </w:rPr>
            </w:pPr>
          </w:p>
          <w:p w14:paraId="38083D37" w14:textId="248A744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Paragraph"/>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Paragraph"/>
              <w:ind w:left="0"/>
              <w:rPr>
                <w:rFonts w:ascii="Arial" w:hAnsi="Arial" w:cs="Arial"/>
                <w:sz w:val="18"/>
                <w:szCs w:val="18"/>
              </w:rPr>
            </w:pPr>
          </w:p>
          <w:p w14:paraId="77940454" w14:textId="4A20C74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Paragraph"/>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Paragraph"/>
              <w:ind w:left="0"/>
              <w:rPr>
                <w:rFonts w:ascii="Arial" w:hAnsi="Arial" w:cs="Arial"/>
                <w:sz w:val="18"/>
                <w:szCs w:val="18"/>
              </w:rPr>
            </w:pPr>
          </w:p>
          <w:p w14:paraId="300C2DAB" w14:textId="2D133CF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w:t>
            </w:r>
            <w:proofErr w:type="spellStart"/>
            <w:r w:rsidRPr="004D4488">
              <w:rPr>
                <w:rStyle w:val="Code"/>
                <w:sz w:val="17"/>
                <w:szCs w:val="17"/>
              </w:rPr>
              <w:t>fireOn</w:t>
            </w:r>
            <w:proofErr w:type="spellEnd"/>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Paragraph"/>
              <w:ind w:left="0"/>
              <w:rPr>
                <w:rFonts w:ascii="Arial" w:hAnsi="Arial" w:cs="Arial"/>
                <w:sz w:val="18"/>
                <w:szCs w:val="18"/>
              </w:rPr>
            </w:pPr>
          </w:p>
          <w:p w14:paraId="3E130028" w14:textId="7777777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Paragraph"/>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Paragraph"/>
              <w:ind w:left="0"/>
              <w:rPr>
                <w:rFonts w:ascii="Arial" w:hAnsi="Arial" w:cs="Arial"/>
                <w:sz w:val="18"/>
                <w:szCs w:val="18"/>
              </w:rPr>
            </w:pPr>
          </w:p>
          <w:p w14:paraId="321784A0" w14:textId="0D1FE7A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Paragraph"/>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Paragraph"/>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Paragraph"/>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Paragraph"/>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Paragraph"/>
              <w:keepNext/>
              <w:ind w:left="0"/>
              <w:rPr>
                <w:rFonts w:ascii="Arial" w:hAnsi="Arial" w:cs="Arial"/>
                <w:sz w:val="18"/>
                <w:szCs w:val="18"/>
              </w:rPr>
            </w:pPr>
            <w:r w:rsidRPr="001E4A5F">
              <w:rPr>
                <w:rFonts w:ascii="Arial" w:hAnsi="Arial" w:cs="Arial"/>
                <w:sz w:val="18"/>
                <w:szCs w:val="18"/>
              </w:rPr>
              <w:t>present</w:t>
            </w:r>
          </w:p>
        </w:tc>
      </w:tr>
    </w:tbl>
    <w:p w14:paraId="7C3CDCA9" w14:textId="6CFA1360"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1B4B90">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leGrid"/>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(e.g.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lastRenderedPageBreak/>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A416EC">
      <w:pPr>
        <w:pStyle w:val="ListParagraph"/>
        <w:widowControl/>
        <w:numPr>
          <w:ilvl w:val="0"/>
          <w:numId w:val="26"/>
        </w:numPr>
        <w:autoSpaceDN/>
        <w:spacing w:line="240" w:lineRule="auto"/>
        <w:textAlignment w:val="auto"/>
      </w:pPr>
      <w:r w:rsidRPr="004D4488">
        <w:t xml:space="preserve">No </w:t>
      </w:r>
      <w:proofErr w:type="gramStart"/>
      <w:r w:rsidRPr="004D4488">
        <w:t>two timed</w:t>
      </w:r>
      <w:proofErr w:type="gramEnd"/>
      <w:r w:rsidRPr="004D4488">
        <w:t xml:space="preserve"> updates may have the same execution time.</w:t>
      </w:r>
    </w:p>
    <w:p w14:paraId="67D8CE00" w14:textId="5E722E3F" w:rsidR="007478D5" w:rsidRPr="004D4488" w:rsidRDefault="007478D5" w:rsidP="00A416EC">
      <w:pPr>
        <w:pStyle w:val="ListParagraph"/>
        <w:widowControl/>
        <w:numPr>
          <w:ilvl w:val="0"/>
          <w:numId w:val="26"/>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A416EC">
      <w:pPr>
        <w:pStyle w:val="ListParagraph"/>
        <w:widowControl/>
        <w:numPr>
          <w:ilvl w:val="0"/>
          <w:numId w:val="26"/>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A416EC">
      <w:pPr>
        <w:pStyle w:val="ListParagraph"/>
        <w:widowControl/>
        <w:numPr>
          <w:ilvl w:val="0"/>
          <w:numId w:val="27"/>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Paragraph"/>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w:t>
      </w:r>
      <w:proofErr w:type="gramStart"/>
      <w:r w:rsidRPr="004D4488">
        <w:t>updates</w:t>
      </w:r>
      <w:proofErr w:type="gramEnd"/>
      <w:r w:rsidRPr="004D4488">
        <w:t xml:space="preserve">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entities' attribute is </w:t>
      </w:r>
      <w:r w:rsidR="005218FA" w:rsidRPr="004D4488">
        <w:t xml:space="preserve">statically </w:t>
      </w:r>
      <w:r w:rsidRPr="004D4488">
        <w:t xml:space="preserve">animated (i.e.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Paragraph"/>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1"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w:t>
      </w:r>
      <w:proofErr w:type="spellStart"/>
      <w:r w:rsidRPr="001E4A5F">
        <w:t>AudioElements</w:t>
      </w:r>
      <w:proofErr w:type="spellEnd"/>
      <w:r w:rsidRPr="001E4A5F">
        <w:t xml:space="preserve"> </w:t>
      </w:r>
    </w:p>
    <w:p w14:paraId="15F4C774" w14:textId="77777777" w:rsidR="00976221" w:rsidRPr="001E4A5F" w:rsidRDefault="00976221" w:rsidP="00F959FE">
      <w:pPr>
        <w:jc w:val="both"/>
      </w:pPr>
    </w:p>
    <w:p w14:paraId="72EE9CEE" w14:textId="77777777" w:rsidR="000B56C0"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proofErr w:type="spellStart"/>
      <w:r w:rsidRPr="001E4A5F">
        <w:rPr>
          <w:i/>
        </w:rPr>
        <w:t>ObjectSources</w:t>
      </w:r>
      <w:proofErr w:type="spellEnd"/>
      <w:r w:rsidRPr="001E4A5F">
        <w:t xml:space="preserve"> of a vehicle in motion</w:t>
      </w:r>
      <w:r w:rsidR="00F959FE" w:rsidRPr="001E4A5F">
        <w:t xml:space="preserve"> </w:t>
      </w:r>
      <w:r w:rsidRPr="001E4A5F">
        <w:t xml:space="preserve">(see Fig. </w:t>
      </w:r>
      <w:r w:rsidR="00976221" w:rsidRPr="001E4A5F">
        <w:t>4</w:t>
      </w:r>
      <w:r w:rsidRPr="001E4A5F">
        <w:t>) along a trajectory.</w:t>
      </w:r>
    </w:p>
    <w:p w14:paraId="137DD307" w14:textId="589F50E1" w:rsidR="00F959FE" w:rsidRPr="001E4A5F" w:rsidRDefault="0006061B" w:rsidP="004D4488">
      <w:r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lastRenderedPageBreak/>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46DF5C8" w14:textId="77777777" w:rsidR="00F23373" w:rsidRPr="001E4A5F" w:rsidRDefault="00F23373" w:rsidP="00F23373"/>
    <w:p w14:paraId="60B8B9BE" w14:textId="2E48E6C1" w:rsidR="00F23373" w:rsidRPr="001E4A5F" w:rsidRDefault="00F23373" w:rsidP="00F23373">
      <w:r w:rsidRPr="001E4A5F">
        <w:t xml:space="preserve">The scene loops at the rate of the scene duration as specified in the </w:t>
      </w:r>
      <w:proofErr w:type="spellStart"/>
      <w:r w:rsidRPr="001E4A5F">
        <w:t>AudioScene’s</w:t>
      </w:r>
      <w:proofErr w:type="spellEnd"/>
      <w:r w:rsidRPr="001E4A5F">
        <w:t xml:space="preserve">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id=”geo:region1”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w:t>
      </w:r>
      <w:proofErr w:type="spellStart"/>
      <w:r w:rsidRPr="001E4A5F">
        <w:rPr>
          <w:rFonts w:ascii="Lucida Console" w:eastAsia="Lucida Console" w:hAnsi="Lucida Console" w:cs="Lucida Console"/>
          <w:color w:val="4472C4" w:themeColor="accent1"/>
          <w:sz w:val="20"/>
          <w:szCs w:val="20"/>
        </w:rPr>
        <w:t>ListenerProximityCondition</w:t>
      </w:r>
      <w:proofErr w:type="spellEnd"/>
      <w:r w:rsidRPr="001E4A5F">
        <w:rPr>
          <w:rFonts w:ascii="Lucida Console" w:eastAsia="Lucida Console" w:hAnsi="Lucida Console" w:cs="Lucida Console"/>
          <w:color w:val="4472C4" w:themeColor="accent1"/>
          <w:sz w:val="20"/>
          <w:szCs w:val="20"/>
        </w:rPr>
        <w:t xml:space="preserve"> id=”</w:t>
      </w:r>
      <w:proofErr w:type="spellStart"/>
      <w:r w:rsidRPr="001E4A5F">
        <w:rPr>
          <w:rFonts w:ascii="Lucida Console" w:eastAsia="Lucida Console" w:hAnsi="Lucida Console" w:cs="Lucida Console"/>
          <w:color w:val="4472C4" w:themeColor="accent1"/>
          <w:sz w:val="20"/>
          <w:szCs w:val="20"/>
        </w:rPr>
        <w:t>cond:listenerNearCar</w:t>
      </w:r>
      <w:proofErr w:type="spellEnd"/>
      <w:r w:rsidRPr="001E4A5F">
        <w:rPr>
          <w:rFonts w:ascii="Lucida Console" w:eastAsia="Lucida Console" w:hAnsi="Lucida Console" w:cs="Lucida Console"/>
          <w:color w:val="4472C4" w:themeColor="accent1"/>
          <w:sz w:val="20"/>
          <w:szCs w:val="20"/>
        </w:rPr>
        <w:t>”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spellStart"/>
      <w:r w:rsidRPr="001E4A5F">
        <w:rPr>
          <w:rFonts w:ascii="Lucida Console" w:eastAsia="Lucida Console" w:hAnsi="Lucida Console" w:cs="Lucida Console"/>
          <w:color w:val="4472C4" w:themeColor="accent1"/>
          <w:sz w:val="20"/>
          <w:szCs w:val="20"/>
        </w:rPr>
        <w:t>cond:listenerNearCar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id=”engine”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spellStart"/>
      <w:r w:rsidRPr="001E4A5F">
        <w:rPr>
          <w:rFonts w:ascii="Lucida Console" w:eastAsia="Lucida Console" w:hAnsi="Lucida Console" w:cs="Lucida Console"/>
          <w:color w:val="4472C4" w:themeColor="accent1"/>
          <w:sz w:val="20"/>
          <w:szCs w:val="20"/>
        </w:rPr>
        <w:t>cond:listenerNearCar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id=”radio”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 xml:space="preserve">&lt;Modify id=”exhaust”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spellStart"/>
      <w:r w:rsidRPr="001E4A5F">
        <w:rPr>
          <w:rStyle w:val="Code"/>
          <w:rFonts w:eastAsiaTheme="minorEastAsia"/>
        </w:rPr>
        <w:t>upd:radio_on</w:t>
      </w:r>
      <w:proofErr w:type="spellEnd"/>
      <w:r w:rsidRPr="001E4A5F">
        <w:rPr>
          <w:rStyle w:val="Code"/>
          <w:rFonts w:eastAsiaTheme="minorEastAsia"/>
        </w:rPr>
        <w:t>”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r w:rsidRPr="001E4A5F">
        <w:rPr>
          <w:rStyle w:val="Code"/>
          <w:rFonts w:eastAsiaTheme="minorEastAsia"/>
        </w:rPr>
        <w:t>src:radio</w:t>
      </w:r>
      <w:proofErr w:type="spellEnd"/>
      <w:r w:rsidRPr="001E4A5F">
        <w:rPr>
          <w:rStyle w:val="Code"/>
          <w:rFonts w:eastAsiaTheme="minorEastAsia"/>
        </w:rPr>
        <w:t>”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spellStart"/>
      <w:r w:rsidRPr="001E4A5F">
        <w:rPr>
          <w:rStyle w:val="Code"/>
          <w:rFonts w:eastAsiaTheme="minorEastAsia"/>
        </w:rPr>
        <w:t>upd:radio_off</w:t>
      </w:r>
      <w:proofErr w:type="spellEnd"/>
      <w:r w:rsidRPr="001E4A5F">
        <w:rPr>
          <w:rStyle w:val="Code"/>
          <w:rFonts w:eastAsiaTheme="minorEastAsia"/>
        </w:rPr>
        <w:t>”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r w:rsidRPr="001E4A5F">
        <w:rPr>
          <w:rStyle w:val="Code"/>
          <w:rFonts w:eastAsiaTheme="minorEastAsia"/>
        </w:rPr>
        <w:t>src:radio</w:t>
      </w:r>
      <w:proofErr w:type="spellEnd"/>
      <w:r w:rsidRPr="001E4A5F">
        <w:rPr>
          <w:rStyle w:val="Code"/>
          <w:rFonts w:eastAsiaTheme="minorEastAsia"/>
        </w:rPr>
        <w:t>”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(i.e. at presentation time) using a dynamic update. The position/orientation values are provided when the update is triggered by the external source (e.g.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spellStart"/>
      <w:r w:rsidRPr="001E4A5F">
        <w:rPr>
          <w:rStyle w:val="Code"/>
          <w:rFonts w:eastAsiaTheme="minorEastAsia"/>
        </w:rPr>
        <w:t>upd:radio_place</w:t>
      </w:r>
      <w:proofErr w:type="spellEnd"/>
      <w:r w:rsidRPr="001E4A5F">
        <w:rPr>
          <w:rStyle w:val="Code"/>
          <w:rFonts w:eastAsiaTheme="minorEastAsia"/>
        </w:rPr>
        <w:t>”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r w:rsidRPr="001E4A5F">
        <w:rPr>
          <w:rStyle w:val="Code"/>
          <w:rFonts w:eastAsiaTheme="minorEastAsia"/>
        </w:rPr>
        <w:t>src:radio</w:t>
      </w:r>
      <w:proofErr w:type="spellEnd"/>
      <w:r w:rsidRPr="001E4A5F">
        <w:rPr>
          <w:rStyle w:val="Code"/>
          <w:rFonts w:eastAsiaTheme="minorEastAsia"/>
        </w:rPr>
        <w:t>” position=”$0 $1 $2” orientation=”$3 $4 $5” /&gt;</w:t>
      </w:r>
    </w:p>
    <w:p w14:paraId="7757D767" w14:textId="432DBC70" w:rsidR="00F23373" w:rsidRPr="001E4A5F" w:rsidRDefault="00F23373" w:rsidP="000B56C0">
      <w:pPr>
        <w:autoSpaceDE w:val="0"/>
        <w:autoSpaceDN w:val="0"/>
        <w:adjustRightInd w:val="0"/>
        <w:spacing w:line="240" w:lineRule="auto"/>
        <w:rPr>
          <w:rStyle w:val="Code"/>
        </w:rPr>
      </w:pPr>
      <w:r w:rsidRPr="001E4A5F">
        <w:rPr>
          <w:rStyle w:val="Code"/>
          <w:rFonts w:eastAsiaTheme="minorEastAsia"/>
        </w:rPr>
        <w:t>&lt;/Update&gt;</w:t>
      </w:r>
    </w:p>
    <w:p w14:paraId="16EEC925" w14:textId="77777777" w:rsidR="006F4B7B" w:rsidRPr="001E4A5F" w:rsidRDefault="006F4B7B" w:rsidP="006E6A60">
      <w:pPr>
        <w:rPr>
          <w:rStyle w:val="Code"/>
        </w:rPr>
      </w:pPr>
    </w:p>
    <w:p w14:paraId="70B9DC13" w14:textId="77777777" w:rsidR="006E6A60" w:rsidRPr="001E4A5F" w:rsidRDefault="006E6A60" w:rsidP="00A416EC">
      <w:pPr>
        <w:pStyle w:val="Heading1"/>
        <w:widowControl/>
        <w:numPr>
          <w:ilvl w:val="0"/>
          <w:numId w:val="14"/>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xml:space="preserve">].  Each table lists the properties of an entity, their semantic, possible values, etc. The types of the properties are defined in the appendix. The flags show if a property is required </w:t>
      </w:r>
      <w:r w:rsidRPr="001E4A5F">
        <w:lastRenderedPageBreak/>
        <w:t>‘R’ (i.e.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A416EC">
      <w:pPr>
        <w:pStyle w:val="Heading2"/>
        <w:widowControl/>
        <w:numPr>
          <w:ilvl w:val="1"/>
          <w:numId w:val="14"/>
        </w:numPr>
        <w:spacing w:line="240" w:lineRule="auto"/>
        <w:jc w:val="both"/>
        <w:rPr>
          <w:lang w:val="de-DE"/>
        </w:rPr>
      </w:pPr>
      <w:r w:rsidRPr="001E4A5F">
        <w:t xml:space="preserve">Audio </w:t>
      </w:r>
      <w:proofErr w:type="spellStart"/>
      <w:r w:rsidRPr="001E4A5F">
        <w:rPr>
          <w:lang w:val="de-DE"/>
        </w:rPr>
        <w:t>scene</w:t>
      </w:r>
      <w:proofErr w:type="spellEnd"/>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AudioScene</w:t>
            </w:r>
            <w:proofErr w:type="spellEnd"/>
            <w:r w:rsidRPr="001E4A5F">
              <w:rPr>
                <w:rFonts w:ascii="Arial" w:eastAsiaTheme="minorEastAsia" w:hAnsi="Arial" w:cs="Arial"/>
                <w:color w:val="2E74B5" w:themeColor="accent5" w:themeShade="BF"/>
                <w:sz w:val="18"/>
                <w:szCs w:val="18"/>
                <w:lang w:eastAsia="ko-KR"/>
              </w:rPr>
              <w:t>&gt;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audio scene. Each scene description XML file must have exactly one </w:t>
            </w:r>
            <w:proofErr w:type="spellStart"/>
            <w:r w:rsidRPr="001E4A5F">
              <w:rPr>
                <w:rFonts w:ascii="Arial" w:hAnsi="Arial" w:cs="Arial"/>
                <w:sz w:val="18"/>
                <w:szCs w:val="18"/>
              </w:rPr>
              <w:t>AudioScene</w:t>
            </w:r>
            <w:proofErr w:type="spellEnd"/>
            <w:r w:rsidRPr="001E4A5F">
              <w:rPr>
                <w:rFonts w:ascii="Arial" w:hAnsi="Arial" w:cs="Arial"/>
                <w:sz w:val="18"/>
                <w:szCs w:val="18"/>
              </w:rPr>
              <w:t xml:space="preserv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r w:rsidR="00CA4AA7" w14:paraId="23CF3694" w14:textId="77777777" w:rsidTr="00CA4AA7">
        <w:trPr>
          <w:trHeight w:val="20"/>
        </w:trPr>
        <w:tc>
          <w:tcPr>
            <w:tcW w:w="1286" w:type="pct"/>
            <w:tcBorders>
              <w:top w:val="single" w:sz="6" w:space="0" w:color="auto"/>
              <w:left w:val="single" w:sz="6" w:space="0" w:color="auto"/>
              <w:bottom w:val="single" w:sz="6" w:space="0" w:color="auto"/>
              <w:right w:val="single" w:sz="6" w:space="0" w:color="auto"/>
            </w:tcBorders>
          </w:tcPr>
          <w:p w14:paraId="6495F3A6" w14:textId="77777777" w:rsidR="00CA4AA7" w:rsidRDefault="00CA4AA7" w:rsidP="001C117A">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ena</w:t>
            </w:r>
            <w:r w:rsidRPr="006F0853">
              <w:rPr>
                <w:rFonts w:ascii="Arial" w:eastAsiaTheme="minorEastAsia" w:hAnsi="Arial" w:cs="Arial"/>
                <w:color w:val="2E74B5" w:themeColor="accent5" w:themeShade="BF"/>
                <w:sz w:val="18"/>
                <w:szCs w:val="18"/>
                <w:lang w:eastAsia="ko-KR"/>
              </w:rPr>
              <w:t>bleLocallyCapturedAudio</w:t>
            </w:r>
            <w:proofErr w:type="spellEnd"/>
          </w:p>
        </w:tc>
        <w:tc>
          <w:tcPr>
            <w:tcW w:w="612" w:type="pct"/>
            <w:tcBorders>
              <w:top w:val="single" w:sz="6" w:space="0" w:color="auto"/>
              <w:left w:val="single" w:sz="6" w:space="0" w:color="auto"/>
              <w:bottom w:val="single" w:sz="6" w:space="0" w:color="auto"/>
              <w:right w:val="single" w:sz="6" w:space="0" w:color="auto"/>
            </w:tcBorders>
          </w:tcPr>
          <w:p w14:paraId="67B11B11"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10684D5F"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0C6CE219"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True</w:t>
            </w:r>
          </w:p>
        </w:tc>
        <w:tc>
          <w:tcPr>
            <w:tcW w:w="2198" w:type="pct"/>
            <w:tcBorders>
              <w:top w:val="single" w:sz="6" w:space="0" w:color="auto"/>
              <w:left w:val="single" w:sz="6" w:space="0" w:color="auto"/>
              <w:bottom w:val="single" w:sz="6" w:space="0" w:color="auto"/>
              <w:right w:val="single" w:sz="6" w:space="0" w:color="auto"/>
            </w:tcBorders>
          </w:tcPr>
          <w:p w14:paraId="482A8F7B" w14:textId="70FA9676"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Flag to allow locally captured audio to be used in the scene.</w:t>
            </w:r>
          </w:p>
        </w:tc>
      </w:tr>
      <w:tr w:rsidR="00CA4AA7" w14:paraId="04B40E03" w14:textId="77777777" w:rsidTr="00CA4AA7">
        <w:trPr>
          <w:trHeight w:val="20"/>
        </w:trPr>
        <w:tc>
          <w:tcPr>
            <w:tcW w:w="1286" w:type="pct"/>
            <w:tcBorders>
              <w:top w:val="single" w:sz="6" w:space="0" w:color="auto"/>
              <w:left w:val="single" w:sz="6" w:space="0" w:color="auto"/>
              <w:bottom w:val="single" w:sz="6" w:space="0" w:color="auto"/>
              <w:right w:val="single" w:sz="6" w:space="0" w:color="auto"/>
            </w:tcBorders>
          </w:tcPr>
          <w:p w14:paraId="5F6D9DE3" w14:textId="77777777" w:rsidR="00CA4AA7" w:rsidRDefault="00CA4AA7" w:rsidP="001C117A">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overrideListenerVoiceDirectivity</w:t>
            </w:r>
            <w:proofErr w:type="spellEnd"/>
          </w:p>
        </w:tc>
        <w:tc>
          <w:tcPr>
            <w:tcW w:w="612" w:type="pct"/>
            <w:tcBorders>
              <w:top w:val="single" w:sz="6" w:space="0" w:color="auto"/>
              <w:left w:val="single" w:sz="6" w:space="0" w:color="auto"/>
              <w:bottom w:val="single" w:sz="6" w:space="0" w:color="auto"/>
              <w:right w:val="single" w:sz="6" w:space="0" w:color="auto"/>
            </w:tcBorders>
          </w:tcPr>
          <w:p w14:paraId="0B4EEA4E"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D7F67D5"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BBF4ABE"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04A33850" w14:textId="77777777" w:rsidR="00CA4AA7" w:rsidRDefault="00CA4AA7" w:rsidP="001C117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 of the directivity to be used for the rendering of the listener voice instead of the default provided by the renderer.</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proofErr w:type="gramStart"/>
      <w:r w:rsidR="003050F8">
        <w:t>type</w:t>
      </w:r>
      <w:proofErr w:type="gramEnd"/>
      <w:r w:rsidR="003E087E">
        <w:t xml:space="preserve"> attribute informs encoders whether the scene is intended for AR or VR applications.</w:t>
      </w:r>
    </w:p>
    <w:p w14:paraId="35CD10E2" w14:textId="4BBC3808" w:rsidR="006E6A60" w:rsidRDefault="006E6A60" w:rsidP="00A416EC">
      <w:pPr>
        <w:pStyle w:val="Heading2"/>
        <w:widowControl/>
        <w:numPr>
          <w:ilvl w:val="1"/>
          <w:numId w:val="14"/>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556F4A1B" w14:textId="77777777" w:rsidR="001B4B90" w:rsidRPr="00D767BB" w:rsidRDefault="003F17B0" w:rsidP="00BF6327">
      <w:pPr>
        <w:rPr>
          <w:rFonts w:cs="Arial"/>
          <w:b/>
          <w:bCs/>
          <w:kern w:val="32"/>
          <w:sz w:val="28"/>
          <w:szCs w:val="32"/>
        </w:rPr>
      </w:pPr>
      <w:r>
        <w:t>When a geometric element is specified for the spatial extent</w:t>
      </w:r>
      <w:r w:rsidR="00AC3A52">
        <w:t>,</w:t>
      </w:r>
      <w:r>
        <w:t xml:space="preserve"> the position, orientation and </w:t>
      </w:r>
      <w:proofErr w:type="spellStart"/>
      <w:r>
        <w:t>cspace</w:t>
      </w:r>
      <w:proofErr w:type="spellEnd"/>
      <w:r>
        <w:t xml:space="preserve"> of the source is taken to be that of the geometric element. The front and up directions (see </w:t>
      </w:r>
      <w:r>
        <w:fldChar w:fldCharType="begin"/>
      </w:r>
      <w:r>
        <w:instrText xml:space="preserve"> REF _Ref54875228 \h </w:instrText>
      </w:r>
      <w:r>
        <w:fldChar w:fldCharType="separate"/>
      </w:r>
      <w:r w:rsidR="001B4B90">
        <w:br w:type="page"/>
      </w:r>
    </w:p>
    <w:p w14:paraId="027C3959" w14:textId="6746F198" w:rsidR="003F17B0" w:rsidRDefault="001B4B90" w:rsidP="003F17B0">
      <w:r w:rsidRPr="004D4488">
        <w:lastRenderedPageBreak/>
        <w:t>Annex A</w:t>
      </w:r>
      <w:r w:rsidR="003F17B0">
        <w:fldChar w:fldCharType="end"/>
      </w:r>
      <w:r w:rsidR="003F17B0">
        <w:t xml:space="preserve">.3) are taken from the geometric element. </w:t>
      </w:r>
    </w:p>
    <w:p w14:paraId="00FF639A" w14:textId="77777777" w:rsidR="003F17B0" w:rsidRDefault="003F17B0" w:rsidP="003F17B0"/>
    <w:p w14:paraId="750969FA" w14:textId="37D8069D" w:rsidR="003F17B0" w:rsidRDefault="003F17B0" w:rsidP="003F17B0">
      <w:r>
        <w:t xml:space="preserve">For an </w:t>
      </w:r>
      <w:proofErr w:type="spellStart"/>
      <w:r>
        <w:t>ObjectSource</w:t>
      </w:r>
      <w:proofErr w:type="spellEnd"/>
      <w:r>
        <w:t>, if the user is inside of the extent the sound field is assumed to be homogeneous, and does not change with user position.</w:t>
      </w:r>
    </w:p>
    <w:p w14:paraId="05339F53" w14:textId="77777777" w:rsidR="003F17B0" w:rsidRDefault="003F17B0" w:rsidP="003F17B0"/>
    <w:p w14:paraId="00218EA6" w14:textId="4308F18C"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1B4B90" w:rsidRPr="00845A57">
        <w:t xml:space="preserve">Table </w:t>
      </w:r>
      <w:r w:rsidR="001B4B90">
        <w:rPr>
          <w:noProof/>
        </w:rPr>
        <w:t>3</w:t>
      </w:r>
      <w:r>
        <w:fldChar w:fldCharType="end"/>
      </w:r>
      <w:r>
        <w:t xml:space="preserve">. </w:t>
      </w:r>
    </w:p>
    <w:p w14:paraId="0EBE72AF" w14:textId="60081E41" w:rsidR="003F17B0" w:rsidRPr="003F17B0" w:rsidRDefault="003F17B0" w:rsidP="00A416EC">
      <w:pPr>
        <w:pStyle w:val="Heading2"/>
        <w:widowControl/>
        <w:numPr>
          <w:ilvl w:val="2"/>
          <w:numId w:val="14"/>
        </w:numPr>
        <w:spacing w:line="240" w:lineRule="auto"/>
        <w:jc w:val="both"/>
      </w:pPr>
      <w:proofErr w:type="spellStart"/>
      <w:r>
        <w:rPr>
          <w:lang w:val="sv-SE"/>
        </w:rPr>
        <w:t>ObjectSource</w:t>
      </w:r>
      <w:proofErr w:type="spellEnd"/>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41A22383"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which emits sound into the virtual scene.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must contain at least one waveform.</w:t>
            </w:r>
            <w:r w:rsidR="004E76B8" w:rsidRPr="001E4A5F">
              <w:rPr>
                <w:rFonts w:ascii="Arial" w:hAnsi="Arial" w:cs="Arial"/>
                <w:sz w:val="18"/>
                <w:szCs w:val="18"/>
              </w:rPr>
              <w:t xml:space="preserve"> When the signal has multiple waveforms, the spatial layout of these waveforms must be specified in an &lt;</w:t>
            </w:r>
            <w:proofErr w:type="spellStart"/>
            <w:r w:rsidR="004E76B8" w:rsidRPr="001E4A5F">
              <w:rPr>
                <w:rFonts w:ascii="Arial" w:hAnsi="Arial" w:cs="Arial"/>
                <w:sz w:val="18"/>
                <w:szCs w:val="18"/>
              </w:rPr>
              <w:t>InputLayout</w:t>
            </w:r>
            <w:proofErr w:type="spellEnd"/>
            <w:r w:rsidR="004E76B8" w:rsidRPr="001E4A5F">
              <w:rPr>
                <w:rFonts w:ascii="Arial" w:hAnsi="Arial" w:cs="Arial"/>
                <w:sz w:val="18"/>
                <w:szCs w:val="18"/>
              </w:rPr>
              <w:t xml:space="preserve">&gt; </w:t>
            </w:r>
            <w:proofErr w:type="spellStart"/>
            <w:r w:rsidR="004E76B8" w:rsidRPr="001E4A5F">
              <w:rPr>
                <w:rFonts w:ascii="Arial" w:hAnsi="Arial" w:cs="Arial"/>
                <w:sz w:val="18"/>
                <w:szCs w:val="18"/>
              </w:rPr>
              <w:t>subnode</w:t>
            </w:r>
            <w:proofErr w:type="spellEnd"/>
            <w:r w:rsidR="004E76B8" w:rsidRPr="001E4A5F">
              <w:rPr>
                <w:rFonts w:ascii="Arial" w:hAnsi="Arial" w:cs="Arial"/>
                <w:sz w:val="18"/>
                <w:szCs w:val="18"/>
              </w:rPr>
              <w:t xml:space="preserve"> (details see 3.2.1</w:t>
            </w:r>
            <w:r w:rsidR="00F34961">
              <w:rPr>
                <w:rFonts w:ascii="Arial" w:hAnsi="Arial" w:cs="Arial"/>
                <w:sz w:val="18"/>
                <w:szCs w:val="18"/>
              </w:rPr>
              <w:t>.1</w:t>
            </w:r>
            <w:r w:rsidR="004E76B8" w:rsidRPr="001E4A5F">
              <w:rPr>
                <w:rFonts w:ascii="Arial" w:hAnsi="Arial" w:cs="Arial"/>
                <w:sz w:val="18"/>
                <w:szCs w:val="18"/>
              </w:rPr>
              <w:t>).</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w:t>
            </w:r>
            <w:proofErr w:type="spellStart"/>
            <w:r w:rsidRPr="001E4A5F">
              <w:rPr>
                <w:rFonts w:ascii="Lucida Console" w:hAnsi="Lucida Console" w:cs="Arial"/>
                <w:sz w:val="18"/>
                <w:szCs w:val="18"/>
              </w:rPr>
              <w:t>InputLayout</w:t>
            </w:r>
            <w:proofErr w:type="spellEnd"/>
            <w:r w:rsidRPr="001E4A5F">
              <w:rPr>
                <w:rFonts w:ascii="Lucida Console" w:hAnsi="Lucida Console" w:cs="Arial"/>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5081CDF8"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r w:rsidR="000C3620">
              <w:rPr>
                <w:rFonts w:ascii="Arial" w:eastAsiaTheme="minorEastAsia" w:hAnsi="Arial" w:cs="Arial"/>
                <w:color w:val="000000"/>
                <w:sz w:val="18"/>
                <w:szCs w:val="18"/>
                <w:lang w:eastAsia="ko-KR"/>
              </w:rPr>
              <w:t xml:space="preserve"> </w:t>
            </w:r>
            <w:r w:rsidR="000C3620">
              <w:rPr>
                <w:rFonts w:ascii="Arial" w:eastAsiaTheme="minorEastAsia" w:hAnsi="Arial" w:cs="Arial"/>
                <w:color w:val="000000" w:themeColor="text1"/>
                <w:sz w:val="18"/>
                <w:szCs w:val="18"/>
                <w:lang w:eastAsia="ko-KR"/>
              </w:rPr>
              <w:t xml:space="preserve">or </w:t>
            </w:r>
            <w:proofErr w:type="spellStart"/>
            <w:r w:rsidR="000C3620">
              <w:rPr>
                <w:rFonts w:ascii="Arial" w:eastAsiaTheme="minorEastAsia" w:hAnsi="Arial" w:cs="Arial"/>
                <w:color w:val="000000" w:themeColor="text1"/>
                <w:sz w:val="18"/>
                <w:szCs w:val="18"/>
                <w:lang w:eastAsia="ko-KR"/>
              </w:rPr>
              <w:t>GranularSound</w:t>
            </w:r>
            <w:proofErr w:type="spellEnd"/>
            <w:r w:rsidR="000C3620">
              <w:rPr>
                <w:rFonts w:ascii="Arial" w:eastAsiaTheme="minorEastAsia" w:hAnsi="Arial" w:cs="Arial"/>
                <w:color w:val="000000" w:themeColor="text1"/>
                <w:sz w:val="18"/>
                <w:szCs w:val="18"/>
                <w:lang w:eastAsia="ko-KR"/>
              </w:rPr>
              <w:t xml:space="preserve">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5C5B5243"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r w:rsidR="00C829F9">
              <w:rPr>
                <w:rFonts w:ascii="Arial" w:eastAsiaTheme="minorEastAsia" w:hAnsi="Arial" w:cs="Arial"/>
                <w:color w:val="000000"/>
                <w:sz w:val="18"/>
                <w:szCs w:val="18"/>
                <w:lang w:eastAsia="ko-KR"/>
              </w:rPr>
              <w:t xml:space="preserve"> or granular database</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0AE293E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093F2F">
              <w:rPr>
                <w:rFonts w:ascii="Arial" w:eastAsiaTheme="minorEastAsia" w:hAnsi="Arial" w:cs="Arial"/>
                <w:color w:val="000000"/>
                <w:sz w:val="18"/>
                <w:szCs w:val="18"/>
                <w:lang w:eastAsia="ko-KR"/>
              </w:rPr>
              <w:t>6</w:t>
            </w:r>
            <w:r w:rsidRPr="001E4A5F">
              <w:rPr>
                <w:rFonts w:ascii="Arial" w:eastAsiaTheme="minorEastAsia" w:hAnsi="Arial" w:cs="Arial"/>
                <w:color w:val="000000"/>
                <w:sz w:val="18"/>
                <w:szCs w:val="18"/>
                <w:lang w:eastAsia="ko-KR"/>
              </w:rPr>
              <w:t>.1)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0A1050DE"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093F2F">
              <w:rPr>
                <w:rFonts w:ascii="Arial" w:eastAsiaTheme="minorEastAsia" w:hAnsi="Arial" w:cs="Arial"/>
                <w:color w:val="000000"/>
                <w:sz w:val="18"/>
                <w:szCs w:val="18"/>
                <w:lang w:eastAsia="ko-KR"/>
              </w:rPr>
              <w:t>4</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42590BE5" w:rsidR="001678B2" w:rsidRPr="001E4A5F" w:rsidRDefault="001678B2" w:rsidP="003243C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5C1965" w:rsidRPr="001E4A5F" w14:paraId="7D362F3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053C4A7" w14:textId="2E480163" w:rsidR="005C1965" w:rsidRPr="001E4A5F" w:rsidRDefault="005C1965" w:rsidP="005C1965">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3B5E1D">
              <w:rPr>
                <w:rFonts w:ascii="Arial" w:eastAsiaTheme="minorEastAsia" w:hAnsi="Arial" w:cs="Arial"/>
                <w:color w:val="2E74B5" w:themeColor="accent5" w:themeShade="BF"/>
                <w:sz w:val="18"/>
                <w:szCs w:val="18"/>
                <w:lang w:eastAsia="ko-KR"/>
              </w:rPr>
              <w:t>vdlMethod</w:t>
            </w:r>
            <w:proofErr w:type="spellEnd"/>
          </w:p>
        </w:tc>
        <w:tc>
          <w:tcPr>
            <w:tcW w:w="950" w:type="pct"/>
            <w:tcBorders>
              <w:top w:val="single" w:sz="6" w:space="0" w:color="auto"/>
              <w:left w:val="single" w:sz="6" w:space="0" w:color="auto"/>
              <w:bottom w:val="single" w:sz="6" w:space="0" w:color="auto"/>
              <w:right w:val="single" w:sz="6" w:space="0" w:color="auto"/>
            </w:tcBorders>
          </w:tcPr>
          <w:p w14:paraId="08AC28E4" w14:textId="1B6A0C22" w:rsidR="005C1965" w:rsidRPr="005F3764" w:rsidRDefault="005C1965" w:rsidP="005C1965">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50" w:type="pct"/>
            <w:tcBorders>
              <w:top w:val="single" w:sz="6" w:space="0" w:color="auto"/>
              <w:left w:val="single" w:sz="6" w:space="0" w:color="auto"/>
              <w:bottom w:val="single" w:sz="6" w:space="0" w:color="auto"/>
              <w:right w:val="single" w:sz="6" w:space="0" w:color="auto"/>
            </w:tcBorders>
          </w:tcPr>
          <w:p w14:paraId="4FA96DB9" w14:textId="4E602DA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1E32335" w14:textId="5AC4F799"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196" w:type="pct"/>
            <w:tcBorders>
              <w:top w:val="single" w:sz="6" w:space="0" w:color="auto"/>
              <w:left w:val="single" w:sz="6" w:space="0" w:color="auto"/>
              <w:bottom w:val="single" w:sz="6" w:space="0" w:color="auto"/>
              <w:right w:val="single" w:sz="6" w:space="0" w:color="auto"/>
            </w:tcBorders>
          </w:tcPr>
          <w:p w14:paraId="71CA694A" w14:textId="515B99C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w:t>
            </w:r>
            <w:proofErr w:type="spellStart"/>
            <w:r w:rsidRPr="00204465">
              <w:rPr>
                <w:rFonts w:ascii="Arial" w:eastAsiaTheme="minorEastAsia" w:hAnsi="Arial" w:cs="Arial"/>
                <w:color w:val="000000"/>
                <w:sz w:val="18"/>
                <w:szCs w:val="18"/>
                <w:lang w:eastAsia="ko-KR"/>
              </w:rPr>
              <w:t>spline_erLinear</w:t>
            </w:r>
            <w:proofErr w:type="spellEnd"/>
            <w:r w:rsidRPr="00204465">
              <w:rPr>
                <w:rFonts w:ascii="Arial" w:eastAsiaTheme="minorEastAsia" w:hAnsi="Arial" w:cs="Arial"/>
                <w:color w:val="000000"/>
                <w:sz w:val="18"/>
                <w:szCs w:val="18"/>
                <w:lang w:eastAsia="ko-KR"/>
              </w:rPr>
              <w:t>”)</w:t>
            </w:r>
          </w:p>
        </w:tc>
      </w:tr>
      <w:tr w:rsidR="00204465" w:rsidRPr="001E4A5F" w14:paraId="4CD80573"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2ED7080F" w14:textId="77777777" w:rsidR="00204465" w:rsidRPr="00204465"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204465">
              <w:rPr>
                <w:rFonts w:ascii="Arial" w:eastAsiaTheme="minorEastAsia" w:hAnsi="Arial" w:cs="Arial"/>
                <w:color w:val="2E74B5" w:themeColor="accent5" w:themeShade="BF"/>
                <w:sz w:val="18"/>
                <w:szCs w:val="18"/>
                <w:lang w:eastAsia="ko-KR"/>
              </w:rPr>
              <w:t>reverbGainDb</w:t>
            </w:r>
            <w:proofErr w:type="spellEnd"/>
          </w:p>
        </w:tc>
        <w:tc>
          <w:tcPr>
            <w:tcW w:w="950" w:type="pct"/>
            <w:tcBorders>
              <w:top w:val="single" w:sz="6" w:space="0" w:color="auto"/>
              <w:left w:val="single" w:sz="6" w:space="0" w:color="auto"/>
              <w:bottom w:val="single" w:sz="6" w:space="0" w:color="auto"/>
              <w:right w:val="single" w:sz="6" w:space="0" w:color="auto"/>
            </w:tcBorders>
          </w:tcPr>
          <w:p w14:paraId="0A5CFD19" w14:textId="77777777" w:rsidR="00204465" w:rsidRPr="00204465"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50" w:type="pct"/>
            <w:tcBorders>
              <w:top w:val="single" w:sz="6" w:space="0" w:color="auto"/>
              <w:left w:val="single" w:sz="6" w:space="0" w:color="auto"/>
              <w:bottom w:val="single" w:sz="6" w:space="0" w:color="auto"/>
              <w:right w:val="single" w:sz="6" w:space="0" w:color="auto"/>
            </w:tcBorders>
          </w:tcPr>
          <w:p w14:paraId="2C664CCC"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B9D0819"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24C86B2" w14:textId="76A056E8"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 xml:space="preserve">Additional gain (dB) to be used for reverb rendering in all acoustic environments. </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r w:rsidR="00330ADE" w:rsidRPr="001E4A5F" w14:paraId="6F651A13"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66D230EB" w14:textId="489EB62D" w:rsidR="00330ADE" w:rsidRPr="00204465" w:rsidRDefault="00330ADE" w:rsidP="00330ADE">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2E5515">
              <w:rPr>
                <w:rFonts w:ascii="Arial" w:eastAsiaTheme="minorEastAsia" w:hAnsi="Arial" w:cs="Arial"/>
                <w:color w:val="2E74B5" w:themeColor="accent5" w:themeShade="BF"/>
                <w:sz w:val="18"/>
                <w:szCs w:val="18"/>
                <w:lang w:eastAsia="ko-KR"/>
              </w:rPr>
              <w:t>muteReverb</w:t>
            </w:r>
            <w:proofErr w:type="spellEnd"/>
          </w:p>
        </w:tc>
        <w:tc>
          <w:tcPr>
            <w:tcW w:w="950" w:type="pct"/>
            <w:tcBorders>
              <w:top w:val="single" w:sz="6" w:space="0" w:color="auto"/>
              <w:left w:val="single" w:sz="6" w:space="0" w:color="auto"/>
              <w:bottom w:val="single" w:sz="6" w:space="0" w:color="auto"/>
              <w:right w:val="single" w:sz="6" w:space="0" w:color="auto"/>
            </w:tcBorders>
          </w:tcPr>
          <w:p w14:paraId="28ABA7A6" w14:textId="0BBFB9C9" w:rsidR="00330ADE" w:rsidRPr="00204465" w:rsidRDefault="00330ADE" w:rsidP="00330ADE">
            <w:pPr>
              <w:autoSpaceDE w:val="0"/>
              <w:autoSpaceDN w:val="0"/>
              <w:adjustRightInd w:val="0"/>
              <w:rPr>
                <w:rFonts w:ascii="Arial" w:hAnsi="Arial" w:cs="Arial"/>
                <w:sz w:val="18"/>
                <w:szCs w:val="18"/>
              </w:rPr>
            </w:pPr>
            <w:r w:rsidRPr="002E5515">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5C4B63F2" w14:textId="55471AE7" w:rsidR="00330ADE" w:rsidRPr="00204465" w:rsidRDefault="00330ADE" w:rsidP="00330ADE">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346102E" w14:textId="23DFE351" w:rsidR="00330ADE" w:rsidRPr="00204465" w:rsidRDefault="00330ADE" w:rsidP="00330ADE">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41E7A9AD" w14:textId="5F205445" w:rsidR="00330ADE" w:rsidRPr="00204465" w:rsidRDefault="00330ADE" w:rsidP="00330ADE">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r w:rsidR="00F16FC4" w:rsidRPr="001E4A5F" w14:paraId="6A7D63E8"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668AF00E" w14:textId="4C05D211" w:rsidR="00F16FC4" w:rsidRPr="00204465" w:rsidRDefault="00F16FC4" w:rsidP="00F16FC4">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grainDescrCoor</w:t>
            </w:r>
            <w:proofErr w:type="spellEnd"/>
          </w:p>
        </w:tc>
        <w:tc>
          <w:tcPr>
            <w:tcW w:w="950" w:type="pct"/>
            <w:tcBorders>
              <w:top w:val="single" w:sz="6" w:space="0" w:color="auto"/>
              <w:left w:val="single" w:sz="6" w:space="0" w:color="auto"/>
              <w:bottom w:val="single" w:sz="6" w:space="0" w:color="auto"/>
              <w:right w:val="single" w:sz="6" w:space="0" w:color="auto"/>
            </w:tcBorders>
          </w:tcPr>
          <w:p w14:paraId="7B284457" w14:textId="1658B929" w:rsidR="00F16FC4" w:rsidRPr="00204465" w:rsidRDefault="00F16FC4" w:rsidP="00F16FC4">
            <w:pPr>
              <w:autoSpaceDE w:val="0"/>
              <w:autoSpaceDN w:val="0"/>
              <w:adjustRightInd w:val="0"/>
              <w:rPr>
                <w:rFonts w:ascii="Arial" w:hAnsi="Arial" w:cs="Arial"/>
                <w:sz w:val="18"/>
                <w:szCs w:val="18"/>
              </w:rPr>
            </w:pPr>
            <w:r>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2D2B617" w14:textId="64C419BB"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8A06D30" w14:textId="521C11D8"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3D89CCAA" w14:textId="19E56F6D"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target position within the granular database. All coordinates within [0,1]</w:t>
            </w:r>
          </w:p>
        </w:tc>
      </w:tr>
      <w:tr w:rsidR="00F16FC4" w:rsidRPr="001E4A5F" w14:paraId="1CAB176F"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1D4C7D08" w14:textId="4CA2F02D" w:rsidR="00F16FC4" w:rsidRPr="00204465" w:rsidRDefault="00F16FC4" w:rsidP="00F16FC4">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grainGroupProb</w:t>
            </w:r>
            <w:proofErr w:type="spellEnd"/>
          </w:p>
        </w:tc>
        <w:tc>
          <w:tcPr>
            <w:tcW w:w="950" w:type="pct"/>
            <w:tcBorders>
              <w:top w:val="single" w:sz="6" w:space="0" w:color="auto"/>
              <w:left w:val="single" w:sz="6" w:space="0" w:color="auto"/>
              <w:bottom w:val="single" w:sz="6" w:space="0" w:color="auto"/>
              <w:right w:val="single" w:sz="6" w:space="0" w:color="auto"/>
            </w:tcBorders>
          </w:tcPr>
          <w:p w14:paraId="1A656A82" w14:textId="21E4BFDF" w:rsidR="00F16FC4" w:rsidRPr="00204465" w:rsidRDefault="00F16FC4" w:rsidP="00F16FC4">
            <w:pPr>
              <w:autoSpaceDE w:val="0"/>
              <w:autoSpaceDN w:val="0"/>
              <w:adjustRightInd w:val="0"/>
              <w:rPr>
                <w:rFonts w:ascii="Arial" w:hAnsi="Arial" w:cs="Arial"/>
                <w:sz w:val="18"/>
                <w:szCs w:val="18"/>
              </w:rPr>
            </w:pPr>
            <w:r>
              <w:rPr>
                <w:rFonts w:ascii="Arial" w:eastAsiaTheme="minorEastAsia" w:hAnsi="Arial" w:cs="Arial"/>
                <w:color w:val="000000"/>
                <w:sz w:val="18"/>
                <w:szCs w:val="18"/>
                <w:lang w:eastAsia="ko-KR"/>
              </w:rPr>
              <w:t>Float, Float</w:t>
            </w:r>
          </w:p>
        </w:tc>
        <w:tc>
          <w:tcPr>
            <w:tcW w:w="350" w:type="pct"/>
            <w:tcBorders>
              <w:top w:val="single" w:sz="6" w:space="0" w:color="auto"/>
              <w:left w:val="single" w:sz="6" w:space="0" w:color="auto"/>
              <w:bottom w:val="single" w:sz="6" w:space="0" w:color="auto"/>
              <w:right w:val="single" w:sz="6" w:space="0" w:color="auto"/>
            </w:tcBorders>
          </w:tcPr>
          <w:p w14:paraId="3FB3C575" w14:textId="5FA19977"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EAAF73D" w14:textId="558940B2"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2FDBC1EB" w14:textId="16E9ABEE" w:rsidR="00F16FC4" w:rsidRPr="00204465" w:rsidRDefault="00F16FC4" w:rsidP="00F16FC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index and probability of a grain group</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r w:rsidRPr="001E4A5F">
        <w:rPr>
          <w:rStyle w:val="Code"/>
          <w:color w:val="7F7F7F" w:themeColor="text1" w:themeTint="80"/>
        </w:rPr>
        <w:t>&lt;!--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w:t>
      </w:r>
      <w:proofErr w:type="spellStart"/>
      <w:r w:rsidRPr="001E4A5F">
        <w:rPr>
          <w:rStyle w:val="Code"/>
        </w:rPr>
        <w:t>tf:car</w:t>
      </w:r>
      <w:proofErr w:type="spellEnd"/>
      <w:r w:rsidRPr="001E4A5F">
        <w:rPr>
          <w:rStyle w:val="Code"/>
        </w:rPr>
        <w:t>”</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lastRenderedPageBreak/>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&lt;!—-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r w:rsidRPr="001E4A5F">
        <w:rPr>
          <w:rStyle w:val="Code"/>
        </w:rPr>
        <w:t>src:engine</w:t>
      </w:r>
      <w:proofErr w:type="spellEnd"/>
      <w:r w:rsidRPr="001E4A5F">
        <w:rPr>
          <w:rStyle w:val="Code"/>
        </w:rPr>
        <w:t>”</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w:t>
      </w:r>
      <w:proofErr w:type="spellStart"/>
      <w:r w:rsidRPr="001E4A5F">
        <w:rPr>
          <w:rStyle w:val="Code"/>
        </w:rPr>
        <w:t>signal:engine</w:t>
      </w:r>
      <w:proofErr w:type="spellEnd"/>
      <w:r w:rsidRPr="001E4A5F">
        <w:rPr>
          <w:rStyle w:val="Code"/>
        </w:rPr>
        <w:t xml:space="preserve">” </w:t>
      </w:r>
    </w:p>
    <w:p w14:paraId="271D466D" w14:textId="77777777" w:rsidR="005C1965" w:rsidRDefault="00DE22FF">
      <w:pPr>
        <w:rPr>
          <w:rStyle w:val="Code"/>
        </w:rPr>
      </w:pPr>
      <w:r w:rsidRPr="001E4A5F">
        <w:rPr>
          <w:rStyle w:val="Code"/>
        </w:rPr>
        <w:t xml:space="preserve">                  extent=”</w:t>
      </w:r>
      <w:proofErr w:type="spellStart"/>
      <w:r w:rsidRPr="001E4A5F">
        <w:rPr>
          <w:rStyle w:val="Code"/>
        </w:rPr>
        <w:t>geo:car_extent</w:t>
      </w:r>
      <w:proofErr w:type="spellEnd"/>
      <w:r w:rsidRPr="001E4A5F">
        <w:rPr>
          <w:rStyle w:val="Code"/>
        </w:rPr>
        <w:t>”</w:t>
      </w:r>
    </w:p>
    <w:p w14:paraId="6DA465B3" w14:textId="41055F20" w:rsidR="00DE22FF" w:rsidRDefault="00DE22FF">
      <w:pPr>
        <w:rPr>
          <w:rFonts w:ascii="Lucida Console" w:hAnsi="Lucida Console"/>
          <w:color w:val="4472C4" w:themeColor="accent1"/>
          <w:sz w:val="20"/>
        </w:rPr>
      </w:pPr>
      <w:r w:rsidRPr="001E4A5F">
        <w:rPr>
          <w:rStyle w:val="Code"/>
        </w:rPr>
        <w:t xml:space="preserve"> </w:t>
      </w:r>
      <w:r w:rsidR="005C1965">
        <w:rPr>
          <w:rStyle w:val="Code"/>
        </w:rPr>
        <w:tab/>
      </w:r>
      <w:r w:rsidR="005C1965">
        <w:rPr>
          <w:rStyle w:val="Code"/>
        </w:rPr>
        <w:tab/>
      </w:r>
      <w:r w:rsidR="005C1965">
        <w:rPr>
          <w:rStyle w:val="Code"/>
        </w:rPr>
        <w:tab/>
      </w:r>
      <w:proofErr w:type="spellStart"/>
      <w:r w:rsidR="005C1965" w:rsidRPr="005C1965">
        <w:rPr>
          <w:rFonts w:ascii="Lucida Console" w:hAnsi="Lucida Console"/>
          <w:color w:val="4472C4" w:themeColor="accent1"/>
          <w:sz w:val="20"/>
        </w:rPr>
        <w:t>vdlMethod</w:t>
      </w:r>
      <w:proofErr w:type="spellEnd"/>
      <w:r w:rsidR="005C1965" w:rsidRPr="005C1965">
        <w:rPr>
          <w:rFonts w:ascii="Lucida Console" w:hAnsi="Lucida Console"/>
          <w:color w:val="4472C4" w:themeColor="accent1"/>
          <w:sz w:val="20"/>
        </w:rPr>
        <w:t>=”linear”</w:t>
      </w:r>
    </w:p>
    <w:p w14:paraId="5BB3BCAE" w14:textId="77777777" w:rsidR="003D05B4" w:rsidRDefault="00252636" w:rsidP="003243CA">
      <w:pPr>
        <w:ind w:left="1440" w:firstLine="720"/>
        <w:rPr>
          <w:rStyle w:val="Code"/>
        </w:rPr>
      </w:pPr>
      <w:proofErr w:type="spellStart"/>
      <w:r w:rsidRPr="00204465">
        <w:rPr>
          <w:rStyle w:val="Code"/>
        </w:rPr>
        <w:t>reverbGainDb</w:t>
      </w:r>
      <w:proofErr w:type="spellEnd"/>
      <w:r w:rsidRPr="00204465">
        <w:rPr>
          <w:rStyle w:val="Code"/>
        </w:rPr>
        <w:t>=”-20”</w:t>
      </w:r>
    </w:p>
    <w:p w14:paraId="244A2D41" w14:textId="2858BAC3" w:rsidR="00252636" w:rsidRPr="001E4A5F" w:rsidRDefault="003D05B4" w:rsidP="003243CA">
      <w:pPr>
        <w:ind w:left="1440" w:firstLine="720"/>
        <w:rPr>
          <w:rStyle w:val="Code"/>
        </w:rPr>
      </w:pPr>
      <w:proofErr w:type="spellStart"/>
      <w:r w:rsidRPr="00E00739">
        <w:rPr>
          <w:rFonts w:ascii="Lucida Console" w:hAnsi="Lucida Console"/>
          <w:color w:val="4472C4" w:themeColor="accent1"/>
          <w:sz w:val="20"/>
        </w:rPr>
        <w:t>muteReverb</w:t>
      </w:r>
      <w:proofErr w:type="spellEnd"/>
      <w:r w:rsidRPr="00E00739">
        <w:rPr>
          <w:rFonts w:ascii="Lucida Console" w:hAnsi="Lucida Console"/>
          <w:color w:val="4472C4" w:themeColor="accent1"/>
          <w:sz w:val="20"/>
        </w:rPr>
        <w:t>=”true”</w:t>
      </w:r>
      <w:r w:rsidR="00252636" w:rsidRPr="00204465">
        <w:rPr>
          <w:rStyle w:val="Code"/>
        </w:rPr>
        <w:t>/&gt;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r w:rsidRPr="001E4A5F">
        <w:rPr>
          <w:rStyle w:val="Code"/>
          <w:color w:val="7F7F7F" w:themeColor="text1" w:themeTint="80"/>
        </w:rPr>
        <w:t>&lt;!--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w:t>
      </w:r>
      <w:proofErr w:type="spellStart"/>
      <w:r w:rsidRPr="001E4A5F">
        <w:rPr>
          <w:rStyle w:val="Code"/>
        </w:rPr>
        <w:t>geo:car_extent</w:t>
      </w:r>
      <w:proofErr w:type="spellEnd"/>
      <w:r w:rsidRPr="001E4A5F">
        <w:rPr>
          <w:rStyle w:val="Code"/>
        </w:rPr>
        <w: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A416EC">
      <w:pPr>
        <w:pStyle w:val="Heading3"/>
        <w:widowControl/>
        <w:numPr>
          <w:ilvl w:val="3"/>
          <w:numId w:val="14"/>
        </w:numPr>
        <w:spacing w:line="240" w:lineRule="auto"/>
        <w:jc w:val="both"/>
        <w:rPr>
          <w:szCs w:val="22"/>
          <w:lang w:val="en-US"/>
        </w:rPr>
      </w:pPr>
      <w:r w:rsidRPr="004D4488">
        <w:t xml:space="preserve">Extended </w:t>
      </w:r>
      <w:proofErr w:type="spellStart"/>
      <w:r w:rsidRPr="004D4488">
        <w:t>ObjectSources</w:t>
      </w:r>
      <w:proofErr w:type="spellEnd"/>
      <w:r w:rsidRPr="004D4488">
        <w:t xml:space="preserve"> with multi-channel signals</w:t>
      </w:r>
    </w:p>
    <w:p w14:paraId="605CCA66" w14:textId="77777777" w:rsidR="001678B2" w:rsidRPr="001E4A5F" w:rsidRDefault="001678B2" w:rsidP="001678B2">
      <w:pPr>
        <w:jc w:val="both"/>
      </w:pPr>
      <w:r w:rsidRPr="001E4A5F">
        <w:t xml:space="preserve">An </w:t>
      </w:r>
      <w:proofErr w:type="spellStart"/>
      <w:r w:rsidRPr="001E4A5F">
        <w:t>ObjectSource</w:t>
      </w:r>
      <w:proofErr w:type="spellEnd"/>
      <w:r w:rsidRPr="001E4A5F">
        <w:t xml:space="preserve"> with spatial extent can have a multi-channel </w:t>
      </w:r>
      <w:proofErr w:type="spellStart"/>
      <w:r w:rsidRPr="001E4A5F">
        <w:t>AudioStream</w:t>
      </w:r>
      <w:proofErr w:type="spellEnd"/>
      <w:r w:rsidRPr="001E4A5F">
        <w:t xml:space="preserve"> to give the renderer the possibility to render the </w:t>
      </w:r>
      <w:proofErr w:type="spellStart"/>
      <w:r w:rsidRPr="001E4A5F">
        <w:t>ObjectSource</w:t>
      </w:r>
      <w:proofErr w:type="spellEnd"/>
      <w:r w:rsidRPr="001E4A5F">
        <w:t xml:space="preserve"> with greater realism than what is possible with a mono </w:t>
      </w:r>
      <w:proofErr w:type="spellStart"/>
      <w:r w:rsidRPr="001E4A5F">
        <w:t>AudioStream</w:t>
      </w:r>
      <w:proofErr w:type="spellEnd"/>
      <w:r w:rsidRPr="001E4A5F">
        <w:t>.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w:t>
      </w:r>
      <w:proofErr w:type="spellStart"/>
      <w:r w:rsidRPr="001E4A5F">
        <w:t>ObjectSource</w:t>
      </w:r>
      <w:proofErr w:type="spellEnd"/>
      <w:r w:rsidRPr="001E4A5F">
        <w:t xml:space="preserve"> with an extent is always perceived by the listener in an elevation-azimuth sector from the listener. This sector is determined by the relative position of the </w:t>
      </w:r>
      <w:proofErr w:type="spellStart"/>
      <w:r w:rsidRPr="001E4A5F">
        <w:t>ObjectSource</w:t>
      </w:r>
      <w:proofErr w:type="spellEnd"/>
      <w:r w:rsidRPr="001E4A5F">
        <w:t xml:space="preserve"> with respect to the listener and the extent of the </w:t>
      </w:r>
      <w:proofErr w:type="spellStart"/>
      <w:r w:rsidRPr="001E4A5F">
        <w:t>ObjectSource</w:t>
      </w:r>
      <w:proofErr w:type="spellEnd"/>
      <w:r w:rsidRPr="001E4A5F">
        <w:t xml:space="preserve">, all in an acoustical perceptual sense. This is exemplified in Figure </w:t>
      </w:r>
      <w:r w:rsidR="00FD75FA" w:rsidRPr="001E4A5F">
        <w:t>5</w:t>
      </w:r>
      <w:r w:rsidRPr="001E4A5F">
        <w:t xml:space="preserve">a for an object source with a cylindrical extent where the </w:t>
      </w:r>
      <w:proofErr w:type="spellStart"/>
      <w:r w:rsidRPr="001E4A5F">
        <w:t>ObjectSource</w:t>
      </w:r>
      <w:proofErr w:type="spellEnd"/>
      <w:r w:rsidRPr="001E4A5F">
        <w:t xml:space="preserv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w:t>
      </w:r>
      <w:proofErr w:type="spellStart"/>
      <w:r w:rsidRPr="001E4A5F">
        <w:t>ObjectSource</w:t>
      </w:r>
      <w:proofErr w:type="spellEnd"/>
      <w:r w:rsidRPr="001E4A5F">
        <w:t xml:space="preserve"> by the listener from the position of the listener. As the listener moves around the </w:t>
      </w:r>
      <w:proofErr w:type="spellStart"/>
      <w:r w:rsidRPr="001E4A5F">
        <w:t>ObjectSource</w:t>
      </w:r>
      <w:proofErr w:type="spellEnd"/>
      <w:r w:rsidRPr="001E4A5F">
        <w:t xml:space="preserve">, moves closer to it or further away from it, this rectangle will be translated, rotated and resized in the world space coordinate system. Figure </w:t>
      </w:r>
      <w:r w:rsidR="00FD75FA" w:rsidRPr="001E4A5F">
        <w:t>5</w:t>
      </w:r>
      <w:r w:rsidRPr="001E4A5F">
        <w:t xml:space="preserve">b illustrates this when the cylindrical </w:t>
      </w:r>
      <w:proofErr w:type="spellStart"/>
      <w:r w:rsidRPr="001E4A5F">
        <w:t>ObjectSource</w:t>
      </w:r>
      <w:proofErr w:type="spellEnd"/>
      <w:r w:rsidRPr="001E4A5F">
        <w:t xml:space="preserv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2"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A416EC">
            <w:pPr>
              <w:pStyle w:val="ListParagraph"/>
              <w:numPr>
                <w:ilvl w:val="0"/>
                <w:numId w:val="25"/>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3"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A416EC">
            <w:pPr>
              <w:pStyle w:val="ListParagraph"/>
              <w:numPr>
                <w:ilvl w:val="0"/>
                <w:numId w:val="25"/>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lastRenderedPageBreak/>
        <w:t xml:space="preserve">An </w:t>
      </w:r>
      <w:proofErr w:type="spellStart"/>
      <w:r w:rsidRPr="001E4A5F">
        <w:t>InputLayout</w:t>
      </w:r>
      <w:proofErr w:type="spellEnd"/>
      <w:r w:rsidRPr="001E4A5F">
        <w:t xml:space="preserve"> child node of an </w:t>
      </w:r>
      <w:proofErr w:type="spellStart"/>
      <w:r w:rsidRPr="001E4A5F">
        <w:t>ObjectSource</w:t>
      </w:r>
      <w:proofErr w:type="spellEnd"/>
      <w:r w:rsidRPr="001E4A5F">
        <w:t xml:space="preserv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InputLayout</w:t>
            </w:r>
            <w:proofErr w:type="spellEnd"/>
            <w:r w:rsidRPr="001E4A5F">
              <w:rPr>
                <w:rFonts w:ascii="Arial" w:eastAsiaTheme="minorEastAsia" w:hAnsi="Arial" w:cs="Arial"/>
                <w:color w:val="333399"/>
                <w:sz w:val="18"/>
                <w:szCs w:val="18"/>
                <w:lang w:eastAsia="ko-KR"/>
              </w:rPr>
              <w: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A416EC">
            <w:pPr>
              <w:pStyle w:val="ListParagraph"/>
              <w:numPr>
                <w:ilvl w:val="0"/>
                <w:numId w:val="27"/>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A416EC">
            <w:pPr>
              <w:pStyle w:val="ListParagraph"/>
              <w:numPr>
                <w:ilvl w:val="0"/>
                <w:numId w:val="27"/>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 xml:space="preserve">“object” indicates that the labels are anchored by the position/orientation of the </w:t>
            </w:r>
            <w:proofErr w:type="spellStart"/>
            <w:r w:rsidRPr="004D4488">
              <w:rPr>
                <w:rFonts w:ascii="Arial" w:hAnsi="Arial" w:cs="Arial"/>
                <w:sz w:val="18"/>
                <w:szCs w:val="18"/>
              </w:rPr>
              <w:t>ObjectSource</w:t>
            </w:r>
            <w:proofErr w:type="spellEnd"/>
            <w:r w:rsidRPr="004D4488">
              <w:rPr>
                <w:rFonts w:ascii="Arial" w:hAnsi="Arial" w:cs="Arial"/>
                <w:sz w:val="18"/>
                <w:szCs w:val="18"/>
              </w:rPr>
              <w:t xml:space="preserv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has to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leGrid"/>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62F1A2FD" w:rsidR="001678B2" w:rsidRPr="001E4A5F" w:rsidRDefault="00585EEB" w:rsidP="00585EEB">
      <w:pPr>
        <w:jc w:val="center"/>
      </w:pPr>
      <w:r>
        <w:t xml:space="preserve">Table </w:t>
      </w:r>
      <w:r>
        <w:fldChar w:fldCharType="begin"/>
      </w:r>
      <w:r>
        <w:instrText xml:space="preserve"> SEQ Table \* ARABIC </w:instrText>
      </w:r>
      <w:r>
        <w:fldChar w:fldCharType="separate"/>
      </w:r>
      <w:r w:rsidR="001B4B90">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proofErr w:type="gramStart"/>
      <w:r w:rsidRPr="001E4A5F">
        <w:t>Alternatively</w:t>
      </w:r>
      <w:proofErr w:type="gramEnd"/>
      <w:r w:rsidRPr="001E4A5F">
        <w:t xml:space="preserve">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w:t>
      </w:r>
      <w:proofErr w:type="spellStart"/>
      <w:r w:rsidRPr="001E4A5F">
        <w:t>ObjectSource</w:t>
      </w:r>
      <w:proofErr w:type="spellEnd"/>
      <w:r w:rsidRPr="001E4A5F">
        <w:t xml:space="preserve"> with size such that it is anchored to certain object in the scene (attribute alignment=”object”).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w:t>
      </w:r>
      <w:proofErr w:type="spellStart"/>
      <w:r w:rsidRPr="001E4A5F">
        <w:t>ObjectSource</w:t>
      </w:r>
      <w:proofErr w:type="spellEnd"/>
      <w:r w:rsidRPr="001E4A5F">
        <w:t xml:space="preserve"> when looking at its front (the </w:t>
      </w:r>
      <w:proofErr w:type="spellStart"/>
      <w:r w:rsidRPr="001E4A5F">
        <w:t>ObjectSource’s</w:t>
      </w:r>
      <w:proofErr w:type="spellEnd"/>
      <w:r w:rsidRPr="001E4A5F">
        <w:t xml:space="preserve">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lastRenderedPageBreak/>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4"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A416EC">
      <w:pPr>
        <w:pStyle w:val="ListParagraph"/>
        <w:numPr>
          <w:ilvl w:val="0"/>
          <w:numId w:val="30"/>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5"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6"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  Observed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proofErr w:type="spellStart"/>
      <w:r w:rsidRPr="001E4A5F">
        <w:t>ObjectSource</w:t>
      </w:r>
      <w:proofErr w:type="spellEnd"/>
      <w:r w:rsidRPr="001E4A5F">
        <w:t xml:space="preserv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positioning=”L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positioning=”B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positioning=”BL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 xml:space="preserve"> id=”</w:t>
      </w:r>
      <w:proofErr w:type="spellStart"/>
      <w:r w:rsidR="001678B2" w:rsidRPr="001E4A5F">
        <w:rPr>
          <w:rStyle w:val="Code"/>
        </w:rPr>
        <w:t>src:piano</w:t>
      </w:r>
      <w:proofErr w:type="spellEnd"/>
      <w:r w:rsidR="001678B2" w:rsidRPr="001E4A5F">
        <w:rPr>
          <w:rStyle w:val="Code"/>
        </w:rPr>
        <w:t>”</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w:t>
      </w:r>
      <w:proofErr w:type="spellStart"/>
      <w:r w:rsidRPr="001E4A5F">
        <w:rPr>
          <w:rStyle w:val="Code"/>
        </w:rPr>
        <w:t>geo:piano_extent</w:t>
      </w:r>
      <w:proofErr w:type="spellEnd"/>
      <w:r w:rsidRPr="001E4A5F">
        <w:rPr>
          <w:rStyle w:val="Code"/>
        </w:rPr>
        <w: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w:t>
      </w:r>
      <w:proofErr w:type="spellStart"/>
      <w:r w:rsidRPr="001E4A5F">
        <w:rPr>
          <w:rStyle w:val="Code"/>
        </w:rPr>
        <w:t>signal:piano</w:t>
      </w:r>
      <w:proofErr w:type="spellEnd"/>
      <w:r w:rsidRPr="001E4A5F">
        <w:rPr>
          <w:rStyle w:val="Code"/>
        </w:rPr>
        <w:t>”&gt;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w:t>
      </w:r>
      <w:proofErr w:type="spellStart"/>
      <w:r w:rsidRPr="001E4A5F">
        <w:rPr>
          <w:rStyle w:val="Code"/>
        </w:rPr>
        <w:t>InputLayout</w:t>
      </w:r>
      <w:proofErr w:type="spellEnd"/>
      <w:r w:rsidRPr="001E4A5F">
        <w:rPr>
          <w:rStyle w:val="Code"/>
        </w:rPr>
        <w:t xml:space="preserve"> alignment=”object” positioning=”L R” /&gt;</w:t>
      </w:r>
    </w:p>
    <w:p w14:paraId="1C0545AC" w14:textId="648A6C7F" w:rsidR="001678B2" w:rsidRPr="004D4488" w:rsidRDefault="00DD6554" w:rsidP="001678B2">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A416EC">
      <w:pPr>
        <w:pStyle w:val="Heading2"/>
        <w:widowControl/>
        <w:numPr>
          <w:ilvl w:val="2"/>
          <w:numId w:val="14"/>
        </w:numPr>
        <w:spacing w:line="240" w:lineRule="auto"/>
        <w:jc w:val="both"/>
      </w:pPr>
      <w:proofErr w:type="spellStart"/>
      <w:r>
        <w:rPr>
          <w:lang w:val="sv-SE"/>
        </w:rPr>
        <w:t>HOASource</w:t>
      </w:r>
      <w:proofErr w:type="spellEnd"/>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2400"/>
        <w:gridCol w:w="1450"/>
        <w:gridCol w:w="581"/>
        <w:gridCol w:w="1291"/>
        <w:gridCol w:w="3613"/>
      </w:tblGrid>
      <w:tr w:rsidR="00576A47" w14:paraId="26F8302B" w14:textId="77777777" w:rsidTr="00BF632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w:t>
            </w:r>
            <w:proofErr w:type="spellStart"/>
            <w:r>
              <w:rPr>
                <w:rFonts w:ascii="Arial" w:hAnsi="Arial" w:cs="Arial"/>
                <w:color w:val="2E74B5"/>
                <w:sz w:val="18"/>
                <w:szCs w:val="18"/>
                <w:lang w:eastAsia="ko-KR"/>
              </w:rPr>
              <w:t>HOASource</w:t>
            </w:r>
            <w:proofErr w:type="spellEnd"/>
            <w:r>
              <w:rPr>
                <w:rFonts w:ascii="Arial" w:hAnsi="Arial" w:cs="Arial"/>
                <w:color w:val="2E74B5"/>
                <w:sz w:val="18"/>
                <w:szCs w:val="18"/>
                <w:lang w:eastAsia="ko-KR"/>
              </w:rPr>
              <w:t>&gt;</w:t>
            </w:r>
          </w:p>
        </w:tc>
      </w:tr>
      <w:tr w:rsidR="00576A47" w14:paraId="48B05B58" w14:textId="77777777" w:rsidTr="00BF632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 xml:space="preserve">Declares a source which emits sound into the virtual scene, that is described by higher-order </w:t>
            </w:r>
            <w:proofErr w:type="spellStart"/>
            <w:r>
              <w:rPr>
                <w:rFonts w:ascii="Arial" w:hAnsi="Arial" w:cs="Arial"/>
                <w:color w:val="000000"/>
                <w:sz w:val="18"/>
                <w:szCs w:val="18"/>
                <w:lang w:eastAsia="ko-KR"/>
              </w:rPr>
              <w:t>Ambisonics</w:t>
            </w:r>
            <w:proofErr w:type="spellEnd"/>
            <w:r>
              <w:rPr>
                <w:rFonts w:ascii="Arial" w:hAnsi="Arial" w:cs="Arial"/>
                <w:color w:val="000000"/>
                <w:sz w:val="18"/>
                <w:szCs w:val="18"/>
                <w:lang w:eastAsia="ko-KR"/>
              </w:rPr>
              <w:t xml:space="preserve"> (HOA). 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can describe an incoming soundfield or an outgoing soundfield,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Fonts w:ascii="Arial" w:hAnsi="Arial" w:cs="Arial"/>
                <w:color w:val="000000"/>
                <w:sz w:val="18"/>
                <w:szCs w:val="18"/>
                <w:lang w:eastAsia="ko-KR"/>
              </w:rPr>
              <w:lastRenderedPageBreak/>
              <w:t>(</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 xml:space="preserve">It is expected that a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is also rendered outside its region of validity. For an internal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inside the source extent, while for an external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outside of the source extent.</w:t>
            </w:r>
            <w:r>
              <w:rPr>
                <w:rFonts w:ascii="Arial" w:hAnsi="Arial" w:cs="Arial"/>
                <w:color w:val="000000"/>
                <w:sz w:val="18"/>
                <w:szCs w:val="18"/>
                <w:lang w:eastAsia="ko-KR"/>
              </w:rPr>
              <w:t xml:space="preserve"> If such behavior is not desired, this is signaled t by setting the </w:t>
            </w:r>
            <w:proofErr w:type="spellStart"/>
            <w:r>
              <w:rPr>
                <w:rFonts w:ascii="Arial" w:hAnsi="Arial" w:cs="Arial"/>
                <w:color w:val="000000"/>
                <w:sz w:val="18"/>
                <w:szCs w:val="18"/>
                <w:lang w:eastAsia="ko-KR"/>
              </w:rPr>
              <w:t>extentTransform</w:t>
            </w:r>
            <w:proofErr w:type="spellEnd"/>
            <w:r>
              <w:rPr>
                <w:rFonts w:ascii="Arial" w:hAnsi="Arial" w:cs="Arial"/>
                <w:color w:val="000000"/>
                <w:sz w:val="18"/>
                <w:szCs w:val="18"/>
                <w:lang w:eastAsia="ko-KR"/>
              </w:rPr>
              <w:t xml:space="preserve"> attribute to False. The </w:t>
            </w:r>
            <w:proofErr w:type="spellStart"/>
            <w:r>
              <w:rPr>
                <w:rStyle w:val="Code"/>
                <w:sz w:val="18"/>
                <w:szCs w:val="18"/>
              </w:rPr>
              <w:t>transitionDistance</w:t>
            </w:r>
            <w:proofErr w:type="spellEnd"/>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4DC3E348"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w:t>
            </w:r>
            <w:proofErr w:type="gramStart"/>
            <w:r w:rsidRPr="00576A47">
              <w:rPr>
                <w:rFonts w:ascii="Arial" w:hAnsi="Arial" w:cs="Arial"/>
                <w:color w:val="000000"/>
                <w:sz w:val="18"/>
                <w:szCs w:val="18"/>
                <w:lang w:eastAsia="ko-KR"/>
              </w:rPr>
              <w:t>attributes</w:t>
            </w:r>
            <w:proofErr w:type="gramEnd"/>
            <w:r w:rsidRPr="00576A47">
              <w:rPr>
                <w:rFonts w:ascii="Arial" w:hAnsi="Arial" w:cs="Arial"/>
                <w:color w:val="000000"/>
                <w:sz w:val="18"/>
                <w:szCs w:val="18"/>
                <w:lang w:eastAsia="ko-KR"/>
              </w:rPr>
              <w:t xml:space="preserve"> </w:t>
            </w:r>
            <w:r w:rsidRPr="00576A47">
              <w:rPr>
                <w:rStyle w:val="Code"/>
                <w:sz w:val="18"/>
                <w:szCs w:val="18"/>
              </w:rPr>
              <w:t>extent</w:t>
            </w:r>
            <w:r w:rsidRPr="00576A47">
              <w:rPr>
                <w:sz w:val="18"/>
                <w:szCs w:val="18"/>
              </w:rPr>
              <w:t xml:space="preserve">,  </w:t>
            </w:r>
            <w:proofErr w:type="spellStart"/>
            <w:r w:rsidRPr="00576A47">
              <w:rPr>
                <w:rStyle w:val="Code"/>
                <w:sz w:val="18"/>
                <w:szCs w:val="18"/>
              </w:rPr>
              <w:t>extentTransform</w:t>
            </w:r>
            <w:proofErr w:type="spellEnd"/>
            <w:r w:rsidRPr="00576A47">
              <w:rPr>
                <w:rStyle w:val="Code"/>
                <w:sz w:val="18"/>
                <w:szCs w:val="18"/>
              </w:rPr>
              <w:t xml:space="preserve"> </w:t>
            </w:r>
            <w:r w:rsidRPr="00576A47">
              <w:rPr>
                <w:rFonts w:ascii="Arial" w:hAnsi="Arial" w:cs="Arial"/>
                <w:sz w:val="18"/>
                <w:szCs w:val="18"/>
              </w:rPr>
              <w:t>and</w:t>
            </w:r>
            <w:r w:rsidRPr="00576A47">
              <w:rPr>
                <w:sz w:val="18"/>
                <w:szCs w:val="18"/>
              </w:rPr>
              <w:t xml:space="preserve"> </w:t>
            </w:r>
            <w:proofErr w:type="spellStart"/>
            <w:r w:rsidRPr="00576A47">
              <w:rPr>
                <w:rStyle w:val="Code"/>
                <w:sz w:val="18"/>
                <w:szCs w:val="18"/>
              </w:rPr>
              <w:t>cspace</w:t>
            </w:r>
            <w:proofErr w:type="spellEnd"/>
            <w:r w:rsidRPr="00576A47">
              <w:rPr>
                <w:sz w:val="18"/>
                <w:szCs w:val="18"/>
              </w:rPr>
              <w:t xml:space="preserve">  </w:t>
            </w:r>
            <w:r w:rsidRPr="00576A47">
              <w:rPr>
                <w:rFonts w:ascii="Arial" w:hAnsi="Arial" w:cs="Arial"/>
                <w:sz w:val="18"/>
                <w:szCs w:val="18"/>
              </w:rPr>
              <w:t xml:space="preserve">makes it possible to specify a range of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1B4B90" w:rsidRPr="001B4B90">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and 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BF6327">
        <w:trPr>
          <w:trHeight w:val="20"/>
        </w:trPr>
        <w:tc>
          <w:tcPr>
            <w:tcW w:w="1286"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777"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69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1935"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proofErr w:type="spellStart"/>
            <w:r>
              <w:rPr>
                <w:rFonts w:ascii="Arial" w:hAnsi="Arial" w:cs="Arial"/>
                <w:color w:val="2E74B5"/>
                <w:sz w:val="18"/>
                <w:szCs w:val="18"/>
                <w:lang w:eastAsia="ko-KR"/>
              </w:rPr>
              <w:t>cspace</w:t>
            </w:r>
            <w:proofErr w:type="spellEnd"/>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proofErr w:type="spellStart"/>
            <w:r>
              <w:rPr>
                <w:rFonts w:ascii="Arial" w:hAnsi="Arial" w:cs="Arial"/>
                <w:color w:val="2E74B5"/>
                <w:sz w:val="18"/>
                <w:szCs w:val="18"/>
                <w:lang w:eastAsia="ko-KR"/>
              </w:rPr>
              <w:t>gainDb</w:t>
            </w:r>
            <w:proofErr w:type="spellEnd"/>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4E003CF7" w:rsidR="00576A47" w:rsidRDefault="00576A47">
            <w:pPr>
              <w:autoSpaceDE w:val="0"/>
              <w:autoSpaceDN w:val="0"/>
            </w:pPr>
            <w:proofErr w:type="spellStart"/>
            <w:r>
              <w:rPr>
                <w:rFonts w:ascii="Arial" w:hAnsi="Arial" w:cs="Arial"/>
                <w:color w:val="000000"/>
                <w:sz w:val="18"/>
                <w:szCs w:val="18"/>
                <w:lang w:eastAsia="ko-KR"/>
              </w:rPr>
              <w:t>AudioStream</w:t>
            </w:r>
            <w:proofErr w:type="spellEnd"/>
            <w:r>
              <w:rPr>
                <w:rFonts w:ascii="Arial" w:hAnsi="Arial" w:cs="Arial"/>
                <w:color w:val="000000"/>
                <w:sz w:val="18"/>
                <w:szCs w:val="18"/>
                <w:lang w:eastAsia="ko-KR"/>
              </w:rPr>
              <w:t xml:space="preserve"> ID</w:t>
            </w:r>
            <w:r w:rsidR="00222A3E">
              <w:rPr>
                <w:rFonts w:ascii="Arial" w:hAnsi="Arial" w:cs="Arial"/>
                <w:color w:val="000000"/>
                <w:sz w:val="18"/>
                <w:szCs w:val="18"/>
                <w:lang w:eastAsia="ko-KR"/>
              </w:rPr>
              <w:t xml:space="preserve"> </w:t>
            </w:r>
            <w:r w:rsidR="00222A3E">
              <w:rPr>
                <w:rFonts w:ascii="Arial" w:eastAsiaTheme="minorEastAsia" w:hAnsi="Arial" w:cs="Arial"/>
                <w:color w:val="000000" w:themeColor="text1"/>
                <w:sz w:val="18"/>
                <w:szCs w:val="18"/>
                <w:lang w:eastAsia="ko-KR"/>
              </w:rPr>
              <w:t xml:space="preserve">or </w:t>
            </w:r>
            <w:proofErr w:type="spellStart"/>
            <w:r w:rsidR="00222A3E">
              <w:rPr>
                <w:rFonts w:ascii="Arial" w:eastAsiaTheme="minorEastAsia" w:hAnsi="Arial" w:cs="Arial"/>
                <w:color w:val="000000" w:themeColor="text1"/>
                <w:sz w:val="18"/>
                <w:szCs w:val="18"/>
                <w:lang w:eastAsia="ko-KR"/>
              </w:rPr>
              <w:t>GranularSound</w:t>
            </w:r>
            <w:proofErr w:type="spellEnd"/>
            <w:r w:rsidR="00222A3E">
              <w:rPr>
                <w:rFonts w:ascii="Arial" w:eastAsiaTheme="minorEastAsia" w:hAnsi="Arial" w:cs="Arial"/>
                <w:color w:val="000000" w:themeColor="text1"/>
                <w:sz w:val="18"/>
                <w:szCs w:val="18"/>
                <w:lang w:eastAsia="ko-KR"/>
              </w:rPr>
              <w:t xml:space="preserve">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584B88B6" w14:textId="4A7B6A9A" w:rsidR="00576A47" w:rsidRDefault="00576A47">
            <w:pPr>
              <w:autoSpaceDE w:val="0"/>
              <w:autoSpaceDN w:val="0"/>
            </w:pPr>
            <w:r>
              <w:rPr>
                <w:rFonts w:ascii="Arial" w:hAnsi="Arial" w:cs="Arial"/>
                <w:color w:val="000000"/>
                <w:sz w:val="18"/>
                <w:szCs w:val="18"/>
                <w:lang w:eastAsia="ko-KR"/>
              </w:rPr>
              <w:t>Audio stream</w:t>
            </w:r>
            <w:r w:rsidR="00110DFF">
              <w:rPr>
                <w:rFonts w:ascii="Arial" w:hAnsi="Arial" w:cs="Arial"/>
                <w:color w:val="000000"/>
                <w:sz w:val="18"/>
                <w:szCs w:val="18"/>
                <w:lang w:eastAsia="ko-KR"/>
              </w:rPr>
              <w:t xml:space="preserve"> </w:t>
            </w:r>
            <w:r w:rsidR="00110DFF">
              <w:rPr>
                <w:rFonts w:ascii="Arial" w:hAnsi="Arial" w:cs="Arial"/>
                <w:color w:val="000000" w:themeColor="text1"/>
                <w:sz w:val="18"/>
                <w:szCs w:val="18"/>
                <w:lang w:eastAsia="ko-KR"/>
              </w:rPr>
              <w:t>or granular database</w:t>
            </w:r>
          </w:p>
        </w:tc>
      </w:tr>
      <w:tr w:rsidR="00576A47" w14:paraId="05D3DA02"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proofErr w:type="spellStart"/>
            <w:r>
              <w:rPr>
                <w:rFonts w:ascii="Arial" w:hAnsi="Arial" w:cs="Arial"/>
                <w:color w:val="2E74B5"/>
                <w:sz w:val="18"/>
                <w:szCs w:val="18"/>
                <w:lang w:eastAsia="ko-KR"/>
              </w:rPr>
              <w:t>aparams</w:t>
            </w:r>
            <w:proofErr w:type="spellEnd"/>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08E64AE5" w14:textId="02520E7A" w:rsidR="00576A47" w:rsidRDefault="00576A47">
            <w:pPr>
              <w:autoSpaceDE w:val="0"/>
              <w:autoSpaceDN w:val="0"/>
            </w:pPr>
            <w:r>
              <w:rPr>
                <w:rFonts w:ascii="Arial" w:hAnsi="Arial" w:cs="Arial"/>
                <w:color w:val="000000"/>
                <w:sz w:val="18"/>
                <w:szCs w:val="18"/>
                <w:lang w:eastAsia="ko-KR"/>
              </w:rPr>
              <w:t>Authoring parameters (see 4.1</w:t>
            </w:r>
            <w:r w:rsidR="00093F2F">
              <w:rPr>
                <w:rFonts w:ascii="Arial" w:hAnsi="Arial" w:cs="Arial"/>
                <w:color w:val="000000"/>
                <w:sz w:val="18"/>
                <w:szCs w:val="18"/>
                <w:lang w:eastAsia="ko-KR"/>
              </w:rPr>
              <w:t>4</w:t>
            </w:r>
            <w:r>
              <w:rPr>
                <w:rFonts w:ascii="Arial" w:hAnsi="Arial" w:cs="Arial"/>
                <w:color w:val="000000"/>
                <w:sz w:val="18"/>
                <w:szCs w:val="18"/>
                <w:lang w:eastAsia="ko-KR"/>
              </w:rPr>
              <w:t>)</w:t>
            </w:r>
          </w:p>
        </w:tc>
      </w:tr>
      <w:tr w:rsidR="00576A47" w14:paraId="315CEEAE"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proofErr w:type="spellStart"/>
            <w:r>
              <w:rPr>
                <w:rFonts w:ascii="Arial" w:hAnsi="Arial" w:cs="Arial"/>
                <w:color w:val="4471C4"/>
                <w:sz w:val="18"/>
                <w:szCs w:val="18"/>
              </w:rPr>
              <w:t>extentTransform</w:t>
            </w:r>
            <w:proofErr w:type="spellEnd"/>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proofErr w:type="spellStart"/>
            <w:r>
              <w:rPr>
                <w:rStyle w:val="Code"/>
                <w:rFonts w:ascii="Arial" w:hAnsi="Arial" w:cs="Arial"/>
                <w:sz w:val="18"/>
                <w:szCs w:val="18"/>
              </w:rPr>
              <w:t>transitionDistance</w:t>
            </w:r>
            <w:proofErr w:type="spellEnd"/>
          </w:p>
          <w:p w14:paraId="16B36D7E" w14:textId="77777777" w:rsidR="00576A47" w:rsidRDefault="00576A47">
            <w:pPr>
              <w:autoSpaceDE w:val="0"/>
              <w:autoSpaceDN w:val="0"/>
            </w:pPr>
            <w:r>
              <w:rPr>
                <w:color w:val="2E74B5"/>
                <w:lang w:eastAsia="ko-KR"/>
              </w:rPr>
              <w:t> </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proofErr w:type="spellStart"/>
            <w:r w:rsidRPr="00576A47">
              <w:rPr>
                <w:rFonts w:ascii="Arial" w:hAnsi="Arial" w:cs="Arial"/>
                <w:color w:val="2E74B5"/>
                <w:sz w:val="18"/>
                <w:szCs w:val="18"/>
                <w:lang w:eastAsia="ko-KR"/>
              </w:rPr>
              <w:t>refDistance</w:t>
            </w:r>
            <w:proofErr w:type="spellEnd"/>
          </w:p>
        </w:tc>
      </w:tr>
      <w:tr w:rsidR="00576A47" w14:paraId="6A38C940"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777"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691"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1935" w:type="pct"/>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 xml:space="preserve">Parent </w:t>
            </w:r>
            <w:proofErr w:type="spellStart"/>
            <w:r>
              <w:rPr>
                <w:rFonts w:ascii="Arial" w:hAnsi="Arial" w:cs="Arial"/>
                <w:sz w:val="18"/>
                <w:szCs w:val="18"/>
              </w:rPr>
              <w:t>HOAGroup</w:t>
            </w:r>
            <w:proofErr w:type="spellEnd"/>
          </w:p>
        </w:tc>
      </w:tr>
      <w:tr w:rsidR="00576A47" w14:paraId="1A3C03F8" w14:textId="77777777" w:rsidTr="00BF6327">
        <w:trPr>
          <w:trHeight w:val="20"/>
        </w:trPr>
        <w:tc>
          <w:tcPr>
            <w:tcW w:w="1286" w:type="pct"/>
            <w:tcBorders>
              <w:top w:val="nil"/>
              <w:left w:val="single" w:sz="8" w:space="0" w:color="auto"/>
              <w:bottom w:val="nil"/>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proofErr w:type="spellStart"/>
            <w:r>
              <w:rPr>
                <w:rFonts w:ascii="Arial" w:hAnsi="Arial" w:cs="Arial"/>
                <w:color w:val="2E74B5"/>
                <w:sz w:val="18"/>
                <w:szCs w:val="18"/>
                <w:lang w:eastAsia="ko-KR"/>
              </w:rPr>
              <w:t>refDistance</w:t>
            </w:r>
            <w:proofErr w:type="spellEnd"/>
          </w:p>
        </w:tc>
        <w:tc>
          <w:tcPr>
            <w:tcW w:w="777" w:type="pct"/>
            <w:tcBorders>
              <w:top w:val="nil"/>
              <w:left w:val="nil"/>
              <w:bottom w:val="nil"/>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nil"/>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691" w:type="pct"/>
            <w:tcBorders>
              <w:top w:val="nil"/>
              <w:left w:val="nil"/>
              <w:bottom w:val="nil"/>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1935" w:type="pct"/>
            <w:tcBorders>
              <w:top w:val="nil"/>
              <w:left w:val="nil"/>
              <w:bottom w:val="nil"/>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origin/center of the extent, while for an external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r w:rsidR="005F3764" w14:paraId="5DE8F7A5"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160D3234" w14:textId="77777777" w:rsidR="005F3764" w:rsidRDefault="005F3764">
            <w:pPr>
              <w:autoSpaceDE w:val="0"/>
              <w:autoSpaceDN w:val="0"/>
              <w:rPr>
                <w:rFonts w:ascii="Arial" w:hAnsi="Arial" w:cs="Arial"/>
                <w:color w:val="2E74B5"/>
                <w:sz w:val="18"/>
                <w:szCs w:val="18"/>
                <w:lang w:eastAsia="ko-KR"/>
              </w:rPr>
            </w:pPr>
          </w:p>
        </w:tc>
        <w:tc>
          <w:tcPr>
            <w:tcW w:w="777" w:type="pct"/>
            <w:tcBorders>
              <w:top w:val="nil"/>
              <w:left w:val="nil"/>
              <w:bottom w:val="single" w:sz="8" w:space="0" w:color="auto"/>
              <w:right w:val="single" w:sz="8" w:space="0" w:color="auto"/>
            </w:tcBorders>
            <w:tcMar>
              <w:top w:w="17" w:type="dxa"/>
              <w:left w:w="70" w:type="dxa"/>
              <w:bottom w:w="17" w:type="dxa"/>
              <w:right w:w="70" w:type="dxa"/>
            </w:tcMar>
          </w:tcPr>
          <w:p w14:paraId="134BB568" w14:textId="77777777" w:rsidR="005F3764" w:rsidRDefault="005F3764">
            <w:pPr>
              <w:autoSpaceDE w:val="0"/>
              <w:autoSpaceDN w:val="0"/>
              <w:rPr>
                <w:rFonts w:ascii="Arial" w:hAnsi="Arial" w:cs="Arial"/>
                <w:color w:val="000000"/>
                <w:sz w:val="18"/>
                <w:szCs w:val="18"/>
                <w:lang w:eastAsia="ko-KR"/>
              </w:rPr>
            </w:pP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5A7B1951" w14:textId="77777777" w:rsidR="005F3764" w:rsidRDefault="005F3764">
            <w:pPr>
              <w:autoSpaceDE w:val="0"/>
              <w:autoSpaceDN w:val="0"/>
              <w:rPr>
                <w:rFonts w:ascii="Arial" w:hAnsi="Arial" w:cs="Arial"/>
                <w:color w:val="000000"/>
                <w:sz w:val="18"/>
                <w:szCs w:val="18"/>
                <w:lang w:eastAsia="ko-KR"/>
              </w:rPr>
            </w:pPr>
          </w:p>
        </w:tc>
        <w:tc>
          <w:tcPr>
            <w:tcW w:w="691" w:type="pct"/>
            <w:tcBorders>
              <w:top w:val="nil"/>
              <w:left w:val="nil"/>
              <w:bottom w:val="single" w:sz="8" w:space="0" w:color="auto"/>
              <w:right w:val="single" w:sz="8" w:space="0" w:color="auto"/>
            </w:tcBorders>
            <w:tcMar>
              <w:top w:w="17" w:type="dxa"/>
              <w:left w:w="70" w:type="dxa"/>
              <w:bottom w:w="17" w:type="dxa"/>
              <w:right w:w="70" w:type="dxa"/>
            </w:tcMar>
          </w:tcPr>
          <w:p w14:paraId="3F871DA7" w14:textId="77777777" w:rsidR="005F3764" w:rsidRPr="00576A47" w:rsidRDefault="005F3764" w:rsidP="00576A47">
            <w:pPr>
              <w:autoSpaceDE w:val="0"/>
              <w:autoSpaceDN w:val="0"/>
              <w:rPr>
                <w:rFonts w:ascii="Arial" w:hAnsi="Arial" w:cs="Arial"/>
                <w:color w:val="000000"/>
                <w:sz w:val="18"/>
                <w:szCs w:val="18"/>
                <w:lang w:eastAsia="ko-KR"/>
              </w:rPr>
            </w:pPr>
          </w:p>
        </w:tc>
        <w:tc>
          <w:tcPr>
            <w:tcW w:w="1935" w:type="pct"/>
            <w:tcBorders>
              <w:top w:val="nil"/>
              <w:left w:val="nil"/>
              <w:bottom w:val="single" w:sz="8" w:space="0" w:color="auto"/>
              <w:right w:val="single" w:sz="8" w:space="0" w:color="auto"/>
            </w:tcBorders>
            <w:tcMar>
              <w:top w:w="17" w:type="dxa"/>
              <w:left w:w="70" w:type="dxa"/>
              <w:bottom w:w="17" w:type="dxa"/>
              <w:right w:w="70" w:type="dxa"/>
            </w:tcMar>
          </w:tcPr>
          <w:p w14:paraId="3D8978B8" w14:textId="77777777" w:rsidR="005F3764" w:rsidRDefault="005F3764">
            <w:pPr>
              <w:autoSpaceDE w:val="0"/>
              <w:autoSpaceDN w:val="0"/>
              <w:rPr>
                <w:rFonts w:ascii="Arial" w:hAnsi="Arial" w:cs="Arial"/>
                <w:color w:val="000000"/>
                <w:sz w:val="18"/>
                <w:szCs w:val="18"/>
                <w:lang w:eastAsia="ko-KR"/>
              </w:rPr>
            </w:pPr>
          </w:p>
        </w:tc>
      </w:tr>
      <w:tr w:rsidR="005F3764" w14:paraId="193429BA" w14:textId="77777777" w:rsidTr="00BF6327">
        <w:trPr>
          <w:trHeight w:val="20"/>
        </w:trPr>
        <w:tc>
          <w:tcPr>
            <w:tcW w:w="1286"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21688182" w14:textId="77777777" w:rsidR="005F3764" w:rsidRDefault="005F3764" w:rsidP="003E2BB3">
            <w:pPr>
              <w:autoSpaceDE w:val="0"/>
              <w:autoSpaceDN w:val="0"/>
              <w:rPr>
                <w:rFonts w:ascii="Arial" w:hAnsi="Arial" w:cs="Arial"/>
                <w:color w:val="2E74B5"/>
                <w:sz w:val="18"/>
                <w:szCs w:val="18"/>
                <w:lang w:eastAsia="ko-KR"/>
              </w:rPr>
            </w:pPr>
            <w:proofErr w:type="spellStart"/>
            <w:r w:rsidRPr="005F3764">
              <w:rPr>
                <w:rFonts w:ascii="Arial" w:hAnsi="Arial" w:cs="Arial"/>
                <w:color w:val="2E74B5"/>
                <w:sz w:val="18"/>
                <w:szCs w:val="18"/>
                <w:lang w:eastAsia="ko-KR"/>
              </w:rPr>
              <w:lastRenderedPageBreak/>
              <w:t>vdlMethod</w:t>
            </w:r>
            <w:proofErr w:type="spellEnd"/>
          </w:p>
        </w:tc>
        <w:tc>
          <w:tcPr>
            <w:tcW w:w="777" w:type="pct"/>
            <w:tcBorders>
              <w:top w:val="nil"/>
              <w:left w:val="nil"/>
              <w:bottom w:val="single" w:sz="8" w:space="0" w:color="auto"/>
              <w:right w:val="single" w:sz="8" w:space="0" w:color="auto"/>
            </w:tcBorders>
            <w:tcMar>
              <w:top w:w="17" w:type="dxa"/>
              <w:left w:w="70" w:type="dxa"/>
              <w:bottom w:w="17" w:type="dxa"/>
              <w:right w:w="70" w:type="dxa"/>
            </w:tcMar>
          </w:tcPr>
          <w:p w14:paraId="413D29F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String</w:t>
            </w: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628015D0"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O</w:t>
            </w:r>
          </w:p>
        </w:tc>
        <w:tc>
          <w:tcPr>
            <w:tcW w:w="691" w:type="pct"/>
            <w:tcBorders>
              <w:top w:val="nil"/>
              <w:left w:val="nil"/>
              <w:bottom w:val="single" w:sz="8" w:space="0" w:color="auto"/>
              <w:right w:val="single" w:sz="8" w:space="0" w:color="auto"/>
            </w:tcBorders>
            <w:tcMar>
              <w:top w:w="17" w:type="dxa"/>
              <w:left w:w="70" w:type="dxa"/>
              <w:bottom w:w="17" w:type="dxa"/>
              <w:right w:w="70" w:type="dxa"/>
            </w:tcMar>
          </w:tcPr>
          <w:p w14:paraId="66D1BD07" w14:textId="77777777" w:rsidR="005F3764" w:rsidRPr="00576A47"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“spline”</w:t>
            </w:r>
          </w:p>
        </w:tc>
        <w:tc>
          <w:tcPr>
            <w:tcW w:w="1935" w:type="pct"/>
            <w:tcBorders>
              <w:top w:val="nil"/>
              <w:left w:val="nil"/>
              <w:bottom w:val="single" w:sz="8" w:space="0" w:color="auto"/>
              <w:right w:val="single" w:sz="8" w:space="0" w:color="auto"/>
            </w:tcBorders>
            <w:tcMar>
              <w:top w:w="17" w:type="dxa"/>
              <w:left w:w="70" w:type="dxa"/>
              <w:bottom w:w="17" w:type="dxa"/>
              <w:right w:w="70" w:type="dxa"/>
            </w:tcMar>
          </w:tcPr>
          <w:p w14:paraId="174DA80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Defines the Variable Delay Line method to be used (“spline”, “linear”, “</w:t>
            </w:r>
            <w:proofErr w:type="spellStart"/>
            <w:r w:rsidRPr="005F3764">
              <w:rPr>
                <w:rFonts w:ascii="Arial" w:hAnsi="Arial" w:cs="Arial"/>
                <w:color w:val="000000"/>
                <w:sz w:val="18"/>
                <w:szCs w:val="18"/>
                <w:lang w:eastAsia="ko-KR"/>
              </w:rPr>
              <w:t>spline_erLinear</w:t>
            </w:r>
            <w:proofErr w:type="spellEnd"/>
            <w:r w:rsidRPr="005F3764">
              <w:rPr>
                <w:rFonts w:ascii="Arial" w:hAnsi="Arial" w:cs="Arial"/>
                <w:color w:val="000000"/>
                <w:sz w:val="18"/>
                <w:szCs w:val="18"/>
                <w:lang w:eastAsia="ko-KR"/>
              </w:rPr>
              <w:t>”)</w:t>
            </w:r>
          </w:p>
        </w:tc>
      </w:tr>
      <w:tr w:rsidR="00204465" w14:paraId="26376F1E" w14:textId="77777777" w:rsidTr="00BF6327">
        <w:trPr>
          <w:trHeight w:val="20"/>
        </w:trPr>
        <w:tc>
          <w:tcPr>
            <w:tcW w:w="1286"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FA92EB8" w14:textId="77777777" w:rsidR="00204465" w:rsidRPr="00774881" w:rsidRDefault="00204465" w:rsidP="00D11AAA">
            <w:pPr>
              <w:autoSpaceDE w:val="0"/>
              <w:autoSpaceDN w:val="0"/>
              <w:rPr>
                <w:rFonts w:ascii="Arial" w:hAnsi="Arial" w:cs="Arial"/>
                <w:color w:val="2E74B5"/>
                <w:sz w:val="18"/>
                <w:szCs w:val="18"/>
                <w:lang w:eastAsia="ko-KR"/>
              </w:rPr>
            </w:pPr>
            <w:proofErr w:type="spellStart"/>
            <w:r w:rsidRPr="00774881">
              <w:rPr>
                <w:rFonts w:ascii="Arial" w:eastAsiaTheme="minorEastAsia" w:hAnsi="Arial" w:cs="Arial"/>
                <w:color w:val="2E74B5" w:themeColor="accent5" w:themeShade="BF"/>
                <w:sz w:val="18"/>
                <w:szCs w:val="18"/>
                <w:lang w:eastAsia="ko-KR"/>
              </w:rPr>
              <w:t>reverbGainDb</w:t>
            </w:r>
            <w:proofErr w:type="spellEnd"/>
          </w:p>
        </w:tc>
        <w:tc>
          <w:tcPr>
            <w:tcW w:w="777"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78722D8B"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Gain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4F4A327E"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O, M</w:t>
            </w:r>
          </w:p>
        </w:tc>
        <w:tc>
          <w:tcPr>
            <w:tcW w:w="69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C7FF57F"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0</w:t>
            </w:r>
          </w:p>
        </w:tc>
        <w:tc>
          <w:tcPr>
            <w:tcW w:w="1935"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03F9EE4B" w14:textId="300FD05E" w:rsidR="00204465" w:rsidRPr="00774881" w:rsidRDefault="00204465" w:rsidP="00D11AAA">
            <w:pPr>
              <w:autoSpaceDE w:val="0"/>
              <w:autoSpaceDN w:val="0"/>
              <w:adjustRightInd w:val="0"/>
              <w:rPr>
                <w:rFonts w:ascii="Arial" w:eastAsiaTheme="minorEastAsia" w:hAnsi="Arial" w:cs="Arial"/>
                <w:color w:val="000000"/>
                <w:sz w:val="18"/>
                <w:szCs w:val="18"/>
                <w:lang w:eastAsia="ko-KR"/>
              </w:rPr>
            </w:pPr>
            <w:r w:rsidRPr="00774881">
              <w:rPr>
                <w:rFonts w:ascii="Arial" w:eastAsiaTheme="minorEastAsia" w:hAnsi="Arial" w:cs="Arial"/>
                <w:color w:val="000000"/>
                <w:sz w:val="18"/>
                <w:szCs w:val="18"/>
                <w:lang w:eastAsia="ko-KR"/>
              </w:rPr>
              <w:t xml:space="preserve">Additional gain (dB) to be used for reverb rendering in all acoustic environments. </w:t>
            </w:r>
            <w:r w:rsidR="00774881" w:rsidRPr="00774881">
              <w:rPr>
                <w:rFonts w:ascii="Arial" w:eastAsiaTheme="minorEastAsia" w:hAnsi="Arial" w:cs="Arial"/>
                <w:color w:val="000000"/>
                <w:sz w:val="18"/>
                <w:szCs w:val="18"/>
                <w:lang w:eastAsia="ko-KR"/>
              </w:rPr>
              <w:br/>
              <w:t>It shall range between -119.0 to +12.0.</w:t>
            </w:r>
          </w:p>
        </w:tc>
      </w:tr>
      <w:tr w:rsidR="00F24585" w14:paraId="5321D9F9" w14:textId="77777777" w:rsidTr="00BF6327">
        <w:trPr>
          <w:trHeight w:val="20"/>
        </w:trPr>
        <w:tc>
          <w:tcPr>
            <w:tcW w:w="1286"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0FB60703" w14:textId="5DF5DA5E" w:rsidR="003E1922" w:rsidRPr="00774881" w:rsidRDefault="003E1922" w:rsidP="003E1922">
            <w:pPr>
              <w:autoSpaceDE w:val="0"/>
              <w:autoSpaceDN w:val="0"/>
              <w:rPr>
                <w:rFonts w:ascii="Arial" w:eastAsiaTheme="minorEastAsia" w:hAnsi="Arial" w:cs="Arial"/>
                <w:color w:val="2E74B5" w:themeColor="accent5" w:themeShade="BF"/>
                <w:sz w:val="18"/>
                <w:szCs w:val="18"/>
                <w:lang w:eastAsia="ko-KR"/>
              </w:rPr>
            </w:pPr>
            <w:proofErr w:type="spellStart"/>
            <w:r w:rsidRPr="002E5515">
              <w:rPr>
                <w:rFonts w:ascii="Arial" w:eastAsiaTheme="minorEastAsia" w:hAnsi="Arial" w:cs="Arial"/>
                <w:color w:val="2E74B5" w:themeColor="accent5" w:themeShade="BF"/>
                <w:sz w:val="18"/>
                <w:szCs w:val="18"/>
                <w:lang w:eastAsia="ko-KR"/>
              </w:rPr>
              <w:t>muteReverb</w:t>
            </w:r>
            <w:proofErr w:type="spellEnd"/>
          </w:p>
        </w:tc>
        <w:tc>
          <w:tcPr>
            <w:tcW w:w="777"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537AF18" w14:textId="3BC74175" w:rsidR="003E1922" w:rsidRPr="00774881" w:rsidRDefault="003E1922" w:rsidP="003E1922">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Boolean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444FD9D" w14:textId="66270243" w:rsidR="003E1922" w:rsidRPr="00774881" w:rsidRDefault="003E1922" w:rsidP="003E1922">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69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75C25E54" w14:textId="018EBF9A" w:rsidR="003E1922" w:rsidRPr="00774881" w:rsidRDefault="003E1922" w:rsidP="003E1922">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1935"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3CA9A4BE" w14:textId="5C5922B4" w:rsidR="003E1922" w:rsidRPr="00774881" w:rsidRDefault="003E1922" w:rsidP="003E1922">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r w:rsidR="00F24585" w14:paraId="131C0D45" w14:textId="77777777" w:rsidTr="00BF6327">
        <w:trPr>
          <w:trHeight w:val="20"/>
        </w:trPr>
        <w:tc>
          <w:tcPr>
            <w:tcW w:w="1286"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7F9E453" w14:textId="227EB8E8" w:rsidR="00330ADE" w:rsidRPr="00774881" w:rsidRDefault="00330ADE" w:rsidP="00330ADE">
            <w:pPr>
              <w:autoSpaceDE w:val="0"/>
              <w:autoSpaceDN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grainDescrCoor</w:t>
            </w:r>
            <w:proofErr w:type="spellEnd"/>
          </w:p>
        </w:tc>
        <w:tc>
          <w:tcPr>
            <w:tcW w:w="777"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28B91D05" w14:textId="7288731F"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Position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09B0CA0" w14:textId="77B55A1B"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69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37403EBA" w14:textId="034EA2BE"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(0 0 0)</w:t>
            </w:r>
          </w:p>
        </w:tc>
        <w:tc>
          <w:tcPr>
            <w:tcW w:w="1935"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36B32EED" w14:textId="7AC5F9E8" w:rsidR="00330ADE" w:rsidRPr="00774881" w:rsidRDefault="00330ADE" w:rsidP="00330AD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target position within the granular database. All coordinates within [0,1]</w:t>
            </w:r>
          </w:p>
        </w:tc>
      </w:tr>
      <w:tr w:rsidR="00F24585" w14:paraId="7DC7E2EA" w14:textId="77777777" w:rsidTr="00BF6327">
        <w:trPr>
          <w:trHeight w:val="20"/>
        </w:trPr>
        <w:tc>
          <w:tcPr>
            <w:tcW w:w="1286"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192AE42E" w14:textId="1D7586D4" w:rsidR="00330ADE" w:rsidRPr="00774881" w:rsidRDefault="00330ADE" w:rsidP="00330ADE">
            <w:pPr>
              <w:autoSpaceDE w:val="0"/>
              <w:autoSpaceDN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grainGroupProb</w:t>
            </w:r>
            <w:proofErr w:type="spellEnd"/>
          </w:p>
        </w:tc>
        <w:tc>
          <w:tcPr>
            <w:tcW w:w="777"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1D8084C4" w14:textId="40C243CA"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 Float</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67214B0" w14:textId="77AF6EE0"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69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41909AB3" w14:textId="203D870E" w:rsidR="00330ADE" w:rsidRPr="00774881" w:rsidRDefault="00330ADE" w:rsidP="00330ADE">
            <w:pPr>
              <w:autoSpaceDE w:val="0"/>
              <w:autoSpaceDN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1935"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38B9B0B" w14:textId="1ABB5ED8" w:rsidR="00330ADE" w:rsidRPr="00774881" w:rsidRDefault="00330ADE" w:rsidP="00330AD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index and probability of a grain group</w:t>
            </w:r>
          </w:p>
        </w:tc>
      </w:tr>
    </w:tbl>
    <w:p w14:paraId="5455AC05" w14:textId="174D65A7" w:rsidR="009130C3" w:rsidRPr="002E4406" w:rsidRDefault="009130C3" w:rsidP="006E6A60">
      <w:pPr>
        <w:rPr>
          <w:rFonts w:eastAsiaTheme="minorHAnsi" w:cs="Calibri"/>
        </w:rPr>
      </w:pPr>
    </w:p>
    <w:tbl>
      <w:tblPr>
        <w:tblW w:w="5000" w:type="pct"/>
        <w:tblCellMar>
          <w:top w:w="17" w:type="dxa"/>
          <w:left w:w="70" w:type="dxa"/>
          <w:bottom w:w="17" w:type="dxa"/>
          <w:right w:w="70" w:type="dxa"/>
        </w:tblCellMar>
        <w:tblLook w:val="0000" w:firstRow="0" w:lastRow="0" w:firstColumn="0" w:lastColumn="0" w:noHBand="0" w:noVBand="0"/>
      </w:tblPr>
      <w:tblGrid>
        <w:gridCol w:w="2802"/>
        <w:gridCol w:w="1496"/>
        <w:gridCol w:w="1041"/>
        <w:gridCol w:w="711"/>
        <w:gridCol w:w="3289"/>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HOAGroup</w:t>
            </w:r>
            <w:proofErr w:type="spellEnd"/>
            <w:r w:rsidRPr="001E4A5F">
              <w:rPr>
                <w:rFonts w:ascii="Arial" w:eastAsiaTheme="minorEastAsia" w:hAnsi="Arial" w:cs="Arial"/>
                <w:color w:val="2E74B5" w:themeColor="accent5" w:themeShade="BF"/>
                <w:sz w:val="18"/>
                <w:szCs w:val="18"/>
                <w:lang w:eastAsia="ko-KR"/>
              </w:rPr>
              <w:t>&gt;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group of HOA and optionally associated object sources which represent multiple HOA and optionally associated object sampling points of a sound scene. </w:t>
            </w:r>
            <w:proofErr w:type="spellStart"/>
            <w:r w:rsidRPr="001E4A5F">
              <w:rPr>
                <w:rFonts w:ascii="Arial" w:hAnsi="Arial" w:cs="Arial"/>
                <w:sz w:val="18"/>
                <w:szCs w:val="18"/>
              </w:rPr>
              <w:t>HOASources</w:t>
            </w:r>
            <w:proofErr w:type="spellEnd"/>
            <w:r w:rsidRPr="001E4A5F">
              <w:rPr>
                <w:rFonts w:ascii="Arial" w:hAnsi="Arial" w:cs="Arial"/>
                <w:sz w:val="18"/>
                <w:szCs w:val="18"/>
              </w:rPr>
              <w:t xml:space="preserve"> in a </w:t>
            </w:r>
            <w:proofErr w:type="spellStart"/>
            <w:r w:rsidRPr="001E4A5F">
              <w:rPr>
                <w:rFonts w:ascii="Arial" w:hAnsi="Arial" w:cs="Arial"/>
                <w:sz w:val="18"/>
                <w:szCs w:val="18"/>
              </w:rPr>
              <w:t>HOAGroup</w:t>
            </w:r>
            <w:proofErr w:type="spellEnd"/>
            <w:r w:rsidRPr="001E4A5F">
              <w:rPr>
                <w:rFonts w:ascii="Arial" w:hAnsi="Arial" w:cs="Arial"/>
                <w:sz w:val="18"/>
                <w:szCs w:val="18"/>
              </w:rPr>
              <w:t xml:space="preserve"> are meant to be processed as a unit.</w:t>
            </w:r>
          </w:p>
        </w:tc>
      </w:tr>
      <w:tr w:rsidR="008170D4" w:rsidRPr="001E4A5F" w14:paraId="16F1538B"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74F056" w14:textId="650941A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26"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034E177" w14:textId="2F2970C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7BA8459" w14:textId="63D931FA"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c>
          <w:tcPr>
            <w:tcW w:w="38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741663"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58B9574"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r>
      <w:tr w:rsidR="008170D4" w:rsidRPr="001E4A5F" w14:paraId="6C204653"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shd w:val="clear" w:color="auto" w:fill="auto"/>
          </w:tcPr>
          <w:p w14:paraId="08CC1B3A" w14:textId="1301FA10" w:rsidR="008170D4" w:rsidRPr="00137873" w:rsidRDefault="008170D4" w:rsidP="008170D4">
            <w:pPr>
              <w:autoSpaceDE w:val="0"/>
              <w:autoSpaceDN w:val="0"/>
              <w:adjustRightInd w:val="0"/>
              <w:rPr>
                <w:rFonts w:ascii="Arial" w:eastAsiaTheme="minorEastAsia" w:hAnsi="Arial" w:cs="Arial"/>
                <w:sz w:val="18"/>
                <w:szCs w:val="18"/>
                <w:lang w:eastAsia="ko-KR"/>
              </w:rPr>
            </w:pPr>
            <w:r w:rsidRPr="00137873">
              <w:rPr>
                <w:rFonts w:ascii="Arial" w:eastAsia="Times New Roman" w:hAnsi="Arial" w:cs="Arial"/>
                <w:sz w:val="18"/>
                <w:szCs w:val="18"/>
                <w:lang w:eastAsia="en-GB"/>
              </w:rPr>
              <w:t>&lt;</w:t>
            </w:r>
            <w:proofErr w:type="spellStart"/>
            <w:r w:rsidRPr="00137873">
              <w:rPr>
                <w:rFonts w:ascii="Arial" w:eastAsia="Times New Roman" w:hAnsi="Arial" w:cs="Arial"/>
                <w:sz w:val="18"/>
                <w:szCs w:val="18"/>
                <w:lang w:eastAsia="en-GB"/>
              </w:rPr>
              <w:t>InformedSource</w:t>
            </w:r>
            <w:proofErr w:type="spellEnd"/>
            <w:r w:rsidRPr="00137873">
              <w:rPr>
                <w:rFonts w:ascii="Arial" w:eastAsia="Times New Roman" w:hAnsi="Arial" w:cs="Arial"/>
                <w:sz w:val="18"/>
                <w:szCs w:val="18"/>
                <w:lang w:eastAsia="en-GB"/>
              </w:rPr>
              <w:t>&gt;</w:t>
            </w:r>
          </w:p>
        </w:tc>
        <w:tc>
          <w:tcPr>
            <w:tcW w:w="926" w:type="pct"/>
            <w:tcBorders>
              <w:top w:val="single" w:sz="6" w:space="0" w:color="auto"/>
              <w:left w:val="single" w:sz="6" w:space="0" w:color="auto"/>
              <w:bottom w:val="single" w:sz="6" w:space="0" w:color="auto"/>
              <w:right w:val="single" w:sz="6" w:space="0" w:color="auto"/>
            </w:tcBorders>
            <w:shd w:val="clear" w:color="auto" w:fill="auto"/>
          </w:tcPr>
          <w:p w14:paraId="193D35A6" w14:textId="4DE2EC1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Informed source element</w:t>
            </w:r>
          </w:p>
        </w:tc>
        <w:tc>
          <w:tcPr>
            <w:tcW w:w="557" w:type="pct"/>
            <w:tcBorders>
              <w:top w:val="single" w:sz="6" w:space="0" w:color="auto"/>
              <w:left w:val="single" w:sz="6" w:space="0" w:color="auto"/>
              <w:bottom w:val="single" w:sz="6" w:space="0" w:color="auto"/>
              <w:right w:val="single" w:sz="6" w:space="0" w:color="auto"/>
            </w:tcBorders>
            <w:shd w:val="clear" w:color="auto" w:fill="auto"/>
          </w:tcPr>
          <w:p w14:paraId="5C3FCFE9" w14:textId="62D3A699"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O</w:t>
            </w:r>
            <w:r w:rsidRPr="00513190">
              <w:rPr>
                <w:rFonts w:ascii="Arial" w:eastAsia="Times New Roman" w:hAnsi="Arial" w:cs="Arial"/>
                <w:color w:val="000000"/>
                <w:sz w:val="18"/>
                <w:szCs w:val="18"/>
                <w:lang w:eastAsia="en-GB"/>
              </w:rPr>
              <w:t> </w:t>
            </w:r>
          </w:p>
        </w:tc>
        <w:tc>
          <w:tcPr>
            <w:tcW w:w="381" w:type="pct"/>
            <w:tcBorders>
              <w:top w:val="single" w:sz="6" w:space="0" w:color="auto"/>
              <w:left w:val="single" w:sz="6" w:space="0" w:color="auto"/>
              <w:bottom w:val="single" w:sz="6" w:space="0" w:color="auto"/>
              <w:right w:val="single" w:sz="6" w:space="0" w:color="auto"/>
            </w:tcBorders>
            <w:shd w:val="clear" w:color="auto" w:fill="auto"/>
          </w:tcPr>
          <w:p w14:paraId="1717F6BD" w14:textId="3FF178C6"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roofErr w:type="spellStart"/>
            <w:r>
              <w:rPr>
                <w:rFonts w:ascii="Arial" w:eastAsia="Times New Roman" w:hAnsi="Arial" w:cs="Arial"/>
                <w:color w:val="000000"/>
                <w:sz w:val="18"/>
                <w:szCs w:val="18"/>
                <w:lang w:val="fi-FI" w:eastAsia="en-GB"/>
              </w:rPr>
              <w:t>none</w:t>
            </w:r>
            <w:proofErr w:type="spellEnd"/>
          </w:p>
        </w:tc>
        <w:tc>
          <w:tcPr>
            <w:tcW w:w="2011" w:type="pct"/>
            <w:tcBorders>
              <w:top w:val="single" w:sz="6" w:space="0" w:color="auto"/>
              <w:left w:val="single" w:sz="6" w:space="0" w:color="auto"/>
              <w:bottom w:val="single" w:sz="6" w:space="0" w:color="auto"/>
              <w:right w:val="single" w:sz="6" w:space="0" w:color="auto"/>
            </w:tcBorders>
            <w:shd w:val="clear" w:color="auto" w:fill="auto"/>
          </w:tcPr>
          <w:p w14:paraId="0D616304" w14:textId="2DB3164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 xml:space="preserve">A single </w:t>
            </w:r>
            <w:proofErr w:type="spellStart"/>
            <w:r>
              <w:rPr>
                <w:rFonts w:ascii="Arial" w:eastAsia="Times New Roman" w:hAnsi="Arial" w:cs="Arial"/>
                <w:color w:val="000000"/>
                <w:sz w:val="18"/>
                <w:szCs w:val="18"/>
                <w:lang w:eastAsia="en-GB"/>
              </w:rPr>
              <w:t>InformedSource</w:t>
            </w:r>
            <w:proofErr w:type="spellEnd"/>
            <w:r>
              <w:rPr>
                <w:rFonts w:ascii="Arial" w:eastAsia="Times New Roman" w:hAnsi="Arial" w:cs="Arial"/>
                <w:color w:val="000000"/>
                <w:sz w:val="18"/>
                <w:szCs w:val="18"/>
                <w:lang w:eastAsia="en-GB"/>
              </w:rPr>
              <w:t xml:space="preserve"> in the group. The group can have multiple </w:t>
            </w:r>
            <w:proofErr w:type="spellStart"/>
            <w:r>
              <w:rPr>
                <w:rFonts w:ascii="Arial" w:eastAsia="Times New Roman" w:hAnsi="Arial" w:cs="Arial"/>
                <w:color w:val="000000"/>
                <w:sz w:val="18"/>
                <w:szCs w:val="18"/>
                <w:lang w:eastAsia="en-GB"/>
              </w:rPr>
              <w:t>InformedSource</w:t>
            </w:r>
            <w:proofErr w:type="spellEnd"/>
            <w:r>
              <w:rPr>
                <w:rFonts w:ascii="Arial" w:eastAsia="Times New Roman" w:hAnsi="Arial" w:cs="Arial"/>
                <w:color w:val="000000"/>
                <w:sz w:val="18"/>
                <w:szCs w:val="18"/>
                <w:lang w:eastAsia="en-GB"/>
              </w:rPr>
              <w:t xml:space="preserve"> elements.</w:t>
            </w:r>
          </w:p>
        </w:tc>
      </w:tr>
      <w:tr w:rsidR="008170D4" w:rsidRPr="001E4A5F" w14:paraId="68C7A264"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2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38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70D4" w:rsidRPr="001E4A5F" w14:paraId="50999FAE"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tcPr>
          <w:p w14:paraId="4DADC8E5" w14:textId="77777777"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26" w:type="pct"/>
            <w:tcBorders>
              <w:top w:val="single" w:sz="6" w:space="0" w:color="auto"/>
              <w:left w:val="single" w:sz="6" w:space="0" w:color="auto"/>
              <w:bottom w:val="single" w:sz="6" w:space="0" w:color="auto"/>
              <w:right w:val="single" w:sz="6" w:space="0" w:color="auto"/>
            </w:tcBorders>
          </w:tcPr>
          <w:p w14:paraId="1F00C89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557" w:type="pct"/>
            <w:tcBorders>
              <w:top w:val="single" w:sz="6" w:space="0" w:color="auto"/>
              <w:left w:val="single" w:sz="6" w:space="0" w:color="auto"/>
              <w:bottom w:val="single" w:sz="6" w:space="0" w:color="auto"/>
              <w:right w:val="single" w:sz="6" w:space="0" w:color="auto"/>
            </w:tcBorders>
          </w:tcPr>
          <w:p w14:paraId="7C1D1D8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381" w:type="pct"/>
            <w:tcBorders>
              <w:top w:val="single" w:sz="6" w:space="0" w:color="auto"/>
              <w:left w:val="single" w:sz="6" w:space="0" w:color="auto"/>
              <w:bottom w:val="single" w:sz="6" w:space="0" w:color="auto"/>
              <w:right w:val="single" w:sz="6" w:space="0" w:color="auto"/>
            </w:tcBorders>
          </w:tcPr>
          <w:p w14:paraId="0403A75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011" w:type="pct"/>
            <w:tcBorders>
              <w:top w:val="single" w:sz="6" w:space="0" w:color="auto"/>
              <w:left w:val="single" w:sz="6" w:space="0" w:color="auto"/>
              <w:bottom w:val="single" w:sz="6" w:space="0" w:color="auto"/>
              <w:right w:val="single" w:sz="6" w:space="0" w:color="auto"/>
            </w:tcBorders>
          </w:tcPr>
          <w:p w14:paraId="1B380EB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70D4" w:rsidRPr="001E4A5F" w14:paraId="2E48771D"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tcPr>
          <w:p w14:paraId="308FB333" w14:textId="4A835084"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926" w:type="pct"/>
            <w:tcBorders>
              <w:top w:val="single" w:sz="6" w:space="0" w:color="auto"/>
              <w:left w:val="single" w:sz="6" w:space="0" w:color="auto"/>
              <w:bottom w:val="single" w:sz="6" w:space="0" w:color="auto"/>
              <w:right w:val="single" w:sz="6" w:space="0" w:color="auto"/>
            </w:tcBorders>
          </w:tcPr>
          <w:p w14:paraId="13DA6EF7"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557" w:type="pct"/>
            <w:tcBorders>
              <w:top w:val="single" w:sz="6" w:space="0" w:color="auto"/>
              <w:left w:val="single" w:sz="6" w:space="0" w:color="auto"/>
              <w:bottom w:val="single" w:sz="6" w:space="0" w:color="auto"/>
              <w:right w:val="single" w:sz="6" w:space="0" w:color="auto"/>
            </w:tcBorders>
          </w:tcPr>
          <w:p w14:paraId="3DDFBF7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381" w:type="pct"/>
            <w:tcBorders>
              <w:top w:val="single" w:sz="6" w:space="0" w:color="auto"/>
              <w:left w:val="single" w:sz="6" w:space="0" w:color="auto"/>
              <w:bottom w:val="single" w:sz="6" w:space="0" w:color="auto"/>
              <w:right w:val="single" w:sz="6" w:space="0" w:color="auto"/>
            </w:tcBorders>
          </w:tcPr>
          <w:p w14:paraId="4BC1FC5F" w14:textId="77777777" w:rsidR="008170D4" w:rsidRPr="001E4A5F" w:rsidRDefault="008170D4" w:rsidP="008170D4">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011" w:type="pct"/>
            <w:tcBorders>
              <w:top w:val="single" w:sz="6" w:space="0" w:color="auto"/>
              <w:left w:val="single" w:sz="6" w:space="0" w:color="auto"/>
              <w:bottom w:val="single" w:sz="6" w:space="0" w:color="auto"/>
              <w:right w:val="single" w:sz="6" w:space="0" w:color="auto"/>
            </w:tcBorders>
          </w:tcPr>
          <w:p w14:paraId="6BFB99CE" w14:textId="3682F005"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Spatial region of validity</w:t>
            </w:r>
          </w:p>
        </w:tc>
      </w:tr>
      <w:tr w:rsidR="008170D4" w:rsidRPr="001E4A5F" w14:paraId="5431C8F0"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tcPr>
          <w:p w14:paraId="1A951B3A" w14:textId="6023F21D" w:rsidR="008170D4" w:rsidRPr="001E4A5F" w:rsidRDefault="008170D4" w:rsidP="008170D4">
            <w:pPr>
              <w:autoSpaceDE w:val="0"/>
              <w:autoSpaceDN w:val="0"/>
              <w:adjustRightInd w:val="0"/>
              <w:rPr>
                <w:rFonts w:ascii="Arial" w:hAnsi="Arial" w:cs="Arial"/>
                <w:color w:val="2E74B5" w:themeColor="accent5" w:themeShade="BF"/>
                <w:sz w:val="18"/>
                <w:szCs w:val="18"/>
              </w:rPr>
            </w:pPr>
            <w:proofErr w:type="spellStart"/>
            <w:r w:rsidRPr="001E4A5F">
              <w:rPr>
                <w:rFonts w:ascii="Arial" w:hAnsi="Arial" w:cs="Arial"/>
                <w:color w:val="2E74B5" w:themeColor="accent5" w:themeShade="BF"/>
                <w:sz w:val="18"/>
                <w:szCs w:val="18"/>
              </w:rPr>
              <w:t>coSources</w:t>
            </w:r>
            <w:proofErr w:type="spellEnd"/>
          </w:p>
        </w:tc>
        <w:tc>
          <w:tcPr>
            <w:tcW w:w="926" w:type="pct"/>
            <w:tcBorders>
              <w:top w:val="single" w:sz="6" w:space="0" w:color="auto"/>
              <w:left w:val="single" w:sz="6" w:space="0" w:color="auto"/>
              <w:bottom w:val="single" w:sz="6" w:space="0" w:color="auto"/>
              <w:right w:val="single" w:sz="6" w:space="0" w:color="auto"/>
            </w:tcBorders>
          </w:tcPr>
          <w:p w14:paraId="654240BB" w14:textId="4EFD9ED0"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 xml:space="preserve">List of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IDs</w:t>
            </w:r>
          </w:p>
        </w:tc>
        <w:tc>
          <w:tcPr>
            <w:tcW w:w="557" w:type="pct"/>
            <w:tcBorders>
              <w:top w:val="single" w:sz="6" w:space="0" w:color="auto"/>
              <w:left w:val="single" w:sz="6" w:space="0" w:color="auto"/>
              <w:bottom w:val="single" w:sz="6" w:space="0" w:color="auto"/>
              <w:right w:val="single" w:sz="6" w:space="0" w:color="auto"/>
            </w:tcBorders>
          </w:tcPr>
          <w:p w14:paraId="39BA3CC5" w14:textId="72C26807"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w:t>
            </w:r>
          </w:p>
        </w:tc>
        <w:tc>
          <w:tcPr>
            <w:tcW w:w="381" w:type="pct"/>
            <w:tcBorders>
              <w:top w:val="single" w:sz="6" w:space="0" w:color="auto"/>
              <w:left w:val="single" w:sz="6" w:space="0" w:color="auto"/>
              <w:bottom w:val="single" w:sz="6" w:space="0" w:color="auto"/>
              <w:right w:val="single" w:sz="6" w:space="0" w:color="auto"/>
            </w:tcBorders>
          </w:tcPr>
          <w:p w14:paraId="38BA2E8E" w14:textId="271DC5E9"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none</w:t>
            </w:r>
          </w:p>
        </w:tc>
        <w:tc>
          <w:tcPr>
            <w:tcW w:w="2011" w:type="pct"/>
            <w:tcBorders>
              <w:top w:val="single" w:sz="6" w:space="0" w:color="auto"/>
              <w:left w:val="single" w:sz="6" w:space="0" w:color="auto"/>
              <w:bottom w:val="single" w:sz="6" w:space="0" w:color="auto"/>
              <w:right w:val="single" w:sz="6" w:space="0" w:color="auto"/>
            </w:tcBorders>
          </w:tcPr>
          <w:p w14:paraId="5998C105" w14:textId="2EADFE05" w:rsidR="008170D4" w:rsidRPr="001E4A5F" w:rsidRDefault="008170D4" w:rsidP="008170D4">
            <w:pPr>
              <w:autoSpaceDE w:val="0"/>
              <w:autoSpaceDN w:val="0"/>
              <w:adjustRightInd w:val="0"/>
              <w:rPr>
                <w:rFonts w:ascii="Arial" w:hAnsi="Arial" w:cs="Arial"/>
                <w:sz w:val="18"/>
                <w:szCs w:val="18"/>
              </w:rPr>
            </w:pPr>
            <w:proofErr w:type="spellStart"/>
            <w:r w:rsidRPr="001E4A5F">
              <w:rPr>
                <w:rFonts w:ascii="Arial" w:hAnsi="Arial" w:cs="Arial"/>
                <w:sz w:val="18"/>
                <w:szCs w:val="18"/>
              </w:rPr>
              <w:t>ObjectSources</w:t>
            </w:r>
            <w:proofErr w:type="spellEnd"/>
            <w:r w:rsidRPr="001E4A5F">
              <w:rPr>
                <w:rFonts w:ascii="Arial" w:hAnsi="Arial" w:cs="Arial"/>
                <w:sz w:val="18"/>
                <w:szCs w:val="18"/>
              </w:rPr>
              <w:t xml:space="preserve"> sampled simultaneously with the </w:t>
            </w:r>
            <w:proofErr w:type="spellStart"/>
            <w:r w:rsidRPr="001E4A5F">
              <w:rPr>
                <w:rFonts w:ascii="Arial" w:hAnsi="Arial" w:cs="Arial"/>
                <w:sz w:val="18"/>
                <w:szCs w:val="18"/>
              </w:rPr>
              <w:t>HOASources</w:t>
            </w:r>
            <w:proofErr w:type="spellEnd"/>
          </w:p>
        </w:tc>
      </w:tr>
      <w:tr w:rsidR="00F24585" w:rsidRPr="001E4A5F" w14:paraId="6EDC5493"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tcPr>
          <w:p w14:paraId="05B4BBBE" w14:textId="2F8A5C45" w:rsidR="00F51101" w:rsidRPr="001E4A5F" w:rsidRDefault="00F51101" w:rsidP="00F51101">
            <w:pPr>
              <w:autoSpaceDE w:val="0"/>
              <w:autoSpaceDN w:val="0"/>
              <w:adjustRightInd w:val="0"/>
              <w:rPr>
                <w:rFonts w:ascii="Arial" w:hAnsi="Arial" w:cs="Arial"/>
                <w:color w:val="2E74B5" w:themeColor="accent5" w:themeShade="BF"/>
                <w:sz w:val="18"/>
                <w:szCs w:val="18"/>
              </w:rPr>
            </w:pPr>
            <w:proofErr w:type="spellStart"/>
            <w:r w:rsidRPr="005A49C9">
              <w:rPr>
                <w:rFonts w:ascii="Arial" w:hAnsi="Arial" w:cs="Arial"/>
                <w:color w:val="2E74B5" w:themeColor="accent5" w:themeShade="BF"/>
                <w:sz w:val="18"/>
                <w:szCs w:val="18"/>
              </w:rPr>
              <w:t>exteriorProjectionRadius</w:t>
            </w:r>
            <w:proofErr w:type="spellEnd"/>
          </w:p>
        </w:tc>
        <w:tc>
          <w:tcPr>
            <w:tcW w:w="926" w:type="pct"/>
            <w:tcBorders>
              <w:top w:val="single" w:sz="6" w:space="0" w:color="auto"/>
              <w:left w:val="single" w:sz="6" w:space="0" w:color="auto"/>
              <w:bottom w:val="single" w:sz="6" w:space="0" w:color="auto"/>
              <w:right w:val="single" w:sz="6" w:space="0" w:color="auto"/>
            </w:tcBorders>
          </w:tcPr>
          <w:p w14:paraId="01931ECD" w14:textId="6A027E2F"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Value</w:t>
            </w:r>
          </w:p>
        </w:tc>
        <w:tc>
          <w:tcPr>
            <w:tcW w:w="557" w:type="pct"/>
            <w:tcBorders>
              <w:top w:val="single" w:sz="6" w:space="0" w:color="auto"/>
              <w:left w:val="single" w:sz="6" w:space="0" w:color="auto"/>
              <w:bottom w:val="single" w:sz="6" w:space="0" w:color="auto"/>
              <w:right w:val="single" w:sz="6" w:space="0" w:color="auto"/>
            </w:tcBorders>
          </w:tcPr>
          <w:p w14:paraId="0411497C" w14:textId="7CAFB6F9"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O</w:t>
            </w:r>
          </w:p>
        </w:tc>
        <w:tc>
          <w:tcPr>
            <w:tcW w:w="381" w:type="pct"/>
            <w:tcBorders>
              <w:top w:val="single" w:sz="6" w:space="0" w:color="auto"/>
              <w:left w:val="single" w:sz="6" w:space="0" w:color="auto"/>
              <w:bottom w:val="single" w:sz="6" w:space="0" w:color="auto"/>
              <w:right w:val="single" w:sz="6" w:space="0" w:color="auto"/>
            </w:tcBorders>
          </w:tcPr>
          <w:p w14:paraId="263CD791" w14:textId="7C0B6FDB"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4.0</w:t>
            </w:r>
          </w:p>
        </w:tc>
        <w:tc>
          <w:tcPr>
            <w:tcW w:w="2011" w:type="pct"/>
            <w:tcBorders>
              <w:top w:val="single" w:sz="6" w:space="0" w:color="auto"/>
              <w:left w:val="single" w:sz="6" w:space="0" w:color="auto"/>
              <w:bottom w:val="single" w:sz="6" w:space="0" w:color="auto"/>
              <w:right w:val="single" w:sz="6" w:space="0" w:color="auto"/>
            </w:tcBorders>
          </w:tcPr>
          <w:p w14:paraId="07269986" w14:textId="5DCF1912"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Projection radius used for exterior rendering</w:t>
            </w:r>
          </w:p>
        </w:tc>
      </w:tr>
      <w:tr w:rsidR="00F24585" w:rsidRPr="001E4A5F" w14:paraId="342AEE00" w14:textId="77777777" w:rsidTr="00F51101">
        <w:trPr>
          <w:trHeight w:val="20"/>
        </w:trPr>
        <w:tc>
          <w:tcPr>
            <w:tcW w:w="1125" w:type="pct"/>
            <w:tcBorders>
              <w:top w:val="single" w:sz="6" w:space="0" w:color="auto"/>
              <w:left w:val="single" w:sz="6" w:space="0" w:color="auto"/>
              <w:bottom w:val="single" w:sz="6" w:space="0" w:color="auto"/>
              <w:right w:val="single" w:sz="6" w:space="0" w:color="auto"/>
            </w:tcBorders>
          </w:tcPr>
          <w:p w14:paraId="685B993D" w14:textId="4C861466" w:rsidR="00F51101" w:rsidRPr="001E4A5F" w:rsidRDefault="00F51101" w:rsidP="00F51101">
            <w:pPr>
              <w:autoSpaceDE w:val="0"/>
              <w:autoSpaceDN w:val="0"/>
              <w:adjustRightInd w:val="0"/>
              <w:rPr>
                <w:rFonts w:ascii="Arial" w:hAnsi="Arial" w:cs="Arial"/>
                <w:color w:val="2E74B5" w:themeColor="accent5" w:themeShade="BF"/>
                <w:sz w:val="18"/>
                <w:szCs w:val="18"/>
              </w:rPr>
            </w:pPr>
            <w:proofErr w:type="spellStart"/>
            <w:r w:rsidRPr="005A49C9">
              <w:rPr>
                <w:rFonts w:ascii="Arial" w:hAnsi="Arial" w:cs="Arial"/>
                <w:color w:val="2E74B5" w:themeColor="accent5" w:themeShade="BF"/>
                <w:sz w:val="18"/>
                <w:szCs w:val="18"/>
              </w:rPr>
              <w:t>adaptiveExteriorProjectionRadius</w:t>
            </w:r>
            <w:proofErr w:type="spellEnd"/>
          </w:p>
        </w:tc>
        <w:tc>
          <w:tcPr>
            <w:tcW w:w="926" w:type="pct"/>
            <w:tcBorders>
              <w:top w:val="single" w:sz="6" w:space="0" w:color="auto"/>
              <w:left w:val="single" w:sz="6" w:space="0" w:color="auto"/>
              <w:bottom w:val="single" w:sz="6" w:space="0" w:color="auto"/>
              <w:right w:val="single" w:sz="6" w:space="0" w:color="auto"/>
            </w:tcBorders>
          </w:tcPr>
          <w:p w14:paraId="1D12AFED" w14:textId="4EC96EFC"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Boolean</w:t>
            </w:r>
          </w:p>
        </w:tc>
        <w:tc>
          <w:tcPr>
            <w:tcW w:w="557" w:type="pct"/>
            <w:tcBorders>
              <w:top w:val="single" w:sz="6" w:space="0" w:color="auto"/>
              <w:left w:val="single" w:sz="6" w:space="0" w:color="auto"/>
              <w:bottom w:val="single" w:sz="6" w:space="0" w:color="auto"/>
              <w:right w:val="single" w:sz="6" w:space="0" w:color="auto"/>
            </w:tcBorders>
          </w:tcPr>
          <w:p w14:paraId="70F3C6C0" w14:textId="20B3A2E6"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O</w:t>
            </w:r>
          </w:p>
        </w:tc>
        <w:tc>
          <w:tcPr>
            <w:tcW w:w="381" w:type="pct"/>
            <w:tcBorders>
              <w:top w:val="single" w:sz="6" w:space="0" w:color="auto"/>
              <w:left w:val="single" w:sz="6" w:space="0" w:color="auto"/>
              <w:bottom w:val="single" w:sz="6" w:space="0" w:color="auto"/>
              <w:right w:val="single" w:sz="6" w:space="0" w:color="auto"/>
            </w:tcBorders>
          </w:tcPr>
          <w:p w14:paraId="531CA1AB" w14:textId="267D13DE"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True</w:t>
            </w:r>
          </w:p>
        </w:tc>
        <w:tc>
          <w:tcPr>
            <w:tcW w:w="2011" w:type="pct"/>
            <w:tcBorders>
              <w:top w:val="single" w:sz="6" w:space="0" w:color="auto"/>
              <w:left w:val="single" w:sz="6" w:space="0" w:color="auto"/>
              <w:bottom w:val="single" w:sz="6" w:space="0" w:color="auto"/>
              <w:right w:val="single" w:sz="6" w:space="0" w:color="auto"/>
            </w:tcBorders>
          </w:tcPr>
          <w:p w14:paraId="0C7308F2" w14:textId="276FFBF9" w:rsidR="00F51101" w:rsidRPr="001E4A5F" w:rsidRDefault="00F51101" w:rsidP="00F51101">
            <w:pPr>
              <w:autoSpaceDE w:val="0"/>
              <w:autoSpaceDN w:val="0"/>
              <w:adjustRightInd w:val="0"/>
              <w:rPr>
                <w:rFonts w:ascii="Arial" w:hAnsi="Arial" w:cs="Arial"/>
                <w:sz w:val="18"/>
                <w:szCs w:val="18"/>
              </w:rPr>
            </w:pPr>
            <w:r w:rsidRPr="005A49C9">
              <w:rPr>
                <w:rFonts w:ascii="Arial" w:hAnsi="Arial" w:cs="Arial"/>
                <w:sz w:val="18"/>
                <w:szCs w:val="18"/>
              </w:rPr>
              <w:t>If true, set projection radius based on positions of exterior &lt;</w:t>
            </w:r>
            <w:proofErr w:type="spellStart"/>
            <w:r w:rsidRPr="005A49C9">
              <w:rPr>
                <w:rFonts w:ascii="Arial" w:hAnsi="Arial" w:cs="Arial"/>
                <w:sz w:val="18"/>
                <w:szCs w:val="18"/>
              </w:rPr>
              <w:t>InformedSource</w:t>
            </w:r>
            <w:proofErr w:type="spellEnd"/>
            <w:r w:rsidRPr="005A49C9">
              <w:rPr>
                <w:rFonts w:ascii="Arial" w:hAnsi="Arial" w:cs="Arial"/>
                <w:sz w:val="18"/>
                <w:szCs w:val="18"/>
              </w:rPr>
              <w:t>&gt; elements, if present.</w:t>
            </w:r>
          </w:p>
        </w:tc>
      </w:tr>
    </w:tbl>
    <w:p w14:paraId="5625497D" w14:textId="32979FC6" w:rsidR="00CB77A0" w:rsidRPr="001E4A5F" w:rsidRDefault="00CB77A0" w:rsidP="00E54439"/>
    <w:tbl>
      <w:tblPr>
        <w:tblW w:w="934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0"/>
        <w:gridCol w:w="993"/>
        <w:gridCol w:w="708"/>
        <w:gridCol w:w="851"/>
        <w:gridCol w:w="4536"/>
      </w:tblGrid>
      <w:tr w:rsidR="00DD1382" w:rsidRPr="00513190" w14:paraId="715B4195" w14:textId="77777777" w:rsidTr="00BF6327">
        <w:trPr>
          <w:trHeight w:val="15"/>
        </w:trPr>
        <w:tc>
          <w:tcPr>
            <w:tcW w:w="9348" w:type="dxa"/>
            <w:gridSpan w:val="5"/>
            <w:tcBorders>
              <w:top w:val="single" w:sz="6" w:space="0" w:color="auto"/>
              <w:left w:val="single" w:sz="6" w:space="0" w:color="auto"/>
              <w:bottom w:val="single" w:sz="6" w:space="0" w:color="auto"/>
              <w:right w:val="single" w:sz="6" w:space="0" w:color="auto"/>
            </w:tcBorders>
            <w:shd w:val="clear" w:color="auto" w:fill="D9D9D9"/>
            <w:hideMark/>
          </w:tcPr>
          <w:p w14:paraId="00AC699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&lt;</w:t>
            </w:r>
            <w:proofErr w:type="spellStart"/>
            <w:r>
              <w:rPr>
                <w:rFonts w:ascii="Arial" w:eastAsia="Times New Roman" w:hAnsi="Arial" w:cs="Arial"/>
                <w:color w:val="2E74B5"/>
                <w:sz w:val="18"/>
                <w:szCs w:val="18"/>
                <w:lang w:eastAsia="en-GB"/>
              </w:rPr>
              <w:t>Informed</w:t>
            </w:r>
            <w:r w:rsidRPr="00513190">
              <w:rPr>
                <w:rFonts w:ascii="Arial" w:eastAsia="Times New Roman" w:hAnsi="Arial" w:cs="Arial"/>
                <w:color w:val="2E74B5"/>
                <w:sz w:val="18"/>
                <w:szCs w:val="18"/>
                <w:lang w:eastAsia="en-GB"/>
              </w:rPr>
              <w:t>Source</w:t>
            </w:r>
            <w:proofErr w:type="spellEnd"/>
            <w:r w:rsidRPr="00513190">
              <w:rPr>
                <w:rFonts w:ascii="Arial" w:eastAsia="Times New Roman" w:hAnsi="Arial" w:cs="Arial"/>
                <w:color w:val="2E74B5"/>
                <w:sz w:val="18"/>
                <w:szCs w:val="18"/>
                <w:lang w:eastAsia="en-GB"/>
              </w:rPr>
              <w:t>&gt; </w:t>
            </w:r>
          </w:p>
        </w:tc>
      </w:tr>
      <w:tr w:rsidR="00DD1382" w:rsidRPr="00513190" w14:paraId="1201DE80" w14:textId="77777777" w:rsidTr="00BF6327">
        <w:trPr>
          <w:trHeight w:val="15"/>
        </w:trPr>
        <w:tc>
          <w:tcPr>
            <w:tcW w:w="9348" w:type="dxa"/>
            <w:gridSpan w:val="5"/>
            <w:tcBorders>
              <w:top w:val="single" w:sz="6" w:space="0" w:color="auto"/>
              <w:left w:val="single" w:sz="6" w:space="0" w:color="auto"/>
              <w:bottom w:val="single" w:sz="6" w:space="0" w:color="auto"/>
              <w:right w:val="single" w:sz="6" w:space="0" w:color="auto"/>
            </w:tcBorders>
            <w:shd w:val="clear" w:color="auto" w:fill="auto"/>
            <w:hideMark/>
          </w:tcPr>
          <w:p w14:paraId="54EFE3C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An informed source description for MPHOA rendering. The informed sources represent the known audio sources within the scene.</w:t>
            </w:r>
          </w:p>
        </w:tc>
      </w:tr>
      <w:tr w:rsidR="00DD1382" w:rsidRPr="00513190" w14:paraId="204AD94A"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D9D9D9"/>
            <w:hideMark/>
          </w:tcPr>
          <w:p w14:paraId="6CC1977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Attribute </w:t>
            </w:r>
          </w:p>
        </w:tc>
        <w:tc>
          <w:tcPr>
            <w:tcW w:w="993" w:type="dxa"/>
            <w:tcBorders>
              <w:top w:val="single" w:sz="6" w:space="0" w:color="auto"/>
              <w:left w:val="single" w:sz="6" w:space="0" w:color="auto"/>
              <w:bottom w:val="single" w:sz="6" w:space="0" w:color="auto"/>
              <w:right w:val="single" w:sz="6" w:space="0" w:color="auto"/>
            </w:tcBorders>
            <w:shd w:val="clear" w:color="auto" w:fill="D9D9D9"/>
            <w:hideMark/>
          </w:tcPr>
          <w:p w14:paraId="59DD58B8"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Type </w:t>
            </w:r>
          </w:p>
        </w:tc>
        <w:tc>
          <w:tcPr>
            <w:tcW w:w="708" w:type="dxa"/>
            <w:tcBorders>
              <w:top w:val="single" w:sz="6" w:space="0" w:color="auto"/>
              <w:left w:val="single" w:sz="6" w:space="0" w:color="auto"/>
              <w:bottom w:val="single" w:sz="6" w:space="0" w:color="auto"/>
              <w:right w:val="single" w:sz="6" w:space="0" w:color="auto"/>
            </w:tcBorders>
            <w:shd w:val="clear" w:color="auto" w:fill="D9D9D9"/>
            <w:hideMark/>
          </w:tcPr>
          <w:p w14:paraId="1BA1819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Flags </w:t>
            </w:r>
          </w:p>
        </w:tc>
        <w:tc>
          <w:tcPr>
            <w:tcW w:w="851" w:type="dxa"/>
            <w:tcBorders>
              <w:top w:val="single" w:sz="6" w:space="0" w:color="auto"/>
              <w:left w:val="single" w:sz="6" w:space="0" w:color="auto"/>
              <w:bottom w:val="single" w:sz="6" w:space="0" w:color="auto"/>
              <w:right w:val="single" w:sz="6" w:space="0" w:color="auto"/>
            </w:tcBorders>
            <w:shd w:val="clear" w:color="auto" w:fill="D9D9D9"/>
            <w:hideMark/>
          </w:tcPr>
          <w:p w14:paraId="1DF5ED5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Default </w:t>
            </w:r>
          </w:p>
        </w:tc>
        <w:tc>
          <w:tcPr>
            <w:tcW w:w="4536" w:type="dxa"/>
            <w:tcBorders>
              <w:top w:val="single" w:sz="6" w:space="0" w:color="auto"/>
              <w:left w:val="single" w:sz="6" w:space="0" w:color="auto"/>
              <w:bottom w:val="single" w:sz="6" w:space="0" w:color="auto"/>
              <w:right w:val="single" w:sz="6" w:space="0" w:color="auto"/>
            </w:tcBorders>
            <w:shd w:val="clear" w:color="auto" w:fill="D9D9D9"/>
            <w:hideMark/>
          </w:tcPr>
          <w:p w14:paraId="7E9E7712"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Description </w:t>
            </w:r>
          </w:p>
        </w:tc>
      </w:tr>
      <w:tr w:rsidR="00DD1382" w:rsidRPr="00513190" w14:paraId="648F45E4"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727EA72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id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7FDF50A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35259CE3"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F008D4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4536" w:type="dxa"/>
            <w:tcBorders>
              <w:top w:val="single" w:sz="6" w:space="0" w:color="auto"/>
              <w:left w:val="single" w:sz="6" w:space="0" w:color="auto"/>
              <w:bottom w:val="single" w:sz="6" w:space="0" w:color="auto"/>
              <w:right w:val="single" w:sz="6" w:space="0" w:color="auto"/>
            </w:tcBorders>
            <w:shd w:val="clear" w:color="auto" w:fill="auto"/>
            <w:hideMark/>
          </w:tcPr>
          <w:p w14:paraId="53399ED5"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Identifier  </w:t>
            </w:r>
          </w:p>
        </w:tc>
      </w:tr>
      <w:tr w:rsidR="00DD1382" w:rsidRPr="00513190" w14:paraId="0DE1D793"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677926F9"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position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DD914E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7C045BE0"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M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4E459EC7"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4536" w:type="dxa"/>
            <w:tcBorders>
              <w:top w:val="single" w:sz="6" w:space="0" w:color="auto"/>
              <w:left w:val="single" w:sz="6" w:space="0" w:color="auto"/>
              <w:bottom w:val="single" w:sz="6" w:space="0" w:color="auto"/>
              <w:right w:val="single" w:sz="6" w:space="0" w:color="auto"/>
            </w:tcBorders>
            <w:shd w:val="clear" w:color="auto" w:fill="auto"/>
            <w:hideMark/>
          </w:tcPr>
          <w:p w14:paraId="5FE9229D"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r>
      <w:tr w:rsidR="00DD1382" w:rsidRPr="00513190" w14:paraId="29258318"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2C17E384" w14:textId="77777777" w:rsidR="00DD1382" w:rsidRPr="00513190" w:rsidRDefault="00DD1382" w:rsidP="00196DC7">
            <w:pPr>
              <w:textAlignment w:val="baseline"/>
              <w:rPr>
                <w:rFonts w:ascii="Segoe UI" w:eastAsia="Times New Roman" w:hAnsi="Segoe UI" w:cs="Segoe UI"/>
                <w:sz w:val="18"/>
                <w:szCs w:val="18"/>
                <w:lang w:eastAsia="en-GB"/>
              </w:rPr>
            </w:pPr>
            <w:proofErr w:type="spellStart"/>
            <w:r>
              <w:rPr>
                <w:rFonts w:ascii="Arial" w:eastAsia="Times New Roman" w:hAnsi="Arial" w:cs="Arial"/>
                <w:color w:val="2E74B5"/>
                <w:sz w:val="18"/>
                <w:szCs w:val="18"/>
                <w:lang w:eastAsia="en-GB"/>
              </w:rPr>
              <w:t>listenerThreshold</w:t>
            </w:r>
            <w:proofErr w:type="spellEnd"/>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B8012E0"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val="fi-FI"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6B60DFA2" w14:textId="24520878"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E7035E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w:t>
            </w:r>
            <w:r>
              <w:rPr>
                <w:rFonts w:ascii="Arial" w:eastAsia="Times New Roman" w:hAnsi="Arial" w:cs="Arial"/>
                <w:color w:val="000000"/>
                <w:sz w:val="18"/>
                <w:szCs w:val="18"/>
                <w:lang w:val="fi-FI" w:eastAsia="en-GB"/>
              </w:rPr>
              <w:t>.0</w:t>
            </w:r>
            <w:r w:rsidRPr="00513190">
              <w:rPr>
                <w:rFonts w:ascii="Arial" w:eastAsia="Times New Roman" w:hAnsi="Arial" w:cs="Arial"/>
                <w:color w:val="000000"/>
                <w:sz w:val="18"/>
                <w:szCs w:val="18"/>
                <w:lang w:eastAsia="en-GB"/>
              </w:rPr>
              <w:t> </w:t>
            </w:r>
          </w:p>
        </w:tc>
        <w:tc>
          <w:tcPr>
            <w:tcW w:w="4536" w:type="dxa"/>
            <w:tcBorders>
              <w:top w:val="single" w:sz="6" w:space="0" w:color="auto"/>
              <w:left w:val="single" w:sz="6" w:space="0" w:color="auto"/>
              <w:bottom w:val="single" w:sz="6" w:space="0" w:color="auto"/>
              <w:right w:val="single" w:sz="6" w:space="0" w:color="auto"/>
            </w:tcBorders>
            <w:shd w:val="clear" w:color="auto" w:fill="auto"/>
            <w:hideMark/>
          </w:tcPr>
          <w:p w14:paraId="31D08FB3"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listener to the informed source in meters where the informed source is active. 0.0 distance disables the threshold. If not defined in EIF, 3.0 will be used.</w:t>
            </w:r>
          </w:p>
        </w:tc>
      </w:tr>
      <w:tr w:rsidR="00DD1382" w:rsidRPr="00513190" w14:paraId="1999C99E"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1F230AFC" w14:textId="77777777" w:rsidR="00DD1382" w:rsidRPr="00513190" w:rsidRDefault="00DD1382" w:rsidP="00196DC7">
            <w:pPr>
              <w:textAlignment w:val="baseline"/>
              <w:rPr>
                <w:rFonts w:ascii="Segoe UI" w:eastAsia="Times New Roman" w:hAnsi="Segoe UI" w:cs="Segoe UI"/>
                <w:sz w:val="18"/>
                <w:szCs w:val="18"/>
                <w:lang w:eastAsia="en-GB"/>
              </w:rPr>
            </w:pPr>
            <w:proofErr w:type="spellStart"/>
            <w:r>
              <w:rPr>
                <w:rFonts w:ascii="Arial" w:eastAsia="Times New Roman" w:hAnsi="Arial" w:cs="Arial"/>
                <w:color w:val="2E74B5"/>
                <w:sz w:val="18"/>
                <w:szCs w:val="18"/>
                <w:lang w:eastAsia="en-GB"/>
              </w:rPr>
              <w:t>hoaSourceThreshold</w:t>
            </w:r>
            <w:proofErr w:type="spellEnd"/>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1E69222B"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42507D13" w14:textId="0FE49765"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24DB173F"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3.0</w:t>
            </w:r>
          </w:p>
        </w:tc>
        <w:tc>
          <w:tcPr>
            <w:tcW w:w="4536" w:type="dxa"/>
            <w:tcBorders>
              <w:top w:val="single" w:sz="6" w:space="0" w:color="auto"/>
              <w:left w:val="single" w:sz="6" w:space="0" w:color="auto"/>
              <w:bottom w:val="single" w:sz="6" w:space="0" w:color="auto"/>
              <w:right w:val="single" w:sz="6" w:space="0" w:color="auto"/>
            </w:tcBorders>
            <w:shd w:val="clear" w:color="auto" w:fill="auto"/>
            <w:hideMark/>
          </w:tcPr>
          <w:p w14:paraId="0417A17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 xml:space="preserve">Distance from the </w:t>
            </w:r>
            <w:proofErr w:type="spellStart"/>
            <w:r>
              <w:rPr>
                <w:rFonts w:ascii="Arial" w:eastAsia="Times New Roman" w:hAnsi="Arial" w:cs="Arial"/>
                <w:color w:val="000000"/>
                <w:sz w:val="18"/>
                <w:szCs w:val="18"/>
                <w:lang w:eastAsia="en-GB"/>
              </w:rPr>
              <w:t>HOASources</w:t>
            </w:r>
            <w:proofErr w:type="spellEnd"/>
            <w:r>
              <w:rPr>
                <w:rFonts w:ascii="Arial" w:eastAsia="Times New Roman" w:hAnsi="Arial" w:cs="Arial"/>
                <w:color w:val="000000"/>
                <w:sz w:val="18"/>
                <w:szCs w:val="18"/>
                <w:lang w:eastAsia="en-GB"/>
              </w:rPr>
              <w:t xml:space="preserve"> to the informed source in meters where the informed source is active. 0.0 distance disables the threshold. If not defined in EIF, 3.0 will be used.</w:t>
            </w:r>
          </w:p>
        </w:tc>
      </w:tr>
      <w:tr w:rsidR="00DD1382" w:rsidRPr="00513190" w14:paraId="49147ED4" w14:textId="77777777" w:rsidTr="00BF6327">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tcPr>
          <w:p w14:paraId="3BD86A25" w14:textId="77777777" w:rsidR="00DD1382" w:rsidRDefault="00DD1382" w:rsidP="00196DC7">
            <w:pPr>
              <w:textAlignment w:val="baseline"/>
              <w:rPr>
                <w:rFonts w:ascii="Arial" w:eastAsia="Times New Roman" w:hAnsi="Arial" w:cs="Arial"/>
                <w:color w:val="2E74B5"/>
                <w:sz w:val="18"/>
                <w:szCs w:val="18"/>
                <w:lang w:eastAsia="en-GB"/>
              </w:rPr>
            </w:pPr>
            <w:proofErr w:type="spellStart"/>
            <w:r>
              <w:rPr>
                <w:rFonts w:ascii="Arial" w:eastAsia="Times New Roman" w:hAnsi="Arial" w:cs="Arial"/>
                <w:color w:val="2E74B5"/>
                <w:sz w:val="18"/>
                <w:szCs w:val="18"/>
                <w:lang w:eastAsia="en-GB"/>
              </w:rPr>
              <w:t>priorityValue</w:t>
            </w:r>
            <w:proofErr w:type="spellEnd"/>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86CECAC" w14:textId="77777777" w:rsidR="00DD1382" w:rsidRDefault="00DD1382" w:rsidP="00196DC7">
            <w:pPr>
              <w:textAlignment w:val="baseline"/>
              <w:rPr>
                <w:rFonts w:ascii="Arial" w:eastAsia="Times New Roman" w:hAnsi="Arial" w:cs="Arial"/>
                <w:color w:val="000000"/>
                <w:sz w:val="18"/>
                <w:szCs w:val="18"/>
                <w:lang w:val="fi-FI" w:eastAsia="en-GB"/>
              </w:rPr>
            </w:pPr>
            <w:proofErr w:type="spellStart"/>
            <w:r>
              <w:rPr>
                <w:rFonts w:ascii="Arial" w:eastAsia="Times New Roman" w:hAnsi="Arial" w:cs="Arial"/>
                <w:color w:val="000000"/>
                <w:sz w:val="18"/>
                <w:szCs w:val="18"/>
                <w:lang w:val="fi-FI" w:eastAsia="en-GB"/>
              </w:rPr>
              <w:t>Integer</w:t>
            </w:r>
            <w:proofErr w:type="spellEnd"/>
          </w:p>
        </w:tc>
        <w:tc>
          <w:tcPr>
            <w:tcW w:w="708" w:type="dxa"/>
            <w:tcBorders>
              <w:top w:val="single" w:sz="6" w:space="0" w:color="auto"/>
              <w:left w:val="single" w:sz="6" w:space="0" w:color="auto"/>
              <w:bottom w:val="single" w:sz="6" w:space="0" w:color="auto"/>
              <w:right w:val="single" w:sz="6" w:space="0" w:color="auto"/>
            </w:tcBorders>
            <w:shd w:val="clear" w:color="auto" w:fill="auto"/>
          </w:tcPr>
          <w:p w14:paraId="05C07D85" w14:textId="55529EF1" w:rsidR="00DD1382" w:rsidRPr="00513190"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tcPr>
          <w:p w14:paraId="449C14AF" w14:textId="77777777" w:rsidR="00DD1382" w:rsidRPr="00F6486B"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0</w:t>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32D24E59" w14:textId="77777777" w:rsidR="00DD1382" w:rsidRPr="0039492E"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Determines the processing priority between informed sources that are close to each other.</w:t>
            </w:r>
          </w:p>
        </w:tc>
      </w:tr>
    </w:tbl>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lastRenderedPageBreak/>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7">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18"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proofErr w:type="spellStart"/>
            <w:r w:rsidRPr="00CB7C5B">
              <w:rPr>
                <w:b/>
                <w:bCs/>
                <w:color w:val="000000"/>
                <w:lang w:val="de-DE" w:eastAsia="de-DE"/>
              </w:rPr>
              <w:t>extent</w:t>
            </w:r>
            <w:proofErr w:type="spellEnd"/>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proofErr w:type="spellStart"/>
            <w:r w:rsidRPr="00CB7C5B">
              <w:rPr>
                <w:b/>
                <w:bCs/>
                <w:color w:val="000000"/>
                <w:lang w:val="de-DE" w:eastAsia="de-DE"/>
              </w:rPr>
              <w:t>extentTransform</w:t>
            </w:r>
            <w:proofErr w:type="spellEnd"/>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proofErr w:type="spellStart"/>
            <w:r w:rsidRPr="00CB7C5B">
              <w:rPr>
                <w:b/>
                <w:bCs/>
                <w:color w:val="000000"/>
                <w:lang w:val="de-DE" w:eastAsia="de-DE"/>
              </w:rPr>
              <w:t>cspace</w:t>
            </w:r>
            <w:proofErr w:type="spellEnd"/>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proofErr w:type="gramStart"/>
            <w:r w:rsidRPr="00CB7C5B">
              <w:rPr>
                <w:b/>
                <w:bCs/>
                <w:color w:val="000000"/>
                <w:lang w:val="de-DE" w:eastAsia="de-DE"/>
              </w:rPr>
              <w:t>HOA Rendering</w:t>
            </w:r>
            <w:proofErr w:type="gramEnd"/>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lastRenderedPageBreak/>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2A9FB174"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1B4B90">
        <w:rPr>
          <w:noProof/>
        </w:rPr>
        <w:t>3</w:t>
      </w:r>
      <w:r w:rsidRPr="00845A57">
        <w:fldChar w:fldCharType="end"/>
      </w:r>
      <w:bookmarkEnd w:id="2"/>
      <w:r w:rsidRPr="00845A57">
        <w:t xml:space="preserve"> - Summary of HOA rendering behavior for combinations of is6DoF and extent/</w:t>
      </w:r>
      <w:proofErr w:type="spellStart"/>
      <w:r w:rsidRPr="00845A57">
        <w:t>cspace</w:t>
      </w:r>
      <w:proofErr w:type="spellEnd"/>
      <w:r w:rsidRPr="00845A57">
        <w:t xml:space="preserv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FD04922"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and </w:t>
      </w:r>
      <w:proofErr w:type="spellStart"/>
      <w:r w:rsidRPr="006A5353">
        <w:rPr>
          <w:rStyle w:val="Code"/>
        </w:rPr>
        <w:t>cspace</w:t>
      </w:r>
      <w:proofErr w:type="spellEnd"/>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r w:rsidRPr="00FD389B">
        <w:rPr>
          <w:rStyle w:val="Code"/>
        </w:rPr>
        <w:t>signal:ambienceHOA</w:t>
      </w:r>
      <w:proofErr w:type="spellEnd"/>
      <w:r w:rsidRPr="00FD389B">
        <w:rPr>
          <w:rStyle w:val="Code"/>
        </w:rPr>
        <w:t xml:space="preserve">" </w:t>
      </w:r>
    </w:p>
    <w:p w14:paraId="7174B474" w14:textId="33E9F633" w:rsidR="00505F5A" w:rsidRPr="00FD389B" w:rsidRDefault="00505F5A" w:rsidP="00E70BF4">
      <w:pPr>
        <w:ind w:firstLine="2127"/>
        <w:rPr>
          <w:rStyle w:val="Code"/>
        </w:rPr>
      </w:pPr>
      <w:proofErr w:type="spellStart"/>
      <w:r w:rsidRPr="00FD389B">
        <w:rPr>
          <w:rStyle w:val="Code"/>
        </w:rPr>
        <w:t>aepInputChannels</w:t>
      </w:r>
      <w:proofErr w:type="spellEnd"/>
      <w:r w:rsidRPr="00FD389B">
        <w:rPr>
          <w:rStyle w:val="Code"/>
        </w:rPr>
        <w:t xml:space="preserve">="1:16" </w:t>
      </w:r>
    </w:p>
    <w:p w14:paraId="253BAE4B" w14:textId="20390AAA" w:rsidR="00505F5A" w:rsidRPr="005D11B7" w:rsidRDefault="00505F5A" w:rsidP="00E70BF4">
      <w:pPr>
        <w:ind w:firstLine="2127"/>
        <w:rPr>
          <w:rStyle w:val="Code"/>
          <w:lang w:val="fr-FR"/>
        </w:rPr>
      </w:pPr>
      <w:proofErr w:type="gramStart"/>
      <w:r w:rsidRPr="005D11B7">
        <w:rPr>
          <w:rStyle w:val="Code"/>
          <w:lang w:val="fr-FR"/>
        </w:rPr>
        <w:t>file</w:t>
      </w:r>
      <w:proofErr w:type="gramEnd"/>
      <w:r w:rsidRPr="005D11B7">
        <w:rPr>
          <w:rStyle w:val="Code"/>
          <w:lang w:val="fr-FR"/>
        </w:rPr>
        <w:t>="ambienceHOA.wav"/&gt;</w:t>
      </w:r>
    </w:p>
    <w:p w14:paraId="7D9A394D" w14:textId="77777777" w:rsidR="00505F5A" w:rsidRPr="00480724" w:rsidRDefault="00505F5A" w:rsidP="00505F5A">
      <w:pPr>
        <w:rPr>
          <w:rStyle w:val="Code"/>
          <w:lang w:val="fr-FR"/>
        </w:rPr>
      </w:pPr>
      <w:r w:rsidRPr="00480724">
        <w:rPr>
          <w:rStyle w:val="Code"/>
          <w:lang w:val="fr-FR"/>
        </w:rPr>
        <w:t>&lt;</w:t>
      </w:r>
      <w:proofErr w:type="spellStart"/>
      <w:r w:rsidRPr="00480724">
        <w:rPr>
          <w:rStyle w:val="Code"/>
          <w:lang w:val="fr-FR"/>
        </w:rPr>
        <w:t>HOASource</w:t>
      </w:r>
      <w:proofErr w:type="spellEnd"/>
      <w:r w:rsidRPr="00480724">
        <w:rPr>
          <w:rStyle w:val="Code"/>
          <w:lang w:val="fr-FR"/>
        </w:rPr>
        <w:t xml:space="preserve"> id="</w:t>
      </w:r>
      <w:proofErr w:type="spellStart"/>
      <w:proofErr w:type="gramStart"/>
      <w:r w:rsidRPr="00480724">
        <w:rPr>
          <w:rStyle w:val="Code"/>
          <w:lang w:val="fr-FR"/>
        </w:rPr>
        <w:t>src:ambience</w:t>
      </w:r>
      <w:proofErr w:type="spellEnd"/>
      <w:proofErr w:type="gramEnd"/>
      <w:r w:rsidRPr="00480724">
        <w:rPr>
          <w:rStyle w:val="Code"/>
          <w:lang w:val="fr-FR"/>
        </w:rPr>
        <w:t xml:space="preserve">" </w:t>
      </w:r>
    </w:p>
    <w:p w14:paraId="209538CF" w14:textId="6241FF47" w:rsidR="00505F5A" w:rsidRPr="00480724" w:rsidRDefault="00505F5A" w:rsidP="00E70BF4">
      <w:pPr>
        <w:ind w:firstLine="2127"/>
        <w:rPr>
          <w:rStyle w:val="Code"/>
          <w:lang w:val="fr-FR"/>
        </w:rPr>
      </w:pPr>
      <w:proofErr w:type="gramStart"/>
      <w:r w:rsidRPr="00480724">
        <w:rPr>
          <w:rStyle w:val="Code"/>
          <w:lang w:val="fr-FR"/>
        </w:rPr>
        <w:t>signal</w:t>
      </w:r>
      <w:proofErr w:type="gramEnd"/>
      <w:r w:rsidRPr="00480724">
        <w:rPr>
          <w:rStyle w:val="Code"/>
          <w:lang w:val="fr-FR"/>
        </w:rPr>
        <w:t>="</w:t>
      </w:r>
      <w:proofErr w:type="spellStart"/>
      <w:r w:rsidRPr="00480724">
        <w:rPr>
          <w:rStyle w:val="Code"/>
          <w:lang w:val="fr-FR"/>
        </w:rPr>
        <w:t>signal:ambienceHOA</w:t>
      </w:r>
      <w:proofErr w:type="spellEnd"/>
      <w:r w:rsidRPr="00480724">
        <w:rPr>
          <w:rStyle w:val="Code"/>
          <w:lang w:val="fr-FR"/>
        </w:rPr>
        <w:t xml:space="preserve">" </w:t>
      </w:r>
    </w:p>
    <w:p w14:paraId="17B11E2A" w14:textId="06E5976A" w:rsidR="00505F5A" w:rsidRPr="005D11B7" w:rsidRDefault="00505F5A" w:rsidP="00E70BF4">
      <w:pPr>
        <w:ind w:firstLine="2127"/>
        <w:rPr>
          <w:rStyle w:val="Code"/>
          <w:lang w:val="fr-FR"/>
        </w:rPr>
      </w:pPr>
      <w:proofErr w:type="gramStart"/>
      <w:r w:rsidRPr="005D11B7">
        <w:rPr>
          <w:rStyle w:val="Code"/>
          <w:lang w:val="fr-FR"/>
        </w:rPr>
        <w:t>position</w:t>
      </w:r>
      <w:proofErr w:type="gramEnd"/>
      <w:r w:rsidRPr="005D11B7">
        <w:rPr>
          <w:rStyle w:val="Code"/>
          <w:lang w:val="fr-FR"/>
        </w:rPr>
        <w:t xml:space="preserve">="0, 0, 0" </w:t>
      </w:r>
    </w:p>
    <w:p w14:paraId="00DEF73F" w14:textId="6875AE36" w:rsidR="00505F5A" w:rsidRPr="005D11B7" w:rsidRDefault="00505F5A" w:rsidP="00E70BF4">
      <w:pPr>
        <w:ind w:firstLine="2127"/>
        <w:rPr>
          <w:rStyle w:val="Code"/>
          <w:lang w:val="fr-FR"/>
        </w:rPr>
      </w:pPr>
      <w:proofErr w:type="gramStart"/>
      <w:r w:rsidRPr="005D11B7">
        <w:rPr>
          <w:rStyle w:val="Code"/>
          <w:lang w:val="fr-FR"/>
        </w:rPr>
        <w:t>orientation</w:t>
      </w:r>
      <w:proofErr w:type="gramEnd"/>
      <w:r w:rsidRPr="005D11B7">
        <w:rPr>
          <w:rStyle w:val="Code"/>
          <w:lang w:val="fr-FR"/>
        </w:rPr>
        <w:t xml:space="preserve">="30, 0, 0" </w:t>
      </w:r>
    </w:p>
    <w:p w14:paraId="04BFD207" w14:textId="7BBB36A4" w:rsidR="00505F5A" w:rsidRPr="00F117AE" w:rsidRDefault="00505F5A" w:rsidP="00E70BF4">
      <w:pPr>
        <w:ind w:firstLine="2127"/>
        <w:rPr>
          <w:rStyle w:val="Code"/>
          <w:lang w:val="fr-FR"/>
        </w:rPr>
      </w:pPr>
      <w:proofErr w:type="spellStart"/>
      <w:proofErr w:type="gramStart"/>
      <w:r w:rsidRPr="00F117AE">
        <w:rPr>
          <w:rStyle w:val="Code"/>
          <w:lang w:val="fr-FR"/>
        </w:rPr>
        <w:t>cspace</w:t>
      </w:r>
      <w:proofErr w:type="spellEnd"/>
      <w:proofErr w:type="gramEnd"/>
      <w:r w:rsidRPr="00F117AE">
        <w:rPr>
          <w:rStyle w:val="Code"/>
          <w:lang w:val="fr-FR"/>
        </w:rPr>
        <w:t>="relative"</w:t>
      </w:r>
    </w:p>
    <w:p w14:paraId="4DE91B7A" w14:textId="65AB59F9" w:rsidR="00505F5A" w:rsidRPr="00DF69C8" w:rsidRDefault="00505F5A" w:rsidP="00E70BF4">
      <w:pPr>
        <w:ind w:firstLine="2127"/>
        <w:rPr>
          <w:rStyle w:val="Code"/>
        </w:rPr>
      </w:pPr>
      <w:r w:rsidRPr="00DF69C8">
        <w:rPr>
          <w:rStyle w:val="Code"/>
        </w:rPr>
        <w:t>mode="continuous"</w:t>
      </w:r>
    </w:p>
    <w:p w14:paraId="02D000DB" w14:textId="742D8313" w:rsidR="00505F5A" w:rsidRPr="00FD389B" w:rsidRDefault="00505F5A" w:rsidP="00E70BF4">
      <w:pPr>
        <w:ind w:firstLine="2127"/>
        <w:rPr>
          <w:rStyle w:val="Code"/>
        </w:rPr>
      </w:pPr>
      <w:r w:rsidRPr="00FD389B">
        <w:rPr>
          <w:rStyle w:val="Code"/>
        </w:rPr>
        <w:t>play="true"</w:t>
      </w:r>
    </w:p>
    <w:p w14:paraId="00BD8A82" w14:textId="3EC052B0" w:rsidR="00505F5A" w:rsidRPr="00FD389B" w:rsidRDefault="00505F5A" w:rsidP="00E70BF4">
      <w:pPr>
        <w:ind w:firstLine="2127"/>
        <w:rPr>
          <w:rStyle w:val="Code"/>
        </w:rPr>
      </w:pPr>
      <w:r w:rsidRPr="00FD389B">
        <w:rPr>
          <w:rStyle w:val="Code"/>
        </w:rPr>
        <w:t>representation="0"</w:t>
      </w:r>
    </w:p>
    <w:p w14:paraId="2358CE48" w14:textId="1FA755FC" w:rsidR="002A42CF" w:rsidRDefault="00505F5A" w:rsidP="00E70BF4">
      <w:pPr>
        <w:ind w:firstLine="2127"/>
        <w:rPr>
          <w:rFonts w:asciiTheme="minorHAnsi" w:eastAsiaTheme="minorHAnsi" w:hAnsiTheme="minorHAnsi" w:cstheme="minorBidi"/>
          <w:sz w:val="20"/>
          <w:szCs w:val="20"/>
        </w:rPr>
      </w:pPr>
      <w:r w:rsidRPr="000048EC">
        <w:rPr>
          <w:rStyle w:val="Code"/>
        </w:rPr>
        <w:t>is6DoF="Fals</w:t>
      </w:r>
      <w:r w:rsidR="002A42CF">
        <w:rPr>
          <w:rStyle w:val="Code"/>
        </w:rPr>
        <w:t>e”</w:t>
      </w:r>
    </w:p>
    <w:p w14:paraId="02775282" w14:textId="66A9087E" w:rsidR="00505F5A" w:rsidRPr="00AB3159" w:rsidRDefault="002A42CF" w:rsidP="00E70BF4">
      <w:pPr>
        <w:ind w:firstLine="2127"/>
        <w:rPr>
          <w:rStyle w:val="Code"/>
          <w:rFonts w:asciiTheme="minorHAnsi" w:eastAsiaTheme="minorHAnsi" w:hAnsiTheme="minorHAnsi" w:cstheme="minorBidi"/>
          <w:color w:val="auto"/>
          <w:szCs w:val="20"/>
        </w:rPr>
      </w:pPr>
      <w:proofErr w:type="spellStart"/>
      <w:r w:rsidRPr="002A42CF">
        <w:rPr>
          <w:rFonts w:ascii="Lucida Console" w:hAnsi="Lucida Console"/>
          <w:color w:val="4472C4" w:themeColor="accent1"/>
          <w:sz w:val="20"/>
        </w:rPr>
        <w:t>vdlMethod</w:t>
      </w:r>
      <w:proofErr w:type="spellEnd"/>
      <w:r w:rsidRPr="002A42CF">
        <w:rPr>
          <w:rFonts w:ascii="Lucida Console" w:hAnsi="Lucida Console"/>
          <w:color w:val="4472C4" w:themeColor="accent1"/>
          <w:sz w:val="20"/>
        </w:rPr>
        <w:t>=”linear”</w:t>
      </w:r>
    </w:p>
    <w:p w14:paraId="32C51DE8" w14:textId="3389BA1D" w:rsidR="006838B9" w:rsidRDefault="00AB3159" w:rsidP="00E70BF4">
      <w:pPr>
        <w:ind w:firstLine="2127"/>
      </w:pPr>
      <w:proofErr w:type="spellStart"/>
      <w:r w:rsidRPr="00AB3159">
        <w:rPr>
          <w:rFonts w:ascii="Lucida Console" w:hAnsi="Lucida Console"/>
          <w:color w:val="4472C4" w:themeColor="accent1"/>
          <w:sz w:val="20"/>
        </w:rPr>
        <w:t>reverbGainDb</w:t>
      </w:r>
      <w:proofErr w:type="spellEnd"/>
      <w:r w:rsidRPr="00AB3159">
        <w:rPr>
          <w:rFonts w:ascii="Lucida Console" w:hAnsi="Lucida Console"/>
          <w:color w:val="4472C4" w:themeColor="accent1"/>
          <w:sz w:val="20"/>
        </w:rPr>
        <w:t>=”-20”</w:t>
      </w:r>
    </w:p>
    <w:p w14:paraId="32E2161F" w14:textId="1F075C37" w:rsidR="00AB3159" w:rsidRPr="00E70BF4" w:rsidRDefault="006F4E25" w:rsidP="00E70BF4">
      <w:pPr>
        <w:ind w:firstLine="2127"/>
        <w:rPr>
          <w:rStyle w:val="Code"/>
        </w:rPr>
      </w:pPr>
      <w:proofErr w:type="spellStart"/>
      <w:r w:rsidRPr="00E70BF4">
        <w:rPr>
          <w:rStyle w:val="Code"/>
        </w:rPr>
        <w:t>muteReverb</w:t>
      </w:r>
      <w:proofErr w:type="spellEnd"/>
      <w:r w:rsidRPr="00E70BF4">
        <w:rPr>
          <w:rStyle w:val="Code"/>
        </w:rPr>
        <w:t>=”true”</w:t>
      </w:r>
      <w:r w:rsidR="00AB3159" w:rsidRPr="00E70BF4">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w:t>
      </w:r>
      <w:proofErr w:type="spellStart"/>
      <w:r>
        <w:t>cspace</w:t>
      </w:r>
      <w:proofErr w:type="spellEnd"/>
      <w:r>
        <w:t xml:space="preserv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r w:rsidRPr="00FD389B">
        <w:rPr>
          <w:rStyle w:val="Code"/>
        </w:rPr>
        <w:t>signal:musicHOA</w:t>
      </w:r>
      <w:proofErr w:type="spellEnd"/>
      <w:r w:rsidRPr="00FD389B">
        <w:rPr>
          <w:rStyle w:val="Code"/>
        </w:rPr>
        <w:t xml:space="preserve">" </w:t>
      </w:r>
    </w:p>
    <w:p w14:paraId="0CEE3240" w14:textId="77777777" w:rsidR="00505F5A" w:rsidRPr="00FD389B" w:rsidRDefault="00505F5A" w:rsidP="00505F5A">
      <w:pPr>
        <w:rPr>
          <w:rStyle w:val="Code"/>
        </w:rPr>
      </w:pPr>
      <w:r w:rsidRPr="00FD389B">
        <w:rPr>
          <w:rStyle w:val="Code"/>
        </w:rPr>
        <w:tab/>
        <w:t xml:space="preserve">             </w:t>
      </w:r>
      <w:proofErr w:type="spellStart"/>
      <w:r w:rsidRPr="00FD389B">
        <w:rPr>
          <w:rStyle w:val="Code"/>
        </w:rPr>
        <w:t>aepInputChannels</w:t>
      </w:r>
      <w:proofErr w:type="spellEnd"/>
      <w:r w:rsidRPr="00FD389B">
        <w:rPr>
          <w:rStyle w:val="Code"/>
        </w:rPr>
        <w:t xml:space="preserve">="1:16"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&lt;</w:t>
      </w:r>
      <w:proofErr w:type="spellStart"/>
      <w:r w:rsidRPr="00FD389B">
        <w:rPr>
          <w:rStyle w:val="Code"/>
        </w:rPr>
        <w:t>HOASource</w:t>
      </w:r>
      <w:proofErr w:type="spellEnd"/>
      <w:r w:rsidRPr="00FD389B">
        <w:rPr>
          <w:rStyle w:val="Code"/>
        </w:rPr>
        <w:t xml:space="preserve"> id="</w:t>
      </w:r>
      <w:proofErr w:type="spellStart"/>
      <w:r w:rsidRPr="00FD389B">
        <w:rPr>
          <w:rStyle w:val="Code"/>
        </w:rPr>
        <w:t>src:backgroundmusic</w:t>
      </w:r>
      <w:proofErr w:type="spellEnd"/>
      <w:r w:rsidRPr="00FD389B">
        <w:rPr>
          <w:rStyle w:val="Code"/>
        </w:rPr>
        <w:t xml:space="preserve">" </w:t>
      </w:r>
    </w:p>
    <w:p w14:paraId="42F6F81E" w14:textId="77777777" w:rsidR="00505F5A" w:rsidRPr="00FD389B" w:rsidRDefault="00505F5A" w:rsidP="00505F5A">
      <w:pPr>
        <w:rPr>
          <w:rStyle w:val="Code"/>
        </w:rPr>
      </w:pPr>
      <w:r w:rsidRPr="00FD389B">
        <w:rPr>
          <w:rStyle w:val="Code"/>
        </w:rPr>
        <w:tab/>
        <w:t xml:space="preserve">           signal="</w:t>
      </w:r>
      <w:proofErr w:type="spellStart"/>
      <w:r w:rsidRPr="00FD389B">
        <w:rPr>
          <w:rStyle w:val="Code"/>
        </w:rPr>
        <w:t>signal:musicHOA</w:t>
      </w:r>
      <w:proofErr w:type="spellEnd"/>
      <w:r w:rsidRPr="00FD389B">
        <w:rPr>
          <w:rStyle w:val="Code"/>
        </w:rPr>
        <w:t xml:space="preserve">" </w:t>
      </w:r>
    </w:p>
    <w:p w14:paraId="17996101" w14:textId="77777777" w:rsidR="00505F5A" w:rsidRPr="00D367F7" w:rsidRDefault="00505F5A" w:rsidP="00505F5A">
      <w:pPr>
        <w:rPr>
          <w:rStyle w:val="Code"/>
        </w:rPr>
      </w:pPr>
      <w:r w:rsidRPr="00FD389B">
        <w:rPr>
          <w:rStyle w:val="Code"/>
        </w:rPr>
        <w:tab/>
        <w:t xml:space="preserve">           </w:t>
      </w:r>
      <w:r w:rsidRPr="00D367F7">
        <w:rPr>
          <w:rStyle w:val="Code"/>
        </w:rPr>
        <w:t xml:space="preserve">orientation="0, 0, 0" </w:t>
      </w:r>
    </w:p>
    <w:p w14:paraId="722B2F7D" w14:textId="77777777" w:rsidR="00505F5A" w:rsidRPr="00D367F7" w:rsidRDefault="00505F5A" w:rsidP="00505F5A">
      <w:pPr>
        <w:rPr>
          <w:rStyle w:val="Code"/>
        </w:rPr>
      </w:pPr>
      <w:r w:rsidRPr="00D367F7">
        <w:rPr>
          <w:rStyle w:val="Code"/>
        </w:rPr>
        <w:tab/>
      </w:r>
      <w:r w:rsidRPr="00D367F7">
        <w:rPr>
          <w:rStyle w:val="Code"/>
        </w:rPr>
        <w:tab/>
        <w:t xml:space="preserve">     </w:t>
      </w:r>
      <w:proofErr w:type="spellStart"/>
      <w:r w:rsidRPr="00D367F7">
        <w:rPr>
          <w:rStyle w:val="Code"/>
        </w:rPr>
        <w:t>cspace</w:t>
      </w:r>
      <w:proofErr w:type="spellEnd"/>
      <w:r w:rsidRPr="00D367F7">
        <w:rPr>
          <w:rStyle w:val="Code"/>
        </w:rPr>
        <w:t>="user"</w:t>
      </w:r>
    </w:p>
    <w:p w14:paraId="7DC9BD3A" w14:textId="77777777" w:rsidR="00505F5A" w:rsidRPr="00D367F7" w:rsidRDefault="00505F5A" w:rsidP="00505F5A">
      <w:pPr>
        <w:rPr>
          <w:rStyle w:val="Code"/>
        </w:rPr>
      </w:pPr>
      <w:r w:rsidRPr="00D367F7">
        <w:rPr>
          <w:rStyle w:val="Code"/>
        </w:rPr>
        <w:tab/>
        <w:t xml:space="preserve">           mode="continuous"</w:t>
      </w:r>
    </w:p>
    <w:p w14:paraId="3F6D4CC9" w14:textId="77777777" w:rsidR="00505F5A" w:rsidRPr="00FD389B" w:rsidRDefault="00505F5A" w:rsidP="00505F5A">
      <w:pPr>
        <w:rPr>
          <w:rStyle w:val="Code"/>
        </w:rPr>
      </w:pPr>
      <w:r w:rsidRPr="00D367F7">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5860E366" w14:textId="336D5E6D" w:rsidR="006E4148" w:rsidRDefault="00505F5A" w:rsidP="006E4148">
      <w:pPr>
        <w:rPr>
          <w:rStyle w:val="Code"/>
        </w:rPr>
      </w:pPr>
      <w:r w:rsidRPr="00FD389B">
        <w:rPr>
          <w:rStyle w:val="Code"/>
        </w:rPr>
        <w:tab/>
      </w:r>
      <w:r w:rsidRPr="00FD389B">
        <w:rPr>
          <w:rStyle w:val="Code"/>
        </w:rPr>
        <w:tab/>
      </w:r>
      <w:r>
        <w:rPr>
          <w:rStyle w:val="Code"/>
        </w:rPr>
        <w:t xml:space="preserve">     </w:t>
      </w:r>
      <w:r w:rsidRPr="000048EC">
        <w:rPr>
          <w:rStyle w:val="Code"/>
        </w:rPr>
        <w:t>is6DoF="</w:t>
      </w:r>
      <w:r w:rsidR="003243CA">
        <w:rPr>
          <w:rStyle w:val="Code"/>
        </w:rPr>
        <w:t>F</w:t>
      </w:r>
      <w:r w:rsidRPr="000048EC">
        <w:rPr>
          <w:rStyle w:val="Code"/>
        </w:rPr>
        <w:t>alse</w:t>
      </w:r>
      <w:r w:rsidRPr="00FD389B">
        <w:rPr>
          <w:rStyle w:val="Code"/>
        </w:rPr>
        <w:t>"</w:t>
      </w:r>
    </w:p>
    <w:p w14:paraId="1800ADE7" w14:textId="71EACBD5" w:rsidR="006E4148" w:rsidRDefault="00112622" w:rsidP="00112622">
      <w:pPr>
        <w:ind w:left="1440"/>
      </w:pPr>
      <w:r>
        <w:rPr>
          <w:rFonts w:ascii="Lucida Console" w:hAnsi="Lucida Console"/>
          <w:color w:val="4472C4" w:themeColor="accent1"/>
          <w:sz w:val="20"/>
        </w:rPr>
        <w:t xml:space="preserve">     </w:t>
      </w:r>
      <w:proofErr w:type="spellStart"/>
      <w:r w:rsidR="006E4148" w:rsidRPr="002A42CF">
        <w:rPr>
          <w:rFonts w:ascii="Lucida Console" w:hAnsi="Lucida Console"/>
          <w:color w:val="4472C4" w:themeColor="accent1"/>
          <w:sz w:val="20"/>
        </w:rPr>
        <w:t>vdlMethod</w:t>
      </w:r>
      <w:proofErr w:type="spellEnd"/>
      <w:r w:rsidR="006E4148" w:rsidRPr="002A42CF">
        <w:rPr>
          <w:rFonts w:ascii="Lucida Console" w:hAnsi="Lucida Console"/>
          <w:color w:val="4472C4" w:themeColor="accent1"/>
          <w:sz w:val="20"/>
        </w:rPr>
        <w:t>=”linear”</w:t>
      </w:r>
      <w:r w:rsidR="006E4148" w:rsidRPr="000048EC">
        <w:rPr>
          <w:rStyle w:val="Code"/>
        </w:rPr>
        <w:t>/&gt;</w:t>
      </w:r>
    </w:p>
    <w:p w14:paraId="0D108764" w14:textId="05CC44F5" w:rsidR="00505F5A" w:rsidRDefault="00505F5A" w:rsidP="006E4148">
      <w:pPr>
        <w:rPr>
          <w:rStyle w:val="Code"/>
        </w:rPr>
      </w:pP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proofErr w:type="spellStart"/>
      <w:r w:rsidRPr="00B35020">
        <w:rPr>
          <w:rStyle w:val="Code"/>
        </w:rPr>
        <w:t>HOASource</w:t>
      </w:r>
      <w:proofErr w:type="spellEnd"/>
      <w:r>
        <w:t xml:space="preserve"> includes an HOA signal with bird sounds and an extent with the same geometry as that of the aviary. The </w:t>
      </w:r>
      <w:proofErr w:type="spellStart"/>
      <w:r w:rsidRPr="00572E4F">
        <w:rPr>
          <w:rStyle w:val="Code"/>
        </w:rPr>
        <w:t>HOASource</w:t>
      </w:r>
      <w:proofErr w:type="spellEnd"/>
      <w:r>
        <w:t xml:space="preserve"> will be rendered as a </w:t>
      </w:r>
      <w:r w:rsidRPr="000048EC">
        <w:t xml:space="preserve">3DoF HOA signal when the listener is inside the aviary. It will be up to the renderer to transition from 3DoF to an unspecified rendering as the listener travels the 2 meters of </w:t>
      </w:r>
      <w:proofErr w:type="spellStart"/>
      <w:r w:rsidRPr="000048EC">
        <w:rPr>
          <w:rStyle w:val="Code"/>
        </w:rPr>
        <w:t>transitionDistance</w:t>
      </w:r>
      <w:proofErr w:type="spellEnd"/>
      <w:r w:rsidRPr="000048EC">
        <w:t xml:space="preserve"> beyond the extent.</w:t>
      </w:r>
      <w:r>
        <w:t xml:space="preserve"> When the listener is outside the aviary (outside the extent), </w:t>
      </w:r>
      <w:r>
        <w:lastRenderedPageBreak/>
        <w:t>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&lt;</w:t>
      </w:r>
      <w:proofErr w:type="spellStart"/>
      <w:r w:rsidRPr="00FF7ADD">
        <w:rPr>
          <w:rStyle w:val="Code"/>
        </w:rPr>
        <w:t>AudioStream</w:t>
      </w:r>
      <w:proofErr w:type="spellEnd"/>
      <w:r w:rsidRPr="00FF7ADD">
        <w:rPr>
          <w:rStyle w:val="Code"/>
        </w:rPr>
        <w:t xml:space="preserve"> id="</w:t>
      </w:r>
      <w:proofErr w:type="spellStart"/>
      <w:r w:rsidRPr="00FF7ADD">
        <w:rPr>
          <w:rStyle w:val="Code"/>
        </w:rPr>
        <w:t>signal:aviaryHOA</w:t>
      </w:r>
      <w:proofErr w:type="spellEnd"/>
      <w:r w:rsidRPr="00FF7ADD">
        <w:rPr>
          <w:rStyle w:val="Code"/>
        </w:rPr>
        <w:t xml:space="preserve">" </w:t>
      </w:r>
    </w:p>
    <w:p w14:paraId="312AE7F2" w14:textId="77777777" w:rsidR="00505F5A" w:rsidRPr="00FF7ADD" w:rsidRDefault="00505F5A" w:rsidP="00505F5A">
      <w:pPr>
        <w:rPr>
          <w:rStyle w:val="Code"/>
        </w:rPr>
      </w:pPr>
      <w:r w:rsidRPr="00FF7ADD">
        <w:rPr>
          <w:rStyle w:val="Code"/>
        </w:rPr>
        <w:tab/>
        <w:t xml:space="preserve">            </w:t>
      </w:r>
      <w:proofErr w:type="spellStart"/>
      <w:r w:rsidRPr="00FF7ADD">
        <w:rPr>
          <w:rStyle w:val="Code"/>
        </w:rPr>
        <w:t>aepInputChannels</w:t>
      </w:r>
      <w:proofErr w:type="spellEnd"/>
      <w:r w:rsidRPr="00FF7ADD">
        <w:rPr>
          <w:rStyle w:val="Code"/>
        </w:rPr>
        <w:t xml:space="preserve">="1:16" </w:t>
      </w:r>
    </w:p>
    <w:p w14:paraId="56110BC0" w14:textId="77777777" w:rsidR="00505F5A" w:rsidRPr="00F117AE" w:rsidRDefault="00505F5A" w:rsidP="00505F5A">
      <w:pPr>
        <w:rPr>
          <w:rStyle w:val="Code"/>
        </w:rPr>
      </w:pPr>
      <w:r w:rsidRPr="00FF7ADD">
        <w:rPr>
          <w:rStyle w:val="Code"/>
        </w:rPr>
        <w:tab/>
        <w:t xml:space="preserve">            </w:t>
      </w:r>
      <w:r w:rsidRPr="00F117AE">
        <w:rPr>
          <w:rStyle w:val="Code"/>
        </w:rPr>
        <w:t>file="aviaryHOA.wav"/&gt;</w:t>
      </w:r>
    </w:p>
    <w:p w14:paraId="66FCA09C" w14:textId="77777777" w:rsidR="00505F5A" w:rsidRPr="00F117AE" w:rsidRDefault="00505F5A" w:rsidP="00505F5A">
      <w:pPr>
        <w:rPr>
          <w:rStyle w:val="Code"/>
        </w:rPr>
      </w:pPr>
      <w:r w:rsidRPr="00F117AE">
        <w:rPr>
          <w:rStyle w:val="Code"/>
        </w:rPr>
        <w:t>&lt;</w:t>
      </w:r>
      <w:proofErr w:type="spellStart"/>
      <w:r w:rsidRPr="00F117AE">
        <w:rPr>
          <w:rStyle w:val="Code"/>
        </w:rPr>
        <w:t>HOASource</w:t>
      </w:r>
      <w:proofErr w:type="spellEnd"/>
      <w:r w:rsidRPr="00F117AE">
        <w:rPr>
          <w:rStyle w:val="Code"/>
        </w:rPr>
        <w:t xml:space="preserve"> id="</w:t>
      </w:r>
      <w:proofErr w:type="spellStart"/>
      <w:r w:rsidRPr="00F117AE">
        <w:rPr>
          <w:rStyle w:val="Code"/>
        </w:rPr>
        <w:t>src:aviary</w:t>
      </w:r>
      <w:proofErr w:type="spellEnd"/>
      <w:r w:rsidRPr="00F117AE">
        <w:rPr>
          <w:rStyle w:val="Code"/>
        </w:rPr>
        <w:t xml:space="preserve">" </w:t>
      </w:r>
    </w:p>
    <w:p w14:paraId="04AA750A" w14:textId="77777777" w:rsidR="00505F5A" w:rsidRPr="00F117AE" w:rsidRDefault="00505F5A" w:rsidP="00505F5A">
      <w:pPr>
        <w:rPr>
          <w:rStyle w:val="Code"/>
        </w:rPr>
      </w:pPr>
      <w:r w:rsidRPr="00F117AE">
        <w:rPr>
          <w:rStyle w:val="Code"/>
        </w:rPr>
        <w:tab/>
        <w:t xml:space="preserve">            signal="</w:t>
      </w:r>
      <w:proofErr w:type="spellStart"/>
      <w:r w:rsidRPr="00F117AE">
        <w:rPr>
          <w:rStyle w:val="Code"/>
        </w:rPr>
        <w:t>signal:aviaryHOA</w:t>
      </w:r>
      <w:proofErr w:type="spellEnd"/>
      <w:r w:rsidRPr="00F117AE">
        <w:rPr>
          <w:rStyle w:val="Code"/>
        </w:rPr>
        <w:t xml:space="preserve">" </w:t>
      </w:r>
    </w:p>
    <w:p w14:paraId="1A58B77C" w14:textId="77777777" w:rsidR="00505F5A" w:rsidRPr="00F117AE" w:rsidRDefault="00505F5A" w:rsidP="00505F5A">
      <w:pPr>
        <w:rPr>
          <w:rStyle w:val="Code"/>
        </w:rPr>
      </w:pPr>
      <w:r w:rsidRPr="00F117AE">
        <w:rPr>
          <w:rStyle w:val="Code"/>
        </w:rPr>
        <w:tab/>
        <w:t xml:space="preserve">            orientation="30, 0, 0" </w:t>
      </w:r>
    </w:p>
    <w:p w14:paraId="5883C206" w14:textId="77777777" w:rsidR="00505F5A" w:rsidRPr="00F117AE" w:rsidRDefault="00505F5A" w:rsidP="00505F5A">
      <w:pPr>
        <w:rPr>
          <w:rStyle w:val="Code"/>
        </w:rPr>
      </w:pPr>
      <w:r w:rsidRPr="00F117AE">
        <w:rPr>
          <w:rStyle w:val="Code"/>
        </w:rPr>
        <w:tab/>
        <w:t xml:space="preserve">            position="0, 0, 0" </w:t>
      </w:r>
    </w:p>
    <w:p w14:paraId="51B73FF0" w14:textId="77777777" w:rsidR="00505F5A" w:rsidRPr="00F117AE" w:rsidRDefault="00505F5A" w:rsidP="00505F5A">
      <w:pPr>
        <w:rPr>
          <w:rStyle w:val="Code"/>
        </w:rPr>
      </w:pPr>
      <w:r w:rsidRPr="00F117AE">
        <w:rPr>
          <w:rStyle w:val="Code"/>
        </w:rPr>
        <w:tab/>
      </w:r>
      <w:r w:rsidRPr="00F117AE">
        <w:rPr>
          <w:rStyle w:val="Code"/>
        </w:rPr>
        <w:tab/>
      </w:r>
      <w:r w:rsidRPr="00F117AE">
        <w:rPr>
          <w:rStyle w:val="Code"/>
        </w:rPr>
        <w:tab/>
      </w:r>
      <w:proofErr w:type="spellStart"/>
      <w:r w:rsidRPr="00F117AE">
        <w:rPr>
          <w:rStyle w:val="Code"/>
        </w:rPr>
        <w:t>cspace</w:t>
      </w:r>
      <w:proofErr w:type="spellEnd"/>
      <w:r w:rsidRPr="00F117AE">
        <w:rPr>
          <w:rStyle w:val="Code"/>
        </w:rPr>
        <w:t>="relative"</w:t>
      </w:r>
    </w:p>
    <w:p w14:paraId="7E1CB945" w14:textId="77777777" w:rsidR="00505F5A" w:rsidRPr="00F117AE" w:rsidRDefault="00505F5A" w:rsidP="00505F5A">
      <w:pPr>
        <w:rPr>
          <w:rStyle w:val="Code"/>
        </w:rPr>
      </w:pPr>
      <w:r w:rsidRPr="00F117AE">
        <w:rPr>
          <w:rStyle w:val="Code"/>
        </w:rPr>
        <w:tab/>
        <w:t xml:space="preserve">            mode="continuous"</w:t>
      </w:r>
    </w:p>
    <w:p w14:paraId="2EFC792A" w14:textId="77777777" w:rsidR="00505F5A" w:rsidRPr="00FF7ADD" w:rsidRDefault="00505F5A" w:rsidP="00505F5A">
      <w:pPr>
        <w:rPr>
          <w:rStyle w:val="Code"/>
        </w:rPr>
      </w:pPr>
      <w:r w:rsidRPr="00F117AE">
        <w:rPr>
          <w:rStyle w:val="Code"/>
        </w:rPr>
        <w:tab/>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w:t>
      </w:r>
      <w:proofErr w:type="spellStart"/>
      <w:r w:rsidRPr="000048EC">
        <w:rPr>
          <w:rStyle w:val="Code"/>
        </w:rPr>
        <w:t>geom:aviary_extent</w:t>
      </w:r>
      <w:proofErr w:type="spellEnd"/>
      <w:r w:rsidRPr="000048EC">
        <w:rPr>
          <w:rStyle w:val="Code"/>
        </w:rPr>
        <w: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extentTransform</w:t>
      </w:r>
      <w:proofErr w:type="spellEnd"/>
      <w:r w:rsidRPr="000048EC">
        <w:rPr>
          <w:rStyle w:val="Code"/>
        </w:rPr>
        <w:t>="True"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transitionDistance</w:t>
      </w:r>
      <w:proofErr w:type="spellEnd"/>
      <w:r w:rsidRPr="000048EC">
        <w:rPr>
          <w:rStyle w:val="Code"/>
        </w:rPr>
        <w:t>="2"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087E17D1" w:rsidR="00505F5A" w:rsidRDefault="00505F5A" w:rsidP="00505F5A">
      <w:pPr>
        <w:rPr>
          <w:rStyle w:val="Code"/>
        </w:rPr>
      </w:pPr>
      <w:r w:rsidRPr="000048EC">
        <w:rPr>
          <w:rStyle w:val="Code"/>
        </w:rPr>
        <w:tab/>
      </w:r>
      <w:r w:rsidRPr="000048EC">
        <w:rPr>
          <w:rStyle w:val="Code"/>
        </w:rPr>
        <w:tab/>
      </w:r>
      <w:r w:rsidRPr="000048EC">
        <w:rPr>
          <w:rStyle w:val="Code"/>
        </w:rPr>
        <w:tab/>
        <w:t>is6DoF="False"</w:t>
      </w:r>
    </w:p>
    <w:p w14:paraId="139735F9" w14:textId="5B408BFB" w:rsidR="00CB7C5B" w:rsidRDefault="007B2FFC" w:rsidP="00112622">
      <w:pPr>
        <w:ind w:left="1440" w:firstLine="720"/>
      </w:pPr>
      <w:proofErr w:type="spellStart"/>
      <w:r w:rsidRPr="002A42CF">
        <w:rPr>
          <w:rFonts w:ascii="Lucida Console" w:hAnsi="Lucida Console"/>
          <w:color w:val="4472C4" w:themeColor="accent1"/>
          <w:sz w:val="20"/>
        </w:rPr>
        <w:t>vdlMethod</w:t>
      </w:r>
      <w:proofErr w:type="spellEnd"/>
      <w:r w:rsidRPr="002A42CF">
        <w:rPr>
          <w:rFonts w:ascii="Lucida Console" w:hAnsi="Lucida Console"/>
          <w:color w:val="4472C4" w:themeColor="accent1"/>
          <w:sz w:val="20"/>
        </w:rPr>
        <w:t>=”linear”</w:t>
      </w:r>
      <w:r w:rsidRPr="000048EC">
        <w:rPr>
          <w:rStyle w:val="Code"/>
        </w:rPr>
        <w:t>/&gt;</w:t>
      </w:r>
    </w:p>
    <w:p w14:paraId="112CE69F" w14:textId="0C9E1C3B" w:rsidR="003F17B0" w:rsidRPr="003F17B0" w:rsidRDefault="003F17B0" w:rsidP="00A416EC">
      <w:pPr>
        <w:pStyle w:val="Heading2"/>
        <w:widowControl/>
        <w:numPr>
          <w:ilvl w:val="2"/>
          <w:numId w:val="14"/>
        </w:numPr>
        <w:spacing w:line="240" w:lineRule="auto"/>
        <w:jc w:val="both"/>
      </w:pPr>
      <w:proofErr w:type="spellStart"/>
      <w:r>
        <w:rPr>
          <w:lang w:val="sv-SE"/>
        </w:rPr>
        <w:t>ChannelSource</w:t>
      </w:r>
      <w:proofErr w:type="spellEnd"/>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must contain the same number of waveforms as indicated by the </w:t>
            </w:r>
            <w:proofErr w:type="spellStart"/>
            <w:r w:rsidRPr="001E4A5F">
              <w:rPr>
                <w:rFonts w:ascii="Arial" w:hAnsi="Arial" w:cs="Arial"/>
                <w:i/>
                <w:sz w:val="18"/>
                <w:szCs w:val="18"/>
              </w:rPr>
              <w:t>inputLayout</w:t>
            </w:r>
            <w:proofErr w:type="spellEnd"/>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inputLayout</w:t>
            </w:r>
            <w:proofErr w:type="spellEnd"/>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29BBB86E"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r w:rsidR="00385354">
              <w:rPr>
                <w:rFonts w:ascii="Arial" w:eastAsiaTheme="minorEastAsia" w:hAnsi="Arial" w:cs="Arial"/>
                <w:color w:val="000000"/>
                <w:sz w:val="18"/>
                <w:szCs w:val="18"/>
                <w:lang w:eastAsia="ko-KR"/>
              </w:rPr>
              <w:t xml:space="preserve"> </w:t>
            </w:r>
            <w:r w:rsidR="00385354">
              <w:rPr>
                <w:rFonts w:ascii="Arial" w:eastAsiaTheme="minorEastAsia" w:hAnsi="Arial" w:cs="Arial"/>
                <w:color w:val="000000" w:themeColor="text1"/>
                <w:sz w:val="18"/>
                <w:szCs w:val="18"/>
                <w:lang w:eastAsia="ko-KR"/>
              </w:rPr>
              <w:t xml:space="preserve">or </w:t>
            </w:r>
            <w:proofErr w:type="spellStart"/>
            <w:r w:rsidR="00385354">
              <w:rPr>
                <w:rFonts w:ascii="Arial" w:eastAsiaTheme="minorEastAsia" w:hAnsi="Arial" w:cs="Arial"/>
                <w:color w:val="000000" w:themeColor="text1"/>
                <w:sz w:val="18"/>
                <w:szCs w:val="18"/>
                <w:lang w:eastAsia="ko-KR"/>
              </w:rPr>
              <w:t>GranularSound</w:t>
            </w:r>
            <w:proofErr w:type="spellEnd"/>
            <w:r w:rsidR="00385354">
              <w:rPr>
                <w:rFonts w:ascii="Arial" w:eastAsiaTheme="minorEastAsia" w:hAnsi="Arial" w:cs="Arial"/>
                <w:color w:val="000000" w:themeColor="text1"/>
                <w:sz w:val="18"/>
                <w:szCs w:val="18"/>
                <w:lang w:eastAsia="ko-KR"/>
              </w:rPr>
              <w:t xml:space="preserve">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1BB7A13E"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r w:rsidR="00656B4D">
              <w:rPr>
                <w:rFonts w:ascii="Arial" w:eastAsiaTheme="minorEastAsia" w:hAnsi="Arial" w:cs="Arial"/>
                <w:color w:val="000000"/>
                <w:sz w:val="18"/>
                <w:szCs w:val="18"/>
                <w:lang w:eastAsia="ko-KR"/>
              </w:rPr>
              <w:t xml:space="preserve"> </w:t>
            </w:r>
            <w:r w:rsidR="00656B4D">
              <w:rPr>
                <w:rFonts w:ascii="Arial" w:hAnsi="Arial" w:cs="Arial"/>
                <w:color w:val="000000" w:themeColor="text1"/>
                <w:sz w:val="18"/>
                <w:szCs w:val="18"/>
                <w:lang w:eastAsia="ko-KR"/>
              </w:rPr>
              <w:t>or granular database</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3E00B8A"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093F2F">
              <w:rPr>
                <w:rFonts w:ascii="Arial" w:eastAsiaTheme="minorEastAsia" w:hAnsi="Arial" w:cs="Arial"/>
                <w:color w:val="000000"/>
                <w:sz w:val="18"/>
                <w:szCs w:val="18"/>
                <w:lang w:eastAsia="ko-KR"/>
              </w:rPr>
              <w:t>4</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7B2FFC" w:rsidRPr="001E4A5F" w14:paraId="5873AE4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17F6D37E" w14:textId="64FB135D" w:rsidR="007B2FFC" w:rsidRPr="007B2FFC" w:rsidRDefault="007B2FFC" w:rsidP="007B2FFC">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7B2FFC">
              <w:rPr>
                <w:rFonts w:ascii="Arial" w:eastAsiaTheme="minorEastAsia" w:hAnsi="Arial" w:cs="Arial"/>
                <w:color w:val="2E74B5" w:themeColor="accent5" w:themeShade="BF"/>
                <w:sz w:val="18"/>
                <w:szCs w:val="18"/>
                <w:lang w:eastAsia="ko-KR"/>
              </w:rPr>
              <w:t>vdlMethod</w:t>
            </w:r>
            <w:proofErr w:type="spellEnd"/>
          </w:p>
        </w:tc>
        <w:tc>
          <w:tcPr>
            <w:tcW w:w="940" w:type="pct"/>
            <w:tcBorders>
              <w:top w:val="single" w:sz="6" w:space="0" w:color="auto"/>
              <w:left w:val="single" w:sz="6" w:space="0" w:color="auto"/>
              <w:bottom w:val="single" w:sz="6" w:space="0" w:color="auto"/>
              <w:right w:val="single" w:sz="6" w:space="0" w:color="auto"/>
            </w:tcBorders>
          </w:tcPr>
          <w:p w14:paraId="731C5725" w14:textId="0F22C442" w:rsidR="007B2FFC" w:rsidRPr="007B2FFC" w:rsidRDefault="007B2FFC" w:rsidP="007B2FFC">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40" w:type="pct"/>
            <w:tcBorders>
              <w:top w:val="single" w:sz="6" w:space="0" w:color="auto"/>
              <w:left w:val="single" w:sz="6" w:space="0" w:color="auto"/>
              <w:bottom w:val="single" w:sz="6" w:space="0" w:color="auto"/>
              <w:right w:val="single" w:sz="6" w:space="0" w:color="auto"/>
            </w:tcBorders>
          </w:tcPr>
          <w:p w14:paraId="2148267F" w14:textId="43CFD9E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67F999F2" w14:textId="17E7B9DB"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240" w:type="pct"/>
            <w:tcBorders>
              <w:top w:val="single" w:sz="6" w:space="0" w:color="auto"/>
              <w:left w:val="single" w:sz="6" w:space="0" w:color="auto"/>
              <w:bottom w:val="single" w:sz="6" w:space="0" w:color="auto"/>
              <w:right w:val="single" w:sz="6" w:space="0" w:color="auto"/>
            </w:tcBorders>
          </w:tcPr>
          <w:p w14:paraId="6D93C183" w14:textId="2FD1C3D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w:t>
            </w:r>
            <w:proofErr w:type="spellStart"/>
            <w:r w:rsidRPr="00204465">
              <w:rPr>
                <w:rFonts w:ascii="Arial" w:eastAsiaTheme="minorEastAsia" w:hAnsi="Arial" w:cs="Arial"/>
                <w:color w:val="000000"/>
                <w:sz w:val="18"/>
                <w:szCs w:val="18"/>
                <w:lang w:eastAsia="ko-KR"/>
              </w:rPr>
              <w:t>spline_erLinear</w:t>
            </w:r>
            <w:proofErr w:type="spellEnd"/>
            <w:r w:rsidRPr="00204465">
              <w:rPr>
                <w:rFonts w:ascii="Arial" w:eastAsiaTheme="minorEastAsia" w:hAnsi="Arial" w:cs="Arial"/>
                <w:color w:val="000000"/>
                <w:sz w:val="18"/>
                <w:szCs w:val="18"/>
                <w:lang w:eastAsia="ko-KR"/>
              </w:rPr>
              <w:t>”)</w:t>
            </w:r>
          </w:p>
        </w:tc>
      </w:tr>
      <w:tr w:rsidR="00204465" w:rsidRPr="001E4A5F" w14:paraId="593006DA"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3405CF43" w14:textId="77777777" w:rsidR="00204465" w:rsidRPr="001E4A5F"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204465">
              <w:rPr>
                <w:rFonts w:ascii="Arial" w:eastAsiaTheme="minorEastAsia" w:hAnsi="Arial" w:cs="Arial"/>
                <w:color w:val="2E74B5" w:themeColor="accent5" w:themeShade="BF"/>
                <w:sz w:val="18"/>
                <w:szCs w:val="18"/>
                <w:lang w:eastAsia="ko-KR"/>
              </w:rPr>
              <w:t>reverbGainDb</w:t>
            </w:r>
            <w:proofErr w:type="spellEnd"/>
          </w:p>
        </w:tc>
        <w:tc>
          <w:tcPr>
            <w:tcW w:w="940" w:type="pct"/>
            <w:tcBorders>
              <w:top w:val="single" w:sz="6" w:space="0" w:color="auto"/>
              <w:left w:val="single" w:sz="6" w:space="0" w:color="auto"/>
              <w:bottom w:val="single" w:sz="6" w:space="0" w:color="auto"/>
              <w:right w:val="single" w:sz="6" w:space="0" w:color="auto"/>
            </w:tcBorders>
          </w:tcPr>
          <w:p w14:paraId="5DED1B4C" w14:textId="77777777" w:rsidR="00204465" w:rsidRPr="001E4A5F"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40" w:type="pct"/>
            <w:tcBorders>
              <w:top w:val="single" w:sz="6" w:space="0" w:color="auto"/>
              <w:left w:val="single" w:sz="6" w:space="0" w:color="auto"/>
              <w:bottom w:val="single" w:sz="6" w:space="0" w:color="auto"/>
              <w:right w:val="single" w:sz="6" w:space="0" w:color="auto"/>
            </w:tcBorders>
          </w:tcPr>
          <w:p w14:paraId="6C3D2A44"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018B75FB"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5E39DAA6" w14:textId="76DB698E"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Additional gain (dB) to be used for reverb rendering in all acoustic environments.</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r w:rsidR="00F24585" w:rsidRPr="001E4A5F" w14:paraId="1E43F2FC"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7EE9CB07" w14:textId="48EDCC88" w:rsidR="00656B4D" w:rsidRPr="00204465" w:rsidRDefault="00656B4D" w:rsidP="00656B4D">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2E5515">
              <w:rPr>
                <w:rFonts w:ascii="Arial" w:eastAsiaTheme="minorEastAsia" w:hAnsi="Arial" w:cs="Arial"/>
                <w:color w:val="2E74B5" w:themeColor="accent5" w:themeShade="BF"/>
                <w:sz w:val="18"/>
                <w:szCs w:val="18"/>
                <w:lang w:eastAsia="ko-KR"/>
              </w:rPr>
              <w:t>muteReverb</w:t>
            </w:r>
            <w:proofErr w:type="spellEnd"/>
          </w:p>
        </w:tc>
        <w:tc>
          <w:tcPr>
            <w:tcW w:w="940" w:type="pct"/>
            <w:tcBorders>
              <w:top w:val="single" w:sz="6" w:space="0" w:color="auto"/>
              <w:left w:val="single" w:sz="6" w:space="0" w:color="auto"/>
              <w:bottom w:val="single" w:sz="6" w:space="0" w:color="auto"/>
              <w:right w:val="single" w:sz="6" w:space="0" w:color="auto"/>
            </w:tcBorders>
          </w:tcPr>
          <w:p w14:paraId="6A1EC3A7" w14:textId="65CC4BDB" w:rsidR="00656B4D" w:rsidRPr="00204465" w:rsidRDefault="00656B4D" w:rsidP="00656B4D">
            <w:pPr>
              <w:autoSpaceDE w:val="0"/>
              <w:autoSpaceDN w:val="0"/>
              <w:adjustRightInd w:val="0"/>
              <w:rPr>
                <w:rFonts w:ascii="Arial" w:hAnsi="Arial" w:cs="Arial"/>
                <w:sz w:val="18"/>
                <w:szCs w:val="18"/>
              </w:rPr>
            </w:pPr>
            <w:r w:rsidRPr="002E5515">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3944BE1A" w14:textId="6986F137" w:rsidR="00656B4D" w:rsidRPr="00204465" w:rsidRDefault="00656B4D" w:rsidP="00656B4D">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1D3DBC85" w14:textId="78E0B0F4" w:rsidR="00656B4D" w:rsidRPr="00204465" w:rsidRDefault="00656B4D" w:rsidP="00656B4D">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64760252" w14:textId="5EF18902" w:rsidR="00656B4D" w:rsidRPr="00204465" w:rsidRDefault="00656B4D" w:rsidP="00656B4D">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r w:rsidR="00F24585" w:rsidRPr="001E4A5F" w14:paraId="4AB83ACA"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3D15A75A" w14:textId="51695FFB" w:rsidR="00CB369B" w:rsidRPr="00204465" w:rsidRDefault="00CB369B" w:rsidP="00CB369B">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grainDescrCoor</w:t>
            </w:r>
            <w:proofErr w:type="spellEnd"/>
          </w:p>
        </w:tc>
        <w:tc>
          <w:tcPr>
            <w:tcW w:w="940" w:type="pct"/>
            <w:tcBorders>
              <w:top w:val="single" w:sz="6" w:space="0" w:color="auto"/>
              <w:left w:val="single" w:sz="6" w:space="0" w:color="auto"/>
              <w:bottom w:val="single" w:sz="6" w:space="0" w:color="auto"/>
              <w:right w:val="single" w:sz="6" w:space="0" w:color="auto"/>
            </w:tcBorders>
          </w:tcPr>
          <w:p w14:paraId="02C1FA6C" w14:textId="5293EE09" w:rsidR="00CB369B" w:rsidRPr="00204465" w:rsidRDefault="00CB369B" w:rsidP="00CB369B">
            <w:pPr>
              <w:autoSpaceDE w:val="0"/>
              <w:autoSpaceDN w:val="0"/>
              <w:adjustRightInd w:val="0"/>
              <w:rPr>
                <w:rFonts w:ascii="Arial" w:hAnsi="Arial" w:cs="Arial"/>
                <w:sz w:val="18"/>
                <w:szCs w:val="18"/>
              </w:rPr>
            </w:pPr>
            <w:r>
              <w:rPr>
                <w:rFonts w:ascii="Arial" w:eastAsiaTheme="minorEastAsia" w:hAnsi="Arial" w:cs="Arial"/>
                <w:color w:val="000000"/>
                <w:sz w:val="18"/>
                <w:szCs w:val="18"/>
                <w:lang w:eastAsia="ko-KR"/>
              </w:rPr>
              <w:t>Position</w:t>
            </w:r>
          </w:p>
        </w:tc>
        <w:tc>
          <w:tcPr>
            <w:tcW w:w="340" w:type="pct"/>
            <w:tcBorders>
              <w:top w:val="single" w:sz="6" w:space="0" w:color="auto"/>
              <w:left w:val="single" w:sz="6" w:space="0" w:color="auto"/>
              <w:bottom w:val="single" w:sz="6" w:space="0" w:color="auto"/>
              <w:right w:val="single" w:sz="6" w:space="0" w:color="auto"/>
            </w:tcBorders>
          </w:tcPr>
          <w:p w14:paraId="66B0A2BA" w14:textId="101F9E8C" w:rsidR="00CB369B" w:rsidRPr="00204465" w:rsidRDefault="00CB369B" w:rsidP="00CB369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15F9AD5" w14:textId="28121B15" w:rsidR="00CB369B" w:rsidRPr="00204465" w:rsidRDefault="00CB369B" w:rsidP="00CB369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6BC39F04" w14:textId="59A5AD46" w:rsidR="00CB369B" w:rsidRPr="00204465" w:rsidRDefault="00CB369B" w:rsidP="00CB369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target position within the granular database. All coordinates within [0,1]</w:t>
            </w:r>
          </w:p>
        </w:tc>
      </w:tr>
      <w:tr w:rsidR="00F24585" w:rsidRPr="001E4A5F" w14:paraId="43B617F8"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2EFD7666" w14:textId="21325039" w:rsidR="00DA484B" w:rsidRPr="00204465" w:rsidRDefault="00DA484B" w:rsidP="00DA484B">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grainGroupProb</w:t>
            </w:r>
            <w:proofErr w:type="spellEnd"/>
          </w:p>
        </w:tc>
        <w:tc>
          <w:tcPr>
            <w:tcW w:w="940" w:type="pct"/>
            <w:tcBorders>
              <w:top w:val="single" w:sz="6" w:space="0" w:color="auto"/>
              <w:left w:val="single" w:sz="6" w:space="0" w:color="auto"/>
              <w:bottom w:val="single" w:sz="6" w:space="0" w:color="auto"/>
              <w:right w:val="single" w:sz="6" w:space="0" w:color="auto"/>
            </w:tcBorders>
          </w:tcPr>
          <w:p w14:paraId="4CB3F9DA" w14:textId="223C66B0" w:rsidR="00DA484B" w:rsidRPr="00204465" w:rsidRDefault="00DA484B" w:rsidP="00DA484B">
            <w:pPr>
              <w:autoSpaceDE w:val="0"/>
              <w:autoSpaceDN w:val="0"/>
              <w:adjustRightInd w:val="0"/>
              <w:rPr>
                <w:rFonts w:ascii="Arial" w:hAnsi="Arial" w:cs="Arial"/>
                <w:sz w:val="18"/>
                <w:szCs w:val="18"/>
              </w:rPr>
            </w:pPr>
            <w:r>
              <w:rPr>
                <w:rFonts w:ascii="Arial" w:eastAsiaTheme="minorEastAsia" w:hAnsi="Arial" w:cs="Arial"/>
                <w:color w:val="000000"/>
                <w:sz w:val="18"/>
                <w:szCs w:val="18"/>
                <w:lang w:eastAsia="ko-KR"/>
              </w:rPr>
              <w:t>Float, Float</w:t>
            </w:r>
          </w:p>
        </w:tc>
        <w:tc>
          <w:tcPr>
            <w:tcW w:w="340" w:type="pct"/>
            <w:tcBorders>
              <w:top w:val="single" w:sz="6" w:space="0" w:color="auto"/>
              <w:left w:val="single" w:sz="6" w:space="0" w:color="auto"/>
              <w:bottom w:val="single" w:sz="6" w:space="0" w:color="auto"/>
              <w:right w:val="single" w:sz="6" w:space="0" w:color="auto"/>
            </w:tcBorders>
          </w:tcPr>
          <w:p w14:paraId="2F84EF05" w14:textId="023C2876" w:rsidR="00DA484B" w:rsidRPr="00204465" w:rsidRDefault="00DA484B" w:rsidP="00DA484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19D26FF4" w14:textId="58E8E506" w:rsidR="00DA484B" w:rsidRPr="00204465" w:rsidRDefault="00DA484B" w:rsidP="00DA484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391DB503" w14:textId="13D83CBD" w:rsidR="00DA484B" w:rsidRPr="00204465" w:rsidRDefault="00DA484B" w:rsidP="00DA484B">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The index and probability of a grain group</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 xml:space="preserve">&gt; </w:t>
            </w:r>
            <w:r w:rsidRPr="001E4A5F">
              <w:rPr>
                <w:rFonts w:ascii="Arial" w:eastAsiaTheme="minorEastAsia" w:hAnsi="Arial" w:cs="Arial"/>
                <w:color w:val="000000"/>
                <w:sz w:val="18"/>
                <w:szCs w:val="18"/>
                <w:lang w:eastAsia="ko-KR"/>
              </w:rPr>
              <w:t xml:space="preserve">node, it declares single virtual loudspeaker. The position and orientation are specified relative to the parent </w:t>
            </w:r>
            <w:proofErr w:type="spellStart"/>
            <w:r w:rsidRPr="001E4A5F">
              <w:rPr>
                <w:rFonts w:ascii="Arial" w:eastAsiaTheme="minorEastAsia" w:hAnsi="Arial" w:cs="Arial"/>
                <w:color w:val="000000"/>
                <w:sz w:val="18"/>
                <w:szCs w:val="18"/>
                <w:lang w:eastAsia="ko-KR"/>
              </w:rPr>
              <w:t>ChannelSource</w:t>
            </w:r>
            <w:r w:rsidR="00321D88" w:rsidRPr="001E4A5F">
              <w:rPr>
                <w:rFonts w:ascii="Arial" w:eastAsiaTheme="minorEastAsia" w:hAnsi="Arial" w:cs="Arial"/>
                <w:color w:val="000000"/>
                <w:sz w:val="18"/>
                <w:szCs w:val="18"/>
                <w:lang w:eastAsia="ko-KR"/>
              </w:rPr>
              <w:t>’s</w:t>
            </w:r>
            <w:proofErr w:type="spellEnd"/>
            <w:r w:rsidR="00321D88" w:rsidRPr="001E4A5F">
              <w:rPr>
                <w:rFonts w:ascii="Arial" w:eastAsiaTheme="minorEastAsia" w:hAnsi="Arial" w:cs="Arial"/>
                <w:color w:val="000000"/>
                <w:sz w:val="18"/>
                <w:szCs w:val="18"/>
                <w:lang w:eastAsia="ko-KR"/>
              </w:rPr>
              <w:t xml:space="preserve">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46364756" w:rsidR="00046AA1" w:rsidRPr="001E4A5F" w:rsidRDefault="00C9132D" w:rsidP="00D66FBA">
            <w:pPr>
              <w:autoSpaceDE w:val="0"/>
              <w:autoSpaceDN w:val="0"/>
              <w:adjustRightInd w:val="0"/>
              <w:rPr>
                <w:rFonts w:ascii="Arial" w:eastAsiaTheme="minorEastAsia" w:hAnsi="Arial" w:cs="Arial"/>
                <w:color w:val="000000"/>
                <w:sz w:val="18"/>
                <w:szCs w:val="18"/>
                <w:lang w:eastAsia="ko-KR"/>
              </w:rPr>
            </w:pPr>
            <w:r w:rsidRPr="004219D8">
              <w:rPr>
                <w:rFonts w:ascii="Arial" w:hAnsi="Arial" w:cs="Arial"/>
                <w:color w:val="000000"/>
                <w:sz w:val="18"/>
                <w:szCs w:val="18"/>
                <w:lang w:eastAsia="ko-KR"/>
              </w:rPr>
              <w:t xml:space="preserve">towards </w:t>
            </w:r>
            <w:r w:rsidR="005A1589">
              <w:rPr>
                <w:rFonts w:ascii="Arial" w:hAnsi="Arial" w:cs="Arial"/>
                <w:color w:val="000000"/>
                <w:sz w:val="18"/>
                <w:szCs w:val="18"/>
                <w:lang w:eastAsia="ko-KR"/>
              </w:rPr>
              <w:t>channel-source position</w:t>
            </w:r>
          </w:p>
        </w:tc>
        <w:tc>
          <w:tcPr>
            <w:tcW w:w="2250" w:type="pct"/>
            <w:tcBorders>
              <w:top w:val="single" w:sz="6" w:space="0" w:color="auto"/>
              <w:left w:val="single" w:sz="6" w:space="0" w:color="auto"/>
              <w:bottom w:val="single" w:sz="6" w:space="0" w:color="auto"/>
              <w:right w:val="single" w:sz="6" w:space="0" w:color="auto"/>
            </w:tcBorders>
          </w:tcPr>
          <w:p w14:paraId="5E907FCE" w14:textId="6C4228E9"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r w:rsidR="00C9132D">
              <w:rPr>
                <w:rFonts w:ascii="Arial" w:hAnsi="Arial" w:cs="Arial"/>
                <w:color w:val="000000"/>
                <w:sz w:val="18"/>
                <w:szCs w:val="18"/>
                <w:lang w:eastAsia="ko-KR"/>
              </w:rPr>
              <w:t>; reference point is</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position</w:t>
            </w:r>
            <w:r w:rsidR="00C9132D" w:rsidRPr="004219D8">
              <w:rPr>
                <w:rFonts w:ascii="Arial" w:hAnsi="Arial" w:cs="Arial"/>
                <w:color w:val="000000"/>
                <w:sz w:val="18"/>
                <w:szCs w:val="18"/>
                <w:lang w:eastAsia="ko-KR"/>
              </w:rPr>
              <w:t xml:space="preserve"> </w:t>
            </w:r>
            <w:r w:rsidR="00C9132D">
              <w:rPr>
                <w:rFonts w:ascii="Arial" w:hAnsi="Arial" w:cs="Arial"/>
                <w:color w:val="000000"/>
                <w:sz w:val="18"/>
                <w:szCs w:val="18"/>
                <w:lang w:eastAsia="ko-KR"/>
              </w:rPr>
              <w:t>of</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&lt;</w:t>
            </w:r>
            <w:proofErr w:type="spellStart"/>
            <w:r w:rsidR="00C9132D" w:rsidRPr="001E4A5F">
              <w:rPr>
                <w:rFonts w:ascii="Arial" w:hAnsi="Arial" w:cs="Arial"/>
                <w:color w:val="2E74B5" w:themeColor="accent5" w:themeShade="BF"/>
                <w:sz w:val="18"/>
                <w:szCs w:val="18"/>
                <w:lang w:eastAsia="ko-KR"/>
              </w:rPr>
              <w:t>ChannelSource</w:t>
            </w:r>
            <w:proofErr w:type="spellEnd"/>
            <w:r w:rsidR="00C9132D" w:rsidRPr="001E4A5F">
              <w:rPr>
                <w:rFonts w:ascii="Arial" w:hAnsi="Arial" w:cs="Arial"/>
                <w:color w:val="2E74B5" w:themeColor="accent5" w:themeShade="BF"/>
                <w:sz w:val="18"/>
                <w:szCs w:val="18"/>
                <w:lang w:eastAsia="ko-KR"/>
              </w:rPr>
              <w:t>&gt;</w:t>
            </w:r>
            <w:r w:rsidR="00C9132D" w:rsidRPr="004219D8">
              <w:rPr>
                <w:rFonts w:ascii="Arial" w:hAnsi="Arial" w:cs="Arial"/>
                <w:color w:val="000000"/>
                <w:sz w:val="18"/>
                <w:szCs w:val="18"/>
                <w:lang w:eastAsia="ko-KR"/>
              </w:rPr>
              <w:t>. T</w:t>
            </w:r>
            <w:r w:rsidR="00C9132D">
              <w:rPr>
                <w:rFonts w:ascii="Arial" w:hAnsi="Arial" w:cs="Arial"/>
                <w:color w:val="000000"/>
                <w:sz w:val="18"/>
                <w:szCs w:val="18"/>
                <w:lang w:eastAsia="ko-KR"/>
              </w:rPr>
              <w:t>he algorithm to be used for rotation calculation</w:t>
            </w:r>
            <w:r w:rsidR="00C9132D" w:rsidRPr="004219D8">
              <w:rPr>
                <w:rFonts w:ascii="Arial" w:hAnsi="Arial" w:cs="Arial"/>
                <w:color w:val="000000"/>
                <w:sz w:val="18"/>
                <w:szCs w:val="18"/>
                <w:lang w:eastAsia="ko-KR"/>
              </w:rPr>
              <w:t xml:space="preserve"> is specified in the LSDF, see the alignment of </w:t>
            </w:r>
            <w:r w:rsidR="00C9132D" w:rsidRPr="00490440">
              <w:rPr>
                <w:rFonts w:ascii="Arial" w:hAnsi="Arial" w:cs="Arial"/>
                <w:color w:val="2E74B5" w:themeColor="accent5" w:themeShade="BF"/>
                <w:sz w:val="18"/>
                <w:szCs w:val="18"/>
                <w:lang w:eastAsia="ko-KR"/>
              </w:rPr>
              <w:t>&lt;Loudspeaker&gt;</w:t>
            </w:r>
            <w:r w:rsidR="00C9132D" w:rsidRPr="004219D8">
              <w:rPr>
                <w:rFonts w:ascii="Arial" w:hAnsi="Arial" w:cs="Arial"/>
                <w:color w:val="000000"/>
                <w:sz w:val="18"/>
                <w:szCs w:val="18"/>
                <w:lang w:eastAsia="ko-KR"/>
              </w:rPr>
              <w:t xml:space="preserve"> elements inside </w:t>
            </w:r>
            <w:r w:rsidR="00C9132D" w:rsidRPr="00490440">
              <w:rPr>
                <w:rFonts w:ascii="Arial" w:hAnsi="Arial" w:cs="Arial"/>
                <w:color w:val="2E74B5" w:themeColor="accent5" w:themeShade="BF"/>
                <w:sz w:val="18"/>
                <w:szCs w:val="18"/>
                <w:lang w:eastAsia="ko-KR"/>
              </w:rPr>
              <w:t>&lt;</w:t>
            </w:r>
            <w:proofErr w:type="spellStart"/>
            <w:r w:rsidR="00C9132D" w:rsidRPr="00490440">
              <w:rPr>
                <w:rFonts w:ascii="Arial" w:hAnsi="Arial" w:cs="Arial"/>
                <w:color w:val="2E74B5" w:themeColor="accent5" w:themeShade="BF"/>
                <w:sz w:val="18"/>
                <w:szCs w:val="18"/>
                <w:lang w:eastAsia="ko-KR"/>
              </w:rPr>
              <w:t>LoudspeakerSetup</w:t>
            </w:r>
            <w:proofErr w:type="spellEnd"/>
            <w:r w:rsidR="00C9132D" w:rsidRPr="00490440">
              <w:rPr>
                <w:rFonts w:ascii="Arial" w:hAnsi="Arial" w:cs="Arial"/>
                <w:color w:val="2E74B5" w:themeColor="accent5" w:themeShade="BF"/>
                <w:sz w:val="18"/>
                <w:szCs w:val="18"/>
                <w:lang w:eastAsia="ko-KR"/>
              </w:rPr>
              <w:t>&gt;</w:t>
            </w:r>
            <w:r w:rsidR="00C9132D" w:rsidRPr="004219D8">
              <w:rPr>
                <w:rFonts w:ascii="Arial" w:hAnsi="Arial" w:cs="Arial"/>
                <w:color w:val="000000"/>
                <w:sz w:val="18"/>
                <w:szCs w:val="18"/>
                <w:lang w:eastAsia="ko-KR"/>
              </w:rPr>
              <w:t xml:space="preserve"> elements.</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Channel index in the associated </w:t>
            </w:r>
            <w:proofErr w:type="spellStart"/>
            <w:r w:rsidRPr="001E4A5F">
              <w:rPr>
                <w:rFonts w:ascii="Arial" w:eastAsiaTheme="minorEastAsia" w:hAnsi="Arial" w:cs="Arial"/>
                <w:color w:val="000000"/>
                <w:sz w:val="18"/>
                <w:szCs w:val="18"/>
                <w:lang w:eastAsia="ko-KR"/>
              </w:rPr>
              <w:t>AudioStream</w:t>
            </w:r>
            <w:proofErr w:type="spellEnd"/>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0217BB2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Directiveness (see </w:t>
            </w:r>
            <w:r w:rsidR="00093F2F">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r w:rsidR="00093F2F">
              <w:rPr>
                <w:rFonts w:ascii="Arial" w:eastAsiaTheme="minorEastAsia" w:hAnsi="Arial" w:cs="Arial"/>
                <w:color w:val="000000"/>
                <w:sz w:val="18"/>
                <w:szCs w:val="18"/>
                <w:lang w:eastAsia="ko-KR"/>
              </w:rPr>
              <w:t>6.1</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r w:rsidR="00321D88" w:rsidRPr="003243CA">
        <w:rPr>
          <w:rStyle w:val="Code"/>
          <w:color w:val="A6A6A6" w:themeColor="background1" w:themeShade="A6"/>
        </w:rPr>
        <w:t xml:space="preserve">&lt;!-- Example of a </w:t>
      </w:r>
      <w:proofErr w:type="gramStart"/>
      <w:r w:rsidR="00321D88" w:rsidRPr="003243CA">
        <w:rPr>
          <w:rStyle w:val="Code"/>
          <w:color w:val="A6A6A6" w:themeColor="background1" w:themeShade="A6"/>
        </w:rPr>
        <w:t>five speaker</w:t>
      </w:r>
      <w:proofErr w:type="gramEnd"/>
      <w:r w:rsidR="00321D88" w:rsidRPr="003243CA">
        <w:rPr>
          <w:rStyle w:val="Code"/>
          <w:color w:val="A6A6A6" w:themeColor="background1" w:themeShade="A6"/>
        </w:rPr>
        <w:t xml:space="preserve"> layout according to CICP layout 5 --&gt;</w:t>
      </w:r>
    </w:p>
    <w:p w14:paraId="2D6A0C23" w14:textId="6A8001B6" w:rsidR="00046AA1" w:rsidRPr="001E4A5F" w:rsidRDefault="00046AA1" w:rsidP="00046AA1">
      <w:pPr>
        <w:rPr>
          <w:rStyle w:val="Code"/>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 xml:space="preserve"> id=”src1” position=”1.2 1.65 -2.10” </w:t>
      </w:r>
      <w:r w:rsidR="00E27E87" w:rsidRPr="001E4A5F">
        <w:rPr>
          <w:rStyle w:val="Code"/>
          <w:sz w:val="18"/>
          <w:szCs w:val="18"/>
        </w:rPr>
        <w:t>signal=”</w:t>
      </w:r>
      <w:proofErr w:type="spellStart"/>
      <w:r w:rsidR="00E27E87" w:rsidRPr="001E4A5F">
        <w:rPr>
          <w:rStyle w:val="Code"/>
          <w:sz w:val="18"/>
          <w:szCs w:val="18"/>
        </w:rPr>
        <w:t>sig:spk</w:t>
      </w:r>
      <w:proofErr w:type="spellEnd"/>
      <w:r w:rsidR="00E27E87" w:rsidRPr="001E4A5F">
        <w:rPr>
          <w:rStyle w:val="Code"/>
          <w:sz w:val="18"/>
          <w:szCs w:val="18"/>
        </w:rPr>
        <w:t xml:space="preserve">” </w:t>
      </w:r>
      <w:proofErr w:type="spellStart"/>
      <w:r w:rsidRPr="001E4A5F">
        <w:rPr>
          <w:rStyle w:val="Code"/>
          <w:sz w:val="18"/>
          <w:szCs w:val="18"/>
        </w:rPr>
        <w:t>inputLayout</w:t>
      </w:r>
      <w:proofErr w:type="spellEnd"/>
      <w:r w:rsidRPr="001E4A5F">
        <w:rPr>
          <w:rStyle w:val="Code"/>
          <w:sz w:val="18"/>
          <w:szCs w:val="18"/>
        </w:rPr>
        <w:t>=”5”</w:t>
      </w:r>
      <w:r w:rsidR="007B2FFC" w:rsidRPr="007B2FFC">
        <w:t xml:space="preserve"> </w:t>
      </w:r>
      <w:proofErr w:type="spellStart"/>
      <w:r w:rsidR="007B2FFC" w:rsidRPr="007B2FFC">
        <w:rPr>
          <w:rStyle w:val="Code"/>
          <w:sz w:val="18"/>
          <w:szCs w:val="18"/>
        </w:rPr>
        <w:t>vdlMethod</w:t>
      </w:r>
      <w:proofErr w:type="spellEnd"/>
      <w:r w:rsidR="007B2FFC" w:rsidRPr="007B2FFC">
        <w:rPr>
          <w:rStyle w:val="Code"/>
          <w:sz w:val="18"/>
          <w:szCs w:val="18"/>
        </w:rPr>
        <w:t>=”linear”</w:t>
      </w:r>
      <w:r w:rsidR="00112622">
        <w:rPr>
          <w:rStyle w:val="Code"/>
          <w:sz w:val="18"/>
          <w:szCs w:val="18"/>
        </w:rPr>
        <w:t xml:space="preserve"> </w:t>
      </w:r>
      <w:proofErr w:type="spellStart"/>
      <w:r w:rsidR="00112622" w:rsidRPr="003243CA">
        <w:rPr>
          <w:rStyle w:val="Code"/>
          <w:sz w:val="18"/>
          <w:szCs w:val="18"/>
        </w:rPr>
        <w:t>reverbGainDb</w:t>
      </w:r>
      <w:proofErr w:type="spellEnd"/>
      <w:r w:rsidR="00112622" w:rsidRPr="003243CA">
        <w:rPr>
          <w:rStyle w:val="Code"/>
          <w:sz w:val="18"/>
          <w:szCs w:val="18"/>
        </w:rPr>
        <w:t>=”-20”</w:t>
      </w:r>
      <w:r w:rsidR="00B11FC4">
        <w:rPr>
          <w:rStyle w:val="Code"/>
          <w:sz w:val="18"/>
          <w:szCs w:val="18"/>
        </w:rPr>
        <w:t>/</w:t>
      </w:r>
      <w:r w:rsidRPr="001E4A5F">
        <w:rPr>
          <w:rStyle w:val="Code"/>
          <w:sz w:val="18"/>
          <w:szCs w:val="18"/>
        </w:rPr>
        <w:t>&gt;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A416EC">
      <w:pPr>
        <w:pStyle w:val="ListParagraph"/>
        <w:numPr>
          <w:ilvl w:val="0"/>
          <w:numId w:val="21"/>
        </w:numPr>
      </w:pPr>
      <w:r w:rsidRPr="001E4A5F">
        <w:t xml:space="preserve">When the </w:t>
      </w:r>
      <w:r w:rsidRPr="001E4A5F">
        <w:rPr>
          <w:rStyle w:val="Code"/>
        </w:rPr>
        <w:t>signal</w:t>
      </w:r>
      <w:r w:rsidRPr="001E4A5F">
        <w:t xml:space="preserve"> of an </w:t>
      </w:r>
      <w:proofErr w:type="spellStart"/>
      <w:r w:rsidRPr="001E4A5F">
        <w:t>AudioElement</w:t>
      </w:r>
      <w:proofErr w:type="spellEnd"/>
      <w:r w:rsidRPr="001E4A5F">
        <w:t xml:space="preserve"> is modified, the new </w:t>
      </w:r>
      <w:proofErr w:type="spellStart"/>
      <w:r w:rsidRPr="001E4A5F">
        <w:rPr>
          <w:rStyle w:val="Code"/>
        </w:rPr>
        <w:t>AudioStream</w:t>
      </w:r>
      <w:proofErr w:type="spellEnd"/>
      <w:r w:rsidRPr="001E4A5F">
        <w:t xml:space="preserve"> must have the same numbers of channels as the original </w:t>
      </w:r>
      <w:proofErr w:type="spellStart"/>
      <w:r w:rsidRPr="001E4A5F">
        <w:rPr>
          <w:rStyle w:val="Code"/>
        </w:rPr>
        <w:t>AudioStream</w:t>
      </w:r>
      <w:proofErr w:type="spellEnd"/>
      <w:r w:rsidRPr="001E4A5F">
        <w:t>.</w:t>
      </w:r>
    </w:p>
    <w:p w14:paraId="608106E7" w14:textId="4828AFA9" w:rsidR="007D5A4A" w:rsidRPr="004D4488" w:rsidRDefault="007D5A4A" w:rsidP="003F5B11"/>
    <w:p w14:paraId="470D5EAC" w14:textId="5198112B" w:rsidR="003F17B0" w:rsidRPr="003F17B0" w:rsidRDefault="003F17B0" w:rsidP="00A416EC">
      <w:pPr>
        <w:pStyle w:val="Heading2"/>
        <w:widowControl/>
        <w:numPr>
          <w:ilvl w:val="2"/>
          <w:numId w:val="14"/>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proofErr w:type="spellStart"/>
      <w:r w:rsidR="00303600" w:rsidRPr="001E4A5F">
        <w:rPr>
          <w:rStyle w:val="Code"/>
        </w:rPr>
        <w:t>ChannelSource</w:t>
      </w:r>
      <w:proofErr w:type="spellEnd"/>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lastRenderedPageBreak/>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19"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 xml:space="preserve">Reference distances of </w:t>
      </w:r>
      <w:proofErr w:type="spellStart"/>
      <w:r w:rsidR="006B5BFC" w:rsidRPr="001E4A5F">
        <w:t>AudioElements</w:t>
      </w:r>
      <w:proofErr w:type="spellEnd"/>
      <w:r w:rsidR="006B5BFC" w:rsidRPr="001E4A5F">
        <w:t xml:space="preserve">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Heading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A416EC">
      <w:pPr>
        <w:pStyle w:val="ListParagraph"/>
        <w:numPr>
          <w:ilvl w:val="0"/>
          <w:numId w:val="20"/>
        </w:numPr>
      </w:pPr>
      <w:r w:rsidRPr="001E4A5F">
        <w:t>In mode=”continuous”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A416EC">
      <w:pPr>
        <w:pStyle w:val="ListParagraph"/>
        <w:numPr>
          <w:ilvl w:val="0"/>
          <w:numId w:val="20"/>
        </w:numPr>
      </w:pPr>
      <w:r w:rsidRPr="001E4A5F">
        <w:t>In mode=”</w:t>
      </w:r>
      <w:r w:rsidR="00F70D41" w:rsidRPr="001E4A5F">
        <w:t>event</w:t>
      </w:r>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w:t>
      </w:r>
      <w:proofErr w:type="gramStart"/>
      <w:r w:rsidRPr="001E4A5F">
        <w:t>to</w:t>
      </w:r>
      <w:proofErr w:type="gramEnd"/>
      <w:r w:rsidRPr="001E4A5F">
        <w:t xml:space="preserve">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w:t>
      </w:r>
      <w:proofErr w:type="spellStart"/>
      <w:r w:rsidRPr="001E4A5F">
        <w:rPr>
          <w:rStyle w:val="Code"/>
        </w:rPr>
        <w:t>AudioStream</w:t>
      </w:r>
      <w:proofErr w:type="spellEnd"/>
      <w:r w:rsidRPr="001E4A5F">
        <w:rPr>
          <w:rStyle w:val="Code"/>
        </w:rPr>
        <w:t xml:space="preserve"> id=”sig:doorHandle1” file=”doorHandle1.wav” /&gt;</w:t>
      </w:r>
    </w:p>
    <w:p w14:paraId="035A7768" w14:textId="77777777" w:rsidR="00286C93" w:rsidRPr="001E4A5F" w:rsidRDefault="00286C93" w:rsidP="00286C93">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id=”sig:doorHandle2”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w:t>
      </w:r>
      <w:proofErr w:type="spellStart"/>
      <w:r w:rsidRPr="001E4A5F">
        <w:rPr>
          <w:rStyle w:val="Code"/>
        </w:rPr>
        <w:t>ObjectSource</w:t>
      </w:r>
      <w:proofErr w:type="spellEnd"/>
      <w:r w:rsidRPr="001E4A5F">
        <w:rPr>
          <w:rStyle w:val="Code"/>
        </w:rPr>
        <w:t xml:space="preserve"> id=”</w:t>
      </w:r>
      <w:proofErr w:type="spellStart"/>
      <w:r w:rsidR="00F70D41" w:rsidRPr="001E4A5F">
        <w:rPr>
          <w:rStyle w:val="Code"/>
        </w:rPr>
        <w:t>src:</w:t>
      </w:r>
      <w:r w:rsidRPr="001E4A5F">
        <w:rPr>
          <w:rStyle w:val="Code"/>
        </w:rPr>
        <w:t>doorHandle</w:t>
      </w:r>
      <w:proofErr w:type="spellEnd"/>
      <w:r w:rsidRPr="001E4A5F">
        <w:rPr>
          <w:rStyle w:val="Code"/>
        </w:rPr>
        <w:t xml:space="preserv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proofErr w:type="spellStart"/>
      <w:r w:rsidR="00F70D41" w:rsidRPr="001E4A5F">
        <w:rPr>
          <w:rStyle w:val="Code"/>
        </w:rPr>
        <w:t>upd:</w:t>
      </w:r>
      <w:r w:rsidRPr="001E4A5F">
        <w:rPr>
          <w:rStyle w:val="Code"/>
        </w:rPr>
        <w:t>doorOpen</w:t>
      </w:r>
      <w:proofErr w:type="spellEnd"/>
      <w:r w:rsidRPr="001E4A5F">
        <w:rPr>
          <w:rStyle w:val="Code"/>
        </w:rPr>
        <w:t>”&gt;</w:t>
      </w:r>
    </w:p>
    <w:p w14:paraId="38DE275A" w14:textId="77777777" w:rsidR="00F70D41" w:rsidRPr="001E4A5F" w:rsidRDefault="00F70D41" w:rsidP="00B81E6D">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proofErr w:type="spellStart"/>
      <w:r w:rsidR="00F70D41" w:rsidRPr="001E4A5F">
        <w:rPr>
          <w:rStyle w:val="Code"/>
        </w:rPr>
        <w:t>src:doorHandle</w:t>
      </w:r>
      <w:proofErr w:type="spellEnd"/>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id=”upd:doorOpen2”&gt;</w:t>
      </w:r>
    </w:p>
    <w:p w14:paraId="78ECDC0C" w14:textId="77777777" w:rsidR="00286C93" w:rsidRPr="001E4A5F" w:rsidRDefault="00286C93" w:rsidP="00286C93">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w:t>
      </w:r>
      <w:proofErr w:type="spellStart"/>
      <w:r w:rsidRPr="001E4A5F">
        <w:rPr>
          <w:rStyle w:val="Code"/>
        </w:rPr>
        <w:t>src:doorHandle</w:t>
      </w:r>
      <w:proofErr w:type="spellEnd"/>
      <w:r w:rsidRPr="001E4A5F">
        <w:rPr>
          <w:rStyle w:val="Code"/>
        </w:rPr>
        <w:t>”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 xml:space="preserve">The following example illustrates how an </w:t>
      </w:r>
      <w:proofErr w:type="spellStart"/>
      <w:r w:rsidRPr="004D4488">
        <w:t>ObjectSource</w:t>
      </w:r>
      <w:proofErr w:type="spellEnd"/>
      <w:r w:rsidRPr="004D4488">
        <w:t xml:space="preserv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r w:rsidRPr="001E4A5F">
        <w:rPr>
          <w:rStyle w:val="Code"/>
          <w:color w:val="A6A6A6" w:themeColor="background1" w:themeShade="A6"/>
        </w:rPr>
        <w:t xml:space="preserve">&lt;!—- Define a </w:t>
      </w:r>
      <w:proofErr w:type="gramStart"/>
      <w:r w:rsidRPr="001E4A5F">
        <w:rPr>
          <w:rStyle w:val="Code"/>
          <w:color w:val="A6A6A6" w:themeColor="background1" w:themeShade="A6"/>
        </w:rPr>
        <w:t>proximity controlled</w:t>
      </w:r>
      <w:proofErr w:type="gramEnd"/>
      <w:r w:rsidRPr="001E4A5F">
        <w:rPr>
          <w:rStyle w:val="Code"/>
          <w:color w:val="A6A6A6" w:themeColor="background1" w:themeShade="A6"/>
        </w:rPr>
        <w:t xml:space="preserve"> playback --&gt;</w:t>
      </w:r>
    </w:p>
    <w:p w14:paraId="14CBBDC2" w14:textId="77777777" w:rsidR="00FB7453" w:rsidRPr="001E4A5F" w:rsidRDefault="00FB7453" w:rsidP="00FB7453">
      <w:pPr>
        <w:rPr>
          <w:rStyle w:val="Code"/>
        </w:rPr>
      </w:pPr>
      <w:r w:rsidRPr="001E4A5F">
        <w:rPr>
          <w:rStyle w:val="Code"/>
        </w:rPr>
        <w:t>&lt;</w:t>
      </w:r>
      <w:proofErr w:type="spellStart"/>
      <w:r w:rsidRPr="001E4A5F">
        <w:rPr>
          <w:rStyle w:val="Code"/>
        </w:rPr>
        <w:t>ListenerProximityCondition</w:t>
      </w:r>
      <w:proofErr w:type="spellEnd"/>
      <w:r w:rsidRPr="001E4A5F">
        <w:rPr>
          <w:rStyle w:val="Code"/>
        </w:rPr>
        <w:t xml:space="preserve"> id=”</w:t>
      </w:r>
      <w:proofErr w:type="spellStart"/>
      <w:r w:rsidRPr="001E4A5F">
        <w:rPr>
          <w:rStyle w:val="Code"/>
        </w:rPr>
        <w:t>cond:listenerInside</w:t>
      </w:r>
      <w:proofErr w:type="spellEnd"/>
      <w:r w:rsidRPr="001E4A5F">
        <w:rPr>
          <w:rStyle w:val="Code"/>
        </w:rPr>
        <w:t>”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w:t>
      </w:r>
      <w:proofErr w:type="spellStart"/>
      <w:r w:rsidRPr="001E4A5F">
        <w:rPr>
          <w:rStyle w:val="Code"/>
        </w:rPr>
        <w:t>cond:listenerInside</w:t>
      </w:r>
      <w:proofErr w:type="spellEnd"/>
      <w:r w:rsidRPr="001E4A5F">
        <w:rPr>
          <w:rStyle w:val="Code"/>
        </w:rPr>
        <w:t>”&gt;</w:t>
      </w:r>
    </w:p>
    <w:p w14:paraId="742634E2" w14:textId="77777777" w:rsidR="00FB7453" w:rsidRPr="001E4A5F" w:rsidRDefault="00FB7453" w:rsidP="00B81E6D">
      <w:pPr>
        <w:rPr>
          <w:rStyle w:val="Code"/>
        </w:rPr>
      </w:pPr>
      <w:r w:rsidRPr="001E4A5F">
        <w:rPr>
          <w:rStyle w:val="Code"/>
        </w:rPr>
        <w:t xml:space="preserve">  &lt;Modify id=”</w:t>
      </w:r>
      <w:proofErr w:type="spellStart"/>
      <w:r w:rsidRPr="001E4A5F">
        <w:rPr>
          <w:rStyle w:val="Code"/>
        </w:rPr>
        <w:t>src:</w:t>
      </w:r>
      <w:r w:rsidR="004F66FF" w:rsidRPr="001E4A5F">
        <w:rPr>
          <w:rStyle w:val="Code"/>
        </w:rPr>
        <w:t>musician</w:t>
      </w:r>
      <w:proofErr w:type="spellEnd"/>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w:t>
      </w:r>
      <w:proofErr w:type="spellStart"/>
      <w:r w:rsidRPr="001E4A5F">
        <w:rPr>
          <w:rStyle w:val="Code"/>
        </w:rPr>
        <w:t>cond:listenerInside</w:t>
      </w:r>
      <w:proofErr w:type="spellEnd"/>
      <w:r w:rsidRPr="001E4A5F">
        <w:rPr>
          <w:rStyle w:val="Code"/>
        </w:rPr>
        <w:t xml:space="preserve">” </w:t>
      </w:r>
      <w:proofErr w:type="spellStart"/>
      <w:r w:rsidRPr="001E4A5F">
        <w:rPr>
          <w:rStyle w:val="Code"/>
        </w:rPr>
        <w:t>fireOn</w:t>
      </w:r>
      <w:proofErr w:type="spellEnd"/>
      <w:r w:rsidRPr="001E4A5F">
        <w:rPr>
          <w:rStyle w:val="Code"/>
        </w:rPr>
        <w:t>=”false”&gt;</w:t>
      </w:r>
    </w:p>
    <w:p w14:paraId="1A6DA3A7" w14:textId="77777777" w:rsidR="00FB7453" w:rsidRPr="001E4A5F" w:rsidRDefault="00FB7453" w:rsidP="00FB7453">
      <w:pPr>
        <w:rPr>
          <w:rStyle w:val="Code"/>
        </w:rPr>
      </w:pPr>
      <w:r w:rsidRPr="001E4A5F">
        <w:rPr>
          <w:rStyle w:val="Code"/>
        </w:rPr>
        <w:t xml:space="preserve">  &lt;Modify id=”</w:t>
      </w:r>
      <w:proofErr w:type="spellStart"/>
      <w:r w:rsidRPr="001E4A5F">
        <w:rPr>
          <w:rStyle w:val="Code"/>
        </w:rPr>
        <w:t>src:</w:t>
      </w:r>
      <w:r w:rsidR="004F66FF" w:rsidRPr="001E4A5F">
        <w:rPr>
          <w:rStyle w:val="Code"/>
        </w:rPr>
        <w:t>musician</w:t>
      </w:r>
      <w:proofErr w:type="spellEnd"/>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A416EC">
      <w:pPr>
        <w:pStyle w:val="Heading2"/>
        <w:widowControl/>
        <w:numPr>
          <w:ilvl w:val="1"/>
          <w:numId w:val="14"/>
        </w:numPr>
        <w:spacing w:line="240" w:lineRule="auto"/>
        <w:jc w:val="both"/>
        <w:rPr>
          <w:lang w:val="de-DE"/>
        </w:rPr>
      </w:pPr>
      <w:proofErr w:type="spellStart"/>
      <w:r w:rsidRPr="004D4488">
        <w:rPr>
          <w:lang w:val="de-DE"/>
        </w:rPr>
        <w:t>Spatial</w:t>
      </w:r>
      <w:proofErr w:type="spellEnd"/>
      <w:r w:rsidRPr="004D4488">
        <w:rPr>
          <w:lang w:val="de-DE"/>
        </w:rPr>
        <w:t xml:space="preserve"> </w:t>
      </w:r>
      <w:proofErr w:type="spellStart"/>
      <w:r w:rsidRPr="004D4488">
        <w:rPr>
          <w:lang w:val="de-DE"/>
        </w:rPr>
        <w:t>transforms</w:t>
      </w:r>
      <w:proofErr w:type="spellEnd"/>
    </w:p>
    <w:p w14:paraId="4857EB37" w14:textId="450990FF" w:rsidR="008513AF" w:rsidRPr="001E4A5F" w:rsidRDefault="00413B42" w:rsidP="004D4488">
      <w:pPr>
        <w:jc w:val="both"/>
        <w:rPr>
          <w:rStyle w:val="Emphasis"/>
          <w:i w:val="0"/>
        </w:rPr>
      </w:pPr>
      <w:r w:rsidRPr="004D4488">
        <w:rPr>
          <w:rStyle w:val="Emphasis"/>
          <w:i w:val="0"/>
        </w:rPr>
        <w:t xml:space="preserve">Multiple spatial entities </w:t>
      </w:r>
      <w:r w:rsidR="00156224" w:rsidRPr="001E4A5F">
        <w:rPr>
          <w:rStyle w:val="Emphasis"/>
          <w:i w:val="0"/>
        </w:rPr>
        <w:t xml:space="preserve">(see Fig. 3) </w:t>
      </w:r>
      <w:r w:rsidRPr="004D4488">
        <w:rPr>
          <w:rStyle w:val="Emphasis"/>
          <w:i w:val="0"/>
        </w:rPr>
        <w:t xml:space="preserve">can be grouped and be translated/rotated together. Such spatial parenting (as found in classical scene graphs) is realized using a </w:t>
      </w:r>
      <w:r w:rsidRPr="001E4A5F">
        <w:rPr>
          <w:rStyle w:val="Code"/>
        </w:rPr>
        <w:t>&lt;Transform&gt;</w:t>
      </w:r>
      <w:r w:rsidRPr="004D4488">
        <w:rPr>
          <w:rStyle w:val="Emphasis"/>
          <w:i w:val="0"/>
        </w:rPr>
        <w:t xml:space="preserve"> node. In order to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proofErr w:type="spellStart"/>
      <w:r w:rsidRPr="004D4488">
        <w:rPr>
          <w:rStyle w:val="Code"/>
        </w:rPr>
        <w:t>cspace</w:t>
      </w:r>
      <w:proofErr w:type="spellEnd"/>
      <w:r w:rsidRPr="004D4488">
        <w:rPr>
          <w:rStyle w:val="Code"/>
        </w:rPr>
        <w:t>=”relative”</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0"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 xml:space="preserve">Selecting </w:t>
            </w:r>
            <w:proofErr w:type="spellStart"/>
            <w:r w:rsidRPr="001E4A5F">
              <w:rPr>
                <w:rFonts w:ascii="Arial" w:hAnsi="Arial" w:cs="Arial"/>
                <w:sz w:val="18"/>
                <w:szCs w:val="18"/>
              </w:rPr>
              <w:t>cspace</w:t>
            </w:r>
            <w:proofErr w:type="spellEnd"/>
            <w:r w:rsidRPr="001E4A5F">
              <w:rPr>
                <w:rFonts w:ascii="Arial" w:hAnsi="Arial" w:cs="Arial"/>
                <w:sz w:val="18"/>
                <w:szCs w:val="18"/>
              </w:rPr>
              <w:t>=’listener’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w:t>
      </w:r>
      <w:proofErr w:type="spellStart"/>
      <w:r w:rsidRPr="001E4A5F">
        <w:rPr>
          <w:rStyle w:val="Code"/>
        </w:rPr>
        <w:t>tf:bus</w:t>
      </w:r>
      <w:proofErr w:type="spellEnd"/>
      <w:r w:rsidRPr="001E4A5F">
        <w:rPr>
          <w:rStyle w:val="Code"/>
        </w:rPr>
        <w:t>” position=”12.3 0 -50.2” orientation=”90 0 0”&gt;</w:t>
      </w:r>
    </w:p>
    <w:p w14:paraId="7F07C3AE"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id=”src:tire1” position=”...” ... /&gt;</w:t>
      </w:r>
    </w:p>
    <w:p w14:paraId="67EAEE4F"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id=”src:tire2” position=”...” ... /&gt;</w:t>
      </w:r>
    </w:p>
    <w:p w14:paraId="3AC52F88" w14:textId="23625E33"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r w:rsidRPr="001E4A5F">
        <w:rPr>
          <w:rStyle w:val="Code"/>
        </w:rPr>
        <w:t>src:engine</w:t>
      </w:r>
      <w:proofErr w:type="spellEnd"/>
      <w:r w:rsidRPr="001E4A5F">
        <w:rPr>
          <w:rStyle w:val="Code"/>
        </w:rPr>
        <w:t>” position=”...”</w:t>
      </w:r>
    </w:p>
    <w:p w14:paraId="39BD3E49" w14:textId="77777777" w:rsidR="00413B42" w:rsidRPr="001E4A5F" w:rsidRDefault="00413B42" w:rsidP="00413B42">
      <w:pPr>
        <w:rPr>
          <w:rStyle w:val="Code"/>
        </w:rPr>
      </w:pPr>
      <w:r w:rsidRPr="001E4A5F">
        <w:rPr>
          <w:rStyle w:val="Code"/>
        </w:rPr>
        <w:lastRenderedPageBreak/>
        <w:t xml:space="preserve">                                  extent=”</w:t>
      </w:r>
      <w:proofErr w:type="spellStart"/>
      <w:r w:rsidRPr="001E4A5F">
        <w:rPr>
          <w:rStyle w:val="Code"/>
        </w:rPr>
        <w:t>ext.engine</w:t>
      </w:r>
      <w:proofErr w:type="spellEnd"/>
      <w:r w:rsidRPr="001E4A5F">
        <w:rPr>
          <w:rStyle w:val="Code"/>
        </w:rPr>
        <w:t>”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w:t>
      </w:r>
      <w:proofErr w:type="spellStart"/>
      <w:r w:rsidRPr="001E4A5F">
        <w:rPr>
          <w:rStyle w:val="Code"/>
        </w:rPr>
        <w:t>ext:engine</w:t>
      </w:r>
      <w:proofErr w:type="spellEnd"/>
      <w:r w:rsidRPr="001E4A5F">
        <w:rPr>
          <w:rStyle w:val="Code"/>
        </w:rPr>
        <w:t>” ... /&gt;</w:t>
      </w:r>
    </w:p>
    <w:p w14:paraId="39E95789" w14:textId="77777777" w:rsidR="00413B42" w:rsidRPr="001E4A5F" w:rsidRDefault="00413B42" w:rsidP="00413B42">
      <w:pPr>
        <w:rPr>
          <w:rStyle w:val="Code"/>
        </w:rPr>
      </w:pPr>
      <w:r w:rsidRPr="001E4A5F">
        <w:rPr>
          <w:rStyle w:val="Code"/>
        </w:rPr>
        <w:t xml:space="preserve">    &lt;Box id=”</w:t>
      </w:r>
      <w:proofErr w:type="spellStart"/>
      <w:r w:rsidRPr="001E4A5F">
        <w:rPr>
          <w:rStyle w:val="Code"/>
        </w:rPr>
        <w:t>geo:bus_occluder</w:t>
      </w:r>
      <w:proofErr w:type="spellEnd"/>
      <w:r w:rsidRPr="001E4A5F">
        <w:rPr>
          <w:rStyle w:val="Code"/>
        </w:rPr>
        <w:t>” material=”</w:t>
      </w:r>
      <w:proofErr w:type="spellStart"/>
      <w:r w:rsidRPr="001E4A5F">
        <w:rPr>
          <w:rStyle w:val="Code"/>
        </w:rPr>
        <w:t>mat:bus_occluder</w:t>
      </w:r>
      <w:proofErr w:type="spellEnd"/>
      <w:r w:rsidRPr="001E4A5F">
        <w:rPr>
          <w:rStyle w:val="Code"/>
        </w:rPr>
        <w:t>”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061"/>
        <w:gridCol w:w="1530"/>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 xml:space="preserve">defined </w:t>
            </w:r>
            <w:proofErr w:type="gramStart"/>
            <w:r w:rsidRPr="001E4A5F">
              <w:rPr>
                <w:rFonts w:ascii="Arial" w:hAnsi="Arial" w:cs="Arial"/>
                <w:sz w:val="18"/>
                <w:szCs w:val="18"/>
              </w:rPr>
              <w:t>once, before</w:t>
            </w:r>
            <w:proofErr w:type="gramEnd"/>
            <w:r w:rsidRPr="001E4A5F">
              <w:rPr>
                <w:rFonts w:ascii="Arial" w:hAnsi="Arial" w:cs="Arial"/>
                <w:sz w:val="18"/>
                <w:szCs w:val="18"/>
              </w:rPr>
              <w:t xml:space="preserv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38BB966F"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proofErr w:type="spellStart"/>
            <w:r w:rsidR="00A91AB1">
              <w:rPr>
                <w:rFonts w:ascii="Arial" w:hAnsi="Arial" w:cs="Arial"/>
                <w:sz w:val="18"/>
                <w:szCs w:val="18"/>
              </w:rPr>
              <w:t>audioSourceR</w:t>
            </w:r>
            <w:r w:rsidRPr="00FC043F">
              <w:rPr>
                <w:rFonts w:ascii="Arial" w:hAnsi="Arial" w:cs="Arial"/>
                <w:sz w:val="18"/>
                <w:szCs w:val="18"/>
              </w:rPr>
              <w:t>escale</w:t>
            </w:r>
            <w:proofErr w:type="spellEnd"/>
            <w:r w:rsidRPr="00FC043F">
              <w:rPr>
                <w:rFonts w:ascii="Arial" w:hAnsi="Arial" w:cs="Arial"/>
                <w:sz w:val="18"/>
                <w:szCs w:val="18"/>
              </w:rPr>
              <w:t xml:space="preserv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r w:rsidR="00604BB7">
              <w:rPr>
                <w:rFonts w:ascii="Arial" w:hAnsi="Arial" w:cs="Arial"/>
                <w:sz w:val="18"/>
                <w:szCs w:val="18"/>
              </w:rPr>
              <w:t xml:space="preserve">. </w:t>
            </w:r>
            <w:r w:rsidRPr="00FC043F">
              <w:rPr>
                <w:rFonts w:ascii="Arial" w:hAnsi="Arial" w:cs="Arial"/>
                <w:sz w:val="18"/>
                <w:szCs w:val="18"/>
              </w:rPr>
              <w:t xml:space="preserve">The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81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819"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lsdf_ref</w:t>
            </w:r>
            <w:proofErr w:type="spellEnd"/>
          </w:p>
        </w:tc>
        <w:tc>
          <w:tcPr>
            <w:tcW w:w="819"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roofErr w:type="spellEnd"/>
          </w:p>
        </w:tc>
        <w:tc>
          <w:tcPr>
            <w:tcW w:w="819"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proofErr w:type="spellStart"/>
            <w:r w:rsidRPr="00E11D2C">
              <w:rPr>
                <w:rFonts w:ascii="Arial" w:eastAsiaTheme="minorEastAsia" w:hAnsi="Arial" w:cs="Arial"/>
                <w:color w:val="2E74B5" w:themeColor="accent5" w:themeShade="BF"/>
                <w:sz w:val="18"/>
                <w:szCs w:val="18"/>
                <w:lang w:val="en-GB" w:eastAsia="ko-KR"/>
              </w:rPr>
              <w:t>autoRescale</w:t>
            </w:r>
            <w:proofErr w:type="spellEnd"/>
          </w:p>
        </w:tc>
        <w:tc>
          <w:tcPr>
            <w:tcW w:w="819"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70BF4">
              <w:rPr>
                <w:rFonts w:ascii="Arial" w:eastAsiaTheme="minorEastAsia" w:hAnsi="Arial" w:cs="Arial"/>
                <w:color w:val="2E74B5" w:themeColor="accent5" w:themeShade="BF"/>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tr w:rsidR="00F24585" w:rsidRPr="001E4A5F" w14:paraId="2CFC8156" w14:textId="77777777" w:rsidTr="00C53DB5">
        <w:trPr>
          <w:trHeight w:val="20"/>
        </w:trPr>
        <w:tc>
          <w:tcPr>
            <w:tcW w:w="1104" w:type="pct"/>
            <w:tcBorders>
              <w:top w:val="single" w:sz="6" w:space="0" w:color="auto"/>
              <w:left w:val="single" w:sz="6" w:space="0" w:color="auto"/>
              <w:bottom w:val="single" w:sz="6" w:space="0" w:color="auto"/>
              <w:right w:val="single" w:sz="6" w:space="0" w:color="auto"/>
            </w:tcBorders>
          </w:tcPr>
          <w:p w14:paraId="1EDBCED4" w14:textId="0FF53713" w:rsidR="00787856" w:rsidRPr="00E11D2C" w:rsidRDefault="00787856" w:rsidP="00787856">
            <w:pPr>
              <w:autoSpaceDE w:val="0"/>
              <w:autoSpaceDN w:val="0"/>
              <w:adjustRightInd w:val="0"/>
              <w:ind w:right="220"/>
              <w:rPr>
                <w:rFonts w:ascii="Arial" w:eastAsiaTheme="minorEastAsia" w:hAnsi="Arial" w:cs="Arial"/>
                <w:color w:val="2E74B5" w:themeColor="accent5" w:themeShade="BF"/>
                <w:sz w:val="18"/>
                <w:szCs w:val="18"/>
                <w:lang w:val="en-GB" w:eastAsia="ko-KR"/>
              </w:rPr>
            </w:pPr>
            <w:r w:rsidRPr="00092AF3">
              <w:rPr>
                <w:rFonts w:ascii="Arial" w:eastAsia="Yu Mincho" w:hAnsi="Arial"/>
                <w:color w:val="2E74B5"/>
                <w:kern w:val="24"/>
                <w:sz w:val="18"/>
                <w:szCs w:val="18"/>
                <w:lang w:val="en-GB"/>
              </w:rPr>
              <w:t>tolerance</w:t>
            </w:r>
          </w:p>
        </w:tc>
        <w:tc>
          <w:tcPr>
            <w:tcW w:w="819" w:type="pct"/>
            <w:tcBorders>
              <w:top w:val="single" w:sz="6" w:space="0" w:color="auto"/>
              <w:left w:val="single" w:sz="6" w:space="0" w:color="auto"/>
              <w:bottom w:val="single" w:sz="6" w:space="0" w:color="auto"/>
              <w:right w:val="single" w:sz="6" w:space="0" w:color="auto"/>
            </w:tcBorders>
          </w:tcPr>
          <w:p w14:paraId="719A6F88" w14:textId="4D4E922B" w:rsidR="00787856" w:rsidRPr="00E11D2C" w:rsidRDefault="00787856" w:rsidP="00787856">
            <w:pPr>
              <w:autoSpaceDE w:val="0"/>
              <w:autoSpaceDN w:val="0"/>
              <w:adjustRightInd w:val="0"/>
              <w:rPr>
                <w:rFonts w:ascii="Arial" w:eastAsiaTheme="minorEastAsia" w:hAnsi="Arial" w:cs="Arial"/>
                <w:color w:val="000000"/>
                <w:sz w:val="18"/>
                <w:szCs w:val="18"/>
                <w:lang w:val="en-GB" w:eastAsia="ko-KR"/>
              </w:rPr>
            </w:pPr>
            <w:r w:rsidRPr="00092AF3">
              <w:rPr>
                <w:rFonts w:ascii="Arial" w:eastAsia="Yu Mincho" w:hAnsi="Arial"/>
                <w:color w:val="000000"/>
                <w:kern w:val="24"/>
                <w:sz w:val="18"/>
                <w:szCs w:val="18"/>
                <w:lang w:val="en-GB"/>
              </w:rPr>
              <w:t>float</w:t>
            </w:r>
          </w:p>
        </w:tc>
        <w:tc>
          <w:tcPr>
            <w:tcW w:w="327" w:type="pct"/>
            <w:tcBorders>
              <w:top w:val="single" w:sz="6" w:space="0" w:color="auto"/>
              <w:left w:val="single" w:sz="6" w:space="0" w:color="auto"/>
              <w:bottom w:val="single" w:sz="6" w:space="0" w:color="auto"/>
              <w:right w:val="single" w:sz="6" w:space="0" w:color="auto"/>
            </w:tcBorders>
          </w:tcPr>
          <w:p w14:paraId="4CB5B06A" w14:textId="5A4A5349" w:rsidR="00787856" w:rsidRPr="00E11D2C" w:rsidRDefault="00787856" w:rsidP="00787856">
            <w:pPr>
              <w:autoSpaceDE w:val="0"/>
              <w:autoSpaceDN w:val="0"/>
              <w:adjustRightInd w:val="0"/>
              <w:rPr>
                <w:rFonts w:ascii="Arial" w:eastAsiaTheme="minorEastAsia" w:hAnsi="Arial" w:cs="Arial"/>
                <w:color w:val="000000"/>
                <w:sz w:val="18"/>
                <w:szCs w:val="18"/>
                <w:lang w:val="en-GB" w:eastAsia="ko-KR"/>
              </w:rPr>
            </w:pPr>
            <w:r w:rsidRPr="00092AF3">
              <w:rPr>
                <w:rFonts w:ascii="Arial" w:eastAsia="Yu Mincho" w:hAnsi="Arial"/>
                <w:color w:val="000000"/>
                <w:kern w:val="24"/>
                <w:sz w:val="18"/>
                <w:szCs w:val="18"/>
                <w:lang w:val="en-GB"/>
              </w:rPr>
              <w:t>O</w:t>
            </w:r>
            <w:r>
              <w:rPr>
                <w:rFonts w:ascii="Arial" w:eastAsia="Yu Mincho" w:hAnsi="Arial"/>
                <w:color w:val="000000"/>
                <w:kern w:val="24"/>
                <w:sz w:val="18"/>
                <w:szCs w:val="18"/>
                <w:lang w:val="en-GB"/>
              </w:rPr>
              <w:t>, M</w:t>
            </w:r>
          </w:p>
        </w:tc>
        <w:tc>
          <w:tcPr>
            <w:tcW w:w="554" w:type="pct"/>
            <w:tcBorders>
              <w:top w:val="single" w:sz="6" w:space="0" w:color="auto"/>
              <w:left w:val="single" w:sz="6" w:space="0" w:color="auto"/>
              <w:bottom w:val="single" w:sz="6" w:space="0" w:color="auto"/>
              <w:right w:val="single" w:sz="6" w:space="0" w:color="auto"/>
            </w:tcBorders>
          </w:tcPr>
          <w:p w14:paraId="713D9DA9" w14:textId="706A0549" w:rsidR="00787856" w:rsidRPr="00E11D2C" w:rsidRDefault="00787856" w:rsidP="00787856">
            <w:pPr>
              <w:autoSpaceDE w:val="0"/>
              <w:autoSpaceDN w:val="0"/>
              <w:adjustRightInd w:val="0"/>
              <w:rPr>
                <w:rFonts w:ascii="Arial" w:eastAsiaTheme="minorEastAsia" w:hAnsi="Arial" w:cs="Arial"/>
                <w:color w:val="000000"/>
                <w:sz w:val="18"/>
                <w:szCs w:val="18"/>
                <w:lang w:val="en-GB" w:eastAsia="ko-KR"/>
              </w:rPr>
            </w:pPr>
            <w:r w:rsidRPr="00092AF3">
              <w:rPr>
                <w:rFonts w:ascii="Arial" w:eastAsia="Yu Mincho" w:hAnsi="Arial"/>
                <w:color w:val="000000"/>
                <w:kern w:val="24"/>
                <w:sz w:val="18"/>
                <w:szCs w:val="18"/>
                <w:lang w:val="en-GB"/>
              </w:rPr>
              <w:t>(0.0 0.0 0.0 0.0 0.0 0.0)</w:t>
            </w:r>
          </w:p>
        </w:tc>
        <w:tc>
          <w:tcPr>
            <w:tcW w:w="2196" w:type="pct"/>
            <w:tcBorders>
              <w:top w:val="single" w:sz="6" w:space="0" w:color="auto"/>
              <w:left w:val="single" w:sz="6" w:space="0" w:color="auto"/>
              <w:bottom w:val="single" w:sz="6" w:space="0" w:color="auto"/>
              <w:right w:val="single" w:sz="6" w:space="0" w:color="auto"/>
            </w:tcBorders>
          </w:tcPr>
          <w:p w14:paraId="63D63D5A" w14:textId="6E9C3695" w:rsidR="00787856" w:rsidRPr="00E11D2C" w:rsidRDefault="00787856" w:rsidP="00787856">
            <w:pPr>
              <w:autoSpaceDE w:val="0"/>
              <w:autoSpaceDN w:val="0"/>
              <w:adjustRightInd w:val="0"/>
              <w:rPr>
                <w:rFonts w:ascii="Arial" w:eastAsiaTheme="minorEastAsia" w:hAnsi="Arial" w:cs="Arial"/>
                <w:color w:val="000000"/>
                <w:sz w:val="18"/>
                <w:szCs w:val="18"/>
                <w:lang w:eastAsia="ko-KR"/>
              </w:rPr>
            </w:pPr>
            <w:r w:rsidRPr="00092AF3">
              <w:rPr>
                <w:rFonts w:ascii="Arial" w:eastAsia="Yu Mincho" w:hAnsi="Arial"/>
                <w:color w:val="000000"/>
                <w:kern w:val="24"/>
                <w:sz w:val="18"/>
                <w:szCs w:val="18"/>
              </w:rPr>
              <w:t xml:space="preserve">Control attribute for </w:t>
            </w:r>
            <w:proofErr w:type="spellStart"/>
            <w:r w:rsidR="002B46ED" w:rsidRPr="00E11D2C">
              <w:rPr>
                <w:rFonts w:ascii="Arial" w:eastAsiaTheme="minorEastAsia" w:hAnsi="Arial" w:cs="Arial"/>
                <w:color w:val="2E74B5" w:themeColor="accent5" w:themeShade="BF"/>
                <w:sz w:val="18"/>
                <w:szCs w:val="18"/>
                <w:lang w:val="en-GB" w:eastAsia="ko-KR"/>
              </w:rPr>
              <w:t>autoRescale</w:t>
            </w:r>
            <w:proofErr w:type="spellEnd"/>
            <w:r w:rsidR="002B46ED" w:rsidRPr="00092AF3">
              <w:rPr>
                <w:rFonts w:ascii="Arial" w:eastAsia="Yu Mincho" w:hAnsi="Arial"/>
                <w:color w:val="000000"/>
                <w:kern w:val="24"/>
                <w:sz w:val="18"/>
                <w:szCs w:val="18"/>
              </w:rPr>
              <w:t xml:space="preserve"> </w:t>
            </w:r>
            <w:r w:rsidRPr="00092AF3">
              <w:rPr>
                <w:rFonts w:ascii="Arial" w:eastAsia="Yu Mincho" w:hAnsi="Arial"/>
                <w:color w:val="000000"/>
                <w:kern w:val="24"/>
                <w:sz w:val="18"/>
                <w:szCs w:val="18"/>
              </w:rPr>
              <w:t>which defines the percentage of scene region that remains outside of LSDF region,</w:t>
            </w:r>
            <w:r w:rsidR="001D11F3">
              <w:rPr>
                <w:rFonts w:ascii="Arial" w:eastAsia="Yu Mincho" w:hAnsi="Arial"/>
                <w:color w:val="000000"/>
                <w:kern w:val="24"/>
                <w:sz w:val="18"/>
                <w:szCs w:val="18"/>
              </w:rPr>
              <w:t xml:space="preserve"> </w:t>
            </w:r>
            <w:r w:rsidRPr="00092AF3">
              <w:rPr>
                <w:rFonts w:ascii="Arial" w:eastAsia="Yu Mincho" w:hAnsi="Arial"/>
                <w:color w:val="000000"/>
                <w:kern w:val="24"/>
                <w:sz w:val="18"/>
                <w:szCs w:val="18"/>
              </w:rPr>
              <w:t>(max x-dimension, min x-dimension, max y-dimension, min y-dimension, max z- dimension, min z-dimension).</w:t>
            </w:r>
          </w:p>
        </w:tc>
      </w:tr>
      <w:bookmarkEnd w:id="3"/>
    </w:tbl>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w:t>
      </w:r>
      <w:proofErr w:type="spellStart"/>
      <w:r w:rsidRPr="001E4A5F">
        <w:rPr>
          <w:rStyle w:val="Code"/>
        </w:rPr>
        <w:t>tf:picture_on_the_wall</w:t>
      </w:r>
      <w:proofErr w:type="spellEnd"/>
      <w:r w:rsidRPr="001E4A5F">
        <w:rPr>
          <w:rStyle w:val="Code"/>
        </w:rPr>
        <w:t>”</w:t>
      </w:r>
      <w:r w:rsidR="000D528E" w:rsidRPr="001E4A5F">
        <w:rPr>
          <w:rStyle w:val="Code"/>
        </w:rPr>
        <w:t xml:space="preserve"> </w:t>
      </w:r>
      <w:proofErr w:type="spellStart"/>
      <w:r w:rsidR="000D528E" w:rsidRPr="001E4A5F">
        <w:rPr>
          <w:rStyle w:val="Code"/>
        </w:rPr>
        <w:t>lsdf_ref</w:t>
      </w:r>
      <w:proofErr w:type="spellEnd"/>
      <w:r w:rsidR="000D528E" w:rsidRPr="001E4A5F">
        <w:rPr>
          <w:rStyle w:val="Code"/>
        </w:rPr>
        <w:t>=”</w:t>
      </w:r>
      <w:proofErr w:type="spellStart"/>
      <w:r w:rsidR="000D528E" w:rsidRPr="001E4A5F">
        <w:rPr>
          <w:rStyle w:val="Code"/>
        </w:rPr>
        <w:t>picture_anchor</w:t>
      </w:r>
      <w:proofErr w:type="spellEnd"/>
      <w:r w:rsidR="000D528E" w:rsidRPr="001E4A5F">
        <w:rPr>
          <w:rStyle w:val="Code"/>
        </w:rPr>
        <w:t>”</w:t>
      </w:r>
      <w:r w:rsidRPr="001E4A5F">
        <w:rPr>
          <w:rStyle w:val="Code"/>
        </w:rPr>
        <w:t>&gt;</w:t>
      </w:r>
    </w:p>
    <w:p w14:paraId="73A3F505" w14:textId="1B7A01C6" w:rsidR="001F157D" w:rsidRPr="001E4A5F" w:rsidRDefault="001F157D" w:rsidP="001F157D">
      <w:pPr>
        <w:rPr>
          <w:rStyle w:val="Code"/>
        </w:rPr>
      </w:pPr>
      <w:r w:rsidRPr="001E4A5F">
        <w:rPr>
          <w:rStyle w:val="Code"/>
        </w:rPr>
        <w:t xml:space="preserve">   </w:t>
      </w:r>
      <w:r w:rsidR="001D11F3">
        <w:rPr>
          <w:rStyle w:val="Code"/>
        </w:rPr>
        <w:t xml:space="preserve"> </w:t>
      </w:r>
      <w:r w:rsidRPr="001E4A5F">
        <w:rPr>
          <w:rStyle w:val="Code"/>
        </w:rPr>
        <w:t>&lt;</w:t>
      </w:r>
      <w:proofErr w:type="spellStart"/>
      <w:r w:rsidRPr="001E4A5F">
        <w:rPr>
          <w:rStyle w:val="Code"/>
        </w:rPr>
        <w:t>ObjectSource</w:t>
      </w:r>
      <w:proofErr w:type="spellEnd"/>
      <w:r w:rsidRPr="001E4A5F">
        <w:rPr>
          <w:rStyle w:val="Code"/>
        </w:rPr>
        <w:t xml:space="preserve"> id=”</w:t>
      </w:r>
      <w:proofErr w:type="spellStart"/>
      <w:r w:rsidRPr="001E4A5F">
        <w:rPr>
          <w:rStyle w:val="Code"/>
        </w:rPr>
        <w:t>src:voice</w:t>
      </w:r>
      <w:proofErr w:type="spellEnd"/>
      <w:r w:rsidRPr="001E4A5F">
        <w:rPr>
          <w:rStyle w:val="Code"/>
        </w:rPr>
        <w:t>”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w:t>
      </w:r>
      <w:proofErr w:type="spellStart"/>
      <w:r w:rsidRPr="001E4A5F">
        <w:rPr>
          <w:rStyle w:val="Code"/>
        </w:rPr>
        <w:t>ext:picture</w:t>
      </w:r>
      <w:proofErr w:type="spellEnd"/>
      <w:r w:rsidRPr="001E4A5F">
        <w:rPr>
          <w:rStyle w:val="Code"/>
        </w:rPr>
        <w:t>”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4ECFFD48" w:rsidR="00F305A0" w:rsidRDefault="00F305A0" w:rsidP="00FB7453">
      <w:pPr>
        <w:rPr>
          <w:rFonts w:asciiTheme="minorHAnsi" w:hAnsiTheme="minorHAnsi" w:cstheme="minorHAnsi"/>
        </w:rPr>
      </w:pPr>
      <w:r w:rsidRPr="00E11D2C">
        <w:rPr>
          <w:rFonts w:asciiTheme="minorHAnsi" w:hAnsiTheme="minorHAnsi" w:cstheme="minorHAnsi"/>
        </w:rPr>
        <w:t xml:space="preserve">The content creator can use the </w:t>
      </w:r>
      <w:proofErr w:type="spellStart"/>
      <w:r w:rsidR="00A91AB1" w:rsidRPr="00E70BF4">
        <w:rPr>
          <w:rFonts w:ascii="Arial" w:eastAsiaTheme="minorEastAsia" w:hAnsi="Arial" w:cs="Arial"/>
          <w:color w:val="2E74B5" w:themeColor="accent5" w:themeShade="BF"/>
          <w:sz w:val="18"/>
          <w:szCs w:val="18"/>
          <w:lang w:val="en-GB" w:eastAsia="ko-KR"/>
        </w:rPr>
        <w:t>audioSourceR</w:t>
      </w:r>
      <w:r w:rsidRPr="00F305A0">
        <w:rPr>
          <w:rFonts w:ascii="Arial" w:eastAsiaTheme="minorEastAsia" w:hAnsi="Arial" w:cs="Arial"/>
          <w:color w:val="2E74B5" w:themeColor="accent5" w:themeShade="BF"/>
          <w:sz w:val="18"/>
          <w:szCs w:val="18"/>
          <w:lang w:val="en-GB" w:eastAsia="ko-KR"/>
        </w:rPr>
        <w:t>escale</w:t>
      </w:r>
      <w:proofErr w:type="spellEnd"/>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r w:rsidRPr="00E11D2C">
        <w:rPr>
          <w:rFonts w:asciiTheme="minorHAnsi" w:hAnsiTheme="minorHAnsi" w:cstheme="minorHAnsi"/>
        </w:rPr>
        <w:t>size</w:t>
      </w:r>
      <w:r w:rsidR="00473508">
        <w:rPr>
          <w:rFonts w:asciiTheme="minorHAnsi" w:hAnsiTheme="minorHAnsi" w:cstheme="minorHAnsi"/>
        </w:rPr>
        <w:t>,</w:t>
      </w:r>
      <w:r w:rsidRPr="00E11D2C">
        <w:rPr>
          <w:rFonts w:asciiTheme="minorHAnsi" w:hAnsiTheme="minorHAnsi" w:cstheme="minorHAnsi"/>
        </w:rPr>
        <w:t xml:space="preserve"> then they can choose to set the </w:t>
      </w:r>
      <w:proofErr w:type="spellStart"/>
      <w:r w:rsidRPr="00D63662">
        <w:rPr>
          <w:rFonts w:ascii="Arial" w:eastAsiaTheme="minorEastAsia" w:hAnsi="Arial" w:cs="Arial"/>
          <w:color w:val="2E74B5" w:themeColor="accent5" w:themeShade="BF"/>
          <w:sz w:val="18"/>
          <w:szCs w:val="18"/>
          <w:lang w:val="en-GB" w:eastAsia="ko-KR"/>
        </w:rPr>
        <w:t>autoRescale</w:t>
      </w:r>
      <w:proofErr w:type="spellEnd"/>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r w:rsidR="00473508">
        <w:rPr>
          <w:rFonts w:asciiTheme="minorHAnsi" w:hAnsiTheme="minorHAnsi" w:cstheme="minorHAnsi"/>
        </w:rPr>
        <w:t xml:space="preserve"> And the </w:t>
      </w:r>
      <w:r w:rsidR="00473508">
        <w:rPr>
          <w:rFonts w:ascii="Arial" w:eastAsiaTheme="minorEastAsia" w:hAnsi="Arial" w:cs="Arial"/>
          <w:color w:val="2E74B5" w:themeColor="accent5" w:themeShade="BF"/>
          <w:sz w:val="18"/>
          <w:szCs w:val="18"/>
          <w:lang w:val="en-GB" w:eastAsia="ko-KR"/>
        </w:rPr>
        <w:t>tolerance</w:t>
      </w:r>
      <w:r w:rsidR="00473508">
        <w:rPr>
          <w:rFonts w:asciiTheme="minorHAnsi" w:hAnsiTheme="minorHAnsi" w:cstheme="minorHAnsi"/>
        </w:rPr>
        <w:t xml:space="preserve"> attribute can be used to limit the amount of rescaling that is automatically performed.</w:t>
      </w:r>
    </w:p>
    <w:p w14:paraId="3EDD4992" w14:textId="77777777" w:rsidR="001D11F3" w:rsidRDefault="001D11F3" w:rsidP="00FB7453">
      <w:pPr>
        <w:rPr>
          <w:rFonts w:asciiTheme="minorHAnsi" w:hAnsiTheme="minorHAnsi" w:cstheme="minorHAnsi"/>
        </w:rPr>
      </w:pPr>
    </w:p>
    <w:p w14:paraId="4D568D65" w14:textId="780C6046" w:rsidR="001D11F3" w:rsidRPr="004D2129" w:rsidRDefault="001D11F3" w:rsidP="001D11F3">
      <w:pPr>
        <w:rPr>
          <w:rStyle w:val="Code"/>
        </w:rPr>
      </w:pPr>
      <w:r w:rsidRPr="004D2129">
        <w:rPr>
          <w:rStyle w:val="Code"/>
        </w:rPr>
        <w:t>&lt;Anchor id="</w:t>
      </w:r>
      <w:proofErr w:type="spellStart"/>
      <w:r w:rsidRPr="004D2129">
        <w:rPr>
          <w:rStyle w:val="Code"/>
        </w:rPr>
        <w:t>tf:tv</w:t>
      </w:r>
      <w:proofErr w:type="spellEnd"/>
      <w:r w:rsidRPr="004D2129">
        <w:rPr>
          <w:rStyle w:val="Code"/>
        </w:rPr>
        <w:t xml:space="preserve">" </w:t>
      </w:r>
      <w:proofErr w:type="spellStart"/>
      <w:r w:rsidRPr="004D2129">
        <w:rPr>
          <w:rStyle w:val="Code"/>
        </w:rPr>
        <w:t>lsdf_ref</w:t>
      </w:r>
      <w:proofErr w:type="spellEnd"/>
      <w:r w:rsidRPr="004D2129">
        <w:rPr>
          <w:rStyle w:val="Code"/>
        </w:rPr>
        <w:t xml:space="preserve">="tv" </w:t>
      </w:r>
      <w:proofErr w:type="spellStart"/>
      <w:r w:rsidRPr="004D2129">
        <w:rPr>
          <w:rStyle w:val="Code"/>
        </w:rPr>
        <w:t>autoRescale</w:t>
      </w:r>
      <w:proofErr w:type="spellEnd"/>
      <w:r w:rsidRPr="004D2129">
        <w:rPr>
          <w:rStyle w:val="Code"/>
        </w:rPr>
        <w:t>="true"</w:t>
      </w:r>
      <w:r>
        <w:rPr>
          <w:rStyle w:val="Code"/>
        </w:rPr>
        <w:t xml:space="preserve"> tolerance=</w:t>
      </w:r>
      <w:r w:rsidRPr="004D2129">
        <w:rPr>
          <w:rStyle w:val="Code"/>
        </w:rPr>
        <w:t>"</w:t>
      </w:r>
      <w:r>
        <w:rPr>
          <w:rStyle w:val="Code"/>
        </w:rPr>
        <w:t>…</w:t>
      </w:r>
      <w:r w:rsidRPr="004D2129">
        <w:rPr>
          <w:rStyle w:val="Code"/>
        </w:rPr>
        <w:t>"&gt;</w:t>
      </w:r>
    </w:p>
    <w:p w14:paraId="6EC14891" w14:textId="3E307778" w:rsidR="001D11F3" w:rsidRPr="004D2129" w:rsidRDefault="001D11F3" w:rsidP="001D11F3">
      <w:pPr>
        <w:rPr>
          <w:rStyle w:val="Code"/>
        </w:rPr>
      </w:pPr>
      <w:r>
        <w:rPr>
          <w:rStyle w:val="Code"/>
        </w:rPr>
        <w:t xml:space="preserve">    </w:t>
      </w:r>
      <w:r w:rsidRPr="004D2129">
        <w:rPr>
          <w:rStyle w:val="Code"/>
        </w:rPr>
        <w:t>&lt;Box id</w:t>
      </w:r>
      <w:r>
        <w:rPr>
          <w:rStyle w:val="Code"/>
        </w:rPr>
        <w:t>=</w:t>
      </w:r>
      <w:r w:rsidRPr="00F1120E">
        <w:rPr>
          <w:rStyle w:val="Code"/>
        </w:rPr>
        <w:t>"</w:t>
      </w:r>
      <w:proofErr w:type="spellStart"/>
      <w:r w:rsidRPr="00F1120E">
        <w:rPr>
          <w:rStyle w:val="Code"/>
        </w:rPr>
        <w:t>geo:venue</w:t>
      </w:r>
      <w:proofErr w:type="spellEnd"/>
      <w:r w:rsidRPr="00F1120E">
        <w:rPr>
          <w:rStyle w:val="Code"/>
        </w:rPr>
        <w:t>" size="</w:t>
      </w:r>
      <w:r>
        <w:rPr>
          <w:rStyle w:val="Code"/>
        </w:rPr>
        <w:t>…</w:t>
      </w:r>
      <w:r w:rsidRPr="00F1120E">
        <w:rPr>
          <w:rStyle w:val="Code"/>
        </w:rPr>
        <w:t>" position="</w:t>
      </w:r>
      <w:r>
        <w:rPr>
          <w:rStyle w:val="Code"/>
        </w:rPr>
        <w:t>…</w:t>
      </w:r>
      <w:r w:rsidRPr="00F1120E">
        <w:rPr>
          <w:rStyle w:val="Code"/>
        </w:rPr>
        <w:t>"</w:t>
      </w:r>
      <w:r w:rsidRPr="004D2129">
        <w:rPr>
          <w:rStyle w:val="Code"/>
        </w:rPr>
        <w:t>/&gt;</w:t>
      </w:r>
    </w:p>
    <w:p w14:paraId="7B076973" w14:textId="1492F984" w:rsidR="001D11F3" w:rsidRPr="004D2129" w:rsidRDefault="001D11F3" w:rsidP="001D11F3">
      <w:pPr>
        <w:rPr>
          <w:rStyle w:val="Code"/>
        </w:rPr>
      </w:pPr>
      <w:r>
        <w:rPr>
          <w:rStyle w:val="Code"/>
        </w:rPr>
        <w:t xml:space="preserve">     </w:t>
      </w:r>
      <w:r w:rsidRPr="004D2129">
        <w:rPr>
          <w:rStyle w:val="Code"/>
        </w:rPr>
        <w:t xml:space="preserve">   &lt;</w:t>
      </w:r>
      <w:proofErr w:type="spellStart"/>
      <w:r w:rsidRPr="004D2129">
        <w:rPr>
          <w:rStyle w:val="Code"/>
        </w:rPr>
        <w:t>HOAGroup</w:t>
      </w:r>
      <w:proofErr w:type="spellEnd"/>
      <w:r w:rsidRPr="004D2129">
        <w:rPr>
          <w:rStyle w:val="Code"/>
        </w:rPr>
        <w:tab/>
        <w:t>id="</w:t>
      </w:r>
      <w:r>
        <w:rPr>
          <w:rStyle w:val="Code"/>
        </w:rPr>
        <w:t>…</w:t>
      </w:r>
      <w:r w:rsidRPr="004D2129">
        <w:rPr>
          <w:rStyle w:val="Code"/>
        </w:rPr>
        <w:t>" region="</w:t>
      </w:r>
      <w:proofErr w:type="spellStart"/>
      <w:r w:rsidRPr="004D2129">
        <w:rPr>
          <w:rStyle w:val="Code"/>
        </w:rPr>
        <w:t>geo:venue</w:t>
      </w:r>
      <w:proofErr w:type="spellEnd"/>
      <w:r w:rsidRPr="004D2129">
        <w:rPr>
          <w:rStyle w:val="Code"/>
        </w:rPr>
        <w:t>" /&gt;</w:t>
      </w:r>
    </w:p>
    <w:p w14:paraId="23C05D63" w14:textId="50E442D8" w:rsidR="001D11F3" w:rsidRPr="004D2129" w:rsidRDefault="001D11F3" w:rsidP="001D11F3">
      <w:pPr>
        <w:rPr>
          <w:rStyle w:val="Code"/>
        </w:rPr>
      </w:pPr>
      <w:r>
        <w:rPr>
          <w:rStyle w:val="Code"/>
        </w:rPr>
        <w:t xml:space="preserve">        </w:t>
      </w:r>
      <w:r w:rsidRPr="004D2129">
        <w:rPr>
          <w:rStyle w:val="Code"/>
        </w:rPr>
        <w:t>&lt;</w:t>
      </w:r>
      <w:proofErr w:type="spellStart"/>
      <w:r w:rsidRPr="004D2129">
        <w:rPr>
          <w:rStyle w:val="Code"/>
        </w:rPr>
        <w:t>HOASource</w:t>
      </w:r>
      <w:proofErr w:type="spellEnd"/>
      <w:r w:rsidRPr="004D2129">
        <w:rPr>
          <w:rStyle w:val="Code"/>
        </w:rPr>
        <w:t xml:space="preserve"> id="</w:t>
      </w:r>
      <w:r>
        <w:rPr>
          <w:rStyle w:val="Code"/>
        </w:rPr>
        <w:t>…</w:t>
      </w:r>
      <w:r w:rsidRPr="004D2129">
        <w:rPr>
          <w:rStyle w:val="Code"/>
        </w:rPr>
        <w:t>"</w:t>
      </w:r>
      <w:r>
        <w:rPr>
          <w:rStyle w:val="Code"/>
        </w:rPr>
        <w:t>…</w:t>
      </w:r>
      <w:r w:rsidRPr="004D2129">
        <w:rPr>
          <w:rStyle w:val="Code"/>
        </w:rPr>
        <w:t>/&gt;</w:t>
      </w:r>
    </w:p>
    <w:p w14:paraId="384E627B" w14:textId="1BCC5A4D" w:rsidR="001D11F3" w:rsidRPr="004D2129" w:rsidRDefault="001D11F3" w:rsidP="001D11F3">
      <w:pPr>
        <w:rPr>
          <w:rStyle w:val="Code"/>
        </w:rPr>
      </w:pPr>
      <w:r>
        <w:rPr>
          <w:rStyle w:val="Code"/>
        </w:rPr>
        <w:t xml:space="preserve">        </w:t>
      </w:r>
      <w:r w:rsidRPr="004D2129">
        <w:rPr>
          <w:rStyle w:val="Code"/>
        </w:rPr>
        <w:t>&lt;</w:t>
      </w:r>
      <w:proofErr w:type="spellStart"/>
      <w:r w:rsidRPr="004D2129">
        <w:rPr>
          <w:rStyle w:val="Code"/>
        </w:rPr>
        <w:t>HOASource</w:t>
      </w:r>
      <w:proofErr w:type="spellEnd"/>
      <w:r w:rsidRPr="004D2129">
        <w:rPr>
          <w:rStyle w:val="Code"/>
        </w:rPr>
        <w:t xml:space="preserve"> id="</w:t>
      </w:r>
      <w:r>
        <w:rPr>
          <w:rStyle w:val="Code"/>
        </w:rPr>
        <w:t>…</w:t>
      </w:r>
      <w:r w:rsidRPr="004D2129">
        <w:rPr>
          <w:rStyle w:val="Code"/>
        </w:rPr>
        <w:t>"</w:t>
      </w:r>
      <w:r>
        <w:rPr>
          <w:rStyle w:val="Code"/>
        </w:rPr>
        <w:t>…</w:t>
      </w:r>
      <w:r w:rsidRPr="004D2129">
        <w:rPr>
          <w:rStyle w:val="Code"/>
        </w:rPr>
        <w:t>/&gt;</w:t>
      </w:r>
    </w:p>
    <w:p w14:paraId="3224E78B" w14:textId="09C208ED" w:rsidR="001D11F3" w:rsidRPr="004D2129" w:rsidRDefault="001D11F3" w:rsidP="001D11F3">
      <w:pPr>
        <w:rPr>
          <w:rStyle w:val="Code"/>
        </w:rPr>
      </w:pPr>
      <w:r w:rsidRPr="004D2129">
        <w:rPr>
          <w:rStyle w:val="Code"/>
        </w:rPr>
        <w:t>&lt;/Anchor&gt;</w:t>
      </w:r>
    </w:p>
    <w:p w14:paraId="7A77FD5F" w14:textId="77777777" w:rsidR="004F66FF" w:rsidRPr="001E4A5F" w:rsidRDefault="004F66FF" w:rsidP="00A416EC">
      <w:pPr>
        <w:pStyle w:val="Heading2"/>
        <w:widowControl/>
        <w:numPr>
          <w:ilvl w:val="1"/>
          <w:numId w:val="14"/>
        </w:numPr>
        <w:spacing w:line="240" w:lineRule="auto"/>
        <w:jc w:val="both"/>
        <w:rPr>
          <w:lang w:val="de-DE"/>
        </w:rPr>
      </w:pPr>
      <w:proofErr w:type="spellStart"/>
      <w:r w:rsidRPr="004D4488">
        <w:rPr>
          <w:lang w:val="de-DE"/>
        </w:rPr>
        <w:t>Conditions</w:t>
      </w:r>
      <w:proofErr w:type="spellEnd"/>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leGrid"/>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w:t>
            </w:r>
            <w:proofErr w:type="spellStart"/>
            <w:r w:rsidRPr="001E4A5F">
              <w:rPr>
                <w:rFonts w:ascii="Lucida Console" w:hAnsi="Lucida Console" w:cs="Arial"/>
                <w:color w:val="4472C4" w:themeColor="accent1"/>
                <w:sz w:val="18"/>
                <w:szCs w:val="18"/>
              </w:rPr>
              <w:t>ListenerProximityCondition</w:t>
            </w:r>
            <w:proofErr w:type="spellEnd"/>
            <w:r w:rsidRPr="001E4A5F">
              <w:rPr>
                <w:rFonts w:ascii="Lucida Console" w:hAnsi="Lucida Console" w:cs="Arial"/>
                <w:color w:val="4472C4" w:themeColor="accent1"/>
                <w:sz w:val="18"/>
                <w:szCs w:val="18"/>
              </w:rPr>
              <w:t>&gt;</w:t>
            </w:r>
          </w:p>
        </w:tc>
      </w:tr>
      <w:tr w:rsidR="004F66FF" w:rsidRPr="001E4A5F" w14:paraId="3D88461B" w14:textId="77777777" w:rsidTr="00585971">
        <w:tc>
          <w:tcPr>
            <w:tcW w:w="9396" w:type="dxa"/>
            <w:gridSpan w:val="5"/>
            <w:tcMar>
              <w:top w:w="45" w:type="dxa"/>
              <w:bottom w:w="45" w:type="dxa"/>
            </w:tcMar>
          </w:tcPr>
          <w:p w14:paraId="38A7948A" w14:textId="1C8348EE"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w:t>
            </w:r>
            <w:r w:rsidR="00093F2F">
              <w:rPr>
                <w:rFonts w:ascii="Arial" w:hAnsi="Arial" w:cs="Arial"/>
                <w:sz w:val="18"/>
                <w:szCs w:val="18"/>
              </w:rPr>
              <w:t>7</w:t>
            </w:r>
            <w:r w:rsidRPr="001E4A5F">
              <w:rPr>
                <w:rFonts w:ascii="Arial" w:hAnsi="Arial" w:cs="Arial"/>
                <w:sz w:val="18"/>
                <w:szCs w:val="18"/>
              </w:rPr>
              <w:t>).</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w:t>
            </w:r>
            <w:r w:rsidRPr="001E4A5F">
              <w:rPr>
                <w:rFonts w:ascii="Arial" w:hAnsi="Arial" w:cs="Arial"/>
                <w:sz w:val="18"/>
                <w:szCs w:val="18"/>
              </w:rPr>
              <w:lastRenderedPageBreak/>
              <w:t xml:space="preserve">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lastRenderedPageBreak/>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A416EC">
      <w:pPr>
        <w:pStyle w:val="Heading2"/>
        <w:widowControl/>
        <w:numPr>
          <w:ilvl w:val="1"/>
          <w:numId w:val="14"/>
        </w:numPr>
        <w:spacing w:line="240" w:lineRule="auto"/>
        <w:jc w:val="both"/>
      </w:pPr>
      <w:r w:rsidRPr="001E4A5F">
        <w:t>Audio resources</w:t>
      </w:r>
    </w:p>
    <w:tbl>
      <w:tblPr>
        <w:tblW w:w="4997" w:type="pct"/>
        <w:tblCellMar>
          <w:top w:w="17" w:type="dxa"/>
          <w:left w:w="70" w:type="dxa"/>
          <w:bottom w:w="17" w:type="dxa"/>
          <w:right w:w="70" w:type="dxa"/>
        </w:tblCellMar>
        <w:tblLook w:val="0000" w:firstRow="0" w:lastRow="0" w:firstColumn="0" w:lastColumn="0" w:noHBand="0" w:noVBand="0"/>
      </w:tblPr>
      <w:tblGrid>
        <w:gridCol w:w="1774"/>
        <w:gridCol w:w="1773"/>
        <w:gridCol w:w="653"/>
        <w:gridCol w:w="933"/>
        <w:gridCol w:w="4200"/>
      </w:tblGrid>
      <w:tr w:rsidR="006E6A60" w:rsidRPr="001E4A5F" w14:paraId="65AED2E4" w14:textId="77777777" w:rsidTr="00BF632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AudioStream</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1C0EE40B" w14:textId="77777777" w:rsidTr="00BF6327">
        <w:tblPrEx>
          <w:tblCellMar>
            <w:top w:w="0" w:type="dxa"/>
            <w:bottom w:w="0" w:type="dxa"/>
          </w:tblCellMar>
        </w:tblPrEx>
        <w:trPr>
          <w:trHeight w:val="684"/>
        </w:trPr>
        <w:tc>
          <w:tcPr>
            <w:tcW w:w="5000" w:type="pct"/>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w:t>
            </w:r>
            <w:proofErr w:type="spellStart"/>
            <w:r w:rsidRPr="001E4A5F">
              <w:rPr>
                <w:rFonts w:ascii="Arial" w:eastAsiaTheme="minorEastAsia" w:hAnsi="Arial" w:cs="Arial"/>
                <w:color w:val="000000"/>
                <w:sz w:val="18"/>
                <w:szCs w:val="18"/>
                <w:lang w:eastAsia="ko-KR"/>
              </w:rPr>
              <w:t>AudioElements</w:t>
            </w:r>
            <w:proofErr w:type="spellEnd"/>
            <w:r w:rsidRPr="001E4A5F">
              <w:rPr>
                <w:rFonts w:ascii="Arial" w:eastAsiaTheme="minorEastAsia" w:hAnsi="Arial" w:cs="Arial"/>
                <w:color w:val="000000"/>
                <w:sz w:val="18"/>
                <w:szCs w:val="18"/>
                <w:lang w:eastAsia="ko-KR"/>
              </w:rPr>
              <w:t xml:space="preserve">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have to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BF6327">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BF6327">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F24585" w:rsidRPr="001E4A5F" w14:paraId="4887EEE0" w14:textId="77777777" w:rsidTr="00BF6327">
        <w:trPr>
          <w:trHeight w:val="20"/>
        </w:trPr>
        <w:tc>
          <w:tcPr>
            <w:tcW w:w="950" w:type="pct"/>
            <w:tcBorders>
              <w:top w:val="single" w:sz="6" w:space="0" w:color="auto"/>
              <w:left w:val="single" w:sz="6" w:space="0" w:color="auto"/>
              <w:bottom w:val="single" w:sz="6" w:space="0" w:color="auto"/>
              <w:right w:val="single" w:sz="6" w:space="0" w:color="auto"/>
            </w:tcBorders>
          </w:tcPr>
          <w:p w14:paraId="4BDA3A8B" w14:textId="1F2C01FE" w:rsidR="00CA4AA7" w:rsidRPr="001E4A5F" w:rsidRDefault="00CA4AA7" w:rsidP="00CA4AA7">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isLocallyCaptured</w:t>
            </w:r>
            <w:proofErr w:type="spellEnd"/>
          </w:p>
        </w:tc>
        <w:tc>
          <w:tcPr>
            <w:tcW w:w="950" w:type="pct"/>
            <w:tcBorders>
              <w:top w:val="single" w:sz="6" w:space="0" w:color="auto"/>
              <w:left w:val="single" w:sz="6" w:space="0" w:color="auto"/>
              <w:bottom w:val="single" w:sz="6" w:space="0" w:color="auto"/>
              <w:right w:val="single" w:sz="6" w:space="0" w:color="auto"/>
            </w:tcBorders>
          </w:tcPr>
          <w:p w14:paraId="0E04CD87" w14:textId="76552431" w:rsidR="00CA4AA7" w:rsidRPr="001E4A5F" w:rsidRDefault="00CA4AA7" w:rsidP="00CA4AA7">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Bool</w:t>
            </w:r>
          </w:p>
        </w:tc>
        <w:tc>
          <w:tcPr>
            <w:tcW w:w="350" w:type="pct"/>
            <w:tcBorders>
              <w:top w:val="single" w:sz="6" w:space="0" w:color="auto"/>
              <w:left w:val="single" w:sz="6" w:space="0" w:color="auto"/>
              <w:bottom w:val="single" w:sz="6" w:space="0" w:color="auto"/>
              <w:right w:val="single" w:sz="6" w:space="0" w:color="auto"/>
            </w:tcBorders>
          </w:tcPr>
          <w:p w14:paraId="694D699D" w14:textId="3B5A7179" w:rsidR="00CA4AA7" w:rsidRPr="001E4A5F" w:rsidRDefault="00CA4AA7" w:rsidP="00CA4AA7">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59D9A75E" w14:textId="17C00A99" w:rsidR="00CA4AA7" w:rsidRPr="001E4A5F" w:rsidRDefault="00CA4AA7" w:rsidP="00CA4AA7">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False</w:t>
            </w:r>
          </w:p>
        </w:tc>
        <w:tc>
          <w:tcPr>
            <w:tcW w:w="2251" w:type="pct"/>
            <w:tcBorders>
              <w:top w:val="single" w:sz="6" w:space="0" w:color="auto"/>
              <w:left w:val="single" w:sz="6" w:space="0" w:color="auto"/>
              <w:bottom w:val="single" w:sz="6" w:space="0" w:color="auto"/>
              <w:right w:val="single" w:sz="6" w:space="0" w:color="auto"/>
            </w:tcBorders>
          </w:tcPr>
          <w:p w14:paraId="0DF69A3E" w14:textId="5ADE7EFE" w:rsidR="00CA4AA7" w:rsidRPr="001E4A5F" w:rsidRDefault="00CA4AA7" w:rsidP="00CA4AA7">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Marks the stream as locally captured. The content for this stream is expected to be provided to the renderer in real time and is not present at encoding time. The number of channels for locally captured streams is assumed to be one.</w:t>
            </w:r>
          </w:p>
        </w:tc>
      </w:tr>
      <w:tr w:rsidR="006E6A60" w:rsidRPr="001E4A5F" w14:paraId="73D63250" w14:textId="77777777" w:rsidTr="00BF6327">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BF6327">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aepInputChannels</w:t>
            </w:r>
            <w:proofErr w:type="spellEnd"/>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A416EC">
      <w:pPr>
        <w:pStyle w:val="Heading3"/>
        <w:widowControl/>
        <w:numPr>
          <w:ilvl w:val="2"/>
          <w:numId w:val="14"/>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ha</w:t>
      </w:r>
      <w:r w:rsidR="009975CE" w:rsidRPr="001E4A5F">
        <w:rPr>
          <w:rFonts w:asciiTheme="minorHAnsi" w:hAnsiTheme="minorHAnsi" w:cstheme="minorHAnsi"/>
        </w:rPr>
        <w:t>ve</w:t>
      </w:r>
      <w:r w:rsidRPr="001E4A5F">
        <w:rPr>
          <w:rFonts w:asciiTheme="minorHAnsi" w:hAnsiTheme="minorHAnsi" w:cstheme="minorHAnsi"/>
        </w:rPr>
        <w:t xml:space="preserve"> to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(i.e.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 xml:space="preserve">audio stream must be </w:t>
      </w:r>
      <w:proofErr w:type="gramStart"/>
      <w:r w:rsidR="0085243B" w:rsidRPr="001E4A5F">
        <w:rPr>
          <w:rFonts w:asciiTheme="minorHAnsi" w:hAnsiTheme="minorHAnsi" w:cstheme="minorHAnsi"/>
        </w:rPr>
        <w:t>ACN</w:t>
      </w:r>
      <w:proofErr w:type="gramEnd"/>
      <w:r w:rsidR="0085243B" w:rsidRPr="001E4A5F">
        <w:rPr>
          <w:rFonts w:asciiTheme="minorHAnsi" w:hAnsiTheme="minorHAnsi" w:cstheme="minorHAnsi"/>
        </w:rPr>
        <w:t xml:space="preserve"> and the normalization method must be SN3D.</w:t>
      </w:r>
    </w:p>
    <w:p w14:paraId="50335484" w14:textId="47269796" w:rsidR="00B935EF" w:rsidRPr="001E4A5F" w:rsidRDefault="00B935EF" w:rsidP="00A416EC">
      <w:pPr>
        <w:pStyle w:val="Heading3"/>
        <w:widowControl/>
        <w:numPr>
          <w:ilvl w:val="2"/>
          <w:numId w:val="14"/>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(i.e.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A416EC">
      <w:pPr>
        <w:pStyle w:val="Heading3"/>
        <w:widowControl/>
        <w:numPr>
          <w:ilvl w:val="2"/>
          <w:numId w:val="14"/>
        </w:numPr>
        <w:spacing w:line="240" w:lineRule="auto"/>
        <w:jc w:val="both"/>
        <w:rPr>
          <w:szCs w:val="22"/>
          <w:lang w:val="en-US"/>
        </w:rPr>
      </w:pPr>
      <w:r w:rsidRPr="001E4A5F">
        <w:rPr>
          <w:szCs w:val="22"/>
          <w:lang w:val="en-US"/>
        </w:rPr>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proofErr w:type="spellStart"/>
      <w:r w:rsidR="006C0447" w:rsidRPr="001E4A5F">
        <w:rPr>
          <w:rStyle w:val="Code"/>
        </w:rPr>
        <w:t>aepInputChannels</w:t>
      </w:r>
      <w:proofErr w:type="spellEnd"/>
      <w:r w:rsidRPr="001E4A5F">
        <w:rPr>
          <w:rFonts w:asciiTheme="minorHAnsi" w:hAnsiTheme="minorHAnsi" w:cstheme="minorHAnsi"/>
        </w:rPr>
        <w:t xml:space="preserve"> attribute is used for the evaluation only, but not an MPEG-I bitstream. The evaluation platform has to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In order to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proofErr w:type="spellStart"/>
      <w:r w:rsidRPr="001E4A5F">
        <w:rPr>
          <w:rStyle w:val="Code"/>
        </w:rPr>
        <w:t>AudioStream</w:t>
      </w:r>
      <w:proofErr w:type="spellEnd"/>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proofErr w:type="spellStart"/>
      <w:r w:rsidR="006C0447" w:rsidRPr="001E4A5F">
        <w:rPr>
          <w:rStyle w:val="Code"/>
        </w:rPr>
        <w:t>aepInputChannels</w:t>
      </w:r>
      <w:proofErr w:type="spellEnd"/>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w:t>
      </w:r>
      <w:proofErr w:type="spellStart"/>
      <w:r w:rsidR="00D11E4E" w:rsidRPr="001E4A5F">
        <w:rPr>
          <w:rFonts w:asciiTheme="minorHAnsi" w:hAnsiTheme="minorHAnsi" w:cstheme="minorHAnsi"/>
          <w:color w:val="000000" w:themeColor="text1"/>
        </w:rPr>
        <w:t>startIndex:endIndex</w:t>
      </w:r>
      <w:proofErr w:type="spellEnd"/>
      <w:r w:rsidR="00D11E4E" w:rsidRPr="001E4A5F">
        <w:rPr>
          <w:rFonts w:asciiTheme="minorHAnsi" w:hAnsiTheme="minorHAnsi" w:cstheme="minorHAnsi"/>
          <w:color w:val="000000" w:themeColor="text1"/>
        </w:rPr>
        <w:t>’).</w:t>
      </w:r>
    </w:p>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r w:rsidRPr="001E4A5F">
        <w:rPr>
          <w:rStyle w:val="Code"/>
          <w:color w:val="7F7F7F" w:themeColor="text1" w:themeTint="80"/>
        </w:rPr>
        <w:t xml:space="preserve">&lt;!--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signal:piano</w:t>
      </w:r>
      <w:proofErr w:type="spellEnd"/>
      <w:r w:rsidRPr="001E4A5F">
        <w:rPr>
          <w:rStyle w:val="Code"/>
        </w:rPr>
        <w:t>” file=”ellington.wav”</w:t>
      </w:r>
    </w:p>
    <w:p w14:paraId="262078CB" w14:textId="62DC8C2E"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signal:trumpet</w:t>
      </w:r>
      <w:proofErr w:type="spellEnd"/>
      <w:r w:rsidRPr="001E4A5F">
        <w:rPr>
          <w:rStyle w:val="Code"/>
        </w:rPr>
        <w:t>” file=”armstrong.wav”</w:t>
      </w:r>
    </w:p>
    <w:p w14:paraId="671805B0" w14:textId="49FBB75F"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r w:rsidRPr="001E4A5F">
        <w:rPr>
          <w:rStyle w:val="Code"/>
          <w:color w:val="7F7F7F" w:themeColor="text1" w:themeTint="80"/>
        </w:rPr>
        <w:t xml:space="preserve">&lt;!—- A 5.1 signal routed to </w:t>
      </w:r>
      <w:r w:rsidR="00BE405A" w:rsidRPr="001E4A5F">
        <w:rPr>
          <w:rStyle w:val="Code"/>
          <w:color w:val="7F7F7F" w:themeColor="text1" w:themeTint="80"/>
        </w:rPr>
        <w:t xml:space="preserve">renderer input </w:t>
      </w:r>
      <w:r w:rsidRPr="001E4A5F">
        <w:rPr>
          <w:rStyle w:val="Code"/>
          <w:color w:val="7F7F7F" w:themeColor="text1" w:themeTint="80"/>
        </w:rPr>
        <w:t xml:space="preserve">channels </w:t>
      </w:r>
      <w:proofErr w:type="gramStart"/>
      <w:r w:rsidRPr="001E4A5F">
        <w:rPr>
          <w:rStyle w:val="Code"/>
          <w:color w:val="7F7F7F" w:themeColor="text1" w:themeTint="80"/>
        </w:rPr>
        <w:t>3..</w:t>
      </w:r>
      <w:proofErr w:type="gramEnd"/>
      <w:r w:rsidRPr="001E4A5F">
        <w:rPr>
          <w:rStyle w:val="Code"/>
          <w:color w:val="7F7F7F" w:themeColor="text1" w:themeTint="80"/>
        </w:rPr>
        <w:t>8 --&gt;</w:t>
      </w:r>
    </w:p>
    <w:p w14:paraId="763C214E"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signal:drums</w:t>
      </w:r>
      <w:proofErr w:type="spellEnd"/>
      <w:r w:rsidRPr="001E4A5F">
        <w:rPr>
          <w:rStyle w:val="Code"/>
        </w:rPr>
        <w:t>” file=”drums51.wav”</w:t>
      </w:r>
    </w:p>
    <w:p w14:paraId="7BD6B268" w14:textId="58B69818" w:rsidR="006E6A60" w:rsidRPr="001E4A5F" w:rsidRDefault="006E6A60" w:rsidP="006E6A60">
      <w:pPr>
        <w:rPr>
          <w:rStyle w:val="Code"/>
        </w:rPr>
      </w:pPr>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r w:rsidRPr="001E4A5F">
        <w:rPr>
          <w:rStyle w:val="Code"/>
        </w:rPr>
        <w:t>=”3</w:t>
      </w:r>
      <w:r w:rsidR="00D11E4E" w:rsidRPr="001E4A5F">
        <w:rPr>
          <w:rStyle w:val="Code"/>
        </w:rPr>
        <w:t>:</w:t>
      </w:r>
      <w:r w:rsidRPr="001E4A5F">
        <w:rPr>
          <w:rStyle w:val="Code"/>
        </w:rPr>
        <w:t>8”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signal:voice</w:t>
      </w:r>
      <w:proofErr w:type="spellEnd"/>
      <w:r w:rsidRPr="001E4A5F">
        <w:rPr>
          <w:rStyle w:val="Code"/>
        </w:rPr>
        <w:t>” file=”ella.wav”</w:t>
      </w:r>
    </w:p>
    <w:p w14:paraId="5013AC6C" w14:textId="3F6358B3"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r w:rsidRPr="001E4A5F">
        <w:rPr>
          <w:rStyle w:val="Code"/>
          <w:color w:val="7F7F7F" w:themeColor="text1" w:themeTint="80"/>
        </w:rPr>
        <w:t xml:space="preserve">&lt;!—-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 xml:space="preserve">channels </w:t>
      </w:r>
      <w:proofErr w:type="gramStart"/>
      <w:r w:rsidRPr="001E4A5F">
        <w:rPr>
          <w:rStyle w:val="Code"/>
          <w:color w:val="7F7F7F" w:themeColor="text1" w:themeTint="80"/>
        </w:rPr>
        <w:t>10..</w:t>
      </w:r>
      <w:proofErr w:type="gramEnd"/>
      <w:r w:rsidRPr="001E4A5F">
        <w:rPr>
          <w:rStyle w:val="Code"/>
          <w:color w:val="7F7F7F" w:themeColor="text1" w:themeTint="80"/>
        </w:rPr>
        <w:t>18 --&gt;</w:t>
      </w:r>
    </w:p>
    <w:p w14:paraId="1BAE0C56"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spellStart"/>
      <w:r w:rsidRPr="001E4A5F">
        <w:rPr>
          <w:rStyle w:val="Code"/>
        </w:rPr>
        <w:t>signal:ambience</w:t>
      </w:r>
      <w:proofErr w:type="spellEnd"/>
      <w:r w:rsidRPr="001E4A5F">
        <w:rPr>
          <w:rStyle w:val="Code"/>
        </w:rPr>
        <w:t>” file=”ambienceHOA2.wav”</w:t>
      </w:r>
    </w:p>
    <w:p w14:paraId="7F1C0200" w14:textId="614E94AE" w:rsidR="006E6A60" w:rsidRDefault="006E6A60" w:rsidP="006E6A60">
      <w:pPr>
        <w:rPr>
          <w:rStyle w:val="Code"/>
        </w:rPr>
      </w:pPr>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r w:rsidRPr="001E4A5F">
        <w:rPr>
          <w:rStyle w:val="Code"/>
        </w:rPr>
        <w:t>=”10</w:t>
      </w:r>
      <w:r w:rsidR="00D11E4E" w:rsidRPr="001E4A5F">
        <w:rPr>
          <w:rStyle w:val="Code"/>
        </w:rPr>
        <w:t>:</w:t>
      </w:r>
      <w:r w:rsidRPr="001E4A5F">
        <w:rPr>
          <w:rStyle w:val="Code"/>
        </w:rPr>
        <w:t>18” /&gt;</w:t>
      </w:r>
    </w:p>
    <w:p w14:paraId="1F113866" w14:textId="77777777" w:rsidR="005C19CB" w:rsidRDefault="005C19CB" w:rsidP="006E6A60">
      <w:pPr>
        <w:rPr>
          <w:rStyle w:val="Code"/>
        </w:rPr>
      </w:pPr>
    </w:p>
    <w:p w14:paraId="03CF0AD9" w14:textId="3AF1366D" w:rsidR="002828DE" w:rsidRPr="00C53DB5" w:rsidRDefault="002828DE" w:rsidP="00C53DB5">
      <w:pPr>
        <w:pStyle w:val="Heading3"/>
        <w:widowControl/>
        <w:numPr>
          <w:ilvl w:val="2"/>
          <w:numId w:val="14"/>
        </w:numPr>
        <w:spacing w:line="240" w:lineRule="auto"/>
        <w:jc w:val="both"/>
      </w:pPr>
      <w:r w:rsidRPr="00C53DB5">
        <w:t>Granular Sound</w:t>
      </w:r>
    </w:p>
    <w:p w14:paraId="4623BDD1" w14:textId="28979CF6" w:rsidR="00E31887" w:rsidRPr="00252A15" w:rsidRDefault="002828DE" w:rsidP="00C53DB5">
      <w:pPr>
        <w:jc w:val="both"/>
        <w:rPr>
          <w:rStyle w:val="Code"/>
          <w:b/>
          <w:bCs/>
          <w:szCs w:val="26"/>
          <w:lang w:val="x-none"/>
        </w:rPr>
      </w:pPr>
      <w:r w:rsidRPr="00C53DB5">
        <w:rPr>
          <w:rFonts w:asciiTheme="minorHAnsi" w:hAnsiTheme="minorHAnsi" w:cstheme="minorHAnsi"/>
        </w:rPr>
        <w:t xml:space="preserve">To specify that a sound source </w:t>
      </w:r>
      <w:r w:rsidR="006E7781">
        <w:rPr>
          <w:rFonts w:asciiTheme="minorHAnsi" w:hAnsiTheme="minorHAnsi" w:cstheme="minorHAnsi"/>
        </w:rPr>
        <w:t>is</w:t>
      </w:r>
      <w:r w:rsidRPr="00252A15">
        <w:rPr>
          <w:rFonts w:asciiTheme="minorHAnsi" w:hAnsiTheme="minorHAnsi" w:cstheme="minorHAnsi"/>
        </w:rPr>
        <w:t xml:space="preserve"> based on generated granular sound rather than on an audio file, a </w:t>
      </w:r>
      <w:proofErr w:type="spellStart"/>
      <w:r w:rsidR="005D6AB4">
        <w:rPr>
          <w:rFonts w:asciiTheme="minorHAnsi" w:hAnsiTheme="minorHAnsi" w:cstheme="minorHAnsi"/>
        </w:rPr>
        <w:t>GranularSound</w:t>
      </w:r>
      <w:proofErr w:type="spellEnd"/>
      <w:r w:rsidR="005D6AB4">
        <w:rPr>
          <w:rFonts w:asciiTheme="minorHAnsi" w:hAnsiTheme="minorHAnsi" w:cstheme="minorHAnsi"/>
        </w:rPr>
        <w:t xml:space="preserve"> can be referenced instead of an </w:t>
      </w:r>
      <w:proofErr w:type="spellStart"/>
      <w:r w:rsidR="005D6AB4">
        <w:rPr>
          <w:rFonts w:asciiTheme="minorHAnsi" w:hAnsiTheme="minorHAnsi" w:cstheme="minorHAnsi"/>
        </w:rPr>
        <w:t>AudioStream</w:t>
      </w:r>
      <w:proofErr w:type="spellEnd"/>
      <w:r w:rsidR="005D6AB4">
        <w:rPr>
          <w:rFonts w:asciiTheme="minorHAnsi" w:hAnsiTheme="minorHAnsi" w:cstheme="minorHAnsi"/>
        </w:rPr>
        <w:t>.</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24585" w:rsidRPr="001E4A5F" w14:paraId="78FA8581" w14:textId="77777777" w:rsidTr="00AB7E0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C5E6B" w14:textId="375EFD1B" w:rsidR="005C19CB" w:rsidRPr="001E4A5F" w:rsidRDefault="005C19CB" w:rsidP="00AB7E0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005A75DC">
              <w:rPr>
                <w:rFonts w:ascii="Arial" w:eastAsiaTheme="minorEastAsia" w:hAnsi="Arial" w:cs="Arial"/>
                <w:color w:val="2E74B5" w:themeColor="accent5" w:themeShade="BF"/>
                <w:sz w:val="18"/>
                <w:szCs w:val="18"/>
                <w:lang w:eastAsia="ko-KR"/>
              </w:rPr>
              <w:t>GranularSound</w:t>
            </w:r>
            <w:proofErr w:type="spellEnd"/>
            <w:r w:rsidRPr="001E4A5F">
              <w:rPr>
                <w:rFonts w:ascii="Arial" w:eastAsiaTheme="minorEastAsia" w:hAnsi="Arial" w:cs="Arial"/>
                <w:color w:val="2E74B5" w:themeColor="accent5" w:themeShade="BF"/>
                <w:sz w:val="18"/>
                <w:szCs w:val="18"/>
                <w:lang w:eastAsia="ko-KR"/>
              </w:rPr>
              <w:t>&gt;</w:t>
            </w:r>
          </w:p>
        </w:tc>
      </w:tr>
      <w:tr w:rsidR="00F24585" w:rsidRPr="001E4A5F" w14:paraId="62CF410C" w14:textId="77777777" w:rsidTr="00AB7E04">
        <w:tblPrEx>
          <w:tblCellMar>
            <w:top w:w="0" w:type="dxa"/>
            <w:bottom w:w="0" w:type="dxa"/>
          </w:tblCellMar>
        </w:tblPrEx>
        <w:trPr>
          <w:trHeight w:val="684"/>
        </w:trPr>
        <w:tc>
          <w:tcPr>
            <w:tcW w:w="5000" w:type="pct"/>
            <w:gridSpan w:val="5"/>
            <w:tcBorders>
              <w:top w:val="single" w:sz="6" w:space="0" w:color="auto"/>
              <w:left w:val="single" w:sz="6" w:space="0" w:color="auto"/>
              <w:right w:val="single" w:sz="6" w:space="0" w:color="auto"/>
            </w:tcBorders>
            <w:vAlign w:val="center"/>
          </w:tcPr>
          <w:p w14:paraId="353CA19E" w14:textId="77777777" w:rsidR="00DE7854" w:rsidRPr="00DE7854" w:rsidRDefault="00DE7854" w:rsidP="00DE7854">
            <w:pPr>
              <w:autoSpaceDE w:val="0"/>
              <w:autoSpaceDN w:val="0"/>
              <w:adjustRightInd w:val="0"/>
              <w:rPr>
                <w:rFonts w:ascii="Arial" w:eastAsiaTheme="minorEastAsia" w:hAnsi="Arial" w:cs="Arial"/>
                <w:color w:val="000000"/>
                <w:sz w:val="18"/>
                <w:szCs w:val="18"/>
                <w:lang w:eastAsia="ko-KR"/>
              </w:rPr>
            </w:pPr>
            <w:r w:rsidRPr="00DE7854">
              <w:rPr>
                <w:rFonts w:ascii="Arial" w:eastAsiaTheme="minorEastAsia" w:hAnsi="Arial" w:cs="Arial"/>
                <w:color w:val="000000"/>
                <w:sz w:val="18"/>
                <w:szCs w:val="18"/>
                <w:lang w:eastAsia="ko-KR"/>
              </w:rPr>
              <w:t xml:space="preserve">Declares a granular sound database provided by a local file. </w:t>
            </w:r>
            <w:proofErr w:type="spellStart"/>
            <w:r w:rsidRPr="00DE7854">
              <w:rPr>
                <w:rFonts w:ascii="Arial" w:eastAsiaTheme="minorEastAsia" w:hAnsi="Arial" w:cs="Arial"/>
                <w:color w:val="000000"/>
                <w:sz w:val="18"/>
                <w:szCs w:val="18"/>
                <w:lang w:eastAsia="ko-KR"/>
              </w:rPr>
              <w:t>AudioElements</w:t>
            </w:r>
            <w:proofErr w:type="spellEnd"/>
            <w:r w:rsidRPr="00DE7854">
              <w:rPr>
                <w:rFonts w:ascii="Arial" w:eastAsiaTheme="minorEastAsia" w:hAnsi="Arial" w:cs="Arial"/>
                <w:color w:val="000000"/>
                <w:sz w:val="18"/>
                <w:szCs w:val="18"/>
                <w:lang w:eastAsia="ko-KR"/>
              </w:rPr>
              <w:t xml:space="preserve"> can use it as signal source. </w:t>
            </w:r>
          </w:p>
          <w:p w14:paraId="1D125C75" w14:textId="6A7030F3" w:rsidR="005C19CB" w:rsidRPr="001E4A5F" w:rsidRDefault="00DE7854" w:rsidP="00DE7854">
            <w:pPr>
              <w:autoSpaceDE w:val="0"/>
              <w:autoSpaceDN w:val="0"/>
              <w:adjustRightInd w:val="0"/>
              <w:rPr>
                <w:rFonts w:ascii="Arial" w:eastAsiaTheme="minorEastAsia" w:hAnsi="Arial" w:cs="Arial"/>
                <w:color w:val="000000"/>
                <w:sz w:val="18"/>
                <w:szCs w:val="18"/>
                <w:lang w:eastAsia="ko-KR"/>
              </w:rPr>
            </w:pPr>
            <w:r w:rsidRPr="00DE7854">
              <w:rPr>
                <w:rFonts w:ascii="Arial" w:eastAsiaTheme="minorEastAsia" w:hAnsi="Arial" w:cs="Arial"/>
                <w:color w:val="000000"/>
                <w:sz w:val="18"/>
                <w:szCs w:val="18"/>
                <w:lang w:eastAsia="ko-KR"/>
              </w:rPr>
              <w:t xml:space="preserve">The file can have any number of channels but must </w:t>
            </w:r>
            <w:r>
              <w:rPr>
                <w:rFonts w:ascii="Arial" w:eastAsiaTheme="minorEastAsia" w:hAnsi="Arial" w:cs="Arial"/>
                <w:color w:val="000000"/>
                <w:sz w:val="18"/>
                <w:szCs w:val="18"/>
                <w:lang w:eastAsia="ko-KR"/>
              </w:rPr>
              <w:t>use the</w:t>
            </w:r>
            <w:r w:rsidRPr="00DE7854">
              <w:rPr>
                <w:rFonts w:ascii="Arial" w:eastAsiaTheme="minorEastAsia" w:hAnsi="Arial" w:cs="Arial"/>
                <w:color w:val="000000"/>
                <w:sz w:val="18"/>
                <w:szCs w:val="18"/>
                <w:lang w:eastAsia="ko-KR"/>
              </w:rPr>
              <w:t xml:space="preserve"> sampling rate of 48000 Hz.</w:t>
            </w:r>
          </w:p>
        </w:tc>
      </w:tr>
      <w:tr w:rsidR="00F24585" w:rsidRPr="001E4A5F" w14:paraId="68409106" w14:textId="77777777" w:rsidTr="00AB7E04">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C2B6177" w14:textId="77777777" w:rsidR="005C19CB" w:rsidRPr="001E4A5F" w:rsidRDefault="005C19CB" w:rsidP="00AB7E0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7471847"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7B33FB"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861C5F"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FB2979"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24585" w:rsidRPr="001E4A5F" w14:paraId="607EA821" w14:textId="77777777" w:rsidTr="00AB7E04">
        <w:trPr>
          <w:trHeight w:val="20"/>
        </w:trPr>
        <w:tc>
          <w:tcPr>
            <w:tcW w:w="950" w:type="pct"/>
            <w:tcBorders>
              <w:top w:val="single" w:sz="6" w:space="0" w:color="auto"/>
              <w:left w:val="single" w:sz="6" w:space="0" w:color="auto"/>
              <w:bottom w:val="single" w:sz="6" w:space="0" w:color="auto"/>
              <w:right w:val="single" w:sz="6" w:space="0" w:color="auto"/>
            </w:tcBorders>
          </w:tcPr>
          <w:p w14:paraId="37ECC3FD" w14:textId="77777777" w:rsidR="005C19CB" w:rsidRPr="001E4A5F" w:rsidRDefault="005C19CB" w:rsidP="00AB7E0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12793C9"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365D3573"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0D855CB"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6601E7D"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F24585" w:rsidRPr="001E4A5F" w14:paraId="7388CDB4" w14:textId="77777777" w:rsidTr="00AB7E04">
        <w:trPr>
          <w:trHeight w:val="20"/>
        </w:trPr>
        <w:tc>
          <w:tcPr>
            <w:tcW w:w="950" w:type="pct"/>
            <w:tcBorders>
              <w:top w:val="single" w:sz="6" w:space="0" w:color="auto"/>
              <w:left w:val="single" w:sz="6" w:space="0" w:color="auto"/>
              <w:bottom w:val="single" w:sz="6" w:space="0" w:color="auto"/>
              <w:right w:val="single" w:sz="6" w:space="0" w:color="auto"/>
            </w:tcBorders>
          </w:tcPr>
          <w:p w14:paraId="5171D5A4" w14:textId="77777777" w:rsidR="005C19CB" w:rsidRPr="001E4A5F" w:rsidRDefault="005C19CB" w:rsidP="00AB7E0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171DD84F"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6F001F78"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2C43773"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C903687" w14:textId="5CB5E4E8"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Path of the </w:t>
            </w:r>
            <w:r w:rsidR="00943CCA">
              <w:rPr>
                <w:rFonts w:ascii="Arial" w:eastAsiaTheme="minorEastAsia" w:hAnsi="Arial" w:cs="Arial"/>
                <w:color w:val="000000"/>
                <w:sz w:val="18"/>
                <w:szCs w:val="18"/>
                <w:lang w:eastAsia="ko-KR"/>
              </w:rPr>
              <w:t>granular database</w:t>
            </w:r>
            <w:r w:rsidR="00943CC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file (relative to scene.xml file)</w:t>
            </w:r>
          </w:p>
        </w:tc>
      </w:tr>
      <w:tr w:rsidR="00F24585" w:rsidRPr="001E4A5F" w14:paraId="5007D784" w14:textId="77777777" w:rsidTr="00AB7E04">
        <w:trPr>
          <w:trHeight w:val="20"/>
        </w:trPr>
        <w:tc>
          <w:tcPr>
            <w:tcW w:w="950" w:type="pct"/>
            <w:tcBorders>
              <w:top w:val="single" w:sz="6" w:space="0" w:color="auto"/>
              <w:left w:val="single" w:sz="6" w:space="0" w:color="auto"/>
              <w:bottom w:val="single" w:sz="6" w:space="0" w:color="auto"/>
              <w:right w:val="single" w:sz="6" w:space="0" w:color="auto"/>
            </w:tcBorders>
          </w:tcPr>
          <w:p w14:paraId="62486B8C" w14:textId="4842B88F" w:rsidR="005C19CB" w:rsidRPr="001E4A5F" w:rsidRDefault="006F2B7C" w:rsidP="00AB7E04">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numChannels</w:t>
            </w:r>
            <w:proofErr w:type="spellEnd"/>
          </w:p>
        </w:tc>
        <w:tc>
          <w:tcPr>
            <w:tcW w:w="950" w:type="pct"/>
            <w:tcBorders>
              <w:top w:val="single" w:sz="6" w:space="0" w:color="auto"/>
              <w:left w:val="single" w:sz="6" w:space="0" w:color="auto"/>
              <w:bottom w:val="single" w:sz="6" w:space="0" w:color="auto"/>
              <w:right w:val="single" w:sz="6" w:space="0" w:color="auto"/>
            </w:tcBorders>
          </w:tcPr>
          <w:p w14:paraId="0F52CF20" w14:textId="15F66A64" w:rsidR="005C19CB" w:rsidRPr="001E4A5F" w:rsidRDefault="00064E7D" w:rsidP="00AB7E0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w:t>
            </w:r>
            <w:r w:rsidR="005C19CB" w:rsidRPr="001E4A5F">
              <w:rPr>
                <w:rFonts w:ascii="Arial" w:eastAsiaTheme="minorEastAsia" w:hAnsi="Arial" w:cs="Arial"/>
                <w:color w:val="000000"/>
                <w:sz w:val="18"/>
                <w:szCs w:val="18"/>
                <w:lang w:eastAsia="ko-KR"/>
              </w:rPr>
              <w:t>nteger</w:t>
            </w:r>
          </w:p>
        </w:tc>
        <w:tc>
          <w:tcPr>
            <w:tcW w:w="350" w:type="pct"/>
            <w:tcBorders>
              <w:top w:val="single" w:sz="6" w:space="0" w:color="auto"/>
              <w:left w:val="single" w:sz="6" w:space="0" w:color="auto"/>
              <w:bottom w:val="single" w:sz="6" w:space="0" w:color="auto"/>
              <w:right w:val="single" w:sz="6" w:space="0" w:color="auto"/>
            </w:tcBorders>
          </w:tcPr>
          <w:p w14:paraId="76E0BC5D"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A72F67" w14:textId="77777777" w:rsidR="005C19CB" w:rsidRPr="001E4A5F" w:rsidRDefault="005C19CB" w:rsidP="00AB7E04">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FCD1C1" w14:textId="77EDA24D" w:rsidR="005C19CB" w:rsidRPr="001E4A5F" w:rsidRDefault="005232C3" w:rsidP="00AB7E04">
            <w:pPr>
              <w:autoSpaceDE w:val="0"/>
              <w:autoSpaceDN w:val="0"/>
              <w:adjustRightInd w:val="0"/>
              <w:rPr>
                <w:rFonts w:ascii="Arial" w:eastAsiaTheme="minorEastAsia" w:hAnsi="Arial" w:cs="Arial"/>
                <w:color w:val="000000"/>
                <w:sz w:val="18"/>
                <w:szCs w:val="18"/>
                <w:lang w:eastAsia="ko-KR"/>
              </w:rPr>
            </w:pPr>
            <w:r w:rsidRPr="005232C3">
              <w:rPr>
                <w:rFonts w:ascii="Arial" w:eastAsiaTheme="minorEastAsia" w:hAnsi="Arial" w:cs="Arial"/>
                <w:color w:val="000000"/>
                <w:sz w:val="18"/>
                <w:szCs w:val="18"/>
                <w:lang w:eastAsia="ko-KR"/>
              </w:rPr>
              <w:t>Number of channels used to render granular sound</w:t>
            </w:r>
          </w:p>
        </w:tc>
      </w:tr>
    </w:tbl>
    <w:p w14:paraId="6DE79943" w14:textId="77777777" w:rsidR="005C19CB" w:rsidRDefault="005C19CB" w:rsidP="006E6A60"/>
    <w:p w14:paraId="51856DCD" w14:textId="57FB792B" w:rsidR="002C4919" w:rsidRDefault="00C90289" w:rsidP="002C4919">
      <w:r>
        <w:t>The g</w:t>
      </w:r>
      <w:r w:rsidR="002C4919">
        <w:t xml:space="preserve">ranular sound is </w:t>
      </w:r>
      <w:r w:rsidR="00087A88">
        <w:t>generated</w:t>
      </w:r>
      <w:r w:rsidR="002C4919">
        <w:t xml:space="preserve"> from a granular database that is stored in an HDF5 file. The granular database contains audio grains specified at a certain ‘descriptor coordinate’. It also contains metadata pertaining to granular rendering such as length of grain history, search radius to look for grains in the descriptor space, probability values pertaining to each grain to name a few. </w:t>
      </w:r>
      <w:r w:rsidR="008154D0">
        <w:t xml:space="preserve">The format of the granular database files is described in </w:t>
      </w:r>
      <w:r w:rsidR="000A1FD7">
        <w:t>Annex A.5</w:t>
      </w:r>
      <w:r w:rsidR="008154D0">
        <w:t>.</w:t>
      </w:r>
    </w:p>
    <w:p w14:paraId="779B98CF" w14:textId="77777777" w:rsidR="001C496B" w:rsidRDefault="001C496B" w:rsidP="001C496B"/>
    <w:p w14:paraId="7085B421" w14:textId="77777777" w:rsidR="006E6A60" w:rsidRPr="001E4A5F" w:rsidRDefault="006E6A60" w:rsidP="00A416EC">
      <w:pPr>
        <w:pStyle w:val="Heading2"/>
        <w:widowControl/>
        <w:numPr>
          <w:ilvl w:val="1"/>
          <w:numId w:val="14"/>
        </w:numPr>
        <w:spacing w:line="240" w:lineRule="auto"/>
        <w:jc w:val="both"/>
      </w:pPr>
      <w:r w:rsidRPr="001E4A5F">
        <w:t>Source radiation patterns</w:t>
      </w:r>
    </w:p>
    <w:p w14:paraId="3325AEDB" w14:textId="014883E2" w:rsidR="00E91B12" w:rsidRPr="001E4A5F" w:rsidRDefault="006E6A60" w:rsidP="006E6A60">
      <w:pPr>
        <w:jc w:val="both"/>
      </w:pPr>
      <w:r w:rsidRPr="001E4A5F">
        <w:t xml:space="preserve">Sound radiation patterns (directivities) of </w:t>
      </w:r>
      <w:proofErr w:type="spellStart"/>
      <w:r w:rsidRPr="001E4A5F">
        <w:t>ObjectSources</w:t>
      </w:r>
      <w:proofErr w:type="spellEnd"/>
      <w:r w:rsidRPr="001E4A5F">
        <w:t xml:space="preserve">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proofErr w:type="spellStart"/>
      <w:r w:rsidRPr="001E4A5F">
        <w:rPr>
          <w:i/>
        </w:rPr>
        <w:t>generalTF</w:t>
      </w:r>
      <w:proofErr w:type="spellEnd"/>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w:t>
      </w:r>
      <w:proofErr w:type="spellStart"/>
      <w:r w:rsidRPr="001E4A5F">
        <w:t>ObjectSource</w:t>
      </w:r>
      <w:proofErr w:type="spellEnd"/>
      <w:r w:rsidRPr="001E4A5F">
        <w:t xml:space="preserv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 xml:space="preserve">A local SOFA file representing a </w:t>
      </w:r>
      <w:proofErr w:type="gramStart"/>
      <w:r w:rsidR="00E5213F" w:rsidRPr="001E4A5F">
        <w:rPr>
          <w:iCs/>
          <w:lang w:eastAsia="ko-KR"/>
        </w:rPr>
        <w:t>radiation patterns</w:t>
      </w:r>
      <w:proofErr w:type="gramEnd"/>
      <w:r w:rsidR="00E5213F" w:rsidRPr="001E4A5F">
        <w:rPr>
          <w:iCs/>
          <w:lang w:eastAsia="ko-KR"/>
        </w:rPr>
        <w:t xml:space="preserve"> shall use a spherical coordinate system following the EIF coordinate convention as described in </w:t>
      </w:r>
      <w:r w:rsidR="00E5213F" w:rsidRPr="001E4A5F">
        <w:rPr>
          <w:iCs/>
          <w:lang w:eastAsia="ko-KR"/>
        </w:rPr>
        <w:lastRenderedPageBreak/>
        <w:t>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SourceDirectivity</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source radiation pattern provided by a local file. </w:t>
            </w:r>
            <w:proofErr w:type="spellStart"/>
            <w:r w:rsidRPr="001E4A5F">
              <w:rPr>
                <w:rFonts w:ascii="Arial" w:eastAsiaTheme="minorEastAsia" w:hAnsi="Arial" w:cs="Arial"/>
                <w:color w:val="000000"/>
                <w:sz w:val="18"/>
                <w:szCs w:val="18"/>
                <w:lang w:eastAsia="ko-KR"/>
              </w:rPr>
              <w:t>ObjectSources</w:t>
            </w:r>
            <w:proofErr w:type="spellEnd"/>
            <w:r w:rsidRPr="001E4A5F">
              <w:rPr>
                <w:rFonts w:ascii="Arial" w:eastAsiaTheme="minorEastAsia" w:hAnsi="Arial" w:cs="Arial"/>
                <w:color w:val="000000"/>
                <w:sz w:val="18"/>
                <w:szCs w:val="18"/>
                <w:lang w:eastAsia="ko-KR"/>
              </w:rPr>
              <w:t xml:space="preserve">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A416EC">
      <w:pPr>
        <w:pStyle w:val="Heading3"/>
        <w:widowControl/>
        <w:numPr>
          <w:ilvl w:val="2"/>
          <w:numId w:val="14"/>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A416EC">
      <w:pPr>
        <w:pStyle w:val="Heading3"/>
        <w:widowControl/>
        <w:numPr>
          <w:ilvl w:val="2"/>
          <w:numId w:val="14"/>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 xml:space="preserve">It is assumed that when a directivity is assigned to an </w:t>
      </w:r>
      <w:proofErr w:type="spellStart"/>
      <w:r w:rsidRPr="001E4A5F">
        <w:t>ObjectSource</w:t>
      </w:r>
      <w:proofErr w:type="spellEnd"/>
      <w:r w:rsidRPr="001E4A5F">
        <w:t xml:space="preserve">, that all normalization required is inherent in the directivity file, and that the </w:t>
      </w:r>
      <w:proofErr w:type="spellStart"/>
      <w:r w:rsidRPr="001E4A5F">
        <w:t>ObjectSource</w:t>
      </w:r>
      <w:proofErr w:type="spellEnd"/>
      <w:r w:rsidRPr="001E4A5F">
        <w:t xml:space="preserve"> audio stream has been produced or filtered such that the application of the directivity filters does not produce unwanted audio artifacts or frequency-domain filtering.</w:t>
      </w:r>
    </w:p>
    <w:p w14:paraId="5F70DCAE" w14:textId="360EDAB6" w:rsidR="00000163" w:rsidRPr="001E4A5F" w:rsidRDefault="00000163" w:rsidP="00A416EC">
      <w:pPr>
        <w:pStyle w:val="Heading2"/>
        <w:widowControl/>
        <w:numPr>
          <w:ilvl w:val="1"/>
          <w:numId w:val="14"/>
        </w:numPr>
        <w:spacing w:line="240" w:lineRule="auto"/>
        <w:jc w:val="both"/>
      </w:pPr>
      <w:proofErr w:type="spellStart"/>
      <w:r w:rsidRPr="001E4A5F">
        <w:rPr>
          <w:lang w:val="de-DE"/>
        </w:rPr>
        <w:t>Geometric</w:t>
      </w:r>
      <w:proofErr w:type="spellEnd"/>
      <w:r w:rsidRPr="001E4A5F">
        <w:rPr>
          <w:lang w:val="de-DE"/>
        </w:rPr>
        <w:t xml:space="preserve"> </w:t>
      </w:r>
      <w:proofErr w:type="spellStart"/>
      <w:r w:rsidRPr="001E4A5F">
        <w:rPr>
          <w:lang w:val="de-DE"/>
        </w:rPr>
        <w:t>elements</w:t>
      </w:r>
      <w:proofErr w:type="spellEnd"/>
    </w:p>
    <w:p w14:paraId="24B31462" w14:textId="77777777" w:rsidR="006E6A60" w:rsidRPr="001E4A5F" w:rsidRDefault="006E6A60" w:rsidP="006E6A60">
      <w:pPr>
        <w:jc w:val="both"/>
      </w:pPr>
      <w:r w:rsidRPr="001E4A5F">
        <w:t>Geometric information is fundamental for a 6DoF scene in order to realize spatially-dependent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 xml:space="preserve">specify the spatial extent of </w:t>
      </w:r>
      <w:proofErr w:type="spellStart"/>
      <w:r w:rsidRPr="001E4A5F">
        <w:t>ObjectSources</w:t>
      </w:r>
      <w:proofErr w:type="spellEnd"/>
      <w:r w:rsidRPr="001E4A5F">
        <w:t xml:space="preserve"> (e.g. the source width)</w:t>
      </w:r>
    </w:p>
    <w:p w14:paraId="7B9FA78F"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describe Acoustic Elements (e.g. occlusion, diffraction and reflection, etc.)</w:t>
      </w:r>
    </w:p>
    <w:p w14:paraId="17940144" w14:textId="6BA14433" w:rsidR="006E6A60" w:rsidRPr="001E4A5F" w:rsidRDefault="006E6A60" w:rsidP="00E91B12">
      <w:pPr>
        <w:pStyle w:val="ListParagraph"/>
        <w:widowControl/>
        <w:numPr>
          <w:ilvl w:val="0"/>
          <w:numId w:val="7"/>
        </w:numPr>
        <w:autoSpaceDN/>
        <w:spacing w:before="120" w:line="240" w:lineRule="auto"/>
        <w:jc w:val="both"/>
        <w:textAlignment w:val="auto"/>
      </w:pPr>
      <w:r w:rsidRPr="001E4A5F">
        <w:t xml:space="preserve">spatially decompose a scene into sub scenes (e.g. audibility ranges of </w:t>
      </w:r>
      <w:proofErr w:type="spellStart"/>
      <w:r w:rsidRPr="001E4A5F">
        <w:t>AudioElements</w:t>
      </w:r>
      <w:proofErr w:type="spellEnd"/>
      <w:r w:rsidRPr="001E4A5F">
        <w:t>)</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Paragraph"/>
        <w:widowControl/>
        <w:numPr>
          <w:ilvl w:val="0"/>
          <w:numId w:val="8"/>
        </w:numPr>
        <w:autoSpaceDN/>
        <w:spacing w:before="120" w:line="240" w:lineRule="auto"/>
        <w:jc w:val="both"/>
        <w:textAlignment w:val="auto"/>
      </w:pPr>
      <w:r w:rsidRPr="00ED04CA">
        <w:rPr>
          <w:b/>
        </w:rPr>
        <w:t>Primitives</w:t>
      </w:r>
      <w:r w:rsidRPr="00ED04CA">
        <w:t xml:space="preserve">, such as a box, sphere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Paragraph"/>
        <w:widowControl/>
        <w:numPr>
          <w:ilvl w:val="0"/>
          <w:numId w:val="8"/>
        </w:numPr>
        <w:autoSpaceDN/>
        <w:spacing w:before="120" w:line="240" w:lineRule="auto"/>
        <w:jc w:val="both"/>
        <w:textAlignment w:val="auto"/>
      </w:pPr>
      <w:r w:rsidRPr="00ED04CA">
        <w:rPr>
          <w:b/>
        </w:rPr>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(i.e. the indices of three vertices). Meshes can be for specifying geometrical models of the environment (e.g. a room).</w:t>
      </w:r>
    </w:p>
    <w:p w14:paraId="3E8A5559" w14:textId="710C900E" w:rsidR="0079373C" w:rsidRPr="00ED04CA" w:rsidRDefault="0079373C" w:rsidP="00666DCD">
      <w:pPr>
        <w:pStyle w:val="ListParagraph"/>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A416EC">
      <w:pPr>
        <w:pStyle w:val="Heading3"/>
        <w:widowControl/>
        <w:numPr>
          <w:ilvl w:val="2"/>
          <w:numId w:val="14"/>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r>
            <w:r w:rsidR="007E4467" w:rsidRPr="001E4A5F">
              <w:rPr>
                <w:rFonts w:ascii="Arial" w:eastAsiaTheme="minorEastAsia" w:hAnsi="Arial" w:cs="Arial"/>
                <w:color w:val="000000"/>
                <w:sz w:val="18"/>
                <w:szCs w:val="18"/>
                <w:lang w:eastAsia="ko-KR"/>
              </w:rPr>
              <w:lastRenderedPageBreak/>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17AE"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17AE"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F117AE"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leGrid"/>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2"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Paragraph"/>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A416EC">
            <w:pPr>
              <w:pStyle w:val="ListParagraph"/>
              <w:numPr>
                <w:ilvl w:val="0"/>
                <w:numId w:val="18"/>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A416EC">
            <w:pPr>
              <w:pStyle w:val="ListParagraph"/>
              <w:numPr>
                <w:ilvl w:val="0"/>
                <w:numId w:val="18"/>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Paragraph"/>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Paragraph"/>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A416EC">
      <w:pPr>
        <w:pStyle w:val="Heading3"/>
        <w:widowControl/>
        <w:numPr>
          <w:ilvl w:val="2"/>
          <w:numId w:val="14"/>
        </w:numPr>
        <w:spacing w:line="240" w:lineRule="auto"/>
        <w:jc w:val="both"/>
      </w:pPr>
      <w:r w:rsidRPr="001E4A5F">
        <w:lastRenderedPageBreak/>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(i.e.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Any &lt;Mesh&gt; node has to 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(e.g. in a Face).</w:t>
            </w:r>
            <w:r w:rsidRPr="001E4A5F">
              <w:rPr>
                <w:rFonts w:ascii="Arial" w:eastAsiaTheme="minorEastAsia" w:hAnsi="Arial" w:cs="Arial"/>
                <w:color w:val="000000"/>
                <w:sz w:val="18"/>
                <w:szCs w:val="18"/>
                <w:lang w:eastAsia="ko-KR"/>
              </w:rPr>
              <w:t xml:space="preserve"> Vertices are always expressed in the mesh’s local coordinate system, i.e.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Inside of a &lt;Mesh&gt; node, it declares a triangle spanning three vertices. Vertices are selected by their indices. The order of vertices matters, as it affects the faces normal, i.e. determining which side is front/back.</w:t>
            </w:r>
            <w:r w:rsidR="0083490E" w:rsidRPr="001E4A5F">
              <w:rPr>
                <w:rFonts w:ascii="Arial" w:eastAsiaTheme="minorEastAsia" w:hAnsi="Arial" w:cs="Arial"/>
                <w:color w:val="000000"/>
                <w:sz w:val="18"/>
                <w:szCs w:val="18"/>
                <w:lang w:eastAsia="ko-KR"/>
              </w:rPr>
              <w:t xml:space="preserve"> Faces themselves have an index in order to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w:t>
      </w:r>
      <w:proofErr w:type="spellStart"/>
      <w:r w:rsidRPr="001E4A5F">
        <w:rPr>
          <w:rStyle w:val="Code"/>
        </w:rPr>
        <w:t>room_bounds</w:t>
      </w:r>
      <w:proofErr w:type="spellEnd"/>
      <w:r w:rsidRPr="001E4A5F">
        <w:rPr>
          <w:rStyle w:val="Code"/>
        </w:rPr>
        <w:t>”</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material=”marble”</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lastRenderedPageBreak/>
        <w:t xml:space="preserve">        material=”marble”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r w:rsidRPr="001E4A5F">
        <w:rPr>
          <w:rStyle w:val="Code"/>
          <w:color w:val="7F7F7F" w:themeColor="text1" w:themeTint="80"/>
        </w:rPr>
        <w:t>&lt;!</w:t>
      </w:r>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w:t>
      </w:r>
      <w:proofErr w:type="spellStart"/>
      <w:r w:rsidRPr="001E4A5F">
        <w:rPr>
          <w:rStyle w:val="Code"/>
        </w:rPr>
        <w:t>room_surface</w:t>
      </w:r>
      <w:proofErr w:type="spellEnd"/>
      <w:r w:rsidRPr="001E4A5F">
        <w:rPr>
          <w:rStyle w:val="Code"/>
        </w:rPr>
        <w:t>”&gt;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material=”upholstery”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A416EC">
      <w:pPr>
        <w:pStyle w:val="Heading3"/>
        <w:widowControl/>
        <w:numPr>
          <w:ilvl w:val="2"/>
          <w:numId w:val="14"/>
        </w:numPr>
        <w:spacing w:line="240" w:lineRule="auto"/>
        <w:jc w:val="both"/>
        <w:rPr>
          <w:lang w:val="en-US"/>
        </w:rPr>
      </w:pPr>
      <w:r w:rsidRPr="00ED04CA">
        <w:rPr>
          <w:lang w:val="en-US"/>
        </w:rPr>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proofErr w:type="spellEnd"/>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64B8EBDC"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00032B5B">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of the volumetric-based representation of the scene</w:t>
            </w:r>
            <w:r w:rsidR="00EC7B50">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The overall scene</w:t>
            </w:r>
            <w:r w:rsidR="00412818">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may be comprised of multiple voxel</w:t>
            </w:r>
            <w:r w:rsidR="00F516C4">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scenes. Note that audio sources may be located outside of the voxel scene.</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t>&lt;</w:t>
            </w:r>
            <w:proofErr w:type="spellStart"/>
            <w:r w:rsidRPr="00ED04CA">
              <w:rPr>
                <w:rFonts w:ascii="Lucida Console" w:hAnsi="Lucida Console" w:cs="Arial"/>
                <w:color w:val="4472C4" w:themeColor="accent1"/>
                <w:sz w:val="18"/>
                <w:szCs w:val="18"/>
              </w:rPr>
              <w:t>VoxelBlock</w:t>
            </w:r>
            <w:proofErr w:type="spellEnd"/>
            <w:r w:rsidRPr="00ED04CA">
              <w:rPr>
                <w:rFonts w:ascii="Lucida Console" w:hAnsi="Lucida Console" w:cs="Arial"/>
                <w:color w:val="4472C4" w:themeColor="accent1"/>
                <w:sz w:val="18"/>
                <w:szCs w:val="18"/>
              </w:rPr>
              <w:t>&gt;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34F5036E" w:rsidR="001240E4" w:rsidRPr="00ED04CA" w:rsidRDefault="001240E4" w:rsidP="00ED04CA">
            <w:pPr>
              <w:rPr>
                <w:rFonts w:ascii="Arial" w:hAnsi="Arial" w:cs="Arial"/>
                <w:sz w:val="18"/>
                <w:szCs w:val="18"/>
              </w:rPr>
            </w:pPr>
            <w:r w:rsidRPr="00ED04CA">
              <w:rPr>
                <w:rFonts w:ascii="Arial" w:hAnsi="Arial" w:cs="Arial"/>
                <w:sz w:val="18"/>
                <w:szCs w:val="18"/>
              </w:rPr>
              <w:t>&gt;=</w:t>
            </w:r>
            <w:r w:rsidR="00ED01EC">
              <w:rPr>
                <w:rFonts w:ascii="Arial" w:hAnsi="Arial" w:cs="Arial"/>
                <w:sz w:val="18"/>
                <w:szCs w:val="18"/>
              </w:rPr>
              <w: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4244F4" w:rsidRPr="00ED04CA" w14:paraId="3ABEA4B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74A14E70" w14:textId="499D32F3" w:rsidR="004244F4" w:rsidRPr="00ED04CA" w:rsidRDefault="004244F4" w:rsidP="004244F4">
            <w:pPr>
              <w:rPr>
                <w:rFonts w:ascii="Lucida Console" w:hAnsi="Lucida Console" w:cs="Arial"/>
                <w:color w:val="4472C4" w:themeColor="accent1"/>
                <w:sz w:val="18"/>
                <w:szCs w:val="18"/>
              </w:rPr>
            </w:pPr>
            <w:r w:rsidRPr="004E628E">
              <w:rPr>
                <w:rFonts w:ascii="Arial" w:eastAsiaTheme="minorEastAsia" w:hAnsi="Arial" w:cs="Arial"/>
                <w:color w:val="2E74B5" w:themeColor="accent5" w:themeShade="BF"/>
                <w:sz w:val="18"/>
                <w:szCs w:val="18"/>
                <w:lang w:eastAsia="ko-KR"/>
              </w:rPr>
              <w:t>&lt;Instructions&gt;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6B4B27E1" w14:textId="2EB87FE0" w:rsidR="004244F4" w:rsidRPr="00ED04CA" w:rsidRDefault="004244F4" w:rsidP="004244F4">
            <w:pPr>
              <w:rPr>
                <w:rFonts w:ascii="Arial" w:hAnsi="Arial" w:cs="Arial"/>
                <w:sz w:val="18"/>
                <w:szCs w:val="18"/>
              </w:rPr>
            </w:pPr>
            <w:r>
              <w:rPr>
                <w:rFonts w:ascii="Arial" w:hAnsi="Arial" w:cs="Arial"/>
                <w:sz w:val="18"/>
                <w:szCs w:val="18"/>
              </w:rPr>
              <w:t>&gt;=0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D45D30E" w14:textId="770E87EB" w:rsidR="004244F4" w:rsidRPr="00ED04CA" w:rsidRDefault="004244F4" w:rsidP="004244F4">
            <w:pPr>
              <w:autoSpaceDE w:val="0"/>
              <w:autoSpaceDN w:val="0"/>
              <w:adjustRightInd w:val="0"/>
              <w:rPr>
                <w:rFonts w:ascii="Arial" w:hAnsi="Arial" w:cs="Arial"/>
                <w:sz w:val="18"/>
                <w:szCs w:val="18"/>
              </w:rPr>
            </w:pPr>
            <w:r>
              <w:rPr>
                <w:rFonts w:ascii="Arial" w:hAnsi="Arial" w:cs="Arial"/>
                <w:sz w:val="18"/>
                <w:szCs w:val="18"/>
              </w:rPr>
              <w:t>Instructions for voxel-based processing</w:t>
            </w:r>
          </w:p>
        </w:tc>
      </w:tr>
      <w:tr w:rsidR="004244F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4244F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4244F4" w:rsidRPr="00F117AE"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vox_resolution</w:t>
            </w:r>
            <w:proofErr w:type="spellEnd"/>
          </w:p>
        </w:tc>
        <w:tc>
          <w:tcPr>
            <w:tcW w:w="949" w:type="pct"/>
            <w:tcBorders>
              <w:top w:val="single" w:sz="6" w:space="0" w:color="auto"/>
              <w:left w:val="single" w:sz="6" w:space="0" w:color="auto"/>
              <w:bottom w:val="single" w:sz="6" w:space="0" w:color="auto"/>
              <w:right w:val="single" w:sz="6" w:space="0" w:color="auto"/>
            </w:tcBorders>
          </w:tcPr>
          <w:p w14:paraId="6D0E8634" w14:textId="45B72DBA"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4244F4" w:rsidRPr="005D11B7" w:rsidRDefault="004244F4" w:rsidP="004244F4">
            <w:pPr>
              <w:autoSpaceDE w:val="0"/>
              <w:autoSpaceDN w:val="0"/>
              <w:adjustRightInd w:val="0"/>
              <w:rPr>
                <w:rFonts w:ascii="Arial" w:eastAsiaTheme="minorEastAsia" w:hAnsi="Arial" w:cs="Arial"/>
                <w:color w:val="000000"/>
                <w:sz w:val="18"/>
                <w:szCs w:val="18"/>
                <w:lang w:val="fr-FR" w:eastAsia="ko-KR"/>
              </w:rPr>
            </w:pPr>
            <w:r w:rsidRPr="005D11B7">
              <w:rPr>
                <w:rFonts w:ascii="Arial" w:eastAsiaTheme="minorEastAsia" w:hAnsi="Arial" w:cs="Arial"/>
                <w:color w:val="000000"/>
                <w:sz w:val="18"/>
                <w:szCs w:val="18"/>
                <w:lang w:val="fr-FR" w:eastAsia="ko-KR"/>
              </w:rPr>
              <w:t xml:space="preserve">Voxel </w:t>
            </w:r>
            <w:proofErr w:type="spellStart"/>
            <w:r w:rsidRPr="005D11B7">
              <w:rPr>
                <w:rFonts w:ascii="Arial" w:eastAsiaTheme="minorEastAsia" w:hAnsi="Arial" w:cs="Arial"/>
                <w:color w:val="000000"/>
                <w:sz w:val="18"/>
                <w:szCs w:val="18"/>
                <w:lang w:val="fr-FR" w:eastAsia="ko-KR"/>
              </w:rPr>
              <w:t>scene</w:t>
            </w:r>
            <w:proofErr w:type="spellEnd"/>
            <w:r w:rsidRPr="005D11B7">
              <w:rPr>
                <w:rFonts w:ascii="Arial" w:eastAsiaTheme="minorEastAsia" w:hAnsi="Arial" w:cs="Arial"/>
                <w:color w:val="000000"/>
                <w:sz w:val="18"/>
                <w:szCs w:val="18"/>
                <w:lang w:val="fr-FR" w:eastAsia="ko-KR"/>
              </w:rPr>
              <w:t xml:space="preserve"> </w:t>
            </w:r>
            <w:proofErr w:type="spellStart"/>
            <w:r w:rsidRPr="005D11B7">
              <w:rPr>
                <w:rFonts w:ascii="Arial" w:eastAsiaTheme="minorEastAsia" w:hAnsi="Arial" w:cs="Arial"/>
                <w:color w:val="000000"/>
                <w:sz w:val="18"/>
                <w:szCs w:val="18"/>
                <w:lang w:val="fr-FR" w:eastAsia="ko-KR"/>
              </w:rPr>
              <w:t>resolution</w:t>
            </w:r>
            <w:proofErr w:type="spellEnd"/>
            <w:r w:rsidRPr="00ED04CA">
              <w:rPr>
                <w:rFonts w:ascii="Arial" w:eastAsiaTheme="minorEastAsia" w:hAnsi="Arial" w:cs="Arial"/>
                <w:color w:val="000000"/>
                <w:sz w:val="18"/>
                <w:szCs w:val="18"/>
                <w:lang w:val="fr-FR" w:eastAsia="ko-KR"/>
              </w:rPr>
              <w:t xml:space="preserve"> (x-, y-, z-direction)</w:t>
            </w:r>
          </w:p>
        </w:tc>
      </w:tr>
      <w:tr w:rsidR="004244F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position_s</w:t>
            </w:r>
            <w:proofErr w:type="spellEnd"/>
          </w:p>
        </w:tc>
        <w:tc>
          <w:tcPr>
            <w:tcW w:w="949" w:type="pct"/>
            <w:tcBorders>
              <w:top w:val="single" w:sz="6" w:space="0" w:color="auto"/>
              <w:left w:val="single" w:sz="6" w:space="0" w:color="auto"/>
              <w:bottom w:val="single" w:sz="6" w:space="0" w:color="auto"/>
              <w:right w:val="single" w:sz="6" w:space="0" w:color="auto"/>
            </w:tcBorders>
          </w:tcPr>
          <w:p w14:paraId="2AFB2E6D"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7C9E87FA"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s</w:t>
            </w:r>
            <w:r w:rsidRPr="00ED04CA">
              <w:rPr>
                <w:rFonts w:ascii="Arial" w:eastAsiaTheme="minorEastAsia" w:hAnsi="Arial" w:cs="Arial"/>
                <w:color w:val="000000"/>
                <w:sz w:val="18"/>
                <w:szCs w:val="18"/>
                <w:lang w:eastAsia="ko-KR"/>
              </w:rPr>
              <w:t xml:space="preserve">tart position (x-, y-, z-coordinates) of the </w:t>
            </w:r>
            <w:r>
              <w:rPr>
                <w:rFonts w:ascii="Arial" w:eastAsiaTheme="minorEastAsia" w:hAnsi="Arial" w:cs="Arial"/>
                <w:color w:val="000000"/>
                <w:sz w:val="18"/>
                <w:szCs w:val="18"/>
                <w:lang w:eastAsia="ko-KR"/>
              </w:rPr>
              <w:t xml:space="preserve">voxel </w:t>
            </w:r>
            <w:r w:rsidRPr="00ED04CA">
              <w:rPr>
                <w:rFonts w:ascii="Arial" w:eastAsiaTheme="minorEastAsia" w:hAnsi="Arial" w:cs="Arial"/>
                <w:color w:val="000000"/>
                <w:sz w:val="18"/>
                <w:szCs w:val="18"/>
                <w:lang w:eastAsia="ko-KR"/>
              </w:rPr>
              <w:t>scene</w:t>
            </w:r>
          </w:p>
        </w:tc>
      </w:tr>
      <w:tr w:rsidR="004244F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position_e</w:t>
            </w:r>
            <w:proofErr w:type="spellEnd"/>
          </w:p>
        </w:tc>
        <w:tc>
          <w:tcPr>
            <w:tcW w:w="949" w:type="pct"/>
            <w:tcBorders>
              <w:top w:val="single" w:sz="6" w:space="0" w:color="auto"/>
              <w:left w:val="single" w:sz="6" w:space="0" w:color="auto"/>
              <w:bottom w:val="single" w:sz="6" w:space="0" w:color="auto"/>
              <w:right w:val="single" w:sz="6" w:space="0" w:color="auto"/>
            </w:tcBorders>
          </w:tcPr>
          <w:p w14:paraId="3790643C"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11602A0E"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e</w:t>
            </w:r>
            <w:r w:rsidRPr="00ED04CA">
              <w:rPr>
                <w:rFonts w:ascii="Arial" w:eastAsiaTheme="minorEastAsia" w:hAnsi="Arial" w:cs="Arial"/>
                <w:color w:val="000000"/>
                <w:sz w:val="18"/>
                <w:szCs w:val="18"/>
                <w:lang w:eastAsia="ko-KR"/>
              </w:rPr>
              <w:t xml:space="preserve">nd position (x-, y-, z-coordinates) of the </w:t>
            </w:r>
            <w:r>
              <w:rPr>
                <w:rFonts w:ascii="Arial" w:eastAsiaTheme="minorEastAsia" w:hAnsi="Arial" w:cs="Arial"/>
                <w:color w:val="000000"/>
                <w:sz w:val="18"/>
                <w:szCs w:val="18"/>
                <w:lang w:eastAsia="ko-KR"/>
              </w:rPr>
              <w:t xml:space="preserve">voxel </w:t>
            </w:r>
            <w:r w:rsidRPr="00ED04CA">
              <w:rPr>
                <w:rFonts w:ascii="Arial" w:eastAsiaTheme="minorEastAsia" w:hAnsi="Arial" w:cs="Arial"/>
                <w:color w:val="000000"/>
                <w:sz w:val="18"/>
                <w:szCs w:val="18"/>
                <w:lang w:eastAsia="ko-KR"/>
              </w:rPr>
              <w:t>scene</w:t>
            </w:r>
          </w:p>
        </w:tc>
      </w:tr>
      <w:tr w:rsidR="004244F4" w:rsidRPr="00ED04CA" w14:paraId="00E175DB"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3034ACC9" w14:textId="1325FDCB"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A2C42">
              <w:rPr>
                <w:rFonts w:ascii="Arial" w:eastAsiaTheme="minorEastAsia" w:hAnsi="Arial" w:cs="Arial"/>
                <w:color w:val="2E74B5" w:themeColor="accent5" w:themeShade="BF"/>
                <w:sz w:val="18"/>
                <w:szCs w:val="18"/>
                <w:lang w:eastAsia="ko-KR"/>
              </w:rPr>
              <w:t>diffraction_map_height</w:t>
            </w:r>
            <w:proofErr w:type="spellEnd"/>
          </w:p>
        </w:tc>
        <w:tc>
          <w:tcPr>
            <w:tcW w:w="949" w:type="pct"/>
            <w:tcBorders>
              <w:top w:val="single" w:sz="6" w:space="0" w:color="auto"/>
              <w:left w:val="single" w:sz="6" w:space="0" w:color="auto"/>
              <w:bottom w:val="single" w:sz="6" w:space="0" w:color="auto"/>
              <w:right w:val="single" w:sz="6" w:space="0" w:color="auto"/>
            </w:tcBorders>
          </w:tcPr>
          <w:p w14:paraId="6FD55550" w14:textId="33861449"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Voxel index</w:t>
            </w:r>
          </w:p>
        </w:tc>
        <w:tc>
          <w:tcPr>
            <w:tcW w:w="351" w:type="pct"/>
            <w:tcBorders>
              <w:top w:val="single" w:sz="6" w:space="0" w:color="auto"/>
              <w:left w:val="single" w:sz="6" w:space="0" w:color="auto"/>
              <w:bottom w:val="single" w:sz="6" w:space="0" w:color="auto"/>
              <w:right w:val="single" w:sz="6" w:space="0" w:color="auto"/>
            </w:tcBorders>
          </w:tcPr>
          <w:p w14:paraId="6636C40A" w14:textId="39C50F8F"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O, M</w:t>
            </w:r>
          </w:p>
        </w:tc>
        <w:tc>
          <w:tcPr>
            <w:tcW w:w="499" w:type="pct"/>
            <w:tcBorders>
              <w:top w:val="single" w:sz="6" w:space="0" w:color="auto"/>
              <w:left w:val="single" w:sz="6" w:space="0" w:color="auto"/>
              <w:bottom w:val="single" w:sz="6" w:space="0" w:color="auto"/>
              <w:right w:val="single" w:sz="6" w:space="0" w:color="auto"/>
            </w:tcBorders>
          </w:tcPr>
          <w:p w14:paraId="5E0B95B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7D7B5E66" w14:textId="57F2AF06" w:rsidR="004244F4"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 xml:space="preserve">Voxel index specifying the scene height </w:t>
            </w:r>
            <w:r>
              <w:rPr>
                <w:rFonts w:ascii="Arial" w:eastAsiaTheme="minorEastAsia" w:hAnsi="Arial" w:cs="Arial"/>
                <w:color w:val="000000"/>
                <w:sz w:val="18"/>
                <w:szCs w:val="18"/>
                <w:lang w:eastAsia="ko-KR"/>
              </w:rPr>
              <w:t>at</w:t>
            </w:r>
            <w:r w:rsidRPr="00BA2C42">
              <w:rPr>
                <w:rFonts w:ascii="Arial" w:eastAsiaTheme="minorEastAsia" w:hAnsi="Arial" w:cs="Arial"/>
                <w:color w:val="000000"/>
                <w:sz w:val="18"/>
                <w:szCs w:val="18"/>
                <w:lang w:eastAsia="ko-KR"/>
              </w:rPr>
              <w:t xml:space="preserve"> which the diffraction map is </w:t>
            </w:r>
            <w:r>
              <w:rPr>
                <w:rFonts w:ascii="Arial" w:eastAsiaTheme="minorEastAsia" w:hAnsi="Arial" w:cs="Arial"/>
                <w:color w:val="000000"/>
                <w:sz w:val="18"/>
                <w:szCs w:val="18"/>
                <w:lang w:eastAsia="ko-KR"/>
              </w:rPr>
              <w:t xml:space="preserve">obtained, (i.e., the scene slice at </w:t>
            </w:r>
            <w:proofErr w:type="spellStart"/>
            <w:r w:rsidRPr="00FC1465">
              <w:rPr>
                <w:rFonts w:ascii="Arial" w:eastAsiaTheme="minorEastAsia" w:hAnsi="Arial" w:cs="Arial"/>
                <w:color w:val="000000"/>
                <w:sz w:val="18"/>
                <w:szCs w:val="18"/>
                <w:lang w:eastAsia="ko-KR"/>
              </w:rPr>
              <w:t>diffraction_map_height</w:t>
            </w:r>
            <w:proofErr w:type="spellEnd"/>
            <w:r w:rsidRPr="00FC1465">
              <w:rPr>
                <w:rFonts w:ascii="Arial" w:eastAsiaTheme="minorEastAsia" w:hAnsi="Arial" w:cs="Arial"/>
                <w:color w:val="000000"/>
                <w:sz w:val="18"/>
                <w:szCs w:val="18"/>
                <w:lang w:eastAsia="ko-KR"/>
              </w:rPr>
              <w:t>)</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w:t>
            </w:r>
            <w:proofErr w:type="spellEnd"/>
            <w:r w:rsidRPr="00ED04CA">
              <w:rPr>
                <w:rFonts w:ascii="Arial" w:eastAsiaTheme="minorEastAsia" w:hAnsi="Arial" w:cs="Arial"/>
                <w:color w:val="2E74B5" w:themeColor="accent5" w:themeShade="BF"/>
                <w:sz w:val="18"/>
                <w:szCs w:val="18"/>
                <w:lang w:eastAsia="ko-KR"/>
              </w:rPr>
              <w:t>&gt;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roofErr w:type="spellEnd"/>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roofErr w:type="spellEnd"/>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Default="00696EE3" w:rsidP="00BF6327">
      <w:pPr>
        <w:jc w:val="center"/>
        <w:rPr>
          <w:rStyle w:val="Code"/>
          <w:highlight w:val="yellow"/>
        </w:rPr>
      </w:pPr>
    </w:p>
    <w:tbl>
      <w:tblPr>
        <w:tblW w:w="5000" w:type="pct"/>
        <w:shd w:val="clear" w:color="auto" w:fill="00FA00"/>
        <w:tblLayout w:type="fixed"/>
        <w:tblCellMar>
          <w:top w:w="17" w:type="dxa"/>
          <w:left w:w="70" w:type="dxa"/>
          <w:bottom w:w="17" w:type="dxa"/>
          <w:right w:w="70" w:type="dxa"/>
        </w:tblCellMar>
        <w:tblLook w:val="0000" w:firstRow="0" w:lastRow="0" w:firstColumn="0" w:lastColumn="0" w:noHBand="0" w:noVBand="0"/>
      </w:tblPr>
      <w:tblGrid>
        <w:gridCol w:w="2241"/>
        <w:gridCol w:w="1306"/>
        <w:gridCol w:w="5792"/>
      </w:tblGrid>
      <w:tr w:rsidR="004244F4" w:rsidRPr="00381F2F" w14:paraId="3A7705B7" w14:textId="77777777" w:rsidTr="00E70BF4">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E7E6E6" w:themeFill="background2"/>
          </w:tcPr>
          <w:p w14:paraId="00398A30" w14:textId="77777777" w:rsidR="004244F4" w:rsidRPr="00381F2F" w:rsidRDefault="004244F4" w:rsidP="00623ACA">
            <w:pPr>
              <w:autoSpaceDE w:val="0"/>
              <w:autoSpaceDN w:val="0"/>
              <w:adjustRightInd w:val="0"/>
              <w:rPr>
                <w:rFonts w:ascii="Lucida Console" w:eastAsiaTheme="minorEastAsia" w:hAnsi="Lucida Console" w:cs="Lucida Console"/>
                <w:b/>
                <w:color w:val="333399"/>
                <w:sz w:val="18"/>
                <w:szCs w:val="18"/>
                <w:lang w:eastAsia="ko-KR"/>
              </w:rPr>
            </w:pPr>
            <w:r w:rsidRPr="00381F2F">
              <w:rPr>
                <w:rFonts w:ascii="Arial" w:eastAsiaTheme="minorEastAsia" w:hAnsi="Arial" w:cs="Arial"/>
                <w:color w:val="2E74B5" w:themeColor="accent5" w:themeShade="BF"/>
                <w:sz w:val="18"/>
                <w:szCs w:val="18"/>
                <w:lang w:eastAsia="ko-KR"/>
              </w:rPr>
              <w:t>&lt;Instructions&gt;</w:t>
            </w:r>
          </w:p>
        </w:tc>
      </w:tr>
      <w:tr w:rsidR="004244F4" w:rsidRPr="00381F2F" w14:paraId="73932CBC" w14:textId="77777777" w:rsidTr="00E70BF4">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auto"/>
            <w:tcMar>
              <w:top w:w="45" w:type="dxa"/>
              <w:bottom w:w="45" w:type="dxa"/>
            </w:tcMar>
          </w:tcPr>
          <w:p w14:paraId="032312C1" w14:textId="77777777" w:rsidR="004244F4" w:rsidRPr="00381F2F" w:rsidRDefault="004244F4" w:rsidP="00623ACA">
            <w:pPr>
              <w:autoSpaceDE w:val="0"/>
              <w:autoSpaceDN w:val="0"/>
              <w:adjustRightInd w:val="0"/>
              <w:rPr>
                <w:rFonts w:ascii="Arial" w:eastAsiaTheme="minorEastAsia" w:hAnsi="Arial" w:cs="Arial"/>
                <w:color w:val="000000"/>
                <w:sz w:val="18"/>
                <w:szCs w:val="18"/>
                <w:lang w:eastAsia="ko-KR"/>
              </w:rPr>
            </w:pPr>
            <w:r w:rsidRPr="00381F2F">
              <w:rPr>
                <w:rFonts w:ascii="Arial" w:eastAsiaTheme="minorEastAsia" w:hAnsi="Arial" w:cs="Arial"/>
                <w:color w:val="000000"/>
                <w:sz w:val="18"/>
                <w:szCs w:val="18"/>
                <w:lang w:eastAsia="ko-KR"/>
              </w:rPr>
              <w:t>Declares rendering instructions for voxel-based rendering</w:t>
            </w:r>
          </w:p>
        </w:tc>
      </w:tr>
      <w:tr w:rsidR="004244F4" w:rsidRPr="00381F2F" w14:paraId="1AB29FAC" w14:textId="77777777" w:rsidTr="00E70BF4">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70281218" w14:textId="77777777" w:rsidR="004244F4" w:rsidRPr="00381F2F" w:rsidRDefault="004244F4" w:rsidP="00623ACA">
            <w:pPr>
              <w:rPr>
                <w:rFonts w:ascii="Arial" w:hAnsi="Arial" w:cs="Arial"/>
                <w:sz w:val="18"/>
                <w:szCs w:val="18"/>
              </w:rPr>
            </w:pPr>
            <w:r w:rsidRPr="00381F2F">
              <w:rPr>
                <w:rFonts w:ascii="Arial" w:hAnsi="Arial" w:cs="Arial"/>
                <w:sz w:val="18"/>
                <w:szCs w:val="18"/>
              </w:rPr>
              <w:t>Child node</w:t>
            </w:r>
          </w:p>
        </w:tc>
        <w:tc>
          <w:tcPr>
            <w:tcW w:w="699"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4C4B25EB" w14:textId="77777777" w:rsidR="004244F4" w:rsidRPr="00381F2F" w:rsidRDefault="004244F4" w:rsidP="00623ACA">
            <w:pPr>
              <w:rPr>
                <w:rFonts w:ascii="Arial" w:hAnsi="Arial" w:cs="Arial"/>
                <w:sz w:val="18"/>
                <w:szCs w:val="18"/>
              </w:rPr>
            </w:pPr>
            <w:r w:rsidRPr="00381F2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79FA844E" w14:textId="77777777" w:rsidR="004244F4" w:rsidRPr="00381F2F" w:rsidRDefault="004244F4" w:rsidP="00623ACA">
            <w:pPr>
              <w:autoSpaceDE w:val="0"/>
              <w:autoSpaceDN w:val="0"/>
              <w:adjustRightInd w:val="0"/>
              <w:rPr>
                <w:rFonts w:ascii="Arial" w:eastAsiaTheme="minorEastAsia" w:hAnsi="Arial" w:cs="Arial"/>
                <w:color w:val="000000"/>
                <w:sz w:val="18"/>
                <w:szCs w:val="18"/>
                <w:lang w:eastAsia="ko-KR"/>
              </w:rPr>
            </w:pPr>
            <w:r w:rsidRPr="00381F2F">
              <w:rPr>
                <w:rFonts w:ascii="Arial" w:hAnsi="Arial" w:cs="Arial"/>
                <w:sz w:val="18"/>
                <w:szCs w:val="18"/>
              </w:rPr>
              <w:t>Description</w:t>
            </w:r>
          </w:p>
        </w:tc>
      </w:tr>
      <w:tr w:rsidR="004244F4" w:rsidRPr="00381F2F" w14:paraId="6A621AC8" w14:textId="77777777" w:rsidTr="00E70BF4">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auto"/>
            <w:vAlign w:val="center"/>
          </w:tcPr>
          <w:p w14:paraId="51A43C5C" w14:textId="77777777" w:rsidR="004244F4" w:rsidRPr="00381F2F"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381F2F">
              <w:rPr>
                <w:rFonts w:ascii="Arial" w:eastAsiaTheme="minorEastAsia" w:hAnsi="Arial" w:cs="Arial"/>
                <w:color w:val="2E74B5" w:themeColor="accent5" w:themeShade="BF"/>
                <w:sz w:val="18"/>
                <w:szCs w:val="18"/>
                <w:lang w:eastAsia="ko-KR"/>
              </w:rPr>
              <w:lastRenderedPageBreak/>
              <w:t>&lt;</w:t>
            </w:r>
            <w:proofErr w:type="spellStart"/>
            <w:r w:rsidRPr="00381F2F">
              <w:rPr>
                <w:rFonts w:ascii="Arial" w:eastAsiaTheme="minorEastAsia" w:hAnsi="Arial" w:cs="Arial"/>
                <w:color w:val="2E74B5" w:themeColor="accent5" w:themeShade="BF"/>
                <w:sz w:val="18"/>
                <w:szCs w:val="18"/>
                <w:lang w:eastAsia="ko-KR"/>
              </w:rPr>
              <w:t>VoxelDiffraction</w:t>
            </w:r>
            <w:proofErr w:type="spellEnd"/>
            <w:r w:rsidRPr="00381F2F">
              <w:rPr>
                <w:rFonts w:ascii="Arial" w:eastAsiaTheme="minorEastAsia" w:hAnsi="Arial" w:cs="Arial"/>
                <w:color w:val="2E74B5" w:themeColor="accent5" w:themeShade="BF"/>
                <w:sz w:val="18"/>
                <w:szCs w:val="18"/>
                <w:lang w:eastAsia="ko-KR"/>
              </w:rPr>
              <w:t>&gt;</w:t>
            </w:r>
          </w:p>
        </w:tc>
        <w:tc>
          <w:tcPr>
            <w:tcW w:w="699" w:type="pct"/>
            <w:tcBorders>
              <w:top w:val="single" w:sz="6" w:space="0" w:color="auto"/>
              <w:left w:val="single" w:sz="6" w:space="0" w:color="auto"/>
              <w:bottom w:val="single" w:sz="6" w:space="0" w:color="auto"/>
              <w:right w:val="single" w:sz="6" w:space="0" w:color="auto"/>
            </w:tcBorders>
            <w:shd w:val="clear" w:color="auto" w:fill="auto"/>
            <w:vAlign w:val="center"/>
          </w:tcPr>
          <w:p w14:paraId="24AC7C13" w14:textId="77777777" w:rsidR="004244F4" w:rsidRPr="00381F2F" w:rsidRDefault="004244F4" w:rsidP="00623ACA">
            <w:pPr>
              <w:rPr>
                <w:rFonts w:ascii="Arial" w:hAnsi="Arial" w:cs="Arial"/>
                <w:sz w:val="18"/>
                <w:szCs w:val="18"/>
              </w:rPr>
            </w:pPr>
            <w:r w:rsidRPr="00381F2F">
              <w:rPr>
                <w:rFonts w:ascii="Arial" w:hAnsi="Arial" w:cs="Arial"/>
                <w:sz w:val="18"/>
                <w:szCs w:val="18"/>
              </w:rPr>
              <w:t>&gt;=0</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820B8E7" w14:textId="77777777" w:rsidR="004244F4" w:rsidRPr="00381F2F" w:rsidRDefault="004244F4" w:rsidP="00623ACA">
            <w:pPr>
              <w:autoSpaceDE w:val="0"/>
              <w:autoSpaceDN w:val="0"/>
              <w:adjustRightInd w:val="0"/>
              <w:rPr>
                <w:rFonts w:ascii="Arial" w:eastAsiaTheme="minorEastAsia" w:hAnsi="Arial" w:cs="Arial"/>
                <w:color w:val="000000"/>
                <w:sz w:val="18"/>
                <w:szCs w:val="18"/>
                <w:lang w:eastAsia="ko-KR"/>
              </w:rPr>
            </w:pPr>
            <w:r w:rsidRPr="00381F2F">
              <w:rPr>
                <w:rFonts w:ascii="Arial" w:hAnsi="Arial" w:cs="Arial"/>
                <w:sz w:val="18"/>
                <w:szCs w:val="18"/>
              </w:rPr>
              <w:t>Specify instructions for voxel-based diffraction modeling</w:t>
            </w:r>
          </w:p>
        </w:tc>
      </w:tr>
    </w:tbl>
    <w:p w14:paraId="50AA5295" w14:textId="576BE35E" w:rsidR="004244F4" w:rsidRPr="004244F4" w:rsidRDefault="004244F4" w:rsidP="00E70BF4"/>
    <w:tbl>
      <w:tblPr>
        <w:tblW w:w="5000" w:type="pct"/>
        <w:tblLayout w:type="fixed"/>
        <w:tblCellMar>
          <w:top w:w="17" w:type="dxa"/>
          <w:left w:w="70" w:type="dxa"/>
          <w:bottom w:w="17" w:type="dxa"/>
          <w:right w:w="70" w:type="dxa"/>
        </w:tblCellMar>
        <w:tblLook w:val="0000" w:firstRow="0" w:lastRow="0" w:firstColumn="0" w:lastColumn="0" w:noHBand="0" w:noVBand="0"/>
      </w:tblPr>
      <w:tblGrid>
        <w:gridCol w:w="2240"/>
        <w:gridCol w:w="1306"/>
        <w:gridCol w:w="656"/>
        <w:gridCol w:w="934"/>
        <w:gridCol w:w="4203"/>
      </w:tblGrid>
      <w:tr w:rsidR="004244F4" w:rsidRPr="004244F4" w14:paraId="718CDB08"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2EF57F" w14:textId="77777777" w:rsidR="004244F4" w:rsidRPr="00E70BF4" w:rsidRDefault="004244F4" w:rsidP="00623ACA">
            <w:pPr>
              <w:autoSpaceDE w:val="0"/>
              <w:autoSpaceDN w:val="0"/>
              <w:adjustRightInd w:val="0"/>
              <w:rPr>
                <w:rFonts w:ascii="Lucida Console" w:eastAsiaTheme="minorEastAsia" w:hAnsi="Lucida Console" w:cs="Lucida Console"/>
                <w:b/>
                <w:color w:val="333399"/>
                <w:sz w:val="18"/>
                <w:szCs w:val="18"/>
                <w:lang w:eastAsia="ko-KR"/>
              </w:rPr>
            </w:pPr>
            <w:r w:rsidRPr="00E70BF4">
              <w:rPr>
                <w:rFonts w:ascii="Arial" w:eastAsiaTheme="minorEastAsia" w:hAnsi="Arial" w:cs="Arial"/>
                <w:color w:val="2E74B5" w:themeColor="accent5" w:themeShade="BF"/>
                <w:sz w:val="18"/>
                <w:szCs w:val="18"/>
                <w:lang w:eastAsia="ko-KR"/>
              </w:rPr>
              <w:t>&lt;</w:t>
            </w:r>
            <w:proofErr w:type="spellStart"/>
            <w:r w:rsidRPr="00E70BF4">
              <w:rPr>
                <w:rFonts w:ascii="Arial" w:eastAsiaTheme="minorEastAsia" w:hAnsi="Arial" w:cs="Arial"/>
                <w:color w:val="2E74B5" w:themeColor="accent5" w:themeShade="BF"/>
                <w:sz w:val="18"/>
                <w:szCs w:val="18"/>
                <w:lang w:eastAsia="ko-KR"/>
              </w:rPr>
              <w:t>VoxelDiffraction</w:t>
            </w:r>
            <w:proofErr w:type="spellEnd"/>
            <w:r w:rsidRPr="00E70BF4">
              <w:rPr>
                <w:rFonts w:ascii="Arial" w:eastAsiaTheme="minorEastAsia" w:hAnsi="Arial" w:cs="Arial"/>
                <w:color w:val="2E74B5" w:themeColor="accent5" w:themeShade="BF"/>
                <w:sz w:val="18"/>
                <w:szCs w:val="18"/>
                <w:lang w:eastAsia="ko-KR"/>
              </w:rPr>
              <w:t>&gt;</w:t>
            </w:r>
          </w:p>
        </w:tc>
      </w:tr>
      <w:tr w:rsidR="004244F4" w:rsidRPr="004244F4" w14:paraId="12637CC1"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auto"/>
            <w:tcMar>
              <w:top w:w="45" w:type="dxa"/>
              <w:bottom w:w="45" w:type="dxa"/>
            </w:tcMar>
          </w:tcPr>
          <w:p w14:paraId="43BBB033"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Specify instructions for voxel-based diffraction modeling</w:t>
            </w:r>
          </w:p>
        </w:tc>
      </w:tr>
      <w:tr w:rsidR="004244F4" w:rsidRPr="004244F4" w14:paraId="4F9B4D15" w14:textId="77777777" w:rsidTr="00623ACA">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B5C4FE"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Attribute</w:t>
            </w:r>
          </w:p>
        </w:tc>
        <w:tc>
          <w:tcPr>
            <w:tcW w:w="6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5305B0"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90DFA5E"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4AC249"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C5811"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Description</w:t>
            </w:r>
          </w:p>
        </w:tc>
      </w:tr>
      <w:tr w:rsidR="004244F4" w:rsidRPr="004244F4" w14:paraId="0E24D3BB" w14:textId="77777777" w:rsidTr="00623ACA">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auto"/>
          </w:tcPr>
          <w:p w14:paraId="13E8EE5B" w14:textId="77777777" w:rsidR="004244F4" w:rsidRPr="00E70BF4"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material</w:t>
            </w:r>
          </w:p>
        </w:tc>
        <w:tc>
          <w:tcPr>
            <w:tcW w:w="699" w:type="pct"/>
            <w:tcBorders>
              <w:top w:val="single" w:sz="6" w:space="0" w:color="auto"/>
              <w:left w:val="single" w:sz="6" w:space="0" w:color="auto"/>
              <w:bottom w:val="single" w:sz="6" w:space="0" w:color="auto"/>
              <w:right w:val="single" w:sz="6" w:space="0" w:color="auto"/>
            </w:tcBorders>
            <w:shd w:val="clear" w:color="auto" w:fill="auto"/>
          </w:tcPr>
          <w:p w14:paraId="6A0CD6B9"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shd w:val="clear" w:color="auto" w:fill="auto"/>
          </w:tcPr>
          <w:p w14:paraId="099663DB"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tcPr>
          <w:p w14:paraId="69818A91"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tcPr>
          <w:p w14:paraId="29ADDDDB"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The material to be enabled or disabled for voxel-based diffraction modeling</w:t>
            </w:r>
          </w:p>
        </w:tc>
      </w:tr>
      <w:tr w:rsidR="004244F4" w:rsidRPr="00D367F7" w14:paraId="35A882DD" w14:textId="77777777" w:rsidTr="00623ACA">
        <w:trPr>
          <w:trHeight w:val="21"/>
        </w:trPr>
        <w:tc>
          <w:tcPr>
            <w:tcW w:w="1200" w:type="pct"/>
            <w:tcBorders>
              <w:top w:val="single" w:sz="6" w:space="0" w:color="auto"/>
              <w:left w:val="single" w:sz="6" w:space="0" w:color="auto"/>
              <w:bottom w:val="single" w:sz="6" w:space="0" w:color="auto"/>
              <w:right w:val="single" w:sz="6" w:space="0" w:color="auto"/>
            </w:tcBorders>
            <w:shd w:val="clear" w:color="auto" w:fill="auto"/>
          </w:tcPr>
          <w:p w14:paraId="35DB771D" w14:textId="77777777" w:rsidR="004244F4" w:rsidRPr="00E70BF4"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enabled</w:t>
            </w:r>
          </w:p>
        </w:tc>
        <w:tc>
          <w:tcPr>
            <w:tcW w:w="699" w:type="pct"/>
            <w:tcBorders>
              <w:top w:val="single" w:sz="6" w:space="0" w:color="auto"/>
              <w:left w:val="single" w:sz="6" w:space="0" w:color="auto"/>
              <w:bottom w:val="single" w:sz="6" w:space="0" w:color="auto"/>
              <w:right w:val="single" w:sz="6" w:space="0" w:color="auto"/>
            </w:tcBorders>
            <w:shd w:val="clear" w:color="auto" w:fill="auto"/>
          </w:tcPr>
          <w:p w14:paraId="3F7566A2"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bool</w:t>
            </w:r>
          </w:p>
        </w:tc>
        <w:tc>
          <w:tcPr>
            <w:tcW w:w="351" w:type="pct"/>
            <w:tcBorders>
              <w:top w:val="single" w:sz="6" w:space="0" w:color="auto"/>
              <w:left w:val="single" w:sz="6" w:space="0" w:color="auto"/>
              <w:bottom w:val="single" w:sz="6" w:space="0" w:color="auto"/>
              <w:right w:val="single" w:sz="6" w:space="0" w:color="auto"/>
            </w:tcBorders>
            <w:shd w:val="clear" w:color="auto" w:fill="auto"/>
          </w:tcPr>
          <w:p w14:paraId="15EF1930"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tcPr>
          <w:p w14:paraId="10A61318"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tcPr>
          <w:p w14:paraId="4E372C3A"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Material is enabled (“true”, default) or disabled (“false”) for voxel-based diffraction modeling</w:t>
            </w:r>
          </w:p>
        </w:tc>
      </w:tr>
    </w:tbl>
    <w:p w14:paraId="1B50FADE" w14:textId="77777777" w:rsidR="004244F4" w:rsidRDefault="004244F4" w:rsidP="006E6A60">
      <w:pPr>
        <w:rPr>
          <w:rStyle w:val="Code"/>
          <w:highlight w:val="yellow"/>
        </w:rPr>
      </w:pPr>
    </w:p>
    <w:p w14:paraId="5A8BCDFF" w14:textId="77777777" w:rsidR="0018095C" w:rsidRPr="00ED04CA" w:rsidRDefault="0018095C" w:rsidP="0018095C">
      <w:pPr>
        <w:rPr>
          <w:rFonts w:asciiTheme="minorHAnsi" w:hAnsiTheme="minorHAnsi" w:cstheme="minorHAnsi"/>
          <w:b/>
        </w:rPr>
      </w:pPr>
      <w:r w:rsidRPr="00ED04CA">
        <w:rPr>
          <w:rFonts w:asciiTheme="minorHAnsi" w:hAnsiTheme="minorHAnsi" w:cstheme="minorHAnsi"/>
          <w:b/>
        </w:rPr>
        <w:t>Example:</w:t>
      </w:r>
    </w:p>
    <w:p w14:paraId="346B110A" w14:textId="77777777" w:rsidR="0018095C" w:rsidRDefault="0018095C" w:rsidP="0018095C">
      <w:pPr>
        <w:rPr>
          <w:rFonts w:ascii="Courier New" w:hAnsi="Courier New" w:cs="Courier New"/>
          <w:sz w:val="16"/>
          <w:szCs w:val="16"/>
        </w:rPr>
      </w:pPr>
    </w:p>
    <w:p w14:paraId="2749EB30" w14:textId="551F7F7F" w:rsidR="0018095C" w:rsidRPr="00BF6327" w:rsidRDefault="0018095C" w:rsidP="0018095C">
      <w:pPr>
        <w:rPr>
          <w:rStyle w:val="Code"/>
        </w:rPr>
      </w:pPr>
      <w:r w:rsidRPr="00BF6327">
        <w:rPr>
          <w:rStyle w:val="Code"/>
        </w:rPr>
        <w:t>&lt;</w:t>
      </w:r>
      <w:proofErr w:type="spellStart"/>
      <w:r w:rsidRPr="00BF6327">
        <w:rPr>
          <w:rStyle w:val="Code"/>
        </w:rPr>
        <w:t>VoxelScene</w:t>
      </w:r>
      <w:proofErr w:type="spellEnd"/>
      <w:r w:rsidRPr="00BF6327">
        <w:rPr>
          <w:rStyle w:val="Code"/>
        </w:rPr>
        <w:t xml:space="preserve"> id="vox:scene:0" </w:t>
      </w:r>
      <w:proofErr w:type="spellStart"/>
      <w:r w:rsidRPr="00BF6327">
        <w:rPr>
          <w:rStyle w:val="Code"/>
        </w:rPr>
        <w:t>diffraction_map_height</w:t>
      </w:r>
      <w:proofErr w:type="spellEnd"/>
      <w:r w:rsidRPr="00BF6327">
        <w:rPr>
          <w:rStyle w:val="Code"/>
        </w:rPr>
        <w:t>="5" ...&gt;</w:t>
      </w:r>
    </w:p>
    <w:p w14:paraId="59D065DB" w14:textId="77777777" w:rsidR="0018095C" w:rsidRPr="00BF6327" w:rsidRDefault="0018095C" w:rsidP="00BF6327">
      <w:pPr>
        <w:rPr>
          <w:rStyle w:val="Code"/>
        </w:rPr>
      </w:pPr>
      <w:r w:rsidRPr="00BF6327">
        <w:rPr>
          <w:rStyle w:val="Code"/>
        </w:rPr>
        <w:t xml:space="preserve">    &lt;Instructions&gt;</w:t>
      </w:r>
    </w:p>
    <w:p w14:paraId="2AE05F19" w14:textId="77777777" w:rsidR="0018095C" w:rsidRPr="00BF6327" w:rsidRDefault="0018095C" w:rsidP="00BF6327">
      <w:pPr>
        <w:rPr>
          <w:rStyle w:val="Code"/>
        </w:rPr>
      </w:pPr>
      <w:r w:rsidRPr="00BF6327">
        <w:rPr>
          <w:rStyle w:val="Code"/>
        </w:rPr>
        <w:t xml:space="preserve">        &lt;</w:t>
      </w:r>
      <w:proofErr w:type="spellStart"/>
      <w:r w:rsidRPr="00BF6327">
        <w:rPr>
          <w:rStyle w:val="Code"/>
        </w:rPr>
        <w:t>VoxelDiffraction</w:t>
      </w:r>
      <w:proofErr w:type="spellEnd"/>
      <w:r w:rsidRPr="00BF6327">
        <w:rPr>
          <w:rStyle w:val="Code"/>
        </w:rPr>
        <w:t xml:space="preserve"> material="material_1 " enabled="true" /&gt;</w:t>
      </w:r>
    </w:p>
    <w:p w14:paraId="7CAD0211" w14:textId="77777777" w:rsidR="0018095C" w:rsidRPr="00BF6327" w:rsidRDefault="0018095C" w:rsidP="00BF6327">
      <w:pPr>
        <w:rPr>
          <w:rStyle w:val="Code"/>
        </w:rPr>
      </w:pPr>
      <w:r w:rsidRPr="00BF6327">
        <w:rPr>
          <w:rStyle w:val="Code"/>
        </w:rPr>
        <w:t xml:space="preserve">        &lt;</w:t>
      </w:r>
      <w:proofErr w:type="spellStart"/>
      <w:r w:rsidRPr="00BF6327">
        <w:rPr>
          <w:rStyle w:val="Code"/>
        </w:rPr>
        <w:t>VoxelDiffraction</w:t>
      </w:r>
      <w:proofErr w:type="spellEnd"/>
      <w:r w:rsidRPr="00BF6327">
        <w:rPr>
          <w:rStyle w:val="Code"/>
        </w:rPr>
        <w:t xml:space="preserve"> material="material_2 " enabled="false" /&gt;</w:t>
      </w:r>
    </w:p>
    <w:p w14:paraId="14354B07" w14:textId="77777777" w:rsidR="0018095C" w:rsidRPr="00BF6327" w:rsidRDefault="0018095C" w:rsidP="00BF6327">
      <w:pPr>
        <w:rPr>
          <w:rStyle w:val="Code"/>
        </w:rPr>
      </w:pPr>
      <w:r w:rsidRPr="00BF6327">
        <w:rPr>
          <w:rStyle w:val="Code"/>
        </w:rPr>
        <w:t xml:space="preserve">    &lt;/Instructions&gt;</w:t>
      </w:r>
    </w:p>
    <w:p w14:paraId="5B8C00F7" w14:textId="77777777" w:rsidR="0018095C" w:rsidRPr="00BF6327" w:rsidRDefault="0018095C" w:rsidP="00BF6327">
      <w:pPr>
        <w:rPr>
          <w:rStyle w:val="Code"/>
        </w:rPr>
      </w:pPr>
      <w:r w:rsidRPr="00BF6327">
        <w:rPr>
          <w:rStyle w:val="Code"/>
        </w:rPr>
        <w:t xml:space="preserve">    &lt;</w:t>
      </w:r>
      <w:proofErr w:type="spellStart"/>
      <w:r w:rsidRPr="00BF6327">
        <w:rPr>
          <w:rStyle w:val="Code"/>
        </w:rPr>
        <w:t>VoxelBlock</w:t>
      </w:r>
      <w:proofErr w:type="spellEnd"/>
      <w:r w:rsidRPr="00BF6327">
        <w:rPr>
          <w:rStyle w:val="Code"/>
        </w:rPr>
        <w:t xml:space="preserve"> /&gt;</w:t>
      </w:r>
    </w:p>
    <w:p w14:paraId="250DF121" w14:textId="77777777" w:rsidR="0018095C" w:rsidRPr="00BF6327" w:rsidRDefault="0018095C" w:rsidP="00BF6327">
      <w:pPr>
        <w:rPr>
          <w:rStyle w:val="Code"/>
        </w:rPr>
      </w:pPr>
      <w:r w:rsidRPr="00BF6327">
        <w:rPr>
          <w:rStyle w:val="Code"/>
        </w:rPr>
        <w:t xml:space="preserve">    ...</w:t>
      </w:r>
    </w:p>
    <w:p w14:paraId="22E839F5" w14:textId="77777777" w:rsidR="0018095C" w:rsidRPr="00BF6327" w:rsidRDefault="0018095C" w:rsidP="0018095C">
      <w:pPr>
        <w:rPr>
          <w:rStyle w:val="Code"/>
        </w:rPr>
      </w:pPr>
      <w:r w:rsidRPr="00BF6327">
        <w:rPr>
          <w:rStyle w:val="Code"/>
        </w:rPr>
        <w:t>&lt;/</w:t>
      </w:r>
      <w:proofErr w:type="spellStart"/>
      <w:r w:rsidRPr="00BF6327">
        <w:rPr>
          <w:rStyle w:val="Code"/>
        </w:rPr>
        <w:t>VoxelScene</w:t>
      </w:r>
      <w:proofErr w:type="spellEnd"/>
      <w:r w:rsidRPr="00BF6327">
        <w:rPr>
          <w:rStyle w:val="Code"/>
        </w:rPr>
        <w:t>&gt;</w:t>
      </w:r>
    </w:p>
    <w:p w14:paraId="2B7820CC" w14:textId="77777777" w:rsidR="0018095C" w:rsidRPr="00C468DE" w:rsidRDefault="0018095C"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rPr>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1A797228"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1B4B90">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lastRenderedPageBreak/>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2317F73A"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1B4B90">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(similar to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3F1583AA"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B312FE" w:rsidRPr="00B312FE">
        <w:t>is not supported</w:t>
      </w:r>
      <w:r w:rsidR="00A36721" w:rsidRPr="00ED04CA">
        <w:t xml:space="preserve"> </w:t>
      </w:r>
      <w:r w:rsidR="00FC3BB5" w:rsidRPr="00ED04CA">
        <w:t xml:space="preserve">by the </w:t>
      </w:r>
      <w:r w:rsidR="00B312FE" w:rsidRPr="00B312FE">
        <w:t>RM encoder</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ObjectSource</w:t>
      </w:r>
      <w:proofErr w:type="spellEnd"/>
      <w:r w:rsidRPr="00ED04CA">
        <w:rPr>
          <w:rFonts w:ascii="Arial" w:hAnsi="Arial" w:cs="Arial"/>
          <w:color w:val="2E74B5"/>
          <w:sz w:val="18"/>
          <w:szCs w:val="18"/>
          <w:lang w:eastAsia="ko-KR"/>
        </w:rPr>
        <w:t>&gt;, &lt;</w:t>
      </w:r>
      <w:proofErr w:type="spellStart"/>
      <w:r w:rsidRPr="00ED04CA">
        <w:rPr>
          <w:rFonts w:ascii="Arial" w:hAnsi="Arial" w:cs="Arial"/>
          <w:color w:val="2E74B5"/>
          <w:sz w:val="18"/>
          <w:szCs w:val="18"/>
          <w:lang w:eastAsia="ko-KR"/>
        </w:rPr>
        <w:t>HOASource</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HOAGroup</w:t>
      </w:r>
      <w:proofErr w:type="spellEnd"/>
      <w:r w:rsidRPr="00ED04CA">
        <w:rPr>
          <w:rFonts w:ascii="Arial" w:hAnsi="Arial" w:cs="Arial"/>
          <w:color w:val="2E74B5"/>
          <w:sz w:val="18"/>
          <w:szCs w:val="18"/>
          <w:lang w:eastAsia="ko-KR"/>
        </w:rPr>
        <w:t>&gt;)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AcousticEnvironment</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ListenerProximityCondition</w:t>
      </w:r>
      <w:proofErr w:type="spellEnd"/>
      <w:r w:rsidRPr="00ED04CA">
        <w:rPr>
          <w:rFonts w:ascii="Arial" w:hAnsi="Arial" w:cs="Arial"/>
          <w:color w:val="2E74B5"/>
          <w:sz w:val="18"/>
          <w:szCs w:val="18"/>
          <w:lang w:eastAsia="ko-KR"/>
        </w:rPr>
        <w:t>&gt;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768EC05"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w:t>
      </w:r>
      <w:r w:rsidR="00B312FE" w:rsidRPr="00B312FE">
        <w:t>to encoding</w:t>
      </w:r>
      <w:r w:rsidR="006E17B1" w:rsidRPr="00ED04CA">
        <w:t>.</w:t>
      </w:r>
      <w:r w:rsidR="006E17B1">
        <w:t xml:space="preserve"> </w:t>
      </w:r>
    </w:p>
    <w:p w14:paraId="1B6408E4" w14:textId="75EE2146" w:rsidR="006E6A60" w:rsidRPr="001E4A5F" w:rsidRDefault="006E6A60" w:rsidP="00A416EC">
      <w:pPr>
        <w:pStyle w:val="Heading2"/>
        <w:widowControl/>
        <w:numPr>
          <w:ilvl w:val="1"/>
          <w:numId w:val="14"/>
        </w:numPr>
        <w:spacing w:line="240" w:lineRule="auto"/>
        <w:jc w:val="both"/>
      </w:pPr>
      <w:r w:rsidRPr="004D4488">
        <w:lastRenderedPageBreak/>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A416EC">
      <w:pPr>
        <w:pStyle w:val="ListParagraph"/>
        <w:numPr>
          <w:ilvl w:val="0"/>
          <w:numId w:val="17"/>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reflected back in a distinct outgoing direction</w:t>
      </w:r>
    </w:p>
    <w:p w14:paraId="6EC37D9F" w14:textId="77777777" w:rsidR="00BA22CA" w:rsidRPr="001E4A5F" w:rsidRDefault="00BA22CA" w:rsidP="00A416EC">
      <w:pPr>
        <w:pStyle w:val="ListParagraph"/>
        <w:numPr>
          <w:ilvl w:val="0"/>
          <w:numId w:val="17"/>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A416EC">
      <w:pPr>
        <w:pStyle w:val="ListParagraph"/>
        <w:numPr>
          <w:ilvl w:val="0"/>
          <w:numId w:val="17"/>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A416EC">
      <w:pPr>
        <w:pStyle w:val="ListParagraph"/>
        <w:numPr>
          <w:ilvl w:val="0"/>
          <w:numId w:val="17"/>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 xml:space="preserve">Materials are assumed to be isotropic (i.e.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3645D3" w:rsidP="00F42AA1">
      <w:pPr>
        <w:jc w:val="center"/>
      </w:pPr>
      <w:r w:rsidRPr="004D4488">
        <w:rPr>
          <w:noProof/>
        </w:rPr>
        <w:object w:dxaOrig="9495" w:dyaOrig="4441" w14:anchorId="5DB1A3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5pt;height:192.5pt;mso-width-percent:0;mso-height-percent:0;mso-width-percent:0;mso-height-percent:0" o:ole="">
            <v:imagedata r:id="rId28" o:title=""/>
          </v:shape>
          <o:OLEObject Type="Embed" ProgID="Visio.Drawing.15" ShapeID="_x0000_i1025" DrawAspect="Content" ObjectID="_1776500111" r:id="rId29"/>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6EA11A2B" w:rsidR="00784F71" w:rsidRPr="001E4A5F" w:rsidRDefault="006E6A60" w:rsidP="006E6A60">
      <w:pPr>
        <w:jc w:val="both"/>
      </w:pPr>
      <w:r w:rsidRPr="001E4A5F">
        <w:t>Such data can be found in the data sheets of material manufacturers, textbooks and in publicly available databases.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AcousticMaterial</w:t>
            </w:r>
            <w:proofErr w:type="spellEnd"/>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AcousticMaterial</w:t>
            </w:r>
            <w:proofErr w:type="spellEnd"/>
            <w:r w:rsidRPr="001E4A5F">
              <w:rPr>
                <w:rFonts w:ascii="Arial" w:eastAsiaTheme="minorEastAsia" w:hAnsi="Arial" w:cs="Arial"/>
                <w:color w:val="2E74B5" w:themeColor="accent5" w:themeShade="BF"/>
                <w:sz w:val="18"/>
                <w:szCs w:val="18"/>
                <w:lang w:eastAsia="ko-KR"/>
              </w:rPr>
              <w:t xml:space="preserve">&gt;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w:t>
            </w:r>
            <w:proofErr w:type="spellStart"/>
            <w:r w:rsidRPr="001E4A5F">
              <w:rPr>
                <w:rFonts w:ascii="Arial" w:hAnsi="Arial" w:cs="Arial"/>
                <w:sz w:val="18"/>
                <w:szCs w:val="18"/>
              </w:rPr>
              <w:t>AcousticMaterial</w:t>
            </w:r>
            <w:proofErr w:type="spellEnd"/>
            <w:r w:rsidRPr="001E4A5F">
              <w:rPr>
                <w:rFonts w:ascii="Arial" w:hAnsi="Arial" w:cs="Arial"/>
                <w:sz w:val="18"/>
                <w:szCs w:val="18"/>
              </w:rPr>
              <w:t>&gt;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w:t>
            </w:r>
            <w:proofErr w:type="gramStart"/>
            <w:r w:rsidR="006E6A60" w:rsidRPr="001E4A5F">
              <w:rPr>
                <w:rFonts w:ascii="Arial" w:hAnsi="Arial" w:cs="Arial"/>
                <w:color w:val="000000"/>
                <w:sz w:val="18"/>
                <w:szCs w:val="18"/>
              </w:rPr>
              <w:t>0..</w:t>
            </w:r>
            <w:proofErr w:type="gramEnd"/>
            <w:r w:rsidR="006E6A60" w:rsidRPr="001E4A5F">
              <w:rPr>
                <w:rFonts w:ascii="Arial" w:hAnsi="Arial" w:cs="Arial"/>
                <w:color w:val="000000"/>
                <w:sz w:val="18"/>
                <w:szCs w:val="18"/>
              </w:rPr>
              <w:t>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Diffuse scattering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Transmission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 xml:space="preserve">Coupling coefficient (range </w:t>
            </w:r>
            <w:proofErr w:type="gramStart"/>
            <w:r w:rsidRPr="001E4A5F">
              <w:rPr>
                <w:rFonts w:ascii="Arial" w:hAnsi="Arial" w:cs="Arial"/>
                <w:color w:val="000000"/>
                <w:sz w:val="18"/>
                <w:szCs w:val="18"/>
              </w:rPr>
              <w:t>0..</w:t>
            </w:r>
            <w:proofErr w:type="gramEnd"/>
            <w:r w:rsidRPr="001E4A5F">
              <w:rPr>
                <w:rFonts w:ascii="Arial" w:hAnsi="Arial" w:cs="Arial"/>
                <w:color w:val="000000"/>
                <w:sz w:val="18"/>
                <w:szCs w:val="18"/>
              </w:rPr>
              <w:t>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 xml:space="preserve">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w:t>
      </w:r>
      <w:proofErr w:type="spellStart"/>
      <w:r w:rsidRPr="001E4A5F">
        <w:rPr>
          <w:rStyle w:val="Code"/>
        </w:rPr>
        <w:t>AcousticMaterial</w:t>
      </w:r>
      <w:proofErr w:type="spellEnd"/>
      <w:r w:rsidRPr="001E4A5F">
        <w:rPr>
          <w:rStyle w:val="Code"/>
        </w:rPr>
        <w:t xml:space="preserve">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11B498C5" w14:textId="031CF095" w:rsidR="00A12B6A" w:rsidRPr="00A12B6A" w:rsidRDefault="006E6A60" w:rsidP="00E11D2C">
      <w:pPr>
        <w:rPr>
          <w:lang w:val="de-DE"/>
        </w:rPr>
      </w:pPr>
      <w:r w:rsidRPr="001E4A5F">
        <w:rPr>
          <w:rStyle w:val="Code"/>
        </w:rPr>
        <w:t>&lt;/</w:t>
      </w:r>
      <w:proofErr w:type="spellStart"/>
      <w:r w:rsidRPr="001E4A5F">
        <w:rPr>
          <w:rStyle w:val="Code"/>
        </w:rPr>
        <w:t>AcousticMaterial</w:t>
      </w:r>
      <w:proofErr w:type="spellEnd"/>
      <w:r w:rsidRPr="001E4A5F">
        <w:rPr>
          <w:rStyle w:val="Code"/>
        </w:rPr>
        <w:t>&gt;</w:t>
      </w:r>
    </w:p>
    <w:p w14:paraId="1732B36E" w14:textId="1665E9C7" w:rsidR="00A272E1" w:rsidRPr="001E4A5F" w:rsidRDefault="00A272E1" w:rsidP="00A416EC">
      <w:pPr>
        <w:pStyle w:val="Heading2"/>
        <w:widowControl/>
        <w:numPr>
          <w:ilvl w:val="1"/>
          <w:numId w:val="14"/>
        </w:numPr>
        <w:spacing w:line="240" w:lineRule="auto"/>
        <w:jc w:val="both"/>
        <w:rPr>
          <w:lang w:val="de-DE"/>
        </w:rPr>
      </w:pPr>
      <w:proofErr w:type="spellStart"/>
      <w:r w:rsidRPr="004D4488">
        <w:rPr>
          <w:lang w:val="de-DE"/>
        </w:rPr>
        <w:t>Acoustic</w:t>
      </w:r>
      <w:proofErr w:type="spellEnd"/>
      <w:r w:rsidRPr="004D4488">
        <w:rPr>
          <w:lang w:val="de-DE"/>
        </w:rPr>
        <w:t xml:space="preserve">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&lt;</w:t>
      </w:r>
      <w:proofErr w:type="spellStart"/>
      <w:r w:rsidRPr="001E4A5F">
        <w:rPr>
          <w:rStyle w:val="Code"/>
          <w:rFonts w:eastAsiaTheme="minorEastAsia"/>
        </w:rPr>
        <w:t>AcousticEnvironment</w:t>
      </w:r>
      <w:proofErr w:type="spellEnd"/>
      <w:r w:rsidRPr="001E4A5F">
        <w:rPr>
          <w:rStyle w:val="Code"/>
          <w:rFonts w:eastAsiaTheme="minorEastAsia"/>
        </w:rPr>
        <w:t xml:space="preserve">&gt;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w:t>
      </w:r>
      <w:proofErr w:type="spellStart"/>
      <w:r w:rsidR="0013352F" w:rsidRPr="001E4A5F">
        <w:rPr>
          <w:rStyle w:val="Code"/>
          <w:rFonts w:eastAsiaTheme="minorEastAsia"/>
        </w:rPr>
        <w:t>AcousticEnvironment</w:t>
      </w:r>
      <w:proofErr w:type="spellEnd"/>
      <w:r w:rsidR="0013352F" w:rsidRPr="001E4A5F">
        <w:rPr>
          <w:rStyle w:val="Code"/>
          <w:rFonts w:eastAsiaTheme="minorEastAsia"/>
        </w:rPr>
        <w: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273D9081"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E55542" w:rsidRPr="00E55542">
        <w:rPr>
          <w:rFonts w:asciiTheme="minorHAnsi" w:hAnsiTheme="minorHAnsi" w:cstheme="minorHAnsi"/>
        </w:rPr>
        <w:t xml:space="preserve"> </w:t>
      </w:r>
      <w:r w:rsidR="00022274">
        <w:rPr>
          <w:rFonts w:asciiTheme="minorHAnsi" w:hAnsiTheme="minorHAnsi" w:cstheme="minorHAnsi"/>
        </w:rPr>
        <w:t>RT</w:t>
      </w:r>
      <w:r w:rsidR="00E55542">
        <w:rPr>
          <w:rFonts w:asciiTheme="minorHAnsi" w:hAnsiTheme="minorHAnsi" w:cstheme="minorHAnsi"/>
        </w:rPr>
        <w:t>60</w:t>
      </w:r>
      <w:r w:rsidR="00E55542" w:rsidRPr="00F56FFF">
        <w:rPr>
          <w:rFonts w:asciiTheme="minorHAnsi" w:hAnsiTheme="minorHAnsi" w:cstheme="minorHAnsi"/>
        </w:rPr>
        <w:t xml:space="preserve"> </w:t>
      </w:r>
      <w:r w:rsidR="006E1562">
        <w:rPr>
          <w:rFonts w:asciiTheme="minorHAnsi" w:hAnsiTheme="minorHAnsi" w:cstheme="minorHAnsi"/>
        </w:rPr>
        <w:t xml:space="preserve">measurement </w:t>
      </w:r>
      <w:r w:rsidR="00E55542" w:rsidRPr="00F56FFF">
        <w:rPr>
          <w:rFonts w:asciiTheme="minorHAnsi" w:hAnsiTheme="minorHAnsi" w:cstheme="minorHAnsi"/>
        </w:rPr>
        <w:t xml:space="preserve">is </w:t>
      </w:r>
      <w:r w:rsidR="00E55542" w:rsidRPr="00F56FFF">
        <w:rPr>
          <w:rFonts w:asciiTheme="minorHAnsi" w:hAnsiTheme="minorHAnsi" w:cstheme="minorHAnsi"/>
        </w:rPr>
        <w:lastRenderedPageBreak/>
        <w:t xml:space="preserve">performed by calculating </w:t>
      </w:r>
      <w:r w:rsidR="00E55542">
        <w:rPr>
          <w:rFonts w:asciiTheme="minorHAnsi" w:hAnsiTheme="minorHAnsi" w:cstheme="minorHAnsi"/>
        </w:rPr>
        <w:t xml:space="preserve">twice </w:t>
      </w:r>
      <w:r w:rsidR="00E55542" w:rsidRPr="00F56FFF">
        <w:rPr>
          <w:rFonts w:asciiTheme="minorHAnsi" w:hAnsiTheme="minorHAnsi" w:cstheme="minorHAnsi"/>
        </w:rPr>
        <w:t>the T30 decay time.</w:t>
      </w:r>
      <w:r w:rsidR="00E55542" w:rsidRPr="00845738">
        <w:rPr>
          <w:rFonts w:asciiTheme="minorHAnsi" w:hAnsiTheme="minorHAnsi" w:cstheme="minorHAnsi"/>
        </w:rPr>
        <w:t xml:space="preserve"> </w:t>
      </w:r>
      <w:r w:rsidR="00E55542">
        <w:rPr>
          <w:rFonts w:asciiTheme="minorHAnsi" w:hAnsiTheme="minorHAnsi" w:cstheme="minorHAnsi"/>
        </w:rPr>
        <w:t>The T30</w:t>
      </w:r>
      <w:r w:rsidR="00E55542" w:rsidRPr="00F56FFF">
        <w:rPr>
          <w:rFonts w:asciiTheme="minorHAnsi" w:hAnsiTheme="minorHAnsi" w:cstheme="minorHAnsi"/>
        </w:rPr>
        <w:t xml:space="preserve"> is derived from a “non-curved” 30 dB attenuation region of the energy decay curve of the RIR. This region is selected by the scene provider. </w:t>
      </w:r>
    </w:p>
    <w:p w14:paraId="3B128D5D" w14:textId="77777777" w:rsidR="00EF7BEB" w:rsidRPr="00AA2B20" w:rsidRDefault="00EF7BEB" w:rsidP="00EF7BEB"/>
    <w:p w14:paraId="588E9EA3" w14:textId="7AA375F4" w:rsidR="00D03E97" w:rsidRPr="00F56FFF" w:rsidRDefault="00EF7BEB" w:rsidP="00BF6327">
      <w:pPr>
        <w:rPr>
          <w:rFonts w:asciiTheme="minorHAnsi" w:hAnsiTheme="minorHAnsi" w:cstheme="minorHAnsi"/>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p>
    <w:p w14:paraId="7268BD63" w14:textId="77777777" w:rsidR="00D03E97" w:rsidRPr="00F56FFF" w:rsidRDefault="00D03E97" w:rsidP="00D03E97">
      <w:pPr>
        <w:rPr>
          <w:rFonts w:asciiTheme="minorHAnsi" w:hAnsiTheme="minorHAnsi" w:cstheme="minorHAnsi"/>
        </w:rPr>
      </w:pPr>
      <w:r w:rsidRPr="00F56FFF">
        <w:rPr>
          <w:rFonts w:asciiTheme="minorHAnsi" w:hAnsiTheme="minorHAnsi" w:cstheme="minorHAnsi"/>
        </w:rPr>
        <w:t xml:space="preserve">The equation estimating an appropriate </w:t>
      </w:r>
      <w:proofErr w:type="spellStart"/>
      <w:r w:rsidRPr="00F56FFF">
        <w:rPr>
          <w:rFonts w:asciiTheme="minorHAnsi" w:hAnsiTheme="minorHAnsi" w:cstheme="minorHAnsi"/>
        </w:rPr>
        <w:t>predelay</w:t>
      </w:r>
      <w:proofErr w:type="spellEnd"/>
      <w:r w:rsidRPr="00F56FFF">
        <w:rPr>
          <w:rFonts w:asciiTheme="minorHAnsi" w:hAnsiTheme="minorHAnsi" w:cstheme="minorHAnsi"/>
        </w:rPr>
        <w:t xml:space="preserve"> value is based on the time of flight (</w:t>
      </w:r>
      <w:proofErr w:type="spellStart"/>
      <w:r w:rsidRPr="00F56FFF">
        <w:rPr>
          <w:rFonts w:asciiTheme="minorHAnsi" w:hAnsiTheme="minorHAnsi" w:cstheme="minorHAnsi"/>
        </w:rPr>
        <w:t>ToF</w:t>
      </w:r>
      <w:proofErr w:type="spellEnd"/>
      <w:r w:rsidRPr="00F56FFF">
        <w:rPr>
          <w:rFonts w:asciiTheme="minorHAnsi" w:hAnsiTheme="minorHAnsi" w:cstheme="minorHAnsi"/>
        </w:rPr>
        <w:t>) from a sound wave between the two most distant boundaries of the room</w:t>
      </w:r>
      <w:r>
        <w:rPr>
          <w:rFonts w:asciiTheme="minorHAnsi" w:hAnsiTheme="minorHAnsi" w:cstheme="minorHAnsi"/>
        </w:rPr>
        <w:t>:</w:t>
      </w:r>
      <w:r>
        <w:rPr>
          <w:rFonts w:asciiTheme="minorHAnsi" w:hAnsiTheme="minorHAnsi" w:cstheme="minorHAnsi"/>
        </w:rPr>
        <w:br/>
      </w:r>
    </w:p>
    <w:p w14:paraId="37366791" w14:textId="77777777" w:rsidR="00D03E97" w:rsidRPr="00F56FFF" w:rsidRDefault="00000000" w:rsidP="00D03E97">
      <w:pPr>
        <w:rPr>
          <w:rFonts w:asciiTheme="minorHAnsi" w:eastAsiaTheme="minorEastAsia" w:hAnsiTheme="minorHAnsi" w:cstheme="minorHAnsi"/>
        </w:rPr>
      </w:pPr>
      <m:oMathPara>
        <m:oMath>
          <m:sSub>
            <m:sSubPr>
              <m:ctrlPr>
                <w:rPr>
                  <w:rFonts w:ascii="Cambria Math" w:hAnsi="Cambria Math" w:cstheme="minorHAnsi"/>
                  <w:i/>
                </w:rPr>
              </m:ctrlPr>
            </m:sSubPr>
            <m:e>
              <m:r>
                <w:rPr>
                  <w:rFonts w:ascii="Cambria Math" w:hAnsi="Cambria Math" w:cstheme="minorHAnsi"/>
                </w:rPr>
                <m:t>t</m:t>
              </m:r>
            </m:e>
            <m:sub>
              <m:r>
                <w:rPr>
                  <w:rFonts w:ascii="Cambria Math" w:hAnsi="Cambria Math" w:cstheme="minorHAnsi"/>
                </w:rPr>
                <m:t>predelay</m:t>
              </m:r>
            </m:sub>
          </m:sSub>
          <m:r>
            <w:rPr>
              <w:rFonts w:ascii="Cambria Math" w:hAnsi="Cambria Math" w:cstheme="minorHAnsi"/>
            </w:rPr>
            <m:t>=4*</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d</m:t>
                  </m:r>
                </m:e>
                <m:sub>
                  <m:r>
                    <w:rPr>
                      <w:rFonts w:ascii="Cambria Math" w:hAnsi="Cambria Math" w:cstheme="minorHAnsi"/>
                    </w:rPr>
                    <m:t>longest</m:t>
                  </m:r>
                </m:sub>
              </m:sSub>
            </m:num>
            <m:den>
              <m:r>
                <w:rPr>
                  <w:rFonts w:ascii="Cambria Math" w:hAnsi="Cambria Math" w:cstheme="minorHAnsi"/>
                </w:rPr>
                <m:t>c</m:t>
              </m:r>
            </m:den>
          </m:f>
        </m:oMath>
      </m:oMathPara>
    </w:p>
    <w:p w14:paraId="3D2FEF08" w14:textId="77777777" w:rsidR="00D03E97" w:rsidRDefault="00D03E97" w:rsidP="00D03E97">
      <w:pPr>
        <w:rPr>
          <w:rFonts w:asciiTheme="minorHAnsi" w:eastAsiaTheme="minorEastAsia" w:hAnsiTheme="minorHAnsi" w:cstheme="minorHAnsi"/>
        </w:rPr>
      </w:pPr>
    </w:p>
    <w:p w14:paraId="43219F92" w14:textId="75A90334" w:rsidR="00D03E97" w:rsidRPr="00F56FFF" w:rsidRDefault="00D03E97" w:rsidP="00D03E97">
      <w:pPr>
        <w:rPr>
          <w:rFonts w:asciiTheme="minorHAnsi" w:eastAsiaTheme="minorEastAsia" w:hAnsiTheme="minorHAnsi" w:cstheme="minorHAnsi"/>
        </w:rPr>
      </w:pPr>
      <w:r w:rsidRPr="00F56FFF">
        <w:rPr>
          <w:rFonts w:asciiTheme="minorHAnsi" w:eastAsiaTheme="minorEastAsia" w:hAnsiTheme="minorHAnsi" w:cstheme="minorHAnsi"/>
        </w:rPr>
        <w:t xml:space="preserve">with </w:t>
      </w:r>
      <m:oMath>
        <m:r>
          <w:rPr>
            <w:rFonts w:ascii="Cambria Math" w:eastAsiaTheme="minorEastAsia" w:hAnsi="Cambria Math" w:cstheme="minorHAnsi"/>
          </w:rPr>
          <m:t>c=343</m:t>
        </m:r>
      </m:oMath>
      <w:r w:rsidRPr="00F56FFF">
        <w:rPr>
          <w:rFonts w:asciiTheme="minorHAnsi" w:eastAsiaTheme="minorEastAsia" w:hAnsiTheme="minorHAnsi" w:cstheme="minorHAnsi"/>
        </w:rPr>
        <w:t xml:space="preserve"> m/s, the speed of sound</w:t>
      </w:r>
      <w:r>
        <w:rPr>
          <w:rFonts w:asciiTheme="minorHAnsi" w:eastAsiaTheme="minorEastAsia" w:hAnsiTheme="minorHAnsi" w:cstheme="minorHAnsi"/>
        </w:rPr>
        <w:t xml:space="preserve">, and </w:t>
      </w:r>
      <w:proofErr w:type="spellStart"/>
      <w:r>
        <w:rPr>
          <w:rFonts w:asciiTheme="minorHAnsi" w:eastAsiaTheme="minorEastAsia" w:hAnsiTheme="minorHAnsi" w:cstheme="minorHAnsi"/>
        </w:rPr>
        <w:t>d</w:t>
      </w:r>
      <w:r w:rsidRPr="00801171">
        <w:rPr>
          <w:rFonts w:asciiTheme="minorHAnsi" w:eastAsiaTheme="minorEastAsia" w:hAnsiTheme="minorHAnsi" w:cstheme="minorHAnsi"/>
          <w:vertAlign w:val="subscript"/>
        </w:rPr>
        <w:t>longest</w:t>
      </w:r>
      <w:proofErr w:type="spellEnd"/>
      <w:r>
        <w:rPr>
          <w:rFonts w:asciiTheme="minorHAnsi" w:eastAsiaTheme="minorEastAsia" w:hAnsiTheme="minorHAnsi" w:cstheme="minorHAnsi"/>
        </w:rPr>
        <w:t xml:space="preserve"> is the largest axis of the bounding volume (in m)</w:t>
      </w:r>
      <w:r w:rsidRPr="00F56FFF">
        <w:rPr>
          <w:rFonts w:asciiTheme="minorHAnsi" w:eastAsiaTheme="minorEastAsia" w:hAnsiTheme="minorHAnsi" w:cstheme="minorHAnsi"/>
        </w:rPr>
        <w:t>.</w:t>
      </w:r>
    </w:p>
    <w:p w14:paraId="3C6D1D21" w14:textId="6DFC8073" w:rsidR="00D03E97" w:rsidRPr="00BF6327" w:rsidRDefault="00D03E97" w:rsidP="00BF6327">
      <w:pPr>
        <w:rPr>
          <w:rFonts w:asciiTheme="minorHAnsi" w:eastAsiaTheme="minorEastAsia" w:hAnsiTheme="minorHAnsi" w:cstheme="minorHAnsi"/>
        </w:rPr>
      </w:pPr>
      <w:r w:rsidRPr="00F56FFF">
        <w:rPr>
          <w:rFonts w:asciiTheme="minorHAnsi" w:eastAsiaTheme="minorEastAsia" w:hAnsiTheme="minorHAnsi" w:cstheme="minorHAnsi"/>
        </w:rPr>
        <w:t xml:space="preserve">The reasoning is that it takes at least two back-and-forth bounces between the most distant walls before a diffuse sound field has been achieved in the room. In order to capture only the diffuse response in the RIR, </w:t>
      </w:r>
      <w:proofErr w:type="spellStart"/>
      <w:r w:rsidRPr="00F56FFF">
        <w:rPr>
          <w:rFonts w:asciiTheme="minorHAnsi" w:eastAsiaTheme="minorEastAsia" w:hAnsiTheme="minorHAnsi" w:cstheme="minorHAnsi"/>
        </w:rPr>
        <w:t>predelay</w:t>
      </w:r>
      <w:proofErr w:type="spellEnd"/>
      <w:r w:rsidRPr="00F56FFF">
        <w:rPr>
          <w:rFonts w:asciiTheme="minorHAnsi" w:eastAsiaTheme="minorEastAsia" w:hAnsiTheme="minorHAnsi" w:cstheme="minorHAnsi"/>
        </w:rPr>
        <w:t xml:space="preserve"> must be high enough to avoid the influence of early reflections.</w:t>
      </w:r>
      <w:r w:rsidR="007D4BA7">
        <w:rPr>
          <w:rFonts w:asciiTheme="minorHAnsi" w:eastAsiaTheme="minorEastAsia" w:hAnsiTheme="minorHAnsi" w:cstheme="minorHAnsi"/>
        </w:rPr>
        <w:t xml:space="preserve"> </w:t>
      </w:r>
      <w:proofErr w:type="spellStart"/>
      <w:r w:rsidR="007D4BA7" w:rsidRPr="00BF6327">
        <w:rPr>
          <w:rFonts w:asciiTheme="minorHAnsi" w:eastAsiaTheme="minorEastAsia" w:hAnsiTheme="minorHAnsi" w:cstheme="minorHAnsi"/>
          <w:color w:val="4472C4" w:themeColor="accent1"/>
        </w:rPr>
        <w:t>predelay</w:t>
      </w:r>
      <w:proofErr w:type="spellEnd"/>
      <w:r w:rsidR="007D4BA7" w:rsidRPr="00BF6327">
        <w:rPr>
          <w:rFonts w:asciiTheme="minorHAnsi" w:eastAsiaTheme="minorEastAsia" w:hAnsiTheme="minorHAnsi" w:cstheme="minorHAnsi"/>
          <w:color w:val="4472C4" w:themeColor="accent1"/>
        </w:rPr>
        <w:t xml:space="preserve"> </w:t>
      </w:r>
      <w:r w:rsidR="00EF7BEB" w:rsidRPr="00AA2B20">
        <w:rPr>
          <w:rFonts w:eastAsiaTheme="minorEastAsia"/>
        </w:rPr>
        <w:t xml:space="preserve">is frequency-independent and thus an attribute of </w:t>
      </w:r>
      <w:r w:rsidR="00EF7BEB" w:rsidRPr="00AA2B20">
        <w:rPr>
          <w:rStyle w:val="Code"/>
          <w:rFonts w:eastAsiaTheme="minorEastAsia"/>
        </w:rPr>
        <w:t>&lt;</w:t>
      </w:r>
      <w:proofErr w:type="spellStart"/>
      <w:r w:rsidR="00EF7BEB" w:rsidRPr="00AA2B20">
        <w:rPr>
          <w:rStyle w:val="Code"/>
          <w:rFonts w:eastAsiaTheme="minorEastAsia"/>
        </w:rPr>
        <w:t>AcousticParameters</w:t>
      </w:r>
      <w:proofErr w:type="spellEnd"/>
      <w:r w:rsidR="00EF7BEB" w:rsidRPr="00AA2B20">
        <w:rPr>
          <w:rStyle w:val="Code"/>
          <w:rFonts w:eastAsiaTheme="minorEastAsia"/>
        </w:rPr>
        <w:t>&gt;</w:t>
      </w:r>
      <w:r w:rsidR="00EF7BEB" w:rsidRPr="00AA2B20">
        <w:rPr>
          <w:rFonts w:eastAsiaTheme="minorEastAsia"/>
        </w:rPr>
        <w:t>.</w:t>
      </w:r>
      <w:r w:rsidR="00F27438" w:rsidRPr="00AA2B20">
        <w:rPr>
          <w:rFonts w:eastAsiaTheme="minorEastAsia"/>
        </w:rPr>
        <w:t xml:space="preserve"> </w:t>
      </w:r>
    </w:p>
    <w:p w14:paraId="7443FEB2" w14:textId="77777777" w:rsidR="00EF7BEB" w:rsidRPr="001E4A5F" w:rsidRDefault="00EF7BEB" w:rsidP="00EF7BEB">
      <w:pPr>
        <w:jc w:val="both"/>
        <w:rPr>
          <w:rFonts w:eastAsiaTheme="minorEastAsia"/>
        </w:rPr>
      </w:pPr>
    </w:p>
    <w:p w14:paraId="291F5C3B" w14:textId="36B6479F" w:rsidR="00FF1569" w:rsidRPr="001E4A5F" w:rsidRDefault="00FF1569" w:rsidP="00FF1569">
      <w:pPr>
        <w:jc w:val="both"/>
        <w:rPr>
          <w:rFonts w:eastAsiaTheme="minorEastAsia"/>
        </w:rPr>
      </w:pPr>
      <w:r w:rsidRPr="001E4A5F">
        <w:rPr>
          <w:rFonts w:eastAsiaTheme="minorEastAsia"/>
        </w:rPr>
        <w:t>The Diffuse-to-</w:t>
      </w:r>
      <w:r w:rsidR="002305AF">
        <w:rPr>
          <w:rFonts w:eastAsiaTheme="minorEastAsia"/>
        </w:rPr>
        <w:t>Source</w:t>
      </w:r>
      <w:r w:rsidRPr="001E4A5F">
        <w:rPr>
          <w:rFonts w:eastAsiaTheme="minorEastAsia"/>
        </w:rPr>
        <w:t>-Ratio (D</w:t>
      </w:r>
      <w:r w:rsidR="002305AF">
        <w:rPr>
          <w:rFonts w:eastAsiaTheme="minorEastAsia"/>
        </w:rPr>
        <w:t>SR</w:t>
      </w:r>
      <w:r w:rsidRPr="001E4A5F">
        <w:rPr>
          <w:rFonts w:eastAsiaTheme="minorEastAsia"/>
        </w:rPr>
        <w:t xml:space="preserve">)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proofErr w:type="spellStart"/>
      <w:r w:rsidRPr="001E4A5F">
        <w:rPr>
          <w:rStyle w:val="Code"/>
          <w:rFonts w:eastAsiaTheme="minorEastAsia"/>
        </w:rPr>
        <w:t>d</w:t>
      </w:r>
      <w:r w:rsidR="002305AF">
        <w:rPr>
          <w:rStyle w:val="Code"/>
          <w:rFonts w:eastAsiaTheme="minorEastAsia"/>
        </w:rPr>
        <w:t>sr</w:t>
      </w:r>
      <w:proofErr w:type="spellEnd"/>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02D811E0" w:rsidR="00FF1569" w:rsidRPr="001E4A5F" w:rsidRDefault="00FF1569" w:rsidP="00FF1569">
      <w:pPr>
        <w:jc w:val="both"/>
        <w:rPr>
          <w:rFonts w:eastAsiaTheme="minorEastAsia"/>
        </w:rPr>
      </w:pPr>
      <m:oMathPara>
        <m:oMath>
          <m:r>
            <w:rPr>
              <w:rFonts w:ascii="Cambria Math" w:eastAsiaTheme="minorEastAsia" w:hAnsi="Cambria Math"/>
            </w:rPr>
            <m:t>DSR=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2246D44" w14:textId="432F190A" w:rsidR="00D33604" w:rsidRDefault="00FF1569" w:rsidP="004D4488">
      <w:pPr>
        <w:jc w:val="both"/>
        <w:rPr>
          <w:rFonts w:eastAsiaTheme="minorEastAsia"/>
        </w:rPr>
      </w:pPr>
      <w:r w:rsidRPr="001E4A5F">
        <w:rPr>
          <w:rFonts w:eastAsiaTheme="minorEastAsia"/>
        </w:rPr>
        <w:t xml:space="preserve">For example, a value of 0 indicates direct sound only, while large values will describe an almost completely reverberant (wet) acoustic environment. Note that the </w:t>
      </w:r>
      <w:proofErr w:type="spellStart"/>
      <w:r w:rsidRPr="001E4A5F">
        <w:rPr>
          <w:rStyle w:val="Code"/>
          <w:rFonts w:eastAsiaTheme="minorEastAsia"/>
        </w:rPr>
        <w:t>d</w:t>
      </w:r>
      <w:r w:rsidR="002305AF">
        <w:rPr>
          <w:rStyle w:val="Code"/>
          <w:rFonts w:eastAsiaTheme="minorEastAsia"/>
        </w:rPr>
        <w:t>sr</w:t>
      </w:r>
      <w:proofErr w:type="spellEnd"/>
      <w:r w:rsidRPr="001E4A5F">
        <w:rPr>
          <w:rFonts w:eastAsiaTheme="minorEastAsia"/>
        </w:rPr>
        <w:t xml:space="preserve"> values do not influence the amplitude of the direct sound in the process of rendering.</w:t>
      </w:r>
      <w:r w:rsidR="00D33E41">
        <w:rPr>
          <w:rFonts w:eastAsiaTheme="minorEastAsia"/>
        </w:rPr>
        <w:t xml:space="preserve"> While D</w:t>
      </w:r>
      <w:r w:rsidR="002305AF">
        <w:rPr>
          <w:rFonts w:eastAsiaTheme="minorEastAsia"/>
        </w:rPr>
        <w:t>SR</w:t>
      </w:r>
      <w:r w:rsidR="00D33E41">
        <w:rPr>
          <w:rFonts w:eastAsiaTheme="minorEastAsia"/>
        </w:rPr>
        <w:t xml:space="preserve"> is a general description of a room’s acoustic properties, rendering reverberation using D</w:t>
      </w:r>
      <w:r w:rsidR="002305AF">
        <w:rPr>
          <w:rFonts w:eastAsiaTheme="minorEastAsia"/>
        </w:rPr>
        <w:t>SR</w:t>
      </w:r>
      <w:r w:rsidR="00D33E41">
        <w:rPr>
          <w:rFonts w:eastAsiaTheme="minorEastAsia"/>
        </w:rPr>
        <w:t xml:space="preserve"> requires </w:t>
      </w:r>
      <w:proofErr w:type="gramStart"/>
      <w:r w:rsidR="00D33E41">
        <w:rPr>
          <w:rFonts w:eastAsiaTheme="minorEastAsia"/>
        </w:rPr>
        <w:t>taking into account</w:t>
      </w:r>
      <w:proofErr w:type="gramEnd"/>
      <w:r w:rsidR="00D33E41">
        <w:rPr>
          <w:rFonts w:eastAsiaTheme="minorEastAsia"/>
        </w:rPr>
        <w:t xml:space="preserve"> the source’s directivity pattern </w:t>
      </w:r>
      <w:r w:rsidR="006D3BE1">
        <w:rPr>
          <w:rFonts w:eastAsiaTheme="minorEastAsia"/>
        </w:rPr>
        <w:t>to find the total emitted energy from the PCM signal’s reference level</w:t>
      </w:r>
      <w:r w:rsidR="00D33E41">
        <w:rPr>
          <w:rFonts w:eastAsiaTheme="minorEastAsia"/>
        </w:rPr>
        <w:t>. D</w:t>
      </w:r>
      <w:r w:rsidR="002305AF">
        <w:rPr>
          <w:rFonts w:eastAsiaTheme="minorEastAsia"/>
        </w:rPr>
        <w:t>SR</w:t>
      </w:r>
      <w:r w:rsidR="00D33E41">
        <w:rPr>
          <w:rFonts w:eastAsiaTheme="minorEastAsia"/>
        </w:rPr>
        <w:t xml:space="preserve"> values are independent of directivity and may be </w:t>
      </w:r>
      <w:r w:rsidR="00F174DF">
        <w:rPr>
          <w:rFonts w:eastAsiaTheme="minorEastAsia"/>
        </w:rPr>
        <w:t>determined</w:t>
      </w:r>
      <w:r w:rsidR="00D33E41">
        <w:rPr>
          <w:rFonts w:eastAsiaTheme="minorEastAsia"/>
        </w:rPr>
        <w:t xml:space="preserve"> with a source of any directivity, e.g.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795642">
        <w:rPr>
          <w:rFonts w:eastAsiaTheme="minorEastAsia"/>
        </w:rPr>
        <w:t>A more detailed informative description of the DSR measure can be found</w:t>
      </w:r>
      <w:r w:rsidR="006103AA" w:rsidRPr="00AA2B20">
        <w:rPr>
          <w:rFonts w:eastAsiaTheme="minorEastAsia"/>
        </w:rPr>
        <w:t xml:space="preserve">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fldChar w:fldCharType="separate"/>
      </w:r>
      <w:r w:rsidR="001B4B90">
        <w:rPr>
          <w:rFonts w:eastAsiaTheme="minorEastAsia"/>
          <w:b/>
          <w:bCs/>
          <w:lang w:val="en-GB"/>
        </w:rPr>
        <w:t>Error! Reference source not found.</w:t>
      </w:r>
      <w:r w:rsidR="00914E0E" w:rsidRPr="00AA2B20">
        <w:rPr>
          <w:rFonts w:eastAsiaTheme="minorEastAsia"/>
        </w:rPr>
        <w:fldChar w:fldCharType="end"/>
      </w:r>
      <w:r w:rsidR="006103AA" w:rsidRPr="00AA2B20">
        <w:rPr>
          <w:rFonts w:eastAsiaTheme="minorEastAsia"/>
        </w:rPr>
        <w:t>].</w:t>
      </w:r>
    </w:p>
    <w:p w14:paraId="518CDC0E" w14:textId="18639611" w:rsidR="00D33604" w:rsidRPr="001E4A5F" w:rsidRDefault="00D33604" w:rsidP="004D4488">
      <w:pPr>
        <w:jc w:val="both"/>
      </w:pPr>
      <w:r w:rsidRPr="003170E9">
        <w:rPr>
          <w:rFonts w:eastAsiaTheme="minorEastAsia"/>
        </w:rPr>
        <w:t xml:space="preserve">The </w:t>
      </w:r>
      <w:proofErr w:type="spellStart"/>
      <w:r w:rsidRPr="003170E9">
        <w:rPr>
          <w:rFonts w:eastAsiaTheme="minorEastAsia"/>
        </w:rPr>
        <w:t>complexityLevel</w:t>
      </w:r>
      <w:proofErr w:type="spellEnd"/>
      <w:r w:rsidRPr="003170E9">
        <w:rPr>
          <w:rFonts w:eastAsiaTheme="minorEastAsia"/>
        </w:rPr>
        <w:t xml:space="preserve"> attribute of </w:t>
      </w:r>
      <w:r w:rsidRPr="003170E9">
        <w:rPr>
          <w:rFonts w:eastAsiaTheme="minorEastAsia"/>
          <w:color w:val="4472C4" w:themeColor="accent1"/>
        </w:rPr>
        <w:t>&lt;</w:t>
      </w:r>
      <w:proofErr w:type="spellStart"/>
      <w:r w:rsidRPr="003170E9">
        <w:rPr>
          <w:rFonts w:eastAsiaTheme="minorEastAsia"/>
          <w:color w:val="4472C4" w:themeColor="accent1"/>
        </w:rPr>
        <w:t>AcousticParameters</w:t>
      </w:r>
      <w:proofErr w:type="spellEnd"/>
      <w:r w:rsidRPr="003170E9">
        <w:rPr>
          <w:rFonts w:eastAsiaTheme="minorEastAsia"/>
          <w:color w:val="4472C4" w:themeColor="accent1"/>
        </w:rPr>
        <w:t xml:space="preserve">&gt; </w:t>
      </w:r>
      <w:r w:rsidRPr="003170E9">
        <w:rPr>
          <w:rFonts w:eastAsiaTheme="minorEastAsia"/>
        </w:rPr>
        <w:t xml:space="preserve">controls the computational complexity of the reverb in an acoustic environment. Smaller values of </w:t>
      </w:r>
      <w:proofErr w:type="spellStart"/>
      <w:r w:rsidRPr="003170E9">
        <w:rPr>
          <w:rFonts w:eastAsiaTheme="minorEastAsia"/>
        </w:rPr>
        <w:t>complexityLevel</w:t>
      </w:r>
      <w:proofErr w:type="spellEnd"/>
      <w:r w:rsidRPr="003170E9">
        <w:rPr>
          <w:rFonts w:eastAsiaTheme="minorEastAsia"/>
        </w:rPr>
        <w:t xml:space="preserve"> will also reduce the quality (echo density) of reverb while larger values will increase the quality (echo density). </w:t>
      </w:r>
      <w:proofErr w:type="spellStart"/>
      <w:r w:rsidRPr="003170E9">
        <w:rPr>
          <w:rFonts w:eastAsiaTheme="minorEastAsia"/>
        </w:rPr>
        <w:t>complexityLevel</w:t>
      </w:r>
      <w:proofErr w:type="spellEnd"/>
      <w:r w:rsidRPr="003170E9">
        <w:rPr>
          <w:rFonts w:eastAsiaTheme="minorEastAsia"/>
        </w:rPr>
        <w:t xml:space="preserve"> indicates a suggested reverb configuration which would result in sufficient quality, but renderers can deviate from the indicated setting in either direction depending on the available computational resources.</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AcousticEnvironment</w:t>
            </w:r>
            <w:proofErr w:type="spellEnd"/>
            <w:r w:rsidRPr="001E4A5F">
              <w:rPr>
                <w:rFonts w:ascii="Arial" w:eastAsiaTheme="minorEastAsia" w:hAnsi="Arial" w:cs="Arial"/>
                <w:color w:val="333399"/>
                <w:sz w:val="18"/>
                <w:szCs w:val="18"/>
                <w:lang w:eastAsia="ko-KR"/>
              </w:rPr>
              <w:t>&gt;</w:t>
            </w:r>
          </w:p>
        </w:tc>
      </w:tr>
      <w:tr w:rsidR="00811807" w:rsidRPr="001E4A5F" w14:paraId="4CE3019B" w14:textId="77777777" w:rsidTr="00BF632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auto"/>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BF6327">
              <w:rPr>
                <w:rFonts w:ascii="Arial" w:eastAsiaTheme="minorEastAsia" w:hAnsi="Arial" w:cs="Arial"/>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proofErr w:type="spellStart"/>
            <w:r w:rsidRPr="001E4A5F">
              <w:rPr>
                <w:rFonts w:ascii="Arial" w:eastAsiaTheme="minorEastAsia" w:hAnsi="Arial" w:cs="Arial"/>
                <w:color w:val="333399"/>
                <w:sz w:val="18"/>
                <w:szCs w:val="18"/>
                <w:lang w:eastAsia="ko-KR"/>
              </w:rPr>
              <w:t>AcousticParameters</w:t>
            </w:r>
            <w:proofErr w:type="spellEnd"/>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456EF4" w:rsidRPr="001E4A5F">
              <w:rPr>
                <w:rFonts w:ascii="Arial" w:eastAsiaTheme="minorEastAsia" w:hAnsi="Arial" w:cs="Arial"/>
                <w:color w:val="333399"/>
                <w:sz w:val="18"/>
                <w:szCs w:val="18"/>
                <w:lang w:eastAsia="ko-KR"/>
              </w:rPr>
              <w:t>AcousticParameters</w:t>
            </w:r>
            <w:proofErr w:type="spellEnd"/>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proofErr w:type="spellStart"/>
            <w:r w:rsidRPr="001E4A5F">
              <w:rPr>
                <w:rFonts w:ascii="Arial" w:eastAsiaTheme="minorEastAsia" w:hAnsi="Arial" w:cs="Arial"/>
                <w:color w:val="2E74B5" w:themeColor="accent5" w:themeShade="BF"/>
                <w:sz w:val="18"/>
                <w:szCs w:val="18"/>
                <w:lang w:eastAsia="ko-KR"/>
              </w:rPr>
              <w:t>AcousticEnvironment</w:t>
            </w:r>
            <w:proofErr w:type="spellEnd"/>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bookmarkStart w:id="5" w:name="_Hlk121902410"/>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bookmarkEnd w:id="5"/>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1A3296F3" w:rsidR="00F42AA1" w:rsidRPr="001E4A5F" w:rsidRDefault="00D0779D" w:rsidP="0058597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26FFFAE0"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r w:rsidR="00D0779D">
              <w:rPr>
                <w:rFonts w:ascii="Arial" w:eastAsiaTheme="minorEastAsia" w:hAnsi="Arial" w:cs="Arial"/>
                <w:color w:val="000000"/>
                <w:sz w:val="18"/>
                <w:szCs w:val="18"/>
                <w:lang w:eastAsia="ko-KR"/>
              </w:rPr>
              <w:t xml:space="preserve"> (Required if multiple &lt;</w:t>
            </w:r>
            <w:proofErr w:type="spellStart"/>
            <w:r w:rsidR="00D0779D" w:rsidRPr="001E4A5F">
              <w:rPr>
                <w:rFonts w:ascii="Arial" w:eastAsiaTheme="minorEastAsia" w:hAnsi="Arial" w:cs="Arial"/>
                <w:color w:val="333399"/>
                <w:sz w:val="18"/>
                <w:szCs w:val="18"/>
                <w:lang w:eastAsia="ko-KR"/>
              </w:rPr>
              <w:t>AcousticParameters</w:t>
            </w:r>
            <w:proofErr w:type="spellEnd"/>
            <w:r w:rsidR="00D0779D">
              <w:rPr>
                <w:rFonts w:ascii="Arial" w:eastAsiaTheme="minorEastAsia" w:hAnsi="Arial" w:cs="Arial"/>
                <w:color w:val="333399"/>
                <w:sz w:val="18"/>
                <w:szCs w:val="18"/>
                <w:lang w:eastAsia="ko-KR"/>
              </w:rPr>
              <w:t>&gt;</w:t>
            </w:r>
            <w:r w:rsidR="00D0779D">
              <w:rPr>
                <w:rFonts w:ascii="Arial" w:eastAsiaTheme="minorEastAsia" w:hAnsi="Arial" w:cs="Arial"/>
                <w:color w:val="000000"/>
                <w:sz w:val="18"/>
                <w:szCs w:val="18"/>
                <w:lang w:eastAsia="ko-KR"/>
              </w:rPr>
              <w:t xml:space="preserve"> are specified within one &lt;</w:t>
            </w:r>
            <w:proofErr w:type="spellStart"/>
            <w:r w:rsidR="00D0779D" w:rsidRPr="001E4A5F">
              <w:rPr>
                <w:rFonts w:ascii="Arial" w:eastAsiaTheme="minorEastAsia" w:hAnsi="Arial" w:cs="Arial"/>
                <w:color w:val="333399"/>
                <w:sz w:val="18"/>
                <w:szCs w:val="18"/>
                <w:lang w:eastAsia="ko-KR"/>
              </w:rPr>
              <w:t>AcousticEnvironment</w:t>
            </w:r>
            <w:proofErr w:type="spellEnd"/>
            <w:r w:rsidR="00D0779D">
              <w:rPr>
                <w:rFonts w:ascii="Arial" w:eastAsiaTheme="minorEastAsia" w:hAnsi="Arial" w:cs="Arial"/>
                <w:color w:val="333399"/>
                <w:sz w:val="18"/>
                <w:szCs w:val="18"/>
                <w:lang w:eastAsia="ko-KR"/>
              </w:rPr>
              <w:t>&gt;</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predelay</w:t>
            </w:r>
            <w:proofErr w:type="spellEnd"/>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r w:rsidR="007B3757" w:rsidRPr="001E4A5F" w14:paraId="02D3FEA0"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251D276B" w14:textId="1B6AC44D" w:rsidR="007B3757" w:rsidRPr="003170E9" w:rsidRDefault="007B3757" w:rsidP="007B3757">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3170E9">
              <w:rPr>
                <w:rFonts w:ascii="Arial" w:eastAsiaTheme="minorEastAsia" w:hAnsi="Arial" w:cs="Arial"/>
                <w:color w:val="2E74B5" w:themeColor="accent5" w:themeShade="BF"/>
                <w:sz w:val="18"/>
                <w:szCs w:val="18"/>
                <w:lang w:eastAsia="ko-KR"/>
              </w:rPr>
              <w:t>complexityLevel</w:t>
            </w:r>
            <w:proofErr w:type="spellEnd"/>
          </w:p>
        </w:tc>
        <w:tc>
          <w:tcPr>
            <w:tcW w:w="950" w:type="pct"/>
            <w:tcBorders>
              <w:top w:val="single" w:sz="6" w:space="0" w:color="auto"/>
              <w:left w:val="single" w:sz="6" w:space="0" w:color="auto"/>
              <w:bottom w:val="single" w:sz="6" w:space="0" w:color="auto"/>
              <w:right w:val="single" w:sz="6" w:space="0" w:color="auto"/>
            </w:tcBorders>
            <w:vAlign w:val="center"/>
          </w:tcPr>
          <w:p w14:paraId="6A7DF847" w14:textId="0A2FD89F"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vAlign w:val="center"/>
          </w:tcPr>
          <w:p w14:paraId="7DAAB5C6" w14:textId="6895F186"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190C620C" w14:textId="5B5F907F"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3</w:t>
            </w:r>
          </w:p>
        </w:tc>
        <w:tc>
          <w:tcPr>
            <w:tcW w:w="2250" w:type="pct"/>
            <w:tcBorders>
              <w:top w:val="single" w:sz="6" w:space="0" w:color="auto"/>
              <w:left w:val="single" w:sz="6" w:space="0" w:color="auto"/>
              <w:bottom w:val="single" w:sz="6" w:space="0" w:color="auto"/>
              <w:right w:val="single" w:sz="6" w:space="0" w:color="auto"/>
            </w:tcBorders>
            <w:vAlign w:val="center"/>
          </w:tcPr>
          <w:p w14:paraId="0B1A163E" w14:textId="7C374AC6"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proofErr w:type="spellStart"/>
            <w:r w:rsidRPr="003170E9">
              <w:rPr>
                <w:rFonts w:ascii="Arial" w:eastAsiaTheme="minorEastAsia" w:hAnsi="Arial" w:cs="Arial"/>
                <w:color w:val="000000"/>
                <w:sz w:val="18"/>
                <w:szCs w:val="18"/>
                <w:lang w:eastAsia="ko-KR"/>
              </w:rPr>
              <w:t>ComplexityLevel</w:t>
            </w:r>
            <w:proofErr w:type="spellEnd"/>
            <w:r w:rsidRPr="003170E9">
              <w:rPr>
                <w:rFonts w:ascii="Arial" w:eastAsiaTheme="minorEastAsia" w:hAnsi="Arial" w:cs="Arial"/>
                <w:color w:val="000000"/>
                <w:sz w:val="18"/>
                <w:szCs w:val="18"/>
                <w:lang w:eastAsia="ko-KR"/>
              </w:rPr>
              <w:t xml:space="preserve"> of reverb in the &lt;</w:t>
            </w:r>
            <w:proofErr w:type="spellStart"/>
            <w:r w:rsidRPr="003170E9">
              <w:rPr>
                <w:rFonts w:ascii="Arial" w:eastAsiaTheme="minorEastAsia" w:hAnsi="Arial" w:cs="Arial"/>
                <w:color w:val="4472C4" w:themeColor="accent1"/>
                <w:sz w:val="18"/>
                <w:szCs w:val="18"/>
                <w:lang w:eastAsia="ko-KR"/>
              </w:rPr>
              <w:t>AcousticEnvironment</w:t>
            </w:r>
            <w:proofErr w:type="spellEnd"/>
            <w:r w:rsidRPr="003170E9">
              <w:rPr>
                <w:rFonts w:ascii="Arial" w:eastAsiaTheme="minorEastAsia" w:hAnsi="Arial" w:cs="Arial"/>
                <w:color w:val="000000"/>
                <w:sz w:val="18"/>
                <w:szCs w:val="18"/>
                <w:lang w:eastAsia="ko-KR"/>
              </w:rPr>
              <w:t>&gt; on a five-point scale 1, 2, …, 5. The value of 3 causes the default reverb settings to be used providing a good quality/complexity compromise for most situations. Values 1 and 2 correspond to computationally lighter configurations having also less echoes and density in reverb. Correspondingly, values 4 and 5 create an increasingly dense but also more complex reverb suitable for cases where reverb quality is very important.</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proofErr w:type="spellStart"/>
            <w:r w:rsidR="00456EF4" w:rsidRPr="001E4A5F">
              <w:rPr>
                <w:rFonts w:ascii="Arial" w:hAnsi="Arial" w:cs="Arial"/>
                <w:sz w:val="18"/>
                <w:szCs w:val="18"/>
              </w:rPr>
              <w:t>AcousticParameters</w:t>
            </w:r>
            <w:proofErr w:type="spellEnd"/>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proofErr w:type="spellStart"/>
            <w:r w:rsidR="00F42AA1" w:rsidRPr="001E4A5F">
              <w:rPr>
                <w:rFonts w:ascii="Arial" w:eastAsiaTheme="minorEastAsia" w:hAnsi="Arial" w:cs="Arial"/>
                <w:color w:val="2E74B5" w:themeColor="accent5" w:themeShade="BF"/>
                <w:sz w:val="18"/>
                <w:szCs w:val="18"/>
                <w:lang w:eastAsia="ko-KR"/>
              </w:rPr>
              <w:t>AcousticEnvironment</w:t>
            </w:r>
            <w:proofErr w:type="spellEnd"/>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40FC5BC6" w:rsidR="00365843" w:rsidRPr="001E4A5F" w:rsidRDefault="00365843" w:rsidP="00365843">
            <w:pPr>
              <w:rPr>
                <w:rStyle w:val="Code"/>
                <w:sz w:val="18"/>
                <w:szCs w:val="18"/>
              </w:rPr>
            </w:pPr>
            <w:proofErr w:type="spellStart"/>
            <w:r w:rsidRPr="001E4A5F">
              <w:rPr>
                <w:rStyle w:val="Code"/>
              </w:rPr>
              <w:t>d</w:t>
            </w:r>
            <w:r w:rsidR="002305AF">
              <w:rPr>
                <w:rStyle w:val="Code"/>
              </w:rPr>
              <w:t>sr</w:t>
            </w:r>
            <w:proofErr w:type="spellEnd"/>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7ADC1F46"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w:t>
            </w:r>
            <w:r w:rsidR="002305AF">
              <w:rPr>
                <w:rFonts w:ascii="Arial" w:hAnsi="Arial" w:cs="Arial"/>
                <w:color w:val="000000"/>
                <w:sz w:val="18"/>
                <w:szCs w:val="18"/>
              </w:rPr>
              <w:t>source</w:t>
            </w:r>
            <w:r w:rsidR="002305AF" w:rsidRPr="001E4A5F">
              <w:rPr>
                <w:rFonts w:ascii="Arial" w:hAnsi="Arial" w:cs="Arial"/>
                <w:color w:val="000000"/>
                <w:sz w:val="18"/>
                <w:szCs w:val="18"/>
              </w:rPr>
              <w:t xml:space="preserve"> </w:t>
            </w:r>
            <w:r w:rsidRPr="001E4A5F">
              <w:rPr>
                <w:rFonts w:ascii="Arial" w:hAnsi="Arial" w:cs="Arial"/>
                <w:color w:val="000000"/>
                <w:sz w:val="18"/>
                <w:szCs w:val="18"/>
              </w:rPr>
              <w:t>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proofErr w:type="spellStart"/>
            <w:r w:rsidR="00680ACD" w:rsidRPr="001E4A5F">
              <w:rPr>
                <w:rFonts w:ascii="Arial" w:hAnsi="Arial" w:cs="Arial"/>
                <w:color w:val="000000"/>
                <w:sz w:val="18"/>
                <w:szCs w:val="18"/>
              </w:rPr>
              <w:t>d</w:t>
            </w:r>
            <w:r w:rsidR="002305AF">
              <w:rPr>
                <w:rFonts w:ascii="Arial" w:hAnsi="Arial" w:cs="Arial"/>
                <w:color w:val="000000"/>
                <w:sz w:val="18"/>
                <w:szCs w:val="18"/>
              </w:rPr>
              <w:t>sr</w:t>
            </w:r>
            <w:proofErr w:type="spellEnd"/>
            <w:r w:rsidR="00680ACD" w:rsidRPr="001E4A5F">
              <w:rPr>
                <w:rFonts w:ascii="Arial" w:hAnsi="Arial" w:cs="Arial"/>
                <w:color w:val="000000"/>
                <w:sz w:val="18"/>
                <w:szCs w:val="18"/>
              </w:rPr>
              <w:t xml:space="preserve"> can only be specified, if the </w:t>
            </w:r>
            <w:proofErr w:type="spellStart"/>
            <w:r w:rsidR="00680ACD" w:rsidRPr="001E4A5F">
              <w:rPr>
                <w:rFonts w:ascii="Arial" w:hAnsi="Arial" w:cs="Arial"/>
                <w:color w:val="000000"/>
                <w:sz w:val="18"/>
                <w:szCs w:val="18"/>
              </w:rPr>
              <w:t>predelay</w:t>
            </w:r>
            <w:proofErr w:type="spellEnd"/>
            <w:r w:rsidR="00680ACD" w:rsidRPr="001E4A5F">
              <w:rPr>
                <w:rFonts w:ascii="Arial" w:hAnsi="Arial" w:cs="Arial"/>
                <w:color w:val="000000"/>
                <w:sz w:val="18"/>
                <w:szCs w:val="18"/>
              </w:rPr>
              <w:t xml:space="preserve"> is defined</w:t>
            </w:r>
          </w:p>
        </w:tc>
      </w:tr>
    </w:tbl>
    <w:p w14:paraId="3EE23603" w14:textId="77777777" w:rsidR="00633940" w:rsidRDefault="00633940" w:rsidP="00A272E1">
      <w:pPr>
        <w:rPr>
          <w:b/>
        </w:rPr>
      </w:pPr>
    </w:p>
    <w:p w14:paraId="3E4003E5" w14:textId="5908BA5C"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w:t>
      </w:r>
      <w:proofErr w:type="spellStart"/>
      <w:r w:rsidRPr="001E4A5F">
        <w:rPr>
          <w:rStyle w:val="Code"/>
        </w:rPr>
        <w:t>AcousticEnvironment</w:t>
      </w:r>
      <w:proofErr w:type="spellEnd"/>
      <w:r w:rsidRPr="001E4A5F">
        <w:rPr>
          <w:rStyle w:val="Code"/>
        </w:rPr>
        <w:t xml:space="preserve">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proofErr w:type="spellStart"/>
      <w:r w:rsidR="00067F80" w:rsidRPr="001E4A5F">
        <w:rPr>
          <w:rStyle w:val="Code"/>
        </w:rPr>
        <w:t>AcousticParameters</w:t>
      </w:r>
      <w:proofErr w:type="spellEnd"/>
      <w:r w:rsidR="00067F80" w:rsidRPr="001E4A5F">
        <w:rPr>
          <w:rStyle w:val="Code"/>
        </w:rPr>
        <w:t xml:space="preserve"> </w:t>
      </w:r>
      <w:r w:rsidRPr="001E4A5F">
        <w:rPr>
          <w:rStyle w:val="Code"/>
        </w:rPr>
        <w:t>position=”4 2 6.5”</w:t>
      </w:r>
      <w:r w:rsidR="00737634" w:rsidRPr="001E4A5F">
        <w:rPr>
          <w:rStyle w:val="Code"/>
        </w:rPr>
        <w:t xml:space="preserve"> </w:t>
      </w:r>
      <w:proofErr w:type="spellStart"/>
      <w:r w:rsidR="00737634" w:rsidRPr="001E4A5F">
        <w:rPr>
          <w:rStyle w:val="Code"/>
        </w:rPr>
        <w:t>predelay</w:t>
      </w:r>
      <w:proofErr w:type="spellEnd"/>
      <w:r w:rsidR="00737634" w:rsidRPr="001E4A5F">
        <w:rPr>
          <w:rStyle w:val="Code"/>
        </w:rPr>
        <w:t>=”0.075”</w:t>
      </w:r>
      <w:r w:rsidRPr="001E4A5F">
        <w:rPr>
          <w:rStyle w:val="Code"/>
        </w:rPr>
        <w:t>&gt;</w:t>
      </w:r>
    </w:p>
    <w:p w14:paraId="1131D07E" w14:textId="64F3E903" w:rsidR="00365843" w:rsidRPr="001E4A5F" w:rsidRDefault="00365843" w:rsidP="00365843">
      <w:pPr>
        <w:rPr>
          <w:rStyle w:val="Code"/>
        </w:rPr>
      </w:pPr>
      <w:r w:rsidRPr="001E4A5F">
        <w:rPr>
          <w:rStyle w:val="Code"/>
        </w:rPr>
        <w:t xml:space="preserve">    &lt;Frequency f="63.0"  rt60="0.82" </w:t>
      </w:r>
      <w:proofErr w:type="spellStart"/>
      <w:r w:rsidRPr="001E4A5F">
        <w:rPr>
          <w:rStyle w:val="Code"/>
        </w:rPr>
        <w:t>d</w:t>
      </w:r>
      <w:r w:rsidR="00792756">
        <w:rPr>
          <w:rStyle w:val="Code"/>
        </w:rPr>
        <w:t>s</w:t>
      </w:r>
      <w:r w:rsidRPr="001E4A5F">
        <w:rPr>
          <w:rStyle w:val="Code"/>
        </w:rPr>
        <w:t>r</w:t>
      </w:r>
      <w:proofErr w:type="spellEnd"/>
      <w:r w:rsidRPr="001E4A5F">
        <w:rPr>
          <w:rStyle w:val="Code"/>
        </w:rPr>
        <w:t>=”0.3” /&gt;</w:t>
      </w:r>
    </w:p>
    <w:p w14:paraId="3F182DCB" w14:textId="34C7DB32" w:rsidR="00365843" w:rsidRPr="001E4A5F" w:rsidRDefault="00365843" w:rsidP="00365843">
      <w:pPr>
        <w:rPr>
          <w:rStyle w:val="Code"/>
        </w:rPr>
      </w:pPr>
      <w:r w:rsidRPr="001E4A5F">
        <w:rPr>
          <w:rStyle w:val="Code"/>
        </w:rPr>
        <w:t xml:space="preserve">    &lt;Frequency f="125.0" rt60="1.23" </w:t>
      </w:r>
      <w:proofErr w:type="spellStart"/>
      <w:r w:rsidRPr="001E4A5F">
        <w:rPr>
          <w:rStyle w:val="Code"/>
        </w:rPr>
        <w:t>d</w:t>
      </w:r>
      <w:r w:rsidR="00792756">
        <w:rPr>
          <w:rStyle w:val="Code"/>
        </w:rPr>
        <w:t>s</w:t>
      </w:r>
      <w:r w:rsidRPr="001E4A5F">
        <w:rPr>
          <w:rStyle w:val="Code"/>
        </w:rPr>
        <w:t>r</w:t>
      </w:r>
      <w:proofErr w:type="spellEnd"/>
      <w:r w:rsidRPr="001E4A5F">
        <w:rPr>
          <w:rStyle w:val="Code"/>
        </w:rPr>
        <w:t>=”0.25” /&gt;</w:t>
      </w:r>
    </w:p>
    <w:p w14:paraId="1DA18B2E" w14:textId="723C8EAE" w:rsidR="00365843" w:rsidRPr="001E4A5F" w:rsidRDefault="00365843" w:rsidP="00365843">
      <w:pPr>
        <w:rPr>
          <w:rStyle w:val="Code"/>
        </w:rPr>
      </w:pPr>
      <w:r w:rsidRPr="001E4A5F">
        <w:rPr>
          <w:rStyle w:val="Code"/>
        </w:rPr>
        <w:t xml:space="preserve">    &lt;Frequency f="250.0" rt60="1.49" </w:t>
      </w:r>
      <w:proofErr w:type="spellStart"/>
      <w:r w:rsidRPr="001E4A5F">
        <w:rPr>
          <w:rStyle w:val="Code"/>
        </w:rPr>
        <w:t>d</w:t>
      </w:r>
      <w:r w:rsidR="00792756">
        <w:rPr>
          <w:rStyle w:val="Code"/>
        </w:rPr>
        <w:t>s</w:t>
      </w:r>
      <w:r w:rsidRPr="001E4A5F">
        <w:rPr>
          <w:rStyle w:val="Code"/>
        </w:rPr>
        <w:t>r</w:t>
      </w:r>
      <w:proofErr w:type="spellEnd"/>
      <w:r w:rsidRPr="001E4A5F">
        <w:rPr>
          <w:rStyle w:val="Code"/>
        </w:rPr>
        <w:t>=”0.22” /&gt;</w:t>
      </w:r>
    </w:p>
    <w:p w14:paraId="596533A8" w14:textId="5B5B3CDD" w:rsidR="00365843" w:rsidRPr="001E4A5F" w:rsidRDefault="00365843" w:rsidP="00365843">
      <w:pPr>
        <w:rPr>
          <w:rStyle w:val="Code"/>
        </w:rPr>
      </w:pPr>
      <w:r w:rsidRPr="001E4A5F">
        <w:rPr>
          <w:rStyle w:val="Code"/>
        </w:rPr>
        <w:t xml:space="preserve">    &lt;Frequency f="500.0" rt60="1.05" </w:t>
      </w:r>
      <w:proofErr w:type="spellStart"/>
      <w:r w:rsidRPr="001E4A5F">
        <w:rPr>
          <w:rStyle w:val="Code"/>
        </w:rPr>
        <w:t>d</w:t>
      </w:r>
      <w:r w:rsidR="00792756">
        <w:rPr>
          <w:rStyle w:val="Code"/>
        </w:rPr>
        <w:t>s</w:t>
      </w:r>
      <w:r w:rsidRPr="001E4A5F">
        <w:rPr>
          <w:rStyle w:val="Code"/>
        </w:rPr>
        <w:t>r</w:t>
      </w:r>
      <w:proofErr w:type="spellEnd"/>
      <w:r w:rsidRPr="001E4A5F">
        <w:rPr>
          <w:rStyle w:val="Code"/>
        </w:rPr>
        <w:t>=”0.2” /&gt;</w:t>
      </w:r>
    </w:p>
    <w:p w14:paraId="278798AF" w14:textId="7D6E9099" w:rsidR="00322A97" w:rsidRPr="001E4A5F" w:rsidRDefault="00322A97" w:rsidP="00A272E1">
      <w:pPr>
        <w:rPr>
          <w:rStyle w:val="Code"/>
        </w:rPr>
      </w:pPr>
      <w:r w:rsidRPr="001E4A5F">
        <w:rPr>
          <w:rStyle w:val="Code"/>
        </w:rPr>
        <w:t xml:space="preserve">  &lt;/</w:t>
      </w:r>
      <w:proofErr w:type="spellStart"/>
      <w:r w:rsidR="004A5616" w:rsidRPr="001E4A5F">
        <w:rPr>
          <w:rStyle w:val="Code"/>
        </w:rPr>
        <w:t>AcousticParameters</w:t>
      </w:r>
      <w:proofErr w:type="spellEnd"/>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lastRenderedPageBreak/>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proofErr w:type="spellStart"/>
      <w:r w:rsidR="00067F80" w:rsidRPr="001E4A5F">
        <w:rPr>
          <w:rStyle w:val="Code"/>
        </w:rPr>
        <w:t>AcousticParameters</w:t>
      </w:r>
      <w:proofErr w:type="spellEnd"/>
      <w:r w:rsidR="00067F80" w:rsidRPr="001E4A5F">
        <w:rPr>
          <w:rStyle w:val="Code"/>
        </w:rPr>
        <w:t xml:space="preserve"> </w:t>
      </w:r>
      <w:r w:rsidRPr="001E4A5F">
        <w:rPr>
          <w:rStyle w:val="Code"/>
        </w:rPr>
        <w:t>position=”-1 0.3 1.2”</w:t>
      </w:r>
      <w:r w:rsidR="00737634" w:rsidRPr="001E4A5F">
        <w:rPr>
          <w:rStyle w:val="Code"/>
        </w:rPr>
        <w:t xml:space="preserve"> </w:t>
      </w:r>
      <w:proofErr w:type="spellStart"/>
      <w:r w:rsidR="00737634" w:rsidRPr="001E4A5F">
        <w:rPr>
          <w:rStyle w:val="Code"/>
        </w:rPr>
        <w:t>predelay</w:t>
      </w:r>
      <w:proofErr w:type="spellEnd"/>
      <w:r w:rsidR="00737634" w:rsidRPr="001E4A5F">
        <w:rPr>
          <w:rStyle w:val="Code"/>
        </w:rPr>
        <w:t>=”0.062”</w:t>
      </w:r>
      <w:r w:rsidRPr="001E4A5F">
        <w:rPr>
          <w:rStyle w:val="Code"/>
        </w:rPr>
        <w:t>&gt;</w:t>
      </w:r>
    </w:p>
    <w:p w14:paraId="171D3BB7" w14:textId="32072261"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.0</w:t>
      </w:r>
      <w:r w:rsidRPr="001E4A5F">
        <w:rPr>
          <w:rStyle w:val="Code"/>
        </w:rPr>
        <w:t>”  rt</w:t>
      </w:r>
      <w:r w:rsidR="00533470" w:rsidRPr="001E4A5F">
        <w:rPr>
          <w:rStyle w:val="Code"/>
        </w:rPr>
        <w:t>6</w:t>
      </w:r>
      <w:r w:rsidRPr="001E4A5F">
        <w:rPr>
          <w:rStyle w:val="Code"/>
        </w:rPr>
        <w:t xml:space="preserve">0=”0.96”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=”0.24” </w:t>
      </w:r>
      <w:r w:rsidRPr="001E4A5F">
        <w:rPr>
          <w:rStyle w:val="Code"/>
        </w:rPr>
        <w:t>/&gt;</w:t>
      </w:r>
    </w:p>
    <w:p w14:paraId="578895B3" w14:textId="7E9AC517"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=”0.20” </w:t>
      </w:r>
      <w:r w:rsidRPr="001E4A5F">
        <w:rPr>
          <w:rStyle w:val="Code"/>
        </w:rPr>
        <w:t>/&gt;</w:t>
      </w:r>
    </w:p>
    <w:p w14:paraId="2DE3D30A" w14:textId="005709B6"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proofErr w:type="spellStart"/>
      <w:r w:rsidR="004A5616" w:rsidRPr="001E4A5F">
        <w:rPr>
          <w:rStyle w:val="Code"/>
        </w:rPr>
        <w:t>AcousticParameters</w:t>
      </w:r>
      <w:proofErr w:type="spellEnd"/>
      <w:r w:rsidRPr="001E4A5F">
        <w:rPr>
          <w:rStyle w:val="Code"/>
        </w:rPr>
        <w:t>&gt;</w:t>
      </w:r>
    </w:p>
    <w:p w14:paraId="72E49C12" w14:textId="7F838754" w:rsidR="006E6A60" w:rsidRDefault="00A272E1" w:rsidP="00322A97">
      <w:pPr>
        <w:rPr>
          <w:rStyle w:val="Code"/>
        </w:rPr>
      </w:pPr>
      <w:r w:rsidRPr="001E4A5F">
        <w:rPr>
          <w:rStyle w:val="Code"/>
        </w:rPr>
        <w:t>&lt;/</w:t>
      </w:r>
      <w:proofErr w:type="spellStart"/>
      <w:r w:rsidRPr="001E4A5F">
        <w:rPr>
          <w:rStyle w:val="Code"/>
        </w:rPr>
        <w:t>AcousticEnvironment</w:t>
      </w:r>
      <w:proofErr w:type="spellEnd"/>
      <w:r w:rsidRPr="001E4A5F">
        <w:rPr>
          <w:rStyle w:val="Code"/>
        </w:rPr>
        <w:t>&gt;</w:t>
      </w:r>
    </w:p>
    <w:p w14:paraId="174F1BD3" w14:textId="77777777" w:rsidR="00F8276A" w:rsidRDefault="00F8276A" w:rsidP="00322A97">
      <w:pPr>
        <w:rPr>
          <w:rStyle w:val="Code"/>
        </w:rPr>
      </w:pPr>
    </w:p>
    <w:p w14:paraId="4DB34105" w14:textId="0BF36E7A" w:rsidR="00F8276A" w:rsidRPr="003170E9" w:rsidRDefault="00F8276A" w:rsidP="00A416EC">
      <w:pPr>
        <w:pStyle w:val="Heading2"/>
        <w:widowControl/>
        <w:numPr>
          <w:ilvl w:val="1"/>
          <w:numId w:val="14"/>
        </w:numPr>
        <w:spacing w:line="240" w:lineRule="auto"/>
        <w:jc w:val="both"/>
        <w:rPr>
          <w:lang w:val="en-GB"/>
        </w:rPr>
      </w:pPr>
      <w:r w:rsidRPr="003170E9">
        <w:rPr>
          <w:lang w:val="en-GB"/>
        </w:rPr>
        <w:t>Portals</w:t>
      </w:r>
    </w:p>
    <w:p w14:paraId="751301DF" w14:textId="77777777" w:rsidR="00F8276A" w:rsidRPr="00884AFE" w:rsidRDefault="00F8276A" w:rsidP="00F8276A">
      <w:pPr>
        <w:rPr>
          <w:highlight w:val="yellow"/>
        </w:rPr>
      </w:pPr>
    </w:p>
    <w:p w14:paraId="61BF5262" w14:textId="05315BAC" w:rsidR="00F8276A" w:rsidRPr="003170E9" w:rsidRDefault="00F8276A" w:rsidP="00F8276A">
      <w:r w:rsidRPr="003170E9">
        <w:t xml:space="preserve">A </w:t>
      </w:r>
      <w:r w:rsidRPr="003170E9">
        <w:rPr>
          <w:rStyle w:val="Code"/>
          <w:rFonts w:eastAsiaTheme="minorEastAsia"/>
        </w:rPr>
        <w:t>&lt;Portal&gt;</w:t>
      </w:r>
      <w:r w:rsidRPr="003170E9">
        <w:t xml:space="preserve"> describes an acoustic connection between environments. A simple example is shown in </w:t>
      </w:r>
      <w:r w:rsidRPr="003170E9">
        <w:fldChar w:fldCharType="begin"/>
      </w:r>
      <w:r w:rsidRPr="003170E9">
        <w:instrText xml:space="preserve"> REF _Ref132285571 \h  \* MERGEFORMAT </w:instrText>
      </w:r>
      <w:r w:rsidRPr="003170E9">
        <w:fldChar w:fldCharType="separate"/>
      </w:r>
      <w:r w:rsidR="001B4B90" w:rsidRPr="003170E9">
        <w:t xml:space="preserve">Figure </w:t>
      </w:r>
      <w:r w:rsidR="001B4B90">
        <w:rPr>
          <w:noProof/>
        </w:rPr>
        <w:t>3</w:t>
      </w:r>
      <w:r w:rsidRPr="003170E9">
        <w:fldChar w:fldCharType="end"/>
      </w:r>
      <w:r w:rsidRPr="003170E9">
        <w:t>, in a top view of two environments. Portals are used for determining how and where sound from one environment transfers to another. For example, how reverberation in a source environment is audible in a target environment as coming from the source environment through the portal. Or for determining where and how much of a source in one environment contributes to reverberation being generated in another. There are many other possible uses for portals, and this element provides the option to define them and their relevant properties.</w:t>
      </w:r>
    </w:p>
    <w:p w14:paraId="03C86E1E" w14:textId="77777777" w:rsidR="00F8276A" w:rsidRPr="003170E9" w:rsidRDefault="00F8276A" w:rsidP="00F8276A"/>
    <w:p w14:paraId="3B3539AF" w14:textId="77777777" w:rsidR="00F8276A" w:rsidRPr="003170E9" w:rsidRDefault="00F8276A" w:rsidP="00F8276A">
      <w:r w:rsidRPr="003170E9">
        <w:t xml:space="preserve">It should be noted that not all space in a scene is necessarily represented by an </w:t>
      </w:r>
      <w:r w:rsidRPr="003170E9">
        <w:rPr>
          <w:rStyle w:val="Code"/>
          <w:rFonts w:eastAsiaTheme="minorEastAsia"/>
        </w:rPr>
        <w:t>&lt;</w:t>
      </w:r>
      <w:proofErr w:type="spellStart"/>
      <w:r w:rsidRPr="003170E9">
        <w:rPr>
          <w:rStyle w:val="Code"/>
          <w:rFonts w:eastAsiaTheme="minorEastAsia"/>
        </w:rPr>
        <w:t>AcousticEnvironment</w:t>
      </w:r>
      <w:proofErr w:type="spellEnd"/>
      <w:r w:rsidRPr="003170E9">
        <w:rPr>
          <w:rStyle w:val="Code"/>
          <w:rFonts w:eastAsiaTheme="minorEastAsia"/>
        </w:rPr>
        <w:t>&gt;</w:t>
      </w:r>
      <w:r w:rsidRPr="003170E9">
        <w:t xml:space="preserve">, while a portal may connect an acoustic environment with an area not represented by an acoustic environment. Or a portal can even be defined between two areas that are both not represented by an acoustic environment. In this case the corresponding </w:t>
      </w:r>
      <w:proofErr w:type="spellStart"/>
      <w:r w:rsidRPr="003170E9">
        <w:t>acousticEnvironment</w:t>
      </w:r>
      <w:proofErr w:type="spellEnd"/>
      <w:r w:rsidRPr="003170E9">
        <w:t xml:space="preserve"> fields shall be omitted.</w:t>
      </w:r>
    </w:p>
    <w:p w14:paraId="03F2BEAD" w14:textId="77777777" w:rsidR="00F8276A" w:rsidRPr="003170E9" w:rsidRDefault="00F8276A" w:rsidP="00F8276A"/>
    <w:p w14:paraId="1289ACFF" w14:textId="77777777" w:rsidR="00F8276A" w:rsidRPr="003170E9" w:rsidRDefault="00F8276A" w:rsidP="00F8276A">
      <w:r w:rsidRPr="003170E9">
        <w:t xml:space="preserve">The </w:t>
      </w:r>
      <w:proofErr w:type="spellStart"/>
      <w:r w:rsidRPr="003170E9">
        <w:t>portalExtent</w:t>
      </w:r>
      <w:proofErr w:type="spellEnd"/>
      <w:r w:rsidRPr="003170E9">
        <w:t xml:space="preserve"> attribute identifies a geometry that represents the portal’s extent. The thickness of the portal may often be relevant when there is also (possibly) an occluding geometry in place of the portal (e.g. a door). In such cases the portal’s positioning and thickness shall at least coincide with the occluding geometry to prevent the portal being occluded from either side.</w:t>
      </w:r>
    </w:p>
    <w:p w14:paraId="46BE6450" w14:textId="77777777" w:rsidR="00F8276A" w:rsidRPr="003170E9" w:rsidRDefault="00F8276A" w:rsidP="00F8276A"/>
    <w:p w14:paraId="111B3B50" w14:textId="77777777" w:rsidR="00F8276A" w:rsidRPr="00884AFE" w:rsidRDefault="00F8276A" w:rsidP="00F8276A">
      <w:pPr>
        <w:rPr>
          <w:highlight w:val="yellow"/>
        </w:rPr>
      </w:pPr>
      <w:r w:rsidRPr="003170E9">
        <w:t>Portals may also be defined in places where there is still an occluding element such as a windowpane or even the wall itself, in case that there is a possibility that the occluding element is removed, or the portal is used for a coupled source. The occluding element may be removed, for example, due to user interactions or dynamic updates.</w:t>
      </w:r>
    </w:p>
    <w:p w14:paraId="5CBF3544" w14:textId="77777777" w:rsidR="00F8276A" w:rsidRPr="00884AFE" w:rsidRDefault="00F8276A" w:rsidP="00F8276A">
      <w:pPr>
        <w:rPr>
          <w:highlight w:val="yellow"/>
        </w:rPr>
      </w:pPr>
    </w:p>
    <w:p w14:paraId="2E6B5D4D" w14:textId="77777777" w:rsidR="00F8276A" w:rsidRPr="003170E9" w:rsidRDefault="00F8276A" w:rsidP="00F8276A">
      <w:pPr>
        <w:keepNext/>
        <w:jc w:val="center"/>
      </w:pPr>
      <w:r w:rsidRPr="003170E9">
        <w:rPr>
          <w:noProof/>
        </w:rPr>
        <w:lastRenderedPageBreak/>
        <w:drawing>
          <wp:inline distT="0" distB="0" distL="0" distR="0" wp14:anchorId="1E563F9A" wp14:editId="6DD2AA6B">
            <wp:extent cx="3985304" cy="2881544"/>
            <wp:effectExtent l="0" t="0" r="0" b="0"/>
            <wp:docPr id="711088777" name="Picture 71108877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088777" name="Picture 711088777" descr="A screen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19813" cy="2906496"/>
                    </a:xfrm>
                    <a:prstGeom prst="rect">
                      <a:avLst/>
                    </a:prstGeom>
                    <a:noFill/>
                    <a:ln>
                      <a:noFill/>
                    </a:ln>
                  </pic:spPr>
                </pic:pic>
              </a:graphicData>
            </a:graphic>
          </wp:inline>
        </w:drawing>
      </w:r>
    </w:p>
    <w:p w14:paraId="67E72684" w14:textId="6D19D70E" w:rsidR="00F8276A" w:rsidRPr="003170E9" w:rsidRDefault="00F8276A" w:rsidP="00BF6327">
      <w:pPr>
        <w:jc w:val="center"/>
      </w:pPr>
      <w:bookmarkStart w:id="6" w:name="_Ref132285571"/>
      <w:r w:rsidRPr="003170E9">
        <w:t xml:space="preserve">Figure </w:t>
      </w:r>
      <w:r w:rsidRPr="003170E9">
        <w:fldChar w:fldCharType="begin"/>
      </w:r>
      <w:r w:rsidRPr="003170E9">
        <w:instrText xml:space="preserve"> SEQ Figure \* ARABIC </w:instrText>
      </w:r>
      <w:r w:rsidRPr="003170E9">
        <w:fldChar w:fldCharType="separate"/>
      </w:r>
      <w:r w:rsidR="001B4B90">
        <w:rPr>
          <w:noProof/>
        </w:rPr>
        <w:t>3</w:t>
      </w:r>
      <w:r w:rsidRPr="003170E9">
        <w:fldChar w:fldCharType="end"/>
      </w:r>
      <w:bookmarkEnd w:id="6"/>
      <w:r w:rsidRPr="003170E9">
        <w:t xml:space="preserve"> – Example of how a portal extent geometry is used to represent a doorway in a wall.</w:t>
      </w:r>
    </w:p>
    <w:p w14:paraId="29BD8419" w14:textId="77777777" w:rsidR="00F8276A" w:rsidRPr="00884AFE" w:rsidRDefault="00F8276A" w:rsidP="00F8276A">
      <w:pPr>
        <w:rPr>
          <w:highlight w:val="yellow"/>
        </w:rPr>
      </w:pP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2850"/>
        <w:gridCol w:w="1380"/>
        <w:gridCol w:w="877"/>
        <w:gridCol w:w="958"/>
        <w:gridCol w:w="3274"/>
      </w:tblGrid>
      <w:tr w:rsidR="00F8276A" w:rsidRPr="00BD1C1D" w14:paraId="13194AA2" w14:textId="77777777" w:rsidTr="00576AE9">
        <w:trPr>
          <w:tblHeader/>
        </w:trPr>
        <w:tc>
          <w:tcPr>
            <w:tcW w:w="0" w:type="auto"/>
            <w:gridSpan w:val="5"/>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66818D5E" w14:textId="77777777" w:rsidR="00F8276A" w:rsidRPr="00BD1C1D" w:rsidRDefault="00F8276A" w:rsidP="00576AE9">
            <w:pPr>
              <w:rPr>
                <w:rFonts w:eastAsia="Times New Roman"/>
                <w:b/>
                <w:bCs/>
              </w:rPr>
            </w:pPr>
            <w:r w:rsidRPr="00BD1C1D">
              <w:rPr>
                <w:rStyle w:val="HTMLCode"/>
                <w:rFonts w:eastAsiaTheme="minorHAnsi"/>
                <w:b/>
                <w:bCs/>
              </w:rPr>
              <w:t>&lt;Portal&gt;</w:t>
            </w:r>
          </w:p>
        </w:tc>
      </w:tr>
      <w:tr w:rsidR="00F8276A" w:rsidRPr="00BD1C1D" w14:paraId="4B105B95" w14:textId="77777777" w:rsidTr="00576AE9">
        <w:trPr>
          <w:cantSplit/>
        </w:trPr>
        <w:tc>
          <w:tcPr>
            <w:tcW w:w="0" w:type="auto"/>
            <w:gridSpan w:val="5"/>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C50E984" w14:textId="77777777" w:rsidR="00F8276A" w:rsidRPr="00BD1C1D" w:rsidRDefault="00F8276A" w:rsidP="00576AE9">
            <w:pPr>
              <w:rPr>
                <w:rFonts w:eastAsia="Times New Roman"/>
              </w:rPr>
            </w:pPr>
            <w:r w:rsidRPr="00BD1C1D">
              <w:rPr>
                <w:rFonts w:eastAsia="Times New Roman"/>
              </w:rPr>
              <w:t>Declares a portal. Each portal connects two environments (not necessarily represented by acoustic environment nodes). It describes properties of a segment of geometry through which acoustic energy is transferred between the two environments. </w:t>
            </w:r>
          </w:p>
          <w:p w14:paraId="571B3D6D" w14:textId="77777777" w:rsidR="00F8276A" w:rsidRPr="00BD1C1D" w:rsidRDefault="00F8276A" w:rsidP="00576AE9">
            <w:pPr>
              <w:rPr>
                <w:rFonts w:eastAsia="Times New Roman"/>
              </w:rPr>
            </w:pPr>
            <w:r w:rsidRPr="00BD1C1D">
              <w:rPr>
                <w:rFonts w:eastAsia="Times New Roman"/>
              </w:rPr>
              <w:t>The Location and size of a portal may be specified by either reference to a ‘</w:t>
            </w:r>
            <w:proofErr w:type="spellStart"/>
            <w:r w:rsidRPr="00BD1C1D">
              <w:rPr>
                <w:rFonts w:eastAsia="Times New Roman"/>
              </w:rPr>
              <w:t>portalExtent</w:t>
            </w:r>
            <w:proofErr w:type="spellEnd"/>
            <w:r w:rsidRPr="00BD1C1D">
              <w:rPr>
                <w:rFonts w:eastAsia="Times New Roman"/>
              </w:rPr>
              <w:t>’ or by giving ‘</w:t>
            </w:r>
            <w:proofErr w:type="spellStart"/>
            <w:r w:rsidRPr="00BD1C1D">
              <w:rPr>
                <w:rFonts w:eastAsia="Times New Roman"/>
              </w:rPr>
              <w:t>portalPosition</w:t>
            </w:r>
            <w:proofErr w:type="spellEnd"/>
            <w:r w:rsidRPr="00BD1C1D">
              <w:rPr>
                <w:rFonts w:eastAsia="Times New Roman"/>
              </w:rPr>
              <w:t>’ and ‘</w:t>
            </w:r>
            <w:proofErr w:type="spellStart"/>
            <w:r w:rsidRPr="00BD1C1D">
              <w:rPr>
                <w:rFonts w:eastAsia="Times New Roman"/>
              </w:rPr>
              <w:t>portalSize</w:t>
            </w:r>
            <w:proofErr w:type="spellEnd"/>
            <w:r w:rsidRPr="00BD1C1D">
              <w:rPr>
                <w:rFonts w:eastAsia="Times New Roman"/>
              </w:rPr>
              <w:t xml:space="preserve">’. </w:t>
            </w:r>
          </w:p>
        </w:tc>
      </w:tr>
      <w:tr w:rsidR="00F8276A" w:rsidRPr="00BD1C1D" w14:paraId="2BDE31AC" w14:textId="77777777" w:rsidTr="00576AE9">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D964CED" w14:textId="77777777" w:rsidR="00F8276A" w:rsidRPr="00BD1C1D" w:rsidRDefault="00F8276A" w:rsidP="00576AE9">
            <w:pPr>
              <w:rPr>
                <w:rFonts w:eastAsia="Times New Roman"/>
                <w:b/>
                <w:bCs/>
              </w:rPr>
            </w:pPr>
            <w:r w:rsidRPr="00BD1C1D">
              <w:rPr>
                <w:rFonts w:eastAsia="Times New Roman"/>
                <w:b/>
                <w:bCs/>
              </w:rPr>
              <w:t>Attribute</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1A120C39" w14:textId="77777777" w:rsidR="00F8276A" w:rsidRPr="00BD1C1D" w:rsidRDefault="00F8276A" w:rsidP="00576AE9">
            <w:pPr>
              <w:rPr>
                <w:rFonts w:eastAsia="Times New Roman"/>
                <w:b/>
                <w:bCs/>
              </w:rPr>
            </w:pPr>
            <w:r w:rsidRPr="00BD1C1D">
              <w:rPr>
                <w:rFonts w:eastAsia="Times New Roman"/>
                <w:b/>
                <w:bCs/>
              </w:rPr>
              <w:t>Type</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16B9E4E" w14:textId="77777777" w:rsidR="00F8276A" w:rsidRPr="00BD1C1D" w:rsidRDefault="00F8276A" w:rsidP="00576AE9">
            <w:pPr>
              <w:rPr>
                <w:rFonts w:eastAsia="Times New Roman"/>
                <w:b/>
                <w:bCs/>
              </w:rPr>
            </w:pPr>
            <w:r w:rsidRPr="00BD1C1D">
              <w:rPr>
                <w:rFonts w:eastAsia="Times New Roman"/>
                <w:b/>
                <w:bCs/>
              </w:rPr>
              <w:t>Flags</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58A4E7A2" w14:textId="77777777" w:rsidR="00F8276A" w:rsidRPr="00BD1C1D" w:rsidRDefault="00F8276A" w:rsidP="00576AE9">
            <w:pPr>
              <w:rPr>
                <w:rFonts w:eastAsia="Times New Roman"/>
                <w:b/>
                <w:bCs/>
              </w:rPr>
            </w:pPr>
            <w:r w:rsidRPr="00BD1C1D">
              <w:rPr>
                <w:rFonts w:eastAsia="Times New Roman"/>
                <w:b/>
                <w:bCs/>
              </w:rPr>
              <w:t>Default</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9570EC3" w14:textId="77777777" w:rsidR="00F8276A" w:rsidRPr="00BD1C1D" w:rsidRDefault="00F8276A" w:rsidP="00576AE9">
            <w:pPr>
              <w:rPr>
                <w:rFonts w:eastAsia="Times New Roman"/>
                <w:b/>
                <w:bCs/>
              </w:rPr>
            </w:pPr>
            <w:r w:rsidRPr="00BD1C1D">
              <w:rPr>
                <w:rFonts w:eastAsia="Times New Roman"/>
                <w:b/>
                <w:bCs/>
              </w:rPr>
              <w:t>Description</w:t>
            </w:r>
          </w:p>
        </w:tc>
      </w:tr>
      <w:tr w:rsidR="00F8276A" w:rsidRPr="00BD1C1D" w14:paraId="71B553A4"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245D5E"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1E965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7B8F54" w14:textId="77777777" w:rsidR="00F8276A" w:rsidRPr="00BD1C1D" w:rsidRDefault="00F8276A" w:rsidP="00576AE9">
            <w:pPr>
              <w:rPr>
                <w:rFonts w:eastAsia="Times New Roman"/>
              </w:rPr>
            </w:pPr>
            <w:r w:rsidRPr="00BD1C1D">
              <w:rPr>
                <w:rFonts w:eastAsia="Times New Roman"/>
              </w:rPr>
              <w:t>R</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B367B09" w14:textId="77777777" w:rsidR="00F8276A" w:rsidRPr="00BD1C1D" w:rsidRDefault="00F8276A" w:rsidP="00576AE9">
            <w:pPr>
              <w:rPr>
                <w:rFonts w:eastAsia="Times New Roman"/>
              </w:rPr>
            </w:pP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41AC2F0" w14:textId="77777777" w:rsidR="00F8276A" w:rsidRPr="00BD1C1D" w:rsidRDefault="00F8276A" w:rsidP="00576AE9">
            <w:pPr>
              <w:rPr>
                <w:rFonts w:eastAsia="Times New Roman"/>
              </w:rPr>
            </w:pPr>
            <w:r w:rsidRPr="00BD1C1D">
              <w:rPr>
                <w:rFonts w:eastAsia="Times New Roman"/>
              </w:rPr>
              <w:t>Identifier</w:t>
            </w:r>
          </w:p>
        </w:tc>
      </w:tr>
      <w:tr w:rsidR="00F8276A" w:rsidRPr="00BD1C1D" w14:paraId="7313350F"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56AE57" w14:textId="77777777" w:rsidR="00F8276A" w:rsidRPr="00BD1C1D" w:rsidRDefault="00F8276A" w:rsidP="00576AE9">
            <w:pPr>
              <w:rPr>
                <w:rFonts w:eastAsia="Times New Roman"/>
              </w:rPr>
            </w:pPr>
            <w:proofErr w:type="spellStart"/>
            <w:r w:rsidRPr="00BD1C1D">
              <w:rPr>
                <w:rFonts w:eastAsia="Times New Roman"/>
              </w:rPr>
              <w:t>portalExtent</w:t>
            </w:r>
            <w:proofErr w:type="spellEnd"/>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C6B31E0"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6511ED"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B6D89BD"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449ECEE" w14:textId="77777777" w:rsidR="00F8276A" w:rsidRPr="00BD1C1D" w:rsidRDefault="00F8276A" w:rsidP="00576AE9">
            <w:pPr>
              <w:rPr>
                <w:rFonts w:eastAsia="Times New Roman"/>
              </w:rPr>
            </w:pPr>
            <w:r w:rsidRPr="00BD1C1D">
              <w:rPr>
                <w:rFonts w:eastAsia="Times New Roman"/>
              </w:rPr>
              <w:t>Geometry ID representing the extent of the portal</w:t>
            </w:r>
          </w:p>
        </w:tc>
      </w:tr>
      <w:tr w:rsidR="00F8276A" w:rsidRPr="00BD1C1D" w14:paraId="32CB4899"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2E76F0B" w14:textId="77777777" w:rsidR="00F8276A" w:rsidRPr="00BD1C1D" w:rsidRDefault="00F8276A" w:rsidP="00576AE9">
            <w:pPr>
              <w:rPr>
                <w:rFonts w:eastAsia="Times New Roman"/>
              </w:rPr>
            </w:pPr>
            <w:proofErr w:type="spellStart"/>
            <w:r w:rsidRPr="00BD1C1D">
              <w:rPr>
                <w:rFonts w:eastAsia="Times New Roman"/>
              </w:rPr>
              <w:t>portalNormal</w:t>
            </w:r>
            <w:proofErr w:type="spellEnd"/>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39BD6BB" w14:textId="77777777" w:rsidR="00F8276A" w:rsidRPr="00BD1C1D" w:rsidRDefault="00F8276A" w:rsidP="00576AE9">
            <w:pPr>
              <w:rPr>
                <w:rFonts w:eastAsia="Times New Roman"/>
              </w:rPr>
            </w:pPr>
            <w:r w:rsidRPr="00BD1C1D">
              <w:rPr>
                <w:rFonts w:eastAsia="Times New Roman"/>
              </w:rPr>
              <w:t>Vector3D</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C89A6B0" w14:textId="77777777" w:rsidR="00F8276A" w:rsidRPr="00BD1C1D" w:rsidRDefault="00F8276A" w:rsidP="00576AE9">
            <w:pPr>
              <w:rPr>
                <w:rFonts w:eastAsia="Times New Roman"/>
              </w:rPr>
            </w:pPr>
            <w:r w:rsidRPr="00BD1C1D">
              <w:rPr>
                <w:rFonts w:eastAsia="Times New Roman"/>
              </w:rPr>
              <w:t>R</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7CC9736" w14:textId="77777777" w:rsidR="00F8276A" w:rsidRPr="00BD1C1D" w:rsidRDefault="00F8276A" w:rsidP="00576AE9">
            <w:pPr>
              <w:rPr>
                <w:rFonts w:eastAsia="Times New Roman"/>
              </w:rPr>
            </w:pP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ED1D452" w14:textId="77777777" w:rsidR="00F8276A" w:rsidRPr="00BD1C1D" w:rsidRDefault="00F8276A" w:rsidP="00576AE9">
            <w:pPr>
              <w:rPr>
                <w:rFonts w:eastAsia="Times New Roman"/>
              </w:rPr>
            </w:pPr>
            <w:r w:rsidRPr="00BD1C1D">
              <w:rPr>
                <w:rFonts w:eastAsia="Times New Roman"/>
              </w:rPr>
              <w:t>Normal vector for the portal, pointing into acousticEnvironment1. When flipped, it points into acousticEnvironment2.</w:t>
            </w:r>
          </w:p>
        </w:tc>
      </w:tr>
      <w:tr w:rsidR="00F8276A" w:rsidRPr="00BD1C1D" w14:paraId="202EDACD"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BACE442" w14:textId="77777777" w:rsidR="00F8276A" w:rsidRPr="00BD1C1D" w:rsidRDefault="00F8276A" w:rsidP="00576AE9">
            <w:pPr>
              <w:rPr>
                <w:rFonts w:eastAsia="Times New Roman"/>
              </w:rPr>
            </w:pPr>
            <w:proofErr w:type="spellStart"/>
            <w:r w:rsidRPr="00BD1C1D">
              <w:rPr>
                <w:rFonts w:eastAsia="Times New Roman"/>
              </w:rPr>
              <w:t>portalPosition</w:t>
            </w:r>
            <w:proofErr w:type="spellEnd"/>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2BD872C" w14:textId="77777777" w:rsidR="00F8276A" w:rsidRPr="00BD1C1D" w:rsidRDefault="00F8276A" w:rsidP="00576AE9">
            <w:pPr>
              <w:rPr>
                <w:rFonts w:eastAsia="Times New Roman"/>
              </w:rPr>
            </w:pPr>
            <w:r w:rsidRPr="00BD1C1D">
              <w:rPr>
                <w:rFonts w:eastAsia="Times New Roman"/>
              </w:rPr>
              <w:t>Position</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BF7A2F6" w14:textId="77777777" w:rsidR="00F8276A" w:rsidRPr="00BD1C1D" w:rsidRDefault="00F8276A" w:rsidP="00576AE9">
            <w:pPr>
              <w:rPr>
                <w:rFonts w:eastAsia="Times New Roman"/>
              </w:rPr>
            </w:pPr>
            <w:r w:rsidRPr="00BD1C1D">
              <w:rPr>
                <w:rFonts w:eastAsia="Times New Roman"/>
              </w:rPr>
              <w:t>O</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6339A80" w14:textId="77777777" w:rsidR="00F8276A" w:rsidRPr="00BD1C1D" w:rsidRDefault="00F8276A" w:rsidP="00576AE9">
            <w:pPr>
              <w:rPr>
                <w:rFonts w:eastAsia="Times New Roman"/>
              </w:rPr>
            </w:pPr>
            <w:r w:rsidRPr="00BD1C1D">
              <w:rPr>
                <w:rFonts w:eastAsia="Times New Roman"/>
              </w:rPr>
              <w:t>None</w:t>
            </w: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4BADFF7" w14:textId="77777777" w:rsidR="00F8276A" w:rsidRPr="00BD1C1D" w:rsidRDefault="00F8276A" w:rsidP="00576AE9">
            <w:pPr>
              <w:rPr>
                <w:rFonts w:eastAsia="Times New Roman"/>
              </w:rPr>
            </w:pPr>
            <w:r w:rsidRPr="00BD1C1D">
              <w:rPr>
                <w:rFonts w:eastAsia="Times New Roman"/>
              </w:rPr>
              <w:t xml:space="preserve">Specifies the </w:t>
            </w:r>
            <w:proofErr w:type="spellStart"/>
            <w:r w:rsidRPr="00BD1C1D">
              <w:rPr>
                <w:rFonts w:eastAsia="Times New Roman"/>
              </w:rPr>
              <w:t>centre</w:t>
            </w:r>
            <w:proofErr w:type="spellEnd"/>
            <w:r w:rsidRPr="00BD1C1D">
              <w:rPr>
                <w:rFonts w:eastAsia="Times New Roman"/>
              </w:rPr>
              <w:t xml:space="preserve"> point of the portal.</w:t>
            </w:r>
          </w:p>
        </w:tc>
      </w:tr>
      <w:tr w:rsidR="00F8276A" w:rsidRPr="00BD1C1D" w14:paraId="53C03480"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08CBCAB" w14:textId="77777777" w:rsidR="00F8276A" w:rsidRPr="00BD1C1D" w:rsidRDefault="00F8276A" w:rsidP="00576AE9">
            <w:pPr>
              <w:rPr>
                <w:rFonts w:eastAsia="Times New Roman"/>
              </w:rPr>
            </w:pPr>
            <w:proofErr w:type="spellStart"/>
            <w:r w:rsidRPr="00BD1C1D">
              <w:rPr>
                <w:rFonts w:eastAsia="Times New Roman"/>
              </w:rPr>
              <w:t>portalSize</w:t>
            </w:r>
            <w:proofErr w:type="spellEnd"/>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22ECFEC" w14:textId="77777777" w:rsidR="00F8276A" w:rsidRPr="00BD1C1D" w:rsidRDefault="00F8276A" w:rsidP="00576AE9">
            <w:pPr>
              <w:rPr>
                <w:rFonts w:eastAsia="Times New Roman"/>
              </w:rPr>
            </w:pPr>
            <w:r w:rsidRPr="00BD1C1D">
              <w:rPr>
                <w:rFonts w:eastAsia="Times New Roman"/>
              </w:rPr>
              <w:t>Dimensions</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8EB8ED8" w14:textId="77777777" w:rsidR="00F8276A" w:rsidRPr="00BD1C1D" w:rsidRDefault="00F8276A" w:rsidP="00576AE9">
            <w:pPr>
              <w:rPr>
                <w:rFonts w:eastAsia="Times New Roman"/>
              </w:rPr>
            </w:pPr>
            <w:r w:rsidRPr="00BD1C1D">
              <w:rPr>
                <w:rFonts w:eastAsia="Times New Roman"/>
              </w:rPr>
              <w:t>O</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FD39C8E" w14:textId="77777777" w:rsidR="00F8276A" w:rsidRPr="00BD1C1D" w:rsidRDefault="00F8276A" w:rsidP="00576AE9">
            <w:pPr>
              <w:rPr>
                <w:rFonts w:eastAsia="Times New Roman"/>
              </w:rPr>
            </w:pPr>
            <w:r w:rsidRPr="00BD1C1D">
              <w:rPr>
                <w:rFonts w:eastAsia="Times New Roman"/>
              </w:rPr>
              <w:t>None</w:t>
            </w: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29D43F" w14:textId="77777777" w:rsidR="00F8276A" w:rsidRPr="00BD1C1D" w:rsidRDefault="00F8276A" w:rsidP="00576AE9">
            <w:pPr>
              <w:rPr>
                <w:rFonts w:eastAsia="Times New Roman"/>
              </w:rPr>
            </w:pPr>
            <w:r w:rsidRPr="00BD1C1D">
              <w:rPr>
                <w:rFonts w:eastAsia="Times New Roman"/>
              </w:rPr>
              <w:t>Specifies the dimensions of the portal relative to the portal normal [width, height, depth].</w:t>
            </w:r>
          </w:p>
        </w:tc>
      </w:tr>
      <w:tr w:rsidR="00F8276A" w:rsidRPr="00BD1C1D" w14:paraId="71D52259"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FAAF482" w14:textId="77777777" w:rsidR="00F8276A" w:rsidRPr="00BD1C1D" w:rsidRDefault="00F8276A" w:rsidP="00576AE9">
            <w:pPr>
              <w:rPr>
                <w:rFonts w:eastAsia="Times New Roman"/>
              </w:rPr>
            </w:pPr>
            <w:r w:rsidRPr="00BD1C1D">
              <w:rPr>
                <w:rFonts w:eastAsia="Times New Roman"/>
              </w:rPr>
              <w:t>acousticEnvironment1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72E92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686E44"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45AF766"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0D1F5F2" w14:textId="77777777" w:rsidR="00F8276A" w:rsidRPr="00BD1C1D" w:rsidRDefault="00F8276A" w:rsidP="00576AE9">
            <w:pPr>
              <w:rPr>
                <w:rFonts w:eastAsia="Times New Roman"/>
              </w:rPr>
            </w:pPr>
            <w:proofErr w:type="spellStart"/>
            <w:r w:rsidRPr="00BD1C1D">
              <w:rPr>
                <w:rFonts w:eastAsia="Times New Roman"/>
              </w:rPr>
              <w:t>AcousticEnvironment</w:t>
            </w:r>
            <w:proofErr w:type="spellEnd"/>
            <w:r w:rsidRPr="00BD1C1D">
              <w:rPr>
                <w:rFonts w:eastAsia="Times New Roman"/>
              </w:rPr>
              <w:t xml:space="preserve"> ID to first associated AE</w:t>
            </w:r>
          </w:p>
        </w:tc>
      </w:tr>
      <w:tr w:rsidR="00F8276A" w:rsidRPr="00BD1C1D" w14:paraId="36976307"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8939D95" w14:textId="77777777" w:rsidR="00F8276A" w:rsidRPr="00BD1C1D" w:rsidRDefault="00F8276A" w:rsidP="00576AE9">
            <w:pPr>
              <w:rPr>
                <w:rFonts w:eastAsia="Times New Roman"/>
              </w:rPr>
            </w:pPr>
            <w:r w:rsidRPr="00BD1C1D">
              <w:rPr>
                <w:rFonts w:eastAsia="Times New Roman"/>
              </w:rPr>
              <w:lastRenderedPageBreak/>
              <w:t>acousticEnvironment2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110A4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2C566D9"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A0746E8"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381556" w14:textId="77777777" w:rsidR="00F8276A" w:rsidRPr="00BD1C1D" w:rsidRDefault="00F8276A" w:rsidP="00576AE9">
            <w:pPr>
              <w:rPr>
                <w:rFonts w:eastAsia="Times New Roman"/>
              </w:rPr>
            </w:pPr>
            <w:proofErr w:type="spellStart"/>
            <w:r w:rsidRPr="00BD1C1D">
              <w:rPr>
                <w:rFonts w:eastAsia="Times New Roman"/>
              </w:rPr>
              <w:t>AcousticEnvironment</w:t>
            </w:r>
            <w:proofErr w:type="spellEnd"/>
            <w:r w:rsidRPr="00BD1C1D">
              <w:rPr>
                <w:rFonts w:eastAsia="Times New Roman"/>
              </w:rPr>
              <w:t xml:space="preserve"> ID to second associated AE</w:t>
            </w:r>
          </w:p>
        </w:tc>
      </w:tr>
      <w:tr w:rsidR="00F8276A" w:rsidRPr="00BD1C1D" w14:paraId="31DBA646"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8BED4C3" w14:textId="77777777" w:rsidR="00F8276A" w:rsidRPr="00BD1C1D" w:rsidRDefault="00F8276A" w:rsidP="00576AE9">
            <w:pPr>
              <w:rPr>
                <w:rFonts w:eastAsia="Times New Roman"/>
              </w:rPr>
            </w:pPr>
            <w:r w:rsidRPr="00BD1C1D">
              <w:rPr>
                <w:rFonts w:eastAsia="Times New Roman"/>
              </w:rPr>
              <w:t>material</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F53924"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9E2766" w14:textId="77777777" w:rsidR="00F8276A" w:rsidRPr="00BD1C1D" w:rsidRDefault="00F8276A" w:rsidP="00576AE9">
            <w:pPr>
              <w:rPr>
                <w:rFonts w:eastAsia="Times New Roman"/>
              </w:rPr>
            </w:pPr>
            <w:r w:rsidRPr="00BD1C1D">
              <w:rPr>
                <w:rFonts w:eastAsia="Times New Roman"/>
              </w:rPr>
              <w:t>O, M</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5A1759"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23E7A04" w14:textId="77777777" w:rsidR="00F8276A" w:rsidRPr="00BD1C1D" w:rsidRDefault="00F8276A" w:rsidP="00576AE9">
            <w:pPr>
              <w:rPr>
                <w:rFonts w:eastAsia="Times New Roman"/>
              </w:rPr>
            </w:pPr>
            <w:r w:rsidRPr="00BD1C1D">
              <w:rPr>
                <w:rFonts w:eastAsia="Times New Roman"/>
              </w:rPr>
              <w:t>Material ID associated with the portal</w:t>
            </w:r>
          </w:p>
        </w:tc>
      </w:tr>
    </w:tbl>
    <w:p w14:paraId="52869576" w14:textId="77777777" w:rsidR="00F8276A" w:rsidRPr="00BD1C1D" w:rsidRDefault="00F8276A" w:rsidP="00F8276A"/>
    <w:p w14:paraId="1020AC08" w14:textId="77777777" w:rsidR="00F8276A" w:rsidRPr="00BF6327" w:rsidRDefault="00F8276A" w:rsidP="00F8276A">
      <w:pPr>
        <w:rPr>
          <w:b/>
          <w:bCs/>
        </w:rPr>
      </w:pPr>
      <w:r w:rsidRPr="00BF6327">
        <w:rPr>
          <w:b/>
          <w:bCs/>
        </w:rPr>
        <w:t>Example:</w:t>
      </w:r>
    </w:p>
    <w:p w14:paraId="1C01B454" w14:textId="041F9BC1" w:rsidR="00F8276A" w:rsidRPr="00E11D2C" w:rsidRDefault="00F8276A" w:rsidP="00BF6327">
      <w:pPr>
        <w:pStyle w:val="NormalWeb"/>
        <w:rPr>
          <w:rStyle w:val="Code"/>
          <w:lang w:val="en-GB"/>
        </w:rPr>
      </w:pPr>
      <w:r w:rsidRPr="00BD1C1D">
        <w:rPr>
          <w:rStyle w:val="HTMLCode"/>
        </w:rPr>
        <w:t>&lt;Portal id="prt:nurseRoom2Corridor"</w:t>
      </w:r>
      <w:r w:rsidRPr="00BD1C1D">
        <w:rPr>
          <w:rFonts w:ascii="Courier New" w:hAnsi="Courier New" w:cs="Courier New"/>
          <w:sz w:val="20"/>
          <w:szCs w:val="20"/>
        </w:rPr>
        <w:br/>
      </w:r>
      <w:r w:rsidRPr="00BD1C1D">
        <w:rPr>
          <w:rStyle w:val="HTMLCode"/>
        </w:rPr>
        <w:t>         </w:t>
      </w:r>
      <w:proofErr w:type="spellStart"/>
      <w:r w:rsidRPr="00BD1C1D">
        <w:rPr>
          <w:rStyle w:val="HTMLCode"/>
        </w:rPr>
        <w:t>portalExtent</w:t>
      </w:r>
      <w:proofErr w:type="spellEnd"/>
      <w:r w:rsidRPr="00BD1C1D">
        <w:rPr>
          <w:rStyle w:val="HTMLCode"/>
        </w:rPr>
        <w:t>="box:nurseRoom2CorridorPortalExtent"</w:t>
      </w:r>
      <w:r w:rsidRPr="00BD1C1D">
        <w:rPr>
          <w:rFonts w:ascii="Courier New" w:hAnsi="Courier New" w:cs="Courier New"/>
          <w:sz w:val="20"/>
          <w:szCs w:val="20"/>
        </w:rPr>
        <w:br/>
      </w:r>
      <w:r w:rsidRPr="00BD1C1D">
        <w:rPr>
          <w:rStyle w:val="HTMLCode"/>
        </w:rPr>
        <w:t>         </w:t>
      </w:r>
      <w:proofErr w:type="spellStart"/>
      <w:r w:rsidRPr="00BD1C1D">
        <w:rPr>
          <w:rStyle w:val="HTMLCode"/>
        </w:rPr>
        <w:t>portalNormal</w:t>
      </w:r>
      <w:proofErr w:type="spellEnd"/>
      <w:r w:rsidRPr="00BD1C1D">
        <w:rPr>
          <w:rStyle w:val="HTMLCode"/>
        </w:rPr>
        <w:t>=”0 0 -1”</w:t>
      </w:r>
      <w:r w:rsidRPr="00BD1C1D">
        <w:rPr>
          <w:rFonts w:ascii="Courier New" w:hAnsi="Courier New" w:cs="Courier New"/>
          <w:sz w:val="20"/>
          <w:szCs w:val="20"/>
        </w:rPr>
        <w:br/>
      </w:r>
      <w:r w:rsidRPr="00BD1C1D">
        <w:rPr>
          <w:rStyle w:val="HTMLCode"/>
        </w:rPr>
        <w:t>         acousticEnvironment1="</w:t>
      </w:r>
      <w:proofErr w:type="spellStart"/>
      <w:r w:rsidRPr="00BD1C1D">
        <w:rPr>
          <w:rStyle w:val="HTMLCode"/>
        </w:rPr>
        <w:t>NurseRoom</w:t>
      </w:r>
      <w:proofErr w:type="spellEnd"/>
      <w:r w:rsidRPr="00BD1C1D">
        <w:rPr>
          <w:rStyle w:val="HTMLCode"/>
        </w:rPr>
        <w:t>"</w:t>
      </w:r>
      <w:r w:rsidRPr="00BD1C1D">
        <w:rPr>
          <w:rFonts w:ascii="Courier New" w:hAnsi="Courier New" w:cs="Courier New"/>
          <w:sz w:val="20"/>
          <w:szCs w:val="20"/>
        </w:rPr>
        <w:br/>
      </w:r>
      <w:r w:rsidRPr="00BD1C1D">
        <w:rPr>
          <w:rStyle w:val="HTMLCode"/>
        </w:rPr>
        <w:t>         acousticEnvironment2="Corridor"</w:t>
      </w:r>
      <w:r w:rsidRPr="00BD1C1D">
        <w:rPr>
          <w:rFonts w:ascii="Courier New" w:hAnsi="Courier New" w:cs="Courier New"/>
          <w:sz w:val="20"/>
          <w:szCs w:val="20"/>
        </w:rPr>
        <w:br/>
      </w:r>
      <w:r w:rsidRPr="00BD1C1D">
        <w:rPr>
          <w:rStyle w:val="HTMLCode"/>
        </w:rPr>
        <w:t>         material="</w:t>
      </w:r>
      <w:proofErr w:type="spellStart"/>
      <w:r w:rsidRPr="00BD1C1D">
        <w:rPr>
          <w:rStyle w:val="HTMLCode"/>
        </w:rPr>
        <w:t>AcMat:PaintedWood</w:t>
      </w:r>
      <w:proofErr w:type="spellEnd"/>
      <w:r w:rsidRPr="00BD1C1D">
        <w:rPr>
          <w:rStyle w:val="HTMLCode"/>
        </w:rPr>
        <w:t>"/&gt;</w:t>
      </w:r>
    </w:p>
    <w:p w14:paraId="7AE4E928" w14:textId="77777777" w:rsidR="00A12B6A" w:rsidRPr="00E11D2C" w:rsidRDefault="00A12B6A" w:rsidP="00A416EC">
      <w:pPr>
        <w:pStyle w:val="Heading2"/>
        <w:widowControl/>
        <w:numPr>
          <w:ilvl w:val="1"/>
          <w:numId w:val="14"/>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w:t>
      </w:r>
      <w:proofErr w:type="gramStart"/>
      <w:r w:rsidR="0086295B">
        <w:rPr>
          <w:lang w:val="en-GB"/>
        </w:rPr>
        <w:t>effects, and</w:t>
      </w:r>
      <w:proofErr w:type="gramEnd"/>
      <w:r w:rsidR="0086295B">
        <w:rPr>
          <w:lang w:val="en-GB"/>
        </w:rPr>
        <w:t xml:space="preserve"> </w:t>
      </w:r>
      <w:r w:rsidR="001237E2">
        <w:rPr>
          <w:lang w:val="en-GB"/>
        </w:rPr>
        <w:t>are</w:t>
      </w:r>
      <w:r w:rsidR="0086295B">
        <w:rPr>
          <w:lang w:val="en-GB"/>
        </w:rPr>
        <w:t xml:space="preserve"> optional but with default values applied otherwise.</w:t>
      </w:r>
    </w:p>
    <w:p w14:paraId="39430D07" w14:textId="3306CD52" w:rsidR="0086295B" w:rsidRDefault="0086295B" w:rsidP="00A12B6A">
      <w:pPr>
        <w:rPr>
          <w:lang w:val="en-GB"/>
        </w:rPr>
      </w:pPr>
      <w:r>
        <w:rPr>
          <w:lang w:val="en-GB"/>
        </w:rPr>
        <w:t xml:space="preserve">The attribute </w:t>
      </w:r>
      <w:r w:rsidR="006D22A5">
        <w:rPr>
          <w:rStyle w:val="Code"/>
          <w:lang w:val="en-GB"/>
        </w:rPr>
        <w:t>D</w:t>
      </w:r>
      <w:proofErr w:type="spellStart"/>
      <w:r w:rsidR="006D22A5" w:rsidRPr="00E11D2C">
        <w:rPr>
          <w:rStyle w:val="Code"/>
        </w:rPr>
        <w:t>efaultAE</w:t>
      </w:r>
      <w:proofErr w:type="spellEnd"/>
      <w:r w:rsidR="006D22A5">
        <w:rPr>
          <w:lang w:val="en-GB"/>
        </w:rPr>
        <w:t xml:space="preserve"> </w:t>
      </w:r>
      <w:r>
        <w:rPr>
          <w:lang w:val="en-GB"/>
        </w:rPr>
        <w:t>enables a default acoustic environment. With this enabled</w:t>
      </w:r>
      <w:r w:rsidR="0039574C">
        <w:rPr>
          <w:lang w:val="en-GB"/>
        </w:rPr>
        <w:t>,</w:t>
      </w:r>
      <w:r>
        <w:rPr>
          <w:lang w:val="en-GB"/>
        </w:rPr>
        <w:t xml:space="preserve"> a default acoustic environment will be applied to all regions of the scene where no other </w:t>
      </w:r>
      <w:proofErr w:type="spellStart"/>
      <w:r w:rsidRPr="00D367F7">
        <w:rPr>
          <w:rStyle w:val="Code"/>
          <w:szCs w:val="20"/>
        </w:rPr>
        <w:t>AcousticEnvironment</w:t>
      </w:r>
      <w:proofErr w:type="spellEnd"/>
      <w:r>
        <w:rPr>
          <w:lang w:val="en-GB"/>
        </w:rPr>
        <w:t xml:space="preserve"> is specified.</w:t>
      </w:r>
      <w:r w:rsidR="001F4CED">
        <w:rPr>
          <w:lang w:val="en-GB"/>
        </w:rPr>
        <w:t xml:space="preserve"> </w:t>
      </w:r>
      <w:r w:rsidR="001F4CED">
        <w:t>This enriches especially the pe</w:t>
      </w:r>
      <w:r w:rsidR="0039574C">
        <w:t>r</w:t>
      </w:r>
      <w:r w:rsidR="001F4CED">
        <w:t>ception of outdoor scenes</w:t>
      </w:r>
      <w:r w:rsidR="001F4CED">
        <w:rPr>
          <w:lang w:val="en-GB"/>
        </w:rPr>
        <w:t>.</w:t>
      </w:r>
    </w:p>
    <w:p w14:paraId="322448B7" w14:textId="63F7E588" w:rsidR="00B528E5" w:rsidRPr="00D367F7" w:rsidRDefault="00B528E5" w:rsidP="00A12B6A">
      <w:pPr>
        <w:rPr>
          <w:b/>
          <w:bCs/>
          <w:lang w:val="en-GB"/>
        </w:rPr>
      </w:pPr>
      <w:r>
        <w:rPr>
          <w:lang w:val="en-GB"/>
        </w:rPr>
        <w:t xml:space="preserve">The </w:t>
      </w:r>
      <w:proofErr w:type="spellStart"/>
      <w:r w:rsidRPr="00D367F7">
        <w:rPr>
          <w:rStyle w:val="Code"/>
          <w:szCs w:val="20"/>
        </w:rPr>
        <w:t>GlobalAEControl</w:t>
      </w:r>
      <w:proofErr w:type="spellEnd"/>
      <w:r w:rsidRPr="00D367F7">
        <w:rPr>
          <w:sz w:val="24"/>
          <w:szCs w:val="24"/>
        </w:rPr>
        <w:t xml:space="preserve"> </w:t>
      </w:r>
      <w:r>
        <w:t xml:space="preserve">element allows control over the distance gain attenuation and minimum distance </w:t>
      </w:r>
      <w:r w:rsidR="00804A57">
        <w:t xml:space="preserve">of the distance gain attenuation in the acoustic environments specified in all </w:t>
      </w:r>
      <w:proofErr w:type="spellStart"/>
      <w:r w:rsidR="00804A57" w:rsidRPr="00D367F7">
        <w:rPr>
          <w:rFonts w:ascii="Lucida Console" w:eastAsiaTheme="minorEastAsia" w:hAnsi="Lucida Console" w:cs="Arial"/>
          <w:color w:val="333399"/>
          <w:sz w:val="20"/>
          <w:szCs w:val="20"/>
          <w:lang w:eastAsia="ko-KR"/>
        </w:rPr>
        <w:t>AcousticEnvironment</w:t>
      </w:r>
      <w:proofErr w:type="spellEnd"/>
      <w:r w:rsidR="00804A57">
        <w:rPr>
          <w:rFonts w:ascii="Arial" w:eastAsiaTheme="minorEastAsia" w:hAnsi="Arial" w:cs="Arial"/>
          <w:color w:val="333399"/>
          <w:sz w:val="18"/>
          <w:szCs w:val="18"/>
          <w:lang w:eastAsia="ko-KR"/>
        </w:rPr>
        <w:t xml:space="preserve"> </w:t>
      </w:r>
      <w:r w:rsidR="00804A57">
        <w:t>elements.</w:t>
      </w:r>
    </w:p>
    <w:p w14:paraId="3752FED9" w14:textId="630C1A44" w:rsidR="00697337" w:rsidRDefault="002A2868" w:rsidP="00A12B6A">
      <w:pPr>
        <w:rPr>
          <w:lang w:val="en-GB"/>
        </w:rPr>
      </w:pPr>
      <w:r>
        <w:rPr>
          <w:lang w:val="en-GB"/>
        </w:rPr>
        <w:t xml:space="preserve">The attributes </w:t>
      </w:r>
      <w:proofErr w:type="spellStart"/>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oxDirectOcclusionControl</w:t>
      </w:r>
      <w:proofErr w:type="spellEnd"/>
      <w:r w:rsidR="006D22A5" w:rsidRPr="00E11D2C">
        <w:rPr>
          <w:sz w:val="24"/>
          <w:szCs w:val="24"/>
          <w:lang w:val="en-GB"/>
        </w:rPr>
        <w:t xml:space="preserve"> </w:t>
      </w:r>
      <w:r>
        <w:rPr>
          <w:lang w:val="en-GB"/>
        </w:rPr>
        <w:t xml:space="preserve">and </w:t>
      </w:r>
      <w:proofErr w:type="spellStart"/>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oxDiffractionControl</w:t>
      </w:r>
      <w:proofErr w:type="spellEnd"/>
      <w:r w:rsidR="006D22A5"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06DD3A49" w:rsidR="001237E2" w:rsidRDefault="001237E2" w:rsidP="00A12B6A">
      <w:pPr>
        <w:rPr>
          <w:lang w:val="en-GB"/>
        </w:rPr>
      </w:pPr>
      <w:r>
        <w:rPr>
          <w:lang w:val="en-GB"/>
        </w:rPr>
        <w:t xml:space="preserve">The attribute </w:t>
      </w:r>
      <w:proofErr w:type="spellStart"/>
      <w:r w:rsidR="006D22A5">
        <w:rPr>
          <w:rFonts w:ascii="Lucida Console" w:hAnsi="Lucida Console"/>
          <w:color w:val="4472C4" w:themeColor="accent1"/>
          <w:sz w:val="20"/>
          <w:szCs w:val="20"/>
        </w:rPr>
        <w:t>E</w:t>
      </w:r>
      <w:r w:rsidR="006D22A5" w:rsidRPr="00E11D2C">
        <w:rPr>
          <w:rFonts w:ascii="Lucida Console" w:hAnsi="Lucida Console"/>
          <w:color w:val="4472C4" w:themeColor="accent1"/>
          <w:sz w:val="20"/>
          <w:szCs w:val="20"/>
        </w:rPr>
        <w:t>arlyTuningGainDb</w:t>
      </w:r>
      <w:proofErr w:type="spellEnd"/>
      <w:r w:rsidR="006D22A5" w:rsidRPr="00E11D2C">
        <w:rPr>
          <w:sz w:val="24"/>
          <w:szCs w:val="24"/>
          <w:lang w:val="en-GB"/>
        </w:rPr>
        <w:t xml:space="preserve"> </w:t>
      </w:r>
      <w:r>
        <w:rPr>
          <w:lang w:val="en-GB"/>
        </w:rPr>
        <w:t>controls the level of attenuation of the Early Reflections.</w:t>
      </w:r>
    </w:p>
    <w:p w14:paraId="1105C058" w14:textId="77777777" w:rsidR="005F4930" w:rsidRDefault="005F4930" w:rsidP="005F4930">
      <w:pPr>
        <w:rPr>
          <w:lang w:val="en-GB"/>
        </w:rPr>
      </w:pPr>
      <w:r>
        <w:rPr>
          <w:lang w:val="en-GB"/>
        </w:rPr>
        <w:t xml:space="preserve">The </w:t>
      </w:r>
      <w:proofErr w:type="spellStart"/>
      <w:r w:rsidRPr="00527168">
        <w:rPr>
          <w:rFonts w:ascii="Lucida Console" w:hAnsi="Lucida Console"/>
          <w:color w:val="4472C4" w:themeColor="accent1"/>
          <w:sz w:val="20"/>
          <w:szCs w:val="20"/>
        </w:rPr>
        <w:t>LCEarlyOutdoorTuning</w:t>
      </w:r>
      <w:proofErr w:type="spellEnd"/>
      <w:r w:rsidRPr="00527168">
        <w:rPr>
          <w:rFonts w:ascii="Lucida Console" w:hAnsi="Lucida Console"/>
          <w:color w:val="4472C4" w:themeColor="accent1"/>
          <w:sz w:val="20"/>
          <w:szCs w:val="20"/>
        </w:rPr>
        <w:t xml:space="preserve"> </w:t>
      </w:r>
      <w:r>
        <w:rPr>
          <w:lang w:val="en-GB"/>
        </w:rPr>
        <w:t>element allows control over the tuning parameters of the Low Complexity Early Reflections.</w:t>
      </w:r>
    </w:p>
    <w:p w14:paraId="6629412C" w14:textId="77777777" w:rsidR="005F4930" w:rsidRDefault="005F4930" w:rsidP="00A12B6A">
      <w:pPr>
        <w:rPr>
          <w:lang w:val="en-GB"/>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8"/>
        <w:gridCol w:w="5519"/>
      </w:tblGrid>
      <w:tr w:rsidR="0086295B" w:rsidRPr="001E4A5F" w14:paraId="1E1BB8C7" w14:textId="77777777" w:rsidTr="00A108B0">
        <w:trPr>
          <w:trHeight w:val="20"/>
        </w:trPr>
        <w:tc>
          <w:tcPr>
            <w:tcW w:w="0" w:type="auto"/>
            <w:gridSpan w:val="3"/>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proofErr w:type="spellStart"/>
            <w:r>
              <w:rPr>
                <w:rFonts w:ascii="Arial" w:hAnsi="Arial" w:cs="Arial"/>
                <w:color w:val="4472C4"/>
                <w:sz w:val="18"/>
                <w:szCs w:val="18"/>
              </w:rPr>
              <w:t>AcousticTuningParameters</w:t>
            </w:r>
            <w:proofErr w:type="spellEnd"/>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3"/>
            <w:shd w:val="clear" w:color="auto" w:fill="auto"/>
            <w:tcMar>
              <w:top w:w="45" w:type="dxa"/>
              <w:bottom w:w="45" w:type="dxa"/>
            </w:tcMar>
            <w:hideMark/>
          </w:tcPr>
          <w:p w14:paraId="288C7CA4" w14:textId="09E4742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proofErr w:type="spellStart"/>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w:t>
            </w:r>
            <w:r w:rsidR="00202644">
              <w:rPr>
                <w:rFonts w:ascii="Arial" w:eastAsiaTheme="minorEastAsia" w:hAnsi="Arial" w:cs="Arial"/>
                <w:color w:val="2E74B5" w:themeColor="accent5" w:themeShade="BF"/>
                <w:sz w:val="18"/>
                <w:szCs w:val="18"/>
                <w:lang w:eastAsia="ko-KR"/>
              </w:rPr>
              <w:t>e</w:t>
            </w:r>
            <w:r>
              <w:rPr>
                <w:rFonts w:ascii="Arial" w:eastAsiaTheme="minorEastAsia" w:hAnsi="Arial" w:cs="Arial"/>
                <w:color w:val="2E74B5" w:themeColor="accent5" w:themeShade="BF"/>
                <w:sz w:val="18"/>
                <w:szCs w:val="18"/>
                <w:lang w:eastAsia="ko-KR"/>
              </w:rPr>
              <w:t>ters</w:t>
            </w:r>
            <w:proofErr w:type="spellEnd"/>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r w:rsidR="00202644" w:rsidRPr="001E4A5F">
              <w:rPr>
                <w:rFonts w:ascii="Arial" w:hAnsi="Arial" w:cs="Arial"/>
                <w:sz w:val="18"/>
                <w:szCs w:val="18"/>
              </w:rPr>
              <w:t>behavio</w:t>
            </w:r>
            <w:r w:rsidR="00202644">
              <w:rPr>
                <w:rFonts w:ascii="Arial" w:hAnsi="Arial" w:cs="Arial"/>
                <w:sz w:val="18"/>
                <w:szCs w:val="18"/>
              </w:rPr>
              <w:t>r</w:t>
            </w:r>
            <w:r w:rsidR="00202644" w:rsidRPr="001E4A5F">
              <w:rPr>
                <w:rFonts w:ascii="Arial" w:hAnsi="Arial" w:cs="Arial"/>
                <w:sz w:val="18"/>
                <w:szCs w:val="18"/>
              </w:rPr>
              <w:t>s</w:t>
            </w:r>
            <w:r w:rsidRPr="001E4A5F">
              <w:rPr>
                <w:rFonts w:ascii="Arial" w:hAnsi="Arial" w:cs="Arial"/>
                <w:sz w:val="18"/>
                <w:szCs w:val="18"/>
              </w:rPr>
              <w:t>.</w:t>
            </w:r>
          </w:p>
        </w:tc>
      </w:tr>
      <w:tr w:rsidR="00792756" w:rsidRPr="001E4A5F" w14:paraId="67FF913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6D0200"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51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4F292CB"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295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8F63297"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3A7B123"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091D7F2C" w14:textId="58D5E0B1" w:rsidR="00792756" w:rsidRPr="001E4A5F" w:rsidRDefault="00792756" w:rsidP="00792756">
            <w:pPr>
              <w:rPr>
                <w:rFonts w:ascii="Arial" w:hAnsi="Arial" w:cs="Arial"/>
                <w:sz w:val="18"/>
                <w:szCs w:val="18"/>
              </w:rPr>
            </w:pPr>
            <w:proofErr w:type="spellStart"/>
            <w:r>
              <w:rPr>
                <w:rStyle w:val="Code"/>
                <w:sz w:val="18"/>
                <w:szCs w:val="18"/>
              </w:rPr>
              <w:t>DefaultAE</w:t>
            </w:r>
            <w:proofErr w:type="spellEnd"/>
            <w:r>
              <w:rPr>
                <w:rStyle w:val="Code"/>
                <w:sz w:val="18"/>
                <w:szCs w:val="18"/>
              </w:rPr>
              <w:tab/>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BA47594" w14:textId="56B2381F" w:rsidR="00792756" w:rsidRPr="001E4A5F"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3F8A40" w14:textId="26EB6AE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Default Acoustic Environment data (see below)</w:t>
            </w:r>
          </w:p>
        </w:tc>
      </w:tr>
      <w:tr w:rsidR="00B528E5" w:rsidRPr="001E4A5F" w14:paraId="6D5180C6" w14:textId="77777777" w:rsidTr="00A95E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3861D25B" w14:textId="42332148" w:rsidR="00B528E5" w:rsidRDefault="00B528E5" w:rsidP="00792756">
            <w:pPr>
              <w:rPr>
                <w:rStyle w:val="Code"/>
                <w:sz w:val="18"/>
                <w:szCs w:val="18"/>
              </w:rPr>
            </w:pPr>
            <w:proofErr w:type="spellStart"/>
            <w:r>
              <w:rPr>
                <w:rStyle w:val="Code"/>
                <w:sz w:val="18"/>
                <w:szCs w:val="18"/>
              </w:rPr>
              <w:t>GlobalAEControl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BCFCF98" w14:textId="42F0AC07" w:rsidR="00B528E5" w:rsidRDefault="00B528E5"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E5BA83A" w14:textId="33A4E0E8" w:rsidR="00B528E5" w:rsidRDefault="00B528E5" w:rsidP="00792756">
            <w:pPr>
              <w:autoSpaceDE w:val="0"/>
              <w:autoSpaceDN w:val="0"/>
              <w:adjustRightInd w:val="0"/>
              <w:rPr>
                <w:rFonts w:ascii="Arial" w:hAnsi="Arial" w:cs="Arial"/>
                <w:sz w:val="18"/>
                <w:szCs w:val="18"/>
              </w:rPr>
            </w:pPr>
            <w:r>
              <w:rPr>
                <w:rFonts w:ascii="Arial" w:hAnsi="Arial" w:cs="Arial"/>
                <w:sz w:val="18"/>
                <w:szCs w:val="18"/>
              </w:rPr>
              <w:t xml:space="preserve">Additional global </w:t>
            </w:r>
            <w:proofErr w:type="spellStart"/>
            <w:r>
              <w:rPr>
                <w:rFonts w:ascii="Arial" w:hAnsi="Arial" w:cs="Arial"/>
                <w:sz w:val="18"/>
                <w:szCs w:val="18"/>
              </w:rPr>
              <w:t>AcousticEnvironment</w:t>
            </w:r>
            <w:proofErr w:type="spellEnd"/>
            <w:r>
              <w:rPr>
                <w:rFonts w:ascii="Arial" w:hAnsi="Arial" w:cs="Arial"/>
                <w:sz w:val="18"/>
                <w:szCs w:val="18"/>
              </w:rPr>
              <w:t xml:space="preserve"> control parameters (see below)</w:t>
            </w:r>
          </w:p>
        </w:tc>
      </w:tr>
      <w:tr w:rsidR="00792756" w:rsidRPr="001E4A5F" w14:paraId="39127CDE"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44EC6979" w14:textId="7B173E9F"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oxDirectOcclusionControl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C971495" w14:textId="38BECB9F"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AFD78DD" w14:textId="0E8FE9C8"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direct occlusion control data (see below)</w:t>
            </w:r>
          </w:p>
        </w:tc>
      </w:tr>
      <w:tr w:rsidR="00792756" w:rsidRPr="001E4A5F" w14:paraId="7EED1987"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3455FFE" w14:textId="3C5AB107"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oxDiffractionControl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806399" w14:textId="05B53D41"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9B3A1" w14:textId="1739F34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diffracted source control data (see below)</w:t>
            </w:r>
          </w:p>
        </w:tc>
      </w:tr>
      <w:tr w:rsidR="00611DCC" w:rsidRPr="001E4A5F" w14:paraId="2654993A"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6C532826" w14:textId="364EBFF4" w:rsidR="00611DCC" w:rsidRDefault="00611DCC" w:rsidP="00792756">
            <w:pPr>
              <w:rPr>
                <w:rFonts w:ascii="Lucida Console" w:hAnsi="Lucida Console"/>
                <w:color w:val="4472C4" w:themeColor="accent1"/>
                <w:sz w:val="18"/>
                <w:szCs w:val="18"/>
              </w:rPr>
            </w:pPr>
            <w:proofErr w:type="spellStart"/>
            <w:r w:rsidRPr="00611DCC">
              <w:rPr>
                <w:rFonts w:ascii="Lucida Console" w:hAnsi="Lucida Console"/>
                <w:color w:val="4472C4" w:themeColor="accent1"/>
                <w:sz w:val="18"/>
                <w:szCs w:val="18"/>
              </w:rPr>
              <w:t>VoxEarlyReflectionControl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D3828D9" w14:textId="65335427" w:rsidR="00611DCC" w:rsidRDefault="00611DCC"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E83EE29" w14:textId="444A14A1" w:rsidR="00611DCC" w:rsidRDefault="00611DCC" w:rsidP="00792756">
            <w:pPr>
              <w:autoSpaceDE w:val="0"/>
              <w:autoSpaceDN w:val="0"/>
              <w:adjustRightInd w:val="0"/>
              <w:rPr>
                <w:rFonts w:ascii="Arial" w:hAnsi="Arial" w:cs="Arial"/>
                <w:sz w:val="18"/>
                <w:szCs w:val="18"/>
              </w:rPr>
            </w:pPr>
            <w:r>
              <w:rPr>
                <w:rFonts w:ascii="Arial" w:hAnsi="Arial" w:cs="Arial"/>
                <w:sz w:val="18"/>
                <w:szCs w:val="18"/>
              </w:rPr>
              <w:t>Voxel e</w:t>
            </w:r>
            <w:r w:rsidRPr="00611DCC">
              <w:rPr>
                <w:rFonts w:ascii="Arial" w:hAnsi="Arial" w:cs="Arial"/>
                <w:sz w:val="18"/>
                <w:szCs w:val="18"/>
              </w:rPr>
              <w:t>arly</w:t>
            </w:r>
            <w:r>
              <w:rPr>
                <w:rFonts w:ascii="Arial" w:hAnsi="Arial" w:cs="Arial"/>
                <w:sz w:val="18"/>
                <w:szCs w:val="18"/>
              </w:rPr>
              <w:t xml:space="preserve"> r</w:t>
            </w:r>
            <w:r w:rsidRPr="00611DCC">
              <w:rPr>
                <w:rFonts w:ascii="Arial" w:hAnsi="Arial" w:cs="Arial"/>
                <w:sz w:val="18"/>
                <w:szCs w:val="18"/>
              </w:rPr>
              <w:t>eflection</w:t>
            </w:r>
            <w:r>
              <w:rPr>
                <w:rFonts w:ascii="Arial" w:hAnsi="Arial" w:cs="Arial"/>
                <w:sz w:val="18"/>
                <w:szCs w:val="18"/>
              </w:rPr>
              <w:t xml:space="preserve"> control data (see below)</w:t>
            </w:r>
          </w:p>
        </w:tc>
      </w:tr>
      <w:tr w:rsidR="00792756" w:rsidRPr="001E4A5F" w14:paraId="41591EBF"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147AF590" w14:textId="517AA39D"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E</w:t>
            </w:r>
            <w:r w:rsidR="00792756">
              <w:rPr>
                <w:rFonts w:ascii="Lucida Console" w:hAnsi="Lucida Console"/>
                <w:color w:val="4472C4" w:themeColor="accent1"/>
                <w:sz w:val="18"/>
                <w:szCs w:val="18"/>
              </w:rPr>
              <w:t>arlyTuningGainDb</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2B5440" w14:textId="1210C090"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4C0B45" w14:textId="1EEF9A94"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Early Reflection gain data (see below)</w:t>
            </w:r>
          </w:p>
        </w:tc>
      </w:tr>
      <w:tr w:rsidR="00941ED7" w:rsidRPr="001E4A5F" w14:paraId="52A8675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56A0CF5" w14:textId="6CE33569" w:rsidR="00347352" w:rsidRDefault="00347352" w:rsidP="00347352">
            <w:pPr>
              <w:rPr>
                <w:rFonts w:ascii="Lucida Console" w:hAnsi="Lucida Console"/>
                <w:color w:val="4472C4" w:themeColor="accent1"/>
                <w:sz w:val="18"/>
                <w:szCs w:val="18"/>
              </w:rPr>
            </w:pPr>
            <w:proofErr w:type="spellStart"/>
            <w:r w:rsidRPr="0047058B">
              <w:rPr>
                <w:rStyle w:val="Code"/>
                <w:sz w:val="18"/>
                <w:szCs w:val="18"/>
              </w:rPr>
              <w:t>LCEarlyOutdoorTunin</w:t>
            </w:r>
            <w:r>
              <w:rPr>
                <w:rStyle w:val="Code"/>
                <w:sz w:val="18"/>
                <w:szCs w:val="18"/>
              </w:rPr>
              <w:t>g</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07FE69F" w14:textId="6384F747" w:rsidR="00347352" w:rsidRDefault="00347352" w:rsidP="00347352">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5BF56DF" w14:textId="7F0F3BA0" w:rsidR="00347352" w:rsidRDefault="00347352" w:rsidP="00347352">
            <w:pPr>
              <w:autoSpaceDE w:val="0"/>
              <w:autoSpaceDN w:val="0"/>
              <w:adjustRightInd w:val="0"/>
              <w:rPr>
                <w:rFonts w:ascii="Arial" w:hAnsi="Arial" w:cs="Arial"/>
                <w:sz w:val="18"/>
                <w:szCs w:val="18"/>
              </w:rPr>
            </w:pPr>
            <w:r>
              <w:rPr>
                <w:rFonts w:ascii="Arial" w:hAnsi="Arial" w:cs="Arial"/>
                <w:sz w:val="18"/>
                <w:szCs w:val="18"/>
              </w:rPr>
              <w:t>Low Complexity Early Reflection outdoor tuning data (see below)</w:t>
            </w:r>
          </w:p>
        </w:tc>
      </w:tr>
    </w:tbl>
    <w:p w14:paraId="785A7760" w14:textId="736B135F" w:rsidR="00792756" w:rsidRDefault="00792756">
      <w:pPr>
        <w:widowControl/>
        <w:spacing w:line="240" w:lineRule="auto"/>
        <w:rPr>
          <w:rStyle w:val="Code"/>
        </w:rPr>
      </w:pPr>
    </w:p>
    <w:p w14:paraId="6DD305E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4A0" w:firstRow="1" w:lastRow="0" w:firstColumn="1" w:lastColumn="0" w:noHBand="0" w:noVBand="1"/>
      </w:tblPr>
      <w:tblGrid>
        <w:gridCol w:w="2119"/>
        <w:gridCol w:w="1427"/>
        <w:gridCol w:w="655"/>
        <w:gridCol w:w="935"/>
        <w:gridCol w:w="4203"/>
      </w:tblGrid>
      <w:tr w:rsidR="00792756" w14:paraId="032EFC11"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B82C792" w14:textId="77777777" w:rsidR="00792756" w:rsidRDefault="00792756" w:rsidP="00DF5E25">
            <w:pPr>
              <w:rPr>
                <w:rFonts w:ascii="Arial" w:hAnsi="Arial" w:cs="Arial"/>
                <w:color w:val="4472C4"/>
                <w:sz w:val="18"/>
                <w:szCs w:val="18"/>
              </w:rPr>
            </w:pPr>
            <w:r>
              <w:rPr>
                <w:rFonts w:ascii="Arial" w:hAnsi="Arial" w:cs="Arial"/>
                <w:color w:val="4472C4"/>
                <w:sz w:val="18"/>
                <w:szCs w:val="18"/>
              </w:rPr>
              <w:t>&lt;</w:t>
            </w:r>
            <w:proofErr w:type="spellStart"/>
            <w:r>
              <w:rPr>
                <w:rFonts w:ascii="Arial" w:hAnsi="Arial" w:cs="Arial"/>
                <w:color w:val="4472C4"/>
                <w:sz w:val="18"/>
                <w:szCs w:val="18"/>
              </w:rPr>
              <w:t>DefaultAE</w:t>
            </w:r>
            <w:proofErr w:type="spellEnd"/>
            <w:r>
              <w:rPr>
                <w:rFonts w:ascii="Arial" w:hAnsi="Arial" w:cs="Arial"/>
                <w:color w:val="4472C4"/>
                <w:sz w:val="18"/>
                <w:szCs w:val="18"/>
              </w:rPr>
              <w:t>&gt;</w:t>
            </w:r>
          </w:p>
        </w:tc>
      </w:tr>
      <w:tr w:rsidR="00792756" w14:paraId="57162D6F"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2B5A4F96" w14:textId="07ED7115" w:rsidR="00792756" w:rsidRDefault="00792756" w:rsidP="00DF5E25">
            <w:pPr>
              <w:rPr>
                <w:rFonts w:ascii="Arial" w:hAnsi="Arial" w:cs="Arial"/>
                <w:sz w:val="18"/>
                <w:szCs w:val="18"/>
              </w:rPr>
            </w:pPr>
            <w:r>
              <w:rPr>
                <w:rFonts w:ascii="Arial" w:hAnsi="Arial" w:cs="Arial"/>
                <w:sz w:val="18"/>
                <w:szCs w:val="18"/>
              </w:rPr>
              <w:t>Declares a default acoustic environment to be used</w:t>
            </w:r>
            <w:r w:rsidR="0039347A">
              <w:rPr>
                <w:rFonts w:ascii="Arial" w:hAnsi="Arial" w:cs="Arial"/>
                <w:sz w:val="18"/>
                <w:szCs w:val="18"/>
              </w:rPr>
              <w:t xml:space="preserve"> in all areas of the scene not contained within an </w:t>
            </w:r>
            <w:r w:rsidR="0039347A" w:rsidRPr="001E4A5F">
              <w:rPr>
                <w:rFonts w:ascii="Arial" w:eastAsiaTheme="minorEastAsia" w:hAnsi="Arial" w:cs="Arial"/>
                <w:color w:val="333399"/>
                <w:sz w:val="18"/>
                <w:szCs w:val="18"/>
                <w:lang w:eastAsia="ko-KR"/>
              </w:rPr>
              <w:t>&lt;</w:t>
            </w:r>
            <w:proofErr w:type="spellStart"/>
            <w:r w:rsidR="0039347A" w:rsidRPr="001E4A5F">
              <w:rPr>
                <w:rFonts w:ascii="Arial" w:eastAsiaTheme="minorEastAsia" w:hAnsi="Arial" w:cs="Arial"/>
                <w:color w:val="333399"/>
                <w:sz w:val="18"/>
                <w:szCs w:val="18"/>
                <w:lang w:eastAsia="ko-KR"/>
              </w:rPr>
              <w:t>AcousticEnvironment</w:t>
            </w:r>
            <w:proofErr w:type="spellEnd"/>
            <w:r w:rsidR="0039347A" w:rsidRPr="001E4A5F">
              <w:rPr>
                <w:rFonts w:ascii="Arial" w:eastAsiaTheme="minorEastAsia" w:hAnsi="Arial" w:cs="Arial"/>
                <w:color w:val="333399"/>
                <w:sz w:val="18"/>
                <w:szCs w:val="18"/>
                <w:lang w:eastAsia="ko-KR"/>
              </w:rPr>
              <w:t>&gt;</w:t>
            </w:r>
          </w:p>
          <w:p w14:paraId="3C88CB5A" w14:textId="28FA74A9" w:rsidR="00792756" w:rsidRDefault="00792756" w:rsidP="00DF5E25">
            <w:pPr>
              <w:rPr>
                <w:rFonts w:ascii="Arial" w:hAnsi="Arial" w:cs="Arial"/>
                <w:sz w:val="18"/>
                <w:szCs w:val="18"/>
              </w:rPr>
            </w:pPr>
            <w:r>
              <w:rPr>
                <w:rFonts w:ascii="Arial" w:hAnsi="Arial" w:cs="Arial"/>
                <w:sz w:val="18"/>
                <w:szCs w:val="18"/>
              </w:rPr>
              <w:lastRenderedPageBreak/>
              <w:t>You can only specify preset OR environment, but must specify one of them.</w:t>
            </w:r>
          </w:p>
          <w:p w14:paraId="66EE17DB" w14:textId="4BA6EB5E" w:rsidR="00792756" w:rsidRDefault="00792756" w:rsidP="00DF5E25">
            <w:pPr>
              <w:rPr>
                <w:sz w:val="18"/>
                <w:szCs w:val="18"/>
              </w:rPr>
            </w:pPr>
            <w:r>
              <w:rPr>
                <w:rFonts w:ascii="Arial" w:hAnsi="Arial" w:cs="Arial"/>
                <w:sz w:val="18"/>
                <w:szCs w:val="18"/>
              </w:rPr>
              <w:t xml:space="preserve">The list of valid presets is contained in </w:t>
            </w:r>
            <w:r w:rsidR="00BA2731">
              <w:rPr>
                <w:rFonts w:ascii="Arial" w:hAnsi="Arial" w:cs="Arial"/>
                <w:sz w:val="18"/>
                <w:szCs w:val="18"/>
              </w:rPr>
              <w:t>the MPEG-I immersive audio specification document.</w:t>
            </w:r>
          </w:p>
        </w:tc>
      </w:tr>
      <w:tr w:rsidR="00792756" w14:paraId="2A65AFAF"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8D9E55A" w14:textId="77777777" w:rsidR="00792756" w:rsidRDefault="00792756" w:rsidP="00DF5E25">
            <w:pPr>
              <w:rPr>
                <w:rFonts w:ascii="Arial" w:hAnsi="Arial" w:cs="Arial"/>
                <w:color w:val="000000"/>
                <w:sz w:val="18"/>
                <w:szCs w:val="18"/>
              </w:rPr>
            </w:pPr>
            <w:bookmarkStart w:id="7" w:name="_Hlk121905468"/>
            <w:r>
              <w:rPr>
                <w:rFonts w:ascii="Arial" w:hAnsi="Arial" w:cs="Arial"/>
                <w:color w:val="000000"/>
                <w:sz w:val="18"/>
                <w:szCs w:val="18"/>
              </w:rPr>
              <w:lastRenderedPageBreak/>
              <w:t>Attribute</w:t>
            </w:r>
          </w:p>
        </w:tc>
        <w:tc>
          <w:tcPr>
            <w:tcW w:w="14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A4061FF" w14:textId="77777777" w:rsidR="00792756" w:rsidRDefault="00792756" w:rsidP="00DF5E25">
            <w:pPr>
              <w:rPr>
                <w:rFonts w:ascii="Arial" w:hAnsi="Arial" w:cs="Arial"/>
                <w:color w:val="000000"/>
                <w:sz w:val="18"/>
                <w:szCs w:val="18"/>
              </w:rPr>
            </w:pPr>
            <w:r>
              <w:rPr>
                <w:rFonts w:ascii="Arial" w:hAnsi="Arial" w:cs="Arial"/>
                <w:color w:val="000000"/>
                <w:sz w:val="18"/>
                <w:szCs w:val="18"/>
              </w:rPr>
              <w:t>Type</w:t>
            </w:r>
          </w:p>
        </w:tc>
        <w:tc>
          <w:tcPr>
            <w:tcW w:w="65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2FC453D" w14:textId="77777777" w:rsidR="00792756" w:rsidRDefault="00792756" w:rsidP="00DF5E25">
            <w:pPr>
              <w:rPr>
                <w:rFonts w:ascii="Arial" w:hAnsi="Arial" w:cs="Arial"/>
                <w:color w:val="000000"/>
                <w:sz w:val="18"/>
                <w:szCs w:val="18"/>
              </w:rPr>
            </w:pPr>
            <w:r>
              <w:rPr>
                <w:rFonts w:ascii="Arial" w:hAnsi="Arial" w:cs="Arial"/>
                <w:color w:val="000000"/>
                <w:sz w:val="18"/>
                <w:szCs w:val="18"/>
              </w:rPr>
              <w:t>Flags</w:t>
            </w:r>
          </w:p>
        </w:tc>
        <w:tc>
          <w:tcPr>
            <w:tcW w:w="93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2F8E138" w14:textId="77777777" w:rsidR="00792756" w:rsidRDefault="00792756" w:rsidP="00DF5E25">
            <w:pPr>
              <w:rPr>
                <w:rFonts w:ascii="Arial" w:hAnsi="Arial" w:cs="Arial"/>
                <w:color w:val="000000"/>
                <w:sz w:val="18"/>
                <w:szCs w:val="18"/>
              </w:rPr>
            </w:pPr>
            <w:r>
              <w:rPr>
                <w:rFonts w:ascii="Arial" w:hAnsi="Arial" w:cs="Arial"/>
                <w:color w:val="000000"/>
                <w:sz w:val="18"/>
                <w:szCs w:val="18"/>
              </w:rPr>
              <w:t>Default</w:t>
            </w:r>
          </w:p>
        </w:tc>
        <w:tc>
          <w:tcPr>
            <w:tcW w:w="420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0E4F3B1" w14:textId="77777777" w:rsidR="00792756" w:rsidRDefault="00792756" w:rsidP="00DF5E25">
            <w:pPr>
              <w:rPr>
                <w:rFonts w:ascii="Arial" w:hAnsi="Arial" w:cs="Arial"/>
                <w:color w:val="000000"/>
                <w:sz w:val="18"/>
                <w:szCs w:val="18"/>
              </w:rPr>
            </w:pPr>
            <w:r>
              <w:rPr>
                <w:rFonts w:ascii="Arial" w:hAnsi="Arial" w:cs="Arial"/>
                <w:color w:val="000000"/>
                <w:sz w:val="18"/>
                <w:szCs w:val="18"/>
              </w:rPr>
              <w:t>Description</w:t>
            </w:r>
          </w:p>
        </w:tc>
      </w:tr>
      <w:bookmarkEnd w:id="7"/>
      <w:tr w:rsidR="00792756" w14:paraId="3C820C51"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A119302" w14:textId="77777777" w:rsidR="00792756" w:rsidRPr="001421A5" w:rsidRDefault="00792756" w:rsidP="00DF5E25">
            <w:pPr>
              <w:rPr>
                <w:rStyle w:val="Code"/>
                <w:sz w:val="18"/>
                <w:szCs w:val="18"/>
              </w:rPr>
            </w:pPr>
            <w:r w:rsidRPr="001421A5">
              <w:rPr>
                <w:rStyle w:val="Code"/>
                <w:sz w:val="18"/>
                <w:szCs w:val="18"/>
              </w:rPr>
              <w:t>enabled</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2F4183AD" w14:textId="77777777" w:rsidR="00792756" w:rsidRDefault="00792756" w:rsidP="00DF5E25">
            <w:pPr>
              <w:rPr>
                <w:rFonts w:ascii="Arial" w:hAnsi="Arial" w:cs="Arial"/>
                <w:color w:val="000000"/>
                <w:sz w:val="18"/>
                <w:szCs w:val="18"/>
              </w:rPr>
            </w:pPr>
            <w:r>
              <w:rPr>
                <w:rFonts w:ascii="Arial" w:hAnsi="Arial" w:cs="Arial"/>
                <w:color w:val="000000"/>
                <w:sz w:val="18"/>
                <w:szCs w:val="18"/>
              </w:rPr>
              <w:t>Bool</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7F65566A"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6DB12727" w14:textId="77777777" w:rsidR="00792756" w:rsidRDefault="00792756" w:rsidP="00DF5E25">
            <w:pPr>
              <w:rPr>
                <w:rFonts w:ascii="Arial" w:hAnsi="Arial" w:cs="Arial"/>
                <w:color w:val="000000"/>
                <w:sz w:val="18"/>
                <w:szCs w:val="18"/>
              </w:rPr>
            </w:pPr>
            <w:r>
              <w:rPr>
                <w:rFonts w:ascii="Arial" w:hAnsi="Arial" w:cs="Arial"/>
                <w:color w:val="000000"/>
                <w:sz w:val="18"/>
                <w:szCs w:val="18"/>
              </w:rPr>
              <w:t>False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037ECBE" w14:textId="77777777" w:rsidR="00792756" w:rsidRDefault="00792756" w:rsidP="00DF5E25">
            <w:pPr>
              <w:rPr>
                <w:rFonts w:ascii="Arial" w:hAnsi="Arial" w:cs="Arial"/>
                <w:color w:val="000000"/>
                <w:sz w:val="18"/>
                <w:szCs w:val="18"/>
              </w:rPr>
            </w:pPr>
            <w:r>
              <w:rPr>
                <w:rFonts w:ascii="Arial" w:hAnsi="Arial" w:cs="Arial"/>
                <w:color w:val="000000"/>
                <w:sz w:val="18"/>
                <w:szCs w:val="18"/>
              </w:rPr>
              <w:t>If true, render the default acoustic environment</w:t>
            </w:r>
          </w:p>
        </w:tc>
      </w:tr>
      <w:tr w:rsidR="00792756" w14:paraId="3CA9869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641F4A5A" w14:textId="77777777" w:rsidR="00792756" w:rsidRPr="001421A5" w:rsidRDefault="00792756" w:rsidP="00DF5E25">
            <w:pPr>
              <w:rPr>
                <w:rStyle w:val="Code"/>
                <w:sz w:val="18"/>
                <w:szCs w:val="18"/>
              </w:rPr>
            </w:pPr>
            <w:r w:rsidRPr="001421A5">
              <w:rPr>
                <w:rStyle w:val="Code"/>
                <w:sz w:val="18"/>
                <w:szCs w:val="18"/>
              </w:rPr>
              <w:t>preset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1F74511D" w14:textId="4EA09B76" w:rsidR="00792756" w:rsidRDefault="00202644" w:rsidP="00DF5E25">
            <w:pPr>
              <w:rPr>
                <w:rFonts w:ascii="Arial" w:hAnsi="Arial" w:cs="Arial"/>
                <w:color w:val="000000"/>
                <w:sz w:val="18"/>
                <w:szCs w:val="18"/>
              </w:rPr>
            </w:pPr>
            <w:r>
              <w:rPr>
                <w:rFonts w:ascii="Arial" w:hAnsi="Arial" w:cs="Arial"/>
                <w:color w:val="000000"/>
                <w:sz w:val="18"/>
                <w:szCs w:val="18"/>
              </w:rPr>
              <w:t>S</w:t>
            </w:r>
            <w:r w:rsidR="00792756">
              <w:rPr>
                <w:rFonts w:ascii="Arial" w:hAnsi="Arial" w:cs="Arial"/>
                <w:color w:val="000000"/>
                <w:sz w:val="18"/>
                <w:szCs w:val="18"/>
              </w:rPr>
              <w:t>tring</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4C58870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7B40C193" w14:textId="23209E7A"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7E4F20C8" w14:textId="77777777" w:rsidR="00792756" w:rsidRDefault="00792756" w:rsidP="00DF5E25">
            <w:pPr>
              <w:rPr>
                <w:rFonts w:ascii="Arial" w:hAnsi="Arial" w:cs="Arial"/>
                <w:color w:val="000000"/>
                <w:sz w:val="18"/>
                <w:szCs w:val="18"/>
              </w:rPr>
            </w:pPr>
            <w:r>
              <w:rPr>
                <w:rFonts w:ascii="Arial" w:hAnsi="Arial" w:cs="Arial"/>
                <w:color w:val="000000"/>
                <w:sz w:val="18"/>
                <w:szCs w:val="18"/>
              </w:rPr>
              <w:t>Select which preset to use for LUT</w:t>
            </w:r>
          </w:p>
        </w:tc>
      </w:tr>
      <w:tr w:rsidR="00792756" w14:paraId="1780D2F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E9CA139" w14:textId="77777777" w:rsidR="00792756" w:rsidRPr="001421A5" w:rsidRDefault="00792756" w:rsidP="00DF5E25">
            <w:pPr>
              <w:rPr>
                <w:rStyle w:val="Code"/>
                <w:sz w:val="18"/>
                <w:szCs w:val="18"/>
              </w:rPr>
            </w:pPr>
            <w:r w:rsidRPr="001421A5">
              <w:rPr>
                <w:rStyle w:val="Code"/>
                <w:sz w:val="18"/>
                <w:szCs w:val="18"/>
              </w:rPr>
              <w:t>environment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69E1F028" w14:textId="77777777" w:rsidR="00792756" w:rsidRDefault="00792756" w:rsidP="00DF5E25">
            <w:pPr>
              <w:rPr>
                <w:rFonts w:ascii="Arial" w:hAnsi="Arial" w:cs="Arial"/>
                <w:color w:val="000000"/>
                <w:sz w:val="18"/>
                <w:szCs w:val="18"/>
              </w:rPr>
            </w:pPr>
            <w:r>
              <w:rPr>
                <w:rFonts w:ascii="Arial" w:hAnsi="Arial" w:cs="Arial"/>
                <w:color w:val="000000"/>
                <w:sz w:val="18"/>
                <w:szCs w:val="18"/>
              </w:rPr>
              <w:t>ID</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BC71051"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3EC9A87A" w14:textId="3867EA06"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9511ADF" w14:textId="561A9922" w:rsidR="00792756" w:rsidRDefault="00792756" w:rsidP="00DF5E25">
            <w:pPr>
              <w:rPr>
                <w:rFonts w:ascii="Arial" w:hAnsi="Arial" w:cs="Arial"/>
                <w:color w:val="000000"/>
                <w:sz w:val="18"/>
                <w:szCs w:val="18"/>
              </w:rPr>
            </w:pPr>
            <w:r>
              <w:rPr>
                <w:rFonts w:ascii="Arial" w:hAnsi="Arial" w:cs="Arial"/>
                <w:color w:val="000000"/>
                <w:sz w:val="18"/>
                <w:szCs w:val="18"/>
              </w:rPr>
              <w:t xml:space="preserve">Reference to </w:t>
            </w:r>
            <w:r w:rsidR="00202644">
              <w:rPr>
                <w:rFonts w:ascii="Arial" w:hAnsi="Arial" w:cs="Arial"/>
                <w:color w:val="000000"/>
                <w:sz w:val="18"/>
                <w:szCs w:val="18"/>
              </w:rPr>
              <w:t xml:space="preserve">an </w:t>
            </w:r>
            <w:proofErr w:type="spellStart"/>
            <w:r>
              <w:rPr>
                <w:rFonts w:ascii="Arial" w:hAnsi="Arial" w:cs="Arial"/>
                <w:color w:val="000000"/>
                <w:sz w:val="18"/>
                <w:szCs w:val="18"/>
              </w:rPr>
              <w:t>AcousticEnvironment</w:t>
            </w:r>
            <w:proofErr w:type="spellEnd"/>
            <w:r>
              <w:rPr>
                <w:rFonts w:ascii="Arial" w:hAnsi="Arial" w:cs="Arial"/>
                <w:color w:val="000000"/>
                <w:sz w:val="18"/>
                <w:szCs w:val="18"/>
              </w:rPr>
              <w:t xml:space="preserve"> to </w:t>
            </w:r>
            <w:r w:rsidR="00202644">
              <w:rPr>
                <w:rFonts w:ascii="Arial" w:hAnsi="Arial" w:cs="Arial"/>
                <w:color w:val="000000"/>
                <w:sz w:val="18"/>
                <w:szCs w:val="18"/>
              </w:rPr>
              <w:t xml:space="preserve">be </w:t>
            </w:r>
            <w:r>
              <w:rPr>
                <w:rFonts w:ascii="Arial" w:hAnsi="Arial" w:cs="Arial"/>
                <w:color w:val="000000"/>
                <w:sz w:val="18"/>
                <w:szCs w:val="18"/>
              </w:rPr>
              <w:t>use</w:t>
            </w:r>
            <w:r w:rsidR="00202644">
              <w:rPr>
                <w:rFonts w:ascii="Arial" w:hAnsi="Arial" w:cs="Arial"/>
                <w:color w:val="000000"/>
                <w:sz w:val="18"/>
                <w:szCs w:val="18"/>
              </w:rPr>
              <w:t>d</w:t>
            </w:r>
            <w:r>
              <w:rPr>
                <w:rFonts w:ascii="Arial" w:hAnsi="Arial" w:cs="Arial"/>
                <w:color w:val="000000"/>
                <w:sz w:val="18"/>
                <w:szCs w:val="18"/>
              </w:rPr>
              <w:t xml:space="preserve"> for the default AE</w:t>
            </w:r>
          </w:p>
        </w:tc>
      </w:tr>
      <w:tr w:rsidR="00792756" w14:paraId="0E9D7D76"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4298A5F" w14:textId="77777777" w:rsidR="00792756" w:rsidRPr="001421A5" w:rsidRDefault="00792756" w:rsidP="00DF5E25">
            <w:pPr>
              <w:rPr>
                <w:rStyle w:val="Code"/>
                <w:sz w:val="18"/>
                <w:szCs w:val="18"/>
              </w:rPr>
            </w:pPr>
            <w:proofErr w:type="spellStart"/>
            <w:r w:rsidRPr="001421A5">
              <w:rPr>
                <w:rStyle w:val="Code"/>
                <w:sz w:val="18"/>
                <w:szCs w:val="18"/>
              </w:rPr>
              <w:t>gainDb</w:t>
            </w:r>
            <w:proofErr w:type="spellEnd"/>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08AE2D0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D0299E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7D6C80D" w14:textId="77777777" w:rsidR="00792756" w:rsidRDefault="00792756" w:rsidP="00DF5E25">
            <w:pPr>
              <w:rPr>
                <w:rFonts w:ascii="Arial" w:hAnsi="Arial" w:cs="Arial"/>
                <w:color w:val="000000"/>
                <w:sz w:val="18"/>
                <w:szCs w:val="18"/>
              </w:rPr>
            </w:pPr>
            <w:r>
              <w:rPr>
                <w:rFonts w:ascii="Arial" w:hAnsi="Arial" w:cs="Arial"/>
                <w:color w:val="000000"/>
                <w:sz w:val="18"/>
                <w:szCs w:val="18"/>
              </w:rPr>
              <w:t>0.0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5C556BD" w14:textId="77777777" w:rsidR="00792756" w:rsidRDefault="00792756" w:rsidP="00DF5E25">
            <w:pPr>
              <w:rPr>
                <w:rFonts w:ascii="Arial" w:hAnsi="Arial" w:cs="Arial"/>
                <w:color w:val="000000"/>
                <w:sz w:val="18"/>
                <w:szCs w:val="18"/>
              </w:rPr>
            </w:pPr>
            <w:r>
              <w:rPr>
                <w:rFonts w:ascii="Arial" w:hAnsi="Arial" w:cs="Arial"/>
                <w:color w:val="000000"/>
                <w:sz w:val="18"/>
                <w:szCs w:val="18"/>
              </w:rPr>
              <w:t>Gain of environment in decibels</w:t>
            </w:r>
          </w:p>
        </w:tc>
      </w:tr>
      <w:tr w:rsidR="00792756" w14:paraId="1281AB4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AE2C174" w14:textId="77777777" w:rsidR="00792756" w:rsidRPr="001421A5" w:rsidRDefault="00792756" w:rsidP="00DF5E25">
            <w:pPr>
              <w:rPr>
                <w:rStyle w:val="Code"/>
                <w:sz w:val="18"/>
                <w:szCs w:val="18"/>
              </w:rPr>
            </w:pPr>
            <w:r w:rsidRPr="001421A5">
              <w:rPr>
                <w:rStyle w:val="Code"/>
                <w:sz w:val="18"/>
                <w:szCs w:val="18"/>
              </w:rPr>
              <w:t>density</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782451B5" w14:textId="77777777" w:rsidR="00792756" w:rsidRDefault="00792756" w:rsidP="00DF5E25">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45F9367"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1A699A2" w14:textId="06653EB3" w:rsidR="00792756" w:rsidRDefault="00792756" w:rsidP="00DF5E25">
            <w:pPr>
              <w:rPr>
                <w:rFonts w:ascii="Arial" w:hAnsi="Arial" w:cs="Arial"/>
                <w:color w:val="000000"/>
                <w:sz w:val="18"/>
                <w:szCs w:val="18"/>
              </w:rPr>
            </w:pPr>
            <w:r>
              <w:rPr>
                <w:rFonts w:ascii="Arial" w:hAnsi="Arial" w:cs="Arial"/>
                <w:color w:val="000000"/>
                <w:sz w:val="18"/>
                <w:szCs w:val="18"/>
              </w:rPr>
              <w:t>1.5</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6F608CB4" w14:textId="77777777" w:rsidR="00792756" w:rsidRDefault="00792756" w:rsidP="00DF5E25">
            <w:pPr>
              <w:rPr>
                <w:rFonts w:ascii="Arial" w:hAnsi="Arial" w:cs="Arial"/>
                <w:color w:val="000000"/>
                <w:sz w:val="18"/>
                <w:szCs w:val="18"/>
              </w:rPr>
            </w:pPr>
            <w:r>
              <w:rPr>
                <w:rFonts w:ascii="Arial" w:hAnsi="Arial" w:cs="Arial"/>
                <w:color w:val="000000"/>
                <w:sz w:val="18"/>
                <w:szCs w:val="18"/>
              </w:rPr>
              <w:t>Controls the diffuseness of the reverb, &gt;= 1.5</w:t>
            </w:r>
          </w:p>
          <w:p w14:paraId="6602BFB7" w14:textId="77777777" w:rsidR="00792756" w:rsidRDefault="00792756" w:rsidP="00DF5E25">
            <w:pPr>
              <w:rPr>
                <w:rFonts w:ascii="Arial" w:hAnsi="Arial" w:cs="Arial"/>
                <w:color w:val="000000"/>
                <w:sz w:val="18"/>
                <w:szCs w:val="18"/>
              </w:rPr>
            </w:pPr>
          </w:p>
        </w:tc>
      </w:tr>
      <w:tr w:rsidR="0044061C" w14:paraId="1B02B1E0"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77BE7010" w14:textId="0E4E19FB" w:rsidR="0044061C" w:rsidRPr="001421A5" w:rsidRDefault="0044061C" w:rsidP="0044061C">
            <w:pPr>
              <w:rPr>
                <w:rStyle w:val="Code"/>
                <w:sz w:val="18"/>
                <w:szCs w:val="18"/>
              </w:rPr>
            </w:pPr>
            <w:proofErr w:type="spellStart"/>
            <w:r w:rsidRPr="001421A5">
              <w:rPr>
                <w:rStyle w:val="Code"/>
                <w:sz w:val="18"/>
                <w:szCs w:val="18"/>
              </w:rPr>
              <w:t>delayMinMs</w:t>
            </w:r>
            <w:proofErr w:type="spellEnd"/>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5FDDFC9D" w14:textId="65475E3D" w:rsidR="0044061C" w:rsidRPr="006B74EA" w:rsidRDefault="0044061C" w:rsidP="0044061C">
            <w:pPr>
              <w:rPr>
                <w:rFonts w:ascii="Arial" w:hAnsi="Arial" w:cs="Arial"/>
                <w:color w:val="000000"/>
                <w:sz w:val="18"/>
                <w:szCs w:val="18"/>
              </w:rPr>
            </w:pPr>
            <w:r w:rsidRPr="00137873">
              <w:rPr>
                <w:rFonts w:ascii="Arial" w:hAnsi="Arial" w:cs="Arial"/>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6230F4F7" w14:textId="7DF742DE" w:rsidR="0044061C" w:rsidRPr="006B74EA" w:rsidRDefault="0044061C" w:rsidP="0044061C">
            <w:pPr>
              <w:rPr>
                <w:rFonts w:ascii="Arial" w:hAnsi="Arial" w:cs="Arial"/>
                <w:color w:val="000000"/>
                <w:sz w:val="18"/>
                <w:szCs w:val="18"/>
              </w:rPr>
            </w:pPr>
            <w:r w:rsidRPr="00137873">
              <w:rPr>
                <w:rFonts w:ascii="Arial" w:hAnsi="Arial" w:cs="Arial"/>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B329115" w14:textId="11CD3065" w:rsidR="0044061C" w:rsidRPr="006B74EA" w:rsidRDefault="0044061C" w:rsidP="0044061C">
            <w:pPr>
              <w:rPr>
                <w:rFonts w:ascii="Arial" w:hAnsi="Arial" w:cs="Arial"/>
                <w:color w:val="000000"/>
                <w:sz w:val="18"/>
                <w:szCs w:val="18"/>
              </w:rPr>
            </w:pPr>
            <w:r w:rsidRPr="00137873">
              <w:rPr>
                <w:rFonts w:ascii="Arial" w:hAnsi="Arial" w:cs="Arial"/>
                <w:sz w:val="18"/>
                <w:szCs w:val="18"/>
              </w:rPr>
              <w:t>38.19</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DF494F1" w14:textId="07C63BFB" w:rsidR="0044061C" w:rsidRPr="006B74EA" w:rsidRDefault="0044061C" w:rsidP="0044061C">
            <w:pPr>
              <w:rPr>
                <w:rFonts w:ascii="Arial" w:hAnsi="Arial" w:cs="Arial"/>
                <w:color w:val="000000"/>
                <w:sz w:val="18"/>
                <w:szCs w:val="18"/>
              </w:rPr>
            </w:pPr>
            <w:r w:rsidRPr="00137873">
              <w:rPr>
                <w:rFonts w:ascii="Arial" w:hAnsi="Arial" w:cs="Arial"/>
                <w:sz w:val="18"/>
                <w:szCs w:val="18"/>
              </w:rPr>
              <w:t>Controls the diffuseness of the reverb, given in milliseconds, &gt;= 15</w:t>
            </w:r>
          </w:p>
        </w:tc>
      </w:tr>
      <w:tr w:rsidR="00792756" w14:paraId="4C6AEF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3943D1A" w14:textId="77777777" w:rsidR="00792756" w:rsidRPr="001421A5" w:rsidRDefault="00792756" w:rsidP="00DF5E25">
            <w:pPr>
              <w:rPr>
                <w:rStyle w:val="Code"/>
                <w:sz w:val="18"/>
                <w:szCs w:val="18"/>
              </w:rPr>
            </w:pPr>
            <w:proofErr w:type="spellStart"/>
            <w:r w:rsidRPr="001421A5">
              <w:rPr>
                <w:rStyle w:val="Code"/>
                <w:sz w:val="18"/>
                <w:szCs w:val="18"/>
              </w:rPr>
              <w:t>distanceDropDb</w:t>
            </w:r>
            <w:proofErr w:type="spellEnd"/>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38F8C96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3B53BF79"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16E5683D" w14:textId="474D5B9E" w:rsidR="00792756" w:rsidRDefault="00792756" w:rsidP="00DF5E25">
            <w:pPr>
              <w:rPr>
                <w:rFonts w:ascii="Arial" w:hAnsi="Arial" w:cs="Arial"/>
                <w:color w:val="000000"/>
                <w:sz w:val="18"/>
                <w:szCs w:val="18"/>
              </w:rPr>
            </w:pPr>
            <w:r>
              <w:rPr>
                <w:rFonts w:ascii="Arial" w:hAnsi="Arial" w:cs="Arial"/>
                <w:color w:val="000000"/>
                <w:sz w:val="18"/>
                <w:szCs w:val="18"/>
              </w:rPr>
              <w:t>4.0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3C4B545" w14:textId="7D20B718"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 xml:space="preserve">Decibel constant for controlling the amount of distance gain attenuation in late reverberation. Distance doubling reduces reverberation level by </w:t>
            </w:r>
            <w:proofErr w:type="spellStart"/>
            <w:r w:rsidRPr="00B528E5">
              <w:rPr>
                <w:rFonts w:ascii="Arial" w:hAnsi="Arial" w:cs="Arial"/>
                <w:color w:val="000000"/>
                <w:sz w:val="18"/>
                <w:szCs w:val="18"/>
              </w:rPr>
              <w:t>reverbDistanceGainDropDb</w:t>
            </w:r>
            <w:proofErr w:type="spellEnd"/>
            <w:r w:rsidRPr="00B528E5">
              <w:rPr>
                <w:rFonts w:ascii="Arial" w:hAnsi="Arial" w:cs="Arial"/>
                <w:color w:val="000000"/>
                <w:sz w:val="18"/>
                <w:szCs w:val="18"/>
              </w:rPr>
              <w:t xml:space="preserve"> decibels.</w:t>
            </w:r>
          </w:p>
        </w:tc>
      </w:tr>
      <w:tr w:rsidR="00792756" w14:paraId="2D284C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3D67A79C" w14:textId="77777777" w:rsidR="00792756" w:rsidRPr="001421A5" w:rsidRDefault="00792756" w:rsidP="00DF5E25">
            <w:pPr>
              <w:rPr>
                <w:rStyle w:val="Code"/>
                <w:sz w:val="18"/>
                <w:szCs w:val="18"/>
              </w:rPr>
            </w:pPr>
            <w:proofErr w:type="spellStart"/>
            <w:r w:rsidRPr="001421A5">
              <w:rPr>
                <w:rStyle w:val="Code"/>
                <w:sz w:val="18"/>
                <w:szCs w:val="18"/>
              </w:rPr>
              <w:t>minDist</w:t>
            </w:r>
            <w:proofErr w:type="spellEnd"/>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4C95DFF7"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CBDEDD5"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D59DBD3" w14:textId="5F50F995" w:rsidR="00792756" w:rsidRDefault="00792756" w:rsidP="00DF5E25">
            <w:pPr>
              <w:rPr>
                <w:rFonts w:ascii="Arial" w:hAnsi="Arial" w:cs="Arial"/>
                <w:color w:val="000000"/>
                <w:sz w:val="18"/>
                <w:szCs w:val="18"/>
              </w:rPr>
            </w:pPr>
            <w:r>
              <w:rPr>
                <w:rFonts w:ascii="Arial" w:hAnsi="Arial" w:cs="Arial"/>
                <w:color w:val="000000"/>
                <w:sz w:val="18"/>
                <w:szCs w:val="18"/>
              </w:rPr>
              <w:t>1.0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56E2257" w14:textId="72C54DA1"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Minimum distance threshold applied to late reverberation distance gain attenuation.</w:t>
            </w:r>
          </w:p>
        </w:tc>
      </w:tr>
    </w:tbl>
    <w:p w14:paraId="71C49415" w14:textId="0F824569"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114"/>
        <w:gridCol w:w="1429"/>
        <w:gridCol w:w="656"/>
        <w:gridCol w:w="936"/>
        <w:gridCol w:w="4204"/>
      </w:tblGrid>
      <w:tr w:rsidR="00B528E5" w:rsidRPr="001E4A5F" w14:paraId="286E16C0"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4269D52" w14:textId="58E0B6DA" w:rsidR="00B528E5" w:rsidRPr="001E4A5F" w:rsidRDefault="00B528E5"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proofErr w:type="spellStart"/>
            <w:r>
              <w:rPr>
                <w:rFonts w:ascii="Lucida Console" w:hAnsi="Lucida Console"/>
                <w:color w:val="4472C4" w:themeColor="accent1"/>
                <w:sz w:val="18"/>
                <w:szCs w:val="18"/>
              </w:rPr>
              <w:t>GlobalAEControl</w:t>
            </w:r>
            <w:proofErr w:type="spellEnd"/>
            <w:r w:rsidRPr="001E4A5F">
              <w:rPr>
                <w:rFonts w:ascii="Arial" w:eastAsiaTheme="minorEastAsia" w:hAnsi="Arial" w:cs="Arial"/>
                <w:color w:val="333399"/>
                <w:sz w:val="18"/>
                <w:szCs w:val="18"/>
                <w:lang w:eastAsia="ko-KR"/>
              </w:rPr>
              <w:t xml:space="preserve"> &gt;</w:t>
            </w:r>
          </w:p>
        </w:tc>
      </w:tr>
      <w:tr w:rsidR="00B528E5" w:rsidRPr="001E4A5F" w14:paraId="1416AC37"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6B93ED" w14:textId="08DB0FBF" w:rsidR="00B528E5" w:rsidRPr="00DF5E25" w:rsidRDefault="00B528E5" w:rsidP="00DF5E25">
            <w:pPr>
              <w:jc w:val="both"/>
              <w:rPr>
                <w:rFonts w:ascii="Arial" w:eastAsiaTheme="minorEastAsia" w:hAnsi="Arial" w:cs="Arial"/>
                <w:color w:val="000000" w:themeColor="text1"/>
                <w:sz w:val="18"/>
                <w:szCs w:val="18"/>
                <w:highlight w:val="yellow"/>
                <w:lang w:eastAsia="ko-KR"/>
              </w:rPr>
            </w:pPr>
            <w:r w:rsidRPr="00D367F7">
              <w:rPr>
                <w:rFonts w:ascii="Arial" w:eastAsiaTheme="minorEastAsia" w:hAnsi="Arial" w:cs="Arial"/>
                <w:color w:val="000000" w:themeColor="text1"/>
                <w:sz w:val="18"/>
                <w:szCs w:val="18"/>
                <w:lang w:eastAsia="ko-KR"/>
              </w:rPr>
              <w:t>Parameters that are applied to all acoustic environments defined as a</w:t>
            </w:r>
            <w:r>
              <w:rPr>
                <w:rFonts w:ascii="Arial" w:eastAsiaTheme="minorEastAsia" w:hAnsi="Arial" w:cs="Arial"/>
                <w:color w:val="000000" w:themeColor="text1"/>
                <w:sz w:val="18"/>
                <w:szCs w:val="18"/>
                <w:lang w:eastAsia="ko-KR"/>
              </w:rPr>
              <w:t>n</w:t>
            </w:r>
            <w:r w:rsidRPr="00D367F7">
              <w:rPr>
                <w:rFonts w:ascii="Arial" w:eastAsiaTheme="minorEastAsia" w:hAnsi="Arial" w:cs="Arial"/>
                <w:color w:val="000000" w:themeColor="text1"/>
                <w:sz w:val="18"/>
                <w:szCs w:val="18"/>
                <w:lang w:eastAsia="ko-KR"/>
              </w:rPr>
              <w:t xml:space="preserve"> </w:t>
            </w: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AcousticEnvironment</w:t>
            </w:r>
            <w:proofErr w:type="spellEnd"/>
            <w:r w:rsidRPr="001E4A5F">
              <w:rPr>
                <w:rFonts w:ascii="Arial" w:eastAsiaTheme="minorEastAsia" w:hAnsi="Arial" w:cs="Arial"/>
                <w:color w:val="333399"/>
                <w:sz w:val="18"/>
                <w:szCs w:val="18"/>
                <w:lang w:eastAsia="ko-KR"/>
              </w:rPr>
              <w:t>&gt;</w:t>
            </w:r>
            <w:r w:rsidRPr="00D367F7">
              <w:rPr>
                <w:rFonts w:ascii="Arial" w:eastAsiaTheme="minorEastAsia" w:hAnsi="Arial" w:cs="Arial"/>
                <w:color w:val="000000" w:themeColor="text1"/>
                <w:sz w:val="18"/>
                <w:szCs w:val="18"/>
                <w:lang w:eastAsia="ko-KR"/>
              </w:rPr>
              <w:t xml:space="preserve"> elemen</w:t>
            </w:r>
            <w:r w:rsidR="00936548">
              <w:rPr>
                <w:rFonts w:ascii="Arial" w:eastAsiaTheme="minorEastAsia" w:hAnsi="Arial" w:cs="Arial"/>
                <w:color w:val="000000" w:themeColor="text1"/>
                <w:sz w:val="18"/>
                <w:szCs w:val="18"/>
                <w:lang w:eastAsia="ko-KR"/>
              </w:rPr>
              <w:t xml:space="preserve">t and which are </w:t>
            </w:r>
            <w:r w:rsidR="00FF348A">
              <w:rPr>
                <w:rFonts w:ascii="Arial" w:eastAsiaTheme="minorEastAsia" w:hAnsi="Arial" w:cs="Arial"/>
                <w:color w:val="000000" w:themeColor="text1"/>
                <w:sz w:val="18"/>
                <w:szCs w:val="18"/>
                <w:lang w:eastAsia="ko-KR"/>
              </w:rPr>
              <w:t>no default AE.</w:t>
            </w:r>
          </w:p>
        </w:tc>
      </w:tr>
      <w:tr w:rsidR="00B528E5" w14:paraId="1DA735BB" w14:textId="77777777" w:rsidTr="00DF5EFA">
        <w:tblPrEx>
          <w:tblLook w:val="04A0" w:firstRow="1" w:lastRow="0" w:firstColumn="1" w:lastColumn="0" w:noHBand="0" w:noVBand="1"/>
        </w:tblPrEx>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6AD9B0B2" w14:textId="77777777" w:rsidR="00B528E5" w:rsidRDefault="00B528E5" w:rsidP="00DF5E25">
            <w:pPr>
              <w:rPr>
                <w:rFonts w:ascii="Arial" w:hAnsi="Arial" w:cs="Arial"/>
                <w:color w:val="000000"/>
                <w:sz w:val="18"/>
                <w:szCs w:val="18"/>
              </w:rPr>
            </w:pPr>
            <w:r>
              <w:rPr>
                <w:rFonts w:ascii="Arial" w:hAnsi="Arial" w:cs="Arial"/>
                <w:color w:val="000000"/>
                <w:sz w:val="18"/>
                <w:szCs w:val="18"/>
              </w:rPr>
              <w:t>Attribute</w:t>
            </w:r>
          </w:p>
        </w:tc>
        <w:tc>
          <w:tcPr>
            <w:tcW w:w="765"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C5C8770" w14:textId="77777777" w:rsidR="00B528E5" w:rsidRDefault="00B528E5" w:rsidP="00DF5E25">
            <w:pPr>
              <w:rPr>
                <w:rFonts w:ascii="Arial" w:hAnsi="Arial" w:cs="Arial"/>
                <w:color w:val="000000"/>
                <w:sz w:val="18"/>
                <w:szCs w:val="18"/>
              </w:rPr>
            </w:pPr>
            <w:r>
              <w:rPr>
                <w:rFonts w:ascii="Arial" w:hAnsi="Arial" w:cs="Arial"/>
                <w:color w:val="000000"/>
                <w:sz w:val="18"/>
                <w:szCs w:val="18"/>
              </w:rPr>
              <w:t>Type</w:t>
            </w:r>
          </w:p>
        </w:tc>
        <w:tc>
          <w:tcPr>
            <w:tcW w:w="3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4C4A762" w14:textId="77777777" w:rsidR="00B528E5" w:rsidRDefault="00B528E5" w:rsidP="00DF5E25">
            <w:pPr>
              <w:rPr>
                <w:rFonts w:ascii="Arial" w:hAnsi="Arial" w:cs="Arial"/>
                <w:color w:val="000000"/>
                <w:sz w:val="18"/>
                <w:szCs w:val="18"/>
              </w:rPr>
            </w:pPr>
            <w:r>
              <w:rPr>
                <w:rFonts w:ascii="Arial" w:hAnsi="Arial" w:cs="Arial"/>
                <w:color w:val="000000"/>
                <w:sz w:val="18"/>
                <w:szCs w:val="18"/>
              </w:rPr>
              <w:t>Flags</w:t>
            </w:r>
          </w:p>
        </w:tc>
        <w:tc>
          <w:tcPr>
            <w:tcW w:w="50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7563052" w14:textId="77777777" w:rsidR="00B528E5" w:rsidRDefault="00B528E5" w:rsidP="00DF5E25">
            <w:pPr>
              <w:rPr>
                <w:rFonts w:ascii="Arial" w:hAnsi="Arial" w:cs="Arial"/>
                <w:color w:val="000000"/>
                <w:sz w:val="18"/>
                <w:szCs w:val="18"/>
              </w:rPr>
            </w:pPr>
            <w:r>
              <w:rPr>
                <w:rFonts w:ascii="Arial" w:hAnsi="Arial" w:cs="Arial"/>
                <w:color w:val="000000"/>
                <w:sz w:val="18"/>
                <w:szCs w:val="18"/>
              </w:rPr>
              <w:t>Default</w:t>
            </w:r>
          </w:p>
        </w:tc>
        <w:tc>
          <w:tcPr>
            <w:tcW w:w="22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0888BD6" w14:textId="77777777" w:rsidR="00B528E5" w:rsidRDefault="00B528E5" w:rsidP="00DF5E25">
            <w:pPr>
              <w:rPr>
                <w:rFonts w:ascii="Arial" w:hAnsi="Arial" w:cs="Arial"/>
                <w:color w:val="000000"/>
                <w:sz w:val="18"/>
                <w:szCs w:val="18"/>
              </w:rPr>
            </w:pPr>
            <w:r>
              <w:rPr>
                <w:rFonts w:ascii="Arial" w:hAnsi="Arial" w:cs="Arial"/>
                <w:color w:val="000000"/>
                <w:sz w:val="18"/>
                <w:szCs w:val="18"/>
              </w:rPr>
              <w:t>Description</w:t>
            </w:r>
          </w:p>
        </w:tc>
      </w:tr>
      <w:tr w:rsidR="00B528E5" w14:paraId="0E37DBAB"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14B67FB" w14:textId="19E0AB54" w:rsidR="00B528E5" w:rsidRPr="001421A5" w:rsidRDefault="00B528E5" w:rsidP="00B528E5">
            <w:pPr>
              <w:rPr>
                <w:rFonts w:ascii="Arial" w:hAnsi="Arial" w:cs="Arial"/>
                <w:color w:val="000000"/>
                <w:sz w:val="18"/>
                <w:szCs w:val="18"/>
              </w:rPr>
            </w:pPr>
            <w:proofErr w:type="spellStart"/>
            <w:r w:rsidRPr="001421A5">
              <w:rPr>
                <w:rStyle w:val="Code"/>
                <w:sz w:val="18"/>
                <w:szCs w:val="18"/>
              </w:rPr>
              <w:t>distanceDropDb</w:t>
            </w:r>
            <w:proofErr w:type="spellEnd"/>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4E0B3F2" w14:textId="5B196CF6"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B640164" w14:textId="79760316"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6960ED4" w14:textId="529FEA82" w:rsidR="00B528E5" w:rsidRDefault="00B528E5" w:rsidP="00B528E5">
            <w:pPr>
              <w:rPr>
                <w:rFonts w:ascii="Arial" w:hAnsi="Arial" w:cs="Arial"/>
                <w:color w:val="000000"/>
                <w:sz w:val="18"/>
                <w:szCs w:val="18"/>
              </w:rPr>
            </w:pPr>
            <w:r>
              <w:rPr>
                <w:rFonts w:ascii="Arial" w:hAnsi="Arial" w:cs="Arial"/>
                <w:color w:val="000000"/>
                <w:sz w:val="18"/>
                <w:szCs w:val="18"/>
              </w:rPr>
              <w:t>1.5</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5C3A905" w14:textId="17D95376" w:rsidR="00B528E5" w:rsidRDefault="00B528E5" w:rsidP="00B528E5">
            <w:pPr>
              <w:rPr>
                <w:rFonts w:ascii="Arial" w:hAnsi="Arial" w:cs="Arial"/>
                <w:color w:val="000000"/>
                <w:sz w:val="18"/>
                <w:szCs w:val="18"/>
              </w:rPr>
            </w:pPr>
            <w:r w:rsidRPr="00B528E5">
              <w:rPr>
                <w:rFonts w:ascii="Arial" w:hAnsi="Arial" w:cs="Arial"/>
                <w:color w:val="000000"/>
                <w:sz w:val="18"/>
                <w:szCs w:val="18"/>
              </w:rPr>
              <w:t xml:space="preserve">Decibel constant for controlling the amount of distance gain attenuation in late reverberation. Distance doubling reduces reverberation level by </w:t>
            </w:r>
            <w:proofErr w:type="spellStart"/>
            <w:r w:rsidRPr="00B528E5">
              <w:rPr>
                <w:rFonts w:ascii="Arial" w:hAnsi="Arial" w:cs="Arial"/>
                <w:color w:val="000000"/>
                <w:sz w:val="18"/>
                <w:szCs w:val="18"/>
              </w:rPr>
              <w:t>reverbDistanceGainDropDb</w:t>
            </w:r>
            <w:proofErr w:type="spellEnd"/>
            <w:r w:rsidRPr="00B528E5">
              <w:rPr>
                <w:rFonts w:ascii="Arial" w:hAnsi="Arial" w:cs="Arial"/>
                <w:color w:val="000000"/>
                <w:sz w:val="18"/>
                <w:szCs w:val="18"/>
              </w:rPr>
              <w:t xml:space="preserve"> decibels.</w:t>
            </w:r>
          </w:p>
        </w:tc>
      </w:tr>
      <w:tr w:rsidR="00B528E5" w14:paraId="1C33E353"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1F23E5A" w14:textId="0DA4A678" w:rsidR="00B528E5" w:rsidRPr="001421A5" w:rsidRDefault="00B528E5" w:rsidP="00B528E5">
            <w:pPr>
              <w:rPr>
                <w:rStyle w:val="Code"/>
                <w:sz w:val="18"/>
                <w:szCs w:val="18"/>
              </w:rPr>
            </w:pPr>
            <w:proofErr w:type="spellStart"/>
            <w:r w:rsidRPr="001421A5">
              <w:rPr>
                <w:rStyle w:val="Code"/>
                <w:sz w:val="18"/>
                <w:szCs w:val="18"/>
              </w:rPr>
              <w:t>minDist</w:t>
            </w:r>
            <w:proofErr w:type="spellEnd"/>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54EFBED" w14:textId="00930FBB"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223AF67" w14:textId="24CF2D03"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E0CE971" w14:textId="3AFE88C9" w:rsidR="00B528E5" w:rsidRDefault="00B528E5" w:rsidP="00B528E5">
            <w:pPr>
              <w:rPr>
                <w:rFonts w:ascii="Arial" w:hAnsi="Arial" w:cs="Arial"/>
                <w:color w:val="000000"/>
                <w:sz w:val="18"/>
                <w:szCs w:val="18"/>
              </w:rPr>
            </w:pPr>
            <w:r>
              <w:rPr>
                <w:rFonts w:ascii="Arial" w:hAnsi="Arial" w:cs="Arial"/>
                <w:color w:val="000000"/>
                <w:sz w:val="18"/>
                <w:szCs w:val="18"/>
              </w:rPr>
              <w:t>1.0</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648AF7" w14:textId="51D24AF1" w:rsidR="00B528E5" w:rsidRPr="00B528E5" w:rsidRDefault="00B528E5" w:rsidP="00B528E5">
            <w:pPr>
              <w:rPr>
                <w:rFonts w:ascii="Arial" w:hAnsi="Arial" w:cs="Arial"/>
                <w:color w:val="000000"/>
                <w:sz w:val="18"/>
                <w:szCs w:val="18"/>
              </w:rPr>
            </w:pPr>
            <w:r w:rsidRPr="00B528E5">
              <w:rPr>
                <w:rFonts w:ascii="Arial" w:hAnsi="Arial" w:cs="Arial"/>
                <w:color w:val="000000"/>
                <w:sz w:val="18"/>
                <w:szCs w:val="18"/>
              </w:rPr>
              <w:t>Minimum distance threshold applied to late reverberation distance gain attenuation.</w:t>
            </w:r>
          </w:p>
        </w:tc>
      </w:tr>
      <w:tr w:rsidR="00DF5EFA" w:rsidRPr="003170E9" w14:paraId="26616449"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BE64B3B" w14:textId="4C2187EF" w:rsidR="00DF5EFA" w:rsidRPr="001421A5" w:rsidRDefault="00DF5EFA" w:rsidP="00DF5EFA">
            <w:pPr>
              <w:rPr>
                <w:rStyle w:val="Code"/>
                <w:sz w:val="18"/>
                <w:szCs w:val="18"/>
              </w:rPr>
            </w:pPr>
            <w:proofErr w:type="spellStart"/>
            <w:r w:rsidRPr="001421A5">
              <w:rPr>
                <w:rStyle w:val="Code"/>
                <w:sz w:val="18"/>
                <w:szCs w:val="18"/>
              </w:rPr>
              <w:t>fadeInDistance</w:t>
            </w:r>
            <w:proofErr w:type="spellEnd"/>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CE0E495" w14:textId="4E1A83D9"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AAE1347" w14:textId="6A4105C7"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3265AE4" w14:textId="5B879D5A"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0.1</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179BD56" w14:textId="7CAC5B69"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The threshold distance in meters at which cross-fade processing shall be enabled for immersive reverberation when not at a portal opening.</w:t>
            </w:r>
          </w:p>
        </w:tc>
      </w:tr>
    </w:tbl>
    <w:p w14:paraId="13AD7F6D" w14:textId="77777777" w:rsidR="00B528E5" w:rsidRDefault="00B528E5">
      <w:pPr>
        <w:widowControl/>
        <w:spacing w:line="240" w:lineRule="auto"/>
        <w:rPr>
          <w:rStyle w:val="Code"/>
        </w:rPr>
      </w:pPr>
    </w:p>
    <w:p w14:paraId="519DDE0E" w14:textId="77777777"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5792"/>
      </w:tblGrid>
      <w:tr w:rsidR="00792756" w:rsidRPr="001E4A5F" w14:paraId="0BD183FA" w14:textId="77777777" w:rsidTr="00DF5E2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461CF4" w14:textId="39889B5F" w:rsidR="00792756" w:rsidRPr="001E4A5F" w:rsidRDefault="00792756"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6D22A5">
              <w:rPr>
                <w:rFonts w:ascii="Arial" w:hAnsi="Arial" w:cs="Arial"/>
                <w:color w:val="333399"/>
                <w:sz w:val="18"/>
                <w:szCs w:val="18"/>
              </w:rPr>
              <w:t>V</w:t>
            </w:r>
            <w:r w:rsidRPr="002A2868">
              <w:rPr>
                <w:rFonts w:ascii="Lucida Console" w:hAnsi="Lucida Console"/>
                <w:color w:val="4472C4" w:themeColor="accent1"/>
                <w:sz w:val="18"/>
                <w:szCs w:val="18"/>
              </w:rPr>
              <w:t>oxDirectOcclusionControl</w:t>
            </w:r>
            <w:proofErr w:type="spellEnd"/>
            <w:r w:rsidRPr="001E4A5F">
              <w:rPr>
                <w:rFonts w:ascii="Arial" w:eastAsiaTheme="minorEastAsia" w:hAnsi="Arial" w:cs="Arial"/>
                <w:color w:val="333399"/>
                <w:sz w:val="18"/>
                <w:szCs w:val="18"/>
                <w:lang w:eastAsia="ko-KR"/>
              </w:rPr>
              <w:t xml:space="preserve"> &gt;</w:t>
            </w:r>
          </w:p>
        </w:tc>
      </w:tr>
      <w:tr w:rsidR="00792756" w:rsidRPr="001E4A5F" w14:paraId="20515775" w14:textId="77777777" w:rsidTr="00D367F7">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C0BE4C" w14:textId="04F355C3" w:rsidR="00792756" w:rsidRPr="00D367F7" w:rsidRDefault="006D22A5" w:rsidP="00DF5E25">
            <w:pPr>
              <w:jc w:val="both"/>
              <w:rPr>
                <w:rFonts w:ascii="Arial" w:eastAsiaTheme="minorEastAsia" w:hAnsi="Arial" w:cs="Arial"/>
                <w:color w:val="000000" w:themeColor="text1"/>
                <w:sz w:val="18"/>
                <w:szCs w:val="18"/>
                <w:highlight w:val="yellow"/>
                <w:lang w:eastAsia="ko-KR"/>
              </w:rPr>
            </w:pPr>
            <w:r w:rsidRPr="00095910">
              <w:rPr>
                <w:rFonts w:ascii="Arial" w:eastAsiaTheme="minorEastAsia" w:hAnsi="Arial" w:cs="Arial"/>
                <w:color w:val="000000" w:themeColor="text1"/>
                <w:sz w:val="18"/>
                <w:szCs w:val="18"/>
                <w:lang w:eastAsia="ko-KR"/>
              </w:rPr>
              <w:t xml:space="preserve">Contains a list of </w:t>
            </w:r>
            <w:r w:rsidRPr="00095910">
              <w:rPr>
                <w:rFonts w:ascii="Lucida Console" w:hAnsi="Lucida Console" w:cs="Arial"/>
                <w:color w:val="4472C4" w:themeColor="accent1"/>
                <w:sz w:val="18"/>
                <w:szCs w:val="18"/>
              </w:rPr>
              <w:t>&lt;</w:t>
            </w:r>
            <w:r w:rsidRPr="00095910">
              <w:rPr>
                <w:rFonts w:ascii="Arial" w:eastAsiaTheme="minorEastAsia" w:hAnsi="Arial" w:cs="Arial"/>
                <w:color w:val="333399"/>
                <w:sz w:val="18"/>
                <w:szCs w:val="18"/>
                <w:lang w:eastAsia="ko-KR"/>
              </w:rPr>
              <w:t>Setting</w:t>
            </w:r>
            <w:r w:rsidRPr="00095910">
              <w:rPr>
                <w:rFonts w:ascii="Lucida Console" w:hAnsi="Lucida Console" w:cs="Arial"/>
                <w:color w:val="4472C4" w:themeColor="accent1"/>
                <w:sz w:val="18"/>
                <w:szCs w:val="18"/>
              </w:rPr>
              <w:t xml:space="preserve">&gt; </w:t>
            </w:r>
            <w:r w:rsidRPr="00095910">
              <w:rPr>
                <w:rFonts w:ascii="Arial" w:eastAsiaTheme="minorEastAsia" w:hAnsi="Arial" w:cs="Arial"/>
                <w:color w:val="000000" w:themeColor="text1"/>
                <w:sz w:val="18"/>
                <w:szCs w:val="18"/>
                <w:lang w:eastAsia="ko-KR"/>
              </w:rPr>
              <w:t>elements that control the direct occlusion strength of voxel materials</w:t>
            </w:r>
          </w:p>
        </w:tc>
      </w:tr>
      <w:tr w:rsidR="00792756" w:rsidRPr="001E4A5F" w14:paraId="150EA442"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B94E211"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9B199B7"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62DEEB"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1D9C381"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6DC02502" w14:textId="1B5EA918" w:rsidR="00792756" w:rsidRPr="001E4A5F" w:rsidRDefault="00792756" w:rsidP="00DF5E25">
            <w:pPr>
              <w:rPr>
                <w:rFonts w:ascii="Arial" w:hAnsi="Arial" w:cs="Arial"/>
                <w:sz w:val="18"/>
                <w:szCs w:val="18"/>
              </w:rPr>
            </w:pPr>
            <w:r w:rsidRPr="001E4A5F">
              <w:rPr>
                <w:rFonts w:ascii="Lucida Console" w:hAnsi="Lucida Console" w:cs="Arial"/>
                <w:color w:val="4472C4" w:themeColor="accent1"/>
                <w:sz w:val="18"/>
                <w:szCs w:val="18"/>
              </w:rPr>
              <w:t>&lt;</w:t>
            </w:r>
            <w:r w:rsidR="0039347A">
              <w:rPr>
                <w:rFonts w:ascii="Arial" w:eastAsiaTheme="minorEastAsia" w:hAnsi="Arial" w:cs="Arial"/>
                <w:color w:val="333399"/>
                <w:sz w:val="18"/>
                <w:szCs w:val="18"/>
                <w:lang w:eastAsia="ko-KR"/>
              </w:rPr>
              <w:t>Setting</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7F589DEE" w14:textId="77777777" w:rsidR="00792756" w:rsidRPr="001E4A5F" w:rsidRDefault="00792756" w:rsidP="00DF5E25">
            <w:pPr>
              <w:rPr>
                <w:rFonts w:ascii="Arial" w:hAnsi="Arial" w:cs="Arial"/>
                <w:sz w:val="18"/>
                <w:szCs w:val="18"/>
              </w:rPr>
            </w:pPr>
            <w:r w:rsidRPr="001E4A5F">
              <w:rPr>
                <w:rFonts w:ascii="Arial" w:hAnsi="Arial" w:cs="Arial"/>
                <w:sz w:val="18"/>
                <w:szCs w:val="18"/>
              </w:rPr>
              <w:t>&gt;=1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5AFBC5C" w14:textId="34B036D7" w:rsidR="00792756" w:rsidRPr="00D367F7" w:rsidRDefault="006D22A5" w:rsidP="00DF5E25">
            <w:pPr>
              <w:autoSpaceDE w:val="0"/>
              <w:autoSpaceDN w:val="0"/>
              <w:adjustRightInd w:val="0"/>
              <w:rPr>
                <w:rFonts w:ascii="Arial" w:eastAsiaTheme="minorEastAsia" w:hAnsi="Arial" w:cs="Arial"/>
                <w:color w:val="000000"/>
                <w:sz w:val="18"/>
                <w:szCs w:val="18"/>
                <w:highlight w:val="yellow"/>
                <w:lang w:eastAsia="ko-KR"/>
              </w:rPr>
            </w:pPr>
            <w:r w:rsidRPr="00095910">
              <w:rPr>
                <w:rFonts w:ascii="Arial" w:hAnsi="Arial" w:cs="Arial"/>
                <w:sz w:val="18"/>
                <w:szCs w:val="18"/>
              </w:rPr>
              <w:t>Direct Occlusion Control Setting (see below)</w:t>
            </w:r>
          </w:p>
        </w:tc>
      </w:tr>
    </w:tbl>
    <w:p w14:paraId="74300B8D"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97E56E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68547F" w14:textId="794E0A5F"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Setting</w:t>
            </w:r>
            <w:r w:rsidRPr="001E4A5F">
              <w:rPr>
                <w:rFonts w:ascii="Arial" w:eastAsiaTheme="minorEastAsia" w:hAnsi="Arial" w:cs="Arial"/>
                <w:color w:val="333399"/>
                <w:sz w:val="18"/>
                <w:szCs w:val="18"/>
                <w:lang w:eastAsia="ko-KR"/>
              </w:rPr>
              <w:t>&gt;</w:t>
            </w:r>
          </w:p>
        </w:tc>
      </w:tr>
      <w:tr w:rsidR="0039347A" w:rsidRPr="001E4A5F" w14:paraId="3D4B87F0" w14:textId="77777777" w:rsidTr="00D367F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71D6D5" w14:textId="20E363EF" w:rsidR="0039347A" w:rsidRPr="001E4A5F" w:rsidRDefault="006D22A5" w:rsidP="00DF5E25">
            <w:pPr>
              <w:autoSpaceDE w:val="0"/>
              <w:autoSpaceDN w:val="0"/>
              <w:adjustRightInd w:val="0"/>
              <w:rPr>
                <w:rFonts w:ascii="Arial" w:eastAsiaTheme="minorEastAsia" w:hAnsi="Arial" w:cs="Arial"/>
                <w:color w:val="333399"/>
                <w:sz w:val="18"/>
                <w:szCs w:val="18"/>
                <w:lang w:eastAsia="ko-KR"/>
              </w:rPr>
            </w:pPr>
            <w:r w:rsidRPr="00095910">
              <w:rPr>
                <w:rFonts w:ascii="Arial" w:eastAsiaTheme="minorEastAsia" w:hAnsi="Arial" w:cs="Arial"/>
                <w:color w:val="000000" w:themeColor="text1"/>
                <w:sz w:val="18"/>
                <w:szCs w:val="18"/>
                <w:lang w:eastAsia="ko-KR"/>
              </w:rPr>
              <w:t>Material specific occlusion strength control values</w:t>
            </w:r>
          </w:p>
        </w:tc>
      </w:tr>
      <w:tr w:rsidR="0039347A" w:rsidRPr="001E4A5F" w14:paraId="26E2FCA7"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3CE65B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020E0C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85B9D63"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DB1C52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E5D32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429CFAF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D0358F3" w14:textId="1253C722"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vAlign w:val="center"/>
          </w:tcPr>
          <w:p w14:paraId="34784AA7" w14:textId="780BE0E6" w:rsidR="0039347A" w:rsidRPr="001E4A5F" w:rsidRDefault="004E5217"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05D4C38F"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E5F051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2E53096A" w14:textId="441C39FE"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A</w:t>
            </w:r>
            <w:r w:rsidRPr="00095910">
              <w:rPr>
                <w:rFonts w:ascii="Arial" w:eastAsiaTheme="minorEastAsia" w:hAnsi="Arial" w:cs="Arial"/>
                <w:color w:val="000000"/>
                <w:sz w:val="18"/>
                <w:szCs w:val="18"/>
                <w:lang w:eastAsia="ko-KR"/>
              </w:rPr>
              <w:t>coustic material</w:t>
            </w:r>
            <w:r>
              <w:rPr>
                <w:rFonts w:ascii="Arial" w:eastAsiaTheme="minorEastAsia" w:hAnsi="Arial" w:cs="Arial"/>
                <w:color w:val="000000"/>
                <w:sz w:val="18"/>
                <w:szCs w:val="18"/>
                <w:lang w:eastAsia="ko-KR"/>
              </w:rPr>
              <w:t xml:space="preserve"> identifier</w:t>
            </w:r>
          </w:p>
        </w:tc>
      </w:tr>
      <w:tr w:rsidR="0039347A" w:rsidRPr="001E4A5F" w14:paraId="7F9F6C8C"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1B553000" w14:textId="593DF3E1" w:rsidR="0039347A" w:rsidRPr="001E4A5F" w:rsidRDefault="0039347A" w:rsidP="00DF5E25">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E1F280C"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7C50291A" w14:textId="4F335ECC"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A45B4FF" w14:textId="2D2102A2"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0</w:t>
            </w:r>
          </w:p>
        </w:tc>
        <w:tc>
          <w:tcPr>
            <w:tcW w:w="2250" w:type="pct"/>
            <w:tcBorders>
              <w:top w:val="single" w:sz="6" w:space="0" w:color="auto"/>
              <w:left w:val="single" w:sz="6" w:space="0" w:color="auto"/>
              <w:bottom w:val="single" w:sz="6" w:space="0" w:color="auto"/>
              <w:right w:val="single" w:sz="6" w:space="0" w:color="auto"/>
            </w:tcBorders>
            <w:vAlign w:val="center"/>
          </w:tcPr>
          <w:p w14:paraId="4F3D5980" w14:textId="43E8E948"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w:t>
            </w:r>
            <w:r w:rsidRPr="00095910">
              <w:rPr>
                <w:rFonts w:ascii="Arial" w:eastAsiaTheme="minorEastAsia" w:hAnsi="Arial" w:cs="Arial"/>
                <w:color w:val="000000"/>
                <w:sz w:val="18"/>
                <w:szCs w:val="18"/>
                <w:lang w:eastAsia="ko-KR"/>
              </w:rPr>
              <w:t xml:space="preserve"> </w:t>
            </w:r>
            <w:r w:rsidR="00D25CCF">
              <w:rPr>
                <w:rFonts w:ascii="Arial" w:eastAsiaTheme="minorEastAsia" w:hAnsi="Arial" w:cs="Arial"/>
                <w:color w:val="000000"/>
                <w:sz w:val="18"/>
                <w:szCs w:val="18"/>
                <w:lang w:eastAsia="ko-KR"/>
              </w:rPr>
              <w:t xml:space="preserve">of the </w:t>
            </w:r>
            <w:r w:rsidRPr="00095910">
              <w:rPr>
                <w:rFonts w:ascii="Arial" w:eastAsiaTheme="minorEastAsia" w:hAnsi="Arial" w:cs="Arial"/>
                <w:color w:val="000000"/>
                <w:sz w:val="18"/>
                <w:szCs w:val="18"/>
                <w:lang w:eastAsia="ko-KR"/>
              </w:rPr>
              <w:t>occlusion</w:t>
            </w:r>
            <w:r>
              <w:rPr>
                <w:rFonts w:ascii="Arial" w:eastAsiaTheme="minorEastAsia" w:hAnsi="Arial" w:cs="Arial"/>
                <w:color w:val="000000"/>
                <w:sz w:val="18"/>
                <w:szCs w:val="18"/>
                <w:lang w:eastAsia="ko-KR"/>
              </w:rPr>
              <w:t xml:space="preserve"> effect (</w:t>
            </w:r>
            <w:proofErr w:type="gramStart"/>
            <w:r>
              <w:rPr>
                <w:rFonts w:ascii="Arial" w:eastAsiaTheme="minorEastAsia" w:hAnsi="Arial" w:cs="Arial"/>
                <w:color w:val="000000"/>
                <w:sz w:val="18"/>
                <w:szCs w:val="18"/>
                <w:lang w:eastAsia="ko-KR"/>
              </w:rPr>
              <w:t>0..</w:t>
            </w:r>
            <w:proofErr w:type="gramEnd"/>
            <w:r>
              <w:rPr>
                <w:rFonts w:ascii="Arial" w:eastAsiaTheme="minorEastAsia" w:hAnsi="Arial" w:cs="Arial"/>
                <w:color w:val="000000"/>
                <w:sz w:val="18"/>
                <w:szCs w:val="18"/>
                <w:lang w:eastAsia="ko-KR"/>
              </w:rPr>
              <w:t>100). 0 indicates infinite occlusion “shadow”</w:t>
            </w:r>
          </w:p>
        </w:tc>
      </w:tr>
    </w:tbl>
    <w:p w14:paraId="3D3AC842"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4D7318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0429191" w14:textId="362A65E5"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6D22A5">
              <w:rPr>
                <w:rFonts w:ascii="Arial" w:eastAsiaTheme="minorEastAsia" w:hAnsi="Arial" w:cs="Arial"/>
                <w:color w:val="333399"/>
                <w:sz w:val="18"/>
                <w:szCs w:val="18"/>
                <w:lang w:eastAsia="ko-KR"/>
              </w:rPr>
              <w:t>V</w:t>
            </w:r>
            <w:r>
              <w:rPr>
                <w:rFonts w:ascii="Arial" w:eastAsiaTheme="minorEastAsia" w:hAnsi="Arial" w:cs="Arial"/>
                <w:color w:val="333399"/>
                <w:sz w:val="18"/>
                <w:szCs w:val="18"/>
                <w:lang w:eastAsia="ko-KR"/>
              </w:rPr>
              <w:t>oxDiffractionControl</w:t>
            </w:r>
            <w:proofErr w:type="spellEnd"/>
            <w:r w:rsidRPr="001E4A5F">
              <w:rPr>
                <w:rFonts w:ascii="Arial" w:eastAsiaTheme="minorEastAsia" w:hAnsi="Arial" w:cs="Arial"/>
                <w:color w:val="333399"/>
                <w:sz w:val="18"/>
                <w:szCs w:val="18"/>
                <w:lang w:eastAsia="ko-KR"/>
              </w:rPr>
              <w:t>&gt;</w:t>
            </w:r>
          </w:p>
        </w:tc>
      </w:tr>
      <w:tr w:rsidR="0039347A" w:rsidRPr="001E4A5F" w14:paraId="231B56C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E94F22C" w14:textId="21B0725A"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631F78">
              <w:rPr>
                <w:rFonts w:ascii="Arial" w:hAnsi="Arial" w:cs="Arial"/>
                <w:color w:val="000000"/>
                <w:sz w:val="18"/>
                <w:szCs w:val="18"/>
              </w:rPr>
              <w:t xml:space="preserve">Diffracted source attenuation effect </w:t>
            </w:r>
            <w:r>
              <w:rPr>
                <w:rFonts w:ascii="Arial" w:hAnsi="Arial" w:cs="Arial"/>
                <w:color w:val="000000"/>
                <w:sz w:val="18"/>
                <w:szCs w:val="18"/>
              </w:rPr>
              <w:t>modelling</w:t>
            </w:r>
            <w:r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w:t>
            </w:r>
          </w:p>
        </w:tc>
      </w:tr>
      <w:tr w:rsidR="0039347A" w:rsidRPr="001E4A5F" w14:paraId="7CE3C5E8"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DDE7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19B5DE"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62E14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98CF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B523C6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32758F5D"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92C3F9B" w14:textId="54D7308B"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4190ED8F" w14:textId="0CDDFCA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6FF64F07" w14:textId="00C88FEE"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5742B5B4" w14:textId="0757EA47"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vAlign w:val="center"/>
          </w:tcPr>
          <w:p w14:paraId="3541A577" w14:textId="41135DE3"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 of</w:t>
            </w:r>
            <w:r w:rsidR="00A4594A">
              <w:rPr>
                <w:rFonts w:ascii="Arial" w:eastAsiaTheme="minorEastAsia" w:hAnsi="Arial" w:cs="Arial"/>
                <w:color w:val="000000"/>
                <w:sz w:val="18"/>
                <w:szCs w:val="18"/>
                <w:lang w:eastAsia="ko-KR"/>
              </w:rPr>
              <w:t xml:space="preserve"> the</w:t>
            </w:r>
            <w:r>
              <w:rPr>
                <w:rFonts w:ascii="Arial" w:eastAsiaTheme="minorEastAsia" w:hAnsi="Arial" w:cs="Arial"/>
                <w:color w:val="000000"/>
                <w:sz w:val="18"/>
                <w:szCs w:val="18"/>
                <w:lang w:eastAsia="ko-KR"/>
              </w:rPr>
              <w:t xml:space="preserve"> diffraction effect</w:t>
            </w:r>
            <w:r w:rsidR="00D367F7">
              <w:rPr>
                <w:rFonts w:ascii="Arial" w:eastAsiaTheme="minorEastAsia" w:hAnsi="Arial" w:cs="Arial"/>
                <w:color w:val="000000"/>
                <w:sz w:val="18"/>
                <w:szCs w:val="18"/>
                <w:lang w:eastAsia="ko-KR"/>
              </w:rPr>
              <w:t xml:space="preserve"> </w:t>
            </w:r>
            <w:r w:rsidR="00D367F7" w:rsidRPr="001E4A5F">
              <w:rPr>
                <w:rFonts w:ascii="Arial" w:hAnsi="Arial" w:cs="Arial"/>
                <w:color w:val="000000"/>
                <w:sz w:val="18"/>
                <w:szCs w:val="18"/>
              </w:rPr>
              <w:t xml:space="preserve">(range </w:t>
            </w:r>
            <w:proofErr w:type="gramStart"/>
            <w:r w:rsidR="00D367F7" w:rsidRPr="001E4A5F">
              <w:rPr>
                <w:rFonts w:ascii="Arial" w:hAnsi="Arial" w:cs="Arial"/>
                <w:color w:val="000000"/>
                <w:sz w:val="18"/>
                <w:szCs w:val="18"/>
              </w:rPr>
              <w:t>0..</w:t>
            </w:r>
            <w:proofErr w:type="gramEnd"/>
            <w:r w:rsidR="00D367F7" w:rsidRPr="001E4A5F">
              <w:rPr>
                <w:rFonts w:ascii="Arial" w:hAnsi="Arial" w:cs="Arial"/>
                <w:color w:val="000000"/>
                <w:sz w:val="18"/>
                <w:szCs w:val="18"/>
              </w:rPr>
              <w:t>1)</w:t>
            </w:r>
          </w:p>
        </w:tc>
      </w:tr>
    </w:tbl>
    <w:p w14:paraId="526EACC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063B16B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FC07AFD" w14:textId="27D458A3"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Pr>
                <w:rFonts w:ascii="Arial" w:eastAsiaTheme="minorEastAsia" w:hAnsi="Arial" w:cs="Arial"/>
                <w:color w:val="333399"/>
                <w:sz w:val="18"/>
                <w:szCs w:val="18"/>
                <w:lang w:eastAsia="ko-KR"/>
              </w:rPr>
              <w:t>EarlyTuningGainDb</w:t>
            </w:r>
            <w:proofErr w:type="spellEnd"/>
            <w:r w:rsidRPr="001E4A5F">
              <w:rPr>
                <w:rFonts w:ascii="Arial" w:eastAsiaTheme="minorEastAsia" w:hAnsi="Arial" w:cs="Arial"/>
                <w:color w:val="333399"/>
                <w:sz w:val="18"/>
                <w:szCs w:val="18"/>
                <w:lang w:eastAsia="ko-KR"/>
              </w:rPr>
              <w:t>&gt;</w:t>
            </w:r>
          </w:p>
        </w:tc>
      </w:tr>
      <w:tr w:rsidR="0039347A" w:rsidRPr="001E4A5F" w14:paraId="6D1AC133"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E396BE" w14:textId="5DA04E16" w:rsidR="0039347A" w:rsidRPr="001E4A5F" w:rsidRDefault="003729E5" w:rsidP="00DF5E25">
            <w:pPr>
              <w:autoSpaceDE w:val="0"/>
              <w:autoSpaceDN w:val="0"/>
              <w:adjustRightInd w:val="0"/>
              <w:rPr>
                <w:rFonts w:ascii="Arial" w:eastAsiaTheme="minorEastAsia" w:hAnsi="Arial" w:cs="Arial"/>
                <w:color w:val="333399"/>
                <w:sz w:val="18"/>
                <w:szCs w:val="18"/>
                <w:lang w:eastAsia="ko-KR"/>
              </w:rPr>
            </w:pPr>
            <w:r w:rsidRPr="00CC0684">
              <w:rPr>
                <w:rFonts w:ascii="Arial" w:hAnsi="Arial" w:cs="Arial"/>
                <w:color w:val="000000"/>
                <w:sz w:val="18"/>
                <w:szCs w:val="18"/>
              </w:rPr>
              <w:lastRenderedPageBreak/>
              <w:t xml:space="preserve">Early </w:t>
            </w:r>
            <w:r>
              <w:rPr>
                <w:rFonts w:ascii="Arial" w:hAnsi="Arial" w:cs="Arial"/>
                <w:color w:val="000000"/>
                <w:sz w:val="18"/>
                <w:szCs w:val="18"/>
              </w:rPr>
              <w:t>R</w:t>
            </w:r>
            <w:r w:rsidRPr="00CC0684">
              <w:rPr>
                <w:rFonts w:ascii="Arial" w:hAnsi="Arial" w:cs="Arial"/>
                <w:color w:val="000000"/>
                <w:sz w:val="18"/>
                <w:szCs w:val="18"/>
              </w:rPr>
              <w:t>eflection tuning gain</w:t>
            </w:r>
          </w:p>
        </w:tc>
      </w:tr>
      <w:tr w:rsidR="0039347A" w:rsidRPr="001E4A5F" w14:paraId="46A5F4E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672BA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7C4051"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BC5D69"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5853E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B974E5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6DAA46D4"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7B19883" w14:textId="65E2D263"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334BBD3" w14:textId="5779B705"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39164626" w14:textId="236EEB50"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68DF7FF" w14:textId="25B2869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-8</w:t>
            </w:r>
          </w:p>
        </w:tc>
        <w:tc>
          <w:tcPr>
            <w:tcW w:w="2250" w:type="pct"/>
            <w:tcBorders>
              <w:top w:val="single" w:sz="6" w:space="0" w:color="auto"/>
              <w:left w:val="single" w:sz="6" w:space="0" w:color="auto"/>
              <w:bottom w:val="single" w:sz="6" w:space="0" w:color="auto"/>
              <w:right w:val="single" w:sz="6" w:space="0" w:color="auto"/>
            </w:tcBorders>
            <w:vAlign w:val="center"/>
          </w:tcPr>
          <w:p w14:paraId="2F6FC376" w14:textId="69E09322" w:rsidR="0039347A" w:rsidRPr="00D367F7" w:rsidRDefault="003729E5" w:rsidP="00DF5E25">
            <w:pPr>
              <w:autoSpaceDE w:val="0"/>
              <w:autoSpaceDN w:val="0"/>
              <w:adjustRightInd w:val="0"/>
              <w:rPr>
                <w:rFonts w:ascii="Arial" w:eastAsiaTheme="minorEastAsia" w:hAnsi="Arial" w:cs="Arial"/>
                <w:color w:val="000000"/>
                <w:sz w:val="18"/>
                <w:szCs w:val="18"/>
                <w:lang w:eastAsia="ko-KR"/>
              </w:rPr>
            </w:pPr>
            <w:r w:rsidRPr="00CC0684">
              <w:rPr>
                <w:rFonts w:ascii="Arial" w:hAnsi="Arial" w:cs="Arial"/>
                <w:color w:val="000000"/>
                <w:sz w:val="18"/>
                <w:szCs w:val="18"/>
              </w:rPr>
              <w:t xml:space="preserve">Early </w:t>
            </w:r>
            <w:r>
              <w:rPr>
                <w:rFonts w:ascii="Arial" w:hAnsi="Arial" w:cs="Arial"/>
                <w:color w:val="000000"/>
                <w:sz w:val="18"/>
                <w:szCs w:val="18"/>
              </w:rPr>
              <w:t>R</w:t>
            </w:r>
            <w:r w:rsidRPr="00CC0684">
              <w:rPr>
                <w:rFonts w:ascii="Arial" w:hAnsi="Arial" w:cs="Arial"/>
                <w:color w:val="000000"/>
                <w:sz w:val="18"/>
                <w:szCs w:val="18"/>
              </w:rPr>
              <w:t>eflection tuning gain</w:t>
            </w:r>
            <w:r w:rsidRPr="00D367F7" w:rsidDel="00CF3578">
              <w:rPr>
                <w:rFonts w:ascii="Arial" w:eastAsiaTheme="minorEastAsia" w:hAnsi="Arial" w:cs="Arial"/>
                <w:color w:val="000000"/>
                <w:sz w:val="18"/>
                <w:szCs w:val="18"/>
                <w:lang w:eastAsia="ko-KR"/>
              </w:rPr>
              <w:t xml:space="preserve"> </w:t>
            </w:r>
            <w:r w:rsidRPr="004E4C76">
              <w:rPr>
                <w:rFonts w:ascii="Arial" w:eastAsiaTheme="minorEastAsia" w:hAnsi="Arial" w:cs="Arial"/>
                <w:color w:val="000000"/>
                <w:sz w:val="18"/>
                <w:szCs w:val="18"/>
                <w:lang w:eastAsia="ko-KR"/>
              </w:rPr>
              <w:t>(dB) to be used for early reflection rendering</w:t>
            </w:r>
            <w:r>
              <w:rPr>
                <w:rFonts w:ascii="Arial" w:eastAsiaTheme="minorEastAsia" w:hAnsi="Arial" w:cs="Arial"/>
                <w:color w:val="000000"/>
                <w:sz w:val="18"/>
                <w:szCs w:val="18"/>
                <w:lang w:eastAsia="ko-KR"/>
              </w:rPr>
              <w:t xml:space="preserve"> </w:t>
            </w:r>
            <w:r w:rsidRPr="001E4A5F">
              <w:rPr>
                <w:rFonts w:ascii="Arial" w:hAnsi="Arial" w:cs="Arial"/>
                <w:color w:val="000000"/>
                <w:sz w:val="18"/>
                <w:szCs w:val="18"/>
              </w:rPr>
              <w:t xml:space="preserve">(range </w:t>
            </w:r>
            <w:r w:rsidRPr="00CC0684">
              <w:rPr>
                <w:rFonts w:ascii="Arial" w:hAnsi="Arial" w:cs="Arial"/>
                <w:color w:val="000000"/>
                <w:sz w:val="18"/>
                <w:szCs w:val="18"/>
              </w:rPr>
              <w:t>-21.</w:t>
            </w:r>
            <w:proofErr w:type="gramStart"/>
            <w:r w:rsidRPr="00CC0684">
              <w:rPr>
                <w:rFonts w:ascii="Arial" w:hAnsi="Arial" w:cs="Arial"/>
                <w:color w:val="000000"/>
                <w:sz w:val="18"/>
                <w:szCs w:val="18"/>
              </w:rPr>
              <w:t>5</w:t>
            </w:r>
            <w:r w:rsidRPr="001E4A5F">
              <w:rPr>
                <w:rFonts w:ascii="Arial" w:hAnsi="Arial" w:cs="Arial"/>
                <w:color w:val="000000"/>
                <w:sz w:val="18"/>
                <w:szCs w:val="18"/>
              </w:rPr>
              <w:t>..</w:t>
            </w:r>
            <w:proofErr w:type="gramEnd"/>
            <w:r w:rsidRPr="00CC0684">
              <w:rPr>
                <w:rFonts w:ascii="Arial" w:hAnsi="Arial" w:cs="Arial"/>
                <w:color w:val="000000"/>
                <w:sz w:val="18"/>
                <w:szCs w:val="18"/>
              </w:rPr>
              <w:t>+10</w:t>
            </w:r>
            <w:r w:rsidRPr="001E4A5F">
              <w:rPr>
                <w:rFonts w:ascii="Arial" w:hAnsi="Arial" w:cs="Arial"/>
                <w:color w:val="000000"/>
                <w:sz w:val="18"/>
                <w:szCs w:val="18"/>
              </w:rPr>
              <w:t>)</w:t>
            </w:r>
          </w:p>
        </w:tc>
      </w:tr>
    </w:tbl>
    <w:p w14:paraId="1CC95BD5" w14:textId="77777777" w:rsidR="00D544AC" w:rsidRDefault="00D544AC">
      <w:pPr>
        <w:widowControl/>
        <w:spacing w:line="240" w:lineRule="auto"/>
        <w:rPr>
          <w:rStyle w:val="Code"/>
        </w:rPr>
      </w:pPr>
    </w:p>
    <w:tbl>
      <w:tblPr>
        <w:tblW w:w="5005" w:type="pct"/>
        <w:tblLayout w:type="fixed"/>
        <w:tblCellMar>
          <w:top w:w="17" w:type="dxa"/>
          <w:left w:w="70" w:type="dxa"/>
          <w:bottom w:w="17" w:type="dxa"/>
          <w:right w:w="70" w:type="dxa"/>
        </w:tblCellMar>
        <w:tblLook w:val="04A0" w:firstRow="1" w:lastRow="0" w:firstColumn="1" w:lastColumn="0" w:noHBand="0" w:noVBand="1"/>
      </w:tblPr>
      <w:tblGrid>
        <w:gridCol w:w="2152"/>
        <w:gridCol w:w="1451"/>
        <w:gridCol w:w="667"/>
        <w:gridCol w:w="950"/>
        <w:gridCol w:w="4128"/>
      </w:tblGrid>
      <w:tr w:rsidR="00717597" w14:paraId="1AA5D0CD" w14:textId="77777777" w:rsidTr="00702608">
        <w:trPr>
          <w:trHeight w:val="20"/>
        </w:trPr>
        <w:tc>
          <w:tcPr>
            <w:tcW w:w="9348"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68A535E" w14:textId="33B4D4DF" w:rsidR="00B936DD" w:rsidRPr="00B936DD" w:rsidRDefault="00B936DD" w:rsidP="00D74FC8">
            <w:pPr>
              <w:autoSpaceDE w:val="0"/>
              <w:autoSpaceDN w:val="0"/>
              <w:adjustRightInd w:val="0"/>
              <w:rPr>
                <w:rFonts w:ascii="Arial" w:hAnsi="Arial" w:cs="Arial"/>
                <w:color w:val="4472C4"/>
                <w:sz w:val="18"/>
                <w:szCs w:val="18"/>
              </w:rPr>
            </w:pPr>
            <w:r w:rsidRPr="00D74FC8">
              <w:rPr>
                <w:rFonts w:ascii="Arial" w:eastAsiaTheme="minorEastAsia" w:hAnsi="Arial" w:cs="Arial"/>
                <w:color w:val="333399"/>
                <w:sz w:val="18"/>
                <w:szCs w:val="18"/>
                <w:lang w:eastAsia="ko-KR"/>
              </w:rPr>
              <w:t>&lt;</w:t>
            </w:r>
            <w:proofErr w:type="spellStart"/>
            <w:r w:rsidRPr="00D74FC8">
              <w:rPr>
                <w:rFonts w:ascii="Arial" w:eastAsiaTheme="minorEastAsia" w:hAnsi="Arial" w:cs="Arial"/>
                <w:color w:val="333399"/>
                <w:sz w:val="18"/>
                <w:szCs w:val="18"/>
                <w:lang w:eastAsia="ko-KR"/>
              </w:rPr>
              <w:t>LCEarlyOutdoorTuning</w:t>
            </w:r>
            <w:proofErr w:type="spellEnd"/>
            <w:r w:rsidRPr="00D74FC8">
              <w:rPr>
                <w:rFonts w:ascii="Arial" w:eastAsiaTheme="minorEastAsia" w:hAnsi="Arial" w:cs="Arial"/>
                <w:color w:val="333399"/>
                <w:sz w:val="18"/>
                <w:szCs w:val="18"/>
                <w:lang w:eastAsia="ko-KR"/>
              </w:rPr>
              <w:t>&gt;</w:t>
            </w:r>
          </w:p>
        </w:tc>
      </w:tr>
      <w:tr w:rsidR="00B936DD" w14:paraId="1BA90EC4" w14:textId="77777777" w:rsidTr="00702608">
        <w:trPr>
          <w:trHeight w:val="20"/>
        </w:trPr>
        <w:tc>
          <w:tcPr>
            <w:tcW w:w="9348"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6115C811" w14:textId="77777777" w:rsidR="00B936DD" w:rsidRDefault="00B936DD" w:rsidP="00702608">
            <w:pPr>
              <w:rPr>
                <w:sz w:val="18"/>
                <w:szCs w:val="18"/>
              </w:rPr>
            </w:pPr>
            <w:r>
              <w:rPr>
                <w:rFonts w:ascii="Arial" w:hAnsi="Arial" w:cs="Arial"/>
                <w:sz w:val="18"/>
                <w:szCs w:val="18"/>
              </w:rPr>
              <w:t>Declares custom tuning parameters for the outdoor mode of Low Complexity Early Reflections, to override the values derived by the geometry analysis in the encoder. If the node is not specified, the values from the geometry analysis will be used as default.</w:t>
            </w:r>
          </w:p>
        </w:tc>
      </w:tr>
      <w:tr w:rsidR="00717597" w14:paraId="09C91B69" w14:textId="77777777" w:rsidTr="00702608">
        <w:trPr>
          <w:trHeight w:val="20"/>
        </w:trPr>
        <w:tc>
          <w:tcPr>
            <w:tcW w:w="2152"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FA83FD5" w14:textId="77777777" w:rsidR="00B936DD" w:rsidRPr="00D74FC8" w:rsidRDefault="00B936DD" w:rsidP="00702608">
            <w:pPr>
              <w:rPr>
                <w:rFonts w:ascii="Arial" w:eastAsiaTheme="minorEastAsia" w:hAnsi="Arial" w:cs="Arial"/>
                <w:color w:val="2E74B5" w:themeColor="accent5" w:themeShade="BF"/>
                <w:sz w:val="18"/>
                <w:szCs w:val="18"/>
                <w:lang w:eastAsia="ko-KR"/>
              </w:rPr>
            </w:pPr>
            <w:r w:rsidRPr="00D74FC8">
              <w:rPr>
                <w:rFonts w:ascii="Arial" w:eastAsiaTheme="minorEastAsia" w:hAnsi="Arial" w:cs="Arial"/>
                <w:color w:val="2E74B5" w:themeColor="accent5" w:themeShade="BF"/>
                <w:sz w:val="18"/>
                <w:szCs w:val="18"/>
                <w:lang w:eastAsia="ko-KR"/>
              </w:rPr>
              <w:t>Attribute</w:t>
            </w:r>
          </w:p>
        </w:tc>
        <w:tc>
          <w:tcPr>
            <w:tcW w:w="145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4A5A4EC" w14:textId="77777777" w:rsidR="00B936DD" w:rsidRDefault="00B936DD" w:rsidP="00702608">
            <w:pPr>
              <w:rPr>
                <w:rFonts w:ascii="Arial" w:hAnsi="Arial" w:cs="Arial"/>
                <w:color w:val="000000"/>
                <w:sz w:val="18"/>
                <w:szCs w:val="18"/>
              </w:rPr>
            </w:pPr>
            <w:r>
              <w:rPr>
                <w:rFonts w:ascii="Arial" w:hAnsi="Arial" w:cs="Arial"/>
                <w:color w:val="000000"/>
                <w:sz w:val="18"/>
                <w:szCs w:val="18"/>
              </w:rPr>
              <w:t>Type</w:t>
            </w:r>
          </w:p>
        </w:tc>
        <w:tc>
          <w:tcPr>
            <w:tcW w:w="66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1B4C3B5" w14:textId="77777777" w:rsidR="00B936DD" w:rsidRDefault="00B936DD" w:rsidP="00702608">
            <w:pPr>
              <w:rPr>
                <w:rFonts w:ascii="Arial" w:hAnsi="Arial" w:cs="Arial"/>
                <w:color w:val="000000"/>
                <w:sz w:val="18"/>
                <w:szCs w:val="18"/>
              </w:rPr>
            </w:pPr>
            <w:r>
              <w:rPr>
                <w:rFonts w:ascii="Arial" w:hAnsi="Arial" w:cs="Arial"/>
                <w:color w:val="000000"/>
                <w:sz w:val="18"/>
                <w:szCs w:val="18"/>
              </w:rPr>
              <w:t>Flags</w:t>
            </w:r>
          </w:p>
        </w:tc>
        <w:tc>
          <w:tcPr>
            <w:tcW w:w="95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EC4C5A8" w14:textId="77777777" w:rsidR="00B936DD" w:rsidRDefault="00B936DD" w:rsidP="00702608">
            <w:pPr>
              <w:rPr>
                <w:rFonts w:ascii="Arial" w:hAnsi="Arial" w:cs="Arial"/>
                <w:color w:val="000000"/>
                <w:sz w:val="18"/>
                <w:szCs w:val="18"/>
              </w:rPr>
            </w:pPr>
            <w:r>
              <w:rPr>
                <w:rFonts w:ascii="Arial" w:hAnsi="Arial" w:cs="Arial"/>
                <w:color w:val="000000"/>
                <w:sz w:val="18"/>
                <w:szCs w:val="18"/>
              </w:rPr>
              <w:t>Default</w:t>
            </w:r>
          </w:p>
        </w:tc>
        <w:tc>
          <w:tcPr>
            <w:tcW w:w="4128"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7DDF7BC5" w14:textId="77777777" w:rsidR="00B936DD" w:rsidRDefault="00B936DD" w:rsidP="00702608">
            <w:pPr>
              <w:rPr>
                <w:rFonts w:ascii="Arial" w:hAnsi="Arial" w:cs="Arial"/>
                <w:color w:val="000000"/>
                <w:sz w:val="18"/>
                <w:szCs w:val="18"/>
              </w:rPr>
            </w:pPr>
            <w:r>
              <w:rPr>
                <w:rFonts w:ascii="Arial" w:hAnsi="Arial" w:cs="Arial"/>
                <w:color w:val="000000"/>
                <w:sz w:val="18"/>
                <w:szCs w:val="18"/>
              </w:rPr>
              <w:t>Description</w:t>
            </w:r>
          </w:p>
        </w:tc>
      </w:tr>
      <w:tr w:rsidR="00717597" w14:paraId="3E98C463" w14:textId="77777777" w:rsidTr="00702608">
        <w:trPr>
          <w:trHeight w:val="20"/>
        </w:trPr>
        <w:tc>
          <w:tcPr>
            <w:tcW w:w="2152" w:type="dxa"/>
            <w:tcBorders>
              <w:top w:val="single" w:sz="6" w:space="0" w:color="000000"/>
              <w:left w:val="single" w:sz="6" w:space="0" w:color="000000"/>
              <w:bottom w:val="single" w:sz="6" w:space="0" w:color="000000"/>
              <w:right w:val="single" w:sz="6" w:space="0" w:color="000000"/>
            </w:tcBorders>
            <w:shd w:val="clear" w:color="auto" w:fill="auto"/>
          </w:tcPr>
          <w:p w14:paraId="5EBE510A" w14:textId="77777777" w:rsidR="00B936DD" w:rsidRPr="00D74FC8" w:rsidRDefault="00B936DD" w:rsidP="00702608">
            <w:pPr>
              <w:rPr>
                <w:rFonts w:ascii="Arial" w:eastAsiaTheme="minorEastAsia" w:hAnsi="Arial" w:cs="Arial"/>
                <w:color w:val="2E74B5" w:themeColor="accent5" w:themeShade="BF"/>
                <w:lang w:eastAsia="ko-KR"/>
              </w:rPr>
            </w:pPr>
            <w:r w:rsidRPr="00D74FC8">
              <w:rPr>
                <w:rFonts w:ascii="Arial" w:eastAsiaTheme="minorEastAsia" w:hAnsi="Arial" w:cs="Arial"/>
                <w:color w:val="2E74B5" w:themeColor="accent5" w:themeShade="BF"/>
                <w:sz w:val="18"/>
                <w:szCs w:val="18"/>
                <w:lang w:eastAsia="ko-KR"/>
              </w:rPr>
              <w:t>preDelay1</w:t>
            </w:r>
          </w:p>
        </w:tc>
        <w:tc>
          <w:tcPr>
            <w:tcW w:w="1451" w:type="dxa"/>
            <w:tcBorders>
              <w:top w:val="single" w:sz="6" w:space="0" w:color="000000"/>
              <w:left w:val="single" w:sz="6" w:space="0" w:color="000000"/>
              <w:bottom w:val="single" w:sz="6" w:space="0" w:color="000000"/>
              <w:right w:val="single" w:sz="6" w:space="0" w:color="000000"/>
            </w:tcBorders>
            <w:shd w:val="clear" w:color="auto" w:fill="auto"/>
          </w:tcPr>
          <w:p w14:paraId="4637CECA" w14:textId="77777777" w:rsidR="00B936DD" w:rsidRDefault="00B936DD" w:rsidP="00702608">
            <w:pPr>
              <w:rPr>
                <w:rFonts w:ascii="Arial" w:hAnsi="Arial" w:cs="Arial"/>
                <w:color w:val="000000"/>
                <w:sz w:val="18"/>
                <w:szCs w:val="18"/>
              </w:rPr>
            </w:pPr>
            <w:r>
              <w:rPr>
                <w:rFonts w:ascii="Arial" w:hAnsi="Arial" w:cs="Arial"/>
                <w:color w:val="000000"/>
                <w:sz w:val="18"/>
                <w:szCs w:val="18"/>
              </w:rPr>
              <w:t>Float</w:t>
            </w:r>
          </w:p>
        </w:tc>
        <w:tc>
          <w:tcPr>
            <w:tcW w:w="667" w:type="dxa"/>
            <w:tcBorders>
              <w:top w:val="single" w:sz="6" w:space="0" w:color="000000"/>
              <w:left w:val="single" w:sz="6" w:space="0" w:color="000000"/>
              <w:bottom w:val="single" w:sz="6" w:space="0" w:color="000000"/>
              <w:right w:val="single" w:sz="6" w:space="0" w:color="000000"/>
            </w:tcBorders>
            <w:shd w:val="clear" w:color="auto" w:fill="auto"/>
          </w:tcPr>
          <w:p w14:paraId="6604FEBC" w14:textId="77777777" w:rsidR="00B936DD" w:rsidRDefault="00B936DD" w:rsidP="00702608">
            <w:pPr>
              <w:rPr>
                <w:rFonts w:ascii="Arial" w:hAnsi="Arial" w:cs="Arial"/>
                <w:color w:val="000000"/>
                <w:sz w:val="18"/>
                <w:szCs w:val="18"/>
              </w:rPr>
            </w:pPr>
            <w:r>
              <w:rPr>
                <w:rFonts w:ascii="Arial" w:hAnsi="Arial" w:cs="Arial"/>
                <w:color w:val="000000"/>
                <w:sz w:val="18"/>
                <w:szCs w:val="18"/>
              </w:rPr>
              <w:t>R</w:t>
            </w:r>
          </w:p>
        </w:tc>
        <w:tc>
          <w:tcPr>
            <w:tcW w:w="950" w:type="dxa"/>
            <w:tcBorders>
              <w:top w:val="single" w:sz="6" w:space="0" w:color="000000"/>
              <w:left w:val="single" w:sz="6" w:space="0" w:color="000000"/>
              <w:bottom w:val="single" w:sz="6" w:space="0" w:color="000000"/>
              <w:right w:val="single" w:sz="6" w:space="0" w:color="000000"/>
            </w:tcBorders>
            <w:shd w:val="clear" w:color="auto" w:fill="auto"/>
          </w:tcPr>
          <w:p w14:paraId="68AD6CF4" w14:textId="77777777" w:rsidR="00B936DD" w:rsidRDefault="00B936DD" w:rsidP="00702608">
            <w:pPr>
              <w:rPr>
                <w:rFonts w:ascii="Arial" w:hAnsi="Arial" w:cs="Arial"/>
                <w:color w:val="000000"/>
                <w:sz w:val="18"/>
                <w:szCs w:val="18"/>
              </w:rPr>
            </w:pPr>
          </w:p>
        </w:tc>
        <w:tc>
          <w:tcPr>
            <w:tcW w:w="4128" w:type="dxa"/>
            <w:tcBorders>
              <w:top w:val="single" w:sz="6" w:space="0" w:color="000000"/>
              <w:left w:val="single" w:sz="6" w:space="0" w:color="000000"/>
              <w:bottom w:val="single" w:sz="6" w:space="0" w:color="000000"/>
              <w:right w:val="single" w:sz="6" w:space="0" w:color="000000"/>
            </w:tcBorders>
            <w:shd w:val="clear" w:color="auto" w:fill="auto"/>
          </w:tcPr>
          <w:p w14:paraId="6039B3BE" w14:textId="77777777" w:rsidR="00B936DD" w:rsidRDefault="00B936DD" w:rsidP="00702608">
            <w:pPr>
              <w:rPr>
                <w:rFonts w:ascii="Arial" w:hAnsi="Arial" w:cs="Arial"/>
                <w:color w:val="000000"/>
                <w:sz w:val="18"/>
                <w:szCs w:val="18"/>
              </w:rPr>
            </w:pPr>
            <w:proofErr w:type="spellStart"/>
            <w:r>
              <w:rPr>
                <w:rFonts w:ascii="Arial" w:hAnsi="Arial" w:cs="Arial"/>
                <w:color w:val="000000"/>
                <w:sz w:val="18"/>
                <w:szCs w:val="18"/>
              </w:rPr>
              <w:t>Predelay</w:t>
            </w:r>
            <w:proofErr w:type="spellEnd"/>
            <w:r>
              <w:rPr>
                <w:rFonts w:ascii="Arial" w:hAnsi="Arial" w:cs="Arial"/>
                <w:color w:val="000000"/>
                <w:sz w:val="18"/>
                <w:szCs w:val="18"/>
              </w:rPr>
              <w:t xml:space="preserve"> of first pair of outdoor reflections, in </w:t>
            </w:r>
            <w:proofErr w:type="spellStart"/>
            <w:r>
              <w:rPr>
                <w:rFonts w:ascii="Arial" w:hAnsi="Arial" w:cs="Arial"/>
                <w:color w:val="000000"/>
                <w:sz w:val="18"/>
                <w:szCs w:val="18"/>
              </w:rPr>
              <w:t>ms</w:t>
            </w:r>
            <w:proofErr w:type="spellEnd"/>
          </w:p>
        </w:tc>
      </w:tr>
      <w:tr w:rsidR="00717597" w14:paraId="54DB9EA3" w14:textId="77777777" w:rsidTr="00702608">
        <w:trPr>
          <w:trHeight w:val="20"/>
        </w:trPr>
        <w:tc>
          <w:tcPr>
            <w:tcW w:w="2152" w:type="dxa"/>
            <w:tcBorders>
              <w:top w:val="single" w:sz="6" w:space="0" w:color="000000"/>
              <w:left w:val="single" w:sz="6" w:space="0" w:color="000000"/>
              <w:bottom w:val="single" w:sz="6" w:space="0" w:color="000000"/>
              <w:right w:val="single" w:sz="6" w:space="0" w:color="000000"/>
            </w:tcBorders>
            <w:shd w:val="clear" w:color="auto" w:fill="auto"/>
          </w:tcPr>
          <w:p w14:paraId="4E754918" w14:textId="77777777" w:rsidR="00B936DD" w:rsidRPr="00D74FC8" w:rsidRDefault="00B936DD" w:rsidP="00702608">
            <w:pPr>
              <w:rPr>
                <w:rFonts w:ascii="Arial" w:eastAsiaTheme="minorEastAsia" w:hAnsi="Arial" w:cs="Arial"/>
                <w:color w:val="2E74B5" w:themeColor="accent5" w:themeShade="BF"/>
                <w:sz w:val="18"/>
                <w:szCs w:val="18"/>
                <w:lang w:eastAsia="ko-KR"/>
              </w:rPr>
            </w:pPr>
            <w:r w:rsidRPr="00D74FC8">
              <w:rPr>
                <w:rFonts w:ascii="Arial" w:eastAsiaTheme="minorEastAsia" w:hAnsi="Arial" w:cs="Arial"/>
                <w:color w:val="2E74B5" w:themeColor="accent5" w:themeShade="BF"/>
                <w:sz w:val="18"/>
                <w:szCs w:val="18"/>
                <w:lang w:eastAsia="ko-KR"/>
              </w:rPr>
              <w:t>preDelay2</w:t>
            </w:r>
          </w:p>
        </w:tc>
        <w:tc>
          <w:tcPr>
            <w:tcW w:w="1451" w:type="dxa"/>
            <w:tcBorders>
              <w:top w:val="single" w:sz="6" w:space="0" w:color="000000"/>
              <w:left w:val="single" w:sz="6" w:space="0" w:color="000000"/>
              <w:bottom w:val="single" w:sz="6" w:space="0" w:color="000000"/>
              <w:right w:val="single" w:sz="6" w:space="0" w:color="000000"/>
            </w:tcBorders>
            <w:shd w:val="clear" w:color="auto" w:fill="auto"/>
          </w:tcPr>
          <w:p w14:paraId="048207E5" w14:textId="77777777" w:rsidR="00B936DD" w:rsidRDefault="00B936DD" w:rsidP="00702608">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67" w:type="dxa"/>
            <w:tcBorders>
              <w:top w:val="single" w:sz="6" w:space="0" w:color="000000"/>
              <w:left w:val="single" w:sz="6" w:space="0" w:color="000000"/>
              <w:bottom w:val="single" w:sz="6" w:space="0" w:color="000000"/>
              <w:right w:val="single" w:sz="6" w:space="0" w:color="000000"/>
            </w:tcBorders>
            <w:shd w:val="clear" w:color="auto" w:fill="auto"/>
          </w:tcPr>
          <w:p w14:paraId="0B759E6E" w14:textId="77777777" w:rsidR="00B936DD" w:rsidRDefault="00B936DD" w:rsidP="00702608">
            <w:pPr>
              <w:rPr>
                <w:rFonts w:ascii="Arial" w:hAnsi="Arial" w:cs="Arial"/>
                <w:color w:val="000000"/>
                <w:sz w:val="18"/>
                <w:szCs w:val="18"/>
              </w:rPr>
            </w:pPr>
            <w:r>
              <w:rPr>
                <w:rFonts w:ascii="Arial" w:hAnsi="Arial" w:cs="Arial"/>
                <w:color w:val="000000"/>
                <w:sz w:val="18"/>
                <w:szCs w:val="18"/>
              </w:rPr>
              <w:t>R</w:t>
            </w:r>
          </w:p>
        </w:tc>
        <w:tc>
          <w:tcPr>
            <w:tcW w:w="950" w:type="dxa"/>
            <w:tcBorders>
              <w:top w:val="single" w:sz="6" w:space="0" w:color="000000"/>
              <w:left w:val="single" w:sz="6" w:space="0" w:color="000000"/>
              <w:bottom w:val="single" w:sz="6" w:space="0" w:color="000000"/>
              <w:right w:val="single" w:sz="6" w:space="0" w:color="000000"/>
            </w:tcBorders>
            <w:shd w:val="clear" w:color="auto" w:fill="auto"/>
          </w:tcPr>
          <w:p w14:paraId="3A4BAB51" w14:textId="77777777" w:rsidR="00B936DD" w:rsidRDefault="00B936DD" w:rsidP="00702608">
            <w:pPr>
              <w:rPr>
                <w:rFonts w:ascii="Arial" w:hAnsi="Arial" w:cs="Arial"/>
                <w:color w:val="000000"/>
                <w:sz w:val="18"/>
                <w:szCs w:val="18"/>
              </w:rPr>
            </w:pPr>
          </w:p>
        </w:tc>
        <w:tc>
          <w:tcPr>
            <w:tcW w:w="4128" w:type="dxa"/>
            <w:tcBorders>
              <w:top w:val="single" w:sz="6" w:space="0" w:color="000000"/>
              <w:left w:val="single" w:sz="6" w:space="0" w:color="000000"/>
              <w:bottom w:val="single" w:sz="6" w:space="0" w:color="000000"/>
              <w:right w:val="single" w:sz="6" w:space="0" w:color="000000"/>
            </w:tcBorders>
            <w:shd w:val="clear" w:color="auto" w:fill="auto"/>
          </w:tcPr>
          <w:p w14:paraId="03F8159A" w14:textId="77777777" w:rsidR="00B936DD" w:rsidRDefault="00B936DD" w:rsidP="00702608">
            <w:pPr>
              <w:rPr>
                <w:rFonts w:ascii="Arial" w:hAnsi="Arial" w:cs="Arial"/>
                <w:color w:val="000000"/>
                <w:sz w:val="18"/>
                <w:szCs w:val="18"/>
              </w:rPr>
            </w:pPr>
            <w:proofErr w:type="spellStart"/>
            <w:r>
              <w:rPr>
                <w:rFonts w:ascii="Arial" w:hAnsi="Arial" w:cs="Arial"/>
                <w:color w:val="000000"/>
                <w:sz w:val="18"/>
                <w:szCs w:val="18"/>
              </w:rPr>
              <w:t>Predelay</w:t>
            </w:r>
            <w:proofErr w:type="spellEnd"/>
            <w:r>
              <w:rPr>
                <w:rFonts w:ascii="Arial" w:hAnsi="Arial" w:cs="Arial"/>
                <w:color w:val="000000"/>
                <w:sz w:val="18"/>
                <w:szCs w:val="18"/>
              </w:rPr>
              <w:t xml:space="preserve"> of second pair of outdoor reflections, in </w:t>
            </w:r>
            <w:proofErr w:type="spellStart"/>
            <w:r>
              <w:rPr>
                <w:rFonts w:ascii="Arial" w:hAnsi="Arial" w:cs="Arial"/>
                <w:color w:val="000000"/>
                <w:sz w:val="18"/>
                <w:szCs w:val="18"/>
              </w:rPr>
              <w:t>ms</w:t>
            </w:r>
            <w:proofErr w:type="spellEnd"/>
          </w:p>
        </w:tc>
      </w:tr>
      <w:tr w:rsidR="00717597" w14:paraId="2398502A" w14:textId="77777777" w:rsidTr="00702608">
        <w:trPr>
          <w:trHeight w:val="20"/>
        </w:trPr>
        <w:tc>
          <w:tcPr>
            <w:tcW w:w="2152" w:type="dxa"/>
            <w:tcBorders>
              <w:top w:val="single" w:sz="6" w:space="0" w:color="000000"/>
              <w:left w:val="single" w:sz="6" w:space="0" w:color="000000"/>
              <w:bottom w:val="single" w:sz="6" w:space="0" w:color="000000"/>
              <w:right w:val="single" w:sz="6" w:space="0" w:color="000000"/>
            </w:tcBorders>
            <w:shd w:val="clear" w:color="auto" w:fill="auto"/>
          </w:tcPr>
          <w:p w14:paraId="34C221FF" w14:textId="77777777" w:rsidR="00B936DD" w:rsidRPr="00D74FC8" w:rsidRDefault="00B936DD" w:rsidP="00702608">
            <w:pPr>
              <w:rPr>
                <w:rFonts w:ascii="Arial" w:eastAsiaTheme="minorEastAsia" w:hAnsi="Arial" w:cs="Arial"/>
                <w:color w:val="2E74B5" w:themeColor="accent5" w:themeShade="BF"/>
                <w:sz w:val="18"/>
                <w:szCs w:val="18"/>
                <w:lang w:eastAsia="ko-KR"/>
              </w:rPr>
            </w:pPr>
            <w:r w:rsidRPr="00D74FC8">
              <w:rPr>
                <w:rFonts w:ascii="Arial" w:eastAsiaTheme="minorEastAsia" w:hAnsi="Arial" w:cs="Arial"/>
                <w:color w:val="2E74B5" w:themeColor="accent5" w:themeShade="BF"/>
                <w:sz w:val="18"/>
                <w:szCs w:val="18"/>
                <w:lang w:eastAsia="ko-KR"/>
              </w:rPr>
              <w:t xml:space="preserve">ampFac1Db </w:t>
            </w:r>
          </w:p>
        </w:tc>
        <w:tc>
          <w:tcPr>
            <w:tcW w:w="1451" w:type="dxa"/>
            <w:tcBorders>
              <w:top w:val="single" w:sz="6" w:space="0" w:color="000000"/>
              <w:left w:val="single" w:sz="6" w:space="0" w:color="000000"/>
              <w:bottom w:val="single" w:sz="6" w:space="0" w:color="000000"/>
              <w:right w:val="single" w:sz="6" w:space="0" w:color="000000"/>
            </w:tcBorders>
            <w:shd w:val="clear" w:color="auto" w:fill="auto"/>
          </w:tcPr>
          <w:p w14:paraId="169F06E3" w14:textId="77777777" w:rsidR="00B936DD" w:rsidRPr="006B74EA" w:rsidRDefault="00B936DD" w:rsidP="00702608">
            <w:pPr>
              <w:rPr>
                <w:rFonts w:ascii="Arial" w:hAnsi="Arial" w:cs="Arial"/>
                <w:color w:val="000000"/>
                <w:sz w:val="18"/>
                <w:szCs w:val="18"/>
              </w:rPr>
            </w:pPr>
            <w:r w:rsidRPr="00137873">
              <w:rPr>
                <w:rFonts w:ascii="Arial" w:hAnsi="Arial" w:cs="Arial"/>
                <w:sz w:val="18"/>
                <w:szCs w:val="18"/>
              </w:rPr>
              <w:t>Float</w:t>
            </w:r>
          </w:p>
        </w:tc>
        <w:tc>
          <w:tcPr>
            <w:tcW w:w="667" w:type="dxa"/>
            <w:tcBorders>
              <w:top w:val="single" w:sz="6" w:space="0" w:color="000000"/>
              <w:left w:val="single" w:sz="6" w:space="0" w:color="000000"/>
              <w:bottom w:val="single" w:sz="6" w:space="0" w:color="000000"/>
              <w:right w:val="single" w:sz="6" w:space="0" w:color="000000"/>
            </w:tcBorders>
            <w:shd w:val="clear" w:color="auto" w:fill="auto"/>
          </w:tcPr>
          <w:p w14:paraId="6DD7DE5F" w14:textId="77777777" w:rsidR="00B936DD" w:rsidRPr="006B74EA" w:rsidRDefault="00B936DD" w:rsidP="00702608">
            <w:pPr>
              <w:rPr>
                <w:rFonts w:ascii="Arial" w:hAnsi="Arial" w:cs="Arial"/>
                <w:color w:val="000000"/>
                <w:sz w:val="18"/>
                <w:szCs w:val="18"/>
              </w:rPr>
            </w:pPr>
            <w:r>
              <w:rPr>
                <w:rFonts w:ascii="Arial" w:hAnsi="Arial" w:cs="Arial"/>
                <w:sz w:val="18"/>
                <w:szCs w:val="18"/>
              </w:rPr>
              <w:t>R</w:t>
            </w:r>
          </w:p>
        </w:tc>
        <w:tc>
          <w:tcPr>
            <w:tcW w:w="950" w:type="dxa"/>
            <w:tcBorders>
              <w:top w:val="single" w:sz="6" w:space="0" w:color="000000"/>
              <w:left w:val="single" w:sz="6" w:space="0" w:color="000000"/>
              <w:bottom w:val="single" w:sz="6" w:space="0" w:color="000000"/>
              <w:right w:val="single" w:sz="6" w:space="0" w:color="000000"/>
            </w:tcBorders>
            <w:shd w:val="clear" w:color="auto" w:fill="auto"/>
          </w:tcPr>
          <w:p w14:paraId="0D7ACD4A" w14:textId="77777777" w:rsidR="00B936DD" w:rsidRPr="006B74EA" w:rsidRDefault="00B936DD" w:rsidP="00702608">
            <w:pPr>
              <w:rPr>
                <w:rFonts w:ascii="Arial" w:hAnsi="Arial" w:cs="Arial"/>
                <w:color w:val="000000"/>
                <w:sz w:val="18"/>
                <w:szCs w:val="18"/>
              </w:rPr>
            </w:pPr>
          </w:p>
        </w:tc>
        <w:tc>
          <w:tcPr>
            <w:tcW w:w="4128" w:type="dxa"/>
            <w:tcBorders>
              <w:top w:val="single" w:sz="6" w:space="0" w:color="000000"/>
              <w:left w:val="single" w:sz="6" w:space="0" w:color="000000"/>
              <w:bottom w:val="single" w:sz="6" w:space="0" w:color="000000"/>
              <w:right w:val="single" w:sz="6" w:space="0" w:color="000000"/>
            </w:tcBorders>
            <w:shd w:val="clear" w:color="auto" w:fill="auto"/>
          </w:tcPr>
          <w:p w14:paraId="3B223D37" w14:textId="77777777" w:rsidR="00B936DD" w:rsidRPr="006B74EA" w:rsidRDefault="00B936DD" w:rsidP="00702608">
            <w:pPr>
              <w:rPr>
                <w:rFonts w:ascii="Arial" w:hAnsi="Arial" w:cs="Arial"/>
                <w:color w:val="000000"/>
                <w:sz w:val="18"/>
                <w:szCs w:val="18"/>
              </w:rPr>
            </w:pPr>
            <w:r>
              <w:rPr>
                <w:rFonts w:ascii="Arial" w:hAnsi="Arial" w:cs="Arial"/>
                <w:sz w:val="18"/>
                <w:szCs w:val="18"/>
              </w:rPr>
              <w:t>Tuning factor of amplitude factor relative to 1/r falloff for first pair of outdoor reflections, in dB</w:t>
            </w:r>
          </w:p>
        </w:tc>
      </w:tr>
      <w:tr w:rsidR="00717597" w14:paraId="2B7433B4" w14:textId="77777777" w:rsidTr="00702608">
        <w:trPr>
          <w:trHeight w:val="20"/>
        </w:trPr>
        <w:tc>
          <w:tcPr>
            <w:tcW w:w="2152" w:type="dxa"/>
            <w:tcBorders>
              <w:top w:val="single" w:sz="6" w:space="0" w:color="000000"/>
              <w:left w:val="single" w:sz="6" w:space="0" w:color="000000"/>
              <w:bottom w:val="single" w:sz="6" w:space="0" w:color="000000"/>
              <w:right w:val="single" w:sz="6" w:space="0" w:color="000000"/>
            </w:tcBorders>
            <w:shd w:val="clear" w:color="auto" w:fill="auto"/>
          </w:tcPr>
          <w:p w14:paraId="4A8C7113" w14:textId="77777777" w:rsidR="00B936DD" w:rsidRPr="00D74FC8" w:rsidRDefault="00B936DD" w:rsidP="00702608">
            <w:pPr>
              <w:rPr>
                <w:rFonts w:ascii="Arial" w:eastAsiaTheme="minorEastAsia" w:hAnsi="Arial" w:cs="Arial"/>
                <w:color w:val="2E74B5" w:themeColor="accent5" w:themeShade="BF"/>
                <w:sz w:val="18"/>
                <w:szCs w:val="18"/>
                <w:lang w:eastAsia="ko-KR"/>
              </w:rPr>
            </w:pPr>
            <w:r w:rsidRPr="00D74FC8">
              <w:rPr>
                <w:rFonts w:ascii="Arial" w:eastAsiaTheme="minorEastAsia" w:hAnsi="Arial" w:cs="Arial"/>
                <w:color w:val="2E74B5" w:themeColor="accent5" w:themeShade="BF"/>
                <w:sz w:val="18"/>
                <w:szCs w:val="18"/>
                <w:lang w:eastAsia="ko-KR"/>
              </w:rPr>
              <w:t>ampFac2Db</w:t>
            </w:r>
          </w:p>
        </w:tc>
        <w:tc>
          <w:tcPr>
            <w:tcW w:w="1451" w:type="dxa"/>
            <w:tcBorders>
              <w:top w:val="single" w:sz="6" w:space="0" w:color="000000"/>
              <w:left w:val="single" w:sz="6" w:space="0" w:color="000000"/>
              <w:bottom w:val="single" w:sz="6" w:space="0" w:color="000000"/>
              <w:right w:val="single" w:sz="6" w:space="0" w:color="000000"/>
            </w:tcBorders>
            <w:shd w:val="clear" w:color="auto" w:fill="auto"/>
          </w:tcPr>
          <w:p w14:paraId="08DABBC6" w14:textId="77777777" w:rsidR="00B936DD" w:rsidRDefault="00B936DD" w:rsidP="00702608">
            <w:pPr>
              <w:rPr>
                <w:rFonts w:ascii="Arial" w:hAnsi="Arial" w:cs="Arial"/>
                <w:color w:val="000000"/>
                <w:sz w:val="18"/>
                <w:szCs w:val="18"/>
              </w:rPr>
            </w:pPr>
            <w:r>
              <w:rPr>
                <w:rFonts w:ascii="Arial" w:hAnsi="Arial" w:cs="Arial"/>
                <w:color w:val="000000"/>
                <w:sz w:val="18"/>
                <w:szCs w:val="18"/>
              </w:rPr>
              <w:t>Float</w:t>
            </w:r>
          </w:p>
        </w:tc>
        <w:tc>
          <w:tcPr>
            <w:tcW w:w="667" w:type="dxa"/>
            <w:tcBorders>
              <w:top w:val="single" w:sz="6" w:space="0" w:color="000000"/>
              <w:left w:val="single" w:sz="6" w:space="0" w:color="000000"/>
              <w:bottom w:val="single" w:sz="6" w:space="0" w:color="000000"/>
              <w:right w:val="single" w:sz="6" w:space="0" w:color="000000"/>
            </w:tcBorders>
            <w:shd w:val="clear" w:color="auto" w:fill="auto"/>
          </w:tcPr>
          <w:p w14:paraId="4A62548D" w14:textId="77777777" w:rsidR="00B936DD" w:rsidRDefault="00B936DD" w:rsidP="00702608">
            <w:pPr>
              <w:rPr>
                <w:rFonts w:ascii="Arial" w:hAnsi="Arial" w:cs="Arial"/>
                <w:color w:val="000000"/>
                <w:sz w:val="18"/>
                <w:szCs w:val="18"/>
              </w:rPr>
            </w:pPr>
            <w:r>
              <w:rPr>
                <w:rFonts w:ascii="Arial" w:hAnsi="Arial" w:cs="Arial"/>
                <w:color w:val="000000"/>
                <w:sz w:val="18"/>
                <w:szCs w:val="18"/>
              </w:rPr>
              <w:t>R</w:t>
            </w:r>
          </w:p>
        </w:tc>
        <w:tc>
          <w:tcPr>
            <w:tcW w:w="950" w:type="dxa"/>
            <w:tcBorders>
              <w:top w:val="single" w:sz="6" w:space="0" w:color="000000"/>
              <w:left w:val="single" w:sz="6" w:space="0" w:color="000000"/>
              <w:bottom w:val="single" w:sz="6" w:space="0" w:color="000000"/>
              <w:right w:val="single" w:sz="6" w:space="0" w:color="000000"/>
            </w:tcBorders>
            <w:shd w:val="clear" w:color="auto" w:fill="auto"/>
          </w:tcPr>
          <w:p w14:paraId="395272D9" w14:textId="77777777" w:rsidR="00B936DD" w:rsidRDefault="00B936DD" w:rsidP="00702608">
            <w:pPr>
              <w:rPr>
                <w:rFonts w:ascii="Arial" w:hAnsi="Arial" w:cs="Arial"/>
                <w:color w:val="000000"/>
                <w:sz w:val="18"/>
                <w:szCs w:val="18"/>
              </w:rPr>
            </w:pPr>
          </w:p>
        </w:tc>
        <w:tc>
          <w:tcPr>
            <w:tcW w:w="4128" w:type="dxa"/>
            <w:tcBorders>
              <w:top w:val="single" w:sz="6" w:space="0" w:color="000000"/>
              <w:left w:val="single" w:sz="6" w:space="0" w:color="000000"/>
              <w:bottom w:val="single" w:sz="6" w:space="0" w:color="000000"/>
              <w:right w:val="single" w:sz="6" w:space="0" w:color="000000"/>
            </w:tcBorders>
            <w:shd w:val="clear" w:color="auto" w:fill="auto"/>
          </w:tcPr>
          <w:p w14:paraId="2B0CCF91" w14:textId="77777777" w:rsidR="00B936DD" w:rsidRPr="00D367F7" w:rsidRDefault="00B936DD" w:rsidP="00702608">
            <w:pPr>
              <w:rPr>
                <w:rFonts w:ascii="Arial" w:hAnsi="Arial" w:cs="Arial"/>
                <w:color w:val="000000"/>
                <w:sz w:val="18"/>
                <w:szCs w:val="18"/>
                <w:highlight w:val="yellow"/>
              </w:rPr>
            </w:pPr>
            <w:r>
              <w:rPr>
                <w:rFonts w:ascii="Arial" w:hAnsi="Arial" w:cs="Arial"/>
                <w:sz w:val="18"/>
                <w:szCs w:val="18"/>
              </w:rPr>
              <w:t>Tuning factor of amplitude factor relative to 1/r falloff for second pair of outdoor reflections, in dB</w:t>
            </w:r>
          </w:p>
        </w:tc>
      </w:tr>
    </w:tbl>
    <w:p w14:paraId="230F350F" w14:textId="77777777" w:rsidR="00B936DD" w:rsidRDefault="00B936DD">
      <w:pPr>
        <w:widowControl/>
        <w:spacing w:line="240" w:lineRule="auto"/>
        <w:rPr>
          <w:rStyle w:val="Code"/>
        </w:rPr>
      </w:pPr>
    </w:p>
    <w:p w14:paraId="43C1FA24" w14:textId="77777777" w:rsidR="00B312FE" w:rsidRDefault="00B312FE">
      <w:pPr>
        <w:widowControl/>
        <w:spacing w:line="240" w:lineRule="auto"/>
        <w:rPr>
          <w:rStyle w:val="Code"/>
        </w:rPr>
      </w:pPr>
    </w:p>
    <w:tbl>
      <w:tblPr>
        <w:tblW w:w="4997" w:type="pct"/>
        <w:tblInd w:w="5" w:type="dxa"/>
        <w:tblLayout w:type="fixed"/>
        <w:tblCellMar>
          <w:top w:w="17" w:type="dxa"/>
          <w:left w:w="70" w:type="dxa"/>
          <w:bottom w:w="17" w:type="dxa"/>
          <w:right w:w="70" w:type="dxa"/>
        </w:tblCellMar>
        <w:tblLook w:val="0000" w:firstRow="0" w:lastRow="0" w:firstColumn="0" w:lastColumn="0" w:noHBand="0" w:noVBand="0"/>
      </w:tblPr>
      <w:tblGrid>
        <w:gridCol w:w="2826"/>
        <w:gridCol w:w="717"/>
        <w:gridCol w:w="5790"/>
      </w:tblGrid>
      <w:tr w:rsidR="00533A3B" w:rsidRPr="00F14EC2" w14:paraId="0A7B07D8" w14:textId="77777777" w:rsidTr="00FC4CB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6A95DA9" w14:textId="77777777" w:rsidR="00533A3B" w:rsidRPr="00F14EC2" w:rsidRDefault="00533A3B" w:rsidP="00623ACA">
            <w:pPr>
              <w:autoSpaceDE w:val="0"/>
              <w:autoSpaceDN w:val="0"/>
              <w:adjustRightInd w:val="0"/>
              <w:rPr>
                <w:rFonts w:ascii="Arial" w:eastAsiaTheme="minorEastAsia" w:hAnsi="Arial" w:cs="Arial"/>
                <w:color w:val="333399"/>
                <w:sz w:val="18"/>
                <w:szCs w:val="18"/>
                <w:lang w:eastAsia="ko-KR"/>
              </w:rPr>
            </w:pPr>
            <w:r w:rsidRPr="0097226C">
              <w:rPr>
                <w:rFonts w:ascii="Arial" w:eastAsiaTheme="minorEastAsia" w:hAnsi="Arial" w:cs="Arial"/>
                <w:color w:val="2E74B5" w:themeColor="accent5" w:themeShade="BF"/>
                <w:sz w:val="18"/>
                <w:szCs w:val="18"/>
                <w:lang w:eastAsia="ko-KR"/>
              </w:rPr>
              <w:t>&lt;</w:t>
            </w:r>
            <w:proofErr w:type="spellStart"/>
            <w:r w:rsidRPr="0097226C">
              <w:rPr>
                <w:rFonts w:ascii="Arial" w:eastAsiaTheme="minorEastAsia" w:hAnsi="Arial" w:cs="Arial"/>
                <w:color w:val="2E74B5" w:themeColor="accent5" w:themeShade="BF"/>
                <w:sz w:val="18"/>
                <w:szCs w:val="18"/>
                <w:lang w:eastAsia="ko-KR"/>
              </w:rPr>
              <w:t>VoxEarlyReflectionControl</w:t>
            </w:r>
            <w:proofErr w:type="spellEnd"/>
            <w:r w:rsidRPr="0097226C">
              <w:rPr>
                <w:rFonts w:ascii="Arial" w:eastAsiaTheme="minorEastAsia" w:hAnsi="Arial" w:cs="Arial"/>
                <w:color w:val="2E74B5" w:themeColor="accent5" w:themeShade="BF"/>
                <w:sz w:val="18"/>
                <w:szCs w:val="18"/>
                <w:lang w:eastAsia="ko-KR"/>
              </w:rPr>
              <w:t>&gt;</w:t>
            </w:r>
          </w:p>
        </w:tc>
      </w:tr>
      <w:tr w:rsidR="00533A3B" w:rsidRPr="00F14EC2" w14:paraId="75916249" w14:textId="77777777" w:rsidTr="00FC4CB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CE8AF14" w14:textId="77777777" w:rsidR="00533A3B" w:rsidRPr="00F14EC2" w:rsidRDefault="00533A3B" w:rsidP="00623ACA">
            <w:pPr>
              <w:autoSpaceDE w:val="0"/>
              <w:autoSpaceDN w:val="0"/>
              <w:adjustRightInd w:val="0"/>
              <w:rPr>
                <w:rFonts w:ascii="Arial" w:eastAsiaTheme="minorEastAsia" w:hAnsi="Arial" w:cs="Arial"/>
                <w:color w:val="000000" w:themeColor="text1"/>
                <w:sz w:val="18"/>
                <w:szCs w:val="18"/>
                <w:lang w:eastAsia="ko-KR"/>
              </w:rPr>
            </w:pPr>
            <w:r w:rsidRPr="00E70BF4">
              <w:rPr>
                <w:rFonts w:ascii="Arial" w:eastAsiaTheme="minorEastAsia" w:hAnsi="Arial" w:cs="Arial"/>
                <w:color w:val="000000" w:themeColor="text1"/>
                <w:sz w:val="18"/>
                <w:szCs w:val="18"/>
                <w:lang w:eastAsia="ko-KR"/>
              </w:rPr>
              <w:t>Control parameters for voxel-based Early Reflection Modeling</w:t>
            </w:r>
          </w:p>
        </w:tc>
      </w:tr>
      <w:tr w:rsidR="00533A3B" w:rsidRPr="00F14EC2" w14:paraId="4164A24B"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5748A6C"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Child node</w:t>
            </w:r>
          </w:p>
        </w:tc>
        <w:tc>
          <w:tcPr>
            <w:tcW w:w="384"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42EF2D79"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Count</w:t>
            </w:r>
          </w:p>
        </w:tc>
        <w:tc>
          <w:tcPr>
            <w:tcW w:w="3102"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CB0456F" w14:textId="77777777" w:rsidR="00533A3B" w:rsidRPr="00F14EC2"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0B151C" w14:paraId="72F1023E"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4CB2F189" w14:textId="77777777" w:rsidR="00533A3B" w:rsidRPr="00E70BF4" w:rsidRDefault="00533A3B" w:rsidP="00623ACA">
            <w:pPr>
              <w:autoSpaceDE w:val="0"/>
              <w:autoSpaceDN w:val="0"/>
              <w:adjustRightInd w:val="0"/>
              <w:rPr>
                <w:rFonts w:ascii="Arial" w:hAnsi="Arial" w:cs="Arial"/>
                <w:sz w:val="18"/>
                <w:szCs w:val="18"/>
              </w:rPr>
            </w:pPr>
            <w:r w:rsidRPr="00E70BF4">
              <w:rPr>
                <w:rFonts w:ascii="Arial" w:eastAsiaTheme="minorEastAsia" w:hAnsi="Arial" w:cs="Arial"/>
                <w:color w:val="2E74B5" w:themeColor="accent5" w:themeShade="BF"/>
                <w:sz w:val="18"/>
                <w:szCs w:val="18"/>
                <w:lang w:eastAsia="ko-KR"/>
              </w:rPr>
              <w:t>&lt;</w:t>
            </w:r>
            <w:proofErr w:type="spellStart"/>
            <w:r w:rsidRPr="00E70BF4">
              <w:rPr>
                <w:rFonts w:ascii="Arial" w:eastAsiaTheme="minorEastAsia" w:hAnsi="Arial" w:cs="Arial"/>
                <w:color w:val="2E74B5" w:themeColor="accent5" w:themeShade="BF"/>
                <w:sz w:val="18"/>
                <w:szCs w:val="18"/>
                <w:lang w:eastAsia="ko-KR"/>
              </w:rPr>
              <w:t>NumOrigins</w:t>
            </w:r>
            <w:proofErr w:type="spellEnd"/>
            <w:r w:rsidRPr="00E70BF4">
              <w:rPr>
                <w:rFonts w:ascii="Arial" w:eastAsiaTheme="minorEastAsia" w:hAnsi="Arial" w:cs="Arial"/>
                <w:color w:val="2E74B5" w:themeColor="accent5" w:themeShade="BF"/>
                <w:sz w:val="18"/>
                <w:szCs w:val="18"/>
                <w:lang w:eastAsia="ko-KR"/>
              </w:rPr>
              <w:t>&gt;</w:t>
            </w:r>
          </w:p>
        </w:tc>
        <w:tc>
          <w:tcPr>
            <w:tcW w:w="384" w:type="pct"/>
            <w:tcBorders>
              <w:top w:val="single" w:sz="6" w:space="0" w:color="auto"/>
              <w:left w:val="single" w:sz="6" w:space="0" w:color="auto"/>
              <w:bottom w:val="single" w:sz="6" w:space="0" w:color="auto"/>
              <w:right w:val="single" w:sz="6" w:space="0" w:color="auto"/>
            </w:tcBorders>
            <w:shd w:val="clear" w:color="auto" w:fill="auto"/>
            <w:vAlign w:val="center"/>
          </w:tcPr>
          <w:p w14:paraId="07E8E9E4"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2" w:type="pct"/>
            <w:tcBorders>
              <w:top w:val="single" w:sz="6" w:space="0" w:color="auto"/>
              <w:left w:val="single" w:sz="6" w:space="0" w:color="auto"/>
              <w:bottom w:val="single" w:sz="6" w:space="0" w:color="auto"/>
              <w:right w:val="single" w:sz="6" w:space="0" w:color="auto"/>
            </w:tcBorders>
            <w:shd w:val="clear" w:color="auto" w:fill="auto"/>
            <w:vAlign w:val="center"/>
          </w:tcPr>
          <w:p w14:paraId="0D61907F"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Number of origin points (see below)</w:t>
            </w:r>
          </w:p>
        </w:tc>
      </w:tr>
      <w:tr w:rsidR="00533A3B" w:rsidRPr="00F14EC2" w14:paraId="1EA835A4"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22F007E0" w14:textId="77777777" w:rsidR="00533A3B" w:rsidRPr="00E70BF4" w:rsidRDefault="00533A3B" w:rsidP="00623ACA">
            <w:pPr>
              <w:autoSpaceDE w:val="0"/>
              <w:autoSpaceDN w:val="0"/>
              <w:adjustRightInd w:val="0"/>
              <w:rPr>
                <w:rFonts w:ascii="Lucida Console" w:hAnsi="Lucida Console" w:cs="Arial"/>
                <w:color w:val="4472C4" w:themeColor="accent1"/>
                <w:sz w:val="18"/>
                <w:szCs w:val="18"/>
              </w:rPr>
            </w:pPr>
            <w:r w:rsidRPr="00E70BF4">
              <w:rPr>
                <w:rFonts w:ascii="Arial" w:eastAsiaTheme="minorEastAsia" w:hAnsi="Arial" w:cs="Arial"/>
                <w:color w:val="2E74B5" w:themeColor="accent5" w:themeShade="BF"/>
                <w:sz w:val="18"/>
                <w:szCs w:val="18"/>
                <w:lang w:eastAsia="ko-KR"/>
              </w:rPr>
              <w:t>&lt;</w:t>
            </w:r>
            <w:proofErr w:type="spellStart"/>
            <w:r w:rsidRPr="00E70BF4">
              <w:rPr>
                <w:rFonts w:ascii="Arial" w:eastAsiaTheme="minorEastAsia" w:hAnsi="Arial" w:cs="Arial"/>
                <w:color w:val="2E74B5" w:themeColor="accent5" w:themeShade="BF"/>
                <w:sz w:val="18"/>
                <w:szCs w:val="18"/>
                <w:lang w:eastAsia="ko-KR"/>
              </w:rPr>
              <w:t>NumClusters</w:t>
            </w:r>
            <w:proofErr w:type="spellEnd"/>
            <w:r w:rsidRPr="00E70BF4">
              <w:rPr>
                <w:rFonts w:ascii="Arial" w:eastAsiaTheme="minorEastAsia" w:hAnsi="Arial" w:cs="Arial"/>
                <w:color w:val="2E74B5" w:themeColor="accent5" w:themeShade="BF"/>
                <w:sz w:val="18"/>
                <w:szCs w:val="18"/>
                <w:lang w:eastAsia="ko-KR"/>
              </w:rPr>
              <w:t>&gt;</w:t>
            </w:r>
          </w:p>
        </w:tc>
        <w:tc>
          <w:tcPr>
            <w:tcW w:w="384" w:type="pct"/>
            <w:tcBorders>
              <w:top w:val="single" w:sz="6" w:space="0" w:color="auto"/>
              <w:left w:val="single" w:sz="6" w:space="0" w:color="auto"/>
              <w:bottom w:val="single" w:sz="6" w:space="0" w:color="auto"/>
              <w:right w:val="single" w:sz="6" w:space="0" w:color="auto"/>
            </w:tcBorders>
            <w:shd w:val="clear" w:color="auto" w:fill="auto"/>
            <w:vAlign w:val="center"/>
          </w:tcPr>
          <w:p w14:paraId="6D6ADFE2"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2" w:type="pct"/>
            <w:tcBorders>
              <w:top w:val="single" w:sz="6" w:space="0" w:color="auto"/>
              <w:left w:val="single" w:sz="6" w:space="0" w:color="auto"/>
              <w:bottom w:val="single" w:sz="6" w:space="0" w:color="auto"/>
              <w:right w:val="single" w:sz="6" w:space="0" w:color="auto"/>
            </w:tcBorders>
            <w:shd w:val="clear" w:color="auto" w:fill="auto"/>
            <w:vAlign w:val="center"/>
          </w:tcPr>
          <w:p w14:paraId="381BD431"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Number of clusters (see below)</w:t>
            </w:r>
          </w:p>
        </w:tc>
      </w:tr>
      <w:tr w:rsidR="00533A3B" w:rsidRPr="00F14EC2" w14:paraId="697D8C28"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2BFF18E7" w14:textId="01E6F1D0" w:rsidR="00533A3B" w:rsidRPr="00533A3B" w:rsidRDefault="00533A3B" w:rsidP="00533A3B">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&lt;</w:t>
            </w:r>
            <w:proofErr w:type="spellStart"/>
            <w:r w:rsidRPr="00E70BF4">
              <w:rPr>
                <w:rFonts w:ascii="Arial" w:eastAsiaTheme="minorEastAsia" w:hAnsi="Arial" w:cs="Arial"/>
                <w:color w:val="2E74B5" w:themeColor="accent5" w:themeShade="BF"/>
                <w:sz w:val="18"/>
                <w:szCs w:val="18"/>
                <w:lang w:eastAsia="ko-KR"/>
              </w:rPr>
              <w:t>CombineReflectionsPerCluster</w:t>
            </w:r>
            <w:proofErr w:type="spellEnd"/>
            <w:r w:rsidRPr="00E70BF4">
              <w:rPr>
                <w:rFonts w:ascii="Arial" w:eastAsiaTheme="minorEastAsia" w:hAnsi="Arial" w:cs="Arial"/>
                <w:color w:val="2E74B5" w:themeColor="accent5" w:themeShade="BF"/>
                <w:sz w:val="18"/>
                <w:szCs w:val="18"/>
                <w:lang w:eastAsia="ko-KR"/>
              </w:rPr>
              <w:t>&gt;</w:t>
            </w:r>
          </w:p>
        </w:tc>
        <w:tc>
          <w:tcPr>
            <w:tcW w:w="384" w:type="pct"/>
            <w:tcBorders>
              <w:top w:val="single" w:sz="6" w:space="0" w:color="auto"/>
              <w:left w:val="single" w:sz="6" w:space="0" w:color="auto"/>
              <w:bottom w:val="single" w:sz="6" w:space="0" w:color="auto"/>
              <w:right w:val="single" w:sz="6" w:space="0" w:color="auto"/>
            </w:tcBorders>
            <w:shd w:val="clear" w:color="auto" w:fill="auto"/>
            <w:vAlign w:val="center"/>
          </w:tcPr>
          <w:p w14:paraId="746B3141" w14:textId="13D75749" w:rsidR="00533A3B" w:rsidRPr="00533A3B" w:rsidRDefault="00533A3B" w:rsidP="00533A3B">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2" w:type="pct"/>
            <w:tcBorders>
              <w:top w:val="single" w:sz="6" w:space="0" w:color="auto"/>
              <w:left w:val="single" w:sz="6" w:space="0" w:color="auto"/>
              <w:bottom w:val="single" w:sz="6" w:space="0" w:color="auto"/>
              <w:right w:val="single" w:sz="6" w:space="0" w:color="auto"/>
            </w:tcBorders>
            <w:shd w:val="clear" w:color="auto" w:fill="auto"/>
            <w:vAlign w:val="center"/>
          </w:tcPr>
          <w:p w14:paraId="4F4D7490" w14:textId="473C5121" w:rsidR="00533A3B" w:rsidRPr="00533A3B" w:rsidRDefault="00533A3B" w:rsidP="00533A3B">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Combine reflections per clusters (see below)</w:t>
            </w:r>
          </w:p>
        </w:tc>
      </w:tr>
      <w:tr w:rsidR="00FC4CB5" w:rsidRPr="004E4C76" w14:paraId="12AF7565"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5A3016B7" w14:textId="77777777" w:rsidR="00FC4CB5" w:rsidRPr="004E4C76" w:rsidRDefault="00FC4CB5" w:rsidP="00702608">
            <w:pPr>
              <w:autoSpaceDE w:val="0"/>
              <w:autoSpaceDN w:val="0"/>
              <w:adjustRightInd w:val="0"/>
              <w:rPr>
                <w:rFonts w:ascii="Arial" w:eastAsiaTheme="minorEastAsia" w:hAnsi="Arial" w:cs="Arial"/>
                <w:noProof/>
                <w:color w:val="2E74B5" w:themeColor="accent5" w:themeShade="BF"/>
                <w:sz w:val="18"/>
                <w:szCs w:val="18"/>
                <w:lang w:eastAsia="ko-KR"/>
              </w:rPr>
            </w:pPr>
            <w:r w:rsidRPr="004E4C76">
              <w:rPr>
                <w:rFonts w:ascii="Arial" w:eastAsiaTheme="minorEastAsia" w:hAnsi="Arial" w:cs="Arial"/>
                <w:noProof/>
                <w:color w:val="2E74B5" w:themeColor="accent5" w:themeShade="BF"/>
                <w:sz w:val="18"/>
                <w:szCs w:val="18"/>
                <w:lang w:eastAsia="ko-KR"/>
              </w:rPr>
              <w:t>&lt;EarlyTuningIndoorGainDb&gt;</w:t>
            </w:r>
          </w:p>
        </w:tc>
        <w:tc>
          <w:tcPr>
            <w:tcW w:w="384" w:type="pct"/>
            <w:tcBorders>
              <w:top w:val="single" w:sz="6" w:space="0" w:color="auto"/>
              <w:left w:val="single" w:sz="6" w:space="0" w:color="auto"/>
              <w:bottom w:val="single" w:sz="6" w:space="0" w:color="auto"/>
              <w:right w:val="single" w:sz="6" w:space="0" w:color="auto"/>
            </w:tcBorders>
            <w:shd w:val="clear" w:color="auto" w:fill="auto"/>
            <w:vAlign w:val="center"/>
          </w:tcPr>
          <w:p w14:paraId="01E4534F"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FC4CB5">
              <w:rPr>
                <w:rFonts w:ascii="Arial" w:eastAsiaTheme="minorEastAsia" w:hAnsi="Arial" w:cs="Arial"/>
                <w:color w:val="000000"/>
                <w:sz w:val="18"/>
                <w:szCs w:val="18"/>
                <w:lang w:eastAsia="ko-KR"/>
              </w:rPr>
              <w:t>0..1</w:t>
            </w:r>
          </w:p>
        </w:tc>
        <w:tc>
          <w:tcPr>
            <w:tcW w:w="3102" w:type="pct"/>
            <w:tcBorders>
              <w:top w:val="single" w:sz="6" w:space="0" w:color="auto"/>
              <w:left w:val="single" w:sz="6" w:space="0" w:color="auto"/>
              <w:bottom w:val="single" w:sz="6" w:space="0" w:color="auto"/>
              <w:right w:val="single" w:sz="6" w:space="0" w:color="auto"/>
            </w:tcBorders>
            <w:shd w:val="clear" w:color="auto" w:fill="auto"/>
            <w:vAlign w:val="center"/>
          </w:tcPr>
          <w:p w14:paraId="2F5CB599"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FC4CB5">
              <w:rPr>
                <w:rFonts w:ascii="Arial" w:eastAsiaTheme="minorEastAsia" w:hAnsi="Arial" w:cs="Arial"/>
                <w:color w:val="000000"/>
                <w:sz w:val="18"/>
                <w:szCs w:val="18"/>
                <w:lang w:eastAsia="ko-KR"/>
              </w:rPr>
              <w:t>Early reflection tuning gain for indoor environment type (see below)</w:t>
            </w:r>
          </w:p>
        </w:tc>
      </w:tr>
      <w:tr w:rsidR="00FC4CB5" w:rsidRPr="004E4C76" w14:paraId="45FA6123" w14:textId="77777777" w:rsidTr="00FC4CB5">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703760C1" w14:textId="77777777" w:rsidR="00FC4CB5" w:rsidRPr="004E4C76" w:rsidRDefault="00FC4CB5" w:rsidP="00702608">
            <w:pPr>
              <w:autoSpaceDE w:val="0"/>
              <w:autoSpaceDN w:val="0"/>
              <w:adjustRightInd w:val="0"/>
              <w:rPr>
                <w:rFonts w:ascii="Arial" w:eastAsiaTheme="minorEastAsia" w:hAnsi="Arial" w:cs="Arial"/>
                <w:noProof/>
                <w:color w:val="2E74B5" w:themeColor="accent5" w:themeShade="BF"/>
                <w:sz w:val="18"/>
                <w:szCs w:val="18"/>
                <w:lang w:eastAsia="ko-KR"/>
              </w:rPr>
            </w:pPr>
            <w:r w:rsidRPr="004E4C76">
              <w:rPr>
                <w:rFonts w:ascii="Arial" w:eastAsiaTheme="minorEastAsia" w:hAnsi="Arial" w:cs="Arial"/>
                <w:noProof/>
                <w:color w:val="2E74B5" w:themeColor="accent5" w:themeShade="BF"/>
                <w:sz w:val="18"/>
                <w:szCs w:val="18"/>
                <w:lang w:eastAsia="ko-KR"/>
              </w:rPr>
              <w:t>&lt;EarlyTuningOutdoorGainDb&gt;</w:t>
            </w:r>
          </w:p>
        </w:tc>
        <w:tc>
          <w:tcPr>
            <w:tcW w:w="384" w:type="pct"/>
            <w:tcBorders>
              <w:top w:val="single" w:sz="6" w:space="0" w:color="auto"/>
              <w:left w:val="single" w:sz="6" w:space="0" w:color="auto"/>
              <w:bottom w:val="single" w:sz="6" w:space="0" w:color="auto"/>
              <w:right w:val="single" w:sz="6" w:space="0" w:color="auto"/>
            </w:tcBorders>
            <w:shd w:val="clear" w:color="auto" w:fill="auto"/>
            <w:vAlign w:val="center"/>
          </w:tcPr>
          <w:p w14:paraId="1787CDBE"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FC4CB5">
              <w:rPr>
                <w:rFonts w:ascii="Arial" w:eastAsiaTheme="minorEastAsia" w:hAnsi="Arial" w:cs="Arial"/>
                <w:color w:val="000000"/>
                <w:sz w:val="18"/>
                <w:szCs w:val="18"/>
                <w:lang w:eastAsia="ko-KR"/>
              </w:rPr>
              <w:t>0..1</w:t>
            </w:r>
          </w:p>
        </w:tc>
        <w:tc>
          <w:tcPr>
            <w:tcW w:w="3102" w:type="pct"/>
            <w:tcBorders>
              <w:top w:val="single" w:sz="6" w:space="0" w:color="auto"/>
              <w:left w:val="single" w:sz="6" w:space="0" w:color="auto"/>
              <w:bottom w:val="single" w:sz="6" w:space="0" w:color="auto"/>
              <w:right w:val="single" w:sz="6" w:space="0" w:color="auto"/>
            </w:tcBorders>
            <w:shd w:val="clear" w:color="auto" w:fill="auto"/>
            <w:vAlign w:val="center"/>
          </w:tcPr>
          <w:p w14:paraId="4FECAECA"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FC4CB5">
              <w:rPr>
                <w:rFonts w:ascii="Arial" w:eastAsiaTheme="minorEastAsia" w:hAnsi="Arial" w:cs="Arial"/>
                <w:color w:val="000000"/>
                <w:sz w:val="18"/>
                <w:szCs w:val="18"/>
                <w:lang w:eastAsia="ko-KR"/>
              </w:rPr>
              <w:t>Early reflection tuning gain for outdoor environment type (see below)</w:t>
            </w:r>
          </w:p>
        </w:tc>
      </w:tr>
    </w:tbl>
    <w:p w14:paraId="361EA640" w14:textId="77777777" w:rsidR="00533A3B" w:rsidRPr="0097226C" w:rsidRDefault="00533A3B" w:rsidP="00533A3B">
      <w:pPr>
        <w:snapToGrid w:val="0"/>
        <w:jc w:val="both"/>
        <w:rPr>
          <w:rFonts w:ascii="Cambria" w:hAnsi="Cambria" w:cs="Calibri"/>
          <w:i/>
          <w:iCs/>
          <w:sz w:val="20"/>
          <w:szCs w:val="20"/>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533A3B" w:rsidRPr="00F14EC2" w14:paraId="3F8A67CE"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50DCBEA4" w14:textId="77777777" w:rsidR="00533A3B" w:rsidRPr="00F14EC2" w:rsidRDefault="00533A3B" w:rsidP="00623ACA">
            <w:pPr>
              <w:autoSpaceDE w:val="0"/>
              <w:autoSpaceDN w:val="0"/>
              <w:adjustRightInd w:val="0"/>
              <w:rPr>
                <w:rFonts w:ascii="Lucida Console" w:eastAsia="Yu Mincho" w:hAnsi="Lucida Console" w:cs="Lucida Console"/>
                <w:color w:val="333399"/>
                <w:sz w:val="18"/>
                <w:szCs w:val="18"/>
                <w:lang w:eastAsia="ko-KR"/>
              </w:rPr>
            </w:pPr>
            <w:bookmarkStart w:id="8" w:name="_Hlk149657418"/>
            <w:r w:rsidRPr="0097226C">
              <w:rPr>
                <w:rFonts w:ascii="Arial" w:eastAsiaTheme="minorEastAsia" w:hAnsi="Arial" w:cs="Arial"/>
                <w:color w:val="2E74B5" w:themeColor="accent5" w:themeShade="BF"/>
                <w:sz w:val="18"/>
                <w:szCs w:val="18"/>
                <w:lang w:eastAsia="ko-KR"/>
              </w:rPr>
              <w:t>&lt;</w:t>
            </w:r>
            <w:proofErr w:type="spellStart"/>
            <w:r w:rsidRPr="0097226C">
              <w:rPr>
                <w:rFonts w:ascii="Arial" w:eastAsiaTheme="minorEastAsia" w:hAnsi="Arial" w:cs="Arial"/>
                <w:color w:val="2E74B5" w:themeColor="accent5" w:themeShade="BF"/>
                <w:sz w:val="18"/>
                <w:szCs w:val="18"/>
                <w:lang w:eastAsia="ko-KR"/>
              </w:rPr>
              <w:t>NumOrigins</w:t>
            </w:r>
            <w:proofErr w:type="spellEnd"/>
            <w:r w:rsidRPr="0097226C">
              <w:rPr>
                <w:rFonts w:ascii="Arial" w:eastAsiaTheme="minorEastAsia" w:hAnsi="Arial" w:cs="Arial"/>
                <w:color w:val="2E74B5" w:themeColor="accent5" w:themeShade="BF"/>
                <w:sz w:val="18"/>
                <w:szCs w:val="18"/>
                <w:lang w:eastAsia="ko-KR"/>
              </w:rPr>
              <w:t>&gt;</w:t>
            </w:r>
          </w:p>
        </w:tc>
      </w:tr>
      <w:tr w:rsidR="00533A3B" w:rsidRPr="00F14EC2" w14:paraId="5FF20DD5"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3BBD1597" w14:textId="77777777" w:rsidR="00533A3B" w:rsidRPr="00F14EC2" w:rsidRDefault="00533A3B" w:rsidP="00623ACA">
            <w:pPr>
              <w:autoSpaceDE w:val="0"/>
              <w:autoSpaceDN w:val="0"/>
              <w:adjustRightInd w:val="0"/>
              <w:rPr>
                <w:rFonts w:ascii="Arial" w:hAnsi="Arial" w:cs="Arial"/>
                <w:color w:val="000000"/>
                <w:sz w:val="18"/>
                <w:szCs w:val="18"/>
              </w:rPr>
            </w:pPr>
            <w:r w:rsidRPr="00E70BF4">
              <w:rPr>
                <w:rFonts w:ascii="Arial" w:hAnsi="Arial" w:cs="Arial"/>
                <w:sz w:val="18"/>
                <w:szCs w:val="18"/>
              </w:rPr>
              <w:t>Number of origin points for emitting rays</w:t>
            </w:r>
          </w:p>
        </w:tc>
      </w:tr>
      <w:tr w:rsidR="00533A3B" w:rsidRPr="00F14EC2" w14:paraId="0A73800F"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6409854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5C4A2FDC"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251AE091"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1325E5C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vAlign w:val="center"/>
          </w:tcPr>
          <w:p w14:paraId="2FEBF71A"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F14EC2" w14:paraId="415CBF79"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0C046A3D" w14:textId="77777777" w:rsidR="00533A3B" w:rsidRPr="00533A3B" w:rsidRDefault="00533A3B" w:rsidP="00623ACA">
            <w:pPr>
              <w:autoSpaceDE w:val="0"/>
              <w:autoSpaceDN w:val="0"/>
              <w:adjustRightInd w:val="0"/>
              <w:rPr>
                <w:rFonts w:ascii="Arial" w:eastAsia="Yu Mincho" w:hAnsi="Arial" w:cs="Arial"/>
                <w:color w:val="333399"/>
                <w:sz w:val="18"/>
                <w:szCs w:val="18"/>
                <w:lang w:eastAsia="ko-KR"/>
              </w:rPr>
            </w:pPr>
            <w:r w:rsidRPr="00E70BF4">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206C4EC6"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533A3B">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7616C6A3"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62CF4AB5"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n/a</w:t>
            </w: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4571E662"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 xml:space="preserve">Defines the number of origin points for the volumetric ray marching algorithm (range </w:t>
            </w:r>
            <w:proofErr w:type="gramStart"/>
            <w:r w:rsidRPr="0097226C">
              <w:rPr>
                <w:rFonts w:ascii="Arial" w:eastAsiaTheme="minorEastAsia" w:hAnsi="Arial" w:cs="Arial"/>
                <w:color w:val="000000"/>
                <w:sz w:val="18"/>
                <w:szCs w:val="18"/>
                <w:lang w:eastAsia="ko-KR"/>
              </w:rPr>
              <w:t>2..</w:t>
            </w:r>
            <w:proofErr w:type="gramEnd"/>
            <w:r w:rsidRPr="0097226C">
              <w:rPr>
                <w:rFonts w:ascii="Arial" w:eastAsiaTheme="minorEastAsia" w:hAnsi="Arial" w:cs="Arial"/>
                <w:color w:val="000000"/>
                <w:sz w:val="18"/>
                <w:szCs w:val="18"/>
                <w:lang w:eastAsia="ko-KR"/>
              </w:rPr>
              <w:t>32)</w:t>
            </w:r>
          </w:p>
          <w:p w14:paraId="3DA01545"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Note: higher number provides more precise early reflection modelling but requires more rendering workload.</w:t>
            </w:r>
          </w:p>
        </w:tc>
      </w:tr>
      <w:bookmarkEnd w:id="8"/>
    </w:tbl>
    <w:p w14:paraId="1E2A62C5" w14:textId="77777777" w:rsidR="00533A3B" w:rsidRPr="0097226C" w:rsidRDefault="00533A3B" w:rsidP="00533A3B"/>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533A3B" w:rsidRPr="00F14EC2" w14:paraId="57DD8340"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5B1BE2ED" w14:textId="77777777" w:rsidR="00533A3B" w:rsidRPr="00F14EC2" w:rsidRDefault="00533A3B" w:rsidP="00623ACA">
            <w:pPr>
              <w:autoSpaceDE w:val="0"/>
              <w:autoSpaceDN w:val="0"/>
              <w:adjustRightInd w:val="0"/>
              <w:rPr>
                <w:rFonts w:ascii="Lucida Console" w:eastAsia="Yu Mincho" w:hAnsi="Lucida Console" w:cs="Lucida Console"/>
                <w:color w:val="333399"/>
                <w:sz w:val="18"/>
                <w:szCs w:val="18"/>
                <w:lang w:eastAsia="ko-KR"/>
              </w:rPr>
            </w:pPr>
            <w:r w:rsidRPr="0097226C">
              <w:rPr>
                <w:rFonts w:ascii="Arial" w:eastAsiaTheme="minorEastAsia" w:hAnsi="Arial" w:cs="Arial"/>
                <w:color w:val="2E74B5" w:themeColor="accent5" w:themeShade="BF"/>
                <w:sz w:val="18"/>
                <w:szCs w:val="18"/>
                <w:lang w:eastAsia="ko-KR"/>
              </w:rPr>
              <w:t>&lt;</w:t>
            </w:r>
            <w:proofErr w:type="spellStart"/>
            <w:r w:rsidRPr="0097226C">
              <w:rPr>
                <w:rFonts w:ascii="Arial" w:eastAsiaTheme="minorEastAsia" w:hAnsi="Arial" w:cs="Arial"/>
                <w:color w:val="2E74B5" w:themeColor="accent5" w:themeShade="BF"/>
                <w:sz w:val="18"/>
                <w:szCs w:val="18"/>
                <w:lang w:eastAsia="ko-KR"/>
              </w:rPr>
              <w:t>NumClusters</w:t>
            </w:r>
            <w:proofErr w:type="spellEnd"/>
            <w:r w:rsidRPr="0097226C">
              <w:rPr>
                <w:rFonts w:ascii="Arial" w:eastAsiaTheme="minorEastAsia" w:hAnsi="Arial" w:cs="Arial"/>
                <w:color w:val="2E74B5" w:themeColor="accent5" w:themeShade="BF"/>
                <w:sz w:val="18"/>
                <w:szCs w:val="18"/>
                <w:lang w:eastAsia="ko-KR"/>
              </w:rPr>
              <w:t>&gt;</w:t>
            </w:r>
          </w:p>
        </w:tc>
      </w:tr>
      <w:tr w:rsidR="00533A3B" w:rsidRPr="00F14EC2" w14:paraId="0BDC5DCE"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68011054" w14:textId="77777777" w:rsidR="00533A3B" w:rsidRPr="00533A3B" w:rsidRDefault="00533A3B" w:rsidP="00623ACA">
            <w:pPr>
              <w:autoSpaceDE w:val="0"/>
              <w:autoSpaceDN w:val="0"/>
              <w:adjustRightInd w:val="0"/>
              <w:jc w:val="both"/>
              <w:rPr>
                <w:rFonts w:ascii="Arial" w:hAnsi="Arial" w:cs="Arial"/>
                <w:color w:val="000000"/>
                <w:sz w:val="18"/>
                <w:szCs w:val="18"/>
              </w:rPr>
            </w:pPr>
            <w:r w:rsidRPr="00E70BF4">
              <w:rPr>
                <w:rFonts w:ascii="Arial" w:hAnsi="Arial" w:cs="Arial"/>
                <w:sz w:val="18"/>
                <w:szCs w:val="18"/>
              </w:rPr>
              <w:t>Number of clusters for ray incoming directions</w:t>
            </w:r>
          </w:p>
        </w:tc>
      </w:tr>
      <w:tr w:rsidR="00533A3B" w:rsidRPr="00F14EC2" w14:paraId="2EC154D7"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200761E8"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5643D25A"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02E9B51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5AD41601"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155D137D"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F14EC2" w14:paraId="0AF1D11B"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49E078F2" w14:textId="77777777" w:rsidR="00533A3B" w:rsidRPr="00533A3B" w:rsidRDefault="00533A3B" w:rsidP="00623ACA">
            <w:pPr>
              <w:autoSpaceDE w:val="0"/>
              <w:autoSpaceDN w:val="0"/>
              <w:adjustRightInd w:val="0"/>
              <w:rPr>
                <w:rFonts w:ascii="Arial" w:eastAsia="Yu Mincho" w:hAnsi="Arial" w:cs="Arial"/>
                <w:color w:val="333399"/>
                <w:sz w:val="18"/>
                <w:szCs w:val="18"/>
                <w:lang w:eastAsia="ko-KR"/>
              </w:rPr>
            </w:pPr>
            <w:r w:rsidRPr="00E70BF4">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438CC8A3"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533A3B">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0AF9DE33"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2ECDFADC"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n/a</w:t>
            </w: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2F1D8378"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 xml:space="preserve">Defines the number of clusters for the modeled early reflection incoming directions (range </w:t>
            </w:r>
            <w:proofErr w:type="gramStart"/>
            <w:r w:rsidRPr="0097226C">
              <w:rPr>
                <w:rFonts w:ascii="Arial" w:eastAsiaTheme="minorEastAsia" w:hAnsi="Arial" w:cs="Arial"/>
                <w:color w:val="000000"/>
                <w:sz w:val="18"/>
                <w:szCs w:val="18"/>
                <w:lang w:eastAsia="ko-KR"/>
              </w:rPr>
              <w:t>2..</w:t>
            </w:r>
            <w:proofErr w:type="gramEnd"/>
            <w:r w:rsidRPr="0097226C">
              <w:rPr>
                <w:rFonts w:ascii="Arial" w:eastAsiaTheme="minorEastAsia" w:hAnsi="Arial" w:cs="Arial"/>
                <w:color w:val="000000"/>
                <w:sz w:val="18"/>
                <w:szCs w:val="18"/>
                <w:lang w:eastAsia="ko-KR"/>
              </w:rPr>
              <w:t>32)</w:t>
            </w:r>
          </w:p>
          <w:p w14:paraId="1A495941"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Note: higher number provides more precise early reflection modelling but requires more rendering workload.</w:t>
            </w:r>
          </w:p>
        </w:tc>
      </w:tr>
    </w:tbl>
    <w:p w14:paraId="1AA5DADE" w14:textId="77777777" w:rsidR="00B312FE" w:rsidRDefault="00B312FE">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717597" w:rsidRPr="004E4C76" w14:paraId="60335C80" w14:textId="77777777" w:rsidTr="0070260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72C345FA" w14:textId="77777777" w:rsidR="00FC4CB5" w:rsidRPr="004E4C76" w:rsidRDefault="00FC4CB5" w:rsidP="00702608">
            <w:pPr>
              <w:autoSpaceDE w:val="0"/>
              <w:autoSpaceDN w:val="0"/>
              <w:adjustRightInd w:val="0"/>
              <w:rPr>
                <w:rFonts w:ascii="Lucida Console" w:eastAsia="Yu Mincho" w:hAnsi="Lucida Console" w:cs="Lucida Console"/>
                <w:color w:val="333399"/>
                <w:sz w:val="18"/>
                <w:szCs w:val="18"/>
                <w:lang w:eastAsia="ko-KR"/>
              </w:rPr>
            </w:pPr>
            <w:r w:rsidRPr="004E4C76">
              <w:rPr>
                <w:rFonts w:ascii="Arial" w:eastAsiaTheme="minorEastAsia" w:hAnsi="Arial" w:cs="Arial"/>
                <w:color w:val="2E74B5" w:themeColor="accent5" w:themeShade="BF"/>
                <w:sz w:val="18"/>
                <w:szCs w:val="18"/>
                <w:lang w:eastAsia="ko-KR"/>
              </w:rPr>
              <w:t>&lt;</w:t>
            </w:r>
            <w:proofErr w:type="spellStart"/>
            <w:r w:rsidRPr="004E4C76">
              <w:rPr>
                <w:rFonts w:ascii="Arial" w:eastAsiaTheme="minorEastAsia" w:hAnsi="Arial" w:cs="Arial"/>
                <w:color w:val="2E74B5" w:themeColor="accent5" w:themeShade="BF"/>
                <w:sz w:val="18"/>
                <w:szCs w:val="18"/>
                <w:lang w:eastAsia="ko-KR"/>
              </w:rPr>
              <w:t>EarlyTuningIndoorGainDb</w:t>
            </w:r>
            <w:proofErr w:type="spellEnd"/>
            <w:r w:rsidRPr="004E4C76">
              <w:rPr>
                <w:rFonts w:ascii="Arial" w:eastAsiaTheme="minorEastAsia" w:hAnsi="Arial" w:cs="Arial"/>
                <w:color w:val="2E74B5" w:themeColor="accent5" w:themeShade="BF"/>
                <w:sz w:val="18"/>
                <w:szCs w:val="18"/>
                <w:lang w:eastAsia="ko-KR"/>
              </w:rPr>
              <w:t>&gt;</w:t>
            </w:r>
          </w:p>
        </w:tc>
      </w:tr>
      <w:tr w:rsidR="00717597" w:rsidRPr="004E4C76" w14:paraId="352BB777" w14:textId="77777777" w:rsidTr="00252A1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auto"/>
            <w:vAlign w:val="center"/>
          </w:tcPr>
          <w:p w14:paraId="366C8CAD" w14:textId="77777777" w:rsidR="00FC4CB5" w:rsidRPr="004E4C76" w:rsidRDefault="00FC4CB5" w:rsidP="00702608">
            <w:pPr>
              <w:autoSpaceDE w:val="0"/>
              <w:autoSpaceDN w:val="0"/>
              <w:adjustRightInd w:val="0"/>
              <w:jc w:val="both"/>
              <w:rPr>
                <w:rFonts w:ascii="Arial" w:hAnsi="Arial" w:cs="Arial"/>
                <w:color w:val="000000"/>
                <w:sz w:val="18"/>
                <w:szCs w:val="18"/>
              </w:rPr>
            </w:pPr>
            <w:r w:rsidRPr="004E4C76">
              <w:rPr>
                <w:rFonts w:ascii="Arial" w:hAnsi="Arial" w:cs="Arial"/>
                <w:sz w:val="18"/>
                <w:szCs w:val="18"/>
              </w:rPr>
              <w:t>Early Reflection gain data for indoor environment type</w:t>
            </w:r>
          </w:p>
        </w:tc>
      </w:tr>
      <w:tr w:rsidR="00941ED7" w:rsidRPr="004E4C76" w14:paraId="02E43448" w14:textId="77777777" w:rsidTr="00702608">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08689774"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2F870034"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691F942B"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7B84282F"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180688DD"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Description</w:t>
            </w:r>
          </w:p>
        </w:tc>
      </w:tr>
      <w:tr w:rsidR="00941ED7" w:rsidRPr="004E4C76" w14:paraId="0F99F0A4" w14:textId="77777777" w:rsidTr="00252A15">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72771BD1" w14:textId="77777777" w:rsidR="00FC4CB5" w:rsidRPr="004E4C76" w:rsidRDefault="00FC4CB5" w:rsidP="00702608">
            <w:pPr>
              <w:autoSpaceDE w:val="0"/>
              <w:autoSpaceDN w:val="0"/>
              <w:adjustRightInd w:val="0"/>
              <w:rPr>
                <w:rFonts w:ascii="Arial" w:eastAsia="Yu Mincho" w:hAnsi="Arial" w:cs="Arial"/>
                <w:color w:val="333399"/>
                <w:sz w:val="18"/>
                <w:szCs w:val="18"/>
                <w:lang w:eastAsia="ko-KR"/>
              </w:rPr>
            </w:pPr>
            <w:r w:rsidRPr="004E4C76">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5E7307CD"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7DFF2C72" w14:textId="256D1662" w:rsidR="00FC4CB5" w:rsidRPr="004E4C76" w:rsidRDefault="00717597" w:rsidP="00702608">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4158FD9C" w14:textId="6F674C62"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0E062E9B" w14:textId="77777777" w:rsidR="00FC4CB5" w:rsidRPr="004E4C76" w:rsidRDefault="00FC4CB5" w:rsidP="00702608">
            <w:pPr>
              <w:autoSpaceDE w:val="0"/>
              <w:autoSpaceDN w:val="0"/>
              <w:adjustRightInd w:val="0"/>
              <w:jc w:val="both"/>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Additional gain (dB) to be used for early reflection rendering for indoor environment type.</w:t>
            </w:r>
          </w:p>
        </w:tc>
      </w:tr>
    </w:tbl>
    <w:p w14:paraId="2F505D8C" w14:textId="77777777" w:rsidR="00FC4CB5" w:rsidRPr="004E4C76" w:rsidRDefault="00FC4CB5" w:rsidP="00FC4CB5">
      <w:pPr>
        <w:rPr>
          <w:rFonts w:cstheme="minorHAnsi"/>
          <w:b/>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717597" w:rsidRPr="004E4C76" w14:paraId="00540400" w14:textId="77777777" w:rsidTr="0070260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3921A32B" w14:textId="77777777" w:rsidR="00FC4CB5" w:rsidRPr="004E4C76" w:rsidRDefault="00FC4CB5" w:rsidP="00702608">
            <w:pPr>
              <w:autoSpaceDE w:val="0"/>
              <w:autoSpaceDN w:val="0"/>
              <w:adjustRightInd w:val="0"/>
              <w:rPr>
                <w:rFonts w:ascii="Lucida Console" w:eastAsia="Yu Mincho" w:hAnsi="Lucida Console" w:cs="Lucida Console"/>
                <w:color w:val="333399"/>
                <w:sz w:val="18"/>
                <w:szCs w:val="18"/>
                <w:lang w:eastAsia="ko-KR"/>
              </w:rPr>
            </w:pPr>
            <w:r w:rsidRPr="004E4C76">
              <w:rPr>
                <w:rFonts w:ascii="Arial" w:eastAsiaTheme="minorEastAsia" w:hAnsi="Arial" w:cs="Arial"/>
                <w:color w:val="2E74B5" w:themeColor="accent5" w:themeShade="BF"/>
                <w:sz w:val="18"/>
                <w:szCs w:val="18"/>
                <w:lang w:eastAsia="ko-KR"/>
              </w:rPr>
              <w:lastRenderedPageBreak/>
              <w:t>&lt;</w:t>
            </w:r>
            <w:proofErr w:type="spellStart"/>
            <w:r w:rsidRPr="004E4C76">
              <w:rPr>
                <w:rFonts w:ascii="Arial" w:eastAsiaTheme="minorEastAsia" w:hAnsi="Arial" w:cs="Arial"/>
                <w:color w:val="2E74B5" w:themeColor="accent5" w:themeShade="BF"/>
                <w:sz w:val="18"/>
                <w:szCs w:val="18"/>
                <w:lang w:eastAsia="ko-KR"/>
              </w:rPr>
              <w:t>EarlyTuningOutdoorGainDb</w:t>
            </w:r>
            <w:proofErr w:type="spellEnd"/>
            <w:r w:rsidRPr="004E4C76">
              <w:rPr>
                <w:rFonts w:ascii="Arial" w:eastAsiaTheme="minorEastAsia" w:hAnsi="Arial" w:cs="Arial"/>
                <w:color w:val="2E74B5" w:themeColor="accent5" w:themeShade="BF"/>
                <w:sz w:val="18"/>
                <w:szCs w:val="18"/>
                <w:lang w:eastAsia="ko-KR"/>
              </w:rPr>
              <w:t>&gt;</w:t>
            </w:r>
          </w:p>
        </w:tc>
      </w:tr>
      <w:tr w:rsidR="00717597" w:rsidRPr="004E4C76" w14:paraId="11A3A9B6" w14:textId="77777777" w:rsidTr="00252A1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auto"/>
            <w:vAlign w:val="center"/>
          </w:tcPr>
          <w:p w14:paraId="1C47B770" w14:textId="77777777" w:rsidR="00FC4CB5" w:rsidRPr="004E4C76" w:rsidRDefault="00FC4CB5" w:rsidP="00702608">
            <w:pPr>
              <w:autoSpaceDE w:val="0"/>
              <w:autoSpaceDN w:val="0"/>
              <w:adjustRightInd w:val="0"/>
              <w:jc w:val="both"/>
              <w:rPr>
                <w:rFonts w:ascii="Arial" w:hAnsi="Arial" w:cs="Arial"/>
                <w:color w:val="000000"/>
                <w:sz w:val="18"/>
                <w:szCs w:val="18"/>
              </w:rPr>
            </w:pPr>
            <w:r w:rsidRPr="004E4C76">
              <w:rPr>
                <w:rFonts w:ascii="Arial" w:hAnsi="Arial" w:cs="Arial"/>
                <w:sz w:val="18"/>
                <w:szCs w:val="18"/>
              </w:rPr>
              <w:t>Early Reflection gain data for outdoor environment type</w:t>
            </w:r>
          </w:p>
        </w:tc>
      </w:tr>
      <w:tr w:rsidR="00941ED7" w:rsidRPr="004E4C76" w14:paraId="342AAB08" w14:textId="77777777" w:rsidTr="00702608">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06F67CC6"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391D7BE4"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3B26AA01"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5554A97A"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2BF6813E"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Description</w:t>
            </w:r>
          </w:p>
        </w:tc>
      </w:tr>
      <w:tr w:rsidR="00941ED7" w:rsidRPr="004E4C76" w14:paraId="36C78EBE" w14:textId="77777777" w:rsidTr="00252A15">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790A43B3" w14:textId="77777777" w:rsidR="00FC4CB5" w:rsidRPr="004E4C76" w:rsidRDefault="00FC4CB5" w:rsidP="00702608">
            <w:pPr>
              <w:autoSpaceDE w:val="0"/>
              <w:autoSpaceDN w:val="0"/>
              <w:adjustRightInd w:val="0"/>
              <w:rPr>
                <w:rFonts w:ascii="Arial" w:eastAsia="Yu Mincho" w:hAnsi="Arial" w:cs="Arial"/>
                <w:color w:val="333399"/>
                <w:sz w:val="18"/>
                <w:szCs w:val="18"/>
                <w:lang w:eastAsia="ko-KR"/>
              </w:rPr>
            </w:pPr>
            <w:r w:rsidRPr="004E4C76">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19D42763" w14:textId="77777777"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7AF7B017" w14:textId="14B50E6A" w:rsidR="00FC4CB5" w:rsidRPr="004E4C76" w:rsidRDefault="00717597" w:rsidP="00702608">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0B2B6C3A" w14:textId="7CD47BCF" w:rsidR="00FC4CB5" w:rsidRPr="004E4C76" w:rsidRDefault="00FC4CB5" w:rsidP="00702608">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1BE3A8F1" w14:textId="77777777" w:rsidR="00FC4CB5" w:rsidRPr="004E4C76" w:rsidRDefault="00FC4CB5" w:rsidP="00702608">
            <w:pPr>
              <w:autoSpaceDE w:val="0"/>
              <w:autoSpaceDN w:val="0"/>
              <w:adjustRightInd w:val="0"/>
              <w:jc w:val="both"/>
              <w:rPr>
                <w:rFonts w:ascii="Arial" w:eastAsiaTheme="minorEastAsia" w:hAnsi="Arial" w:cs="Arial"/>
                <w:color w:val="000000"/>
                <w:sz w:val="18"/>
                <w:szCs w:val="18"/>
                <w:lang w:eastAsia="ko-KR"/>
              </w:rPr>
            </w:pPr>
            <w:r w:rsidRPr="004E4C76">
              <w:rPr>
                <w:rFonts w:ascii="Arial" w:eastAsiaTheme="minorEastAsia" w:hAnsi="Arial" w:cs="Arial"/>
                <w:color w:val="000000"/>
                <w:sz w:val="18"/>
                <w:szCs w:val="18"/>
                <w:lang w:eastAsia="ko-KR"/>
              </w:rPr>
              <w:t>Additional gain (dB) to be used for early reflection rendering for outdoor environment type.</w:t>
            </w:r>
          </w:p>
        </w:tc>
      </w:tr>
    </w:tbl>
    <w:p w14:paraId="3A21BCBC" w14:textId="77777777" w:rsidR="00FC4CB5" w:rsidRDefault="00FC4CB5" w:rsidP="0039347A">
      <w:pPr>
        <w:rPr>
          <w:b/>
        </w:rPr>
      </w:pPr>
    </w:p>
    <w:p w14:paraId="455B3AE6" w14:textId="6B586B85" w:rsidR="0039347A" w:rsidRPr="001E4A5F" w:rsidRDefault="0039347A" w:rsidP="0039347A">
      <w:pPr>
        <w:rPr>
          <w:b/>
        </w:rPr>
      </w:pPr>
      <w:r w:rsidRPr="001E4A5F">
        <w:rPr>
          <w:b/>
        </w:rPr>
        <w:t>Example:</w:t>
      </w:r>
    </w:p>
    <w:p w14:paraId="39E962D5"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w:t>
      </w:r>
      <w:proofErr w:type="spellStart"/>
      <w:r w:rsidRPr="0039347A">
        <w:rPr>
          <w:rFonts w:ascii="Courier New" w:eastAsia="Times New Roman" w:hAnsi="Courier New" w:cs="Courier New"/>
          <w:sz w:val="20"/>
          <w:szCs w:val="20"/>
        </w:rPr>
        <w:t>AcousticTuningParameters</w:t>
      </w:r>
      <w:proofErr w:type="spellEnd"/>
      <w:r w:rsidRPr="0039347A">
        <w:rPr>
          <w:rFonts w:ascii="Courier New" w:eastAsia="Times New Roman" w:hAnsi="Courier New" w:cs="Courier New"/>
          <w:sz w:val="20"/>
          <w:szCs w:val="20"/>
        </w:rPr>
        <w:t>&gt;</w:t>
      </w:r>
    </w:p>
    <w:p w14:paraId="49816A3B"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w:t>
      </w:r>
      <w:proofErr w:type="spellStart"/>
      <w:r w:rsidRPr="0039347A">
        <w:rPr>
          <w:rFonts w:ascii="Courier New" w:eastAsia="Times New Roman" w:hAnsi="Courier New" w:cs="Courier New"/>
          <w:sz w:val="20"/>
          <w:szCs w:val="20"/>
        </w:rPr>
        <w:t>EarlyTuningGainDb</w:t>
      </w:r>
      <w:proofErr w:type="spellEnd"/>
      <w:r w:rsidRPr="0039347A">
        <w:rPr>
          <w:rFonts w:ascii="Courier New" w:eastAsia="Times New Roman" w:hAnsi="Courier New" w:cs="Courier New"/>
          <w:sz w:val="20"/>
          <w:szCs w:val="20"/>
        </w:rPr>
        <w:t xml:space="preserve"> value="-8.0" /&gt;</w:t>
      </w:r>
    </w:p>
    <w:p w14:paraId="04D54602"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w:t>
      </w:r>
      <w:proofErr w:type="spellStart"/>
      <w:r w:rsidRPr="0039347A">
        <w:rPr>
          <w:rFonts w:ascii="Courier New" w:eastAsia="Times New Roman" w:hAnsi="Courier New" w:cs="Courier New"/>
          <w:sz w:val="20"/>
          <w:szCs w:val="20"/>
        </w:rPr>
        <w:t>VoxDirectOcclusionControl</w:t>
      </w:r>
      <w:proofErr w:type="spellEnd"/>
      <w:r w:rsidRPr="0039347A">
        <w:rPr>
          <w:rFonts w:ascii="Courier New" w:eastAsia="Times New Roman" w:hAnsi="Courier New" w:cs="Courier New"/>
          <w:sz w:val="20"/>
          <w:szCs w:val="20"/>
        </w:rPr>
        <w:t>&gt;</w:t>
      </w:r>
    </w:p>
    <w:p w14:paraId="04EB75C6"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w:t>
      </w:r>
      <w:proofErr w:type="spellStart"/>
      <w:r w:rsidRPr="0039347A">
        <w:rPr>
          <w:rFonts w:ascii="Courier New" w:eastAsia="Times New Roman" w:hAnsi="Courier New" w:cs="Courier New"/>
          <w:sz w:val="20"/>
          <w:szCs w:val="20"/>
        </w:rPr>
        <w:t>mat:Wall</w:t>
      </w:r>
      <w:proofErr w:type="spellEnd"/>
      <w:r w:rsidRPr="0039347A">
        <w:rPr>
          <w:rFonts w:ascii="Courier New" w:eastAsia="Times New Roman" w:hAnsi="Courier New" w:cs="Courier New"/>
          <w:sz w:val="20"/>
          <w:szCs w:val="20"/>
        </w:rPr>
        <w:t>" value="0.5" /&gt;</w:t>
      </w:r>
    </w:p>
    <w:p w14:paraId="5811E580"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w:t>
      </w:r>
      <w:proofErr w:type="spellStart"/>
      <w:r w:rsidRPr="0039347A">
        <w:rPr>
          <w:rFonts w:ascii="Courier New" w:eastAsia="Times New Roman" w:hAnsi="Courier New" w:cs="Courier New"/>
          <w:sz w:val="20"/>
          <w:szCs w:val="20"/>
        </w:rPr>
        <w:t>mat:Wood</w:t>
      </w:r>
      <w:proofErr w:type="spellEnd"/>
      <w:r w:rsidRPr="0039347A">
        <w:rPr>
          <w:rFonts w:ascii="Courier New" w:eastAsia="Times New Roman" w:hAnsi="Courier New" w:cs="Courier New"/>
          <w:sz w:val="20"/>
          <w:szCs w:val="20"/>
        </w:rPr>
        <w:t>" value="42.0" /&gt;</w:t>
      </w:r>
    </w:p>
    <w:p w14:paraId="419E3EA9" w14:textId="1672A8DE"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w:t>
      </w:r>
      <w:proofErr w:type="spellStart"/>
      <w:r w:rsidRPr="0039347A">
        <w:rPr>
          <w:rFonts w:ascii="Courier New" w:eastAsia="Times New Roman" w:hAnsi="Courier New" w:cs="Courier New"/>
          <w:sz w:val="20"/>
          <w:szCs w:val="20"/>
        </w:rPr>
        <w:t>VoxDirectOccl</w:t>
      </w:r>
      <w:r w:rsidR="006D22A5">
        <w:rPr>
          <w:rFonts w:ascii="Courier New" w:eastAsia="Times New Roman" w:hAnsi="Courier New" w:cs="Courier New"/>
          <w:sz w:val="20"/>
          <w:szCs w:val="20"/>
        </w:rPr>
        <w:t>u</w:t>
      </w:r>
      <w:r w:rsidRPr="0039347A">
        <w:rPr>
          <w:rFonts w:ascii="Courier New" w:eastAsia="Times New Roman" w:hAnsi="Courier New" w:cs="Courier New"/>
          <w:sz w:val="20"/>
          <w:szCs w:val="20"/>
        </w:rPr>
        <w:t>sionControl</w:t>
      </w:r>
      <w:proofErr w:type="spellEnd"/>
      <w:r w:rsidRPr="0039347A">
        <w:rPr>
          <w:rFonts w:ascii="Courier New" w:eastAsia="Times New Roman" w:hAnsi="Courier New" w:cs="Courier New"/>
          <w:sz w:val="20"/>
          <w:szCs w:val="20"/>
        </w:rPr>
        <w:t>&gt;</w:t>
      </w:r>
    </w:p>
    <w:p w14:paraId="6ED6A718" w14:textId="79F7FC1F"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w:t>
      </w:r>
      <w:proofErr w:type="spellStart"/>
      <w:r w:rsidRPr="0039347A">
        <w:rPr>
          <w:rFonts w:ascii="Courier New" w:eastAsia="Times New Roman" w:hAnsi="Courier New" w:cs="Courier New"/>
          <w:sz w:val="20"/>
          <w:szCs w:val="20"/>
        </w:rPr>
        <w:t>VoxDiffractionControl</w:t>
      </w:r>
      <w:proofErr w:type="spellEnd"/>
      <w:r w:rsidRPr="0039347A">
        <w:rPr>
          <w:rFonts w:ascii="Courier New" w:eastAsia="Times New Roman" w:hAnsi="Courier New" w:cs="Courier New"/>
          <w:sz w:val="20"/>
          <w:szCs w:val="20"/>
        </w:rPr>
        <w:t xml:space="preserve"> value="0.75" /&gt;</w:t>
      </w:r>
    </w:p>
    <w:p w14:paraId="38173703" w14:textId="77777777" w:rsidR="00533A3B" w:rsidRPr="00E70BF4"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B834CA">
        <w:rPr>
          <w:rFonts w:ascii="Courier New" w:eastAsia="Times New Roman" w:hAnsi="Courier New" w:cs="Courier New"/>
          <w:sz w:val="20"/>
          <w:szCs w:val="20"/>
        </w:rPr>
        <w:t xml:space="preserve">    </w:t>
      </w:r>
      <w:r w:rsidRPr="00E70BF4">
        <w:rPr>
          <w:rFonts w:ascii="Courier New" w:eastAsia="Times New Roman" w:hAnsi="Courier New" w:cs="Courier New"/>
          <w:sz w:val="20"/>
          <w:szCs w:val="20"/>
        </w:rPr>
        <w:t>&lt;</w:t>
      </w:r>
      <w:proofErr w:type="spellStart"/>
      <w:r w:rsidRPr="00E70BF4">
        <w:rPr>
          <w:rFonts w:ascii="Courier New" w:eastAsia="Times New Roman" w:hAnsi="Courier New" w:cs="Courier New"/>
          <w:sz w:val="20"/>
          <w:szCs w:val="20"/>
        </w:rPr>
        <w:t>VoxEarlyReflectionControl</w:t>
      </w:r>
      <w:proofErr w:type="spellEnd"/>
      <w:r w:rsidRPr="00E70BF4">
        <w:rPr>
          <w:rFonts w:ascii="Courier New" w:eastAsia="Times New Roman" w:hAnsi="Courier New" w:cs="Courier New"/>
          <w:sz w:val="20"/>
          <w:szCs w:val="20"/>
        </w:rPr>
        <w:t>&gt;</w:t>
      </w:r>
    </w:p>
    <w:p w14:paraId="6DA64322" w14:textId="77777777" w:rsidR="00533A3B" w:rsidRPr="00E70BF4"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E70BF4">
        <w:rPr>
          <w:rFonts w:ascii="Courier New" w:eastAsia="Times New Roman" w:hAnsi="Courier New" w:cs="Courier New"/>
          <w:sz w:val="20"/>
          <w:szCs w:val="20"/>
        </w:rPr>
        <w:tab/>
        <w:t>&lt;</w:t>
      </w:r>
      <w:proofErr w:type="spellStart"/>
      <w:r w:rsidRPr="00E70BF4">
        <w:rPr>
          <w:rFonts w:ascii="Courier New" w:eastAsia="Times New Roman" w:hAnsi="Courier New" w:cs="Courier New"/>
          <w:sz w:val="20"/>
          <w:szCs w:val="20"/>
        </w:rPr>
        <w:t>NumOrigins</w:t>
      </w:r>
      <w:proofErr w:type="spellEnd"/>
      <w:r w:rsidRPr="00E70BF4">
        <w:rPr>
          <w:rFonts w:ascii="Courier New" w:eastAsia="Times New Roman" w:hAnsi="Courier New" w:cs="Courier New"/>
          <w:sz w:val="20"/>
          <w:szCs w:val="20"/>
        </w:rPr>
        <w:t xml:space="preserve"> value="5" /&gt;</w:t>
      </w:r>
    </w:p>
    <w:p w14:paraId="1E6A4F69" w14:textId="77777777" w:rsidR="00533A3B"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E70BF4">
        <w:rPr>
          <w:rFonts w:ascii="Courier New" w:eastAsia="Times New Roman" w:hAnsi="Courier New" w:cs="Courier New"/>
          <w:sz w:val="20"/>
          <w:szCs w:val="20"/>
        </w:rPr>
        <w:tab/>
        <w:t>&lt;</w:t>
      </w:r>
      <w:proofErr w:type="spellStart"/>
      <w:r w:rsidRPr="00E70BF4">
        <w:rPr>
          <w:rFonts w:ascii="Courier New" w:eastAsia="Times New Roman" w:hAnsi="Courier New" w:cs="Courier New"/>
          <w:sz w:val="20"/>
          <w:szCs w:val="20"/>
        </w:rPr>
        <w:t>NumClusters</w:t>
      </w:r>
      <w:proofErr w:type="spellEnd"/>
      <w:r w:rsidRPr="00E70BF4">
        <w:rPr>
          <w:rFonts w:ascii="Courier New" w:eastAsia="Times New Roman" w:hAnsi="Courier New" w:cs="Courier New"/>
          <w:sz w:val="20"/>
          <w:szCs w:val="20"/>
        </w:rPr>
        <w:t xml:space="preserve"> value="8" /&gt;</w:t>
      </w:r>
    </w:p>
    <w:p w14:paraId="0A0168BC" w14:textId="0004A7D4" w:rsidR="00552A89" w:rsidRDefault="00552A89"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noProof/>
          <w:sz w:val="20"/>
          <w:szCs w:val="20"/>
        </w:rPr>
      </w:pPr>
      <w:r>
        <w:rPr>
          <w:rFonts w:ascii="Courier New" w:eastAsia="Times New Roman" w:hAnsi="Courier New" w:cs="Courier New"/>
          <w:sz w:val="20"/>
          <w:szCs w:val="20"/>
        </w:rPr>
        <w:tab/>
      </w:r>
      <w:r w:rsidRPr="00E70BF4">
        <w:rPr>
          <w:rFonts w:ascii="Courier New" w:eastAsia="Times New Roman" w:hAnsi="Courier New" w:cs="Courier New"/>
          <w:noProof/>
          <w:sz w:val="20"/>
          <w:szCs w:val="20"/>
        </w:rPr>
        <w:t>&lt;CombineReflectionsPerCluster /&gt;</w:t>
      </w:r>
    </w:p>
    <w:p w14:paraId="0157C3D6" w14:textId="77777777" w:rsidR="00FC4CB5" w:rsidRPr="00FC4CB5" w:rsidRDefault="00FC4CB5" w:rsidP="00FC4C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noProof/>
          <w:sz w:val="20"/>
          <w:szCs w:val="20"/>
        </w:rPr>
      </w:pPr>
      <w:r w:rsidRPr="00FC4CB5">
        <w:rPr>
          <w:rFonts w:ascii="Courier New" w:eastAsia="Times New Roman" w:hAnsi="Courier New" w:cs="Courier New"/>
          <w:noProof/>
          <w:sz w:val="20"/>
          <w:szCs w:val="20"/>
        </w:rPr>
        <w:tab/>
        <w:t>&lt;EarlyTuningIndoorGainDb value="3.0" /&gt;</w:t>
      </w:r>
    </w:p>
    <w:p w14:paraId="73BD3637" w14:textId="1F009879" w:rsidR="00FC4CB5" w:rsidRPr="00552A89" w:rsidRDefault="00FC4CB5" w:rsidP="00FC4C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highlight w:val="yellow"/>
        </w:rPr>
      </w:pPr>
      <w:r w:rsidRPr="00FC4CB5">
        <w:rPr>
          <w:rFonts w:ascii="Courier New" w:eastAsia="Times New Roman" w:hAnsi="Courier New" w:cs="Courier New"/>
          <w:noProof/>
          <w:sz w:val="20"/>
          <w:szCs w:val="20"/>
        </w:rPr>
        <w:tab/>
        <w:t>&lt;EarlyTuningOutdoorGainDb value</w:t>
      </w:r>
      <w:r w:rsidRPr="00FC4CB5">
        <w:rPr>
          <w:rFonts w:ascii="Courier New" w:eastAsia="Times New Roman" w:hAnsi="Courier New" w:cs="Courier New"/>
          <w:sz w:val="20"/>
          <w:szCs w:val="20"/>
        </w:rPr>
        <w:t>="-6.0" /&gt;</w:t>
      </w:r>
    </w:p>
    <w:p w14:paraId="6C21CE44" w14:textId="56E99A98" w:rsidR="00B312FE" w:rsidRDefault="00B312FE" w:rsidP="00B312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B834CA">
        <w:rPr>
          <w:rFonts w:ascii="Courier New" w:eastAsia="Times New Roman" w:hAnsi="Courier New" w:cs="Courier New"/>
          <w:sz w:val="20"/>
          <w:szCs w:val="20"/>
        </w:rPr>
        <w:t xml:space="preserve">    &lt;/</w:t>
      </w:r>
      <w:proofErr w:type="spellStart"/>
      <w:r w:rsidRPr="00DB6990">
        <w:rPr>
          <w:rFonts w:ascii="Courier New" w:eastAsia="Times New Roman" w:hAnsi="Courier New" w:cs="Courier New"/>
          <w:sz w:val="20"/>
          <w:szCs w:val="20"/>
        </w:rPr>
        <w:t>VoxEarlyReflectionControl</w:t>
      </w:r>
      <w:proofErr w:type="spellEnd"/>
      <w:r w:rsidRPr="00B834CA">
        <w:rPr>
          <w:rFonts w:ascii="Courier New" w:eastAsia="Times New Roman" w:hAnsi="Courier New" w:cs="Courier New"/>
          <w:sz w:val="20"/>
          <w:szCs w:val="20"/>
        </w:rPr>
        <w:t>&gt;</w:t>
      </w:r>
    </w:p>
    <w:p w14:paraId="3F647002" w14:textId="77777777" w:rsidR="0044061C"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 xml:space="preserve">    </w:t>
      </w:r>
      <w:r w:rsidR="00393984" w:rsidRPr="00393984">
        <w:rPr>
          <w:rFonts w:ascii="Courier New" w:eastAsia="Times New Roman" w:hAnsi="Courier New" w:cs="Courier New"/>
          <w:sz w:val="20"/>
          <w:szCs w:val="20"/>
        </w:rPr>
        <w:t>&lt;</w:t>
      </w:r>
      <w:proofErr w:type="spellStart"/>
      <w:r w:rsidR="00393984" w:rsidRPr="00393984">
        <w:rPr>
          <w:rFonts w:ascii="Courier New" w:eastAsia="Times New Roman" w:hAnsi="Courier New" w:cs="Courier New"/>
          <w:sz w:val="20"/>
          <w:szCs w:val="20"/>
        </w:rPr>
        <w:t>DefaultAE</w:t>
      </w:r>
      <w:proofErr w:type="spellEnd"/>
      <w:r w:rsidR="00393984" w:rsidRPr="00393984">
        <w:rPr>
          <w:rFonts w:ascii="Courier New" w:eastAsia="Times New Roman" w:hAnsi="Courier New" w:cs="Courier New"/>
          <w:sz w:val="20"/>
          <w:szCs w:val="20"/>
        </w:rPr>
        <w:t xml:space="preserve"> enabled="true" preset="outside" </w:t>
      </w:r>
      <w:proofErr w:type="spellStart"/>
      <w:r w:rsidR="00393984" w:rsidRPr="00393984">
        <w:rPr>
          <w:rFonts w:ascii="Courier New" w:eastAsia="Times New Roman" w:hAnsi="Courier New" w:cs="Courier New"/>
          <w:sz w:val="20"/>
          <w:szCs w:val="20"/>
        </w:rPr>
        <w:t>gainDb</w:t>
      </w:r>
      <w:proofErr w:type="spellEnd"/>
      <w:r w:rsidR="00393984" w:rsidRPr="00393984">
        <w:rPr>
          <w:rFonts w:ascii="Courier New" w:eastAsia="Times New Roman" w:hAnsi="Courier New" w:cs="Courier New"/>
          <w:sz w:val="20"/>
          <w:szCs w:val="20"/>
        </w:rPr>
        <w:t>="</w:t>
      </w:r>
      <w:r w:rsidR="00393984">
        <w:rPr>
          <w:rFonts w:ascii="Courier New" w:eastAsia="Times New Roman" w:hAnsi="Courier New" w:cs="Courier New"/>
          <w:sz w:val="20"/>
          <w:szCs w:val="20"/>
        </w:rPr>
        <w:t>-3</w:t>
      </w:r>
      <w:r w:rsidR="00393984" w:rsidRPr="00393984">
        <w:rPr>
          <w:rFonts w:ascii="Courier New" w:eastAsia="Times New Roman" w:hAnsi="Courier New" w:cs="Courier New"/>
          <w:sz w:val="20"/>
          <w:szCs w:val="20"/>
        </w:rPr>
        <w:t>"</w:t>
      </w:r>
    </w:p>
    <w:p w14:paraId="39901F7B" w14:textId="52134308" w:rsidR="0039347A" w:rsidRPr="00137873" w:rsidRDefault="00393984"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 w:rsidRPr="00393984">
        <w:rPr>
          <w:rFonts w:ascii="Courier New" w:eastAsia="Times New Roman" w:hAnsi="Courier New" w:cs="Courier New"/>
          <w:sz w:val="20"/>
          <w:szCs w:val="20"/>
        </w:rPr>
        <w:t>density="2"</w:t>
      </w:r>
      <w:r w:rsidR="00B8534A">
        <w:t xml:space="preserve"> </w:t>
      </w:r>
      <w:proofErr w:type="spellStart"/>
      <w:r w:rsidR="0044061C" w:rsidRPr="0044061C">
        <w:rPr>
          <w:rFonts w:ascii="Courier New" w:eastAsia="Times New Roman" w:hAnsi="Courier New" w:cs="Courier New"/>
          <w:sz w:val="20"/>
          <w:szCs w:val="20"/>
        </w:rPr>
        <w:t>delayMinMs</w:t>
      </w:r>
      <w:proofErr w:type="spellEnd"/>
      <w:r w:rsidR="0044061C" w:rsidRPr="0044061C">
        <w:rPr>
          <w:rFonts w:ascii="Courier New" w:eastAsia="Times New Roman" w:hAnsi="Courier New" w:cs="Courier New"/>
          <w:sz w:val="20"/>
          <w:szCs w:val="20"/>
        </w:rPr>
        <w:t>="50"</w:t>
      </w:r>
      <w:r>
        <w:rPr>
          <w:rFonts w:ascii="Courier New" w:eastAsia="Times New Roman" w:hAnsi="Courier New" w:cs="Courier New"/>
          <w:sz w:val="20"/>
          <w:szCs w:val="20"/>
        </w:rPr>
        <w:t xml:space="preserve"> </w:t>
      </w:r>
      <w:proofErr w:type="spellStart"/>
      <w:r w:rsidRPr="00393984">
        <w:rPr>
          <w:rFonts w:ascii="Courier New" w:eastAsia="Times New Roman" w:hAnsi="Courier New" w:cs="Courier New"/>
          <w:sz w:val="20"/>
          <w:szCs w:val="20"/>
        </w:rPr>
        <w:t>distanceDropDb</w:t>
      </w:r>
      <w:proofErr w:type="spellEnd"/>
      <w:r w:rsidRPr="00393984">
        <w:rPr>
          <w:rFonts w:ascii="Courier New" w:eastAsia="Times New Roman" w:hAnsi="Courier New" w:cs="Courier New"/>
          <w:sz w:val="20"/>
          <w:szCs w:val="20"/>
        </w:rPr>
        <w:t xml:space="preserve">="5" </w:t>
      </w:r>
      <w:proofErr w:type="spellStart"/>
      <w:r w:rsidRPr="00393984">
        <w:rPr>
          <w:rFonts w:ascii="Courier New" w:eastAsia="Times New Roman" w:hAnsi="Courier New" w:cs="Courier New"/>
          <w:sz w:val="20"/>
          <w:szCs w:val="20"/>
        </w:rPr>
        <w:t>minDist</w:t>
      </w:r>
      <w:proofErr w:type="spellEnd"/>
      <w:r w:rsidRPr="00393984">
        <w:rPr>
          <w:rFonts w:ascii="Courier New" w:eastAsia="Times New Roman" w:hAnsi="Courier New" w:cs="Courier New"/>
          <w:sz w:val="20"/>
          <w:szCs w:val="20"/>
        </w:rPr>
        <w:t>="2"/&gt;</w:t>
      </w:r>
    </w:p>
    <w:p w14:paraId="5119C333" w14:textId="62B507E3" w:rsidR="00B528E5" w:rsidRPr="0039347A" w:rsidRDefault="00B528E5"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&lt;</w:t>
      </w:r>
      <w:proofErr w:type="spellStart"/>
      <w:r>
        <w:rPr>
          <w:rFonts w:ascii="Courier New" w:eastAsia="Times New Roman" w:hAnsi="Courier New" w:cs="Courier New"/>
          <w:sz w:val="20"/>
          <w:szCs w:val="20"/>
        </w:rPr>
        <w:t>GlobalAEControl</w:t>
      </w:r>
      <w:proofErr w:type="spellEnd"/>
      <w:r>
        <w:rPr>
          <w:rFonts w:ascii="Courier New" w:eastAsia="Times New Roman" w:hAnsi="Courier New" w:cs="Courier New"/>
          <w:sz w:val="20"/>
          <w:szCs w:val="20"/>
        </w:rPr>
        <w:t xml:space="preserve"> </w:t>
      </w:r>
      <w:proofErr w:type="spellStart"/>
      <w:r>
        <w:rPr>
          <w:rFonts w:ascii="Courier New" w:eastAsia="Times New Roman" w:hAnsi="Courier New" w:cs="Courier New"/>
          <w:sz w:val="20"/>
          <w:szCs w:val="20"/>
        </w:rPr>
        <w:t>distanceDropDb</w:t>
      </w:r>
      <w:proofErr w:type="spellEnd"/>
      <w:r>
        <w:rPr>
          <w:rFonts w:ascii="Courier New" w:eastAsia="Times New Roman" w:hAnsi="Courier New" w:cs="Courier New"/>
          <w:sz w:val="20"/>
          <w:szCs w:val="20"/>
        </w:rPr>
        <w:t xml:space="preserve">=”3” </w:t>
      </w:r>
      <w:proofErr w:type="spellStart"/>
      <w:r>
        <w:rPr>
          <w:rFonts w:ascii="Courier New" w:eastAsia="Times New Roman" w:hAnsi="Courier New" w:cs="Courier New"/>
          <w:sz w:val="20"/>
          <w:szCs w:val="20"/>
        </w:rPr>
        <w:t>minDist</w:t>
      </w:r>
      <w:proofErr w:type="spellEnd"/>
      <w:r>
        <w:rPr>
          <w:rFonts w:ascii="Courier New" w:eastAsia="Times New Roman" w:hAnsi="Courier New" w:cs="Courier New"/>
          <w:sz w:val="20"/>
          <w:szCs w:val="20"/>
        </w:rPr>
        <w:t>=”5” /&gt;</w:t>
      </w:r>
    </w:p>
    <w:p w14:paraId="6B0D3980" w14:textId="4F5337EB" w:rsidR="001D3D09"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w:t>
      </w:r>
      <w:proofErr w:type="spellStart"/>
      <w:r w:rsidRPr="0039347A">
        <w:rPr>
          <w:rFonts w:ascii="Courier New" w:eastAsia="Times New Roman" w:hAnsi="Courier New" w:cs="Courier New"/>
          <w:sz w:val="20"/>
          <w:szCs w:val="20"/>
        </w:rPr>
        <w:t>AcousticTuningParameters</w:t>
      </w:r>
      <w:proofErr w:type="spellEnd"/>
      <w:r w:rsidRPr="0039347A">
        <w:rPr>
          <w:rFonts w:ascii="Courier New" w:eastAsia="Times New Roman" w:hAnsi="Courier New" w:cs="Courier New"/>
          <w:sz w:val="20"/>
          <w:szCs w:val="20"/>
        </w:rPr>
        <w:t>&gt;</w:t>
      </w:r>
    </w:p>
    <w:p w14:paraId="7416B2C0" w14:textId="77777777" w:rsidR="001D3D09" w:rsidRDefault="001D3D09">
      <w:pPr>
        <w:widowControl/>
        <w:spacing w:line="240" w:lineRule="auto"/>
        <w:rPr>
          <w:rStyle w:val="Code"/>
          <w:b/>
          <w:bCs/>
        </w:rPr>
      </w:pPr>
    </w:p>
    <w:p w14:paraId="301AFB56" w14:textId="29D1DB70" w:rsidR="00F117AE" w:rsidRDefault="005A6FE9" w:rsidP="00A416EC">
      <w:pPr>
        <w:pStyle w:val="Heading2"/>
        <w:widowControl/>
        <w:numPr>
          <w:ilvl w:val="1"/>
          <w:numId w:val="14"/>
        </w:numPr>
        <w:spacing w:line="240" w:lineRule="auto"/>
        <w:jc w:val="both"/>
        <w:rPr>
          <w:lang w:val="en-GB"/>
        </w:rPr>
      </w:pPr>
      <w:r w:rsidRPr="005A6FE9">
        <w:rPr>
          <w:lang w:val="en-GB"/>
        </w:rPr>
        <w:t>Content</w:t>
      </w:r>
      <w:r>
        <w:rPr>
          <w:lang w:val="en-GB"/>
        </w:rPr>
        <w:t xml:space="preserve"> </w:t>
      </w:r>
      <w:r w:rsidRPr="005A6FE9">
        <w:rPr>
          <w:lang w:val="en-GB"/>
        </w:rPr>
        <w:t>Creator</w:t>
      </w:r>
      <w:r>
        <w:rPr>
          <w:lang w:val="en-GB"/>
        </w:rPr>
        <w:t xml:space="preserve"> </w:t>
      </w:r>
      <w:r w:rsidRPr="005A6FE9">
        <w:rPr>
          <w:lang w:val="en-GB"/>
        </w:rPr>
        <w:t>Headphone</w:t>
      </w:r>
      <w:r w:rsidR="00F117AE">
        <w:rPr>
          <w:lang w:val="en-GB"/>
        </w:rPr>
        <w:t xml:space="preserve"> Data</w:t>
      </w:r>
    </w:p>
    <w:p w14:paraId="1030F3C9" w14:textId="1AB2EC76" w:rsidR="00F117AE" w:rsidRDefault="00F117AE" w:rsidP="00F117AE">
      <w:pPr>
        <w:rPr>
          <w:lang w:val="en-GB"/>
        </w:rPr>
      </w:pPr>
      <w:r>
        <w:rPr>
          <w:lang w:val="en-GB"/>
        </w:rPr>
        <w:t xml:space="preserve">To facility an accurate reproduction of the scene, in line with the content </w:t>
      </w:r>
      <w:proofErr w:type="gramStart"/>
      <w:r>
        <w:rPr>
          <w:lang w:val="en-GB"/>
        </w:rPr>
        <w:t>creators</w:t>
      </w:r>
      <w:proofErr w:type="gramEnd"/>
      <w:r>
        <w:rPr>
          <w:lang w:val="en-GB"/>
        </w:rPr>
        <w:t xml:space="preserve"> intent, the content creator may specify the frequency response of the headphones and/or playback system that was used during the authoring process.</w:t>
      </w:r>
    </w:p>
    <w:p w14:paraId="5B174B41" w14:textId="77777777" w:rsidR="00F117AE" w:rsidRDefault="00F117AE" w:rsidP="00F117AE">
      <w:pPr>
        <w:rPr>
          <w:lang w:val="en-GB"/>
        </w:rPr>
      </w:pPr>
    </w:p>
    <w:tbl>
      <w:tblPr>
        <w:tblW w:w="5000" w:type="pct"/>
        <w:tblCellMar>
          <w:top w:w="17" w:type="dxa"/>
          <w:left w:w="70" w:type="dxa"/>
          <w:bottom w:w="17" w:type="dxa"/>
          <w:right w:w="70" w:type="dxa"/>
        </w:tblCellMar>
        <w:tblLook w:val="0000" w:firstRow="0" w:lastRow="0" w:firstColumn="0" w:lastColumn="0" w:noHBand="0" w:noVBand="0"/>
      </w:tblPr>
      <w:tblGrid>
        <w:gridCol w:w="2201"/>
        <w:gridCol w:w="1606"/>
        <w:gridCol w:w="581"/>
        <w:gridCol w:w="973"/>
        <w:gridCol w:w="3978"/>
      </w:tblGrid>
      <w:tr w:rsidR="005A6FE9" w:rsidRPr="001E4A5F" w14:paraId="2EFFCE49" w14:textId="77777777" w:rsidTr="00981C90">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F299B8" w14:textId="0D847AB7" w:rsidR="005A6FE9" w:rsidRPr="001E4A5F" w:rsidRDefault="005A6FE9" w:rsidP="00981C90">
            <w:pPr>
              <w:autoSpaceDE w:val="0"/>
              <w:autoSpaceDN w:val="0"/>
              <w:adjustRightInd w:val="0"/>
              <w:rPr>
                <w:rFonts w:ascii="Lucida Console" w:eastAsiaTheme="minorEastAsia" w:hAnsi="Lucida Console" w:cs="Lucida Console"/>
                <w:color w:val="333399"/>
                <w:sz w:val="18"/>
                <w:szCs w:val="18"/>
                <w:lang w:eastAsia="ko-KR"/>
              </w:rPr>
            </w:pPr>
            <w:bookmarkStart w:id="9" w:name="_Hlk163466803"/>
            <w:r w:rsidRPr="001E4A5F">
              <w:rPr>
                <w:rFonts w:ascii="Arial" w:eastAsiaTheme="minorEastAsia" w:hAnsi="Arial" w:cs="Arial"/>
                <w:color w:val="2E74B5" w:themeColor="accent5" w:themeShade="BF"/>
                <w:sz w:val="18"/>
                <w:szCs w:val="18"/>
                <w:lang w:eastAsia="ko-KR"/>
              </w:rPr>
              <w:t>&lt;</w:t>
            </w:r>
            <w:proofErr w:type="spellStart"/>
            <w:r w:rsidRPr="005A6FE9">
              <w:rPr>
                <w:rFonts w:ascii="Arial" w:eastAsiaTheme="minorEastAsia" w:hAnsi="Arial" w:cs="Arial"/>
                <w:color w:val="2E74B5" w:themeColor="accent5" w:themeShade="BF"/>
                <w:sz w:val="18"/>
                <w:szCs w:val="18"/>
                <w:lang w:eastAsia="ko-KR"/>
              </w:rPr>
              <w:t>ContentCreatorHeadphone</w:t>
            </w:r>
            <w:proofErr w:type="spellEnd"/>
            <w:r w:rsidRPr="001E4A5F">
              <w:rPr>
                <w:rFonts w:ascii="Arial" w:eastAsiaTheme="minorEastAsia" w:hAnsi="Arial" w:cs="Arial"/>
                <w:color w:val="2E74B5" w:themeColor="accent5" w:themeShade="BF"/>
                <w:sz w:val="18"/>
                <w:szCs w:val="18"/>
                <w:lang w:eastAsia="ko-KR"/>
              </w:rPr>
              <w:t>&gt;</w:t>
            </w:r>
          </w:p>
        </w:tc>
      </w:tr>
      <w:tr w:rsidR="005A6FE9" w:rsidRPr="00B87A54" w14:paraId="46818F61" w14:textId="77777777" w:rsidTr="00981C90">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384BE33" w14:textId="6EBE9FB3" w:rsidR="005A6FE9"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Declares the Content Creator Headphone equalization data. This can </w:t>
            </w:r>
            <w:proofErr w:type="spellStart"/>
            <w:r>
              <w:rPr>
                <w:rFonts w:ascii="Arial" w:eastAsiaTheme="minorEastAsia" w:hAnsi="Arial" w:cs="Arial"/>
                <w:color w:val="000000"/>
                <w:sz w:val="18"/>
                <w:szCs w:val="18"/>
                <w:lang w:eastAsia="ko-KR"/>
              </w:rPr>
              <w:t>de</w:t>
            </w:r>
            <w:proofErr w:type="spellEnd"/>
            <w:r>
              <w:rPr>
                <w:rFonts w:ascii="Arial" w:eastAsiaTheme="minorEastAsia" w:hAnsi="Arial" w:cs="Arial"/>
                <w:color w:val="000000"/>
                <w:sz w:val="18"/>
                <w:szCs w:val="18"/>
                <w:lang w:eastAsia="ko-KR"/>
              </w:rPr>
              <w:t xml:space="preserve"> defined as either a list of frequency-gain pairs, a list of parametric filters, or using one of the predefined presets.</w:t>
            </w:r>
          </w:p>
        </w:tc>
      </w:tr>
      <w:tr w:rsidR="005A6FE9" w:rsidRPr="00B87A54" w14:paraId="2C0D3CD5" w14:textId="77777777" w:rsidTr="00252A15">
        <w:trPr>
          <w:trHeight w:val="20"/>
        </w:trPr>
        <w:tc>
          <w:tcPr>
            <w:tcW w:w="117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36668F5"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Child node</w:t>
            </w:r>
          </w:p>
        </w:tc>
        <w:tc>
          <w:tcPr>
            <w:tcW w:w="86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56E59"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Count</w:t>
            </w:r>
          </w:p>
        </w:tc>
        <w:tc>
          <w:tcPr>
            <w:tcW w:w="296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F7232D"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Description</w:t>
            </w:r>
          </w:p>
        </w:tc>
      </w:tr>
      <w:tr w:rsidR="005A6FE9" w:rsidRPr="00B87A54" w14:paraId="1820277C" w14:textId="77777777" w:rsidTr="00252A15">
        <w:trPr>
          <w:trHeight w:val="20"/>
        </w:trPr>
        <w:tc>
          <w:tcPr>
            <w:tcW w:w="117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E375CC" w14:textId="28C0B1CA"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Lucida Console" w:hAnsi="Lucida Console" w:cs="Arial"/>
                <w:color w:val="4472C4" w:themeColor="accent1"/>
                <w:sz w:val="18"/>
                <w:szCs w:val="18"/>
              </w:rPr>
              <w:t>&lt;</w:t>
            </w:r>
            <w:proofErr w:type="spellStart"/>
            <w:r w:rsidRPr="005A6FE9">
              <w:rPr>
                <w:rFonts w:ascii="Lucida Console" w:hAnsi="Lucida Console" w:cs="Arial"/>
                <w:color w:val="4472C4" w:themeColor="accent1"/>
                <w:sz w:val="18"/>
                <w:szCs w:val="18"/>
              </w:rPr>
              <w:t>FrequencyGain</w:t>
            </w:r>
            <w:proofErr w:type="spellEnd"/>
            <w:r w:rsidRPr="00B87A54">
              <w:rPr>
                <w:rFonts w:ascii="Lucida Console" w:hAnsi="Lucida Console" w:cs="Arial"/>
                <w:color w:val="4472C4" w:themeColor="accent1"/>
                <w:sz w:val="18"/>
                <w:szCs w:val="18"/>
              </w:rPr>
              <w:t>&gt;</w:t>
            </w:r>
          </w:p>
        </w:tc>
        <w:tc>
          <w:tcPr>
            <w:tcW w:w="86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2AD259"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&gt;=0</w:t>
            </w:r>
          </w:p>
        </w:tc>
        <w:tc>
          <w:tcPr>
            <w:tcW w:w="296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4D485DB"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p>
        </w:tc>
      </w:tr>
      <w:tr w:rsidR="005A6FE9" w:rsidRPr="00B87A54" w14:paraId="2739900C" w14:textId="77777777" w:rsidTr="00252A15">
        <w:trPr>
          <w:trHeight w:val="20"/>
        </w:trPr>
        <w:tc>
          <w:tcPr>
            <w:tcW w:w="117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997D60"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86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16BACD4"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AD242DE"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5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5C103E"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13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E81350"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5A6FE9" w:rsidRPr="00B87A54" w14:paraId="6A29E546" w14:textId="77777777" w:rsidTr="00252A15">
        <w:trPr>
          <w:trHeight w:val="20"/>
        </w:trPr>
        <w:tc>
          <w:tcPr>
            <w:tcW w:w="1178" w:type="pct"/>
            <w:tcBorders>
              <w:top w:val="single" w:sz="6" w:space="0" w:color="auto"/>
              <w:left w:val="single" w:sz="6" w:space="0" w:color="auto"/>
              <w:bottom w:val="single" w:sz="6" w:space="0" w:color="auto"/>
              <w:right w:val="single" w:sz="6" w:space="0" w:color="auto"/>
            </w:tcBorders>
          </w:tcPr>
          <w:p w14:paraId="6657E7BC" w14:textId="00888936" w:rsidR="005A6FE9" w:rsidRPr="00B87A54" w:rsidRDefault="009B7343" w:rsidP="00981C90">
            <w:pPr>
              <w:autoSpaceDE w:val="0"/>
              <w:autoSpaceDN w:val="0"/>
              <w:adjustRightInd w:val="0"/>
              <w:rPr>
                <w:rFonts w:ascii="Arial" w:eastAsiaTheme="minorEastAsia" w:hAnsi="Arial" w:cs="Arial"/>
                <w:color w:val="2E74B5" w:themeColor="accent5" w:themeShade="BF"/>
                <w:sz w:val="18"/>
                <w:szCs w:val="18"/>
                <w:lang w:eastAsia="ko-KR"/>
              </w:rPr>
            </w:pPr>
            <w:proofErr w:type="spellStart"/>
            <w:r>
              <w:rPr>
                <w:rFonts w:ascii="Arial" w:eastAsiaTheme="minorEastAsia" w:hAnsi="Arial" w:cs="Arial"/>
                <w:color w:val="2E74B5" w:themeColor="accent5" w:themeShade="BF"/>
                <w:sz w:val="18"/>
                <w:szCs w:val="18"/>
                <w:lang w:eastAsia="ko-KR"/>
              </w:rPr>
              <w:t>spectype</w:t>
            </w:r>
            <w:proofErr w:type="spellEnd"/>
          </w:p>
        </w:tc>
        <w:tc>
          <w:tcPr>
            <w:tcW w:w="860" w:type="pct"/>
            <w:tcBorders>
              <w:top w:val="single" w:sz="6" w:space="0" w:color="auto"/>
              <w:left w:val="single" w:sz="6" w:space="0" w:color="auto"/>
              <w:bottom w:val="single" w:sz="6" w:space="0" w:color="auto"/>
              <w:right w:val="single" w:sz="6" w:space="0" w:color="auto"/>
            </w:tcBorders>
          </w:tcPr>
          <w:p w14:paraId="55620D28"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2D9FAD05"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521" w:type="pct"/>
            <w:tcBorders>
              <w:top w:val="single" w:sz="6" w:space="0" w:color="auto"/>
              <w:left w:val="single" w:sz="6" w:space="0" w:color="auto"/>
              <w:bottom w:val="single" w:sz="6" w:space="0" w:color="auto"/>
              <w:right w:val="single" w:sz="6" w:space="0" w:color="auto"/>
            </w:tcBorders>
          </w:tcPr>
          <w:p w14:paraId="61BD6B76" w14:textId="77777777" w:rsidR="005A6FE9" w:rsidRPr="00B87A54" w:rsidRDefault="005A6FE9" w:rsidP="00981C90">
            <w:pPr>
              <w:autoSpaceDE w:val="0"/>
              <w:autoSpaceDN w:val="0"/>
              <w:adjustRightInd w:val="0"/>
              <w:rPr>
                <w:rFonts w:ascii="Arial" w:eastAsiaTheme="minorEastAsia" w:hAnsi="Arial" w:cs="Arial"/>
                <w:color w:val="000000"/>
                <w:sz w:val="18"/>
                <w:szCs w:val="18"/>
                <w:lang w:eastAsia="ko-KR"/>
              </w:rPr>
            </w:pPr>
          </w:p>
        </w:tc>
        <w:tc>
          <w:tcPr>
            <w:tcW w:w="2130" w:type="pct"/>
            <w:tcBorders>
              <w:top w:val="single" w:sz="6" w:space="0" w:color="auto"/>
              <w:left w:val="single" w:sz="6" w:space="0" w:color="auto"/>
              <w:bottom w:val="single" w:sz="6" w:space="0" w:color="auto"/>
              <w:right w:val="single" w:sz="6" w:space="0" w:color="auto"/>
            </w:tcBorders>
          </w:tcPr>
          <w:p w14:paraId="3AD0751E" w14:textId="6E44F3EA" w:rsidR="005A6FE9"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Specification type, can be “</w:t>
            </w:r>
            <w:proofErr w:type="spellStart"/>
            <w:r w:rsidRPr="00C36D4B">
              <w:rPr>
                <w:rFonts w:ascii="Arial" w:eastAsiaTheme="minorEastAsia" w:hAnsi="Arial" w:cs="Arial"/>
                <w:color w:val="000000"/>
                <w:sz w:val="18"/>
                <w:szCs w:val="18"/>
                <w:lang w:eastAsia="ko-KR"/>
              </w:rPr>
              <w:t>freqgain</w:t>
            </w:r>
            <w:proofErr w:type="spellEnd"/>
            <w:r>
              <w:rPr>
                <w:rFonts w:ascii="Arial" w:eastAsiaTheme="minorEastAsia" w:hAnsi="Arial" w:cs="Arial"/>
                <w:color w:val="000000"/>
                <w:sz w:val="18"/>
                <w:szCs w:val="18"/>
                <w:lang w:eastAsia="ko-KR"/>
              </w:rPr>
              <w:t>”, “</w:t>
            </w:r>
            <w:proofErr w:type="spellStart"/>
            <w:r>
              <w:rPr>
                <w:rFonts w:ascii="Arial" w:eastAsiaTheme="minorEastAsia" w:hAnsi="Arial" w:cs="Arial"/>
                <w:color w:val="000000"/>
                <w:sz w:val="18"/>
                <w:szCs w:val="18"/>
                <w:lang w:eastAsia="ko-KR"/>
              </w:rPr>
              <w:t>parametricfilters</w:t>
            </w:r>
            <w:proofErr w:type="spellEnd"/>
            <w:r>
              <w:rPr>
                <w:rFonts w:ascii="Arial" w:eastAsiaTheme="minorEastAsia" w:hAnsi="Arial" w:cs="Arial"/>
                <w:color w:val="000000"/>
                <w:sz w:val="18"/>
                <w:szCs w:val="18"/>
                <w:lang w:eastAsia="ko-KR"/>
              </w:rPr>
              <w:t>”, or “preset”</w:t>
            </w:r>
          </w:p>
        </w:tc>
      </w:tr>
      <w:tr w:rsidR="00C36D4B" w:rsidRPr="00B87A54" w14:paraId="07AA14E0" w14:textId="77777777" w:rsidTr="00C36D4B">
        <w:trPr>
          <w:trHeight w:val="20"/>
        </w:trPr>
        <w:tc>
          <w:tcPr>
            <w:tcW w:w="1178" w:type="pct"/>
            <w:tcBorders>
              <w:top w:val="single" w:sz="6" w:space="0" w:color="auto"/>
              <w:left w:val="single" w:sz="6" w:space="0" w:color="auto"/>
              <w:bottom w:val="single" w:sz="6" w:space="0" w:color="auto"/>
              <w:right w:val="single" w:sz="6" w:space="0" w:color="auto"/>
            </w:tcBorders>
          </w:tcPr>
          <w:p w14:paraId="6C6FC3C6" w14:textId="5A1BA4E9" w:rsidR="00C36D4B" w:rsidRDefault="00C36D4B" w:rsidP="00981C90">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Preset</w:t>
            </w:r>
          </w:p>
        </w:tc>
        <w:tc>
          <w:tcPr>
            <w:tcW w:w="860" w:type="pct"/>
            <w:tcBorders>
              <w:top w:val="single" w:sz="6" w:space="0" w:color="auto"/>
              <w:left w:val="single" w:sz="6" w:space="0" w:color="auto"/>
              <w:bottom w:val="single" w:sz="6" w:space="0" w:color="auto"/>
              <w:right w:val="single" w:sz="6" w:space="0" w:color="auto"/>
            </w:tcBorders>
          </w:tcPr>
          <w:p w14:paraId="16B66863" w14:textId="13565324"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Int</w:t>
            </w:r>
          </w:p>
        </w:tc>
        <w:tc>
          <w:tcPr>
            <w:tcW w:w="311" w:type="pct"/>
            <w:tcBorders>
              <w:top w:val="single" w:sz="6" w:space="0" w:color="auto"/>
              <w:left w:val="single" w:sz="6" w:space="0" w:color="auto"/>
              <w:bottom w:val="single" w:sz="6" w:space="0" w:color="auto"/>
              <w:right w:val="single" w:sz="6" w:space="0" w:color="auto"/>
            </w:tcBorders>
          </w:tcPr>
          <w:p w14:paraId="6ECF4F57" w14:textId="3CAF0968"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21" w:type="pct"/>
            <w:tcBorders>
              <w:top w:val="single" w:sz="6" w:space="0" w:color="auto"/>
              <w:left w:val="single" w:sz="6" w:space="0" w:color="auto"/>
              <w:bottom w:val="single" w:sz="6" w:space="0" w:color="auto"/>
              <w:right w:val="single" w:sz="6" w:space="0" w:color="auto"/>
            </w:tcBorders>
          </w:tcPr>
          <w:p w14:paraId="2223B159" w14:textId="7E72CE84"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2130" w:type="pct"/>
            <w:tcBorders>
              <w:top w:val="single" w:sz="6" w:space="0" w:color="auto"/>
              <w:left w:val="single" w:sz="6" w:space="0" w:color="auto"/>
              <w:bottom w:val="single" w:sz="6" w:space="0" w:color="auto"/>
              <w:right w:val="single" w:sz="6" w:space="0" w:color="auto"/>
            </w:tcBorders>
          </w:tcPr>
          <w:p w14:paraId="4E5756CF" w14:textId="00D25573"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Integer identifier to preset EQ used, required if </w:t>
            </w:r>
            <w:proofErr w:type="spellStart"/>
            <w:r w:rsidRPr="00252A15">
              <w:rPr>
                <w:rFonts w:ascii="Arial" w:eastAsiaTheme="minorEastAsia" w:hAnsi="Arial" w:cs="Arial"/>
                <w:color w:val="2E74B5" w:themeColor="accent5" w:themeShade="BF"/>
                <w:sz w:val="18"/>
                <w:szCs w:val="18"/>
                <w:lang w:eastAsia="ko-KR"/>
              </w:rPr>
              <w:t>spectype</w:t>
            </w:r>
            <w:proofErr w:type="spellEnd"/>
            <w:r>
              <w:rPr>
                <w:rFonts w:ascii="Arial" w:eastAsiaTheme="minorEastAsia" w:hAnsi="Arial" w:cs="Arial"/>
                <w:color w:val="000000"/>
                <w:sz w:val="18"/>
                <w:szCs w:val="18"/>
                <w:lang w:eastAsia="ko-KR"/>
              </w:rPr>
              <w:t xml:space="preserve"> is “preset”</w:t>
            </w:r>
          </w:p>
        </w:tc>
      </w:tr>
      <w:bookmarkEnd w:id="9"/>
    </w:tbl>
    <w:p w14:paraId="22BED4B3" w14:textId="77777777" w:rsidR="005A6FE9" w:rsidRDefault="005A6FE9" w:rsidP="00F117AE">
      <w:pPr>
        <w:rPr>
          <w:lang w:val="en-GB"/>
        </w:rPr>
      </w:pPr>
    </w:p>
    <w:tbl>
      <w:tblPr>
        <w:tblW w:w="5000" w:type="pct"/>
        <w:tblCellMar>
          <w:top w:w="17" w:type="dxa"/>
          <w:left w:w="70" w:type="dxa"/>
          <w:bottom w:w="17" w:type="dxa"/>
          <w:right w:w="70" w:type="dxa"/>
        </w:tblCellMar>
        <w:tblLook w:val="0000" w:firstRow="0" w:lastRow="0" w:firstColumn="0" w:lastColumn="0" w:noHBand="0" w:noVBand="0"/>
      </w:tblPr>
      <w:tblGrid>
        <w:gridCol w:w="1970"/>
        <w:gridCol w:w="2010"/>
        <w:gridCol w:w="581"/>
        <w:gridCol w:w="889"/>
        <w:gridCol w:w="3889"/>
      </w:tblGrid>
      <w:tr w:rsidR="00C36D4B" w:rsidRPr="00B87A54" w14:paraId="4F329A99" w14:textId="77777777" w:rsidTr="00981C90">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1F3CB" w14:textId="735376D3" w:rsidR="00C36D4B" w:rsidRPr="00B87A54" w:rsidRDefault="00C36D4B" w:rsidP="00981C90">
            <w:pPr>
              <w:autoSpaceDE w:val="0"/>
              <w:autoSpaceDN w:val="0"/>
              <w:adjustRightInd w:val="0"/>
              <w:rPr>
                <w:rFonts w:ascii="Lucida Console" w:eastAsiaTheme="minorEastAsia" w:hAnsi="Lucida Console" w:cs="Lucida Console"/>
                <w:color w:val="333399"/>
                <w:sz w:val="18"/>
                <w:szCs w:val="18"/>
                <w:lang w:eastAsia="ko-KR"/>
              </w:rPr>
            </w:pPr>
            <w:bookmarkStart w:id="10" w:name="_Hlk163466808"/>
            <w:r w:rsidRPr="00B87A54">
              <w:rPr>
                <w:rFonts w:ascii="Arial" w:eastAsiaTheme="minorEastAsia" w:hAnsi="Arial" w:cs="Arial"/>
                <w:color w:val="2E74B5" w:themeColor="accent5" w:themeShade="BF"/>
                <w:sz w:val="18"/>
                <w:szCs w:val="18"/>
                <w:lang w:eastAsia="ko-KR"/>
              </w:rPr>
              <w:t>&lt;</w:t>
            </w:r>
            <w:proofErr w:type="spellStart"/>
            <w:r w:rsidRPr="005A6FE9">
              <w:rPr>
                <w:rFonts w:ascii="Lucida Console" w:hAnsi="Lucida Console" w:cs="Arial"/>
                <w:color w:val="4472C4" w:themeColor="accent1"/>
                <w:sz w:val="18"/>
                <w:szCs w:val="18"/>
              </w:rPr>
              <w:t>FrequencyGain</w:t>
            </w:r>
            <w:proofErr w:type="spellEnd"/>
            <w:r w:rsidRPr="00B87A54">
              <w:rPr>
                <w:rFonts w:ascii="Arial" w:eastAsiaTheme="minorEastAsia" w:hAnsi="Arial" w:cs="Arial"/>
                <w:color w:val="2E74B5" w:themeColor="accent5" w:themeShade="BF"/>
                <w:sz w:val="18"/>
                <w:szCs w:val="18"/>
                <w:lang w:eastAsia="ko-KR"/>
              </w:rPr>
              <w:t xml:space="preserve"> &gt;</w:t>
            </w:r>
          </w:p>
        </w:tc>
      </w:tr>
      <w:tr w:rsidR="00C36D4B" w:rsidRPr="00B87A54" w14:paraId="35AEC5F2" w14:textId="77777777" w:rsidTr="00981C90">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361B021" w14:textId="13C65DBD"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Within a</w:t>
            </w:r>
            <w:r>
              <w:rPr>
                <w:rFonts w:ascii="Arial" w:eastAsiaTheme="minorEastAsia" w:hAnsi="Arial" w:cs="Arial"/>
                <w:color w:val="000000"/>
                <w:sz w:val="18"/>
                <w:szCs w:val="18"/>
                <w:lang w:eastAsia="ko-KR"/>
              </w:rPr>
              <w:t xml:space="preserve"> </w:t>
            </w:r>
            <w:proofErr w:type="spellStart"/>
            <w:r w:rsidRPr="005A6FE9">
              <w:rPr>
                <w:rFonts w:ascii="Arial" w:eastAsiaTheme="minorEastAsia" w:hAnsi="Arial" w:cs="Arial"/>
                <w:color w:val="2E74B5" w:themeColor="accent5" w:themeShade="BF"/>
                <w:sz w:val="18"/>
                <w:szCs w:val="18"/>
                <w:lang w:eastAsia="ko-KR"/>
              </w:rPr>
              <w:t>ContentCreatorHeadphone</w:t>
            </w:r>
            <w:proofErr w:type="spellEnd"/>
            <w:r w:rsidRPr="00B87A54">
              <w:rPr>
                <w:rFonts w:ascii="Arial" w:eastAsiaTheme="minorEastAsia" w:hAnsi="Arial" w:cs="Arial"/>
                <w:color w:val="000000"/>
                <w:sz w:val="18"/>
                <w:szCs w:val="18"/>
                <w:lang w:eastAsia="ko-KR"/>
              </w:rPr>
              <w:t xml:space="preserve"> defines </w:t>
            </w:r>
            <w:r>
              <w:rPr>
                <w:rFonts w:ascii="Arial" w:eastAsiaTheme="minorEastAsia" w:hAnsi="Arial" w:cs="Arial"/>
                <w:color w:val="000000"/>
                <w:sz w:val="18"/>
                <w:szCs w:val="18"/>
                <w:lang w:eastAsia="ko-KR"/>
              </w:rPr>
              <w:t>either a frequency-gain pair, or a parametric filter definition.</w:t>
            </w:r>
          </w:p>
        </w:tc>
      </w:tr>
      <w:tr w:rsidR="00C36D4B" w:rsidRPr="00B87A54" w14:paraId="3DDB5EB1" w14:textId="77777777" w:rsidTr="00981C90">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EC943B"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FF6190"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4ED21D"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DF85AB"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E17B084"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C36D4B" w:rsidRPr="00B87A54" w14:paraId="1677FF76" w14:textId="77777777" w:rsidTr="00981C90">
        <w:trPr>
          <w:trHeight w:val="20"/>
        </w:trPr>
        <w:tc>
          <w:tcPr>
            <w:tcW w:w="1055" w:type="pct"/>
            <w:tcBorders>
              <w:top w:val="single" w:sz="6" w:space="0" w:color="auto"/>
              <w:left w:val="single" w:sz="6" w:space="0" w:color="auto"/>
              <w:bottom w:val="single" w:sz="6" w:space="0" w:color="auto"/>
              <w:right w:val="single" w:sz="6" w:space="0" w:color="auto"/>
            </w:tcBorders>
          </w:tcPr>
          <w:p w14:paraId="23CC829F" w14:textId="77777777" w:rsidR="00C36D4B" w:rsidRPr="00B87A54" w:rsidRDefault="00C36D4B" w:rsidP="00981C90">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f</w:t>
            </w:r>
          </w:p>
        </w:tc>
        <w:tc>
          <w:tcPr>
            <w:tcW w:w="1076" w:type="pct"/>
            <w:tcBorders>
              <w:top w:val="single" w:sz="6" w:space="0" w:color="auto"/>
              <w:left w:val="single" w:sz="6" w:space="0" w:color="auto"/>
              <w:bottom w:val="single" w:sz="6" w:space="0" w:color="auto"/>
              <w:right w:val="single" w:sz="6" w:space="0" w:color="auto"/>
            </w:tcBorders>
          </w:tcPr>
          <w:p w14:paraId="77BBCAD3"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7A610246"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76A140EC"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23448390"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Frequency in Herts</w:t>
            </w:r>
          </w:p>
        </w:tc>
      </w:tr>
      <w:tr w:rsidR="00C36D4B" w:rsidRPr="00B87A54" w14:paraId="18D52D51" w14:textId="77777777" w:rsidTr="00981C90">
        <w:trPr>
          <w:trHeight w:val="20"/>
        </w:trPr>
        <w:tc>
          <w:tcPr>
            <w:tcW w:w="1055" w:type="pct"/>
            <w:tcBorders>
              <w:top w:val="single" w:sz="6" w:space="0" w:color="auto"/>
              <w:left w:val="single" w:sz="6" w:space="0" w:color="auto"/>
              <w:bottom w:val="single" w:sz="6" w:space="0" w:color="auto"/>
              <w:right w:val="single" w:sz="6" w:space="0" w:color="auto"/>
            </w:tcBorders>
          </w:tcPr>
          <w:p w14:paraId="149004AC" w14:textId="77777777" w:rsidR="00C36D4B" w:rsidRPr="00B87A54" w:rsidRDefault="00C36D4B" w:rsidP="00981C90">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gainDb</w:t>
            </w:r>
            <w:proofErr w:type="spellEnd"/>
          </w:p>
        </w:tc>
        <w:tc>
          <w:tcPr>
            <w:tcW w:w="1076" w:type="pct"/>
            <w:tcBorders>
              <w:top w:val="single" w:sz="6" w:space="0" w:color="auto"/>
              <w:left w:val="single" w:sz="6" w:space="0" w:color="auto"/>
              <w:bottom w:val="single" w:sz="6" w:space="0" w:color="auto"/>
              <w:right w:val="single" w:sz="6" w:space="0" w:color="auto"/>
            </w:tcBorders>
          </w:tcPr>
          <w:p w14:paraId="740FF3CD" w14:textId="132ED35C"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w:t>
            </w:r>
          </w:p>
        </w:tc>
        <w:tc>
          <w:tcPr>
            <w:tcW w:w="311" w:type="pct"/>
            <w:tcBorders>
              <w:top w:val="single" w:sz="6" w:space="0" w:color="auto"/>
              <w:left w:val="single" w:sz="6" w:space="0" w:color="auto"/>
              <w:bottom w:val="single" w:sz="6" w:space="0" w:color="auto"/>
              <w:right w:val="single" w:sz="6" w:space="0" w:color="auto"/>
            </w:tcBorders>
          </w:tcPr>
          <w:p w14:paraId="2308FDF4"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2B03447F"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37678139" w14:textId="3A7175C6"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 in dB</w:t>
            </w:r>
          </w:p>
        </w:tc>
      </w:tr>
      <w:tr w:rsidR="00C36D4B" w:rsidRPr="00B87A54" w14:paraId="2BC18537" w14:textId="77777777" w:rsidTr="00981C90">
        <w:trPr>
          <w:trHeight w:val="20"/>
        </w:trPr>
        <w:tc>
          <w:tcPr>
            <w:tcW w:w="1055" w:type="pct"/>
            <w:tcBorders>
              <w:top w:val="single" w:sz="6" w:space="0" w:color="auto"/>
              <w:left w:val="single" w:sz="6" w:space="0" w:color="auto"/>
              <w:bottom w:val="single" w:sz="6" w:space="0" w:color="auto"/>
              <w:right w:val="single" w:sz="6" w:space="0" w:color="auto"/>
            </w:tcBorders>
          </w:tcPr>
          <w:p w14:paraId="45384C73" w14:textId="77777777" w:rsidR="00C36D4B" w:rsidRPr="00B87A54" w:rsidRDefault="00C36D4B" w:rsidP="00981C90">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Q</w:t>
            </w:r>
          </w:p>
        </w:tc>
        <w:tc>
          <w:tcPr>
            <w:tcW w:w="1076" w:type="pct"/>
            <w:tcBorders>
              <w:top w:val="single" w:sz="6" w:space="0" w:color="auto"/>
              <w:left w:val="single" w:sz="6" w:space="0" w:color="auto"/>
              <w:bottom w:val="single" w:sz="6" w:space="0" w:color="auto"/>
              <w:right w:val="single" w:sz="6" w:space="0" w:color="auto"/>
            </w:tcBorders>
          </w:tcPr>
          <w:p w14:paraId="1BD9B152" w14:textId="60EAC07A"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09744C97" w14:textId="77777777"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4DAB005E" w14:textId="7A23C0E9"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2082" w:type="pct"/>
            <w:tcBorders>
              <w:top w:val="single" w:sz="6" w:space="0" w:color="auto"/>
              <w:left w:val="single" w:sz="6" w:space="0" w:color="auto"/>
              <w:bottom w:val="single" w:sz="6" w:space="0" w:color="auto"/>
              <w:right w:val="single" w:sz="6" w:space="0" w:color="auto"/>
            </w:tcBorders>
          </w:tcPr>
          <w:p w14:paraId="3439E2E0" w14:textId="7659A038"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Q of the filter, required if </w:t>
            </w:r>
            <w:proofErr w:type="spellStart"/>
            <w:r w:rsidRPr="00B87A54">
              <w:rPr>
                <w:rFonts w:ascii="Arial" w:eastAsiaTheme="minorEastAsia" w:hAnsi="Arial" w:cs="Arial"/>
                <w:color w:val="000000"/>
                <w:sz w:val="18"/>
                <w:szCs w:val="18"/>
                <w:lang w:eastAsia="ko-KR"/>
              </w:rPr>
              <w:t>profileType</w:t>
            </w:r>
            <w:proofErr w:type="spellEnd"/>
            <w:r w:rsidRPr="00B87A54">
              <w:rPr>
                <w:rFonts w:ascii="Arial" w:eastAsiaTheme="minorEastAsia" w:hAnsi="Arial" w:cs="Arial"/>
                <w:color w:val="000000"/>
                <w:sz w:val="18"/>
                <w:szCs w:val="18"/>
                <w:lang w:eastAsia="ko-KR"/>
              </w:rPr>
              <w:t xml:space="preserve"> </w:t>
            </w:r>
            <w:r>
              <w:rPr>
                <w:rFonts w:ascii="Arial" w:eastAsiaTheme="minorEastAsia" w:hAnsi="Arial" w:cs="Arial"/>
                <w:color w:val="000000"/>
                <w:sz w:val="18"/>
                <w:szCs w:val="18"/>
                <w:lang w:eastAsia="ko-KR"/>
              </w:rPr>
              <w:t>is “</w:t>
            </w:r>
            <w:proofErr w:type="spellStart"/>
            <w:r>
              <w:rPr>
                <w:rFonts w:ascii="Arial" w:eastAsiaTheme="minorEastAsia" w:hAnsi="Arial" w:cs="Arial"/>
                <w:color w:val="000000"/>
                <w:sz w:val="18"/>
                <w:szCs w:val="18"/>
                <w:lang w:eastAsia="ko-KR"/>
              </w:rPr>
              <w:t>parametricfilters</w:t>
            </w:r>
            <w:proofErr w:type="spellEnd"/>
            <w:r>
              <w:rPr>
                <w:rFonts w:ascii="Arial" w:eastAsiaTheme="minorEastAsia" w:hAnsi="Arial" w:cs="Arial"/>
                <w:color w:val="000000"/>
                <w:sz w:val="18"/>
                <w:szCs w:val="18"/>
                <w:lang w:eastAsia="ko-KR"/>
              </w:rPr>
              <w:t>”</w:t>
            </w:r>
            <w:r w:rsidRPr="00B87A54">
              <w:rPr>
                <w:rFonts w:ascii="Arial" w:eastAsiaTheme="minorEastAsia" w:hAnsi="Arial" w:cs="Arial"/>
                <w:color w:val="000000"/>
                <w:sz w:val="18"/>
                <w:szCs w:val="18"/>
                <w:lang w:eastAsia="ko-KR"/>
              </w:rPr>
              <w:t>.</w:t>
            </w:r>
          </w:p>
        </w:tc>
      </w:tr>
      <w:tr w:rsidR="00C36D4B" w:rsidRPr="00B87A54" w14:paraId="1952B09C" w14:textId="77777777" w:rsidTr="00981C90">
        <w:trPr>
          <w:trHeight w:val="20"/>
        </w:trPr>
        <w:tc>
          <w:tcPr>
            <w:tcW w:w="1055" w:type="pct"/>
            <w:tcBorders>
              <w:top w:val="single" w:sz="6" w:space="0" w:color="auto"/>
              <w:left w:val="single" w:sz="6" w:space="0" w:color="auto"/>
              <w:bottom w:val="single" w:sz="6" w:space="0" w:color="auto"/>
              <w:right w:val="single" w:sz="6" w:space="0" w:color="auto"/>
            </w:tcBorders>
          </w:tcPr>
          <w:p w14:paraId="6422AA2A" w14:textId="6CFF96DE" w:rsidR="00C36D4B" w:rsidRPr="00B87A54" w:rsidRDefault="00C36D4B" w:rsidP="00981C90">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Type</w:t>
            </w:r>
          </w:p>
        </w:tc>
        <w:tc>
          <w:tcPr>
            <w:tcW w:w="1076" w:type="pct"/>
            <w:tcBorders>
              <w:top w:val="single" w:sz="6" w:space="0" w:color="auto"/>
              <w:left w:val="single" w:sz="6" w:space="0" w:color="auto"/>
              <w:bottom w:val="single" w:sz="6" w:space="0" w:color="auto"/>
              <w:right w:val="single" w:sz="6" w:space="0" w:color="auto"/>
            </w:tcBorders>
          </w:tcPr>
          <w:p w14:paraId="20E6F842" w14:textId="2C84792A"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11" w:type="pct"/>
            <w:tcBorders>
              <w:top w:val="single" w:sz="6" w:space="0" w:color="auto"/>
              <w:left w:val="single" w:sz="6" w:space="0" w:color="auto"/>
              <w:bottom w:val="single" w:sz="6" w:space="0" w:color="auto"/>
              <w:right w:val="single" w:sz="6" w:space="0" w:color="auto"/>
            </w:tcBorders>
          </w:tcPr>
          <w:p w14:paraId="57CEBE23" w14:textId="428DE1B4"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31612D77" w14:textId="77A8C983"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None</w:t>
            </w:r>
          </w:p>
        </w:tc>
        <w:tc>
          <w:tcPr>
            <w:tcW w:w="2082" w:type="pct"/>
            <w:tcBorders>
              <w:top w:val="single" w:sz="6" w:space="0" w:color="auto"/>
              <w:left w:val="single" w:sz="6" w:space="0" w:color="auto"/>
              <w:bottom w:val="single" w:sz="6" w:space="0" w:color="auto"/>
              <w:right w:val="single" w:sz="6" w:space="0" w:color="auto"/>
            </w:tcBorders>
          </w:tcPr>
          <w:p w14:paraId="781A0585" w14:textId="581FE11A" w:rsidR="00C36D4B" w:rsidRPr="00B87A54" w:rsidRDefault="00C36D4B" w:rsidP="00981C90">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Defines the type of filter specified by the </w:t>
            </w:r>
            <w:r>
              <w:rPr>
                <w:rFonts w:ascii="Arial" w:eastAsiaTheme="minorEastAsia" w:hAnsi="Arial" w:cs="Arial"/>
                <w:color w:val="000000"/>
                <w:sz w:val="18"/>
                <w:szCs w:val="18"/>
                <w:lang w:eastAsia="ko-KR"/>
              </w:rPr>
              <w:lastRenderedPageBreak/>
              <w:t>parametric filter, either “</w:t>
            </w:r>
            <w:proofErr w:type="spellStart"/>
            <w:r>
              <w:rPr>
                <w:rFonts w:ascii="Arial" w:eastAsiaTheme="minorEastAsia" w:hAnsi="Arial" w:cs="Arial"/>
                <w:color w:val="000000"/>
                <w:sz w:val="18"/>
                <w:szCs w:val="18"/>
                <w:lang w:eastAsia="ko-KR"/>
              </w:rPr>
              <w:t>highshelf</w:t>
            </w:r>
            <w:proofErr w:type="spellEnd"/>
            <w:r>
              <w:rPr>
                <w:rFonts w:ascii="Arial" w:eastAsiaTheme="minorEastAsia" w:hAnsi="Arial" w:cs="Arial"/>
                <w:color w:val="000000"/>
                <w:sz w:val="18"/>
                <w:szCs w:val="18"/>
                <w:lang w:eastAsia="ko-KR"/>
              </w:rPr>
              <w:t>”, “</w:t>
            </w:r>
            <w:proofErr w:type="spellStart"/>
            <w:r>
              <w:rPr>
                <w:rFonts w:ascii="Arial" w:eastAsiaTheme="minorEastAsia" w:hAnsi="Arial" w:cs="Arial"/>
                <w:color w:val="000000"/>
                <w:sz w:val="18"/>
                <w:szCs w:val="18"/>
                <w:lang w:eastAsia="ko-KR"/>
              </w:rPr>
              <w:t>lowshelf</w:t>
            </w:r>
            <w:proofErr w:type="spellEnd"/>
            <w:r>
              <w:rPr>
                <w:rFonts w:ascii="Arial" w:eastAsiaTheme="minorEastAsia" w:hAnsi="Arial" w:cs="Arial"/>
                <w:color w:val="000000"/>
                <w:sz w:val="18"/>
                <w:szCs w:val="18"/>
                <w:lang w:eastAsia="ko-KR"/>
              </w:rPr>
              <w:t>” or “peak”. R</w:t>
            </w:r>
            <w:r w:rsidRPr="00B87A54">
              <w:rPr>
                <w:rFonts w:ascii="Arial" w:eastAsiaTheme="minorEastAsia" w:hAnsi="Arial" w:cs="Arial"/>
                <w:color w:val="000000"/>
                <w:sz w:val="18"/>
                <w:szCs w:val="18"/>
                <w:lang w:eastAsia="ko-KR"/>
              </w:rPr>
              <w:t xml:space="preserve">equired if </w:t>
            </w:r>
            <w:proofErr w:type="spellStart"/>
            <w:r w:rsidRPr="00981C90">
              <w:rPr>
                <w:rFonts w:ascii="Arial" w:eastAsiaTheme="minorEastAsia" w:hAnsi="Arial" w:cs="Arial"/>
                <w:color w:val="2E74B5" w:themeColor="accent5" w:themeShade="BF"/>
                <w:sz w:val="18"/>
                <w:szCs w:val="18"/>
                <w:lang w:eastAsia="ko-KR"/>
              </w:rPr>
              <w:t>spectype</w:t>
            </w:r>
            <w:proofErr w:type="spellEnd"/>
            <w:r>
              <w:rPr>
                <w:rFonts w:ascii="Arial" w:eastAsiaTheme="minorEastAsia" w:hAnsi="Arial" w:cs="Arial"/>
                <w:color w:val="000000"/>
                <w:sz w:val="18"/>
                <w:szCs w:val="18"/>
                <w:lang w:eastAsia="ko-KR"/>
              </w:rPr>
              <w:t xml:space="preserve"> is “</w:t>
            </w:r>
            <w:proofErr w:type="spellStart"/>
            <w:r>
              <w:rPr>
                <w:rFonts w:ascii="Arial" w:eastAsiaTheme="minorEastAsia" w:hAnsi="Arial" w:cs="Arial"/>
                <w:color w:val="000000"/>
                <w:sz w:val="18"/>
                <w:szCs w:val="18"/>
                <w:lang w:eastAsia="ko-KR"/>
              </w:rPr>
              <w:t>parametricfilters</w:t>
            </w:r>
            <w:proofErr w:type="spellEnd"/>
            <w:r>
              <w:rPr>
                <w:rFonts w:ascii="Arial" w:eastAsiaTheme="minorEastAsia" w:hAnsi="Arial" w:cs="Arial"/>
                <w:color w:val="000000"/>
                <w:sz w:val="18"/>
                <w:szCs w:val="18"/>
                <w:lang w:eastAsia="ko-KR"/>
              </w:rPr>
              <w:t>”</w:t>
            </w:r>
            <w:r w:rsidRPr="00B87A54">
              <w:rPr>
                <w:rFonts w:ascii="Arial" w:eastAsiaTheme="minorEastAsia" w:hAnsi="Arial" w:cs="Arial"/>
                <w:color w:val="000000"/>
                <w:sz w:val="18"/>
                <w:szCs w:val="18"/>
                <w:lang w:eastAsia="ko-KR"/>
              </w:rPr>
              <w:t>.</w:t>
            </w:r>
          </w:p>
        </w:tc>
      </w:tr>
      <w:bookmarkEnd w:id="10"/>
    </w:tbl>
    <w:p w14:paraId="1D1EF4E9" w14:textId="77777777" w:rsidR="00C36D4B" w:rsidRPr="00252A15" w:rsidRDefault="00C36D4B" w:rsidP="00252A15"/>
    <w:p w14:paraId="65289D6F" w14:textId="61FFDF00" w:rsidR="001D3D09" w:rsidRDefault="001D3D09" w:rsidP="00A416EC">
      <w:pPr>
        <w:pStyle w:val="Heading2"/>
        <w:widowControl/>
        <w:numPr>
          <w:ilvl w:val="1"/>
          <w:numId w:val="14"/>
        </w:numPr>
        <w:spacing w:line="240" w:lineRule="auto"/>
        <w:jc w:val="both"/>
        <w:rPr>
          <w:lang w:val="en-GB"/>
        </w:rPr>
      </w:pPr>
      <w:r>
        <w:rPr>
          <w:lang w:val="en-GB"/>
        </w:rPr>
        <w:t>Airflow Simulation</w:t>
      </w:r>
    </w:p>
    <w:p w14:paraId="701A5124" w14:textId="0267C77D" w:rsidR="00F117AE" w:rsidRPr="00F117AE" w:rsidRDefault="001D3D09" w:rsidP="00F117AE">
      <w:pPr>
        <w:rPr>
          <w:lang w:val="en-GB"/>
        </w:rPr>
      </w:pPr>
      <w:r>
        <w:rPr>
          <w:lang w:val="en-GB"/>
        </w:rPr>
        <w:t xml:space="preserve">An </w:t>
      </w:r>
      <w:proofErr w:type="spellStart"/>
      <w:r>
        <w:rPr>
          <w:lang w:val="en-GB"/>
        </w:rPr>
        <w:t>AirflowSource</w:t>
      </w:r>
      <w:proofErr w:type="spellEnd"/>
      <w:r>
        <w:rPr>
          <w:lang w:val="en-GB"/>
        </w:rPr>
        <w:t xml:space="preserve"> declares the acoustic properties to be used for the simulation of listener perceived airflow noise, meaning the sound that a user hears due to the effect of air passing over the ear canal opening.</w:t>
      </w:r>
    </w:p>
    <w:p w14:paraId="2A7870D8" w14:textId="635370E8" w:rsidR="001D3D09" w:rsidRDefault="001D3D09">
      <w:pPr>
        <w:widowControl/>
        <w:spacing w:line="240" w:lineRule="auto"/>
        <w:rPr>
          <w:rStyle w:val="Code"/>
          <w:b/>
          <w:bCs/>
        </w:rPr>
      </w:pPr>
    </w:p>
    <w:tbl>
      <w:tblPr>
        <w:tblW w:w="5000" w:type="pct"/>
        <w:tblCellMar>
          <w:top w:w="17" w:type="dxa"/>
          <w:left w:w="70" w:type="dxa"/>
          <w:bottom w:w="17" w:type="dxa"/>
          <w:right w:w="70" w:type="dxa"/>
        </w:tblCellMar>
        <w:tblLook w:val="0000" w:firstRow="0" w:lastRow="0" w:firstColumn="0" w:lastColumn="0" w:noHBand="0" w:noVBand="0"/>
      </w:tblPr>
      <w:tblGrid>
        <w:gridCol w:w="2201"/>
        <w:gridCol w:w="1607"/>
        <w:gridCol w:w="581"/>
        <w:gridCol w:w="974"/>
        <w:gridCol w:w="3976"/>
      </w:tblGrid>
      <w:tr w:rsidR="001D3D09" w:rsidRPr="001E4A5F" w14:paraId="601C4407"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093AA9" w14:textId="77777777" w:rsidR="001D3D09" w:rsidRPr="001E4A5F"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Pr>
                <w:rFonts w:ascii="Arial" w:eastAsiaTheme="minorEastAsia" w:hAnsi="Arial" w:cs="Arial"/>
                <w:color w:val="2E74B5" w:themeColor="accent5" w:themeShade="BF"/>
                <w:sz w:val="18"/>
                <w:szCs w:val="18"/>
                <w:lang w:eastAsia="ko-KR"/>
              </w:rPr>
              <w:t>AirflowSource</w:t>
            </w:r>
            <w:proofErr w:type="spellEnd"/>
            <w:r w:rsidRPr="001E4A5F">
              <w:rPr>
                <w:rFonts w:ascii="Arial" w:eastAsiaTheme="minorEastAsia" w:hAnsi="Arial" w:cs="Arial"/>
                <w:color w:val="2E74B5" w:themeColor="accent5" w:themeShade="BF"/>
                <w:sz w:val="18"/>
                <w:szCs w:val="18"/>
                <w:lang w:eastAsia="ko-KR"/>
              </w:rPr>
              <w:t>&gt;</w:t>
            </w:r>
          </w:p>
        </w:tc>
      </w:tr>
      <w:tr w:rsidR="001D3D09" w:rsidRPr="00B87A54" w14:paraId="7151FEFD"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120FF7FD" w14:textId="488BC8B4"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an airflow source that should be used for the simulation of air flow noise at the listeners ears.</w:t>
            </w:r>
          </w:p>
          <w:p w14:paraId="428AEA4C" w14:textId="486573F2"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If no airflow profile is </w:t>
            </w:r>
            <w:proofErr w:type="gramStart"/>
            <w:r w:rsidRPr="00B87A54">
              <w:rPr>
                <w:rFonts w:ascii="Arial" w:eastAsiaTheme="minorEastAsia" w:hAnsi="Arial" w:cs="Arial"/>
                <w:color w:val="000000"/>
                <w:sz w:val="18"/>
                <w:szCs w:val="18"/>
                <w:lang w:eastAsia="ko-KR"/>
              </w:rPr>
              <w:t>specified</w:t>
            </w:r>
            <w:proofErr w:type="gramEnd"/>
            <w:r w:rsidRPr="00B87A54">
              <w:rPr>
                <w:rFonts w:ascii="Arial" w:eastAsiaTheme="minorEastAsia" w:hAnsi="Arial" w:cs="Arial"/>
                <w:color w:val="000000"/>
                <w:sz w:val="18"/>
                <w:szCs w:val="18"/>
                <w:lang w:eastAsia="ko-KR"/>
              </w:rPr>
              <w:t xml:space="preserve"> the default profile of the renderer is used.</w:t>
            </w:r>
          </w:p>
          <w:p w14:paraId="664B499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If no active regions are specified, the </w:t>
            </w:r>
            <w:proofErr w:type="spellStart"/>
            <w:r w:rsidRPr="00B87A54">
              <w:rPr>
                <w:rFonts w:ascii="Arial" w:eastAsiaTheme="minorEastAsia" w:hAnsi="Arial" w:cs="Arial"/>
                <w:color w:val="000000"/>
                <w:sz w:val="18"/>
                <w:szCs w:val="18"/>
                <w:lang w:eastAsia="ko-KR"/>
              </w:rPr>
              <w:t>airflowSource</w:t>
            </w:r>
            <w:proofErr w:type="spellEnd"/>
            <w:r w:rsidRPr="00B87A54">
              <w:rPr>
                <w:rFonts w:ascii="Arial" w:eastAsiaTheme="minorEastAsia" w:hAnsi="Arial" w:cs="Arial"/>
                <w:color w:val="000000"/>
                <w:sz w:val="18"/>
                <w:szCs w:val="18"/>
                <w:lang w:eastAsia="ko-KR"/>
              </w:rPr>
              <w:t xml:space="preserve"> is assumed to be active across all locations in the scene.</w:t>
            </w:r>
          </w:p>
        </w:tc>
      </w:tr>
      <w:tr w:rsidR="001D3D09" w:rsidRPr="00B87A54" w14:paraId="54B84EB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B01C6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Child node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3E9C3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Count</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FBF37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Description</w:t>
            </w:r>
          </w:p>
        </w:tc>
      </w:tr>
      <w:tr w:rsidR="001D3D09" w:rsidRPr="00B87A54" w14:paraId="6B08AEEA"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B0693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Lucida Console" w:hAnsi="Lucida Console" w:cs="Arial"/>
                <w:color w:val="4472C4" w:themeColor="accent1"/>
                <w:sz w:val="18"/>
                <w:szCs w:val="18"/>
              </w:rPr>
              <w:t>&lt;</w:t>
            </w:r>
            <w:proofErr w:type="spellStart"/>
            <w:r w:rsidRPr="00B87A54">
              <w:rPr>
                <w:rFonts w:ascii="Lucida Console" w:hAnsi="Lucida Console" w:cs="Arial"/>
                <w:color w:val="4472C4" w:themeColor="accent1"/>
                <w:sz w:val="18"/>
                <w:szCs w:val="18"/>
              </w:rPr>
              <w:t>ActiveEnvironment</w:t>
            </w:r>
            <w:proofErr w:type="spellEnd"/>
            <w:r w:rsidRPr="00B87A54">
              <w:rPr>
                <w:rFonts w:ascii="Lucida Console" w:hAnsi="Lucida Console" w:cs="Arial"/>
                <w:color w:val="4472C4" w:themeColor="accent1"/>
                <w:sz w:val="18"/>
                <w:szCs w:val="18"/>
              </w:rPr>
              <w:t>&gt;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3C15FA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&gt;=0</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7FB9D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2B2E0A78"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2B29FD" w14:textId="77777777" w:rsidR="001D3D09" w:rsidRPr="00B87A54" w:rsidRDefault="001D3D09" w:rsidP="00652B11">
            <w:pPr>
              <w:autoSpaceDE w:val="0"/>
              <w:autoSpaceDN w:val="0"/>
              <w:adjustRightInd w:val="0"/>
              <w:rPr>
                <w:rFonts w:ascii="Lucida Console" w:hAnsi="Lucida Console" w:cs="Arial"/>
                <w:color w:val="4472C4" w:themeColor="accent1"/>
                <w:sz w:val="18"/>
                <w:szCs w:val="18"/>
              </w:rPr>
            </w:pPr>
            <w:r w:rsidRPr="00B87A54">
              <w:rPr>
                <w:rFonts w:ascii="Lucida Console" w:hAnsi="Lucida Console" w:cs="Arial"/>
                <w:color w:val="4472C4" w:themeColor="accent1"/>
                <w:sz w:val="18"/>
                <w:szCs w:val="18"/>
              </w:rPr>
              <w:t>&lt;</w:t>
            </w:r>
            <w:proofErr w:type="spellStart"/>
            <w:r w:rsidRPr="00B87A54">
              <w:rPr>
                <w:rFonts w:ascii="Lucida Console" w:hAnsi="Lucida Console" w:cs="Arial"/>
                <w:color w:val="4472C4" w:themeColor="accent1"/>
                <w:sz w:val="18"/>
                <w:szCs w:val="18"/>
              </w:rPr>
              <w:t>AirflowProfile</w:t>
            </w:r>
            <w:proofErr w:type="spellEnd"/>
            <w:r w:rsidRPr="00B87A54">
              <w:rPr>
                <w:rFonts w:ascii="Lucida Console" w:hAnsi="Lucida Console" w:cs="Arial"/>
                <w:color w:val="4472C4" w:themeColor="accent1"/>
                <w:sz w:val="18"/>
                <w:szCs w:val="18"/>
              </w:rPr>
              <w:t>&gt;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F6A6CD" w14:textId="77777777" w:rsidR="001D3D09" w:rsidRPr="00B87A54" w:rsidRDefault="001D3D09" w:rsidP="00652B11">
            <w:pPr>
              <w:autoSpaceDE w:val="0"/>
              <w:autoSpaceDN w:val="0"/>
              <w:adjustRightInd w:val="0"/>
              <w:rPr>
                <w:rFonts w:ascii="Arial" w:hAnsi="Arial" w:cs="Arial"/>
                <w:sz w:val="18"/>
                <w:szCs w:val="18"/>
              </w:rPr>
            </w:pPr>
            <w:r w:rsidRPr="00B87A54">
              <w:rPr>
                <w:rFonts w:ascii="Arial" w:hAnsi="Arial" w:cs="Arial"/>
                <w:sz w:val="18"/>
                <w:szCs w:val="18"/>
              </w:rPr>
              <w:t>&gt;=0</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A69E2C8" w14:textId="77777777" w:rsidR="001D3D09" w:rsidRPr="00B87A54" w:rsidRDefault="001D3D09" w:rsidP="00652B11">
            <w:pPr>
              <w:autoSpaceDE w:val="0"/>
              <w:autoSpaceDN w:val="0"/>
              <w:adjustRightInd w:val="0"/>
              <w:rPr>
                <w:rFonts w:ascii="Arial" w:hAnsi="Arial" w:cs="Arial"/>
                <w:sz w:val="18"/>
                <w:szCs w:val="18"/>
              </w:rPr>
            </w:pPr>
          </w:p>
        </w:tc>
      </w:tr>
      <w:tr w:rsidR="001D3D09" w:rsidRPr="00B87A54" w14:paraId="15DD8E9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054621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04373D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6C063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A9FEF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14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DA7B52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050F6C7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FB3B5C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880" w:type="pct"/>
            <w:tcBorders>
              <w:top w:val="single" w:sz="6" w:space="0" w:color="auto"/>
              <w:left w:val="single" w:sz="6" w:space="0" w:color="auto"/>
              <w:bottom w:val="single" w:sz="6" w:space="0" w:color="auto"/>
              <w:right w:val="single" w:sz="6" w:space="0" w:color="auto"/>
            </w:tcBorders>
          </w:tcPr>
          <w:p w14:paraId="5C528B3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65B3555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2BDD78F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6A777D5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Identifier </w:t>
            </w:r>
          </w:p>
        </w:tc>
      </w:tr>
      <w:tr w:rsidR="001D3D09" w:rsidRPr="00B87A54" w14:paraId="6679A8B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3BC1A5A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speed</w:t>
            </w:r>
          </w:p>
        </w:tc>
        <w:tc>
          <w:tcPr>
            <w:tcW w:w="880" w:type="pct"/>
            <w:tcBorders>
              <w:top w:val="single" w:sz="6" w:space="0" w:color="auto"/>
              <w:left w:val="single" w:sz="6" w:space="0" w:color="auto"/>
              <w:bottom w:val="single" w:sz="6" w:space="0" w:color="auto"/>
              <w:right w:val="single" w:sz="6" w:space="0" w:color="auto"/>
            </w:tcBorders>
          </w:tcPr>
          <w:p w14:paraId="0EFC61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03295BC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64B1FBD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1B1743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Air flow speed</w:t>
            </w:r>
          </w:p>
        </w:tc>
      </w:tr>
      <w:tr w:rsidR="001D3D09" w:rsidRPr="00B87A54" w14:paraId="609BE25E"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44A15E6"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orientation</w:t>
            </w:r>
          </w:p>
        </w:tc>
        <w:tc>
          <w:tcPr>
            <w:tcW w:w="880" w:type="pct"/>
            <w:tcBorders>
              <w:top w:val="single" w:sz="6" w:space="0" w:color="auto"/>
              <w:left w:val="single" w:sz="6" w:space="0" w:color="auto"/>
              <w:bottom w:val="single" w:sz="6" w:space="0" w:color="auto"/>
              <w:right w:val="single" w:sz="6" w:space="0" w:color="auto"/>
            </w:tcBorders>
          </w:tcPr>
          <w:p w14:paraId="0936F2D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Rotation</w:t>
            </w:r>
          </w:p>
        </w:tc>
        <w:tc>
          <w:tcPr>
            <w:tcW w:w="311" w:type="pct"/>
            <w:tcBorders>
              <w:top w:val="single" w:sz="6" w:space="0" w:color="auto"/>
              <w:left w:val="single" w:sz="6" w:space="0" w:color="auto"/>
              <w:bottom w:val="single" w:sz="6" w:space="0" w:color="auto"/>
              <w:right w:val="single" w:sz="6" w:space="0" w:color="auto"/>
            </w:tcBorders>
          </w:tcPr>
          <w:p w14:paraId="1C0F1D9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0AEEEA8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0AA7C0C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Air flow orientation</w:t>
            </w:r>
          </w:p>
        </w:tc>
      </w:tr>
      <w:tr w:rsidR="001D3D09" w:rsidRPr="00B87A54" w14:paraId="566EAB4C"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574819F2"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gainDb</w:t>
            </w:r>
            <w:proofErr w:type="spellEnd"/>
          </w:p>
        </w:tc>
        <w:tc>
          <w:tcPr>
            <w:tcW w:w="880" w:type="pct"/>
            <w:tcBorders>
              <w:top w:val="single" w:sz="6" w:space="0" w:color="auto"/>
              <w:left w:val="single" w:sz="6" w:space="0" w:color="auto"/>
              <w:bottom w:val="single" w:sz="6" w:space="0" w:color="auto"/>
              <w:right w:val="single" w:sz="6" w:space="0" w:color="auto"/>
            </w:tcBorders>
          </w:tcPr>
          <w:p w14:paraId="0418450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w:t>
            </w:r>
          </w:p>
        </w:tc>
        <w:tc>
          <w:tcPr>
            <w:tcW w:w="311" w:type="pct"/>
            <w:tcBorders>
              <w:top w:val="single" w:sz="6" w:space="0" w:color="auto"/>
              <w:left w:val="single" w:sz="6" w:space="0" w:color="auto"/>
              <w:bottom w:val="single" w:sz="6" w:space="0" w:color="auto"/>
              <w:right w:val="single" w:sz="6" w:space="0" w:color="auto"/>
            </w:tcBorders>
          </w:tcPr>
          <w:p w14:paraId="321D483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868D0B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0dB</w:t>
            </w:r>
          </w:p>
        </w:tc>
        <w:tc>
          <w:tcPr>
            <w:tcW w:w="2148" w:type="pct"/>
            <w:tcBorders>
              <w:top w:val="single" w:sz="6" w:space="0" w:color="auto"/>
              <w:left w:val="single" w:sz="6" w:space="0" w:color="auto"/>
              <w:bottom w:val="single" w:sz="6" w:space="0" w:color="auto"/>
              <w:right w:val="single" w:sz="6" w:space="0" w:color="auto"/>
            </w:tcBorders>
          </w:tcPr>
          <w:p w14:paraId="581C72D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Overall gain applied to the source.</w:t>
            </w:r>
          </w:p>
        </w:tc>
      </w:tr>
      <w:tr w:rsidR="001D3D09" w:rsidRPr="00B87A54" w14:paraId="7C9274B2"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EAE72D9"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active</w:t>
            </w:r>
          </w:p>
        </w:tc>
        <w:tc>
          <w:tcPr>
            <w:tcW w:w="880" w:type="pct"/>
            <w:tcBorders>
              <w:top w:val="single" w:sz="6" w:space="0" w:color="auto"/>
              <w:left w:val="single" w:sz="6" w:space="0" w:color="auto"/>
              <w:bottom w:val="single" w:sz="6" w:space="0" w:color="auto"/>
              <w:right w:val="single" w:sz="6" w:space="0" w:color="auto"/>
            </w:tcBorders>
          </w:tcPr>
          <w:p w14:paraId="3578F2C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Boolean</w:t>
            </w:r>
          </w:p>
        </w:tc>
        <w:tc>
          <w:tcPr>
            <w:tcW w:w="311" w:type="pct"/>
            <w:tcBorders>
              <w:top w:val="single" w:sz="6" w:space="0" w:color="auto"/>
              <w:left w:val="single" w:sz="6" w:space="0" w:color="auto"/>
              <w:bottom w:val="single" w:sz="6" w:space="0" w:color="auto"/>
              <w:right w:val="single" w:sz="6" w:space="0" w:color="auto"/>
            </w:tcBorders>
          </w:tcPr>
          <w:p w14:paraId="7C06B78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8BC6E5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True</w:t>
            </w:r>
          </w:p>
        </w:tc>
        <w:tc>
          <w:tcPr>
            <w:tcW w:w="2148" w:type="pct"/>
            <w:tcBorders>
              <w:top w:val="single" w:sz="6" w:space="0" w:color="auto"/>
              <w:left w:val="single" w:sz="6" w:space="0" w:color="auto"/>
              <w:bottom w:val="single" w:sz="6" w:space="0" w:color="auto"/>
              <w:right w:val="single" w:sz="6" w:space="0" w:color="auto"/>
            </w:tcBorders>
          </w:tcPr>
          <w:p w14:paraId="5FE202C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Whether source is active in scene</w:t>
            </w:r>
          </w:p>
        </w:tc>
      </w:tr>
      <w:tr w:rsidR="001D3D09" w:rsidRPr="00B87A54" w14:paraId="44FEE6AE"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1993C50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airflowGenerator</w:t>
            </w:r>
            <w:proofErr w:type="spellEnd"/>
          </w:p>
        </w:tc>
        <w:tc>
          <w:tcPr>
            <w:tcW w:w="880" w:type="pct"/>
            <w:tcBorders>
              <w:top w:val="single" w:sz="6" w:space="0" w:color="auto"/>
              <w:left w:val="single" w:sz="6" w:space="0" w:color="auto"/>
              <w:bottom w:val="single" w:sz="6" w:space="0" w:color="auto"/>
              <w:right w:val="single" w:sz="6" w:space="0" w:color="auto"/>
            </w:tcBorders>
          </w:tcPr>
          <w:p w14:paraId="54FA7AD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Generator ID</w:t>
            </w:r>
          </w:p>
        </w:tc>
        <w:tc>
          <w:tcPr>
            <w:tcW w:w="311" w:type="pct"/>
            <w:tcBorders>
              <w:top w:val="single" w:sz="6" w:space="0" w:color="auto"/>
              <w:left w:val="single" w:sz="6" w:space="0" w:color="auto"/>
              <w:bottom w:val="single" w:sz="6" w:space="0" w:color="auto"/>
              <w:right w:val="single" w:sz="6" w:space="0" w:color="auto"/>
            </w:tcBorders>
          </w:tcPr>
          <w:p w14:paraId="2846F65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564A9C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None</w:t>
            </w:r>
          </w:p>
        </w:tc>
        <w:tc>
          <w:tcPr>
            <w:tcW w:w="2148" w:type="pct"/>
            <w:tcBorders>
              <w:top w:val="single" w:sz="6" w:space="0" w:color="auto"/>
              <w:left w:val="single" w:sz="6" w:space="0" w:color="auto"/>
              <w:bottom w:val="single" w:sz="6" w:space="0" w:color="auto"/>
              <w:right w:val="single" w:sz="6" w:space="0" w:color="auto"/>
            </w:tcBorders>
          </w:tcPr>
          <w:p w14:paraId="41D289D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ID of </w:t>
            </w:r>
            <w:proofErr w:type="spellStart"/>
            <w:r w:rsidRPr="00B87A54">
              <w:rPr>
                <w:rFonts w:ascii="Arial" w:eastAsiaTheme="minorEastAsia" w:hAnsi="Arial" w:cs="Arial"/>
                <w:color w:val="000000"/>
                <w:sz w:val="18"/>
                <w:szCs w:val="18"/>
                <w:lang w:eastAsia="ko-KR"/>
              </w:rPr>
              <w:t>AirflowGenerator</w:t>
            </w:r>
            <w:proofErr w:type="spellEnd"/>
          </w:p>
        </w:tc>
      </w:tr>
    </w:tbl>
    <w:p w14:paraId="01E4786E" w14:textId="25C9A9A2" w:rsidR="001D3D09" w:rsidRPr="00B87A54" w:rsidRDefault="001D3D09" w:rsidP="00D74FC8"/>
    <w:tbl>
      <w:tblPr>
        <w:tblW w:w="5000" w:type="pct"/>
        <w:tblCellMar>
          <w:top w:w="17" w:type="dxa"/>
          <w:left w:w="70" w:type="dxa"/>
          <w:bottom w:w="17" w:type="dxa"/>
          <w:right w:w="70" w:type="dxa"/>
        </w:tblCellMar>
        <w:tblLook w:val="0000" w:firstRow="0" w:lastRow="0" w:firstColumn="0" w:lastColumn="0" w:noHBand="0" w:noVBand="0"/>
      </w:tblPr>
      <w:tblGrid>
        <w:gridCol w:w="1970"/>
        <w:gridCol w:w="2011"/>
        <w:gridCol w:w="581"/>
        <w:gridCol w:w="888"/>
        <w:gridCol w:w="3889"/>
      </w:tblGrid>
      <w:tr w:rsidR="001D3D09" w:rsidRPr="00B87A54" w14:paraId="7D2448E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ECD7EC"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w:t>
            </w:r>
            <w:proofErr w:type="spellStart"/>
            <w:r w:rsidRPr="00B87A54">
              <w:rPr>
                <w:rFonts w:ascii="Arial" w:eastAsiaTheme="minorEastAsia" w:hAnsi="Arial" w:cs="Arial"/>
                <w:color w:val="2E74B5" w:themeColor="accent5" w:themeShade="BF"/>
                <w:sz w:val="18"/>
                <w:szCs w:val="18"/>
                <w:lang w:eastAsia="ko-KR"/>
              </w:rPr>
              <w:t>ActiveEnvironment</w:t>
            </w:r>
            <w:proofErr w:type="spellEnd"/>
            <w:r w:rsidRPr="00B87A54">
              <w:rPr>
                <w:rFonts w:ascii="Arial" w:eastAsiaTheme="minorEastAsia" w:hAnsi="Arial" w:cs="Arial"/>
                <w:color w:val="2E74B5" w:themeColor="accent5" w:themeShade="BF"/>
                <w:sz w:val="18"/>
                <w:szCs w:val="18"/>
                <w:lang w:eastAsia="ko-KR"/>
              </w:rPr>
              <w:t>&gt;</w:t>
            </w:r>
          </w:p>
        </w:tc>
      </w:tr>
      <w:tr w:rsidR="001D3D09" w:rsidRPr="00B87A54" w14:paraId="54F405B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40DEAC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Declares whether an </w:t>
            </w:r>
            <w:proofErr w:type="spellStart"/>
            <w:r w:rsidRPr="00B87A54">
              <w:rPr>
                <w:rFonts w:ascii="Arial" w:eastAsiaTheme="minorEastAsia" w:hAnsi="Arial" w:cs="Arial"/>
                <w:color w:val="000000"/>
                <w:sz w:val="18"/>
                <w:szCs w:val="18"/>
                <w:lang w:eastAsia="ko-KR"/>
              </w:rPr>
              <w:t>AirflowSource</w:t>
            </w:r>
            <w:proofErr w:type="spellEnd"/>
            <w:r w:rsidRPr="00B87A54">
              <w:rPr>
                <w:rFonts w:ascii="Arial" w:eastAsiaTheme="minorEastAsia" w:hAnsi="Arial" w:cs="Arial"/>
                <w:color w:val="000000"/>
                <w:sz w:val="18"/>
                <w:szCs w:val="18"/>
                <w:lang w:eastAsia="ko-KR"/>
              </w:rPr>
              <w:t xml:space="preserve"> should be active in a specified </w:t>
            </w:r>
            <w:proofErr w:type="spellStart"/>
            <w:r w:rsidRPr="00B87A54">
              <w:rPr>
                <w:rFonts w:ascii="Arial" w:eastAsiaTheme="minorEastAsia" w:hAnsi="Arial" w:cs="Arial"/>
                <w:color w:val="000000"/>
                <w:sz w:val="18"/>
                <w:szCs w:val="18"/>
                <w:lang w:eastAsia="ko-KR"/>
              </w:rPr>
              <w:t>AcousticEnvironment</w:t>
            </w:r>
            <w:proofErr w:type="spellEnd"/>
          </w:p>
        </w:tc>
      </w:tr>
      <w:tr w:rsidR="001D3D09" w:rsidRPr="00B87A54" w14:paraId="4F0C9141"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8B42D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F653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D2B545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4F412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3742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5542D63E"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302D395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AcEnvID</w:t>
            </w:r>
            <w:proofErr w:type="spellEnd"/>
          </w:p>
        </w:tc>
        <w:tc>
          <w:tcPr>
            <w:tcW w:w="1076" w:type="pct"/>
            <w:tcBorders>
              <w:top w:val="single" w:sz="6" w:space="0" w:color="auto"/>
              <w:left w:val="single" w:sz="6" w:space="0" w:color="auto"/>
              <w:bottom w:val="single" w:sz="6" w:space="0" w:color="auto"/>
              <w:right w:val="single" w:sz="6" w:space="0" w:color="auto"/>
            </w:tcBorders>
          </w:tcPr>
          <w:p w14:paraId="51FE7AF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roofErr w:type="spellStart"/>
            <w:r w:rsidRPr="00B87A54">
              <w:rPr>
                <w:rFonts w:ascii="Arial" w:eastAsiaTheme="minorEastAsia" w:hAnsi="Arial" w:cs="Arial"/>
                <w:color w:val="000000"/>
                <w:sz w:val="18"/>
                <w:szCs w:val="18"/>
                <w:lang w:eastAsia="ko-KR"/>
              </w:rPr>
              <w:t>AcousticEnvironmentID</w:t>
            </w:r>
            <w:proofErr w:type="spellEnd"/>
          </w:p>
        </w:tc>
        <w:tc>
          <w:tcPr>
            <w:tcW w:w="311" w:type="pct"/>
            <w:tcBorders>
              <w:top w:val="single" w:sz="6" w:space="0" w:color="auto"/>
              <w:left w:val="single" w:sz="6" w:space="0" w:color="auto"/>
              <w:bottom w:val="single" w:sz="6" w:space="0" w:color="auto"/>
              <w:right w:val="single" w:sz="6" w:space="0" w:color="auto"/>
            </w:tcBorders>
          </w:tcPr>
          <w:p w14:paraId="2ABFB8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1807D3D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7F575AC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63FF020E"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0021E0D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active</w:t>
            </w:r>
          </w:p>
        </w:tc>
        <w:tc>
          <w:tcPr>
            <w:tcW w:w="1076" w:type="pct"/>
            <w:tcBorders>
              <w:top w:val="single" w:sz="6" w:space="0" w:color="auto"/>
              <w:left w:val="single" w:sz="6" w:space="0" w:color="auto"/>
              <w:bottom w:val="single" w:sz="6" w:space="0" w:color="auto"/>
              <w:right w:val="single" w:sz="6" w:space="0" w:color="auto"/>
            </w:tcBorders>
          </w:tcPr>
          <w:p w14:paraId="2EBC5E0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Boolean</w:t>
            </w:r>
          </w:p>
        </w:tc>
        <w:tc>
          <w:tcPr>
            <w:tcW w:w="311" w:type="pct"/>
            <w:tcBorders>
              <w:top w:val="single" w:sz="6" w:space="0" w:color="auto"/>
              <w:left w:val="single" w:sz="6" w:space="0" w:color="auto"/>
              <w:bottom w:val="single" w:sz="6" w:space="0" w:color="auto"/>
              <w:right w:val="single" w:sz="6" w:space="0" w:color="auto"/>
            </w:tcBorders>
          </w:tcPr>
          <w:p w14:paraId="0B70AB1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476" w:type="pct"/>
            <w:tcBorders>
              <w:top w:val="single" w:sz="6" w:space="0" w:color="auto"/>
              <w:left w:val="single" w:sz="6" w:space="0" w:color="auto"/>
              <w:bottom w:val="single" w:sz="6" w:space="0" w:color="auto"/>
              <w:right w:val="single" w:sz="6" w:space="0" w:color="auto"/>
            </w:tcBorders>
          </w:tcPr>
          <w:p w14:paraId="7C6019B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True</w:t>
            </w:r>
          </w:p>
        </w:tc>
        <w:tc>
          <w:tcPr>
            <w:tcW w:w="2082" w:type="pct"/>
            <w:tcBorders>
              <w:top w:val="single" w:sz="6" w:space="0" w:color="auto"/>
              <w:left w:val="single" w:sz="6" w:space="0" w:color="auto"/>
              <w:bottom w:val="single" w:sz="6" w:space="0" w:color="auto"/>
              <w:right w:val="single" w:sz="6" w:space="0" w:color="auto"/>
            </w:tcBorders>
          </w:tcPr>
          <w:p w14:paraId="0DC89B6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Whether source is active in </w:t>
            </w:r>
            <w:proofErr w:type="spellStart"/>
            <w:r w:rsidRPr="00B87A54">
              <w:rPr>
                <w:rFonts w:ascii="Arial" w:eastAsiaTheme="minorEastAsia" w:hAnsi="Arial" w:cs="Arial"/>
                <w:color w:val="000000"/>
                <w:sz w:val="18"/>
                <w:szCs w:val="18"/>
                <w:lang w:eastAsia="ko-KR"/>
              </w:rPr>
              <w:t>AcEnvID</w:t>
            </w:r>
            <w:proofErr w:type="spellEnd"/>
          </w:p>
        </w:tc>
      </w:tr>
    </w:tbl>
    <w:p w14:paraId="48FEB70A"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2093"/>
        <w:gridCol w:w="1643"/>
        <w:gridCol w:w="581"/>
        <w:gridCol w:w="1010"/>
        <w:gridCol w:w="4012"/>
      </w:tblGrid>
      <w:tr w:rsidR="001D3D09" w:rsidRPr="00B87A54" w14:paraId="786A233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EC0E04F"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w:t>
            </w:r>
            <w:proofErr w:type="spellStart"/>
            <w:r w:rsidRPr="00B87A54">
              <w:rPr>
                <w:rFonts w:ascii="Arial" w:eastAsiaTheme="minorEastAsia" w:hAnsi="Arial" w:cs="Arial"/>
                <w:color w:val="2E74B5" w:themeColor="accent5" w:themeShade="BF"/>
                <w:sz w:val="18"/>
                <w:szCs w:val="18"/>
                <w:lang w:eastAsia="ko-KR"/>
              </w:rPr>
              <w:t>AirflowProfile</w:t>
            </w:r>
            <w:proofErr w:type="spellEnd"/>
            <w:r w:rsidRPr="00B87A54">
              <w:rPr>
                <w:rFonts w:ascii="Arial" w:eastAsiaTheme="minorEastAsia" w:hAnsi="Arial" w:cs="Arial"/>
                <w:color w:val="2E74B5" w:themeColor="accent5" w:themeShade="BF"/>
                <w:sz w:val="18"/>
                <w:szCs w:val="18"/>
                <w:lang w:eastAsia="ko-KR"/>
              </w:rPr>
              <w:t>&gt;</w:t>
            </w:r>
          </w:p>
        </w:tc>
      </w:tr>
      <w:tr w:rsidR="001D3D09" w:rsidRPr="00B87A54" w14:paraId="7247C06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AC46A12" w14:textId="1096EE94"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an airflow profile to be used for an airflow source.</w:t>
            </w:r>
          </w:p>
          <w:p w14:paraId="428B3A48" w14:textId="2ADDB860"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Only 1 of speed, azimuth, or elevation must be specified.</w:t>
            </w:r>
          </w:p>
        </w:tc>
      </w:tr>
      <w:tr w:rsidR="001D3D09" w:rsidRPr="00B87A54" w14:paraId="7614D70F"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AD575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Child node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5FC33F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Count</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626DA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Description</w:t>
            </w:r>
          </w:p>
        </w:tc>
      </w:tr>
      <w:tr w:rsidR="001D3D09" w:rsidRPr="00B87A54" w14:paraId="076CBBA2"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88B5A4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Lucida Console" w:hAnsi="Lucida Console" w:cs="Arial"/>
                <w:color w:val="4472C4" w:themeColor="accent1"/>
                <w:sz w:val="18"/>
                <w:szCs w:val="18"/>
              </w:rPr>
              <w:t>&lt;</w:t>
            </w:r>
            <w:proofErr w:type="spellStart"/>
            <w:r w:rsidRPr="00B87A54">
              <w:rPr>
                <w:rFonts w:ascii="Lucida Console" w:hAnsi="Lucida Console" w:cs="Arial"/>
                <w:color w:val="4472C4" w:themeColor="accent1"/>
                <w:sz w:val="18"/>
                <w:szCs w:val="18"/>
              </w:rPr>
              <w:t>AirflowFrequency</w:t>
            </w:r>
            <w:proofErr w:type="spellEnd"/>
            <w:r w:rsidRPr="00B87A54">
              <w:rPr>
                <w:rFonts w:ascii="Lucida Console" w:hAnsi="Lucida Console" w:cs="Arial"/>
                <w:color w:val="4472C4" w:themeColor="accent1"/>
                <w:sz w:val="18"/>
                <w:szCs w:val="18"/>
              </w:rPr>
              <w:t>&gt;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5132B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&gt;=1</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AB34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7A24DDB6"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166ED9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4B5E5D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3E57A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FB625A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14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9CFF63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0A572A4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735A917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880" w:type="pct"/>
            <w:tcBorders>
              <w:top w:val="single" w:sz="6" w:space="0" w:color="auto"/>
              <w:left w:val="single" w:sz="6" w:space="0" w:color="auto"/>
              <w:bottom w:val="single" w:sz="6" w:space="0" w:color="auto"/>
              <w:right w:val="single" w:sz="6" w:space="0" w:color="auto"/>
            </w:tcBorders>
          </w:tcPr>
          <w:p w14:paraId="748C6AB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49E69D2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2F280E0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2EAEFE1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Identifier </w:t>
            </w:r>
          </w:p>
        </w:tc>
      </w:tr>
      <w:tr w:rsidR="001D3D09" w:rsidRPr="00B87A54" w14:paraId="4F95A8A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4CFE934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profileType</w:t>
            </w:r>
            <w:proofErr w:type="spellEnd"/>
          </w:p>
        </w:tc>
        <w:tc>
          <w:tcPr>
            <w:tcW w:w="880" w:type="pct"/>
            <w:tcBorders>
              <w:top w:val="single" w:sz="6" w:space="0" w:color="auto"/>
              <w:left w:val="single" w:sz="6" w:space="0" w:color="auto"/>
              <w:bottom w:val="single" w:sz="6" w:space="0" w:color="auto"/>
              <w:right w:val="single" w:sz="6" w:space="0" w:color="auto"/>
            </w:tcBorders>
          </w:tcPr>
          <w:p w14:paraId="5D65EE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int</w:t>
            </w:r>
          </w:p>
        </w:tc>
        <w:tc>
          <w:tcPr>
            <w:tcW w:w="311" w:type="pct"/>
            <w:tcBorders>
              <w:top w:val="single" w:sz="6" w:space="0" w:color="auto"/>
              <w:left w:val="single" w:sz="6" w:space="0" w:color="auto"/>
              <w:bottom w:val="single" w:sz="6" w:space="0" w:color="auto"/>
              <w:right w:val="single" w:sz="6" w:space="0" w:color="auto"/>
            </w:tcBorders>
          </w:tcPr>
          <w:p w14:paraId="2A6F22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047F969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2DC0915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 = Frequency-Gain pairs, 1 = Peak filters.</w:t>
            </w:r>
          </w:p>
        </w:tc>
      </w:tr>
      <w:tr w:rsidR="001D3D09" w:rsidRPr="00B87A54" w14:paraId="2D13050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3B74D36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speed</w:t>
            </w:r>
          </w:p>
        </w:tc>
        <w:tc>
          <w:tcPr>
            <w:tcW w:w="880" w:type="pct"/>
            <w:tcBorders>
              <w:top w:val="single" w:sz="6" w:space="0" w:color="auto"/>
              <w:left w:val="single" w:sz="6" w:space="0" w:color="auto"/>
              <w:bottom w:val="single" w:sz="6" w:space="0" w:color="auto"/>
              <w:right w:val="single" w:sz="6" w:space="0" w:color="auto"/>
            </w:tcBorders>
          </w:tcPr>
          <w:p w14:paraId="0BDF1F7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09C6D4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BC681D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796EDCA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Speed for which the profile is defined, in meters per second.</w:t>
            </w:r>
          </w:p>
        </w:tc>
      </w:tr>
      <w:tr w:rsidR="001D3D09" w:rsidRPr="00B87A54" w14:paraId="6F1B887F"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4DB5813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azimuth</w:t>
            </w:r>
          </w:p>
        </w:tc>
        <w:tc>
          <w:tcPr>
            <w:tcW w:w="880" w:type="pct"/>
            <w:tcBorders>
              <w:top w:val="single" w:sz="6" w:space="0" w:color="auto"/>
              <w:left w:val="single" w:sz="6" w:space="0" w:color="auto"/>
              <w:bottom w:val="single" w:sz="6" w:space="0" w:color="auto"/>
              <w:right w:val="single" w:sz="6" w:space="0" w:color="auto"/>
            </w:tcBorders>
          </w:tcPr>
          <w:p w14:paraId="472BDFD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7938384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7CD362C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5480DFE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Azimuth </w:t>
            </w:r>
            <w:proofErr w:type="spellStart"/>
            <w:r w:rsidRPr="00B87A54">
              <w:rPr>
                <w:rFonts w:ascii="Arial" w:eastAsiaTheme="minorEastAsia" w:hAnsi="Arial" w:cs="Arial"/>
                <w:color w:val="000000"/>
                <w:sz w:val="18"/>
                <w:szCs w:val="18"/>
                <w:lang w:eastAsia="ko-KR"/>
              </w:rPr>
              <w:t>w.r.t.</w:t>
            </w:r>
            <w:proofErr w:type="spellEnd"/>
            <w:r w:rsidRPr="00B87A54">
              <w:rPr>
                <w:rFonts w:ascii="Arial" w:eastAsiaTheme="minorEastAsia" w:hAnsi="Arial" w:cs="Arial"/>
                <w:color w:val="000000"/>
                <w:sz w:val="18"/>
                <w:szCs w:val="18"/>
                <w:lang w:eastAsia="ko-KR"/>
              </w:rPr>
              <w:t xml:space="preserve"> the listener for which the profile is defined. 0-360 degrees, see Annex A.2</w:t>
            </w:r>
          </w:p>
        </w:tc>
      </w:tr>
      <w:tr w:rsidR="001D3D09" w:rsidRPr="00B87A54" w14:paraId="49007FF9"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0E50649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elevation</w:t>
            </w:r>
          </w:p>
        </w:tc>
        <w:tc>
          <w:tcPr>
            <w:tcW w:w="880" w:type="pct"/>
            <w:tcBorders>
              <w:top w:val="single" w:sz="6" w:space="0" w:color="auto"/>
              <w:left w:val="single" w:sz="6" w:space="0" w:color="auto"/>
              <w:bottom w:val="single" w:sz="6" w:space="0" w:color="auto"/>
              <w:right w:val="single" w:sz="6" w:space="0" w:color="auto"/>
            </w:tcBorders>
          </w:tcPr>
          <w:p w14:paraId="3D2F3FB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58ACCB1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77F8093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0187923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Elevation </w:t>
            </w:r>
            <w:proofErr w:type="spellStart"/>
            <w:r w:rsidRPr="00B87A54">
              <w:rPr>
                <w:rFonts w:ascii="Arial" w:eastAsiaTheme="minorEastAsia" w:hAnsi="Arial" w:cs="Arial"/>
                <w:color w:val="000000"/>
                <w:sz w:val="18"/>
                <w:szCs w:val="18"/>
                <w:lang w:eastAsia="ko-KR"/>
              </w:rPr>
              <w:t>w.r.t.</w:t>
            </w:r>
            <w:proofErr w:type="spellEnd"/>
            <w:r w:rsidRPr="00B87A54">
              <w:rPr>
                <w:rFonts w:ascii="Arial" w:eastAsiaTheme="minorEastAsia" w:hAnsi="Arial" w:cs="Arial"/>
                <w:color w:val="000000"/>
                <w:sz w:val="18"/>
                <w:szCs w:val="18"/>
                <w:lang w:eastAsia="ko-KR"/>
              </w:rPr>
              <w:t xml:space="preserve"> the listener for which the profile is defined. 0-360 degrees see Annex A.2</w:t>
            </w:r>
          </w:p>
        </w:tc>
      </w:tr>
    </w:tbl>
    <w:p w14:paraId="333A5E4F"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1970"/>
        <w:gridCol w:w="2010"/>
        <w:gridCol w:w="581"/>
        <w:gridCol w:w="889"/>
        <w:gridCol w:w="3889"/>
      </w:tblGrid>
      <w:tr w:rsidR="001D3D09" w:rsidRPr="00B87A54" w14:paraId="0B880AF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40BC63"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w:t>
            </w:r>
            <w:proofErr w:type="spellStart"/>
            <w:r w:rsidRPr="00B87A54">
              <w:rPr>
                <w:rFonts w:ascii="Arial" w:eastAsiaTheme="minorEastAsia" w:hAnsi="Arial" w:cs="Arial"/>
                <w:color w:val="2E74B5" w:themeColor="accent5" w:themeShade="BF"/>
                <w:sz w:val="18"/>
                <w:szCs w:val="18"/>
                <w:lang w:eastAsia="ko-KR"/>
              </w:rPr>
              <w:t>AirflowFrequency</w:t>
            </w:r>
            <w:proofErr w:type="spellEnd"/>
            <w:r w:rsidRPr="00B87A54">
              <w:rPr>
                <w:rFonts w:ascii="Arial" w:eastAsiaTheme="minorEastAsia" w:hAnsi="Arial" w:cs="Arial"/>
                <w:color w:val="2E74B5" w:themeColor="accent5" w:themeShade="BF"/>
                <w:sz w:val="18"/>
                <w:szCs w:val="18"/>
                <w:lang w:eastAsia="ko-KR"/>
              </w:rPr>
              <w:t>&gt;</w:t>
            </w:r>
          </w:p>
        </w:tc>
      </w:tr>
      <w:tr w:rsidR="001D3D09" w:rsidRPr="00B87A54" w14:paraId="30C1E58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D18856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Within an </w:t>
            </w:r>
            <w:proofErr w:type="spellStart"/>
            <w:r w:rsidRPr="00B87A54">
              <w:rPr>
                <w:rFonts w:ascii="Arial" w:eastAsiaTheme="minorEastAsia" w:hAnsi="Arial" w:cs="Arial"/>
                <w:color w:val="000000"/>
                <w:sz w:val="18"/>
                <w:szCs w:val="18"/>
                <w:lang w:eastAsia="ko-KR"/>
              </w:rPr>
              <w:t>AirflowProfile</w:t>
            </w:r>
            <w:proofErr w:type="spellEnd"/>
            <w:r w:rsidRPr="00B87A54">
              <w:rPr>
                <w:rFonts w:ascii="Arial" w:eastAsiaTheme="minorEastAsia" w:hAnsi="Arial" w:cs="Arial"/>
                <w:color w:val="000000"/>
                <w:sz w:val="18"/>
                <w:szCs w:val="18"/>
                <w:lang w:eastAsia="ko-KR"/>
              </w:rPr>
              <w:t xml:space="preserve"> defines the per-frequency gain and optional filter Q.</w:t>
            </w:r>
          </w:p>
        </w:tc>
      </w:tr>
      <w:tr w:rsidR="001D3D09" w:rsidRPr="00B87A54" w14:paraId="6957870B"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98F5FA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lastRenderedPageBreak/>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C55944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268FB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463EEC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CBB1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4BE0D828"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5DE4B073"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f</w:t>
            </w:r>
          </w:p>
        </w:tc>
        <w:tc>
          <w:tcPr>
            <w:tcW w:w="1076" w:type="pct"/>
            <w:tcBorders>
              <w:top w:val="single" w:sz="6" w:space="0" w:color="auto"/>
              <w:left w:val="single" w:sz="6" w:space="0" w:color="auto"/>
              <w:bottom w:val="single" w:sz="6" w:space="0" w:color="auto"/>
              <w:right w:val="single" w:sz="6" w:space="0" w:color="auto"/>
            </w:tcBorders>
          </w:tcPr>
          <w:p w14:paraId="2952047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4A83320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2622679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10EC14A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Frequency in Herts</w:t>
            </w:r>
          </w:p>
        </w:tc>
      </w:tr>
      <w:tr w:rsidR="001D3D09" w:rsidRPr="00B87A54" w14:paraId="14B0C571"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0BD144AF"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gainDb</w:t>
            </w:r>
            <w:proofErr w:type="spellEnd"/>
          </w:p>
        </w:tc>
        <w:tc>
          <w:tcPr>
            <w:tcW w:w="1076" w:type="pct"/>
            <w:tcBorders>
              <w:top w:val="single" w:sz="6" w:space="0" w:color="auto"/>
              <w:left w:val="single" w:sz="6" w:space="0" w:color="auto"/>
              <w:bottom w:val="single" w:sz="6" w:space="0" w:color="auto"/>
              <w:right w:val="single" w:sz="6" w:space="0" w:color="auto"/>
            </w:tcBorders>
          </w:tcPr>
          <w:p w14:paraId="7644B25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 or 2 * Gain</w:t>
            </w:r>
          </w:p>
        </w:tc>
        <w:tc>
          <w:tcPr>
            <w:tcW w:w="311" w:type="pct"/>
            <w:tcBorders>
              <w:top w:val="single" w:sz="6" w:space="0" w:color="auto"/>
              <w:left w:val="single" w:sz="6" w:space="0" w:color="auto"/>
              <w:bottom w:val="single" w:sz="6" w:space="0" w:color="auto"/>
              <w:right w:val="single" w:sz="6" w:space="0" w:color="auto"/>
            </w:tcBorders>
          </w:tcPr>
          <w:p w14:paraId="447B438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47DA25E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16ECC79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 in dB, if modifying Azimuth must be a tuple of gains.</w:t>
            </w:r>
          </w:p>
        </w:tc>
      </w:tr>
      <w:tr w:rsidR="001D3D09" w:rsidRPr="00B87A54" w14:paraId="6612E662"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5C9349A1"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Q</w:t>
            </w:r>
          </w:p>
        </w:tc>
        <w:tc>
          <w:tcPr>
            <w:tcW w:w="1076" w:type="pct"/>
            <w:tcBorders>
              <w:top w:val="single" w:sz="6" w:space="0" w:color="auto"/>
              <w:left w:val="single" w:sz="6" w:space="0" w:color="auto"/>
              <w:bottom w:val="single" w:sz="6" w:space="0" w:color="auto"/>
              <w:right w:val="single" w:sz="6" w:space="0" w:color="auto"/>
            </w:tcBorders>
          </w:tcPr>
          <w:p w14:paraId="197C8D9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 or 2 * Float</w:t>
            </w:r>
          </w:p>
        </w:tc>
        <w:tc>
          <w:tcPr>
            <w:tcW w:w="311" w:type="pct"/>
            <w:tcBorders>
              <w:top w:val="single" w:sz="6" w:space="0" w:color="auto"/>
              <w:left w:val="single" w:sz="6" w:space="0" w:color="auto"/>
              <w:bottom w:val="single" w:sz="6" w:space="0" w:color="auto"/>
              <w:right w:val="single" w:sz="6" w:space="0" w:color="auto"/>
            </w:tcBorders>
          </w:tcPr>
          <w:p w14:paraId="5A4FB29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3E84210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1</w:t>
            </w:r>
          </w:p>
        </w:tc>
        <w:tc>
          <w:tcPr>
            <w:tcW w:w="2082" w:type="pct"/>
            <w:tcBorders>
              <w:top w:val="single" w:sz="6" w:space="0" w:color="auto"/>
              <w:left w:val="single" w:sz="6" w:space="0" w:color="auto"/>
              <w:bottom w:val="single" w:sz="6" w:space="0" w:color="auto"/>
              <w:right w:val="single" w:sz="6" w:space="0" w:color="auto"/>
            </w:tcBorders>
          </w:tcPr>
          <w:p w14:paraId="6DF4DEC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roofErr w:type="gramStart"/>
            <w:r w:rsidRPr="00B87A54">
              <w:rPr>
                <w:rFonts w:ascii="Arial" w:eastAsiaTheme="minorEastAsia" w:hAnsi="Arial" w:cs="Arial"/>
                <w:color w:val="000000"/>
                <w:sz w:val="18"/>
                <w:szCs w:val="18"/>
                <w:lang w:eastAsia="ko-KR"/>
              </w:rPr>
              <w:t>Q of the filter,</w:t>
            </w:r>
            <w:proofErr w:type="gramEnd"/>
            <w:r w:rsidRPr="00B87A54">
              <w:rPr>
                <w:rFonts w:ascii="Arial" w:eastAsiaTheme="minorEastAsia" w:hAnsi="Arial" w:cs="Arial"/>
                <w:color w:val="000000"/>
                <w:sz w:val="18"/>
                <w:szCs w:val="18"/>
                <w:lang w:eastAsia="ko-KR"/>
              </w:rPr>
              <w:t xml:space="preserve"> required if </w:t>
            </w:r>
            <w:proofErr w:type="spellStart"/>
            <w:r w:rsidRPr="00B87A54">
              <w:rPr>
                <w:rFonts w:ascii="Arial" w:eastAsiaTheme="minorEastAsia" w:hAnsi="Arial" w:cs="Arial"/>
                <w:color w:val="000000"/>
                <w:sz w:val="18"/>
                <w:szCs w:val="18"/>
                <w:lang w:eastAsia="ko-KR"/>
              </w:rPr>
              <w:t>profileType</w:t>
            </w:r>
            <w:proofErr w:type="spellEnd"/>
            <w:r w:rsidRPr="00B87A54">
              <w:rPr>
                <w:rFonts w:ascii="Arial" w:eastAsiaTheme="minorEastAsia" w:hAnsi="Arial" w:cs="Arial"/>
                <w:color w:val="000000"/>
                <w:sz w:val="18"/>
                <w:szCs w:val="18"/>
                <w:lang w:eastAsia="ko-KR"/>
              </w:rPr>
              <w:t xml:space="preserve"> == 1. if modifying Azimuth must be a tuple of floats.</w:t>
            </w:r>
          </w:p>
        </w:tc>
      </w:tr>
    </w:tbl>
    <w:p w14:paraId="7E1D2E11" w14:textId="77777777" w:rsidR="001D3D09" w:rsidRDefault="001D3D09" w:rsidP="001D3D09"/>
    <w:p w14:paraId="5ED1EE20" w14:textId="788FB659" w:rsidR="001D3D09" w:rsidRDefault="001D3D09" w:rsidP="001D3D09">
      <w:r>
        <w:t xml:space="preserve">Airflow generators define the position in 3D space from which an airflow source emanates. Four types are defined, “Global”, “Point”, “Cone”, and “Plane”. </w:t>
      </w:r>
    </w:p>
    <w:p w14:paraId="6FE31A41"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2232"/>
        <w:gridCol w:w="1922"/>
        <w:gridCol w:w="581"/>
        <w:gridCol w:w="801"/>
        <w:gridCol w:w="3803"/>
      </w:tblGrid>
      <w:tr w:rsidR="001D3D09" w:rsidRPr="00B87A54" w14:paraId="1E5A4C94"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7D34AB"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w:t>
            </w:r>
            <w:proofErr w:type="spellStart"/>
            <w:r w:rsidRPr="00B87A54">
              <w:rPr>
                <w:rFonts w:ascii="Arial" w:eastAsiaTheme="minorEastAsia" w:hAnsi="Arial" w:cs="Arial"/>
                <w:color w:val="2E74B5" w:themeColor="accent5" w:themeShade="BF"/>
                <w:sz w:val="18"/>
                <w:szCs w:val="18"/>
                <w:lang w:eastAsia="ko-KR"/>
              </w:rPr>
              <w:t>AirflowGenerator</w:t>
            </w:r>
            <w:proofErr w:type="spellEnd"/>
            <w:r w:rsidRPr="00B87A54">
              <w:rPr>
                <w:rFonts w:ascii="Arial" w:eastAsiaTheme="minorEastAsia" w:hAnsi="Arial" w:cs="Arial"/>
                <w:color w:val="2E74B5" w:themeColor="accent5" w:themeShade="BF"/>
                <w:sz w:val="18"/>
                <w:szCs w:val="18"/>
                <w:lang w:eastAsia="ko-KR"/>
              </w:rPr>
              <w:t>&gt;</w:t>
            </w:r>
          </w:p>
        </w:tc>
      </w:tr>
      <w:tr w:rsidR="001D3D09" w:rsidRPr="00B87A54" w14:paraId="5AE0FA63"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938960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Declares an </w:t>
            </w:r>
            <w:proofErr w:type="spellStart"/>
            <w:r w:rsidRPr="00B87A54">
              <w:rPr>
                <w:rFonts w:ascii="Arial" w:eastAsiaTheme="minorEastAsia" w:hAnsi="Arial" w:cs="Arial"/>
                <w:color w:val="000000"/>
                <w:sz w:val="18"/>
                <w:szCs w:val="18"/>
                <w:lang w:eastAsia="ko-KR"/>
              </w:rPr>
              <w:t>airflowGenerator</w:t>
            </w:r>
            <w:proofErr w:type="spellEnd"/>
            <w:r w:rsidRPr="00B87A54">
              <w:rPr>
                <w:rFonts w:ascii="Arial" w:eastAsiaTheme="minorEastAsia" w:hAnsi="Arial" w:cs="Arial"/>
                <w:color w:val="000000"/>
                <w:sz w:val="18"/>
                <w:szCs w:val="18"/>
                <w:lang w:eastAsia="ko-KR"/>
              </w:rPr>
              <w:t xml:space="preserve"> to be used by an airflow source</w:t>
            </w:r>
          </w:p>
        </w:tc>
      </w:tr>
      <w:tr w:rsidR="001D3D09" w:rsidRPr="00B87A54" w14:paraId="247D2B0A"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3F2925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2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E5D0E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8CF77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2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CFDF16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24166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6CDBC371"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70E8F77F"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1029" w:type="pct"/>
            <w:tcBorders>
              <w:top w:val="single" w:sz="6" w:space="0" w:color="auto"/>
              <w:left w:val="single" w:sz="6" w:space="0" w:color="auto"/>
              <w:bottom w:val="single" w:sz="6" w:space="0" w:color="auto"/>
              <w:right w:val="single" w:sz="6" w:space="0" w:color="auto"/>
            </w:tcBorders>
          </w:tcPr>
          <w:p w14:paraId="346BAD5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21E4986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29" w:type="pct"/>
            <w:tcBorders>
              <w:top w:val="single" w:sz="6" w:space="0" w:color="auto"/>
              <w:left w:val="single" w:sz="6" w:space="0" w:color="auto"/>
              <w:bottom w:val="single" w:sz="6" w:space="0" w:color="auto"/>
              <w:right w:val="single" w:sz="6" w:space="0" w:color="auto"/>
            </w:tcBorders>
          </w:tcPr>
          <w:p w14:paraId="59B66B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36" w:type="pct"/>
            <w:tcBorders>
              <w:top w:val="single" w:sz="6" w:space="0" w:color="auto"/>
              <w:left w:val="single" w:sz="6" w:space="0" w:color="auto"/>
              <w:bottom w:val="single" w:sz="6" w:space="0" w:color="auto"/>
              <w:right w:val="single" w:sz="6" w:space="0" w:color="auto"/>
            </w:tcBorders>
          </w:tcPr>
          <w:p w14:paraId="463B529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unique identifier</w:t>
            </w:r>
          </w:p>
        </w:tc>
      </w:tr>
      <w:tr w:rsidR="001D3D09" w:rsidRPr="00B87A54" w14:paraId="796E6A8E"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45E5B16C"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type</w:t>
            </w:r>
          </w:p>
        </w:tc>
        <w:tc>
          <w:tcPr>
            <w:tcW w:w="1029" w:type="pct"/>
            <w:tcBorders>
              <w:top w:val="single" w:sz="6" w:space="0" w:color="auto"/>
              <w:left w:val="single" w:sz="6" w:space="0" w:color="auto"/>
              <w:bottom w:val="single" w:sz="6" w:space="0" w:color="auto"/>
              <w:right w:val="single" w:sz="6" w:space="0" w:color="auto"/>
            </w:tcBorders>
          </w:tcPr>
          <w:p w14:paraId="17D4615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string</w:t>
            </w:r>
          </w:p>
        </w:tc>
        <w:tc>
          <w:tcPr>
            <w:tcW w:w="311" w:type="pct"/>
            <w:tcBorders>
              <w:top w:val="single" w:sz="6" w:space="0" w:color="auto"/>
              <w:left w:val="single" w:sz="6" w:space="0" w:color="auto"/>
              <w:bottom w:val="single" w:sz="6" w:space="0" w:color="auto"/>
              <w:right w:val="single" w:sz="6" w:space="0" w:color="auto"/>
            </w:tcBorders>
          </w:tcPr>
          <w:p w14:paraId="49A615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0387346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“Point”</w:t>
            </w:r>
          </w:p>
        </w:tc>
        <w:tc>
          <w:tcPr>
            <w:tcW w:w="2036" w:type="pct"/>
            <w:tcBorders>
              <w:top w:val="single" w:sz="6" w:space="0" w:color="auto"/>
              <w:left w:val="single" w:sz="6" w:space="0" w:color="auto"/>
              <w:bottom w:val="single" w:sz="6" w:space="0" w:color="auto"/>
              <w:right w:val="single" w:sz="6" w:space="0" w:color="auto"/>
            </w:tcBorders>
          </w:tcPr>
          <w:p w14:paraId="74F1C06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Valid strings: “Point”, “Cone”, “Plane”</w:t>
            </w:r>
          </w:p>
        </w:tc>
      </w:tr>
      <w:tr w:rsidR="001D3D09" w:rsidRPr="00B87A54" w14:paraId="27D3E2D4"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1BFACCA3"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position</w:t>
            </w:r>
          </w:p>
        </w:tc>
        <w:tc>
          <w:tcPr>
            <w:tcW w:w="1029" w:type="pct"/>
            <w:tcBorders>
              <w:top w:val="single" w:sz="6" w:space="0" w:color="auto"/>
              <w:left w:val="single" w:sz="6" w:space="0" w:color="auto"/>
              <w:bottom w:val="single" w:sz="6" w:space="0" w:color="auto"/>
              <w:right w:val="single" w:sz="6" w:space="0" w:color="auto"/>
            </w:tcBorders>
          </w:tcPr>
          <w:p w14:paraId="7F89573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Position</w:t>
            </w:r>
          </w:p>
        </w:tc>
        <w:tc>
          <w:tcPr>
            <w:tcW w:w="311" w:type="pct"/>
            <w:tcBorders>
              <w:top w:val="single" w:sz="6" w:space="0" w:color="auto"/>
              <w:left w:val="single" w:sz="6" w:space="0" w:color="auto"/>
              <w:bottom w:val="single" w:sz="6" w:space="0" w:color="auto"/>
              <w:right w:val="single" w:sz="6" w:space="0" w:color="auto"/>
            </w:tcBorders>
          </w:tcPr>
          <w:p w14:paraId="52E3B6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29" w:type="pct"/>
            <w:tcBorders>
              <w:top w:val="single" w:sz="6" w:space="0" w:color="auto"/>
              <w:left w:val="single" w:sz="6" w:space="0" w:color="auto"/>
              <w:bottom w:val="single" w:sz="6" w:space="0" w:color="auto"/>
              <w:right w:val="single" w:sz="6" w:space="0" w:color="auto"/>
            </w:tcBorders>
          </w:tcPr>
          <w:p w14:paraId="04D14E2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36" w:type="pct"/>
            <w:tcBorders>
              <w:top w:val="single" w:sz="6" w:space="0" w:color="auto"/>
              <w:left w:val="single" w:sz="6" w:space="0" w:color="auto"/>
              <w:bottom w:val="single" w:sz="6" w:space="0" w:color="auto"/>
              <w:right w:val="single" w:sz="6" w:space="0" w:color="auto"/>
            </w:tcBorders>
          </w:tcPr>
          <w:p w14:paraId="6CAF9AD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7E088983"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06B1A5D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height</w:t>
            </w:r>
          </w:p>
        </w:tc>
        <w:tc>
          <w:tcPr>
            <w:tcW w:w="1029" w:type="pct"/>
            <w:tcBorders>
              <w:top w:val="single" w:sz="6" w:space="0" w:color="auto"/>
              <w:left w:val="single" w:sz="6" w:space="0" w:color="auto"/>
              <w:bottom w:val="single" w:sz="6" w:space="0" w:color="auto"/>
              <w:right w:val="single" w:sz="6" w:space="0" w:color="auto"/>
            </w:tcBorders>
          </w:tcPr>
          <w:p w14:paraId="68335C1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15604F9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2ADA5C6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36" w:type="pct"/>
            <w:tcBorders>
              <w:top w:val="single" w:sz="6" w:space="0" w:color="auto"/>
              <w:left w:val="single" w:sz="6" w:space="0" w:color="auto"/>
              <w:bottom w:val="single" w:sz="6" w:space="0" w:color="auto"/>
              <w:right w:val="single" w:sz="6" w:space="0" w:color="auto"/>
            </w:tcBorders>
          </w:tcPr>
          <w:p w14:paraId="1616A6C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Required for “Cone” or “Plane” types.</w:t>
            </w:r>
          </w:p>
        </w:tc>
      </w:tr>
      <w:tr w:rsidR="001D3D09" w:rsidRPr="00B87A54" w14:paraId="3965C4C9"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28905E67"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width</w:t>
            </w:r>
          </w:p>
        </w:tc>
        <w:tc>
          <w:tcPr>
            <w:tcW w:w="1029" w:type="pct"/>
            <w:tcBorders>
              <w:top w:val="single" w:sz="6" w:space="0" w:color="auto"/>
              <w:left w:val="single" w:sz="6" w:space="0" w:color="auto"/>
              <w:bottom w:val="single" w:sz="6" w:space="0" w:color="auto"/>
              <w:right w:val="single" w:sz="6" w:space="0" w:color="auto"/>
            </w:tcBorders>
          </w:tcPr>
          <w:p w14:paraId="458259F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34C2AD6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2B8228B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36" w:type="pct"/>
            <w:tcBorders>
              <w:top w:val="single" w:sz="6" w:space="0" w:color="auto"/>
              <w:left w:val="single" w:sz="6" w:space="0" w:color="auto"/>
              <w:bottom w:val="single" w:sz="6" w:space="0" w:color="auto"/>
              <w:right w:val="single" w:sz="6" w:space="0" w:color="auto"/>
            </w:tcBorders>
          </w:tcPr>
          <w:p w14:paraId="3B61FE4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Required for “Cone” or “Plane” types, determines base diameter of the cone.</w:t>
            </w:r>
          </w:p>
        </w:tc>
      </w:tr>
      <w:tr w:rsidR="001D3D09" w:rsidRPr="00B87A54" w14:paraId="6EF7D529"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103B33A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startWidth</w:t>
            </w:r>
            <w:proofErr w:type="spellEnd"/>
          </w:p>
        </w:tc>
        <w:tc>
          <w:tcPr>
            <w:tcW w:w="1029" w:type="pct"/>
            <w:tcBorders>
              <w:top w:val="single" w:sz="6" w:space="0" w:color="auto"/>
              <w:left w:val="single" w:sz="6" w:space="0" w:color="auto"/>
              <w:bottom w:val="single" w:sz="6" w:space="0" w:color="auto"/>
              <w:right w:val="single" w:sz="6" w:space="0" w:color="auto"/>
            </w:tcBorders>
          </w:tcPr>
          <w:p w14:paraId="4A3A59D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3B94D5A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57D57E5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w:t>
            </w:r>
          </w:p>
        </w:tc>
        <w:tc>
          <w:tcPr>
            <w:tcW w:w="2036" w:type="pct"/>
            <w:tcBorders>
              <w:top w:val="single" w:sz="6" w:space="0" w:color="auto"/>
              <w:left w:val="single" w:sz="6" w:space="0" w:color="auto"/>
              <w:bottom w:val="single" w:sz="6" w:space="0" w:color="auto"/>
              <w:right w:val="single" w:sz="6" w:space="0" w:color="auto"/>
            </w:tcBorders>
          </w:tcPr>
          <w:p w14:paraId="345D00E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Determines start diameter of cone instead of a point.</w:t>
            </w:r>
          </w:p>
        </w:tc>
      </w:tr>
      <w:tr w:rsidR="001D3D09" w:rsidRPr="00B87A54" w14:paraId="3FAD7D14"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34B977C9"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distanceAttenuationFactor</w:t>
            </w:r>
            <w:proofErr w:type="spellEnd"/>
          </w:p>
        </w:tc>
        <w:tc>
          <w:tcPr>
            <w:tcW w:w="1029" w:type="pct"/>
            <w:tcBorders>
              <w:top w:val="single" w:sz="6" w:space="0" w:color="auto"/>
              <w:left w:val="single" w:sz="6" w:space="0" w:color="auto"/>
              <w:bottom w:val="single" w:sz="6" w:space="0" w:color="auto"/>
              <w:right w:val="single" w:sz="6" w:space="0" w:color="auto"/>
            </w:tcBorders>
          </w:tcPr>
          <w:p w14:paraId="4A35377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769D4A6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0B3B8B5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1</w:t>
            </w:r>
          </w:p>
        </w:tc>
        <w:tc>
          <w:tcPr>
            <w:tcW w:w="2036" w:type="pct"/>
            <w:tcBorders>
              <w:top w:val="single" w:sz="6" w:space="0" w:color="auto"/>
              <w:left w:val="single" w:sz="6" w:space="0" w:color="auto"/>
              <w:bottom w:val="single" w:sz="6" w:space="0" w:color="auto"/>
              <w:right w:val="single" w:sz="6" w:space="0" w:color="auto"/>
            </w:tcBorders>
          </w:tcPr>
          <w:p w14:paraId="065E28B5" w14:textId="77777777" w:rsidR="001D3D09"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-5 to +5, Scaling factor for inverse-square distance </w:t>
            </w:r>
            <w:r>
              <w:rPr>
                <w:rFonts w:ascii="Arial" w:eastAsiaTheme="minorEastAsia" w:hAnsi="Arial" w:cs="Arial"/>
                <w:color w:val="000000"/>
                <w:sz w:val="18"/>
                <w:szCs w:val="18"/>
                <w:lang w:eastAsia="ko-KR"/>
              </w:rPr>
              <w:t xml:space="preserve">attenuation, </w:t>
            </w:r>
            <w:proofErr w:type="gramStart"/>
            <w:r>
              <w:rPr>
                <w:rFonts w:ascii="Arial" w:eastAsiaTheme="minorEastAsia" w:hAnsi="Arial" w:cs="Arial"/>
                <w:color w:val="000000"/>
                <w:sz w:val="18"/>
                <w:szCs w:val="18"/>
                <w:lang w:eastAsia="ko-KR"/>
              </w:rPr>
              <w:t>where</w:t>
            </w:r>
            <w:proofErr w:type="gramEnd"/>
          </w:p>
          <w:p w14:paraId="654C6AE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 </w:t>
            </w:r>
            <m:oMath>
              <m:r>
                <w:rPr>
                  <w:rFonts w:ascii="Cambria Math" w:eastAsiaTheme="minorEastAsia" w:hAnsi="Cambria Math" w:cs="Arial"/>
                  <w:color w:val="000000"/>
                  <w:sz w:val="18"/>
                  <w:szCs w:val="18"/>
                  <w:lang w:eastAsia="ko-KR"/>
                </w:rPr>
                <m:t>gain=</m:t>
              </m:r>
              <m:f>
                <m:fPr>
                  <m:ctrlPr>
                    <w:rPr>
                      <w:rFonts w:ascii="Cambria Math" w:eastAsiaTheme="minorEastAsia" w:hAnsi="Cambria Math" w:cs="Arial"/>
                      <w:i/>
                      <w:color w:val="000000"/>
                      <w:sz w:val="18"/>
                      <w:szCs w:val="18"/>
                      <w:lang w:eastAsia="ko-KR"/>
                    </w:rPr>
                  </m:ctrlPr>
                </m:fPr>
                <m:num>
                  <m:r>
                    <w:rPr>
                      <w:rFonts w:ascii="Cambria Math" w:eastAsiaTheme="minorEastAsia" w:hAnsi="Cambria Math" w:cs="Arial"/>
                      <w:color w:val="000000"/>
                      <w:sz w:val="18"/>
                      <w:szCs w:val="18"/>
                      <w:lang w:eastAsia="ko-KR"/>
                    </w:rPr>
                    <m:t>1</m:t>
                  </m:r>
                </m:num>
                <m:den>
                  <m:sSup>
                    <m:sSupPr>
                      <m:ctrlPr>
                        <w:rPr>
                          <w:rFonts w:ascii="Cambria Math" w:eastAsiaTheme="minorEastAsia" w:hAnsi="Cambria Math" w:cs="Arial"/>
                          <w:i/>
                          <w:color w:val="000000"/>
                          <w:sz w:val="18"/>
                          <w:szCs w:val="18"/>
                          <w:lang w:eastAsia="ko-KR"/>
                        </w:rPr>
                      </m:ctrlPr>
                    </m:sSupPr>
                    <m:e>
                      <m:r>
                        <w:rPr>
                          <w:rFonts w:ascii="Cambria Math" w:eastAsiaTheme="minorEastAsia" w:hAnsi="Cambria Math" w:cs="Arial"/>
                          <w:color w:val="000000"/>
                          <w:sz w:val="18"/>
                          <w:szCs w:val="18"/>
                          <w:lang w:eastAsia="ko-KR"/>
                        </w:rPr>
                        <m:t>r</m:t>
                      </m:r>
                    </m:e>
                    <m:sup>
                      <m:r>
                        <w:rPr>
                          <w:rFonts w:ascii="Cambria Math" w:eastAsiaTheme="minorEastAsia" w:hAnsi="Cambria Math" w:cs="Arial"/>
                          <w:color w:val="000000"/>
                          <w:sz w:val="18"/>
                          <w:szCs w:val="18"/>
                          <w:lang w:eastAsia="ko-KR"/>
                        </w:rPr>
                        <m:t>(2*distanceAttenuationFactor)</m:t>
                      </m:r>
                    </m:sup>
                  </m:sSup>
                </m:den>
              </m:f>
            </m:oMath>
          </w:p>
        </w:tc>
      </w:tr>
      <w:tr w:rsidR="001D3D09" w:rsidRPr="00B87A54" w14:paraId="14F37262" w14:textId="77777777" w:rsidTr="00480EA0">
        <w:trPr>
          <w:trHeight w:val="20"/>
        </w:trPr>
        <w:tc>
          <w:tcPr>
            <w:tcW w:w="1195" w:type="pct"/>
            <w:tcBorders>
              <w:top w:val="single" w:sz="6" w:space="0" w:color="auto"/>
              <w:left w:val="single" w:sz="6" w:space="0" w:color="auto"/>
              <w:bottom w:val="single" w:sz="6" w:space="0" w:color="auto"/>
              <w:right w:val="single" w:sz="6" w:space="0" w:color="auto"/>
            </w:tcBorders>
          </w:tcPr>
          <w:p w14:paraId="7DA4305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B87A54">
              <w:rPr>
                <w:rFonts w:ascii="Arial" w:eastAsiaTheme="minorEastAsia" w:hAnsi="Arial" w:cs="Arial"/>
                <w:color w:val="2E74B5" w:themeColor="accent5" w:themeShade="BF"/>
                <w:sz w:val="18"/>
                <w:szCs w:val="18"/>
                <w:lang w:eastAsia="ko-KR"/>
              </w:rPr>
              <w:t>edgeRolloff</w:t>
            </w:r>
            <w:proofErr w:type="spellEnd"/>
          </w:p>
        </w:tc>
        <w:tc>
          <w:tcPr>
            <w:tcW w:w="1029" w:type="pct"/>
            <w:tcBorders>
              <w:top w:val="single" w:sz="6" w:space="0" w:color="auto"/>
              <w:left w:val="single" w:sz="6" w:space="0" w:color="auto"/>
              <w:bottom w:val="single" w:sz="6" w:space="0" w:color="auto"/>
              <w:right w:val="single" w:sz="6" w:space="0" w:color="auto"/>
            </w:tcBorders>
          </w:tcPr>
          <w:p w14:paraId="1EDF962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int</w:t>
            </w:r>
          </w:p>
        </w:tc>
        <w:tc>
          <w:tcPr>
            <w:tcW w:w="311" w:type="pct"/>
            <w:tcBorders>
              <w:top w:val="single" w:sz="6" w:space="0" w:color="auto"/>
              <w:left w:val="single" w:sz="6" w:space="0" w:color="auto"/>
              <w:bottom w:val="single" w:sz="6" w:space="0" w:color="auto"/>
              <w:right w:val="single" w:sz="6" w:space="0" w:color="auto"/>
            </w:tcBorders>
          </w:tcPr>
          <w:p w14:paraId="028F5B1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29" w:type="pct"/>
            <w:tcBorders>
              <w:top w:val="single" w:sz="6" w:space="0" w:color="auto"/>
              <w:left w:val="single" w:sz="6" w:space="0" w:color="auto"/>
              <w:bottom w:val="single" w:sz="6" w:space="0" w:color="auto"/>
              <w:right w:val="single" w:sz="6" w:space="0" w:color="auto"/>
            </w:tcBorders>
          </w:tcPr>
          <w:p w14:paraId="50A53DF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50</w:t>
            </w:r>
          </w:p>
        </w:tc>
        <w:tc>
          <w:tcPr>
            <w:tcW w:w="2036" w:type="pct"/>
            <w:tcBorders>
              <w:top w:val="single" w:sz="6" w:space="0" w:color="auto"/>
              <w:left w:val="single" w:sz="6" w:space="0" w:color="auto"/>
              <w:bottom w:val="single" w:sz="6" w:space="0" w:color="auto"/>
              <w:right w:val="single" w:sz="6" w:space="0" w:color="auto"/>
            </w:tcBorders>
          </w:tcPr>
          <w:p w14:paraId="6E462B2E" w14:textId="7DB03CE1"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0-100, for cones, determines the distance from the center line of the cone, in %, to start fading of the speed parameter.</w:t>
            </w:r>
            <w:r>
              <w:rPr>
                <w:rFonts w:ascii="Arial" w:eastAsiaTheme="minorEastAsia" w:hAnsi="Arial" w:cs="Arial"/>
                <w:color w:val="000000"/>
                <w:sz w:val="18"/>
                <w:szCs w:val="18"/>
                <w:lang w:eastAsia="ko-KR"/>
              </w:rPr>
              <w:t xml:space="preserve"> For planes, it determines the distance from the edge of the plane, in % of the width or height, over which to fade out the speed parameter.</w:t>
            </w:r>
          </w:p>
        </w:tc>
      </w:tr>
    </w:tbl>
    <w:p w14:paraId="50277113" w14:textId="499DD873" w:rsidR="00480EA0" w:rsidRPr="001E4A5F" w:rsidRDefault="00480EA0" w:rsidP="00480EA0">
      <w:pPr>
        <w:pStyle w:val="Heading1"/>
        <w:widowControl/>
        <w:numPr>
          <w:ilvl w:val="0"/>
          <w:numId w:val="14"/>
        </w:numPr>
        <w:spacing w:line="240" w:lineRule="auto"/>
        <w:jc w:val="both"/>
      </w:pPr>
      <w:r>
        <w:t>User Reachable Region</w:t>
      </w:r>
    </w:p>
    <w:p w14:paraId="3F2021CD" w14:textId="77777777" w:rsidR="00480EA0" w:rsidRPr="00EA5315" w:rsidRDefault="00480EA0" w:rsidP="00480EA0">
      <w:pPr>
        <w:rPr>
          <w:rFonts w:asciiTheme="minorHAnsi" w:hAnsiTheme="minorHAnsi" w:cstheme="minorHAnsi"/>
        </w:rPr>
      </w:pPr>
    </w:p>
    <w:p w14:paraId="4EBD8858" w14:textId="677963D4" w:rsidR="00480EA0" w:rsidRPr="00801171" w:rsidRDefault="00480EA0" w:rsidP="00BF6327">
      <w:pPr>
        <w:jc w:val="both"/>
        <w:rPr>
          <w:rFonts w:asciiTheme="minorHAnsi" w:hAnsiTheme="minorHAnsi" w:cstheme="minorHAnsi"/>
        </w:rPr>
      </w:pPr>
      <w:r w:rsidRPr="00801171">
        <w:rPr>
          <w:rFonts w:asciiTheme="minorHAnsi" w:hAnsiTheme="minorHAnsi" w:cstheme="minorHAnsi"/>
        </w:rPr>
        <w:t xml:space="preserve">In order to allow optimized encoding/rendering (e.g. </w:t>
      </w:r>
      <w:r w:rsidR="00DE78E6">
        <w:rPr>
          <w:rFonts w:asciiTheme="minorHAnsi" w:hAnsiTheme="minorHAnsi" w:cstheme="minorHAnsi"/>
        </w:rPr>
        <w:t xml:space="preserve">early reflection and diffraction </w:t>
      </w:r>
      <w:r w:rsidR="001A2688">
        <w:rPr>
          <w:rFonts w:asciiTheme="minorHAnsi" w:hAnsiTheme="minorHAnsi" w:cstheme="minorHAnsi"/>
        </w:rPr>
        <w:t>parameter analysis</w:t>
      </w:r>
      <w:r w:rsidR="007352FA">
        <w:rPr>
          <w:rFonts w:asciiTheme="minorHAnsi" w:hAnsiTheme="minorHAnsi" w:cstheme="minorHAnsi"/>
        </w:rPr>
        <w:t xml:space="preserve"> on the encoder</w:t>
      </w:r>
      <w:r w:rsidRPr="00801171">
        <w:rPr>
          <w:rFonts w:asciiTheme="minorHAnsi" w:hAnsiTheme="minorHAnsi" w:cstheme="minorHAnsi"/>
        </w:rPr>
        <w:t xml:space="preserve">), it is useful to provide information </w:t>
      </w:r>
      <w:r w:rsidR="004A4910">
        <w:rPr>
          <w:rFonts w:asciiTheme="minorHAnsi" w:hAnsiTheme="minorHAnsi" w:cstheme="minorHAnsi"/>
        </w:rPr>
        <w:t xml:space="preserve">of </w:t>
      </w:r>
      <w:r w:rsidR="0090383D" w:rsidRPr="00801171">
        <w:rPr>
          <w:rFonts w:asciiTheme="minorHAnsi" w:hAnsiTheme="minorHAnsi" w:cstheme="minorHAnsi"/>
        </w:rPr>
        <w:t xml:space="preserve">the </w:t>
      </w:r>
      <w:r w:rsidR="005F4728">
        <w:rPr>
          <w:rFonts w:asciiTheme="minorHAnsi" w:hAnsiTheme="minorHAnsi" w:cstheme="minorHAnsi"/>
        </w:rPr>
        <w:t>permitted</w:t>
      </w:r>
      <w:r w:rsidR="00681944">
        <w:rPr>
          <w:rFonts w:asciiTheme="minorHAnsi" w:hAnsiTheme="minorHAnsi" w:cstheme="minorHAnsi"/>
        </w:rPr>
        <w:t xml:space="preserve"> listening positions </w:t>
      </w:r>
      <w:r w:rsidR="005F4728">
        <w:rPr>
          <w:rFonts w:asciiTheme="minorHAnsi" w:hAnsiTheme="minorHAnsi" w:cstheme="minorHAnsi"/>
        </w:rPr>
        <w:t>in the scene</w:t>
      </w:r>
      <w:r w:rsidRPr="00801171">
        <w:rPr>
          <w:rFonts w:asciiTheme="minorHAnsi" w:hAnsiTheme="minorHAnsi" w:cstheme="minorHAnsi"/>
        </w:rPr>
        <w:t xml:space="preserve">. </w:t>
      </w:r>
    </w:p>
    <w:p w14:paraId="4B3D40AF" w14:textId="77777777" w:rsidR="00DA0313" w:rsidRPr="007352FA" w:rsidRDefault="00DA0313" w:rsidP="00BF6327">
      <w:pPr>
        <w:jc w:val="both"/>
        <w:rPr>
          <w:rFonts w:asciiTheme="minorHAnsi" w:hAnsiTheme="minorHAnsi" w:cstheme="minorHAnsi"/>
        </w:rPr>
      </w:pPr>
    </w:p>
    <w:p w14:paraId="0893AADC" w14:textId="3AC7668B" w:rsidR="00480EA0" w:rsidRPr="00801171" w:rsidRDefault="004A4910" w:rsidP="00BF6327">
      <w:pPr>
        <w:jc w:val="both"/>
        <w:rPr>
          <w:rFonts w:asciiTheme="minorHAnsi" w:hAnsiTheme="minorHAnsi" w:cstheme="minorHAnsi"/>
        </w:rPr>
      </w:pPr>
      <w:r>
        <w:rPr>
          <w:rFonts w:asciiTheme="minorHAnsi" w:hAnsiTheme="minorHAnsi" w:cstheme="minorHAnsi"/>
        </w:rPr>
        <w:t>T</w:t>
      </w:r>
      <w:r w:rsidR="00480EA0" w:rsidRPr="00801171">
        <w:rPr>
          <w:rFonts w:asciiTheme="minorHAnsi" w:hAnsiTheme="minorHAnsi" w:cstheme="minorHAnsi"/>
        </w:rPr>
        <w:t xml:space="preserve">he user reachable region (URR) is specified as one or several EIF </w:t>
      </w:r>
      <w:r w:rsidR="00480EA0">
        <w:rPr>
          <w:rFonts w:asciiTheme="minorHAnsi" w:hAnsiTheme="minorHAnsi" w:cstheme="minorHAnsi"/>
        </w:rPr>
        <w:t>primitives (</w:t>
      </w:r>
      <w:r w:rsidR="00480EA0" w:rsidRPr="00801171">
        <w:rPr>
          <w:rFonts w:asciiTheme="minorHAnsi" w:hAnsiTheme="minorHAnsi" w:cstheme="minorHAnsi"/>
        </w:rPr>
        <w:t>box</w:t>
      </w:r>
      <w:r w:rsidR="00480EA0">
        <w:rPr>
          <w:rFonts w:asciiTheme="minorHAnsi" w:hAnsiTheme="minorHAnsi" w:cstheme="minorHAnsi"/>
        </w:rPr>
        <w:t>, sphere, cylinder)</w:t>
      </w:r>
      <w:r w:rsidR="002C3ECF">
        <w:rPr>
          <w:rFonts w:asciiTheme="minorHAnsi" w:hAnsiTheme="minorHAnsi" w:cstheme="minorHAnsi"/>
        </w:rPr>
        <w:t>.</w:t>
      </w:r>
    </w:p>
    <w:p w14:paraId="240E654F" w14:textId="56927DD2" w:rsidR="00480EA0" w:rsidRDefault="00622655" w:rsidP="00BF6327">
      <w:pPr>
        <w:jc w:val="both"/>
        <w:rPr>
          <w:rFonts w:asciiTheme="minorHAnsi" w:hAnsiTheme="minorHAnsi" w:cstheme="minorHAnsi"/>
          <w:noProof/>
        </w:rPr>
      </w:pPr>
      <w:r>
        <w:rPr>
          <w:rFonts w:asciiTheme="minorHAnsi" w:hAnsiTheme="minorHAnsi" w:cstheme="minorHAnsi"/>
        </w:rPr>
        <w:t>User positions</w:t>
      </w:r>
      <w:r w:rsidR="00480EA0" w:rsidRPr="00801171">
        <w:rPr>
          <w:rFonts w:asciiTheme="minorHAnsi" w:hAnsiTheme="minorHAnsi" w:cstheme="minorHAnsi"/>
        </w:rPr>
        <w:t xml:space="preserve"> outside the </w:t>
      </w:r>
      <w:r w:rsidR="00480EA0" w:rsidRPr="00801171">
        <w:rPr>
          <w:rFonts w:asciiTheme="minorHAnsi" w:hAnsiTheme="minorHAnsi" w:cstheme="minorHAnsi"/>
          <w:noProof/>
        </w:rPr>
        <w:t xml:space="preserve">specified regions </w:t>
      </w:r>
      <w:r w:rsidR="00AA2A67">
        <w:rPr>
          <w:rFonts w:asciiTheme="minorHAnsi" w:hAnsiTheme="minorHAnsi" w:cstheme="minorHAnsi"/>
          <w:noProof/>
        </w:rPr>
        <w:t>is</w:t>
      </w:r>
      <w:r w:rsidR="00480EA0" w:rsidRPr="00801171">
        <w:rPr>
          <w:rFonts w:asciiTheme="minorHAnsi" w:hAnsiTheme="minorHAnsi" w:cstheme="minorHAnsi"/>
          <w:noProof/>
        </w:rPr>
        <w:t xml:space="preserve"> not permissible.</w:t>
      </w:r>
    </w:p>
    <w:p w14:paraId="575141B1" w14:textId="77777777" w:rsidR="00480EA0" w:rsidRPr="00EA5315" w:rsidRDefault="00480EA0" w:rsidP="00BF6327">
      <w:pPr>
        <w:jc w:val="both"/>
        <w:rPr>
          <w:rFonts w:asciiTheme="minorHAnsi" w:hAnsiTheme="minorHAnsi" w:cstheme="minorHAnsi"/>
          <w:noProof/>
        </w:rPr>
      </w:pPr>
    </w:p>
    <w:p w14:paraId="32E099D8" w14:textId="23B611F1" w:rsidR="00F117AE" w:rsidRDefault="00FD49D4" w:rsidP="00BF6327">
      <w:pPr>
        <w:autoSpaceDE w:val="0"/>
        <w:autoSpaceDN w:val="0"/>
        <w:spacing w:line="240" w:lineRule="auto"/>
        <w:jc w:val="both"/>
        <w:rPr>
          <w:rFonts w:asciiTheme="minorHAnsi" w:hAnsiTheme="minorHAnsi" w:cstheme="minorHAnsi"/>
          <w:noProof/>
        </w:rPr>
      </w:pPr>
      <w:r>
        <w:rPr>
          <w:rFonts w:asciiTheme="minorHAnsi" w:hAnsiTheme="minorHAnsi" w:cstheme="minorHAnsi"/>
          <w:noProof/>
        </w:rPr>
        <w:t xml:space="preserve">The URR is indicated by </w:t>
      </w:r>
      <w:r w:rsidR="00480EA0" w:rsidRPr="00EA5315">
        <w:rPr>
          <w:rFonts w:asciiTheme="minorHAnsi" w:hAnsiTheme="minorHAnsi" w:cstheme="minorHAnsi"/>
          <w:noProof/>
        </w:rPr>
        <w:t>specific box naming</w:t>
      </w:r>
      <w:r w:rsidR="00480EA0">
        <w:rPr>
          <w:rFonts w:asciiTheme="minorHAnsi" w:hAnsiTheme="minorHAnsi" w:cstheme="minorHAnsi"/>
          <w:noProof/>
        </w:rPr>
        <w:t>, which</w:t>
      </w:r>
      <w:r w:rsidR="00480EA0" w:rsidRPr="00EA5315">
        <w:rPr>
          <w:rFonts w:asciiTheme="minorHAnsi" w:hAnsiTheme="minorHAnsi" w:cstheme="minorHAnsi"/>
          <w:noProof/>
        </w:rPr>
        <w:t xml:space="preserve"> </w:t>
      </w:r>
      <w:r>
        <w:rPr>
          <w:rFonts w:asciiTheme="minorHAnsi" w:hAnsiTheme="minorHAnsi" w:cstheme="minorHAnsi"/>
          <w:noProof/>
        </w:rPr>
        <w:t xml:space="preserve">is </w:t>
      </w:r>
      <w:r w:rsidR="00480EA0" w:rsidRPr="00EA5315">
        <w:rPr>
          <w:rFonts w:asciiTheme="minorHAnsi" w:hAnsiTheme="minorHAnsi" w:cstheme="minorHAnsi"/>
          <w:noProof/>
        </w:rPr>
        <w:t>“userregion1 …n”</w:t>
      </w:r>
      <w:r w:rsidR="00480EA0">
        <w:rPr>
          <w:rFonts w:asciiTheme="minorHAnsi" w:hAnsiTheme="minorHAnsi" w:cstheme="minorHAnsi"/>
          <w:noProof/>
        </w:rPr>
        <w:t>.</w:t>
      </w:r>
    </w:p>
    <w:p w14:paraId="30AB24E3" w14:textId="77777777" w:rsidR="00723515" w:rsidRDefault="00723515" w:rsidP="00BF6327">
      <w:pPr>
        <w:autoSpaceDE w:val="0"/>
        <w:autoSpaceDN w:val="0"/>
        <w:spacing w:line="240" w:lineRule="auto"/>
        <w:jc w:val="both"/>
        <w:rPr>
          <w:rFonts w:asciiTheme="minorHAnsi" w:hAnsiTheme="minorHAnsi" w:cstheme="minorHAnsi"/>
          <w:noProof/>
        </w:rPr>
      </w:pPr>
    </w:p>
    <w:p w14:paraId="43F67E73" w14:textId="06655E46" w:rsidR="00723515" w:rsidRPr="00723515" w:rsidRDefault="00723515" w:rsidP="00CB47B0">
      <w:pPr>
        <w:jc w:val="both"/>
        <w:rPr>
          <w:rFonts w:asciiTheme="minorHAnsi" w:hAnsiTheme="minorHAnsi" w:cstheme="minorHAnsi"/>
        </w:rPr>
      </w:pPr>
      <w:r>
        <w:rPr>
          <w:rFonts w:asciiTheme="minorHAnsi" w:hAnsiTheme="minorHAnsi" w:cstheme="minorHAnsi"/>
          <w:noProof/>
        </w:rPr>
        <w:t xml:space="preserve">For the </w:t>
      </w:r>
      <w:r w:rsidRPr="00723515">
        <w:rPr>
          <w:rFonts w:asciiTheme="minorHAnsi" w:hAnsiTheme="minorHAnsi" w:cstheme="minorHAnsi"/>
          <w:noProof/>
        </w:rPr>
        <w:t>voxel scene</w:t>
      </w:r>
      <w:r>
        <w:rPr>
          <w:rFonts w:asciiTheme="minorHAnsi" w:hAnsiTheme="minorHAnsi" w:cstheme="minorHAnsi"/>
          <w:noProof/>
        </w:rPr>
        <w:t xml:space="preserve"> the </w:t>
      </w:r>
      <w:r w:rsidR="005C5E52">
        <w:rPr>
          <w:rFonts w:asciiTheme="minorHAnsi" w:hAnsiTheme="minorHAnsi" w:cstheme="minorHAnsi"/>
        </w:rPr>
        <w:t>permitted listening positions in the scene</w:t>
      </w:r>
      <w:r>
        <w:rPr>
          <w:rFonts w:asciiTheme="minorHAnsi" w:hAnsiTheme="minorHAnsi" w:cstheme="minorHAnsi"/>
          <w:noProof/>
        </w:rPr>
        <w:t xml:space="preserve"> corresponds to the </w:t>
      </w:r>
      <w:r w:rsidR="00CB47B0">
        <w:rPr>
          <w:rFonts w:asciiTheme="minorHAnsi" w:hAnsiTheme="minorHAnsi" w:cstheme="minorHAnsi"/>
          <w:noProof/>
        </w:rPr>
        <w:t>region</w:t>
      </w:r>
      <w:r>
        <w:rPr>
          <w:rFonts w:asciiTheme="minorHAnsi" w:hAnsiTheme="minorHAnsi" w:cstheme="minorHAnsi"/>
          <w:noProof/>
        </w:rPr>
        <w:t xml:space="preserve"> defined by two</w:t>
      </w:r>
      <w:r w:rsidRPr="00723515">
        <w:rPr>
          <w:rFonts w:asciiTheme="minorHAnsi" w:hAnsiTheme="minorHAnsi" w:cstheme="minorHAnsi"/>
          <w:noProof/>
        </w:rPr>
        <w:t xml:space="preserve"> point</w:t>
      </w:r>
      <w:r w:rsidR="00CB47B0">
        <w:rPr>
          <w:rFonts w:asciiTheme="minorHAnsi" w:hAnsiTheme="minorHAnsi" w:cstheme="minorHAnsi"/>
          <w:noProof/>
        </w:rPr>
        <w:t>s</w:t>
      </w:r>
      <w:r w:rsidRPr="00723515">
        <w:rPr>
          <w:rFonts w:asciiTheme="minorHAnsi" w:hAnsiTheme="minorHAnsi" w:cstheme="minorHAnsi"/>
          <w:noProof/>
        </w:rPr>
        <w:t xml:space="preserve"> </w:t>
      </w:r>
      <w:r w:rsidR="00CB47B0" w:rsidRPr="00BF6327">
        <w:rPr>
          <w:rFonts w:ascii="Arial" w:eastAsiaTheme="minorEastAsia" w:hAnsi="Arial" w:cs="Arial"/>
          <w:noProof/>
          <w:color w:val="2E74B5" w:themeColor="accent5" w:themeShade="BF"/>
          <w:sz w:val="20"/>
          <w:szCs w:val="20"/>
          <w:lang w:eastAsia="ko-KR"/>
        </w:rPr>
        <w:t>position_s</w:t>
      </w:r>
      <w:r w:rsidR="00CB47B0" w:rsidRPr="00723515">
        <w:rPr>
          <w:rFonts w:asciiTheme="minorHAnsi" w:hAnsiTheme="minorHAnsi" w:cstheme="minorHAnsi"/>
          <w:noProof/>
        </w:rPr>
        <w:t xml:space="preserve"> and </w:t>
      </w:r>
      <w:r w:rsidR="00CB47B0" w:rsidRPr="00BF6327">
        <w:rPr>
          <w:rFonts w:ascii="Arial" w:eastAsiaTheme="minorEastAsia" w:hAnsi="Arial" w:cs="Arial"/>
          <w:noProof/>
          <w:color w:val="2E74B5" w:themeColor="accent5" w:themeShade="BF"/>
          <w:sz w:val="20"/>
          <w:szCs w:val="20"/>
          <w:lang w:eastAsia="ko-KR"/>
        </w:rPr>
        <w:t>position_e</w:t>
      </w:r>
      <w:r w:rsidR="006502D8">
        <w:rPr>
          <w:rFonts w:asciiTheme="minorHAnsi" w:hAnsiTheme="minorHAnsi" w:cstheme="minorHAnsi"/>
          <w:noProof/>
        </w:rPr>
        <w:t xml:space="preserve">. </w:t>
      </w:r>
      <w:r w:rsidR="00CB47B0">
        <w:rPr>
          <w:rFonts w:asciiTheme="minorHAnsi" w:hAnsiTheme="minorHAnsi" w:cstheme="minorHAnsi"/>
          <w:noProof/>
        </w:rPr>
        <w:t xml:space="preserve">These two points define </w:t>
      </w:r>
      <w:r w:rsidRPr="00723515">
        <w:rPr>
          <w:rFonts w:asciiTheme="minorHAnsi" w:hAnsiTheme="minorHAnsi" w:cstheme="minorHAnsi"/>
          <w:noProof/>
        </w:rPr>
        <w:t xml:space="preserve">the start </w:t>
      </w:r>
      <w:r>
        <w:rPr>
          <w:rFonts w:asciiTheme="minorHAnsi" w:hAnsiTheme="minorHAnsi" w:cstheme="minorHAnsi"/>
          <w:noProof/>
        </w:rPr>
        <w:t xml:space="preserve">and end </w:t>
      </w:r>
      <w:r w:rsidR="00CB47B0" w:rsidRPr="00723515">
        <w:rPr>
          <w:rFonts w:asciiTheme="minorHAnsi" w:hAnsiTheme="minorHAnsi" w:cstheme="minorHAnsi"/>
          <w:noProof/>
        </w:rPr>
        <w:t xml:space="preserve">corner </w:t>
      </w:r>
      <w:r w:rsidRPr="00723515">
        <w:rPr>
          <w:rFonts w:asciiTheme="minorHAnsi" w:hAnsiTheme="minorHAnsi" w:cstheme="minorHAnsi"/>
          <w:noProof/>
        </w:rPr>
        <w:t>coordinates</w:t>
      </w:r>
      <w:r>
        <w:rPr>
          <w:rFonts w:asciiTheme="minorHAnsi" w:hAnsiTheme="minorHAnsi" w:cstheme="minorHAnsi"/>
          <w:noProof/>
        </w:rPr>
        <w:t xml:space="preserve"> </w:t>
      </w:r>
      <w:r w:rsidRPr="00723515">
        <w:rPr>
          <w:rFonts w:asciiTheme="minorHAnsi" w:hAnsiTheme="minorHAnsi" w:cstheme="minorHAnsi"/>
          <w:noProof/>
        </w:rPr>
        <w:t xml:space="preserve">of the </w:t>
      </w:r>
      <w:r w:rsidR="00CB47B0">
        <w:rPr>
          <w:rFonts w:asciiTheme="minorHAnsi" w:hAnsiTheme="minorHAnsi" w:cstheme="minorHAnsi"/>
          <w:noProof/>
        </w:rPr>
        <w:t xml:space="preserve">voxel </w:t>
      </w:r>
      <w:r w:rsidRPr="00723515">
        <w:rPr>
          <w:rFonts w:asciiTheme="minorHAnsi" w:hAnsiTheme="minorHAnsi" w:cstheme="minorHAnsi"/>
          <w:noProof/>
        </w:rPr>
        <w:t>scene</w:t>
      </w:r>
      <w:r>
        <w:rPr>
          <w:rFonts w:asciiTheme="minorHAnsi" w:hAnsiTheme="minorHAnsi" w:cstheme="minorHAnsi"/>
          <w:noProof/>
        </w:rPr>
        <w:t xml:space="preserve">. </w:t>
      </w:r>
      <w:r w:rsidR="001F5641">
        <w:rPr>
          <w:rFonts w:asciiTheme="minorHAnsi" w:hAnsiTheme="minorHAnsi" w:cstheme="minorHAnsi"/>
          <w:noProof/>
        </w:rPr>
        <w:t>User positioning</w:t>
      </w:r>
      <w:r w:rsidRPr="00801171">
        <w:rPr>
          <w:rFonts w:asciiTheme="minorHAnsi" w:hAnsiTheme="minorHAnsi" w:cstheme="minorHAnsi"/>
          <w:noProof/>
        </w:rPr>
        <w:t xml:space="preserve"> outside</w:t>
      </w:r>
      <w:r w:rsidRPr="00801171">
        <w:rPr>
          <w:rFonts w:asciiTheme="minorHAnsi" w:hAnsiTheme="minorHAnsi" w:cstheme="minorHAnsi"/>
        </w:rPr>
        <w:t xml:space="preserve"> th</w:t>
      </w:r>
      <w:r>
        <w:rPr>
          <w:rFonts w:asciiTheme="minorHAnsi" w:hAnsiTheme="minorHAnsi" w:cstheme="minorHAnsi"/>
        </w:rPr>
        <w:t xml:space="preserve">is </w:t>
      </w:r>
      <w:r w:rsidRPr="00801171">
        <w:rPr>
          <w:rFonts w:asciiTheme="minorHAnsi" w:hAnsiTheme="minorHAnsi" w:cstheme="minorHAnsi"/>
        </w:rPr>
        <w:t xml:space="preserve">region </w:t>
      </w:r>
      <w:r>
        <w:rPr>
          <w:rFonts w:asciiTheme="minorHAnsi" w:hAnsiTheme="minorHAnsi" w:cstheme="minorHAnsi"/>
        </w:rPr>
        <w:t>is</w:t>
      </w:r>
      <w:r w:rsidRPr="00801171">
        <w:rPr>
          <w:rFonts w:asciiTheme="minorHAnsi" w:hAnsiTheme="minorHAnsi" w:cstheme="minorHAnsi"/>
        </w:rPr>
        <w:t xml:space="preserve"> not permissible.</w:t>
      </w:r>
    </w:p>
    <w:p w14:paraId="0D32F201" w14:textId="6D7ACFDA" w:rsidR="006E6A60" w:rsidRPr="001E4A5F" w:rsidRDefault="006E6A60" w:rsidP="00A416EC">
      <w:pPr>
        <w:pStyle w:val="Heading1"/>
        <w:widowControl/>
        <w:numPr>
          <w:ilvl w:val="0"/>
          <w:numId w:val="14"/>
        </w:numPr>
        <w:spacing w:line="240" w:lineRule="auto"/>
        <w:jc w:val="both"/>
      </w:pPr>
      <w:r w:rsidRPr="001E4A5F">
        <w:lastRenderedPageBreak/>
        <w:t>Property types</w:t>
      </w:r>
    </w:p>
    <w:p w14:paraId="767AB85F" w14:textId="77777777" w:rsidR="006E6A60" w:rsidRPr="001E4A5F" w:rsidRDefault="006E6A60" w:rsidP="00A416EC">
      <w:pPr>
        <w:pStyle w:val="Heading2"/>
        <w:widowControl/>
        <w:numPr>
          <w:ilvl w:val="1"/>
          <w:numId w:val="14"/>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A416EC">
      <w:pPr>
        <w:pStyle w:val="Heading2"/>
        <w:widowControl/>
        <w:numPr>
          <w:ilvl w:val="1"/>
          <w:numId w:val="14"/>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A416EC">
      <w:pPr>
        <w:pStyle w:val="Heading2"/>
        <w:widowControl/>
        <w:numPr>
          <w:ilvl w:val="1"/>
          <w:numId w:val="14"/>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A416EC">
      <w:pPr>
        <w:pStyle w:val="Heading2"/>
        <w:widowControl/>
        <w:numPr>
          <w:ilvl w:val="1"/>
          <w:numId w:val="14"/>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A416EC">
      <w:pPr>
        <w:pStyle w:val="Heading2"/>
        <w:widowControl/>
        <w:numPr>
          <w:ilvl w:val="1"/>
          <w:numId w:val="14"/>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w:t>
      </w:r>
      <w:proofErr w:type="spellStart"/>
      <w:r w:rsidRPr="001E4A5F">
        <w:rPr>
          <w:rStyle w:val="Code"/>
        </w:rPr>
        <w:t>gainDb</w:t>
      </w:r>
      <w:proofErr w:type="spellEnd"/>
      <w:r w:rsidRPr="001E4A5F">
        <w:rPr>
          <w:rStyle w:val="Code"/>
        </w:rPr>
        <w:t>=”-6.0”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A416EC">
      <w:pPr>
        <w:pStyle w:val="Heading2"/>
        <w:widowControl/>
        <w:numPr>
          <w:ilvl w:val="1"/>
          <w:numId w:val="14"/>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58B45BF7" w14:textId="0885DA4A" w:rsidR="00C21285"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proofErr w:type="spellStart"/>
      <w:r w:rsidR="006E6A60" w:rsidRPr="001E4A5F">
        <w:rPr>
          <w:rStyle w:val="Code"/>
        </w:rPr>
        <w:t>cspace</w:t>
      </w:r>
      <w:proofErr w:type="spellEnd"/>
      <w:r w:rsidR="006E6A60" w:rsidRPr="001E4A5F">
        <w:t xml:space="preserve"> attribute defines for an entity in which its position and orientation is specified.</w:t>
      </w: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A416EC">
            <w:pPr>
              <w:pStyle w:val="ListParagraph"/>
              <w:widowControl/>
              <w:numPr>
                <w:ilvl w:val="0"/>
                <w:numId w:val="29"/>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w:t>
            </w:r>
            <w:proofErr w:type="spellStart"/>
            <w:r w:rsidRPr="001E4A5F">
              <w:rPr>
                <w:rStyle w:val="Code"/>
                <w:rFonts w:asciiTheme="minorHAnsi" w:hAnsiTheme="minorHAnsi" w:cstheme="minorHAnsi"/>
                <w:sz w:val="18"/>
                <w:szCs w:val="18"/>
              </w:rPr>
              <w:t>AudioScene</w:t>
            </w:r>
            <w:proofErr w:type="spellEnd"/>
            <w:r w:rsidRPr="001E4A5F">
              <w:rPr>
                <w:rStyle w:val="Code"/>
                <w:rFonts w:asciiTheme="minorHAnsi" w:hAnsiTheme="minorHAnsi" w:cstheme="minorHAnsi"/>
                <w:sz w:val="18"/>
                <w:szCs w:val="18"/>
              </w:rPr>
              <w:t>&gt;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A416EC">
            <w:pPr>
              <w:pStyle w:val="ListParagraph"/>
              <w:widowControl/>
              <w:numPr>
                <w:ilvl w:val="0"/>
                <w:numId w:val="29"/>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lastRenderedPageBreak/>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lastRenderedPageBreak/>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2D01C0B7" w14:textId="77777777" w:rsidR="006E6A60" w:rsidRPr="001E4A5F" w:rsidRDefault="006E6A60" w:rsidP="00A416EC">
      <w:pPr>
        <w:pStyle w:val="Heading2"/>
        <w:widowControl/>
        <w:numPr>
          <w:ilvl w:val="1"/>
          <w:numId w:val="14"/>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A416EC">
      <w:pPr>
        <w:pStyle w:val="Heading2"/>
        <w:widowControl/>
        <w:numPr>
          <w:ilvl w:val="1"/>
          <w:numId w:val="14"/>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proofErr w:type="spellStart"/>
      <w:r w:rsidR="008C66DD" w:rsidRPr="00ED04CA">
        <w:rPr>
          <w:rStyle w:val="Code"/>
        </w:rPr>
        <w:t>grid_coordinate</w:t>
      </w:r>
      <w:r w:rsidR="001E10B6" w:rsidRPr="00ED04CA">
        <w:rPr>
          <w:rStyle w:val="Code"/>
        </w:rPr>
        <w:t>_s</w:t>
      </w:r>
      <w:proofErr w:type="spellEnd"/>
      <w:r w:rsidR="001E10B6" w:rsidRPr="00ED04CA">
        <w:t xml:space="preserve"> and </w:t>
      </w:r>
      <w:proofErr w:type="spellStart"/>
      <w:r w:rsidR="008C66DD" w:rsidRPr="00ED04CA">
        <w:rPr>
          <w:rStyle w:val="Code"/>
        </w:rPr>
        <w:t>grid_coordinate</w:t>
      </w:r>
      <w:r w:rsidR="001E10B6" w:rsidRPr="00ED04CA">
        <w:rPr>
          <w:rStyle w:val="Code"/>
        </w:rPr>
        <w:t>_e</w:t>
      </w:r>
      <w:proofErr w:type="spellEnd"/>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proofErr w:type="spellStart"/>
      <w:r w:rsidR="0026455F" w:rsidRPr="00ED04CA">
        <w:rPr>
          <w:rStyle w:val="Code"/>
        </w:rPr>
        <w:t>vox_resolution</w:t>
      </w:r>
      <w:proofErr w:type="spellEnd"/>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proofErr w:type="spellStart"/>
      <w:r w:rsidR="008C66DD" w:rsidRPr="00ED04CA">
        <w:rPr>
          <w:rStyle w:val="Code"/>
        </w:rPr>
        <w:t>grid_coordinate</w:t>
      </w:r>
      <w:r w:rsidR="001E10B6" w:rsidRPr="00ED04CA">
        <w:rPr>
          <w:rStyle w:val="Code"/>
        </w:rPr>
        <w:t>_s</w:t>
      </w:r>
      <w:proofErr w:type="spellEnd"/>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proofErr w:type="spellStart"/>
      <w:r w:rsidR="001E10B6" w:rsidRPr="00ED04CA">
        <w:t>i</w:t>
      </w:r>
      <w:r w:rsidR="001E10B6" w:rsidRPr="00ED04CA">
        <w:rPr>
          <w:vertAlign w:val="subscript"/>
        </w:rPr>
        <w:t>y</w:t>
      </w:r>
      <w:proofErr w:type="spellEnd"/>
      <w:r w:rsidRPr="00ED04CA">
        <w:t xml:space="preserve">=2, </w:t>
      </w:r>
      <w:proofErr w:type="spellStart"/>
      <w:r w:rsidR="001E10B6" w:rsidRPr="00ED04CA">
        <w:t>i</w:t>
      </w:r>
      <w:r w:rsidR="001E10B6" w:rsidRPr="00ED04CA">
        <w:rPr>
          <w:vertAlign w:val="subscript"/>
        </w:rPr>
        <w:t>z</w:t>
      </w:r>
      <w:proofErr w:type="spellEnd"/>
      <w:r w:rsidRPr="00ED04CA">
        <w:t>=3</w:t>
      </w:r>
      <w:r w:rsidR="001E10B6" w:rsidRPr="00ED04CA">
        <w:t>.</w:t>
      </w:r>
    </w:p>
    <w:p w14:paraId="1E4D2366" w14:textId="77777777" w:rsidR="006E6A60" w:rsidRPr="001E4A5F" w:rsidRDefault="006E6A60" w:rsidP="00A416EC">
      <w:pPr>
        <w:pStyle w:val="Heading2"/>
        <w:widowControl/>
        <w:numPr>
          <w:ilvl w:val="1"/>
          <w:numId w:val="14"/>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5AE29369" w14:textId="551D8263" w:rsidR="00884AFE" w:rsidRDefault="006E6A60" w:rsidP="00585971">
      <w:r w:rsidRPr="001E4A5F">
        <w:rPr>
          <w:rStyle w:val="Code"/>
        </w:rPr>
        <w:t xml:space="preserve">  size=”1 0 2.1”</w:t>
      </w:r>
      <w:r w:rsidRPr="001E4A5F">
        <w:t xml:space="preserve"> denotes spatial dimensions of x=1, y=0 and z=2.1 meters.</w:t>
      </w:r>
    </w:p>
    <w:p w14:paraId="5E77BAC1" w14:textId="16E4E9D4" w:rsidR="00884AFE" w:rsidRPr="00E70BF4" w:rsidRDefault="00884AFE" w:rsidP="00A416EC">
      <w:pPr>
        <w:pStyle w:val="Heading2"/>
        <w:widowControl/>
        <w:numPr>
          <w:ilvl w:val="1"/>
          <w:numId w:val="14"/>
        </w:numPr>
        <w:spacing w:line="240" w:lineRule="auto"/>
      </w:pPr>
      <w:r w:rsidRPr="005118CC">
        <w:t>Vector 3D</w:t>
      </w:r>
    </w:p>
    <w:p w14:paraId="5E6FBABC" w14:textId="7FF76F2E" w:rsidR="00884AFE" w:rsidRDefault="00884AFE" w:rsidP="00585971">
      <w:r w:rsidRPr="003170E9">
        <w:t xml:space="preserve">3D vectors are expressed by three components (x y z) in the coordinate system of the entity they belong to. In XML, the dimensions are specified by </w:t>
      </w:r>
      <w:r w:rsidRPr="003170E9">
        <w:rPr>
          <w:color w:val="4472C4" w:themeColor="accent1"/>
        </w:rPr>
        <w:t xml:space="preserve">vector </w:t>
      </w:r>
      <w:r w:rsidRPr="003170E9">
        <w:t>attribute, followed by a string with three numbers separated by whitespaces. The unit of vector components is meters.</w:t>
      </w:r>
    </w:p>
    <w:p w14:paraId="0666F909" w14:textId="5ECFCC4D" w:rsidR="00BD5E96" w:rsidRPr="00ED04CA" w:rsidRDefault="00A36721" w:rsidP="00A416EC">
      <w:pPr>
        <w:pStyle w:val="Heading2"/>
        <w:widowControl/>
        <w:numPr>
          <w:ilvl w:val="1"/>
          <w:numId w:val="14"/>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proofErr w:type="spellStart"/>
      <w:r w:rsidR="00AE0B91" w:rsidRPr="00ED04CA">
        <w:t>N</w:t>
      </w:r>
      <w:r w:rsidR="00AE0B91" w:rsidRPr="00ED04CA">
        <w:rPr>
          <w:vertAlign w:val="subscript"/>
        </w:rPr>
        <w:t>x</w:t>
      </w:r>
      <w:proofErr w:type="spellEnd"/>
      <w:r w:rsidR="00AE0B91" w:rsidRPr="00ED04CA">
        <w:t>, N</w:t>
      </w:r>
      <w:r w:rsidR="00AE0B91" w:rsidRPr="00ED04CA">
        <w:rPr>
          <w:vertAlign w:val="subscript"/>
        </w:rPr>
        <w:t>y</w:t>
      </w:r>
      <w:r w:rsidR="00AE0B91" w:rsidRPr="00ED04CA">
        <w:t xml:space="preserve">, </w:t>
      </w:r>
      <w:proofErr w:type="spellStart"/>
      <w:r w:rsidR="00AE0B91" w:rsidRPr="00ED04CA">
        <w:t>N</w:t>
      </w:r>
      <w:r w:rsidR="00AE0B91" w:rsidRPr="00ED04CA">
        <w:rPr>
          <w:vertAlign w:val="subscript"/>
        </w:rPr>
        <w:t>z</w:t>
      </w:r>
      <w:proofErr w:type="spellEnd"/>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proofErr w:type="spellStart"/>
      <w:r w:rsidR="00D916DA" w:rsidRPr="00ED04CA">
        <w:rPr>
          <w:rStyle w:val="Code"/>
        </w:rPr>
        <w:t>vox_r</w:t>
      </w:r>
      <w:r w:rsidR="00B16C2D" w:rsidRPr="00ED04CA">
        <w:rPr>
          <w:rStyle w:val="Code"/>
        </w:rPr>
        <w:t>esolution</w:t>
      </w:r>
      <w:proofErr w:type="spellEnd"/>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t>Example:</w:t>
      </w:r>
    </w:p>
    <w:p w14:paraId="3DD74460" w14:textId="53683328" w:rsidR="00BD5E96" w:rsidRPr="001E4A5F" w:rsidRDefault="00BD5E96" w:rsidP="00585971">
      <w:r w:rsidRPr="00ED04CA">
        <w:rPr>
          <w:rStyle w:val="Code"/>
        </w:rPr>
        <w:t xml:space="preserve">  </w:t>
      </w:r>
      <w:proofErr w:type="spellStart"/>
      <w:r w:rsidR="00D916DA" w:rsidRPr="00ED04CA">
        <w:rPr>
          <w:rStyle w:val="Code"/>
        </w:rPr>
        <w:t>vox_</w:t>
      </w:r>
      <w:r w:rsidRPr="00ED04CA">
        <w:rPr>
          <w:rStyle w:val="Code"/>
        </w:rPr>
        <w:t>resolution</w:t>
      </w:r>
      <w:proofErr w:type="spellEnd"/>
      <w:r w:rsidRPr="00ED04CA">
        <w:rPr>
          <w:rStyle w:val="Code"/>
        </w:rPr>
        <w:t xml:space="preserve">=”128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proofErr w:type="spellStart"/>
      <w:r w:rsidR="00AE0B91" w:rsidRPr="00ED04CA">
        <w:t>i</w:t>
      </w:r>
      <w:r w:rsidR="00AE0B91" w:rsidRPr="00ED04CA">
        <w:rPr>
          <w:vertAlign w:val="subscript"/>
        </w:rPr>
        <w:t>y</w:t>
      </w:r>
      <w:proofErr w:type="spellEnd"/>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proofErr w:type="spellStart"/>
      <w:r w:rsidR="00AE0B91" w:rsidRPr="00ED04CA">
        <w:t>i</w:t>
      </w:r>
      <w:r w:rsidR="00AE0B91" w:rsidRPr="00ED04CA">
        <w:rPr>
          <w:vertAlign w:val="subscript"/>
        </w:rPr>
        <w:t>z</w:t>
      </w:r>
      <w:proofErr w:type="spellEnd"/>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A416EC">
      <w:pPr>
        <w:pStyle w:val="Heading2"/>
        <w:widowControl/>
        <w:numPr>
          <w:ilvl w:val="1"/>
          <w:numId w:val="14"/>
        </w:numPr>
        <w:spacing w:line="240" w:lineRule="auto"/>
        <w:jc w:val="both"/>
      </w:pPr>
      <w:r w:rsidRPr="001E4A5F">
        <w:lastRenderedPageBreak/>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A416EC">
      <w:pPr>
        <w:pStyle w:val="Heading2"/>
        <w:widowControl/>
        <w:numPr>
          <w:ilvl w:val="1"/>
          <w:numId w:val="14"/>
        </w:numPr>
        <w:spacing w:line="240" w:lineRule="auto"/>
        <w:jc w:val="both"/>
      </w:pPr>
      <w:r w:rsidRPr="001E4A5F">
        <w:t xml:space="preserve">CICP layout </w:t>
      </w:r>
    </w:p>
    <w:p w14:paraId="3AFFED39" w14:textId="31147D07" w:rsidR="00A25698" w:rsidRPr="001E4A5F" w:rsidRDefault="006E6A60" w:rsidP="00EB0238">
      <w:r w:rsidRPr="001E4A5F">
        <w:t xml:space="preserve">Loudspeaker layout indicated by a CICP </w:t>
      </w:r>
      <w:proofErr w:type="spellStart"/>
      <w:r w:rsidRPr="001E4A5F">
        <w:t>ChannelConfiguration</w:t>
      </w:r>
      <w:proofErr w:type="spellEnd"/>
      <w:r w:rsidRPr="001E4A5F">
        <w:t xml:space="preserve"> as specified in ISO/IEC 23091-3:2018 CICP-Audio. The layout is described by an CICP loudspeaker layout index.</w:t>
      </w:r>
    </w:p>
    <w:p w14:paraId="567F0D5C" w14:textId="77777777" w:rsidR="004F66FF" w:rsidRPr="001E4A5F" w:rsidRDefault="004F66FF" w:rsidP="00A416EC">
      <w:pPr>
        <w:pStyle w:val="Heading2"/>
        <w:widowControl/>
        <w:numPr>
          <w:ilvl w:val="1"/>
          <w:numId w:val="14"/>
        </w:numPr>
        <w:spacing w:line="240" w:lineRule="auto"/>
        <w:jc w:val="both"/>
      </w:pPr>
      <w:r w:rsidRPr="001E4A5F">
        <w:rPr>
          <w:lang w:val="de-DE"/>
        </w:rPr>
        <w:t xml:space="preserve">Authoring </w:t>
      </w:r>
      <w:proofErr w:type="spellStart"/>
      <w:r w:rsidRPr="001E4A5F">
        <w:rPr>
          <w:lang w:val="de-DE"/>
        </w:rPr>
        <w:t>parameters</w:t>
      </w:r>
      <w:proofErr w:type="spellEnd"/>
    </w:p>
    <w:p w14:paraId="633058AA" w14:textId="77777777" w:rsidR="004F66FF" w:rsidRPr="001E4A5F" w:rsidRDefault="004F66FF" w:rsidP="004F66FF">
      <w:r w:rsidRPr="001E4A5F">
        <w:t xml:space="preserve">The </w:t>
      </w:r>
      <w:proofErr w:type="spellStart"/>
      <w:r w:rsidRPr="001E4A5F">
        <w:t>auralization</w:t>
      </w:r>
      <w:proofErr w:type="spellEnd"/>
      <w:r w:rsidRPr="001E4A5F">
        <w:t xml:space="preserve"> of Audio Elements can be controlled using authoring parameters, representing the artistic intent. The following are available: </w:t>
      </w:r>
      <w:r w:rsidRPr="001E4A5F">
        <w:br/>
      </w:r>
    </w:p>
    <w:tbl>
      <w:tblPr>
        <w:tblStyle w:val="TableGrid"/>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11"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1E4A5F">
              <w:rPr>
                <w:rFonts w:ascii="Arial" w:eastAsiaTheme="minorEastAsia" w:hAnsi="Arial" w:cs="Arial"/>
                <w:color w:val="000000" w:themeColor="text1"/>
                <w:sz w:val="18"/>
                <w:szCs w:val="18"/>
                <w:lang w:eastAsia="ko-KR"/>
              </w:rPr>
              <w:t>noDoppler</w:t>
            </w:r>
            <w:proofErr w:type="spellEnd"/>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1E4A5F">
              <w:rPr>
                <w:rFonts w:ascii="Arial" w:eastAsiaTheme="minorEastAsia" w:hAnsi="Arial" w:cs="Arial"/>
                <w:color w:val="000000" w:themeColor="text1"/>
                <w:sz w:val="18"/>
                <w:szCs w:val="18"/>
                <w:lang w:eastAsia="ko-KR"/>
              </w:rPr>
              <w:t>noDistance</w:t>
            </w:r>
            <w:proofErr w:type="spellEnd"/>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proofErr w:type="spellStart"/>
            <w:r w:rsidRPr="00E11D2C">
              <w:rPr>
                <w:rFonts w:ascii="Arial" w:eastAsiaTheme="minorEastAsia" w:hAnsi="Arial" w:cs="Arial"/>
                <w:color w:val="000000" w:themeColor="text1"/>
                <w:sz w:val="18"/>
                <w:szCs w:val="18"/>
                <w:lang w:eastAsia="ko-KR"/>
              </w:rPr>
              <w:t>noRescale</w:t>
            </w:r>
            <w:proofErr w:type="spellEnd"/>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w:t>
            </w:r>
            <w:proofErr w:type="spellStart"/>
            <w:r w:rsidRPr="00E11D2C">
              <w:rPr>
                <w:rFonts w:ascii="Arial" w:eastAsiaTheme="minorEastAsia" w:hAnsi="Arial" w:cs="Arial"/>
                <w:color w:val="000000" w:themeColor="text1"/>
                <w:sz w:val="18"/>
                <w:szCs w:val="18"/>
                <w:lang w:eastAsia="ko-KR"/>
              </w:rPr>
              <w:t>e.q</w:t>
            </w:r>
            <w:proofErr w:type="spellEnd"/>
            <w:r w:rsidRPr="00E11D2C">
              <w:rPr>
                <w:rFonts w:ascii="Arial" w:eastAsiaTheme="minorEastAsia" w:hAnsi="Arial" w:cs="Arial"/>
                <w:color w:val="000000" w:themeColor="text1"/>
                <w:sz w:val="18"/>
                <w:szCs w:val="18"/>
                <w:lang w:eastAsia="ko-KR"/>
              </w:rPr>
              <w:t>.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t>
            </w:r>
            <w:proofErr w:type="spellStart"/>
            <w:r w:rsidR="002545CD" w:rsidRPr="00E11D2C">
              <w:rPr>
                <w:rFonts w:ascii="Arial" w:eastAsiaTheme="minorEastAsia" w:hAnsi="Arial" w:cs="Arial"/>
                <w:color w:val="000000" w:themeColor="text1"/>
                <w:sz w:val="18"/>
                <w:szCs w:val="18"/>
                <w:lang w:eastAsia="ko-KR"/>
              </w:rPr>
              <w:t>w.r.t.</w:t>
            </w:r>
            <w:proofErr w:type="spellEnd"/>
            <w:r w:rsidR="002545CD"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tr w:rsidR="001F2818" w:rsidRPr="001E4A5F" w14:paraId="398A0ECB" w14:textId="77777777" w:rsidTr="00E54439">
        <w:trPr>
          <w:trHeight w:val="20"/>
        </w:trPr>
        <w:tc>
          <w:tcPr>
            <w:tcW w:w="1438" w:type="pct"/>
          </w:tcPr>
          <w:p w14:paraId="66EC97BC" w14:textId="396E4049" w:rsidR="001F2818" w:rsidRPr="00E11D2C" w:rsidRDefault="001F2818" w:rsidP="00585971">
            <w:pPr>
              <w:autoSpaceDE w:val="0"/>
              <w:autoSpaceDN w:val="0"/>
              <w:adjustRightInd w:val="0"/>
              <w:rPr>
                <w:rFonts w:ascii="Arial" w:eastAsiaTheme="minorEastAsia" w:hAnsi="Arial" w:cs="Arial"/>
                <w:color w:val="000000" w:themeColor="text1"/>
                <w:sz w:val="18"/>
                <w:szCs w:val="18"/>
                <w:lang w:eastAsia="ko-KR"/>
              </w:rPr>
            </w:pPr>
            <w:proofErr w:type="spellStart"/>
            <w:r>
              <w:rPr>
                <w:rFonts w:ascii="Arial" w:eastAsiaTheme="minorEastAsia" w:hAnsi="Arial" w:cs="Arial"/>
                <w:color w:val="000000" w:themeColor="text1"/>
                <w:sz w:val="18"/>
                <w:szCs w:val="18"/>
                <w:lang w:eastAsia="ko-KR"/>
              </w:rPr>
              <w:t>noCulling</w:t>
            </w:r>
            <w:proofErr w:type="spellEnd"/>
          </w:p>
        </w:tc>
        <w:tc>
          <w:tcPr>
            <w:tcW w:w="3562" w:type="pct"/>
          </w:tcPr>
          <w:p w14:paraId="1D860567" w14:textId="105C059E" w:rsidR="001F2818" w:rsidRPr="00E11D2C" w:rsidRDefault="001F2818" w:rsidP="00585971">
            <w:pPr>
              <w:autoSpaceDE w:val="0"/>
              <w:autoSpaceDN w:val="0"/>
              <w:adjustRightInd w:val="0"/>
              <w:rPr>
                <w:rFonts w:ascii="Arial" w:eastAsiaTheme="minorEastAsia" w:hAnsi="Arial" w:cs="Arial"/>
                <w:color w:val="000000" w:themeColor="text1"/>
                <w:sz w:val="18"/>
                <w:szCs w:val="18"/>
                <w:lang w:eastAsia="ko-KR"/>
              </w:rPr>
            </w:pPr>
            <w:r>
              <w:rPr>
                <w:rFonts w:ascii="Arial" w:eastAsiaTheme="minorEastAsia" w:hAnsi="Arial" w:cs="Arial"/>
                <w:color w:val="000000" w:themeColor="text1"/>
                <w:sz w:val="18"/>
                <w:szCs w:val="18"/>
                <w:lang w:eastAsia="ko-KR"/>
              </w:rPr>
              <w:t>Disable gain and loudness culling.</w:t>
            </w:r>
          </w:p>
        </w:tc>
      </w:tr>
      <w:tr w:rsidR="009A4067" w:rsidRPr="001E4A5F" w14:paraId="7B930187" w14:textId="77777777" w:rsidTr="00E54439">
        <w:trPr>
          <w:trHeight w:val="20"/>
        </w:trPr>
        <w:tc>
          <w:tcPr>
            <w:tcW w:w="1438" w:type="pct"/>
          </w:tcPr>
          <w:p w14:paraId="54922685" w14:textId="47614030" w:rsidR="009A4067" w:rsidRPr="00CC3EDA" w:rsidRDefault="009A4067" w:rsidP="009A4067">
            <w:pPr>
              <w:autoSpaceDE w:val="0"/>
              <w:autoSpaceDN w:val="0"/>
              <w:adjustRightInd w:val="0"/>
              <w:rPr>
                <w:rFonts w:ascii="Arial" w:eastAsiaTheme="minorEastAsia" w:hAnsi="Arial" w:cs="Arial"/>
                <w:color w:val="000000" w:themeColor="text1"/>
                <w:sz w:val="18"/>
                <w:szCs w:val="18"/>
                <w:lang w:eastAsia="ko-KR"/>
              </w:rPr>
            </w:pPr>
            <w:proofErr w:type="spellStart"/>
            <w:r w:rsidRPr="00252A15">
              <w:rPr>
                <w:rFonts w:ascii="Arial" w:eastAsiaTheme="minorEastAsia" w:hAnsi="Arial" w:cs="Arial"/>
                <w:color w:val="000000" w:themeColor="text1"/>
                <w:sz w:val="18"/>
                <w:szCs w:val="18"/>
                <w:lang w:eastAsia="ko-KR"/>
              </w:rPr>
              <w:t>noDirectionalFocus</w:t>
            </w:r>
            <w:proofErr w:type="spellEnd"/>
          </w:p>
        </w:tc>
        <w:tc>
          <w:tcPr>
            <w:tcW w:w="3562" w:type="pct"/>
          </w:tcPr>
          <w:p w14:paraId="05DC9D81" w14:textId="78E84F78" w:rsidR="009A4067" w:rsidRPr="00CC3EDA" w:rsidRDefault="009A4067" w:rsidP="009A4067">
            <w:pPr>
              <w:autoSpaceDE w:val="0"/>
              <w:autoSpaceDN w:val="0"/>
              <w:adjustRightInd w:val="0"/>
              <w:rPr>
                <w:rFonts w:ascii="Arial" w:eastAsiaTheme="minorEastAsia" w:hAnsi="Arial" w:cs="Arial"/>
                <w:color w:val="000000" w:themeColor="text1"/>
                <w:sz w:val="18"/>
                <w:szCs w:val="18"/>
                <w:lang w:eastAsia="ko-KR"/>
              </w:rPr>
            </w:pPr>
            <w:r w:rsidRPr="00252A15">
              <w:rPr>
                <w:rFonts w:ascii="Arial" w:eastAsiaTheme="minorEastAsia" w:hAnsi="Arial" w:cs="Arial"/>
                <w:color w:val="000000" w:themeColor="text1"/>
                <w:sz w:val="18"/>
                <w:szCs w:val="18"/>
                <w:lang w:eastAsia="ko-KR"/>
              </w:rPr>
              <w:t>Omit audio source processing with the Directional Focus effect for Accessibility (e.g. when source signal is rendered without adjustment due to the Directional Focus).</w:t>
            </w:r>
          </w:p>
        </w:tc>
      </w:tr>
      <w:bookmarkEnd w:id="11"/>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proofErr w:type="spellStart"/>
      <w:r w:rsidRPr="001E4A5F">
        <w:rPr>
          <w:rStyle w:val="Code"/>
        </w:rPr>
        <w:t>aparams</w:t>
      </w:r>
      <w:proofErr w:type="spellEnd"/>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w:t>
      </w:r>
      <w:proofErr w:type="spellStart"/>
      <w:r w:rsidRPr="001E4A5F">
        <w:rPr>
          <w:rStyle w:val="Code"/>
        </w:rPr>
        <w:t>aparams</w:t>
      </w:r>
      <w:proofErr w:type="spellEnd"/>
      <w:r w:rsidRPr="001E4A5F">
        <w:rPr>
          <w:rStyle w:val="Code"/>
        </w:rPr>
        <w:t>=”</w:t>
      </w:r>
      <w:proofErr w:type="spellStart"/>
      <w:r w:rsidRPr="001E4A5F">
        <w:rPr>
          <w:rStyle w:val="Code"/>
        </w:rPr>
        <w:t>noDoppler,noDistance</w:t>
      </w:r>
      <w:proofErr w:type="spellEnd"/>
      <w:r w:rsidRPr="001E4A5F">
        <w:rPr>
          <w:rStyle w:val="Code"/>
        </w:rPr>
        <w:t>”</w:t>
      </w:r>
      <w:r w:rsidR="006622A4" w:rsidRPr="001E4A5F">
        <w:br/>
      </w:r>
    </w:p>
    <w:p w14:paraId="719BD906" w14:textId="77777777" w:rsidR="00DB58EF" w:rsidRPr="001E4A5F" w:rsidRDefault="00DB58EF" w:rsidP="004F66FF">
      <w:r w:rsidRPr="001E4A5F">
        <w:t>Notes:</w:t>
      </w:r>
    </w:p>
    <w:p w14:paraId="5D7E021D" w14:textId="643D47C6" w:rsidR="005C3CE2" w:rsidRPr="001E4A5F" w:rsidRDefault="00DB58EF" w:rsidP="001421A5">
      <w:r w:rsidRPr="001E4A5F">
        <w:t>Direct signal output, without rendering and spatialization, is not considered</w:t>
      </w:r>
      <w:r w:rsidRPr="001E4A5F">
        <w:br/>
        <w:t>in the evaluation at the moment.</w:t>
      </w:r>
    </w:p>
    <w:p w14:paraId="5A26A466" w14:textId="77777777" w:rsidR="00E10F18" w:rsidRPr="001E4A5F" w:rsidRDefault="00E10F18" w:rsidP="00A416EC">
      <w:pPr>
        <w:pStyle w:val="Heading1"/>
        <w:widowControl/>
        <w:numPr>
          <w:ilvl w:val="0"/>
          <w:numId w:val="14"/>
        </w:numPr>
        <w:spacing w:line="240" w:lineRule="auto"/>
        <w:jc w:val="both"/>
        <w:rPr>
          <w:rFonts w:eastAsiaTheme="minorEastAsia"/>
        </w:rPr>
      </w:pPr>
      <w:r w:rsidRPr="001E4A5F">
        <w:rPr>
          <w:rFonts w:eastAsiaTheme="minorEastAsia"/>
        </w:rPr>
        <w:t>Conclusions</w:t>
      </w:r>
    </w:p>
    <w:p w14:paraId="177DB5FF" w14:textId="1ADB176E" w:rsidR="00E10F18" w:rsidRPr="001E4A5F" w:rsidRDefault="00E10F18" w:rsidP="00D767BB">
      <w:r w:rsidRPr="001E4A5F">
        <w:t xml:space="preserve">This </w:t>
      </w:r>
      <w:r w:rsidR="001071B5">
        <w:t>annex</w:t>
      </w:r>
      <w:r w:rsidR="001071B5" w:rsidRPr="001E4A5F">
        <w:t xml:space="preserve"> </w:t>
      </w:r>
      <w:r w:rsidRPr="001E4A5F">
        <w:t xml:space="preserve">specifies the encoder input format for the MPEG-I </w:t>
      </w:r>
      <w:r w:rsidR="00430529" w:rsidRPr="001E4A5F">
        <w:t>Audio 6DoF metadata encoder.</w:t>
      </w:r>
    </w:p>
    <w:p w14:paraId="4CBBC26A" w14:textId="40A6475B" w:rsidR="00E10F18" w:rsidRPr="001E4A5F" w:rsidRDefault="00E10F18" w:rsidP="00D767BB">
      <w:r w:rsidRPr="001E4A5F">
        <w:t>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A416EC">
      <w:pPr>
        <w:pStyle w:val="Heading1"/>
        <w:widowControl/>
        <w:numPr>
          <w:ilvl w:val="0"/>
          <w:numId w:val="14"/>
        </w:numPr>
        <w:spacing w:line="240" w:lineRule="auto"/>
        <w:jc w:val="both"/>
      </w:pPr>
      <w:r w:rsidRPr="001E4A5F">
        <w:t>References</w:t>
      </w:r>
    </w:p>
    <w:p w14:paraId="0F3517E6" w14:textId="7A2F55CC" w:rsidR="004D0620" w:rsidRPr="001421A5" w:rsidRDefault="004C7A87" w:rsidP="004D0620">
      <w:pPr>
        <w:pStyle w:val="ListParagraph"/>
        <w:widowControl/>
        <w:numPr>
          <w:ilvl w:val="0"/>
          <w:numId w:val="5"/>
        </w:numPr>
        <w:autoSpaceDN/>
        <w:spacing w:before="120" w:line="240" w:lineRule="auto"/>
        <w:textAlignment w:val="auto"/>
        <w:rPr>
          <w:noProof/>
        </w:rPr>
      </w:pPr>
      <w:bookmarkStart w:id="12" w:name="_Ref38446544"/>
      <w:bookmarkStart w:id="13" w:name="_Ref518897050"/>
      <w:r w:rsidRPr="001E4A5F">
        <w:rPr>
          <w:noProof/>
        </w:rPr>
        <w:t>N</w:t>
      </w:r>
      <w:r>
        <w:rPr>
          <w:noProof/>
        </w:rPr>
        <w:t>005</w:t>
      </w:r>
      <w:r w:rsidR="00914E0E">
        <w:rPr>
          <w:noProof/>
        </w:rPr>
        <w:t>7</w:t>
      </w:r>
      <w:r>
        <w:rPr>
          <w:noProof/>
        </w:rPr>
        <w:t xml:space="preserve"> </w:t>
      </w:r>
      <w:r w:rsidR="006712F6" w:rsidRPr="001421A5">
        <w:rPr>
          <w:i/>
          <w:iCs/>
          <w:noProof/>
        </w:rPr>
        <w:t>MPEG-I Immersive Audio</w:t>
      </w:r>
      <w:r w:rsidR="002F57F9" w:rsidRPr="001421A5">
        <w:rPr>
          <w:i/>
          <w:noProof/>
        </w:rPr>
        <w:t xml:space="preserve"> </w:t>
      </w:r>
      <w:r w:rsidR="004D0620" w:rsidRPr="001421A5">
        <w:rPr>
          <w:i/>
          <w:noProof/>
        </w:rPr>
        <w:t>Draft Documentation for the Audio Evaluation Platform</w:t>
      </w:r>
      <w:bookmarkEnd w:id="12"/>
      <w:r w:rsidR="004D0620" w:rsidRPr="001421A5">
        <w:rPr>
          <w:i/>
          <w:noProof/>
        </w:rPr>
        <w:t xml:space="preserve">  </w:t>
      </w:r>
    </w:p>
    <w:p w14:paraId="55AFF3A3" w14:textId="65091084" w:rsidR="00585971" w:rsidRPr="001421A5" w:rsidRDefault="00E10F18" w:rsidP="00F90952">
      <w:pPr>
        <w:pStyle w:val="ListParagraph"/>
        <w:widowControl/>
        <w:numPr>
          <w:ilvl w:val="0"/>
          <w:numId w:val="5"/>
        </w:numPr>
        <w:autoSpaceDN/>
        <w:spacing w:before="120" w:line="240" w:lineRule="auto"/>
        <w:textAlignment w:val="auto"/>
        <w:rPr>
          <w:noProof/>
          <w:color w:val="000000" w:themeColor="text1"/>
        </w:rPr>
      </w:pPr>
      <w:r w:rsidRPr="001421A5">
        <w:rPr>
          <w:noProof/>
        </w:rPr>
        <w:lastRenderedPageBreak/>
        <w:t>N</w:t>
      </w:r>
      <w:r w:rsidR="006712F6" w:rsidRPr="001421A5">
        <w:rPr>
          <w:noProof/>
        </w:rPr>
        <w:t>0028</w:t>
      </w:r>
      <w:r w:rsidRPr="001421A5">
        <w:rPr>
          <w:noProof/>
        </w:rPr>
        <w:t xml:space="preserve"> </w:t>
      </w:r>
      <w:r w:rsidRPr="001421A5">
        <w:rPr>
          <w:i/>
          <w:noProof/>
        </w:rPr>
        <w:t xml:space="preserve">MPEG-I </w:t>
      </w:r>
      <w:r w:rsidR="006712F6" w:rsidRPr="001421A5">
        <w:rPr>
          <w:i/>
          <w:noProof/>
        </w:rPr>
        <w:t xml:space="preserve">Immersive </w:t>
      </w:r>
      <w:r w:rsidRPr="001421A5">
        <w:rPr>
          <w:i/>
          <w:noProof/>
        </w:rPr>
        <w:t>Audio Architecture and Requirements</w:t>
      </w:r>
      <w:r w:rsidRPr="001421A5">
        <w:rPr>
          <w:noProof/>
        </w:rPr>
        <w:t xml:space="preserve">  </w:t>
      </w:r>
      <w:bookmarkEnd w:id="13"/>
    </w:p>
    <w:p w14:paraId="5A22AA3A" w14:textId="070D5581" w:rsidR="00E10F18" w:rsidRPr="001421A5" w:rsidRDefault="00E10F18" w:rsidP="00585971">
      <w:pPr>
        <w:pStyle w:val="ListParagraph"/>
        <w:widowControl/>
        <w:numPr>
          <w:ilvl w:val="0"/>
          <w:numId w:val="5"/>
        </w:numPr>
        <w:autoSpaceDN/>
        <w:spacing w:before="120" w:line="240" w:lineRule="auto"/>
        <w:textAlignment w:val="auto"/>
        <w:rPr>
          <w:rStyle w:val="Hyperlink"/>
          <w:noProof/>
          <w:color w:val="000000" w:themeColor="text1"/>
          <w:u w:val="none"/>
        </w:rPr>
      </w:pPr>
      <w:bookmarkStart w:id="14" w:name="_Ref165886266"/>
      <w:r w:rsidRPr="001421A5">
        <w:rPr>
          <w:noProof/>
          <w:color w:val="000000" w:themeColor="text1"/>
        </w:rPr>
        <w:t>Spatially oriented format for</w:t>
      </w:r>
      <w:r w:rsidRPr="001421A5">
        <w:rPr>
          <w:noProof/>
        </w:rPr>
        <w:t xml:space="preserve"> acoustics (SOFA), </w:t>
      </w:r>
      <w:hyperlink r:id="rId31" w:history="1">
        <w:r w:rsidRPr="001421A5">
          <w:rPr>
            <w:rStyle w:val="Hyperlink"/>
            <w:noProof/>
          </w:rPr>
          <w:t>https://www.sofaconventions.org</w:t>
        </w:r>
      </w:hyperlink>
      <w:bookmarkEnd w:id="14"/>
    </w:p>
    <w:p w14:paraId="0EE2EF91" w14:textId="5BD2DEC4" w:rsidR="001421A5" w:rsidRPr="001E4A5F" w:rsidRDefault="00D767BB" w:rsidP="001421A5">
      <w:pPr>
        <w:pStyle w:val="ListParagraph"/>
        <w:widowControl/>
        <w:numPr>
          <w:ilvl w:val="0"/>
          <w:numId w:val="5"/>
        </w:numPr>
        <w:autoSpaceDN/>
        <w:spacing w:before="120" w:line="240" w:lineRule="auto"/>
        <w:textAlignment w:val="auto"/>
      </w:pPr>
      <w:r w:rsidRPr="001421A5">
        <w:rPr>
          <w:rStyle w:val="ui-provider"/>
          <w:noProof/>
        </w:rPr>
        <w:t>Koppens, J. and Kechichian, P. and Jelfs S., A Generic Reverberation Characterization Metric for Accurate Simulation in Virtual and Augmented Reality Environments, 2023 Immersive and 3D Audio: from Architecture to Automotive (I3DA), Bologna, Italy, 2023, pp. 1-7, doi: 10.1109/I3DA57090</w:t>
      </w:r>
      <w:r>
        <w:rPr>
          <w:rStyle w:val="ui-provider"/>
          <w:noProof/>
        </w:rPr>
        <w:t>.</w:t>
      </w:r>
      <w:r>
        <w:rPr>
          <w:rStyle w:val="ui-provider"/>
        </w:rPr>
        <w:t>2023.10289204</w:t>
      </w:r>
    </w:p>
    <w:p w14:paraId="6DFAF9D9" w14:textId="77777777" w:rsidR="00D767BB" w:rsidRPr="00D767BB" w:rsidRDefault="00D767BB" w:rsidP="00BF6327">
      <w:pPr>
        <w:rPr>
          <w:rFonts w:cs="Arial"/>
          <w:b/>
          <w:bCs/>
          <w:kern w:val="32"/>
          <w:sz w:val="28"/>
          <w:szCs w:val="32"/>
        </w:rPr>
      </w:pPr>
      <w:bookmarkStart w:id="15" w:name="_Ref54875228"/>
      <w:r>
        <w:br w:type="page"/>
      </w:r>
    </w:p>
    <w:p w14:paraId="599E1C02" w14:textId="492D67FC" w:rsidR="006E6A60" w:rsidRPr="001E4A5F" w:rsidRDefault="006E6A60" w:rsidP="006E6A60">
      <w:pPr>
        <w:pStyle w:val="Heading1"/>
        <w:numPr>
          <w:ilvl w:val="0"/>
          <w:numId w:val="0"/>
        </w:numPr>
      </w:pPr>
      <w:r w:rsidRPr="004D4488">
        <w:lastRenderedPageBreak/>
        <w:t>Annex A</w:t>
      </w:r>
      <w:bookmarkEnd w:id="15"/>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4C4AE058" w14:textId="691D3C02" w:rsidR="006E6A60" w:rsidRPr="001E4A5F" w:rsidRDefault="006E6A60" w:rsidP="00D767BB">
      <w:pPr>
        <w:pStyle w:val="ListParagraph"/>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2"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1DE4CA19" w14:textId="42E79510" w:rsidR="006E6A60" w:rsidRPr="001E4A5F" w:rsidRDefault="006E6A60" w:rsidP="00D767BB">
      <w:pPr>
        <w:pStyle w:val="ListParagraph"/>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Paragraph"/>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8E49F9"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Paragraph"/>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Paragraph"/>
        <w:ind w:left="0"/>
        <w:jc w:val="center"/>
      </w:pPr>
    </w:p>
    <w:p w14:paraId="59DB38C9" w14:textId="66CB77D8" w:rsidR="00372030" w:rsidRPr="001E4A5F" w:rsidRDefault="006E6A60" w:rsidP="006E6A60">
      <w:pPr>
        <w:pStyle w:val="ListParagraph"/>
        <w:ind w:left="0"/>
      </w:pPr>
      <w:r w:rsidRPr="001E4A5F">
        <w:t>Positive azimuth angles turn counterclockwise (CCW) with respect to the up axis (y+).</w:t>
      </w:r>
      <w:r w:rsidRPr="001E4A5F">
        <w:br/>
        <w:t>Points in the upper hemisphere (+y) have positive elevation angles. Radii are always positive.</w:t>
      </w:r>
    </w:p>
    <w:p w14:paraId="4A1E67A3" w14:textId="77777777" w:rsidR="00807E61" w:rsidRPr="001E4A5F" w:rsidRDefault="00807E61" w:rsidP="006E6A60">
      <w:pPr>
        <w:pStyle w:val="ListParagraph"/>
        <w:ind w:left="0"/>
      </w:pPr>
    </w:p>
    <w:p w14:paraId="0B7AB248" w14:textId="77777777" w:rsidR="006E6A60" w:rsidRPr="001E4A5F" w:rsidRDefault="006E6A60" w:rsidP="006E6A60">
      <w:pPr>
        <w:pStyle w:val="ListParagraph"/>
        <w:ind w:left="0"/>
        <w:rPr>
          <w:b/>
        </w:rPr>
      </w:pPr>
      <w:r w:rsidRPr="001E4A5F">
        <w:rPr>
          <w:b/>
        </w:rPr>
        <w:t>Examples:</w:t>
      </w:r>
    </w:p>
    <w:p w14:paraId="7D16345E" w14:textId="77777777" w:rsidR="006E6A60" w:rsidRPr="001E4A5F" w:rsidRDefault="006E6A60" w:rsidP="00A416EC">
      <w:pPr>
        <w:pStyle w:val="ListParagraph"/>
        <w:widowControl/>
        <w:numPr>
          <w:ilvl w:val="0"/>
          <w:numId w:val="15"/>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A416EC">
      <w:pPr>
        <w:pStyle w:val="ListParagraph"/>
        <w:widowControl/>
        <w:numPr>
          <w:ilvl w:val="0"/>
          <w:numId w:val="15"/>
        </w:numPr>
        <w:autoSpaceDN/>
        <w:spacing w:before="120" w:line="240" w:lineRule="auto"/>
        <w:ind w:left="284" w:hanging="284"/>
        <w:textAlignment w:val="auto"/>
      </w:pPr>
      <w:r w:rsidRPr="001E4A5F">
        <w:t>(1, 90°, 0°) spherical matches (-1, 0, 0) cartesian</w:t>
      </w:r>
    </w:p>
    <w:p w14:paraId="056BDCB0" w14:textId="5E1DEB46" w:rsidR="006E6A60" w:rsidRPr="004D4488" w:rsidRDefault="006E6A60" w:rsidP="00D767BB">
      <w:pPr>
        <w:pStyle w:val="ListParagraph"/>
        <w:widowControl/>
        <w:numPr>
          <w:ilvl w:val="0"/>
          <w:numId w:val="15"/>
        </w:numPr>
        <w:autoSpaceDN/>
        <w:spacing w:before="120" w:line="240" w:lineRule="auto"/>
        <w:ind w:left="284" w:hanging="284"/>
        <w:textAlignment w:val="auto"/>
      </w:pPr>
      <w:r w:rsidRPr="001E4A5F">
        <w:t>(1, 0°, 90°) spherical matches (0, 1, 0) cartesian</w:t>
      </w: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w:t>
      </w:r>
      <w:r w:rsidRPr="001E4A5F">
        <w:lastRenderedPageBreak/>
        <w:t xml:space="preserve">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4"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5"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Paragraph"/>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6"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Paragraph"/>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Paragraph"/>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Paragraph"/>
              <w:spacing w:before="100" w:beforeAutospacing="1"/>
              <w:ind w:left="0"/>
              <w:jc w:val="center"/>
              <w:rPr>
                <w:noProof/>
                <w:sz w:val="24"/>
                <w:szCs w:val="24"/>
              </w:rPr>
            </w:pPr>
            <w:r w:rsidRPr="00B01E30">
              <w:t>(c) roll rotation</w:t>
            </w:r>
          </w:p>
        </w:tc>
      </w:tr>
    </w:tbl>
    <w:p w14:paraId="6A250314" w14:textId="7BCB5A95" w:rsidR="006E6A60" w:rsidRPr="00B01E30" w:rsidRDefault="006E6A60" w:rsidP="006E6A60">
      <w:pPr>
        <w:pStyle w:val="ListParagraph"/>
        <w:ind w:left="0"/>
        <w:jc w:val="center"/>
      </w:pPr>
      <w:r w:rsidRPr="00B01E30">
        <w:t xml:space="preserve">Figure </w:t>
      </w:r>
      <w:r w:rsidR="00D74306" w:rsidRPr="00B01E30">
        <w:t>1</w:t>
      </w:r>
      <w:r w:rsidR="00827298" w:rsidRPr="00B01E30">
        <w:t>5</w:t>
      </w:r>
      <w:r w:rsidRPr="00B01E30">
        <w:t>: Yaw, pitch and roll rotations</w:t>
      </w:r>
    </w:p>
    <w:p w14:paraId="52057A12" w14:textId="0E6C512B" w:rsidR="001421A5" w:rsidRDefault="001421A5" w:rsidP="006E6A60"/>
    <w:p w14:paraId="376AC721" w14:textId="033637C0" w:rsidR="00290BA5" w:rsidRPr="00B01E30" w:rsidRDefault="00290BA5" w:rsidP="006E6A60">
      <w:r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Pr="00B01E30">
        <w:t xml:space="preserve">  </w:t>
      </w:r>
      <w:r w:rsidR="00A763A9" w:rsidRPr="00B01E30">
        <w:t xml:space="preserve">(see [8]) </w:t>
      </w:r>
      <w:r w:rsidRPr="00B01E30">
        <w:t xml:space="preserve">for the three global </w:t>
      </w:r>
      <w:r w:rsidR="00A763A9" w:rsidRPr="00B01E30">
        <w:t xml:space="preserve">coordinate </w:t>
      </w:r>
      <w:r w:rsidRPr="00B01E30">
        <w:t xml:space="preserve">axes </w:t>
      </w:r>
      <m:oMath>
        <m:r>
          <w:rPr>
            <w:rFonts w:ascii="Cambria Math" w:hAnsi="Cambria Math"/>
          </w:rPr>
          <m:t>x, y, z</m:t>
        </m:r>
      </m:oMath>
      <w:r w:rsidRPr="00B01E30">
        <w:t xml:space="preserve"> the total </w:t>
      </w:r>
      <w:r w:rsidR="00A763A9" w:rsidRPr="00B01E30">
        <w:br/>
      </w:r>
      <w:r w:rsidRPr="00B01E30">
        <w:t xml:space="preserve">yaw-pitch-roll rotation </w:t>
      </w:r>
      <w:r w:rsidR="00A763A9" w:rsidRPr="00B01E30">
        <w:t xml:space="preserve">matrix </w:t>
      </w:r>
      <w:r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A416EC">
      <w:pPr>
        <w:pStyle w:val="ListParagraph"/>
        <w:widowControl/>
        <w:numPr>
          <w:ilvl w:val="0"/>
          <w:numId w:val="16"/>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A416EC">
      <w:pPr>
        <w:pStyle w:val="ListParagraph"/>
        <w:widowControl/>
        <w:numPr>
          <w:ilvl w:val="0"/>
          <w:numId w:val="16"/>
        </w:numPr>
        <w:autoSpaceDN/>
        <w:spacing w:before="120" w:line="240" w:lineRule="auto"/>
        <w:jc w:val="both"/>
        <w:textAlignment w:val="auto"/>
      </w:pPr>
      <w:proofErr w:type="spellStart"/>
      <w:r w:rsidRPr="00B01E30">
        <w:t>Its</w:t>
      </w:r>
      <w:proofErr w:type="spellEnd"/>
      <w:r w:rsidRPr="00B01E30">
        <w:t xml:space="preserve"> </w:t>
      </w:r>
      <w:proofErr w:type="gramStart"/>
      <w:r w:rsidRPr="00B01E30">
        <w:t>up direction</w:t>
      </w:r>
      <w:proofErr w:type="gramEnd"/>
      <w:r w:rsidRPr="00B01E30">
        <w:t xml:space="preserve"> points to +y</w:t>
      </w:r>
    </w:p>
    <w:p w14:paraId="05D6DF6D" w14:textId="2FC29F7D" w:rsidR="006E6A60" w:rsidRPr="00B01E30" w:rsidRDefault="006E6A60" w:rsidP="00D767BB">
      <w:pPr>
        <w:pStyle w:val="ListParagraph"/>
        <w:widowControl/>
        <w:numPr>
          <w:ilvl w:val="0"/>
          <w:numId w:val="16"/>
        </w:numPr>
        <w:autoSpaceDN/>
        <w:spacing w:before="120" w:line="240" w:lineRule="auto"/>
        <w:jc w:val="both"/>
        <w:textAlignment w:val="auto"/>
      </w:pPr>
      <w:r w:rsidRPr="00B01E30">
        <w:t>Its right direction points to +x</w:t>
      </w: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581907ED" w14:textId="108D253E" w:rsidR="00720B81" w:rsidRPr="00B01E30" w:rsidRDefault="00F25F8D" w:rsidP="001421A5">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1421A5">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8"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9"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bl>
    <w:p w14:paraId="638B1942" w14:textId="100F28EA" w:rsidR="00960A19" w:rsidRDefault="001421A5" w:rsidP="001421A5">
      <w:pPr>
        <w:tabs>
          <w:tab w:val="left" w:pos="2620"/>
        </w:tabs>
        <w:spacing w:before="29" w:line="240" w:lineRule="auto"/>
        <w:ind w:right="-20"/>
        <w:jc w:val="center"/>
        <w:rPr>
          <w:rFonts w:eastAsiaTheme="minorEastAsia"/>
        </w:rPr>
      </w:pPr>
      <w:r w:rsidRPr="00B01E30">
        <w:rPr>
          <w:rFonts w:eastAsiaTheme="minorEastAsia"/>
        </w:rPr>
        <w:t>Figure 16: Ray-mesh intersection tests</w:t>
      </w:r>
    </w:p>
    <w:p w14:paraId="5C4478FA" w14:textId="77777777" w:rsidR="003122CC" w:rsidRDefault="003122CC" w:rsidP="003122CC">
      <w:pPr>
        <w:pStyle w:val="Annex2"/>
      </w:pPr>
      <w:r>
        <w:lastRenderedPageBreak/>
        <w:t>A.5 Granular synthesis database files</w:t>
      </w:r>
    </w:p>
    <w:p w14:paraId="49E1E703" w14:textId="77777777" w:rsidR="003122CC" w:rsidRDefault="003122CC" w:rsidP="003122CC">
      <w:r>
        <w:t xml:space="preserve">Granular database files are stored in HDF5 files using a special convention. While writing a granular database, one could first set the different dimensions with values, then the variables and finally the metadata. </w:t>
      </w:r>
    </w:p>
    <w:p w14:paraId="7A682FE9" w14:textId="77777777" w:rsidR="003122CC" w:rsidRDefault="003122CC" w:rsidP="003122CC"/>
    <w:p w14:paraId="0A02E4F9" w14:textId="7D56018B" w:rsidR="003122CC" w:rsidRDefault="003122CC" w:rsidP="003122CC">
      <w:r>
        <w:t xml:space="preserve">The convention for granular HDF5 files follows the format of the SOFA conventions, as described in </w:t>
      </w:r>
      <w:r w:rsidR="001B4B90">
        <w:t>[</w:t>
      </w:r>
      <w:r w:rsidR="001B4B90">
        <w:fldChar w:fldCharType="begin"/>
      </w:r>
      <w:r w:rsidR="001B4B90">
        <w:instrText xml:space="preserve"> REF _Ref165886266 \r \h </w:instrText>
      </w:r>
      <w:r w:rsidR="001B4B90">
        <w:fldChar w:fldCharType="separate"/>
      </w:r>
      <w:r w:rsidR="001B4B90">
        <w:t>3</w:t>
      </w:r>
      <w:r w:rsidR="001B4B90">
        <w:fldChar w:fldCharType="end"/>
      </w:r>
      <w:r w:rsidR="001B4B90">
        <w:t>]</w:t>
      </w:r>
      <w:r>
        <w:t>. The table uses the following legend:</w:t>
      </w:r>
    </w:p>
    <w:p w14:paraId="2C16EA84" w14:textId="77777777" w:rsidR="003122CC" w:rsidRDefault="003122CC" w:rsidP="003122CC"/>
    <w:p w14:paraId="062F9D6D" w14:textId="77777777" w:rsidR="003122CC" w:rsidRDefault="003122CC" w:rsidP="003122CC">
      <w:r>
        <w:rPr>
          <w:b/>
          <w:bCs/>
        </w:rPr>
        <w:t>Name</w:t>
      </w:r>
      <w:r>
        <w:t>: the name of the metadata</w:t>
      </w:r>
    </w:p>
    <w:p w14:paraId="6BB71F69" w14:textId="77777777" w:rsidR="003122CC" w:rsidRDefault="003122CC" w:rsidP="003122CC">
      <w:pPr>
        <w:ind w:left="720"/>
      </w:pPr>
      <w:r>
        <w:t>A colon: the metadata is an attribute</w:t>
      </w:r>
    </w:p>
    <w:p w14:paraId="6B3CDD8D" w14:textId="77777777" w:rsidR="003122CC" w:rsidRDefault="003122CC" w:rsidP="003122CC">
      <w:pPr>
        <w:ind w:left="720"/>
      </w:pPr>
      <w:r>
        <w:t>“GLOBAL:”: the metadata is a global attribute</w:t>
      </w:r>
    </w:p>
    <w:p w14:paraId="190C6555" w14:textId="77777777" w:rsidR="003122CC" w:rsidRDefault="003122CC" w:rsidP="003122CC">
      <w:pPr>
        <w:ind w:left="720"/>
      </w:pPr>
      <w:r>
        <w:t>“X:Y”: the metadata is an attribute Y of the variable X</w:t>
      </w:r>
    </w:p>
    <w:p w14:paraId="0B983224" w14:textId="77777777" w:rsidR="003122CC" w:rsidRDefault="003122CC" w:rsidP="003122CC">
      <w:pPr>
        <w:ind w:left="720"/>
      </w:pPr>
      <w:r>
        <w:t>No colon: the metadata is a variable</w:t>
      </w:r>
    </w:p>
    <w:p w14:paraId="68C854C2" w14:textId="77777777" w:rsidR="003122CC" w:rsidRDefault="003122CC" w:rsidP="003122CC">
      <w:pPr>
        <w:ind w:left="720"/>
      </w:pPr>
      <w:proofErr w:type="spellStart"/>
      <w:r>
        <w:t>Data.X</w:t>
      </w:r>
      <w:proofErr w:type="spellEnd"/>
      <w:r>
        <w:t>: the metadata is structured within the data</w:t>
      </w:r>
    </w:p>
    <w:p w14:paraId="686893D4" w14:textId="77777777" w:rsidR="003122CC" w:rsidRDefault="003122CC" w:rsidP="003122CC">
      <w:r>
        <w:rPr>
          <w:b/>
          <w:bCs/>
        </w:rPr>
        <w:t>Default</w:t>
      </w:r>
      <w:r>
        <w:t>: default value for the metadata</w:t>
      </w:r>
    </w:p>
    <w:p w14:paraId="0EFC27CD" w14:textId="77777777" w:rsidR="003122CC" w:rsidRDefault="003122CC" w:rsidP="003122CC">
      <w:pPr>
        <w:ind w:firstLine="720"/>
      </w:pPr>
      <w:r>
        <w:t>An asterisk (*): special handling required, mentioned in the column Comment</w:t>
      </w:r>
    </w:p>
    <w:p w14:paraId="7A8F99A4" w14:textId="77777777" w:rsidR="003122CC" w:rsidRDefault="003122CC" w:rsidP="003122CC">
      <w:r>
        <w:rPr>
          <w:b/>
          <w:bCs/>
        </w:rPr>
        <w:t>Flags</w:t>
      </w:r>
      <w:r>
        <w:t>:</w:t>
      </w:r>
    </w:p>
    <w:p w14:paraId="7206354A" w14:textId="77777777" w:rsidR="003122CC" w:rsidRDefault="003122CC" w:rsidP="003122CC">
      <w:pPr>
        <w:ind w:left="720"/>
      </w:pPr>
      <w:r>
        <w:t>r: read-only, must be the default value</w:t>
      </w:r>
    </w:p>
    <w:p w14:paraId="73375CE1" w14:textId="77777777" w:rsidR="003122CC" w:rsidRDefault="003122CC" w:rsidP="003122CC">
      <w:pPr>
        <w:ind w:left="720"/>
      </w:pPr>
      <w:r>
        <w:t>m: mandatory, must be saved in the file</w:t>
      </w:r>
    </w:p>
    <w:p w14:paraId="2DF30D77" w14:textId="77777777" w:rsidR="003122CC" w:rsidRDefault="003122CC" w:rsidP="003122CC">
      <w:r>
        <w:rPr>
          <w:b/>
          <w:bCs/>
        </w:rPr>
        <w:t>Dimensions</w:t>
      </w:r>
      <w:r>
        <w:t>: dimensions of the metadata</w:t>
      </w:r>
    </w:p>
    <w:p w14:paraId="60584D18" w14:textId="77777777" w:rsidR="003122CC" w:rsidRDefault="003122CC" w:rsidP="003122CC">
      <w:pPr>
        <w:ind w:left="720"/>
      </w:pPr>
      <w:r>
        <w:t>lower case: the variable size in that dimension determines the dimension size in the file</w:t>
      </w:r>
    </w:p>
    <w:p w14:paraId="36927AC5" w14:textId="77777777" w:rsidR="003122CC" w:rsidRDefault="003122CC" w:rsidP="003122CC">
      <w:pPr>
        <w:ind w:left="720"/>
      </w:pPr>
      <w:r>
        <w:t>upper case: variable must be of that dimension (or one of these dimensions)</w:t>
      </w:r>
    </w:p>
    <w:p w14:paraId="2C7CA45F" w14:textId="77777777" w:rsidR="003122CC" w:rsidRDefault="003122CC" w:rsidP="003122CC"/>
    <w:p w14:paraId="44BA8AF5" w14:textId="77777777" w:rsidR="003122CC" w:rsidRDefault="003122CC" w:rsidP="003122CC"/>
    <w:p w14:paraId="4371A68E" w14:textId="77777777" w:rsidR="003122CC" w:rsidRDefault="003122CC" w:rsidP="003122CC">
      <w:r>
        <w:t>Dimensions:</w:t>
      </w:r>
    </w:p>
    <w:tbl>
      <w:tblPr>
        <w:tblStyle w:val="TableGrid"/>
        <w:tblW w:w="0" w:type="auto"/>
        <w:tblLook w:val="04A0" w:firstRow="1" w:lastRow="0" w:firstColumn="1" w:lastColumn="0" w:noHBand="0" w:noVBand="1"/>
      </w:tblPr>
      <w:tblGrid>
        <w:gridCol w:w="4672"/>
        <w:gridCol w:w="4673"/>
      </w:tblGrid>
      <w:tr w:rsidR="003122CC" w14:paraId="664318A3"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7A0F6F59" w14:textId="77777777" w:rsidR="003122CC" w:rsidRDefault="003122CC">
            <w:r>
              <w:t>C</w:t>
            </w:r>
          </w:p>
        </w:tc>
        <w:tc>
          <w:tcPr>
            <w:tcW w:w="4673" w:type="dxa"/>
            <w:tcBorders>
              <w:top w:val="single" w:sz="4" w:space="0" w:color="auto"/>
              <w:left w:val="single" w:sz="4" w:space="0" w:color="auto"/>
              <w:bottom w:val="single" w:sz="4" w:space="0" w:color="auto"/>
              <w:right w:val="single" w:sz="4" w:space="0" w:color="auto"/>
            </w:tcBorders>
            <w:hideMark/>
          </w:tcPr>
          <w:p w14:paraId="3D2F9A66" w14:textId="77777777" w:rsidR="003122CC" w:rsidRDefault="003122CC">
            <w:r>
              <w:t>descriptor space coordinate dimension</w:t>
            </w:r>
          </w:p>
        </w:tc>
      </w:tr>
      <w:tr w:rsidR="003122CC" w14:paraId="57763636"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37152066" w14:textId="77777777" w:rsidR="003122CC" w:rsidRDefault="003122CC">
            <w:r>
              <w:t>M</w:t>
            </w:r>
          </w:p>
        </w:tc>
        <w:tc>
          <w:tcPr>
            <w:tcW w:w="4673" w:type="dxa"/>
            <w:tcBorders>
              <w:top w:val="single" w:sz="4" w:space="0" w:color="auto"/>
              <w:left w:val="single" w:sz="4" w:space="0" w:color="auto"/>
              <w:bottom w:val="single" w:sz="4" w:space="0" w:color="auto"/>
              <w:right w:val="single" w:sz="4" w:space="0" w:color="auto"/>
            </w:tcBorders>
            <w:hideMark/>
          </w:tcPr>
          <w:p w14:paraId="4088B435" w14:textId="77777777" w:rsidR="003122CC" w:rsidRDefault="003122CC">
            <w:r>
              <w:t>number of grains in the database</w:t>
            </w:r>
          </w:p>
        </w:tc>
      </w:tr>
      <w:tr w:rsidR="003122CC" w14:paraId="0A60AA56"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6D0A911A" w14:textId="77777777" w:rsidR="003122CC" w:rsidRDefault="003122CC">
            <w:r>
              <w:t>Ch</w:t>
            </w:r>
          </w:p>
        </w:tc>
        <w:tc>
          <w:tcPr>
            <w:tcW w:w="4673" w:type="dxa"/>
            <w:tcBorders>
              <w:top w:val="single" w:sz="4" w:space="0" w:color="auto"/>
              <w:left w:val="single" w:sz="4" w:space="0" w:color="auto"/>
              <w:bottom w:val="single" w:sz="4" w:space="0" w:color="auto"/>
              <w:right w:val="single" w:sz="4" w:space="0" w:color="auto"/>
            </w:tcBorders>
            <w:hideMark/>
          </w:tcPr>
          <w:p w14:paraId="496D8A55" w14:textId="77777777" w:rsidR="003122CC" w:rsidRDefault="003122CC">
            <w:r>
              <w:t>number of channels</w:t>
            </w:r>
          </w:p>
        </w:tc>
      </w:tr>
      <w:tr w:rsidR="003122CC" w14:paraId="00CC7044"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39735559" w14:textId="77777777" w:rsidR="003122CC" w:rsidRDefault="003122CC">
            <w:r>
              <w:t>I</w:t>
            </w:r>
          </w:p>
        </w:tc>
        <w:tc>
          <w:tcPr>
            <w:tcW w:w="4673" w:type="dxa"/>
            <w:tcBorders>
              <w:top w:val="single" w:sz="4" w:space="0" w:color="auto"/>
              <w:left w:val="single" w:sz="4" w:space="0" w:color="auto"/>
              <w:bottom w:val="single" w:sz="4" w:space="0" w:color="auto"/>
              <w:right w:val="single" w:sz="4" w:space="0" w:color="auto"/>
            </w:tcBorders>
            <w:hideMark/>
          </w:tcPr>
          <w:p w14:paraId="189E0257" w14:textId="77777777" w:rsidR="003122CC" w:rsidRDefault="003122CC">
            <w:r>
              <w:t>singleton scalar value (=1),</w:t>
            </w:r>
          </w:p>
        </w:tc>
      </w:tr>
      <w:tr w:rsidR="003122CC" w14:paraId="0D628007"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3DFB9E12" w14:textId="77777777" w:rsidR="003122CC" w:rsidRDefault="003122CC">
            <w:proofErr w:type="spellStart"/>
            <w:r>
              <w:t>NumMixRule</w:t>
            </w:r>
            <w:proofErr w:type="spellEnd"/>
          </w:p>
        </w:tc>
        <w:tc>
          <w:tcPr>
            <w:tcW w:w="4673" w:type="dxa"/>
            <w:tcBorders>
              <w:top w:val="single" w:sz="4" w:space="0" w:color="auto"/>
              <w:left w:val="single" w:sz="4" w:space="0" w:color="auto"/>
              <w:bottom w:val="single" w:sz="4" w:space="0" w:color="auto"/>
              <w:right w:val="single" w:sz="4" w:space="0" w:color="auto"/>
            </w:tcBorders>
            <w:hideMark/>
          </w:tcPr>
          <w:p w14:paraId="78EBE94F" w14:textId="77777777" w:rsidR="003122CC" w:rsidRDefault="003122CC">
            <w:r>
              <w:t>number of locations in the descriptor coordinate space where type of mixing rule is defined</w:t>
            </w:r>
          </w:p>
        </w:tc>
      </w:tr>
      <w:tr w:rsidR="003122CC" w14:paraId="0F3D2E0C" w14:textId="77777777" w:rsidTr="003122CC">
        <w:tc>
          <w:tcPr>
            <w:tcW w:w="4672" w:type="dxa"/>
            <w:tcBorders>
              <w:top w:val="single" w:sz="4" w:space="0" w:color="auto"/>
              <w:left w:val="single" w:sz="4" w:space="0" w:color="auto"/>
              <w:bottom w:val="single" w:sz="4" w:space="0" w:color="auto"/>
              <w:right w:val="single" w:sz="4" w:space="0" w:color="auto"/>
            </w:tcBorders>
            <w:hideMark/>
          </w:tcPr>
          <w:p w14:paraId="16D637A1" w14:textId="77777777" w:rsidR="003122CC" w:rsidRDefault="003122CC">
            <w:r>
              <w:t>P</w:t>
            </w:r>
          </w:p>
        </w:tc>
        <w:tc>
          <w:tcPr>
            <w:tcW w:w="4673" w:type="dxa"/>
            <w:tcBorders>
              <w:top w:val="single" w:sz="4" w:space="0" w:color="auto"/>
              <w:left w:val="single" w:sz="4" w:space="0" w:color="auto"/>
              <w:bottom w:val="single" w:sz="4" w:space="0" w:color="auto"/>
              <w:right w:val="single" w:sz="4" w:space="0" w:color="auto"/>
            </w:tcBorders>
            <w:hideMark/>
          </w:tcPr>
          <w:p w14:paraId="3320DFF9" w14:textId="77777777" w:rsidR="003122CC" w:rsidRDefault="003122CC">
            <w:r>
              <w:t>number of probability groups</w:t>
            </w:r>
          </w:p>
        </w:tc>
      </w:tr>
    </w:tbl>
    <w:p w14:paraId="391C4CFD" w14:textId="77777777" w:rsidR="003122CC" w:rsidRDefault="003122CC" w:rsidP="003122CC"/>
    <w:p w14:paraId="0DC25C75" w14:textId="77777777" w:rsidR="003122CC" w:rsidRDefault="003122CC" w:rsidP="003122CC">
      <w:r>
        <w:t>Variables:</w:t>
      </w:r>
    </w:p>
    <w:tbl>
      <w:tblPr>
        <w:tblStyle w:val="TableGrid"/>
        <w:tblW w:w="9360" w:type="dxa"/>
        <w:tblInd w:w="-5" w:type="dxa"/>
        <w:tblLayout w:type="fixed"/>
        <w:tblLook w:val="04A0" w:firstRow="1" w:lastRow="0" w:firstColumn="1" w:lastColumn="0" w:noHBand="0" w:noVBand="1"/>
      </w:tblPr>
      <w:tblGrid>
        <w:gridCol w:w="2837"/>
        <w:gridCol w:w="1134"/>
        <w:gridCol w:w="1277"/>
        <w:gridCol w:w="709"/>
        <w:gridCol w:w="1134"/>
        <w:gridCol w:w="2269"/>
      </w:tblGrid>
      <w:tr w:rsidR="003122CC" w14:paraId="365D66E9"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461A01C" w14:textId="77777777" w:rsidR="003122CC" w:rsidRDefault="003122CC">
            <w:r>
              <w:t>Name</w:t>
            </w:r>
          </w:p>
        </w:tc>
        <w:tc>
          <w:tcPr>
            <w:tcW w:w="1134" w:type="dxa"/>
            <w:tcBorders>
              <w:top w:val="single" w:sz="4" w:space="0" w:color="auto"/>
              <w:left w:val="single" w:sz="4" w:space="0" w:color="auto"/>
              <w:bottom w:val="single" w:sz="4" w:space="0" w:color="auto"/>
              <w:right w:val="single" w:sz="4" w:space="0" w:color="auto"/>
            </w:tcBorders>
            <w:hideMark/>
          </w:tcPr>
          <w:p w14:paraId="6048476F" w14:textId="77777777" w:rsidR="003122CC" w:rsidRDefault="003122CC">
            <w:r>
              <w:t>Default</w:t>
            </w:r>
          </w:p>
        </w:tc>
        <w:tc>
          <w:tcPr>
            <w:tcW w:w="1276" w:type="dxa"/>
            <w:tcBorders>
              <w:top w:val="single" w:sz="4" w:space="0" w:color="auto"/>
              <w:left w:val="single" w:sz="4" w:space="0" w:color="auto"/>
              <w:bottom w:val="single" w:sz="4" w:space="0" w:color="auto"/>
              <w:right w:val="single" w:sz="4" w:space="0" w:color="auto"/>
            </w:tcBorders>
            <w:hideMark/>
          </w:tcPr>
          <w:p w14:paraId="4FE95181" w14:textId="77777777" w:rsidR="003122CC" w:rsidRDefault="003122CC">
            <w:r>
              <w:t>Dimensions</w:t>
            </w:r>
          </w:p>
        </w:tc>
        <w:tc>
          <w:tcPr>
            <w:tcW w:w="709" w:type="dxa"/>
            <w:tcBorders>
              <w:top w:val="single" w:sz="4" w:space="0" w:color="auto"/>
              <w:left w:val="single" w:sz="4" w:space="0" w:color="auto"/>
              <w:bottom w:val="single" w:sz="4" w:space="0" w:color="auto"/>
              <w:right w:val="single" w:sz="4" w:space="0" w:color="auto"/>
            </w:tcBorders>
            <w:hideMark/>
          </w:tcPr>
          <w:p w14:paraId="44E89615" w14:textId="77777777" w:rsidR="003122CC" w:rsidRDefault="003122CC">
            <w:r>
              <w:t>Flag</w:t>
            </w:r>
          </w:p>
        </w:tc>
        <w:tc>
          <w:tcPr>
            <w:tcW w:w="1134" w:type="dxa"/>
            <w:tcBorders>
              <w:top w:val="single" w:sz="4" w:space="0" w:color="auto"/>
              <w:left w:val="single" w:sz="4" w:space="0" w:color="auto"/>
              <w:bottom w:val="single" w:sz="4" w:space="0" w:color="auto"/>
              <w:right w:val="single" w:sz="4" w:space="0" w:color="auto"/>
            </w:tcBorders>
            <w:hideMark/>
          </w:tcPr>
          <w:p w14:paraId="29D283C3" w14:textId="77777777" w:rsidR="003122CC" w:rsidRDefault="003122CC">
            <w:r>
              <w:t>Type</w:t>
            </w:r>
          </w:p>
        </w:tc>
        <w:tc>
          <w:tcPr>
            <w:tcW w:w="2268" w:type="dxa"/>
            <w:tcBorders>
              <w:top w:val="single" w:sz="4" w:space="0" w:color="auto"/>
              <w:left w:val="single" w:sz="4" w:space="0" w:color="auto"/>
              <w:bottom w:val="single" w:sz="4" w:space="0" w:color="auto"/>
              <w:right w:val="single" w:sz="4" w:space="0" w:color="auto"/>
            </w:tcBorders>
            <w:hideMark/>
          </w:tcPr>
          <w:p w14:paraId="0C15AB68" w14:textId="77777777" w:rsidR="003122CC" w:rsidRDefault="003122CC">
            <w:r>
              <w:t>Comment</w:t>
            </w:r>
          </w:p>
        </w:tc>
      </w:tr>
      <w:tr w:rsidR="003122CC" w14:paraId="0EABF035"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3841BFFA" w14:textId="77777777" w:rsidR="003122CC" w:rsidRDefault="003122CC">
            <w:proofErr w:type="spellStart"/>
            <w:r>
              <w:t>GLOBAL:Conventions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4D6EB0A9" w14:textId="77777777" w:rsidR="003122CC" w:rsidRDefault="003122CC">
            <w:r>
              <w:t>GRANULARSOUND</w:t>
            </w:r>
          </w:p>
        </w:tc>
        <w:tc>
          <w:tcPr>
            <w:tcW w:w="1276" w:type="dxa"/>
            <w:tcBorders>
              <w:top w:val="single" w:sz="4" w:space="0" w:color="auto"/>
              <w:left w:val="single" w:sz="4" w:space="0" w:color="auto"/>
              <w:bottom w:val="single" w:sz="4" w:space="0" w:color="auto"/>
              <w:right w:val="single" w:sz="4" w:space="0" w:color="auto"/>
            </w:tcBorders>
          </w:tcPr>
          <w:p w14:paraId="2A7C313E" w14:textId="77777777" w:rsidR="003122CC" w:rsidRDefault="003122CC"/>
        </w:tc>
        <w:tc>
          <w:tcPr>
            <w:tcW w:w="709" w:type="dxa"/>
            <w:tcBorders>
              <w:top w:val="single" w:sz="4" w:space="0" w:color="auto"/>
              <w:left w:val="single" w:sz="4" w:space="0" w:color="auto"/>
              <w:bottom w:val="single" w:sz="4" w:space="0" w:color="auto"/>
              <w:right w:val="single" w:sz="4" w:space="0" w:color="auto"/>
            </w:tcBorders>
            <w:hideMark/>
          </w:tcPr>
          <w:p w14:paraId="7979D5EF" w14:textId="77777777" w:rsidR="003122CC" w:rsidRDefault="003122CC">
            <w:r>
              <w:t>rm</w:t>
            </w:r>
          </w:p>
        </w:tc>
        <w:tc>
          <w:tcPr>
            <w:tcW w:w="1134" w:type="dxa"/>
            <w:tcBorders>
              <w:top w:val="single" w:sz="4" w:space="0" w:color="auto"/>
              <w:left w:val="single" w:sz="4" w:space="0" w:color="auto"/>
              <w:bottom w:val="single" w:sz="4" w:space="0" w:color="auto"/>
              <w:right w:val="single" w:sz="4" w:space="0" w:color="auto"/>
            </w:tcBorders>
            <w:hideMark/>
          </w:tcPr>
          <w:p w14:paraId="52113DCA"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tcPr>
          <w:p w14:paraId="7A7C53E8" w14:textId="77777777" w:rsidR="003122CC" w:rsidRDefault="003122CC"/>
        </w:tc>
      </w:tr>
      <w:tr w:rsidR="003122CC" w14:paraId="356EF82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52ADDB8" w14:textId="77777777" w:rsidR="003122CC" w:rsidRDefault="003122CC">
            <w:proofErr w:type="spellStart"/>
            <w:r>
              <w:t>GLOBAL:GRANULARSOUNDConventions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0888CC17" w14:textId="77777777" w:rsidR="003122CC" w:rsidRDefault="003122CC">
            <w:proofErr w:type="spellStart"/>
            <w:r>
              <w:t>GranularSoundBase</w:t>
            </w:r>
            <w:proofErr w:type="spellEnd"/>
          </w:p>
        </w:tc>
        <w:tc>
          <w:tcPr>
            <w:tcW w:w="1276" w:type="dxa"/>
            <w:tcBorders>
              <w:top w:val="single" w:sz="4" w:space="0" w:color="auto"/>
              <w:left w:val="single" w:sz="4" w:space="0" w:color="auto"/>
              <w:bottom w:val="single" w:sz="4" w:space="0" w:color="auto"/>
              <w:right w:val="single" w:sz="4" w:space="0" w:color="auto"/>
            </w:tcBorders>
          </w:tcPr>
          <w:p w14:paraId="030A45BB" w14:textId="77777777" w:rsidR="003122CC" w:rsidRDefault="003122CC"/>
        </w:tc>
        <w:tc>
          <w:tcPr>
            <w:tcW w:w="709" w:type="dxa"/>
            <w:tcBorders>
              <w:top w:val="single" w:sz="4" w:space="0" w:color="auto"/>
              <w:left w:val="single" w:sz="4" w:space="0" w:color="auto"/>
              <w:bottom w:val="single" w:sz="4" w:space="0" w:color="auto"/>
              <w:right w:val="single" w:sz="4" w:space="0" w:color="auto"/>
            </w:tcBorders>
            <w:hideMark/>
          </w:tcPr>
          <w:p w14:paraId="3C21D354" w14:textId="77777777" w:rsidR="003122CC" w:rsidRDefault="003122CC">
            <w:r>
              <w:t>rm</w:t>
            </w:r>
          </w:p>
        </w:tc>
        <w:tc>
          <w:tcPr>
            <w:tcW w:w="1134" w:type="dxa"/>
            <w:tcBorders>
              <w:top w:val="single" w:sz="4" w:space="0" w:color="auto"/>
              <w:left w:val="single" w:sz="4" w:space="0" w:color="auto"/>
              <w:bottom w:val="single" w:sz="4" w:space="0" w:color="auto"/>
              <w:right w:val="single" w:sz="4" w:space="0" w:color="auto"/>
            </w:tcBorders>
            <w:hideMark/>
          </w:tcPr>
          <w:p w14:paraId="78B5006D"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tcPr>
          <w:p w14:paraId="52DE4E4E" w14:textId="77777777" w:rsidR="003122CC" w:rsidRDefault="003122CC"/>
        </w:tc>
      </w:tr>
      <w:tr w:rsidR="003122CC" w14:paraId="1AACFEE4"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D32C6A2" w14:textId="77777777" w:rsidR="003122CC" w:rsidRDefault="003122CC">
            <w:proofErr w:type="spellStart"/>
            <w:r>
              <w:t>GLOBAL:Version</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1FFB2638" w14:textId="77777777" w:rsidR="003122CC" w:rsidRDefault="003122CC">
            <w:r>
              <w:t>1.0</w:t>
            </w:r>
          </w:p>
        </w:tc>
        <w:tc>
          <w:tcPr>
            <w:tcW w:w="1276" w:type="dxa"/>
            <w:tcBorders>
              <w:top w:val="single" w:sz="4" w:space="0" w:color="auto"/>
              <w:left w:val="single" w:sz="4" w:space="0" w:color="auto"/>
              <w:bottom w:val="single" w:sz="4" w:space="0" w:color="auto"/>
              <w:right w:val="single" w:sz="4" w:space="0" w:color="auto"/>
            </w:tcBorders>
          </w:tcPr>
          <w:p w14:paraId="00F60572" w14:textId="77777777" w:rsidR="003122CC" w:rsidRDefault="003122CC"/>
        </w:tc>
        <w:tc>
          <w:tcPr>
            <w:tcW w:w="709" w:type="dxa"/>
            <w:tcBorders>
              <w:top w:val="single" w:sz="4" w:space="0" w:color="auto"/>
              <w:left w:val="single" w:sz="4" w:space="0" w:color="auto"/>
              <w:bottom w:val="single" w:sz="4" w:space="0" w:color="auto"/>
              <w:right w:val="single" w:sz="4" w:space="0" w:color="auto"/>
            </w:tcBorders>
            <w:hideMark/>
          </w:tcPr>
          <w:p w14:paraId="793B8462" w14:textId="77777777" w:rsidR="003122CC" w:rsidRDefault="003122CC">
            <w:r>
              <w:t>rm</w:t>
            </w:r>
          </w:p>
        </w:tc>
        <w:tc>
          <w:tcPr>
            <w:tcW w:w="1134" w:type="dxa"/>
            <w:tcBorders>
              <w:top w:val="single" w:sz="4" w:space="0" w:color="auto"/>
              <w:left w:val="single" w:sz="4" w:space="0" w:color="auto"/>
              <w:bottom w:val="single" w:sz="4" w:space="0" w:color="auto"/>
              <w:right w:val="single" w:sz="4" w:space="0" w:color="auto"/>
            </w:tcBorders>
            <w:hideMark/>
          </w:tcPr>
          <w:p w14:paraId="7B52969D"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tcPr>
          <w:p w14:paraId="2A6909E2" w14:textId="77777777" w:rsidR="003122CC" w:rsidRDefault="003122CC"/>
        </w:tc>
      </w:tr>
      <w:tr w:rsidR="003122CC" w14:paraId="23E7B38C"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9BB37DB" w14:textId="77777777" w:rsidR="003122CC" w:rsidRDefault="003122CC">
            <w:proofErr w:type="spellStart"/>
            <w:r>
              <w:t>GLOBAL:randomSelection</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1E5AD442" w14:textId="77777777" w:rsidR="003122CC" w:rsidRDefault="003122CC">
            <w:r>
              <w:t>True</w:t>
            </w:r>
          </w:p>
        </w:tc>
        <w:tc>
          <w:tcPr>
            <w:tcW w:w="1276" w:type="dxa"/>
            <w:tcBorders>
              <w:top w:val="single" w:sz="4" w:space="0" w:color="auto"/>
              <w:left w:val="single" w:sz="4" w:space="0" w:color="auto"/>
              <w:bottom w:val="single" w:sz="4" w:space="0" w:color="auto"/>
              <w:right w:val="single" w:sz="4" w:space="0" w:color="auto"/>
            </w:tcBorders>
          </w:tcPr>
          <w:p w14:paraId="1D8D99A8"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5C4C85EA"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7EBA5193"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4CD86000" w14:textId="77777777" w:rsidR="003122CC" w:rsidRDefault="003122CC">
            <w:r>
              <w:t>Random selection active in granular synthesis</w:t>
            </w:r>
          </w:p>
        </w:tc>
      </w:tr>
      <w:tr w:rsidR="003122CC" w14:paraId="07A70795"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ADFC9A5" w14:textId="77777777" w:rsidR="003122CC" w:rsidRDefault="003122CC">
            <w:proofErr w:type="spellStart"/>
            <w:r>
              <w:t>DescriptorCoordinates</w:t>
            </w:r>
            <w:proofErr w:type="spellEnd"/>
          </w:p>
        </w:tc>
        <w:tc>
          <w:tcPr>
            <w:tcW w:w="1134" w:type="dxa"/>
            <w:tcBorders>
              <w:top w:val="single" w:sz="4" w:space="0" w:color="auto"/>
              <w:left w:val="single" w:sz="4" w:space="0" w:color="auto"/>
              <w:bottom w:val="single" w:sz="4" w:space="0" w:color="auto"/>
              <w:right w:val="single" w:sz="4" w:space="0" w:color="auto"/>
            </w:tcBorders>
          </w:tcPr>
          <w:p w14:paraId="464772DE"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3E0E83C4" w14:textId="77777777" w:rsidR="003122CC" w:rsidRDefault="003122CC">
            <w:r>
              <w:t>M,C</w:t>
            </w:r>
          </w:p>
        </w:tc>
        <w:tc>
          <w:tcPr>
            <w:tcW w:w="709" w:type="dxa"/>
            <w:tcBorders>
              <w:top w:val="single" w:sz="4" w:space="0" w:color="auto"/>
              <w:left w:val="single" w:sz="4" w:space="0" w:color="auto"/>
              <w:bottom w:val="single" w:sz="4" w:space="0" w:color="auto"/>
              <w:right w:val="single" w:sz="4" w:space="0" w:color="auto"/>
            </w:tcBorders>
            <w:hideMark/>
          </w:tcPr>
          <w:p w14:paraId="4DE1DD3B" w14:textId="77777777" w:rsidR="003122CC" w:rsidRDefault="003122CC">
            <w:r>
              <w:t>m</w:t>
            </w:r>
          </w:p>
        </w:tc>
        <w:tc>
          <w:tcPr>
            <w:tcW w:w="1134" w:type="dxa"/>
            <w:tcBorders>
              <w:top w:val="single" w:sz="4" w:space="0" w:color="auto"/>
              <w:left w:val="single" w:sz="4" w:space="0" w:color="auto"/>
              <w:bottom w:val="single" w:sz="4" w:space="0" w:color="auto"/>
              <w:right w:val="single" w:sz="4" w:space="0" w:color="auto"/>
            </w:tcBorders>
            <w:hideMark/>
          </w:tcPr>
          <w:p w14:paraId="6CF0F0E7"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7256D144" w14:textId="77777777" w:rsidR="003122CC" w:rsidRDefault="003122CC">
            <w:r>
              <w:t xml:space="preserve">Descriptor coordinates </w:t>
            </w:r>
            <w:r>
              <w:lastRenderedPageBreak/>
              <w:t>of the grains</w:t>
            </w:r>
          </w:p>
        </w:tc>
      </w:tr>
      <w:tr w:rsidR="003122CC" w14:paraId="43B5AE82"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DDA8592" w14:textId="77777777" w:rsidR="003122CC" w:rsidRDefault="003122CC">
            <w:r>
              <w:lastRenderedPageBreak/>
              <w:t>Grains</w:t>
            </w:r>
          </w:p>
        </w:tc>
        <w:tc>
          <w:tcPr>
            <w:tcW w:w="1134" w:type="dxa"/>
            <w:tcBorders>
              <w:top w:val="single" w:sz="4" w:space="0" w:color="auto"/>
              <w:left w:val="single" w:sz="4" w:space="0" w:color="auto"/>
              <w:bottom w:val="single" w:sz="4" w:space="0" w:color="auto"/>
              <w:right w:val="single" w:sz="4" w:space="0" w:color="auto"/>
            </w:tcBorders>
          </w:tcPr>
          <w:p w14:paraId="3342EC7C"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29771E99" w14:textId="77777777" w:rsidR="003122CC" w:rsidRDefault="003122CC">
            <w:proofErr w:type="spellStart"/>
            <w:r>
              <w:t>M,Ch</w:t>
            </w:r>
            <w:proofErr w:type="spellEnd"/>
          </w:p>
        </w:tc>
        <w:tc>
          <w:tcPr>
            <w:tcW w:w="709" w:type="dxa"/>
            <w:tcBorders>
              <w:top w:val="single" w:sz="4" w:space="0" w:color="auto"/>
              <w:left w:val="single" w:sz="4" w:space="0" w:color="auto"/>
              <w:bottom w:val="single" w:sz="4" w:space="0" w:color="auto"/>
              <w:right w:val="single" w:sz="4" w:space="0" w:color="auto"/>
            </w:tcBorders>
            <w:hideMark/>
          </w:tcPr>
          <w:p w14:paraId="59DDAD58" w14:textId="77777777" w:rsidR="003122CC" w:rsidRDefault="003122CC">
            <w:r>
              <w:t>m</w:t>
            </w:r>
          </w:p>
        </w:tc>
        <w:tc>
          <w:tcPr>
            <w:tcW w:w="1134" w:type="dxa"/>
            <w:tcBorders>
              <w:top w:val="single" w:sz="4" w:space="0" w:color="auto"/>
              <w:left w:val="single" w:sz="4" w:space="0" w:color="auto"/>
              <w:bottom w:val="single" w:sz="4" w:space="0" w:color="auto"/>
              <w:right w:val="single" w:sz="4" w:space="0" w:color="auto"/>
            </w:tcBorders>
            <w:hideMark/>
          </w:tcPr>
          <w:p w14:paraId="284FFA0A"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1F3808C8" w14:textId="77777777" w:rsidR="003122CC" w:rsidRDefault="003122CC">
            <w:r>
              <w:t>Audio grains</w:t>
            </w:r>
          </w:p>
        </w:tc>
      </w:tr>
      <w:tr w:rsidR="003122CC" w14:paraId="29199721"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BF48081" w14:textId="77777777" w:rsidR="003122CC" w:rsidRDefault="003122CC">
            <w:proofErr w:type="spellStart"/>
            <w:r>
              <w:t>GLOBAL:trend</w:t>
            </w:r>
            <w:proofErr w:type="spellEnd"/>
          </w:p>
        </w:tc>
        <w:tc>
          <w:tcPr>
            <w:tcW w:w="1134" w:type="dxa"/>
            <w:tcBorders>
              <w:top w:val="single" w:sz="4" w:space="0" w:color="auto"/>
              <w:left w:val="single" w:sz="4" w:space="0" w:color="auto"/>
              <w:bottom w:val="single" w:sz="4" w:space="0" w:color="auto"/>
              <w:right w:val="single" w:sz="4" w:space="0" w:color="auto"/>
            </w:tcBorders>
          </w:tcPr>
          <w:p w14:paraId="5DF28F15"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3D67F7A3"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58940E57"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42F70F8C"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1B1C55F0" w14:textId="77777777" w:rsidR="003122CC" w:rsidRDefault="003122CC">
            <w:r>
              <w:t xml:space="preserve">Is trend of descriptor specified </w:t>
            </w:r>
          </w:p>
        </w:tc>
      </w:tr>
      <w:tr w:rsidR="003122CC" w14:paraId="0680719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5C796A4" w14:textId="77777777" w:rsidR="003122CC" w:rsidRDefault="003122CC">
            <w:proofErr w:type="spellStart"/>
            <w:r>
              <w:t>DescriptorCoordinatesTrend</w:t>
            </w:r>
            <w:proofErr w:type="spellEnd"/>
          </w:p>
        </w:tc>
        <w:tc>
          <w:tcPr>
            <w:tcW w:w="1134" w:type="dxa"/>
            <w:tcBorders>
              <w:top w:val="single" w:sz="4" w:space="0" w:color="auto"/>
              <w:left w:val="single" w:sz="4" w:space="0" w:color="auto"/>
              <w:bottom w:val="single" w:sz="4" w:space="0" w:color="auto"/>
              <w:right w:val="single" w:sz="4" w:space="0" w:color="auto"/>
            </w:tcBorders>
          </w:tcPr>
          <w:p w14:paraId="64EB009F"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2683B4F2" w14:textId="77777777" w:rsidR="003122CC" w:rsidRDefault="003122CC">
            <w:r>
              <w:t>M,C</w:t>
            </w:r>
          </w:p>
        </w:tc>
        <w:tc>
          <w:tcPr>
            <w:tcW w:w="709" w:type="dxa"/>
            <w:tcBorders>
              <w:top w:val="single" w:sz="4" w:space="0" w:color="auto"/>
              <w:left w:val="single" w:sz="4" w:space="0" w:color="auto"/>
              <w:bottom w:val="single" w:sz="4" w:space="0" w:color="auto"/>
              <w:right w:val="single" w:sz="4" w:space="0" w:color="auto"/>
            </w:tcBorders>
          </w:tcPr>
          <w:p w14:paraId="25C171F2"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093D1614"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784A37C" w14:textId="77777777" w:rsidR="003122CC" w:rsidRDefault="003122CC">
            <w:r>
              <w:t>Trend of the descriptor coordinate for the grains</w:t>
            </w:r>
          </w:p>
        </w:tc>
      </w:tr>
      <w:tr w:rsidR="003122CC" w14:paraId="4009FA1B"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8926169" w14:textId="77777777" w:rsidR="003122CC" w:rsidRDefault="003122CC">
            <w:proofErr w:type="spellStart"/>
            <w:r>
              <w:t>descTrendMethod</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72AFAB6B" w14:textId="77777777" w:rsidR="003122CC" w:rsidRDefault="003122CC">
            <w:r>
              <w:t>0</w:t>
            </w:r>
          </w:p>
        </w:tc>
        <w:tc>
          <w:tcPr>
            <w:tcW w:w="1276" w:type="dxa"/>
            <w:tcBorders>
              <w:top w:val="single" w:sz="4" w:space="0" w:color="auto"/>
              <w:left w:val="single" w:sz="4" w:space="0" w:color="auto"/>
              <w:bottom w:val="single" w:sz="4" w:space="0" w:color="auto"/>
              <w:right w:val="single" w:sz="4" w:space="0" w:color="auto"/>
            </w:tcBorders>
            <w:hideMark/>
          </w:tcPr>
          <w:p w14:paraId="58502380"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156EDA9E"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8C58F34"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2E139363" w14:textId="77777777" w:rsidR="003122CC" w:rsidRDefault="003122CC">
            <w:r>
              <w:t>Index of method to evaluate descriptor trend</w:t>
            </w:r>
          </w:p>
        </w:tc>
      </w:tr>
      <w:tr w:rsidR="003122CC" w14:paraId="5059E8C1"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9CCC00A" w14:textId="77777777" w:rsidR="003122CC" w:rsidRDefault="003122CC">
            <w:proofErr w:type="spellStart"/>
            <w:r>
              <w:t>GLOBAL:position_in_file</w:t>
            </w:r>
            <w:proofErr w:type="spellEnd"/>
          </w:p>
        </w:tc>
        <w:tc>
          <w:tcPr>
            <w:tcW w:w="1134" w:type="dxa"/>
            <w:tcBorders>
              <w:top w:val="single" w:sz="4" w:space="0" w:color="auto"/>
              <w:left w:val="single" w:sz="4" w:space="0" w:color="auto"/>
              <w:bottom w:val="single" w:sz="4" w:space="0" w:color="auto"/>
              <w:right w:val="single" w:sz="4" w:space="0" w:color="auto"/>
            </w:tcBorders>
          </w:tcPr>
          <w:p w14:paraId="1EF01E7F"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7CCE9FF6"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1DDB988E"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0C78408D"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7C512734" w14:textId="77777777" w:rsidR="003122CC" w:rsidRDefault="003122CC">
            <w:r>
              <w:t>Is original recording position in file available</w:t>
            </w:r>
          </w:p>
        </w:tc>
      </w:tr>
      <w:tr w:rsidR="003122CC" w14:paraId="6271493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4431F7D" w14:textId="77777777" w:rsidR="003122CC" w:rsidRDefault="003122CC">
            <w:proofErr w:type="spellStart"/>
            <w:r>
              <w:t>PositionWithinAudioFile</w:t>
            </w:r>
            <w:proofErr w:type="spellEnd"/>
          </w:p>
        </w:tc>
        <w:tc>
          <w:tcPr>
            <w:tcW w:w="1134" w:type="dxa"/>
            <w:tcBorders>
              <w:top w:val="single" w:sz="4" w:space="0" w:color="auto"/>
              <w:left w:val="single" w:sz="4" w:space="0" w:color="auto"/>
              <w:bottom w:val="single" w:sz="4" w:space="0" w:color="auto"/>
              <w:right w:val="single" w:sz="4" w:space="0" w:color="auto"/>
            </w:tcBorders>
          </w:tcPr>
          <w:p w14:paraId="3E1BBD0D"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49306FDE" w14:textId="77777777" w:rsidR="003122CC" w:rsidRDefault="003122CC">
            <w:r>
              <w:t>M,I</w:t>
            </w:r>
          </w:p>
        </w:tc>
        <w:tc>
          <w:tcPr>
            <w:tcW w:w="709" w:type="dxa"/>
            <w:tcBorders>
              <w:top w:val="single" w:sz="4" w:space="0" w:color="auto"/>
              <w:left w:val="single" w:sz="4" w:space="0" w:color="auto"/>
              <w:bottom w:val="single" w:sz="4" w:space="0" w:color="auto"/>
              <w:right w:val="single" w:sz="4" w:space="0" w:color="auto"/>
            </w:tcBorders>
          </w:tcPr>
          <w:p w14:paraId="624070D0"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D34BB3F"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4B003801" w14:textId="77777777" w:rsidR="003122CC" w:rsidRDefault="003122CC">
            <w:r>
              <w:t>Original recording position within file</w:t>
            </w:r>
          </w:p>
        </w:tc>
      </w:tr>
      <w:tr w:rsidR="003122CC" w14:paraId="313B1CCB"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F12AE6E" w14:textId="77777777" w:rsidR="003122CC" w:rsidRDefault="003122CC">
            <w:r>
              <w:t xml:space="preserve">GLOBAL: </w:t>
            </w:r>
            <w:proofErr w:type="spellStart"/>
            <w:r>
              <w:t>grain_overlap_amount</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7ABA7791" w14:textId="77777777" w:rsidR="003122CC" w:rsidRDefault="003122CC">
            <w:r>
              <w:t>True</w:t>
            </w:r>
          </w:p>
        </w:tc>
        <w:tc>
          <w:tcPr>
            <w:tcW w:w="1276" w:type="dxa"/>
            <w:tcBorders>
              <w:top w:val="single" w:sz="4" w:space="0" w:color="auto"/>
              <w:left w:val="single" w:sz="4" w:space="0" w:color="auto"/>
              <w:bottom w:val="single" w:sz="4" w:space="0" w:color="auto"/>
              <w:right w:val="single" w:sz="4" w:space="0" w:color="auto"/>
            </w:tcBorders>
          </w:tcPr>
          <w:p w14:paraId="5E89EC10"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6C31FB59"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48487DB"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7B5CC694" w14:textId="77777777" w:rsidR="003122CC" w:rsidRDefault="003122CC">
            <w:r>
              <w:t>Is overlap percentage (for overlap-add) available</w:t>
            </w:r>
          </w:p>
        </w:tc>
      </w:tr>
      <w:tr w:rsidR="003122CC" w14:paraId="0540EF5E"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43CC697E" w14:textId="77777777" w:rsidR="003122CC" w:rsidRDefault="003122CC">
            <w:proofErr w:type="spellStart"/>
            <w:r>
              <w:t>GrainOverlapAmount</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13F7E722" w14:textId="77777777" w:rsidR="003122CC" w:rsidRDefault="003122CC">
            <w:r>
              <w:t>0.1</w:t>
            </w:r>
          </w:p>
        </w:tc>
        <w:tc>
          <w:tcPr>
            <w:tcW w:w="1276" w:type="dxa"/>
            <w:tcBorders>
              <w:top w:val="single" w:sz="4" w:space="0" w:color="auto"/>
              <w:left w:val="single" w:sz="4" w:space="0" w:color="auto"/>
              <w:bottom w:val="single" w:sz="4" w:space="0" w:color="auto"/>
              <w:right w:val="single" w:sz="4" w:space="0" w:color="auto"/>
            </w:tcBorders>
            <w:hideMark/>
          </w:tcPr>
          <w:p w14:paraId="286ACD75"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2458CDA2"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7DD5884E"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3DB0AFB" w14:textId="77777777" w:rsidR="003122CC" w:rsidRDefault="003122CC">
            <w:r>
              <w:t>Overlap percentage or amount for overlap-add</w:t>
            </w:r>
          </w:p>
        </w:tc>
      </w:tr>
      <w:tr w:rsidR="003122CC" w14:paraId="51F483A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72B94C2" w14:textId="77777777" w:rsidR="003122CC" w:rsidRDefault="003122CC">
            <w:proofErr w:type="spellStart"/>
            <w:r>
              <w:t>coordinateScaling</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4DF6A560"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0A3337FC" w14:textId="77777777" w:rsidR="003122CC" w:rsidRDefault="003122CC">
            <w:r>
              <w:t>I,C</w:t>
            </w:r>
          </w:p>
        </w:tc>
        <w:tc>
          <w:tcPr>
            <w:tcW w:w="709" w:type="dxa"/>
            <w:tcBorders>
              <w:top w:val="single" w:sz="4" w:space="0" w:color="auto"/>
              <w:left w:val="single" w:sz="4" w:space="0" w:color="auto"/>
              <w:bottom w:val="single" w:sz="4" w:space="0" w:color="auto"/>
              <w:right w:val="single" w:sz="4" w:space="0" w:color="auto"/>
            </w:tcBorders>
          </w:tcPr>
          <w:p w14:paraId="69F7656F"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2FB3794"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A9003F5" w14:textId="77777777" w:rsidR="003122CC" w:rsidRDefault="003122CC">
            <w:r>
              <w:t>Scaling parameters for descriptor coordinates</w:t>
            </w:r>
          </w:p>
        </w:tc>
      </w:tr>
      <w:tr w:rsidR="003122CC" w14:paraId="783A5843"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C6B799B" w14:textId="77777777" w:rsidR="003122CC" w:rsidRDefault="003122CC">
            <w:proofErr w:type="spellStart"/>
            <w:r>
              <w:t>smoothingTargetCoordinates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32250447"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5121F0E2" w14:textId="77777777" w:rsidR="003122CC" w:rsidRDefault="003122CC">
            <w:r>
              <w:t>I,C</w:t>
            </w:r>
          </w:p>
        </w:tc>
        <w:tc>
          <w:tcPr>
            <w:tcW w:w="709" w:type="dxa"/>
            <w:tcBorders>
              <w:top w:val="single" w:sz="4" w:space="0" w:color="auto"/>
              <w:left w:val="single" w:sz="4" w:space="0" w:color="auto"/>
              <w:bottom w:val="single" w:sz="4" w:space="0" w:color="auto"/>
              <w:right w:val="single" w:sz="4" w:space="0" w:color="auto"/>
            </w:tcBorders>
          </w:tcPr>
          <w:p w14:paraId="1E22E6D2"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3BFDBC2A"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102861BD" w14:textId="77777777" w:rsidR="003122CC" w:rsidRDefault="003122CC">
            <w:r>
              <w:t>Smoothing parameter for target descriptor coordinate values</w:t>
            </w:r>
          </w:p>
        </w:tc>
      </w:tr>
      <w:tr w:rsidR="003122CC" w14:paraId="1721202B"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15902EA" w14:textId="77777777" w:rsidR="003122CC" w:rsidRDefault="003122CC">
            <w:proofErr w:type="spellStart"/>
            <w:r>
              <w:t>searchRadius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7ED1BF85" w14:textId="77777777" w:rsidR="003122CC" w:rsidRDefault="003122CC">
            <w:r>
              <w:t>0.1</w:t>
            </w:r>
          </w:p>
        </w:tc>
        <w:tc>
          <w:tcPr>
            <w:tcW w:w="1276" w:type="dxa"/>
            <w:tcBorders>
              <w:top w:val="single" w:sz="4" w:space="0" w:color="auto"/>
              <w:left w:val="single" w:sz="4" w:space="0" w:color="auto"/>
              <w:bottom w:val="single" w:sz="4" w:space="0" w:color="auto"/>
              <w:right w:val="single" w:sz="4" w:space="0" w:color="auto"/>
            </w:tcBorders>
            <w:hideMark/>
          </w:tcPr>
          <w:p w14:paraId="4FAD3C8A"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43F8514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2852CDC9"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BAD6C51" w14:textId="77777777" w:rsidR="003122CC" w:rsidRDefault="003122CC">
            <w:r>
              <w:t xml:space="preserve">Search radius for </w:t>
            </w:r>
            <w:proofErr w:type="spellStart"/>
            <w:r>
              <w:t>KDTree</w:t>
            </w:r>
            <w:proofErr w:type="spellEnd"/>
            <w:r>
              <w:t xml:space="preserve"> search for grains</w:t>
            </w:r>
          </w:p>
        </w:tc>
      </w:tr>
      <w:tr w:rsidR="003122CC" w14:paraId="5A14417B"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6CDBC2B2" w14:textId="77777777" w:rsidR="003122CC" w:rsidRDefault="003122CC">
            <w:proofErr w:type="spellStart"/>
            <w:r>
              <w:t>grainHistoryLength</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45C925E4" w14:textId="77777777" w:rsidR="003122CC" w:rsidRDefault="003122CC">
            <w:r>
              <w:t>5</w:t>
            </w:r>
          </w:p>
        </w:tc>
        <w:tc>
          <w:tcPr>
            <w:tcW w:w="1276" w:type="dxa"/>
            <w:tcBorders>
              <w:top w:val="single" w:sz="4" w:space="0" w:color="auto"/>
              <w:left w:val="single" w:sz="4" w:space="0" w:color="auto"/>
              <w:bottom w:val="single" w:sz="4" w:space="0" w:color="auto"/>
              <w:right w:val="single" w:sz="4" w:space="0" w:color="auto"/>
            </w:tcBorders>
            <w:hideMark/>
          </w:tcPr>
          <w:p w14:paraId="50BF8627"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5E8A5657"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7C1F2F14"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535E0C8C" w14:textId="77777777" w:rsidR="003122CC" w:rsidRDefault="003122CC">
            <w:r>
              <w:t>Length of history of used grains</w:t>
            </w:r>
          </w:p>
        </w:tc>
      </w:tr>
      <w:tr w:rsidR="003122CC" w14:paraId="2AD6B7F1"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620F7BB" w14:textId="77777777" w:rsidR="003122CC" w:rsidRDefault="003122CC">
            <w:proofErr w:type="spellStart"/>
            <w:r>
              <w:t>grainMixingRule</w:t>
            </w:r>
            <w:proofErr w:type="spellEnd"/>
          </w:p>
        </w:tc>
        <w:tc>
          <w:tcPr>
            <w:tcW w:w="1134" w:type="dxa"/>
            <w:tcBorders>
              <w:top w:val="single" w:sz="4" w:space="0" w:color="auto"/>
              <w:left w:val="single" w:sz="4" w:space="0" w:color="auto"/>
              <w:bottom w:val="single" w:sz="4" w:space="0" w:color="auto"/>
              <w:right w:val="single" w:sz="4" w:space="0" w:color="auto"/>
            </w:tcBorders>
          </w:tcPr>
          <w:p w14:paraId="49CC97ED"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48ED3484" w14:textId="77777777" w:rsidR="003122CC" w:rsidRDefault="003122CC">
            <w:proofErr w:type="spellStart"/>
            <w:r>
              <w:t>NumMixRule,I</w:t>
            </w:r>
            <w:proofErr w:type="spellEnd"/>
          </w:p>
        </w:tc>
        <w:tc>
          <w:tcPr>
            <w:tcW w:w="709" w:type="dxa"/>
            <w:tcBorders>
              <w:top w:val="single" w:sz="4" w:space="0" w:color="auto"/>
              <w:left w:val="single" w:sz="4" w:space="0" w:color="auto"/>
              <w:bottom w:val="single" w:sz="4" w:space="0" w:color="auto"/>
              <w:right w:val="single" w:sz="4" w:space="0" w:color="auto"/>
            </w:tcBorders>
          </w:tcPr>
          <w:p w14:paraId="4F04887D"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7BF509C2"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2845C54" w14:textId="77777777" w:rsidR="003122CC" w:rsidRDefault="003122CC">
            <w:r>
              <w:t>Mixing rule coefficient (0-1)</w:t>
            </w:r>
          </w:p>
        </w:tc>
      </w:tr>
      <w:tr w:rsidR="003122CC" w14:paraId="423C99B9"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A5B5F97" w14:textId="77777777" w:rsidR="003122CC" w:rsidRDefault="003122CC">
            <w:proofErr w:type="spellStart"/>
            <w:r>
              <w:t>grainMixingRuleCoordinates</w:t>
            </w:r>
            <w:proofErr w:type="spellEnd"/>
          </w:p>
        </w:tc>
        <w:tc>
          <w:tcPr>
            <w:tcW w:w="1134" w:type="dxa"/>
            <w:tcBorders>
              <w:top w:val="single" w:sz="4" w:space="0" w:color="auto"/>
              <w:left w:val="single" w:sz="4" w:space="0" w:color="auto"/>
              <w:bottom w:val="single" w:sz="4" w:space="0" w:color="auto"/>
              <w:right w:val="single" w:sz="4" w:space="0" w:color="auto"/>
            </w:tcBorders>
          </w:tcPr>
          <w:p w14:paraId="6E6ECF76"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2C19D722" w14:textId="77777777" w:rsidR="003122CC" w:rsidRDefault="003122CC">
            <w:proofErr w:type="spellStart"/>
            <w:r>
              <w:t>NumMixRule,C</w:t>
            </w:r>
            <w:proofErr w:type="spellEnd"/>
          </w:p>
        </w:tc>
        <w:tc>
          <w:tcPr>
            <w:tcW w:w="709" w:type="dxa"/>
            <w:tcBorders>
              <w:top w:val="single" w:sz="4" w:space="0" w:color="auto"/>
              <w:left w:val="single" w:sz="4" w:space="0" w:color="auto"/>
              <w:bottom w:val="single" w:sz="4" w:space="0" w:color="auto"/>
              <w:right w:val="single" w:sz="4" w:space="0" w:color="auto"/>
            </w:tcBorders>
          </w:tcPr>
          <w:p w14:paraId="765EF12A"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3356D2D7"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24E3623E" w14:textId="77777777" w:rsidR="003122CC" w:rsidRDefault="003122CC">
            <w:r>
              <w:t xml:space="preserve">list of descriptor coordinates at which a </w:t>
            </w:r>
            <w:proofErr w:type="spellStart"/>
            <w:r>
              <w:t>grainMixRule</w:t>
            </w:r>
            <w:proofErr w:type="spellEnd"/>
            <w:r>
              <w:t xml:space="preserve"> is specified</w:t>
            </w:r>
          </w:p>
        </w:tc>
      </w:tr>
      <w:tr w:rsidR="003122CC" w14:paraId="3A392EA4"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9E226B3" w14:textId="77777777" w:rsidR="003122CC" w:rsidRDefault="003122CC">
            <w:proofErr w:type="spellStart"/>
            <w:r>
              <w:t>GLOBAL:useInterpolation</w:t>
            </w:r>
            <w:proofErr w:type="spellEnd"/>
          </w:p>
        </w:tc>
        <w:tc>
          <w:tcPr>
            <w:tcW w:w="1134" w:type="dxa"/>
            <w:tcBorders>
              <w:top w:val="single" w:sz="4" w:space="0" w:color="auto"/>
              <w:left w:val="single" w:sz="4" w:space="0" w:color="auto"/>
              <w:bottom w:val="single" w:sz="4" w:space="0" w:color="auto"/>
              <w:right w:val="single" w:sz="4" w:space="0" w:color="auto"/>
            </w:tcBorders>
          </w:tcPr>
          <w:p w14:paraId="63F3685B"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0BF76844"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2D67C030"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0044AFDB"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661B23CC" w14:textId="77777777" w:rsidR="003122CC" w:rsidRDefault="003122CC">
            <w:r>
              <w:t>Is interpolation used in the granular database</w:t>
            </w:r>
          </w:p>
        </w:tc>
      </w:tr>
      <w:tr w:rsidR="003122CC" w14:paraId="34068600"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3EBF1029" w14:textId="77777777" w:rsidR="003122CC" w:rsidRDefault="003122CC">
            <w:proofErr w:type="spellStart"/>
            <w:r>
              <w:t>GLOBAL:useInterpolationResampling</w:t>
            </w:r>
            <w:proofErr w:type="spellEnd"/>
          </w:p>
        </w:tc>
        <w:tc>
          <w:tcPr>
            <w:tcW w:w="1134" w:type="dxa"/>
            <w:tcBorders>
              <w:top w:val="single" w:sz="4" w:space="0" w:color="auto"/>
              <w:left w:val="single" w:sz="4" w:space="0" w:color="auto"/>
              <w:bottom w:val="single" w:sz="4" w:space="0" w:color="auto"/>
              <w:right w:val="single" w:sz="4" w:space="0" w:color="auto"/>
            </w:tcBorders>
          </w:tcPr>
          <w:p w14:paraId="42DBD2C8"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06320CFD"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49290094"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45081039"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6163281B" w14:textId="77777777" w:rsidR="003122CC" w:rsidRDefault="003122CC">
            <w:r>
              <w:t xml:space="preserve">Is resampling used for interpolation </w:t>
            </w:r>
          </w:p>
        </w:tc>
      </w:tr>
      <w:tr w:rsidR="003122CC" w14:paraId="5EC1ECF9"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794F80F1" w14:textId="77777777" w:rsidR="003122CC" w:rsidRDefault="003122CC">
            <w:proofErr w:type="spellStart"/>
            <w:r>
              <w:t>pitchDimension</w:t>
            </w:r>
            <w:proofErr w:type="spellEnd"/>
          </w:p>
        </w:tc>
        <w:tc>
          <w:tcPr>
            <w:tcW w:w="1134" w:type="dxa"/>
            <w:tcBorders>
              <w:top w:val="single" w:sz="4" w:space="0" w:color="auto"/>
              <w:left w:val="single" w:sz="4" w:space="0" w:color="auto"/>
              <w:bottom w:val="single" w:sz="4" w:space="0" w:color="auto"/>
              <w:right w:val="single" w:sz="4" w:space="0" w:color="auto"/>
            </w:tcBorders>
          </w:tcPr>
          <w:p w14:paraId="7A12A0AC"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37AAE1E4" w14:textId="77777777" w:rsidR="003122CC" w:rsidRDefault="003122CC">
            <w:r>
              <w:t>I,C</w:t>
            </w:r>
          </w:p>
        </w:tc>
        <w:tc>
          <w:tcPr>
            <w:tcW w:w="709" w:type="dxa"/>
            <w:tcBorders>
              <w:top w:val="single" w:sz="4" w:space="0" w:color="auto"/>
              <w:left w:val="single" w:sz="4" w:space="0" w:color="auto"/>
              <w:bottom w:val="single" w:sz="4" w:space="0" w:color="auto"/>
              <w:right w:val="single" w:sz="4" w:space="0" w:color="auto"/>
            </w:tcBorders>
          </w:tcPr>
          <w:p w14:paraId="31A8C7F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330C03EE" w14:textId="77777777" w:rsidR="003122CC" w:rsidRDefault="003122CC">
            <w:r>
              <w:t xml:space="preserve">double </w:t>
            </w:r>
          </w:p>
        </w:tc>
        <w:tc>
          <w:tcPr>
            <w:tcW w:w="2268" w:type="dxa"/>
            <w:tcBorders>
              <w:top w:val="single" w:sz="4" w:space="0" w:color="auto"/>
              <w:left w:val="single" w:sz="4" w:space="0" w:color="auto"/>
              <w:bottom w:val="single" w:sz="4" w:space="0" w:color="auto"/>
              <w:right w:val="single" w:sz="4" w:space="0" w:color="auto"/>
            </w:tcBorders>
            <w:hideMark/>
          </w:tcPr>
          <w:p w14:paraId="6EFF99F3" w14:textId="77777777" w:rsidR="003122CC" w:rsidRDefault="003122CC">
            <w:r>
              <w:t xml:space="preserve">Descriptor coordinate dimension corresponding to pitch </w:t>
            </w:r>
            <w:r>
              <w:lastRenderedPageBreak/>
              <w:t>(Boolean values)</w:t>
            </w:r>
          </w:p>
        </w:tc>
      </w:tr>
      <w:tr w:rsidR="003122CC" w14:paraId="02113F7E"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0ACE34C" w14:textId="77777777" w:rsidR="003122CC" w:rsidRDefault="003122CC">
            <w:proofErr w:type="spellStart"/>
            <w:r>
              <w:lastRenderedPageBreak/>
              <w:t>interpMethod</w:t>
            </w:r>
            <w:proofErr w:type="spellEnd"/>
          </w:p>
        </w:tc>
        <w:tc>
          <w:tcPr>
            <w:tcW w:w="1134" w:type="dxa"/>
            <w:tcBorders>
              <w:top w:val="single" w:sz="4" w:space="0" w:color="auto"/>
              <w:left w:val="single" w:sz="4" w:space="0" w:color="auto"/>
              <w:bottom w:val="single" w:sz="4" w:space="0" w:color="auto"/>
              <w:right w:val="single" w:sz="4" w:space="0" w:color="auto"/>
            </w:tcBorders>
          </w:tcPr>
          <w:p w14:paraId="1398C875"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674EEEEB"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5A3092F9"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14833FFD"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0A3A851C" w14:textId="77777777" w:rsidR="003122CC" w:rsidRDefault="003122CC">
            <w:r>
              <w:t>Index of method used for interpolation</w:t>
            </w:r>
          </w:p>
        </w:tc>
      </w:tr>
      <w:tr w:rsidR="003122CC" w14:paraId="08C3DAAB"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6ABD80B7" w14:textId="77777777" w:rsidR="003122CC" w:rsidRDefault="003122CC">
            <w:proofErr w:type="spellStart"/>
            <w:r>
              <w:t>GLOBAL:fastGrainSwitchAvailable</w:t>
            </w:r>
            <w:proofErr w:type="spellEnd"/>
          </w:p>
        </w:tc>
        <w:tc>
          <w:tcPr>
            <w:tcW w:w="1134" w:type="dxa"/>
            <w:tcBorders>
              <w:top w:val="single" w:sz="4" w:space="0" w:color="auto"/>
              <w:left w:val="single" w:sz="4" w:space="0" w:color="auto"/>
              <w:bottom w:val="single" w:sz="4" w:space="0" w:color="auto"/>
              <w:right w:val="single" w:sz="4" w:space="0" w:color="auto"/>
            </w:tcBorders>
          </w:tcPr>
          <w:p w14:paraId="02FFD250"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2B340BC6"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06B47411"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3D55F14"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3BAD773B" w14:textId="77777777" w:rsidR="003122CC" w:rsidRDefault="003122CC">
            <w:r>
              <w:t>Is fast grain switch threshold available</w:t>
            </w:r>
          </w:p>
        </w:tc>
      </w:tr>
      <w:tr w:rsidR="003122CC" w14:paraId="79886C3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CA8897E" w14:textId="77777777" w:rsidR="003122CC" w:rsidRDefault="003122CC">
            <w:proofErr w:type="spellStart"/>
            <w:r>
              <w:t>fastGrainSwitchThreshold</w:t>
            </w:r>
            <w:proofErr w:type="spellEnd"/>
          </w:p>
        </w:tc>
        <w:tc>
          <w:tcPr>
            <w:tcW w:w="1134" w:type="dxa"/>
            <w:tcBorders>
              <w:top w:val="single" w:sz="4" w:space="0" w:color="auto"/>
              <w:left w:val="single" w:sz="4" w:space="0" w:color="auto"/>
              <w:bottom w:val="single" w:sz="4" w:space="0" w:color="auto"/>
              <w:right w:val="single" w:sz="4" w:space="0" w:color="auto"/>
            </w:tcBorders>
          </w:tcPr>
          <w:p w14:paraId="48AF8987"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113BE952"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4272AA22"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43F5AECC"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433F96C9" w14:textId="77777777" w:rsidR="003122CC" w:rsidRDefault="003122CC">
            <w:r>
              <w:t>Distance threshold for fast grain switching</w:t>
            </w:r>
          </w:p>
        </w:tc>
      </w:tr>
      <w:tr w:rsidR="003122CC" w14:paraId="6AA4F47D"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1AC79F6" w14:textId="77777777" w:rsidR="003122CC" w:rsidRDefault="003122CC">
            <w:proofErr w:type="spellStart"/>
            <w:r>
              <w:t>probabilityExponentPosition</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50CF8F22"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45B2F11B"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7CD87CE9"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183CEA43"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73F3CA4D" w14:textId="77777777" w:rsidR="003122CC" w:rsidRDefault="003122CC">
            <w:r>
              <w:t>exponent used to calculate the probability value associated with the position of the grain in descriptor space</w:t>
            </w:r>
          </w:p>
        </w:tc>
      </w:tr>
      <w:tr w:rsidR="003122CC" w14:paraId="4BCEEADF"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5445DD0" w14:textId="77777777" w:rsidR="003122CC" w:rsidRDefault="003122CC">
            <w:proofErr w:type="spellStart"/>
            <w:r>
              <w:t>probabilityExponentTrend</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3ACFDED0"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53A39AC4"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46753CCD"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1AAA5805"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13FF7F9A" w14:textId="77777777" w:rsidR="003122CC" w:rsidRDefault="003122CC">
            <w:r>
              <w:t>exponent used to calculate the probability value associated with the descriptor coordinate trend of the grains</w:t>
            </w:r>
          </w:p>
        </w:tc>
      </w:tr>
      <w:tr w:rsidR="003122CC" w14:paraId="309EC9E1"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C154221" w14:textId="77777777" w:rsidR="003122CC" w:rsidRDefault="003122CC">
            <w:proofErr w:type="spellStart"/>
            <w:r>
              <w:t>probabilityExponentHistory</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3696D304"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532A10ED"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0FD8311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73DFDC6D"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6E182DB7" w14:textId="77777777" w:rsidR="003122CC" w:rsidRDefault="003122CC">
            <w:r>
              <w:t>exponent used to calculate the probability value associated with the history of the grains</w:t>
            </w:r>
          </w:p>
        </w:tc>
      </w:tr>
      <w:tr w:rsidR="003122CC" w14:paraId="1AF9F99D"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56B39514" w14:textId="77777777" w:rsidR="003122CC" w:rsidRDefault="003122CC">
            <w:proofErr w:type="spellStart"/>
            <w:r>
              <w:t>probabilityExponentOriginalPos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426B0006"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1DECC544"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1F588870"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2276F626"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48CDD1E4" w14:textId="77777777" w:rsidR="003122CC" w:rsidRDefault="003122CC">
            <w:r>
              <w:t>exponent used to calculate the probability value associated with the original recording position  of the grains</w:t>
            </w:r>
          </w:p>
        </w:tc>
      </w:tr>
      <w:tr w:rsidR="003122CC" w14:paraId="73868D87"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2E9B117" w14:textId="77777777" w:rsidR="003122CC" w:rsidRDefault="003122CC">
            <w:proofErr w:type="spellStart"/>
            <w:r>
              <w:t>probabilityWeightPosition</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5A3B638B"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3366C170"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0817AC6C"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0F3E70B2"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69761EC0" w14:textId="77777777" w:rsidR="003122CC" w:rsidRDefault="003122CC">
            <w:r>
              <w:t xml:space="preserve">weight used to calculate the probability value associated with the descriptor position evaluation </w:t>
            </w:r>
          </w:p>
        </w:tc>
      </w:tr>
      <w:tr w:rsidR="003122CC" w14:paraId="663055A4"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BF075D3" w14:textId="77777777" w:rsidR="003122CC" w:rsidRDefault="003122CC">
            <w:proofErr w:type="spellStart"/>
            <w:r>
              <w:t>probabilityWeightTrend</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22E4C3D8"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3D3A050B"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75E04D1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38FA39E2"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728B545D" w14:textId="77777777" w:rsidR="003122CC" w:rsidRDefault="003122CC">
            <w:r>
              <w:t>weight used to calculate the probability value associated with the descriptor trend evaluation.</w:t>
            </w:r>
          </w:p>
        </w:tc>
      </w:tr>
      <w:tr w:rsidR="003122CC" w14:paraId="6991B29C"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6752571B" w14:textId="77777777" w:rsidR="003122CC" w:rsidRDefault="003122CC">
            <w:proofErr w:type="spellStart"/>
            <w:r>
              <w:t>probabilityWeightHistory</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5CE4A18A"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4A161934"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4CD1B33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23D4F7DC"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3C357336" w14:textId="77777777" w:rsidR="003122CC" w:rsidRDefault="003122CC">
            <w:r>
              <w:t xml:space="preserve">weight used to calculate the </w:t>
            </w:r>
            <w:r>
              <w:lastRenderedPageBreak/>
              <w:t>probability value associated with the history of grains</w:t>
            </w:r>
          </w:p>
        </w:tc>
      </w:tr>
      <w:tr w:rsidR="003122CC" w14:paraId="1389BA01"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157DFC44" w14:textId="77777777" w:rsidR="003122CC" w:rsidRDefault="003122CC">
            <w:proofErr w:type="spellStart"/>
            <w:r>
              <w:lastRenderedPageBreak/>
              <w:t>probabilityWeightOriginalPos</w:t>
            </w:r>
            <w:proofErr w:type="spellEnd"/>
          </w:p>
        </w:tc>
        <w:tc>
          <w:tcPr>
            <w:tcW w:w="1134" w:type="dxa"/>
            <w:tcBorders>
              <w:top w:val="single" w:sz="4" w:space="0" w:color="auto"/>
              <w:left w:val="single" w:sz="4" w:space="0" w:color="auto"/>
              <w:bottom w:val="single" w:sz="4" w:space="0" w:color="auto"/>
              <w:right w:val="single" w:sz="4" w:space="0" w:color="auto"/>
            </w:tcBorders>
            <w:hideMark/>
          </w:tcPr>
          <w:p w14:paraId="1D437E45" w14:textId="77777777" w:rsidR="003122CC" w:rsidRDefault="003122CC">
            <w:r>
              <w:t>1</w:t>
            </w:r>
          </w:p>
        </w:tc>
        <w:tc>
          <w:tcPr>
            <w:tcW w:w="1276" w:type="dxa"/>
            <w:tcBorders>
              <w:top w:val="single" w:sz="4" w:space="0" w:color="auto"/>
              <w:left w:val="single" w:sz="4" w:space="0" w:color="auto"/>
              <w:bottom w:val="single" w:sz="4" w:space="0" w:color="auto"/>
              <w:right w:val="single" w:sz="4" w:space="0" w:color="auto"/>
            </w:tcBorders>
            <w:hideMark/>
          </w:tcPr>
          <w:p w14:paraId="414FCE12" w14:textId="77777777" w:rsidR="003122CC" w:rsidRDefault="003122CC">
            <w:r>
              <w:t>I</w:t>
            </w:r>
          </w:p>
        </w:tc>
        <w:tc>
          <w:tcPr>
            <w:tcW w:w="709" w:type="dxa"/>
            <w:tcBorders>
              <w:top w:val="single" w:sz="4" w:space="0" w:color="auto"/>
              <w:left w:val="single" w:sz="4" w:space="0" w:color="auto"/>
              <w:bottom w:val="single" w:sz="4" w:space="0" w:color="auto"/>
              <w:right w:val="single" w:sz="4" w:space="0" w:color="auto"/>
            </w:tcBorders>
          </w:tcPr>
          <w:p w14:paraId="2DA15A70"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2217429F"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71638F9F" w14:textId="77777777" w:rsidR="003122CC" w:rsidRDefault="003122CC">
            <w:r>
              <w:t>weight used to calculate the probability value associated with the original recording position of the grains.</w:t>
            </w:r>
          </w:p>
        </w:tc>
      </w:tr>
      <w:tr w:rsidR="003122CC" w14:paraId="3FB55D48"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5B179ED" w14:textId="77777777" w:rsidR="003122CC" w:rsidRDefault="003122CC">
            <w:proofErr w:type="spellStart"/>
            <w:r>
              <w:t>GLOBAL:probabilityGroups</w:t>
            </w:r>
            <w:proofErr w:type="spellEnd"/>
          </w:p>
        </w:tc>
        <w:tc>
          <w:tcPr>
            <w:tcW w:w="1134" w:type="dxa"/>
            <w:tcBorders>
              <w:top w:val="single" w:sz="4" w:space="0" w:color="auto"/>
              <w:left w:val="single" w:sz="4" w:space="0" w:color="auto"/>
              <w:bottom w:val="single" w:sz="4" w:space="0" w:color="auto"/>
              <w:right w:val="single" w:sz="4" w:space="0" w:color="auto"/>
            </w:tcBorders>
          </w:tcPr>
          <w:p w14:paraId="249F5077"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0EDEB721"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112434EC"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350F0399"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1C09D176" w14:textId="77777777" w:rsidR="003122CC" w:rsidRDefault="003122CC">
            <w:r>
              <w:t>Are probability groups specified in the database</w:t>
            </w:r>
          </w:p>
        </w:tc>
      </w:tr>
      <w:tr w:rsidR="003122CC" w14:paraId="54AF7B52"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2BC85C96" w14:textId="77777777" w:rsidR="003122CC" w:rsidRDefault="003122CC">
            <w:proofErr w:type="spellStart"/>
            <w:r>
              <w:t>probabilityGroup</w:t>
            </w:r>
            <w:proofErr w:type="spellEnd"/>
          </w:p>
        </w:tc>
        <w:tc>
          <w:tcPr>
            <w:tcW w:w="1134" w:type="dxa"/>
            <w:tcBorders>
              <w:top w:val="single" w:sz="4" w:space="0" w:color="auto"/>
              <w:left w:val="single" w:sz="4" w:space="0" w:color="auto"/>
              <w:bottom w:val="single" w:sz="4" w:space="0" w:color="auto"/>
              <w:right w:val="single" w:sz="4" w:space="0" w:color="auto"/>
            </w:tcBorders>
          </w:tcPr>
          <w:p w14:paraId="4094C0A2"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25AECE09" w14:textId="77777777" w:rsidR="003122CC" w:rsidRDefault="003122CC">
            <w:r>
              <w:t>P,I</w:t>
            </w:r>
          </w:p>
        </w:tc>
        <w:tc>
          <w:tcPr>
            <w:tcW w:w="709" w:type="dxa"/>
            <w:tcBorders>
              <w:top w:val="single" w:sz="4" w:space="0" w:color="auto"/>
              <w:left w:val="single" w:sz="4" w:space="0" w:color="auto"/>
              <w:bottom w:val="single" w:sz="4" w:space="0" w:color="auto"/>
              <w:right w:val="single" w:sz="4" w:space="0" w:color="auto"/>
            </w:tcBorders>
          </w:tcPr>
          <w:p w14:paraId="3E22F82D"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5E97A612"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7ACAE491" w14:textId="77777777" w:rsidR="003122CC" w:rsidRDefault="003122CC">
            <w:r>
              <w:t>Initial probability values for each group</w:t>
            </w:r>
          </w:p>
        </w:tc>
      </w:tr>
      <w:tr w:rsidR="003122CC" w14:paraId="45B9EA24"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6B1AE150" w14:textId="77777777" w:rsidR="003122CC" w:rsidRDefault="003122CC">
            <w:proofErr w:type="spellStart"/>
            <w:r>
              <w:t>grainProbabilityGroup</w:t>
            </w:r>
            <w:proofErr w:type="spellEnd"/>
          </w:p>
        </w:tc>
        <w:tc>
          <w:tcPr>
            <w:tcW w:w="1134" w:type="dxa"/>
            <w:tcBorders>
              <w:top w:val="single" w:sz="4" w:space="0" w:color="auto"/>
              <w:left w:val="single" w:sz="4" w:space="0" w:color="auto"/>
              <w:bottom w:val="single" w:sz="4" w:space="0" w:color="auto"/>
              <w:right w:val="single" w:sz="4" w:space="0" w:color="auto"/>
            </w:tcBorders>
          </w:tcPr>
          <w:p w14:paraId="0142A2D1"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746CDD00" w14:textId="77777777" w:rsidR="003122CC" w:rsidRDefault="003122CC">
            <w:r>
              <w:t>M,I</w:t>
            </w:r>
          </w:p>
        </w:tc>
        <w:tc>
          <w:tcPr>
            <w:tcW w:w="709" w:type="dxa"/>
            <w:tcBorders>
              <w:top w:val="single" w:sz="4" w:space="0" w:color="auto"/>
              <w:left w:val="single" w:sz="4" w:space="0" w:color="auto"/>
              <w:bottom w:val="single" w:sz="4" w:space="0" w:color="auto"/>
              <w:right w:val="single" w:sz="4" w:space="0" w:color="auto"/>
            </w:tcBorders>
          </w:tcPr>
          <w:p w14:paraId="0F67483C"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084ACEC9"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38EBB635" w14:textId="77777777" w:rsidR="003122CC" w:rsidRDefault="003122CC">
            <w:r>
              <w:t>Index of probability group to which the grain belongs</w:t>
            </w:r>
          </w:p>
        </w:tc>
      </w:tr>
      <w:tr w:rsidR="003122CC" w14:paraId="6FFA295F"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08584D95" w14:textId="77777777" w:rsidR="003122CC" w:rsidRDefault="003122CC">
            <w:proofErr w:type="spellStart"/>
            <w:r>
              <w:t>GLOBAL:perGrainProbability</w:t>
            </w:r>
            <w:proofErr w:type="spellEnd"/>
          </w:p>
        </w:tc>
        <w:tc>
          <w:tcPr>
            <w:tcW w:w="1134" w:type="dxa"/>
            <w:tcBorders>
              <w:top w:val="single" w:sz="4" w:space="0" w:color="auto"/>
              <w:left w:val="single" w:sz="4" w:space="0" w:color="auto"/>
              <w:bottom w:val="single" w:sz="4" w:space="0" w:color="auto"/>
              <w:right w:val="single" w:sz="4" w:space="0" w:color="auto"/>
            </w:tcBorders>
          </w:tcPr>
          <w:p w14:paraId="3EA51330"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tcPr>
          <w:p w14:paraId="5DDDEBE8" w14:textId="77777777" w:rsidR="003122CC" w:rsidRDefault="003122CC"/>
        </w:tc>
        <w:tc>
          <w:tcPr>
            <w:tcW w:w="709" w:type="dxa"/>
            <w:tcBorders>
              <w:top w:val="single" w:sz="4" w:space="0" w:color="auto"/>
              <w:left w:val="single" w:sz="4" w:space="0" w:color="auto"/>
              <w:bottom w:val="single" w:sz="4" w:space="0" w:color="auto"/>
              <w:right w:val="single" w:sz="4" w:space="0" w:color="auto"/>
            </w:tcBorders>
          </w:tcPr>
          <w:p w14:paraId="25B00A76"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6D8E08E9" w14:textId="77777777" w:rsidR="003122CC" w:rsidRDefault="003122CC">
            <w:r>
              <w:t>attribute</w:t>
            </w:r>
          </w:p>
        </w:tc>
        <w:tc>
          <w:tcPr>
            <w:tcW w:w="2268" w:type="dxa"/>
            <w:tcBorders>
              <w:top w:val="single" w:sz="4" w:space="0" w:color="auto"/>
              <w:left w:val="single" w:sz="4" w:space="0" w:color="auto"/>
              <w:bottom w:val="single" w:sz="4" w:space="0" w:color="auto"/>
              <w:right w:val="single" w:sz="4" w:space="0" w:color="auto"/>
            </w:tcBorders>
            <w:hideMark/>
          </w:tcPr>
          <w:p w14:paraId="7CF8CDC0" w14:textId="77777777" w:rsidR="003122CC" w:rsidRDefault="003122CC">
            <w:r>
              <w:t>Is per grain probability value available in the database</w:t>
            </w:r>
          </w:p>
        </w:tc>
      </w:tr>
      <w:tr w:rsidR="003122CC" w14:paraId="2960D3DF" w14:textId="77777777" w:rsidTr="003122CC">
        <w:tc>
          <w:tcPr>
            <w:tcW w:w="2835" w:type="dxa"/>
            <w:tcBorders>
              <w:top w:val="single" w:sz="4" w:space="0" w:color="auto"/>
              <w:left w:val="single" w:sz="4" w:space="0" w:color="auto"/>
              <w:bottom w:val="single" w:sz="4" w:space="0" w:color="auto"/>
              <w:right w:val="single" w:sz="4" w:space="0" w:color="auto"/>
            </w:tcBorders>
            <w:hideMark/>
          </w:tcPr>
          <w:p w14:paraId="6B120DA2" w14:textId="77777777" w:rsidR="003122CC" w:rsidRDefault="003122CC">
            <w:proofErr w:type="spellStart"/>
            <w:r>
              <w:t>perGrainProbabilityVal</w:t>
            </w:r>
            <w:proofErr w:type="spellEnd"/>
          </w:p>
        </w:tc>
        <w:tc>
          <w:tcPr>
            <w:tcW w:w="1134" w:type="dxa"/>
            <w:tcBorders>
              <w:top w:val="single" w:sz="4" w:space="0" w:color="auto"/>
              <w:left w:val="single" w:sz="4" w:space="0" w:color="auto"/>
              <w:bottom w:val="single" w:sz="4" w:space="0" w:color="auto"/>
              <w:right w:val="single" w:sz="4" w:space="0" w:color="auto"/>
            </w:tcBorders>
          </w:tcPr>
          <w:p w14:paraId="2EA1DDE3" w14:textId="77777777" w:rsidR="003122CC" w:rsidRDefault="003122CC"/>
        </w:tc>
        <w:tc>
          <w:tcPr>
            <w:tcW w:w="1276" w:type="dxa"/>
            <w:tcBorders>
              <w:top w:val="single" w:sz="4" w:space="0" w:color="auto"/>
              <w:left w:val="single" w:sz="4" w:space="0" w:color="auto"/>
              <w:bottom w:val="single" w:sz="4" w:space="0" w:color="auto"/>
              <w:right w:val="single" w:sz="4" w:space="0" w:color="auto"/>
            </w:tcBorders>
            <w:hideMark/>
          </w:tcPr>
          <w:p w14:paraId="12CA25CF" w14:textId="77777777" w:rsidR="003122CC" w:rsidRDefault="003122CC">
            <w:r>
              <w:t>M,I</w:t>
            </w:r>
          </w:p>
        </w:tc>
        <w:tc>
          <w:tcPr>
            <w:tcW w:w="709" w:type="dxa"/>
            <w:tcBorders>
              <w:top w:val="single" w:sz="4" w:space="0" w:color="auto"/>
              <w:left w:val="single" w:sz="4" w:space="0" w:color="auto"/>
              <w:bottom w:val="single" w:sz="4" w:space="0" w:color="auto"/>
              <w:right w:val="single" w:sz="4" w:space="0" w:color="auto"/>
            </w:tcBorders>
          </w:tcPr>
          <w:p w14:paraId="70192F97" w14:textId="77777777" w:rsidR="003122CC" w:rsidRDefault="003122CC"/>
        </w:tc>
        <w:tc>
          <w:tcPr>
            <w:tcW w:w="1134" w:type="dxa"/>
            <w:tcBorders>
              <w:top w:val="single" w:sz="4" w:space="0" w:color="auto"/>
              <w:left w:val="single" w:sz="4" w:space="0" w:color="auto"/>
              <w:bottom w:val="single" w:sz="4" w:space="0" w:color="auto"/>
              <w:right w:val="single" w:sz="4" w:space="0" w:color="auto"/>
            </w:tcBorders>
            <w:hideMark/>
          </w:tcPr>
          <w:p w14:paraId="1143B94E" w14:textId="77777777" w:rsidR="003122CC" w:rsidRDefault="003122CC">
            <w:r>
              <w:t>double</w:t>
            </w:r>
          </w:p>
        </w:tc>
        <w:tc>
          <w:tcPr>
            <w:tcW w:w="2268" w:type="dxa"/>
            <w:tcBorders>
              <w:top w:val="single" w:sz="4" w:space="0" w:color="auto"/>
              <w:left w:val="single" w:sz="4" w:space="0" w:color="auto"/>
              <w:bottom w:val="single" w:sz="4" w:space="0" w:color="auto"/>
              <w:right w:val="single" w:sz="4" w:space="0" w:color="auto"/>
            </w:tcBorders>
            <w:hideMark/>
          </w:tcPr>
          <w:p w14:paraId="6E28AC24" w14:textId="77777777" w:rsidR="003122CC" w:rsidRDefault="003122CC">
            <w:r>
              <w:t>Probability value per grain</w:t>
            </w:r>
          </w:p>
        </w:tc>
      </w:tr>
    </w:tbl>
    <w:p w14:paraId="52D86285" w14:textId="77777777" w:rsidR="003122CC" w:rsidRPr="007F2E7F" w:rsidRDefault="003122CC" w:rsidP="001421A5">
      <w:pPr>
        <w:tabs>
          <w:tab w:val="left" w:pos="2620"/>
        </w:tabs>
        <w:spacing w:before="29" w:line="240" w:lineRule="auto"/>
        <w:ind w:right="-20"/>
        <w:jc w:val="center"/>
      </w:pPr>
    </w:p>
    <w:sectPr w:rsidR="003122CC" w:rsidRPr="007F2E7F" w:rsidSect="003645D3">
      <w:footerReference w:type="default" r:id="rId40"/>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290CE6" w14:textId="77777777" w:rsidR="003645D3" w:rsidRDefault="003645D3" w:rsidP="00717E1B">
      <w:pPr>
        <w:spacing w:line="240" w:lineRule="auto"/>
      </w:pPr>
      <w:r>
        <w:separator/>
      </w:r>
    </w:p>
  </w:endnote>
  <w:endnote w:type="continuationSeparator" w:id="0">
    <w:p w14:paraId="11918E16" w14:textId="77777777" w:rsidR="003645D3" w:rsidRDefault="003645D3"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Yu Mincho">
    <w:panose1 w:val="02020400000000000000"/>
    <w:charset w:val="80"/>
    <w:family w:val="roman"/>
    <w:pitch w:val="variable"/>
    <w:sig w:usb0="800002E7" w:usb1="2AC7FCFF"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
    <w:altName w:val="Times New Roman"/>
    <w:panose1 w:val="00000500000000020000"/>
    <w:charset w:val="00"/>
    <w:family w:val="roman"/>
    <w:pitch w:val="variable"/>
    <w:sig w:usb0="E0002EFF" w:usb1="C000785B" w:usb2="00000009" w:usb3="00000000" w:csb0="000001FF" w:csb1="00000000"/>
  </w:font>
  <w:font w:name="TimesNewRomanPSMT">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5350979"/>
      <w:docPartObj>
        <w:docPartGallery w:val="Page Numbers (Bottom of Page)"/>
        <w:docPartUnique/>
      </w:docPartObj>
    </w:sdtPr>
    <w:sdtEndPr>
      <w:rPr>
        <w:noProof/>
      </w:rPr>
    </w:sdtEndPr>
    <w:sdtContent>
      <w:p w14:paraId="778D6516" w14:textId="4C68E0D1" w:rsidR="00197AB1" w:rsidRDefault="00197AB1">
        <w:pPr>
          <w:pStyle w:val="Footer"/>
          <w:jc w:val="right"/>
        </w:pPr>
        <w:r>
          <w:fldChar w:fldCharType="begin"/>
        </w:r>
        <w:r>
          <w:instrText xml:space="preserve"> PAGE   \* MERGEFORMAT </w:instrText>
        </w:r>
        <w:r>
          <w:fldChar w:fldCharType="separate"/>
        </w:r>
        <w:r w:rsidR="003243CA">
          <w:rPr>
            <w:noProof/>
          </w:rPr>
          <w:t>20</w:t>
        </w:r>
        <w:r>
          <w:rPr>
            <w:noProof/>
          </w:rPr>
          <w:fldChar w:fldCharType="end"/>
        </w:r>
      </w:p>
    </w:sdtContent>
  </w:sdt>
  <w:p w14:paraId="4AB7D4F8" w14:textId="77777777" w:rsidR="0039112A" w:rsidRDefault="003911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33290A" w14:textId="77777777" w:rsidR="003645D3" w:rsidRDefault="003645D3" w:rsidP="00717E1B">
      <w:pPr>
        <w:spacing w:line="240" w:lineRule="auto"/>
      </w:pPr>
      <w:r>
        <w:separator/>
      </w:r>
    </w:p>
  </w:footnote>
  <w:footnote w:type="continuationSeparator" w:id="0">
    <w:p w14:paraId="1D75E393" w14:textId="77777777" w:rsidR="003645D3" w:rsidRDefault="003645D3"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FDB10D3"/>
    <w:multiLevelType w:val="hybridMultilevel"/>
    <w:tmpl w:val="3788D2D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4" w15:restartNumberingAfterBreak="0">
    <w:nsid w:val="338C511E"/>
    <w:multiLevelType w:val="multilevel"/>
    <w:tmpl w:val="D6A06E3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6"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7" w15:restartNumberingAfterBreak="0">
    <w:nsid w:val="67267031"/>
    <w:multiLevelType w:val="hybridMultilevel"/>
    <w:tmpl w:val="A2C296CE"/>
    <w:lvl w:ilvl="0" w:tplc="EBD2623C">
      <w:start w:val="1"/>
      <w:numFmt w:val="decimal"/>
      <w:lvlText w:val="%1."/>
      <w:lvlJc w:val="left"/>
      <w:pPr>
        <w:ind w:left="360" w:hanging="360"/>
      </w:pPr>
      <w:rPr>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D702595"/>
    <w:multiLevelType w:val="multilevel"/>
    <w:tmpl w:val="8A22B97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9"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82979402">
    <w:abstractNumId w:val="28"/>
  </w:num>
  <w:num w:numId="2" w16cid:durableId="339747105">
    <w:abstractNumId w:val="2"/>
  </w:num>
  <w:num w:numId="3" w16cid:durableId="584415753">
    <w:abstractNumId w:val="1"/>
  </w:num>
  <w:num w:numId="4" w16cid:durableId="1863279779">
    <w:abstractNumId w:val="25"/>
  </w:num>
  <w:num w:numId="5" w16cid:durableId="132988613">
    <w:abstractNumId w:val="27"/>
  </w:num>
  <w:num w:numId="6" w16cid:durableId="1446003442">
    <w:abstractNumId w:val="26"/>
  </w:num>
  <w:num w:numId="7" w16cid:durableId="1596867440">
    <w:abstractNumId w:val="9"/>
  </w:num>
  <w:num w:numId="8" w16cid:durableId="940525034">
    <w:abstractNumId w:val="24"/>
  </w:num>
  <w:num w:numId="9" w16cid:durableId="235365302">
    <w:abstractNumId w:val="5"/>
  </w:num>
  <w:num w:numId="10" w16cid:durableId="1949896219">
    <w:abstractNumId w:val="3"/>
  </w:num>
  <w:num w:numId="11" w16cid:durableId="947470310">
    <w:abstractNumId w:val="30"/>
  </w:num>
  <w:num w:numId="12" w16cid:durableId="1853833744">
    <w:abstractNumId w:val="22"/>
  </w:num>
  <w:num w:numId="13" w16cid:durableId="384645461">
    <w:abstractNumId w:val="6"/>
  </w:num>
  <w:num w:numId="14" w16cid:durableId="1594509164">
    <w:abstractNumId w:val="8"/>
  </w:num>
  <w:num w:numId="15" w16cid:durableId="86846790">
    <w:abstractNumId w:val="20"/>
  </w:num>
  <w:num w:numId="16" w16cid:durableId="254747508">
    <w:abstractNumId w:val="21"/>
  </w:num>
  <w:num w:numId="17" w16cid:durableId="1063681561">
    <w:abstractNumId w:val="15"/>
  </w:num>
  <w:num w:numId="18" w16cid:durableId="270666505">
    <w:abstractNumId w:val="12"/>
  </w:num>
  <w:num w:numId="19" w16cid:durableId="583875905">
    <w:abstractNumId w:val="11"/>
  </w:num>
  <w:num w:numId="20" w16cid:durableId="1502741238">
    <w:abstractNumId w:val="29"/>
  </w:num>
  <w:num w:numId="21" w16cid:durableId="248270311">
    <w:abstractNumId w:val="32"/>
  </w:num>
  <w:num w:numId="22" w16cid:durableId="333845892">
    <w:abstractNumId w:val="0"/>
  </w:num>
  <w:num w:numId="23" w16cid:durableId="846293009">
    <w:abstractNumId w:val="10"/>
  </w:num>
  <w:num w:numId="24" w16cid:durableId="576748842">
    <w:abstractNumId w:val="7"/>
  </w:num>
  <w:num w:numId="25" w16cid:durableId="1887913827">
    <w:abstractNumId w:val="23"/>
  </w:num>
  <w:num w:numId="26" w16cid:durableId="1285648278">
    <w:abstractNumId w:val="17"/>
  </w:num>
  <w:num w:numId="27" w16cid:durableId="83309483">
    <w:abstractNumId w:val="4"/>
  </w:num>
  <w:num w:numId="28" w16cid:durableId="1220049351">
    <w:abstractNumId w:val="18"/>
  </w:num>
  <w:num w:numId="29" w16cid:durableId="1037894608">
    <w:abstractNumId w:val="31"/>
  </w:num>
  <w:num w:numId="30" w16cid:durableId="67197468">
    <w:abstractNumId w:val="16"/>
  </w:num>
  <w:num w:numId="31" w16cid:durableId="95179867">
    <w:abstractNumId w:val="19"/>
  </w:num>
  <w:num w:numId="32" w16cid:durableId="125049969">
    <w:abstractNumId w:val="10"/>
  </w:num>
  <w:num w:numId="33" w16cid:durableId="954556443">
    <w:abstractNumId w:val="28"/>
  </w:num>
  <w:num w:numId="34" w16cid:durableId="24989322">
    <w:abstractNumId w:val="13"/>
  </w:num>
  <w:num w:numId="35" w16cid:durableId="1571962130">
    <w:abstractNumId w:val="14"/>
    <w:lvlOverride w:ilvl="0">
      <w:lvl w:ilvl="0">
        <w:start w:val="1"/>
        <w:numFmt w:val="decimal"/>
        <w:lvlText w:val="%1"/>
        <w:lvlJc w:val="left"/>
        <w:pPr>
          <w:ind w:left="432" w:hanging="432"/>
        </w:pPr>
        <w:rPr>
          <w:rFonts w:hint="default"/>
        </w:rPr>
      </w:lvl>
    </w:lvlOverride>
    <w:lvlOverride w:ilvl="1">
      <w:lvl w:ilvl="1">
        <w:start w:val="1"/>
        <w:numFmt w:val="decimal"/>
        <w:lvlText w:val="%1.%2"/>
        <w:lvlJc w:val="left"/>
        <w:pPr>
          <w:ind w:left="576" w:hanging="576"/>
        </w:pPr>
        <w:rPr>
          <w:rFonts w:hint="default"/>
        </w:rPr>
      </w:lvl>
    </w:lvlOverride>
    <w:lvlOverride w:ilvl="2">
      <w:lvl w:ilvl="2">
        <w:start w:val="1"/>
        <w:numFmt w:val="decimal"/>
        <w:lvlText w:val="%1.%2.%3"/>
        <w:lvlJc w:val="left"/>
        <w:pPr>
          <w:ind w:left="720" w:hanging="720"/>
        </w:pPr>
        <w:rPr>
          <w:rFonts w:hint="default"/>
          <w:b/>
          <w:bCs/>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oNotDisplayPageBoundaries/>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activeWritingStyle w:appName="MSWord" w:lang="en-GB" w:vendorID="64" w:dllVersion="6" w:nlCheck="1" w:checkStyle="1"/>
  <w:activeWritingStyle w:appName="MSWord" w:lang="fi-FI"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0673"/>
    <w:rsid w:val="00000B76"/>
    <w:rsid w:val="00002217"/>
    <w:rsid w:val="00003DC9"/>
    <w:rsid w:val="00007BA3"/>
    <w:rsid w:val="00011C52"/>
    <w:rsid w:val="0001238C"/>
    <w:rsid w:val="00012D79"/>
    <w:rsid w:val="0001512E"/>
    <w:rsid w:val="00020C69"/>
    <w:rsid w:val="0002191D"/>
    <w:rsid w:val="00022274"/>
    <w:rsid w:val="000241D1"/>
    <w:rsid w:val="0002475A"/>
    <w:rsid w:val="000247F2"/>
    <w:rsid w:val="0002499C"/>
    <w:rsid w:val="00026B17"/>
    <w:rsid w:val="00030AD0"/>
    <w:rsid w:val="0003167A"/>
    <w:rsid w:val="000323E3"/>
    <w:rsid w:val="00032440"/>
    <w:rsid w:val="000327AC"/>
    <w:rsid w:val="00032A0E"/>
    <w:rsid w:val="00032B5B"/>
    <w:rsid w:val="000360D3"/>
    <w:rsid w:val="00036F15"/>
    <w:rsid w:val="00040363"/>
    <w:rsid w:val="00040A93"/>
    <w:rsid w:val="00042331"/>
    <w:rsid w:val="00045C0E"/>
    <w:rsid w:val="00045D8C"/>
    <w:rsid w:val="00046AA1"/>
    <w:rsid w:val="000536D6"/>
    <w:rsid w:val="00053E05"/>
    <w:rsid w:val="00057DA2"/>
    <w:rsid w:val="0006001F"/>
    <w:rsid w:val="00060079"/>
    <w:rsid w:val="0006061B"/>
    <w:rsid w:val="00064720"/>
    <w:rsid w:val="00064E7D"/>
    <w:rsid w:val="00067513"/>
    <w:rsid w:val="00067F80"/>
    <w:rsid w:val="0007055E"/>
    <w:rsid w:val="000708B4"/>
    <w:rsid w:val="00076FD8"/>
    <w:rsid w:val="000778F8"/>
    <w:rsid w:val="00080DAC"/>
    <w:rsid w:val="00087A88"/>
    <w:rsid w:val="00093F2F"/>
    <w:rsid w:val="00093F5A"/>
    <w:rsid w:val="00095F87"/>
    <w:rsid w:val="000970B1"/>
    <w:rsid w:val="000979A2"/>
    <w:rsid w:val="000A0F93"/>
    <w:rsid w:val="000A1704"/>
    <w:rsid w:val="000A1FD7"/>
    <w:rsid w:val="000A37DE"/>
    <w:rsid w:val="000A65E8"/>
    <w:rsid w:val="000B1A6D"/>
    <w:rsid w:val="000B56C0"/>
    <w:rsid w:val="000C3620"/>
    <w:rsid w:val="000C5808"/>
    <w:rsid w:val="000C73E4"/>
    <w:rsid w:val="000D41AE"/>
    <w:rsid w:val="000D528E"/>
    <w:rsid w:val="000D58DC"/>
    <w:rsid w:val="000D68FE"/>
    <w:rsid w:val="000E13AB"/>
    <w:rsid w:val="000E1CB5"/>
    <w:rsid w:val="000E1CF8"/>
    <w:rsid w:val="000E22B5"/>
    <w:rsid w:val="000E2C66"/>
    <w:rsid w:val="000E4D86"/>
    <w:rsid w:val="000E6AA6"/>
    <w:rsid w:val="000E709E"/>
    <w:rsid w:val="000E7662"/>
    <w:rsid w:val="000E776B"/>
    <w:rsid w:val="000F1163"/>
    <w:rsid w:val="000F6390"/>
    <w:rsid w:val="001028D6"/>
    <w:rsid w:val="00104DD9"/>
    <w:rsid w:val="00105BB2"/>
    <w:rsid w:val="001071B5"/>
    <w:rsid w:val="00110BE8"/>
    <w:rsid w:val="00110DFF"/>
    <w:rsid w:val="00111C78"/>
    <w:rsid w:val="00112622"/>
    <w:rsid w:val="00117897"/>
    <w:rsid w:val="001237E2"/>
    <w:rsid w:val="001240E4"/>
    <w:rsid w:val="00124211"/>
    <w:rsid w:val="00124C82"/>
    <w:rsid w:val="001254A4"/>
    <w:rsid w:val="00125F4E"/>
    <w:rsid w:val="001302B6"/>
    <w:rsid w:val="001321A1"/>
    <w:rsid w:val="0013302C"/>
    <w:rsid w:val="0013352F"/>
    <w:rsid w:val="001347D5"/>
    <w:rsid w:val="00136996"/>
    <w:rsid w:val="00137873"/>
    <w:rsid w:val="001402D4"/>
    <w:rsid w:val="0014164A"/>
    <w:rsid w:val="001421A5"/>
    <w:rsid w:val="001457FC"/>
    <w:rsid w:val="00145AD9"/>
    <w:rsid w:val="00146509"/>
    <w:rsid w:val="00146C0A"/>
    <w:rsid w:val="001504B3"/>
    <w:rsid w:val="001504F0"/>
    <w:rsid w:val="00150885"/>
    <w:rsid w:val="00150931"/>
    <w:rsid w:val="00153799"/>
    <w:rsid w:val="00153FCF"/>
    <w:rsid w:val="00156224"/>
    <w:rsid w:val="00156345"/>
    <w:rsid w:val="00157C54"/>
    <w:rsid w:val="00157F46"/>
    <w:rsid w:val="00160C9B"/>
    <w:rsid w:val="00162D2D"/>
    <w:rsid w:val="00165552"/>
    <w:rsid w:val="00166EDB"/>
    <w:rsid w:val="001676B9"/>
    <w:rsid w:val="001678B2"/>
    <w:rsid w:val="0017080D"/>
    <w:rsid w:val="00170D39"/>
    <w:rsid w:val="00171211"/>
    <w:rsid w:val="00171AF8"/>
    <w:rsid w:val="00172B2F"/>
    <w:rsid w:val="00173BF0"/>
    <w:rsid w:val="00174004"/>
    <w:rsid w:val="0017476B"/>
    <w:rsid w:val="0017767B"/>
    <w:rsid w:val="0018095C"/>
    <w:rsid w:val="00184896"/>
    <w:rsid w:val="00187CCA"/>
    <w:rsid w:val="00191FE4"/>
    <w:rsid w:val="001920B7"/>
    <w:rsid w:val="001943D0"/>
    <w:rsid w:val="00194870"/>
    <w:rsid w:val="00195201"/>
    <w:rsid w:val="0019747C"/>
    <w:rsid w:val="00197AB1"/>
    <w:rsid w:val="001A13E2"/>
    <w:rsid w:val="001A2688"/>
    <w:rsid w:val="001A3B28"/>
    <w:rsid w:val="001A60D5"/>
    <w:rsid w:val="001A77B5"/>
    <w:rsid w:val="001B2885"/>
    <w:rsid w:val="001B4434"/>
    <w:rsid w:val="001B4B90"/>
    <w:rsid w:val="001C122D"/>
    <w:rsid w:val="001C2A34"/>
    <w:rsid w:val="001C2B74"/>
    <w:rsid w:val="001C47E0"/>
    <w:rsid w:val="001C496B"/>
    <w:rsid w:val="001C4CCD"/>
    <w:rsid w:val="001D11F3"/>
    <w:rsid w:val="001D3D09"/>
    <w:rsid w:val="001D4855"/>
    <w:rsid w:val="001D56A9"/>
    <w:rsid w:val="001D6F53"/>
    <w:rsid w:val="001E10B6"/>
    <w:rsid w:val="001E4A5F"/>
    <w:rsid w:val="001E4B8A"/>
    <w:rsid w:val="001E6EEC"/>
    <w:rsid w:val="001F0063"/>
    <w:rsid w:val="001F0533"/>
    <w:rsid w:val="001F157D"/>
    <w:rsid w:val="001F2818"/>
    <w:rsid w:val="001F3C5D"/>
    <w:rsid w:val="001F3EE7"/>
    <w:rsid w:val="001F4CED"/>
    <w:rsid w:val="001F5641"/>
    <w:rsid w:val="001F6249"/>
    <w:rsid w:val="00202644"/>
    <w:rsid w:val="00204465"/>
    <w:rsid w:val="00205815"/>
    <w:rsid w:val="00213B87"/>
    <w:rsid w:val="00216C6C"/>
    <w:rsid w:val="00221137"/>
    <w:rsid w:val="00221414"/>
    <w:rsid w:val="00221A87"/>
    <w:rsid w:val="00221F51"/>
    <w:rsid w:val="00222A3E"/>
    <w:rsid w:val="00225BF9"/>
    <w:rsid w:val="002305AF"/>
    <w:rsid w:val="00231842"/>
    <w:rsid w:val="00242EE5"/>
    <w:rsid w:val="00243A15"/>
    <w:rsid w:val="0024722D"/>
    <w:rsid w:val="00252636"/>
    <w:rsid w:val="00252A15"/>
    <w:rsid w:val="002545CD"/>
    <w:rsid w:val="0025488B"/>
    <w:rsid w:val="002566A8"/>
    <w:rsid w:val="00262B00"/>
    <w:rsid w:val="00262DE7"/>
    <w:rsid w:val="0026448B"/>
    <w:rsid w:val="0026455F"/>
    <w:rsid w:val="00265777"/>
    <w:rsid w:val="00272C41"/>
    <w:rsid w:val="00272D6B"/>
    <w:rsid w:val="002739A4"/>
    <w:rsid w:val="00276904"/>
    <w:rsid w:val="002828DE"/>
    <w:rsid w:val="00282FC1"/>
    <w:rsid w:val="002869A6"/>
    <w:rsid w:val="00286C15"/>
    <w:rsid w:val="00286C93"/>
    <w:rsid w:val="0028710D"/>
    <w:rsid w:val="00287DC3"/>
    <w:rsid w:val="00290BA5"/>
    <w:rsid w:val="0029466A"/>
    <w:rsid w:val="002953AE"/>
    <w:rsid w:val="0029554A"/>
    <w:rsid w:val="00295F2D"/>
    <w:rsid w:val="002A2868"/>
    <w:rsid w:val="002A42CF"/>
    <w:rsid w:val="002A4FE1"/>
    <w:rsid w:val="002A577E"/>
    <w:rsid w:val="002A6BFB"/>
    <w:rsid w:val="002B120C"/>
    <w:rsid w:val="002B2FD2"/>
    <w:rsid w:val="002B46ED"/>
    <w:rsid w:val="002B5360"/>
    <w:rsid w:val="002B601C"/>
    <w:rsid w:val="002C1CDE"/>
    <w:rsid w:val="002C3ECF"/>
    <w:rsid w:val="002C4919"/>
    <w:rsid w:val="002C5174"/>
    <w:rsid w:val="002C602C"/>
    <w:rsid w:val="002C6385"/>
    <w:rsid w:val="002C7F0F"/>
    <w:rsid w:val="002D2240"/>
    <w:rsid w:val="002D2B09"/>
    <w:rsid w:val="002D36D3"/>
    <w:rsid w:val="002D5BA5"/>
    <w:rsid w:val="002D7993"/>
    <w:rsid w:val="002E02B6"/>
    <w:rsid w:val="002E4406"/>
    <w:rsid w:val="002F5663"/>
    <w:rsid w:val="002F57F9"/>
    <w:rsid w:val="00303600"/>
    <w:rsid w:val="003050F8"/>
    <w:rsid w:val="00306058"/>
    <w:rsid w:val="0030631B"/>
    <w:rsid w:val="00311F5D"/>
    <w:rsid w:val="003122CC"/>
    <w:rsid w:val="00315F64"/>
    <w:rsid w:val="003170E9"/>
    <w:rsid w:val="00317A4B"/>
    <w:rsid w:val="00321938"/>
    <w:rsid w:val="00321D88"/>
    <w:rsid w:val="00322A97"/>
    <w:rsid w:val="00322B02"/>
    <w:rsid w:val="0032377F"/>
    <w:rsid w:val="00323BDD"/>
    <w:rsid w:val="003243CA"/>
    <w:rsid w:val="00324427"/>
    <w:rsid w:val="00330ADE"/>
    <w:rsid w:val="0033128F"/>
    <w:rsid w:val="0033190F"/>
    <w:rsid w:val="00337A5A"/>
    <w:rsid w:val="00343DFF"/>
    <w:rsid w:val="003454D4"/>
    <w:rsid w:val="00346C28"/>
    <w:rsid w:val="00347352"/>
    <w:rsid w:val="00347FE1"/>
    <w:rsid w:val="003557BB"/>
    <w:rsid w:val="003573DE"/>
    <w:rsid w:val="003613D0"/>
    <w:rsid w:val="00364300"/>
    <w:rsid w:val="003645D3"/>
    <w:rsid w:val="00365843"/>
    <w:rsid w:val="0036721F"/>
    <w:rsid w:val="0037148C"/>
    <w:rsid w:val="00372030"/>
    <w:rsid w:val="003729E5"/>
    <w:rsid w:val="00373451"/>
    <w:rsid w:val="003739D2"/>
    <w:rsid w:val="00375864"/>
    <w:rsid w:val="00375983"/>
    <w:rsid w:val="0037710F"/>
    <w:rsid w:val="003778A9"/>
    <w:rsid w:val="00381F2F"/>
    <w:rsid w:val="003825AC"/>
    <w:rsid w:val="00385354"/>
    <w:rsid w:val="00385EA4"/>
    <w:rsid w:val="00387B4E"/>
    <w:rsid w:val="00390E50"/>
    <w:rsid w:val="0039112A"/>
    <w:rsid w:val="00391E9B"/>
    <w:rsid w:val="0039347A"/>
    <w:rsid w:val="00393984"/>
    <w:rsid w:val="00394118"/>
    <w:rsid w:val="0039574C"/>
    <w:rsid w:val="00396830"/>
    <w:rsid w:val="003976B4"/>
    <w:rsid w:val="003A00C5"/>
    <w:rsid w:val="003A3207"/>
    <w:rsid w:val="003B173A"/>
    <w:rsid w:val="003C02B9"/>
    <w:rsid w:val="003C0601"/>
    <w:rsid w:val="003C0AEC"/>
    <w:rsid w:val="003C0C8A"/>
    <w:rsid w:val="003C2BAB"/>
    <w:rsid w:val="003C3A66"/>
    <w:rsid w:val="003C6EA3"/>
    <w:rsid w:val="003C70CD"/>
    <w:rsid w:val="003C7AB6"/>
    <w:rsid w:val="003D04A3"/>
    <w:rsid w:val="003D05B4"/>
    <w:rsid w:val="003D299A"/>
    <w:rsid w:val="003D3348"/>
    <w:rsid w:val="003D5C5E"/>
    <w:rsid w:val="003D75B7"/>
    <w:rsid w:val="003D7E94"/>
    <w:rsid w:val="003E01AD"/>
    <w:rsid w:val="003E087E"/>
    <w:rsid w:val="003E1922"/>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2818"/>
    <w:rsid w:val="00413B42"/>
    <w:rsid w:val="0041463D"/>
    <w:rsid w:val="00414E93"/>
    <w:rsid w:val="004173D0"/>
    <w:rsid w:val="00422044"/>
    <w:rsid w:val="004233C2"/>
    <w:rsid w:val="004244F4"/>
    <w:rsid w:val="00424F53"/>
    <w:rsid w:val="00425379"/>
    <w:rsid w:val="00426E8E"/>
    <w:rsid w:val="00430529"/>
    <w:rsid w:val="00432AEA"/>
    <w:rsid w:val="00434ADB"/>
    <w:rsid w:val="004350DA"/>
    <w:rsid w:val="00435AEF"/>
    <w:rsid w:val="004364AC"/>
    <w:rsid w:val="0044061C"/>
    <w:rsid w:val="00441368"/>
    <w:rsid w:val="00443A73"/>
    <w:rsid w:val="00445C24"/>
    <w:rsid w:val="004474FB"/>
    <w:rsid w:val="00452A05"/>
    <w:rsid w:val="00454929"/>
    <w:rsid w:val="00454BCD"/>
    <w:rsid w:val="004559E0"/>
    <w:rsid w:val="00456EF4"/>
    <w:rsid w:val="004575C0"/>
    <w:rsid w:val="00462378"/>
    <w:rsid w:val="0046286B"/>
    <w:rsid w:val="00462D9A"/>
    <w:rsid w:val="0046449E"/>
    <w:rsid w:val="0046732F"/>
    <w:rsid w:val="00467971"/>
    <w:rsid w:val="00467D77"/>
    <w:rsid w:val="0047210E"/>
    <w:rsid w:val="0047348A"/>
    <w:rsid w:val="00473508"/>
    <w:rsid w:val="00473B92"/>
    <w:rsid w:val="00480724"/>
    <w:rsid w:val="00480EA0"/>
    <w:rsid w:val="00483AEE"/>
    <w:rsid w:val="0048754A"/>
    <w:rsid w:val="004917E3"/>
    <w:rsid w:val="00493B10"/>
    <w:rsid w:val="00494821"/>
    <w:rsid w:val="004A3CBB"/>
    <w:rsid w:val="004A44EF"/>
    <w:rsid w:val="004A4910"/>
    <w:rsid w:val="004A5585"/>
    <w:rsid w:val="004A5616"/>
    <w:rsid w:val="004B466C"/>
    <w:rsid w:val="004B53AE"/>
    <w:rsid w:val="004B5D94"/>
    <w:rsid w:val="004C04F4"/>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3E24"/>
    <w:rsid w:val="004E5217"/>
    <w:rsid w:val="004E5FB5"/>
    <w:rsid w:val="004E76B8"/>
    <w:rsid w:val="004F0ACC"/>
    <w:rsid w:val="004F168B"/>
    <w:rsid w:val="004F33E1"/>
    <w:rsid w:val="004F585E"/>
    <w:rsid w:val="004F593C"/>
    <w:rsid w:val="004F66FF"/>
    <w:rsid w:val="00502E29"/>
    <w:rsid w:val="0050427C"/>
    <w:rsid w:val="00505284"/>
    <w:rsid w:val="00505F5A"/>
    <w:rsid w:val="00506A2F"/>
    <w:rsid w:val="00510CCA"/>
    <w:rsid w:val="005118CC"/>
    <w:rsid w:val="005132BF"/>
    <w:rsid w:val="00516F9C"/>
    <w:rsid w:val="005218FA"/>
    <w:rsid w:val="00522553"/>
    <w:rsid w:val="0052273B"/>
    <w:rsid w:val="00522BE0"/>
    <w:rsid w:val="005232C3"/>
    <w:rsid w:val="0052544E"/>
    <w:rsid w:val="005316F9"/>
    <w:rsid w:val="00533470"/>
    <w:rsid w:val="00533A3B"/>
    <w:rsid w:val="00533CCF"/>
    <w:rsid w:val="005358DB"/>
    <w:rsid w:val="00536A22"/>
    <w:rsid w:val="005403A1"/>
    <w:rsid w:val="00542CB8"/>
    <w:rsid w:val="0054391B"/>
    <w:rsid w:val="005455F2"/>
    <w:rsid w:val="0054584E"/>
    <w:rsid w:val="005523E5"/>
    <w:rsid w:val="00552A89"/>
    <w:rsid w:val="005565BE"/>
    <w:rsid w:val="00557EDB"/>
    <w:rsid w:val="00561892"/>
    <w:rsid w:val="005621F0"/>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1589"/>
    <w:rsid w:val="005A201B"/>
    <w:rsid w:val="005A2449"/>
    <w:rsid w:val="005A27A8"/>
    <w:rsid w:val="005A6FE9"/>
    <w:rsid w:val="005A75DC"/>
    <w:rsid w:val="005B0DB3"/>
    <w:rsid w:val="005B14C2"/>
    <w:rsid w:val="005B7CBC"/>
    <w:rsid w:val="005C1965"/>
    <w:rsid w:val="005C19CB"/>
    <w:rsid w:val="005C1B98"/>
    <w:rsid w:val="005C3CE2"/>
    <w:rsid w:val="005C3F26"/>
    <w:rsid w:val="005C42D8"/>
    <w:rsid w:val="005C5E52"/>
    <w:rsid w:val="005D11B7"/>
    <w:rsid w:val="005D1A6F"/>
    <w:rsid w:val="005D561E"/>
    <w:rsid w:val="005D66BD"/>
    <w:rsid w:val="005D6AB4"/>
    <w:rsid w:val="005E05D9"/>
    <w:rsid w:val="005E1400"/>
    <w:rsid w:val="005E29B4"/>
    <w:rsid w:val="005E4CF3"/>
    <w:rsid w:val="005F3764"/>
    <w:rsid w:val="005F3B62"/>
    <w:rsid w:val="005F4728"/>
    <w:rsid w:val="005F4930"/>
    <w:rsid w:val="005F671C"/>
    <w:rsid w:val="005F71BB"/>
    <w:rsid w:val="0060019F"/>
    <w:rsid w:val="00604BB7"/>
    <w:rsid w:val="006074A9"/>
    <w:rsid w:val="006078F0"/>
    <w:rsid w:val="006103AA"/>
    <w:rsid w:val="00611C73"/>
    <w:rsid w:val="00611DCC"/>
    <w:rsid w:val="00612CDD"/>
    <w:rsid w:val="00612E10"/>
    <w:rsid w:val="006163AD"/>
    <w:rsid w:val="006166EE"/>
    <w:rsid w:val="00621AAB"/>
    <w:rsid w:val="00621DF6"/>
    <w:rsid w:val="00622655"/>
    <w:rsid w:val="00625A92"/>
    <w:rsid w:val="00627E4F"/>
    <w:rsid w:val="006323E5"/>
    <w:rsid w:val="00632565"/>
    <w:rsid w:val="00633940"/>
    <w:rsid w:val="00635ED8"/>
    <w:rsid w:val="0063664B"/>
    <w:rsid w:val="0063714E"/>
    <w:rsid w:val="00642BAB"/>
    <w:rsid w:val="00643BD9"/>
    <w:rsid w:val="00647C14"/>
    <w:rsid w:val="006502D8"/>
    <w:rsid w:val="00650C9A"/>
    <w:rsid w:val="00651271"/>
    <w:rsid w:val="00651B81"/>
    <w:rsid w:val="00656B4D"/>
    <w:rsid w:val="00660793"/>
    <w:rsid w:val="006622A4"/>
    <w:rsid w:val="00663CD3"/>
    <w:rsid w:val="0066462A"/>
    <w:rsid w:val="00666DCD"/>
    <w:rsid w:val="006712F6"/>
    <w:rsid w:val="00676D18"/>
    <w:rsid w:val="00677068"/>
    <w:rsid w:val="006770F2"/>
    <w:rsid w:val="00680ACD"/>
    <w:rsid w:val="00681944"/>
    <w:rsid w:val="00682254"/>
    <w:rsid w:val="006838B9"/>
    <w:rsid w:val="00684DCF"/>
    <w:rsid w:val="00685762"/>
    <w:rsid w:val="00686EE6"/>
    <w:rsid w:val="00693F11"/>
    <w:rsid w:val="00694D6B"/>
    <w:rsid w:val="006954B0"/>
    <w:rsid w:val="006959F0"/>
    <w:rsid w:val="006960B9"/>
    <w:rsid w:val="00696D57"/>
    <w:rsid w:val="00696EE3"/>
    <w:rsid w:val="00697337"/>
    <w:rsid w:val="006977A9"/>
    <w:rsid w:val="006A019E"/>
    <w:rsid w:val="006A0492"/>
    <w:rsid w:val="006A5C2F"/>
    <w:rsid w:val="006A6903"/>
    <w:rsid w:val="006B2376"/>
    <w:rsid w:val="006B2D08"/>
    <w:rsid w:val="006B559A"/>
    <w:rsid w:val="006B5BFC"/>
    <w:rsid w:val="006B74EA"/>
    <w:rsid w:val="006C0447"/>
    <w:rsid w:val="006C1B45"/>
    <w:rsid w:val="006C1C26"/>
    <w:rsid w:val="006D05A4"/>
    <w:rsid w:val="006D114B"/>
    <w:rsid w:val="006D22A5"/>
    <w:rsid w:val="006D3BE1"/>
    <w:rsid w:val="006D4315"/>
    <w:rsid w:val="006D4766"/>
    <w:rsid w:val="006D588E"/>
    <w:rsid w:val="006D5C63"/>
    <w:rsid w:val="006E1562"/>
    <w:rsid w:val="006E17B1"/>
    <w:rsid w:val="006E2AB0"/>
    <w:rsid w:val="006E2D0D"/>
    <w:rsid w:val="006E3EF3"/>
    <w:rsid w:val="006E4148"/>
    <w:rsid w:val="006E4296"/>
    <w:rsid w:val="006E6A60"/>
    <w:rsid w:val="006E7781"/>
    <w:rsid w:val="006F067A"/>
    <w:rsid w:val="006F0785"/>
    <w:rsid w:val="006F0935"/>
    <w:rsid w:val="006F2B7C"/>
    <w:rsid w:val="006F40EB"/>
    <w:rsid w:val="006F4B7B"/>
    <w:rsid w:val="006F4E25"/>
    <w:rsid w:val="006F57DB"/>
    <w:rsid w:val="007024E8"/>
    <w:rsid w:val="00702B5E"/>
    <w:rsid w:val="00707B9E"/>
    <w:rsid w:val="00707C9C"/>
    <w:rsid w:val="007114E1"/>
    <w:rsid w:val="0071585E"/>
    <w:rsid w:val="00715DF2"/>
    <w:rsid w:val="0071653E"/>
    <w:rsid w:val="00717597"/>
    <w:rsid w:val="00717E1B"/>
    <w:rsid w:val="0072038F"/>
    <w:rsid w:val="00720B81"/>
    <w:rsid w:val="007212CF"/>
    <w:rsid w:val="007212F6"/>
    <w:rsid w:val="00721949"/>
    <w:rsid w:val="00723515"/>
    <w:rsid w:val="007246C6"/>
    <w:rsid w:val="00727E5A"/>
    <w:rsid w:val="00731701"/>
    <w:rsid w:val="007318E8"/>
    <w:rsid w:val="007320EA"/>
    <w:rsid w:val="007352FA"/>
    <w:rsid w:val="007355DD"/>
    <w:rsid w:val="00737634"/>
    <w:rsid w:val="00741B4F"/>
    <w:rsid w:val="0074220F"/>
    <w:rsid w:val="00742806"/>
    <w:rsid w:val="00744E3C"/>
    <w:rsid w:val="007478D5"/>
    <w:rsid w:val="00752958"/>
    <w:rsid w:val="007549BC"/>
    <w:rsid w:val="00757E3D"/>
    <w:rsid w:val="007600E7"/>
    <w:rsid w:val="00760C79"/>
    <w:rsid w:val="007612F2"/>
    <w:rsid w:val="007637F5"/>
    <w:rsid w:val="00763CB9"/>
    <w:rsid w:val="00767794"/>
    <w:rsid w:val="00770292"/>
    <w:rsid w:val="007728DB"/>
    <w:rsid w:val="00774881"/>
    <w:rsid w:val="007751FB"/>
    <w:rsid w:val="0077583F"/>
    <w:rsid w:val="007810D6"/>
    <w:rsid w:val="00781AA3"/>
    <w:rsid w:val="00783E73"/>
    <w:rsid w:val="00784F71"/>
    <w:rsid w:val="00786E28"/>
    <w:rsid w:val="00787856"/>
    <w:rsid w:val="00787A80"/>
    <w:rsid w:val="00792756"/>
    <w:rsid w:val="0079373C"/>
    <w:rsid w:val="00795642"/>
    <w:rsid w:val="007977B9"/>
    <w:rsid w:val="00797C1A"/>
    <w:rsid w:val="007A08FE"/>
    <w:rsid w:val="007A32D9"/>
    <w:rsid w:val="007A3410"/>
    <w:rsid w:val="007A6320"/>
    <w:rsid w:val="007A66B3"/>
    <w:rsid w:val="007B2D71"/>
    <w:rsid w:val="007B2FFC"/>
    <w:rsid w:val="007B3757"/>
    <w:rsid w:val="007B5F9E"/>
    <w:rsid w:val="007B7543"/>
    <w:rsid w:val="007C1AC5"/>
    <w:rsid w:val="007C2FE6"/>
    <w:rsid w:val="007C37AC"/>
    <w:rsid w:val="007C38CC"/>
    <w:rsid w:val="007C5E41"/>
    <w:rsid w:val="007C5F6E"/>
    <w:rsid w:val="007D19D3"/>
    <w:rsid w:val="007D2E5C"/>
    <w:rsid w:val="007D3838"/>
    <w:rsid w:val="007D390F"/>
    <w:rsid w:val="007D4BA7"/>
    <w:rsid w:val="007D5A4A"/>
    <w:rsid w:val="007D77BF"/>
    <w:rsid w:val="007E1CAC"/>
    <w:rsid w:val="007E3762"/>
    <w:rsid w:val="007E38DB"/>
    <w:rsid w:val="007E4467"/>
    <w:rsid w:val="007E4601"/>
    <w:rsid w:val="007E7D20"/>
    <w:rsid w:val="007F0FEB"/>
    <w:rsid w:val="007F2793"/>
    <w:rsid w:val="007F2E7F"/>
    <w:rsid w:val="007F3FEE"/>
    <w:rsid w:val="007F5148"/>
    <w:rsid w:val="007F6CFB"/>
    <w:rsid w:val="007F7392"/>
    <w:rsid w:val="007F7901"/>
    <w:rsid w:val="007F7A25"/>
    <w:rsid w:val="008031C4"/>
    <w:rsid w:val="00804A57"/>
    <w:rsid w:val="0080506B"/>
    <w:rsid w:val="008057EC"/>
    <w:rsid w:val="00805F0B"/>
    <w:rsid w:val="00806E53"/>
    <w:rsid w:val="00807E48"/>
    <w:rsid w:val="00807E61"/>
    <w:rsid w:val="00811807"/>
    <w:rsid w:val="00813221"/>
    <w:rsid w:val="008154D0"/>
    <w:rsid w:val="0081555E"/>
    <w:rsid w:val="00816754"/>
    <w:rsid w:val="008170D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56D0"/>
    <w:rsid w:val="00856680"/>
    <w:rsid w:val="0086295B"/>
    <w:rsid w:val="0086455B"/>
    <w:rsid w:val="00865788"/>
    <w:rsid w:val="0086578A"/>
    <w:rsid w:val="0086589D"/>
    <w:rsid w:val="00873166"/>
    <w:rsid w:val="00875139"/>
    <w:rsid w:val="008757DF"/>
    <w:rsid w:val="008768AA"/>
    <w:rsid w:val="00884AFE"/>
    <w:rsid w:val="00886518"/>
    <w:rsid w:val="00886C7A"/>
    <w:rsid w:val="00887D5A"/>
    <w:rsid w:val="00887E3F"/>
    <w:rsid w:val="0089284D"/>
    <w:rsid w:val="00892954"/>
    <w:rsid w:val="00893E3B"/>
    <w:rsid w:val="00895081"/>
    <w:rsid w:val="008A5FD7"/>
    <w:rsid w:val="008A6AFF"/>
    <w:rsid w:val="008B3C2F"/>
    <w:rsid w:val="008B553A"/>
    <w:rsid w:val="008C0087"/>
    <w:rsid w:val="008C13D3"/>
    <w:rsid w:val="008C5B70"/>
    <w:rsid w:val="008C5DDD"/>
    <w:rsid w:val="008C66DD"/>
    <w:rsid w:val="008D3210"/>
    <w:rsid w:val="008D3916"/>
    <w:rsid w:val="008D63C4"/>
    <w:rsid w:val="008D6636"/>
    <w:rsid w:val="008D670A"/>
    <w:rsid w:val="008E0AE3"/>
    <w:rsid w:val="008E220B"/>
    <w:rsid w:val="008E2AD5"/>
    <w:rsid w:val="008E3896"/>
    <w:rsid w:val="008E3C37"/>
    <w:rsid w:val="008E4EAF"/>
    <w:rsid w:val="008E4F0C"/>
    <w:rsid w:val="008E5B78"/>
    <w:rsid w:val="008E7E59"/>
    <w:rsid w:val="008F14C5"/>
    <w:rsid w:val="008F3624"/>
    <w:rsid w:val="0090057D"/>
    <w:rsid w:val="00900F53"/>
    <w:rsid w:val="00903750"/>
    <w:rsid w:val="0090383D"/>
    <w:rsid w:val="0091066E"/>
    <w:rsid w:val="00911052"/>
    <w:rsid w:val="009130C3"/>
    <w:rsid w:val="00913F3B"/>
    <w:rsid w:val="0091448A"/>
    <w:rsid w:val="009148A0"/>
    <w:rsid w:val="00914C1A"/>
    <w:rsid w:val="00914E0E"/>
    <w:rsid w:val="009154F0"/>
    <w:rsid w:val="009156C9"/>
    <w:rsid w:val="00915EE0"/>
    <w:rsid w:val="0091630B"/>
    <w:rsid w:val="00920DB5"/>
    <w:rsid w:val="00923299"/>
    <w:rsid w:val="00923D59"/>
    <w:rsid w:val="009264CB"/>
    <w:rsid w:val="00926E58"/>
    <w:rsid w:val="0092783E"/>
    <w:rsid w:val="00930EF2"/>
    <w:rsid w:val="009315F3"/>
    <w:rsid w:val="009356DB"/>
    <w:rsid w:val="00936000"/>
    <w:rsid w:val="00936548"/>
    <w:rsid w:val="00937076"/>
    <w:rsid w:val="00941ED7"/>
    <w:rsid w:val="00942FA1"/>
    <w:rsid w:val="009438F9"/>
    <w:rsid w:val="00943CCA"/>
    <w:rsid w:val="00946B08"/>
    <w:rsid w:val="009502E5"/>
    <w:rsid w:val="00951E3B"/>
    <w:rsid w:val="00954F5C"/>
    <w:rsid w:val="00956596"/>
    <w:rsid w:val="00960A19"/>
    <w:rsid w:val="00960DF9"/>
    <w:rsid w:val="00964C27"/>
    <w:rsid w:val="009668EC"/>
    <w:rsid w:val="0097046B"/>
    <w:rsid w:val="009705F3"/>
    <w:rsid w:val="00971034"/>
    <w:rsid w:val="00972379"/>
    <w:rsid w:val="00973C89"/>
    <w:rsid w:val="0097562E"/>
    <w:rsid w:val="00976221"/>
    <w:rsid w:val="00976358"/>
    <w:rsid w:val="0097742E"/>
    <w:rsid w:val="009802CC"/>
    <w:rsid w:val="00984C8A"/>
    <w:rsid w:val="00985F1C"/>
    <w:rsid w:val="00986093"/>
    <w:rsid w:val="00991BAC"/>
    <w:rsid w:val="00995047"/>
    <w:rsid w:val="00995E7D"/>
    <w:rsid w:val="0099638F"/>
    <w:rsid w:val="00996ED4"/>
    <w:rsid w:val="009975CE"/>
    <w:rsid w:val="009A182B"/>
    <w:rsid w:val="009A4067"/>
    <w:rsid w:val="009A4C39"/>
    <w:rsid w:val="009B5F21"/>
    <w:rsid w:val="009B69C5"/>
    <w:rsid w:val="009B6B09"/>
    <w:rsid w:val="009B70F0"/>
    <w:rsid w:val="009B7343"/>
    <w:rsid w:val="009B7467"/>
    <w:rsid w:val="009C2439"/>
    <w:rsid w:val="009C39EF"/>
    <w:rsid w:val="009C3B82"/>
    <w:rsid w:val="009D0066"/>
    <w:rsid w:val="009D1F78"/>
    <w:rsid w:val="009D2F2A"/>
    <w:rsid w:val="009D67CD"/>
    <w:rsid w:val="009D7349"/>
    <w:rsid w:val="009E1B4F"/>
    <w:rsid w:val="009E5C91"/>
    <w:rsid w:val="009E69A5"/>
    <w:rsid w:val="009E7735"/>
    <w:rsid w:val="009F188A"/>
    <w:rsid w:val="009F559E"/>
    <w:rsid w:val="00A10361"/>
    <w:rsid w:val="00A1298C"/>
    <w:rsid w:val="00A12B6A"/>
    <w:rsid w:val="00A14502"/>
    <w:rsid w:val="00A147C7"/>
    <w:rsid w:val="00A16FD7"/>
    <w:rsid w:val="00A20032"/>
    <w:rsid w:val="00A2171B"/>
    <w:rsid w:val="00A235C9"/>
    <w:rsid w:val="00A2540C"/>
    <w:rsid w:val="00A25698"/>
    <w:rsid w:val="00A267A7"/>
    <w:rsid w:val="00A26CE8"/>
    <w:rsid w:val="00A272E1"/>
    <w:rsid w:val="00A30E85"/>
    <w:rsid w:val="00A35132"/>
    <w:rsid w:val="00A36721"/>
    <w:rsid w:val="00A416EC"/>
    <w:rsid w:val="00A42274"/>
    <w:rsid w:val="00A424BC"/>
    <w:rsid w:val="00A431D9"/>
    <w:rsid w:val="00A45176"/>
    <w:rsid w:val="00A4594A"/>
    <w:rsid w:val="00A45D0F"/>
    <w:rsid w:val="00A464AB"/>
    <w:rsid w:val="00A47A38"/>
    <w:rsid w:val="00A47A5C"/>
    <w:rsid w:val="00A54810"/>
    <w:rsid w:val="00A54A11"/>
    <w:rsid w:val="00A55995"/>
    <w:rsid w:val="00A56E05"/>
    <w:rsid w:val="00A6682E"/>
    <w:rsid w:val="00A732E8"/>
    <w:rsid w:val="00A743C4"/>
    <w:rsid w:val="00A763A9"/>
    <w:rsid w:val="00A77633"/>
    <w:rsid w:val="00A81DC7"/>
    <w:rsid w:val="00A84784"/>
    <w:rsid w:val="00A85D22"/>
    <w:rsid w:val="00A86027"/>
    <w:rsid w:val="00A877C5"/>
    <w:rsid w:val="00A9007A"/>
    <w:rsid w:val="00A9073B"/>
    <w:rsid w:val="00A91AB1"/>
    <w:rsid w:val="00A93417"/>
    <w:rsid w:val="00A94365"/>
    <w:rsid w:val="00A948E4"/>
    <w:rsid w:val="00A97C60"/>
    <w:rsid w:val="00AA064B"/>
    <w:rsid w:val="00AA1795"/>
    <w:rsid w:val="00AA2A67"/>
    <w:rsid w:val="00AA2B20"/>
    <w:rsid w:val="00AA30C8"/>
    <w:rsid w:val="00AA5C5B"/>
    <w:rsid w:val="00AA7246"/>
    <w:rsid w:val="00AB0A71"/>
    <w:rsid w:val="00AB2534"/>
    <w:rsid w:val="00AB2FC7"/>
    <w:rsid w:val="00AB3159"/>
    <w:rsid w:val="00AC2D3B"/>
    <w:rsid w:val="00AC2E78"/>
    <w:rsid w:val="00AC3A52"/>
    <w:rsid w:val="00AC7348"/>
    <w:rsid w:val="00AD005A"/>
    <w:rsid w:val="00AD0469"/>
    <w:rsid w:val="00AD3156"/>
    <w:rsid w:val="00AD3ADB"/>
    <w:rsid w:val="00AD73FE"/>
    <w:rsid w:val="00AE0B91"/>
    <w:rsid w:val="00AE175E"/>
    <w:rsid w:val="00AE21BA"/>
    <w:rsid w:val="00AE2FB7"/>
    <w:rsid w:val="00AE54C6"/>
    <w:rsid w:val="00AE5591"/>
    <w:rsid w:val="00AE5BF6"/>
    <w:rsid w:val="00AE7428"/>
    <w:rsid w:val="00AF47CD"/>
    <w:rsid w:val="00B01518"/>
    <w:rsid w:val="00B01E30"/>
    <w:rsid w:val="00B02C94"/>
    <w:rsid w:val="00B02E70"/>
    <w:rsid w:val="00B04FFC"/>
    <w:rsid w:val="00B05996"/>
    <w:rsid w:val="00B06776"/>
    <w:rsid w:val="00B10AA4"/>
    <w:rsid w:val="00B11FC4"/>
    <w:rsid w:val="00B12E14"/>
    <w:rsid w:val="00B151C7"/>
    <w:rsid w:val="00B161CA"/>
    <w:rsid w:val="00B16C2D"/>
    <w:rsid w:val="00B2004D"/>
    <w:rsid w:val="00B21FC6"/>
    <w:rsid w:val="00B22D13"/>
    <w:rsid w:val="00B22EEA"/>
    <w:rsid w:val="00B24A70"/>
    <w:rsid w:val="00B305A6"/>
    <w:rsid w:val="00B30755"/>
    <w:rsid w:val="00B30E9F"/>
    <w:rsid w:val="00B312E2"/>
    <w:rsid w:val="00B312FE"/>
    <w:rsid w:val="00B318A1"/>
    <w:rsid w:val="00B336CD"/>
    <w:rsid w:val="00B418C8"/>
    <w:rsid w:val="00B43D5E"/>
    <w:rsid w:val="00B45CC1"/>
    <w:rsid w:val="00B472D8"/>
    <w:rsid w:val="00B47822"/>
    <w:rsid w:val="00B514B8"/>
    <w:rsid w:val="00B5152A"/>
    <w:rsid w:val="00B52193"/>
    <w:rsid w:val="00B528E5"/>
    <w:rsid w:val="00B53F6C"/>
    <w:rsid w:val="00B54DCE"/>
    <w:rsid w:val="00B56DAD"/>
    <w:rsid w:val="00B60D0E"/>
    <w:rsid w:val="00B6100D"/>
    <w:rsid w:val="00B62CD2"/>
    <w:rsid w:val="00B641B6"/>
    <w:rsid w:val="00B66E56"/>
    <w:rsid w:val="00B72387"/>
    <w:rsid w:val="00B81E6D"/>
    <w:rsid w:val="00B820D0"/>
    <w:rsid w:val="00B8374A"/>
    <w:rsid w:val="00B8534A"/>
    <w:rsid w:val="00B86392"/>
    <w:rsid w:val="00B919CD"/>
    <w:rsid w:val="00B935EF"/>
    <w:rsid w:val="00B936DD"/>
    <w:rsid w:val="00B9486A"/>
    <w:rsid w:val="00B977E1"/>
    <w:rsid w:val="00BA17FD"/>
    <w:rsid w:val="00BA22CA"/>
    <w:rsid w:val="00BA2398"/>
    <w:rsid w:val="00BA2731"/>
    <w:rsid w:val="00BA2D70"/>
    <w:rsid w:val="00BA4457"/>
    <w:rsid w:val="00BB2C0F"/>
    <w:rsid w:val="00BB36B8"/>
    <w:rsid w:val="00BB53D3"/>
    <w:rsid w:val="00BB6041"/>
    <w:rsid w:val="00BC5A8D"/>
    <w:rsid w:val="00BC6F9D"/>
    <w:rsid w:val="00BC71AA"/>
    <w:rsid w:val="00BD0495"/>
    <w:rsid w:val="00BD0F5F"/>
    <w:rsid w:val="00BD0FAF"/>
    <w:rsid w:val="00BD1631"/>
    <w:rsid w:val="00BD1C1D"/>
    <w:rsid w:val="00BD3060"/>
    <w:rsid w:val="00BD4D09"/>
    <w:rsid w:val="00BD4E34"/>
    <w:rsid w:val="00BD5E96"/>
    <w:rsid w:val="00BE0FF4"/>
    <w:rsid w:val="00BE11DF"/>
    <w:rsid w:val="00BE3FEA"/>
    <w:rsid w:val="00BE405A"/>
    <w:rsid w:val="00BE41F8"/>
    <w:rsid w:val="00BF1667"/>
    <w:rsid w:val="00BF3BE8"/>
    <w:rsid w:val="00BF6327"/>
    <w:rsid w:val="00C0002A"/>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11D7"/>
    <w:rsid w:val="00C348F8"/>
    <w:rsid w:val="00C36D4B"/>
    <w:rsid w:val="00C433F5"/>
    <w:rsid w:val="00C468DE"/>
    <w:rsid w:val="00C5063F"/>
    <w:rsid w:val="00C530BD"/>
    <w:rsid w:val="00C53DB5"/>
    <w:rsid w:val="00C543DF"/>
    <w:rsid w:val="00C66033"/>
    <w:rsid w:val="00C666E8"/>
    <w:rsid w:val="00C713EB"/>
    <w:rsid w:val="00C721DB"/>
    <w:rsid w:val="00C745E5"/>
    <w:rsid w:val="00C758F4"/>
    <w:rsid w:val="00C75930"/>
    <w:rsid w:val="00C76788"/>
    <w:rsid w:val="00C77823"/>
    <w:rsid w:val="00C779C9"/>
    <w:rsid w:val="00C81B9E"/>
    <w:rsid w:val="00C829F9"/>
    <w:rsid w:val="00C82CF7"/>
    <w:rsid w:val="00C90289"/>
    <w:rsid w:val="00C91266"/>
    <w:rsid w:val="00C9132D"/>
    <w:rsid w:val="00C930D9"/>
    <w:rsid w:val="00C93FC8"/>
    <w:rsid w:val="00C94077"/>
    <w:rsid w:val="00C97AA0"/>
    <w:rsid w:val="00CA0D64"/>
    <w:rsid w:val="00CA1BC4"/>
    <w:rsid w:val="00CA4AA7"/>
    <w:rsid w:val="00CA66EB"/>
    <w:rsid w:val="00CB0FC4"/>
    <w:rsid w:val="00CB1219"/>
    <w:rsid w:val="00CB2F3D"/>
    <w:rsid w:val="00CB369B"/>
    <w:rsid w:val="00CB40C4"/>
    <w:rsid w:val="00CB4315"/>
    <w:rsid w:val="00CB47B0"/>
    <w:rsid w:val="00CB6314"/>
    <w:rsid w:val="00CB77A0"/>
    <w:rsid w:val="00CB7C5B"/>
    <w:rsid w:val="00CC0684"/>
    <w:rsid w:val="00CC1CE8"/>
    <w:rsid w:val="00CC2EA8"/>
    <w:rsid w:val="00CC2F3F"/>
    <w:rsid w:val="00CC3EDA"/>
    <w:rsid w:val="00CC654F"/>
    <w:rsid w:val="00CD004B"/>
    <w:rsid w:val="00CD22B1"/>
    <w:rsid w:val="00CD2C38"/>
    <w:rsid w:val="00CE22CD"/>
    <w:rsid w:val="00CE3450"/>
    <w:rsid w:val="00CE372E"/>
    <w:rsid w:val="00CE6079"/>
    <w:rsid w:val="00CF1B1F"/>
    <w:rsid w:val="00CF255F"/>
    <w:rsid w:val="00CF2DA7"/>
    <w:rsid w:val="00CF34C4"/>
    <w:rsid w:val="00CF3FD2"/>
    <w:rsid w:val="00CF570A"/>
    <w:rsid w:val="00CF7476"/>
    <w:rsid w:val="00D00F85"/>
    <w:rsid w:val="00D015F3"/>
    <w:rsid w:val="00D03E97"/>
    <w:rsid w:val="00D0779D"/>
    <w:rsid w:val="00D11E4E"/>
    <w:rsid w:val="00D13365"/>
    <w:rsid w:val="00D15E90"/>
    <w:rsid w:val="00D15EFB"/>
    <w:rsid w:val="00D20036"/>
    <w:rsid w:val="00D22333"/>
    <w:rsid w:val="00D22C70"/>
    <w:rsid w:val="00D23164"/>
    <w:rsid w:val="00D25CCF"/>
    <w:rsid w:val="00D26E9B"/>
    <w:rsid w:val="00D2759F"/>
    <w:rsid w:val="00D27CF8"/>
    <w:rsid w:val="00D33604"/>
    <w:rsid w:val="00D33E41"/>
    <w:rsid w:val="00D359E3"/>
    <w:rsid w:val="00D367F7"/>
    <w:rsid w:val="00D40108"/>
    <w:rsid w:val="00D40D1D"/>
    <w:rsid w:val="00D4558F"/>
    <w:rsid w:val="00D5045B"/>
    <w:rsid w:val="00D5129D"/>
    <w:rsid w:val="00D53BB9"/>
    <w:rsid w:val="00D53F09"/>
    <w:rsid w:val="00D53FEE"/>
    <w:rsid w:val="00D544AC"/>
    <w:rsid w:val="00D55ACD"/>
    <w:rsid w:val="00D5621A"/>
    <w:rsid w:val="00D6054D"/>
    <w:rsid w:val="00D61AAC"/>
    <w:rsid w:val="00D635B1"/>
    <w:rsid w:val="00D63662"/>
    <w:rsid w:val="00D63663"/>
    <w:rsid w:val="00D664D3"/>
    <w:rsid w:val="00D66D9A"/>
    <w:rsid w:val="00D66FBA"/>
    <w:rsid w:val="00D71181"/>
    <w:rsid w:val="00D71B59"/>
    <w:rsid w:val="00D727A9"/>
    <w:rsid w:val="00D73539"/>
    <w:rsid w:val="00D73C3A"/>
    <w:rsid w:val="00D74306"/>
    <w:rsid w:val="00D74322"/>
    <w:rsid w:val="00D74FC8"/>
    <w:rsid w:val="00D7571F"/>
    <w:rsid w:val="00D767BB"/>
    <w:rsid w:val="00D76AD8"/>
    <w:rsid w:val="00D80CBC"/>
    <w:rsid w:val="00D810A7"/>
    <w:rsid w:val="00D822FF"/>
    <w:rsid w:val="00D82701"/>
    <w:rsid w:val="00D8754E"/>
    <w:rsid w:val="00D87701"/>
    <w:rsid w:val="00D878DD"/>
    <w:rsid w:val="00D916DA"/>
    <w:rsid w:val="00D93B44"/>
    <w:rsid w:val="00DA0313"/>
    <w:rsid w:val="00DA0A51"/>
    <w:rsid w:val="00DA425E"/>
    <w:rsid w:val="00DA484B"/>
    <w:rsid w:val="00DB2CB2"/>
    <w:rsid w:val="00DB3208"/>
    <w:rsid w:val="00DB58EF"/>
    <w:rsid w:val="00DB6191"/>
    <w:rsid w:val="00DC1E46"/>
    <w:rsid w:val="00DC357B"/>
    <w:rsid w:val="00DC3C72"/>
    <w:rsid w:val="00DC4E89"/>
    <w:rsid w:val="00DC7747"/>
    <w:rsid w:val="00DC7C56"/>
    <w:rsid w:val="00DD00EE"/>
    <w:rsid w:val="00DD1382"/>
    <w:rsid w:val="00DD34A7"/>
    <w:rsid w:val="00DD4AE5"/>
    <w:rsid w:val="00DD6554"/>
    <w:rsid w:val="00DD6700"/>
    <w:rsid w:val="00DD698C"/>
    <w:rsid w:val="00DD6AFF"/>
    <w:rsid w:val="00DE155B"/>
    <w:rsid w:val="00DE22FF"/>
    <w:rsid w:val="00DE55A1"/>
    <w:rsid w:val="00DE663F"/>
    <w:rsid w:val="00DE7703"/>
    <w:rsid w:val="00DE7854"/>
    <w:rsid w:val="00DE78E6"/>
    <w:rsid w:val="00DF5EFA"/>
    <w:rsid w:val="00DF69C8"/>
    <w:rsid w:val="00E00067"/>
    <w:rsid w:val="00E0357B"/>
    <w:rsid w:val="00E0555A"/>
    <w:rsid w:val="00E0558D"/>
    <w:rsid w:val="00E06288"/>
    <w:rsid w:val="00E062A6"/>
    <w:rsid w:val="00E063D7"/>
    <w:rsid w:val="00E07968"/>
    <w:rsid w:val="00E07DA9"/>
    <w:rsid w:val="00E10C87"/>
    <w:rsid w:val="00E10EBB"/>
    <w:rsid w:val="00E10F18"/>
    <w:rsid w:val="00E11D2C"/>
    <w:rsid w:val="00E13AD7"/>
    <w:rsid w:val="00E157B3"/>
    <w:rsid w:val="00E17E21"/>
    <w:rsid w:val="00E25F0F"/>
    <w:rsid w:val="00E262E2"/>
    <w:rsid w:val="00E26451"/>
    <w:rsid w:val="00E27E87"/>
    <w:rsid w:val="00E31887"/>
    <w:rsid w:val="00E350B0"/>
    <w:rsid w:val="00E3600E"/>
    <w:rsid w:val="00E4182D"/>
    <w:rsid w:val="00E41EDE"/>
    <w:rsid w:val="00E44084"/>
    <w:rsid w:val="00E47202"/>
    <w:rsid w:val="00E47788"/>
    <w:rsid w:val="00E51165"/>
    <w:rsid w:val="00E5213F"/>
    <w:rsid w:val="00E536E5"/>
    <w:rsid w:val="00E54439"/>
    <w:rsid w:val="00E547DE"/>
    <w:rsid w:val="00E548CA"/>
    <w:rsid w:val="00E55542"/>
    <w:rsid w:val="00E6032A"/>
    <w:rsid w:val="00E606A6"/>
    <w:rsid w:val="00E6275E"/>
    <w:rsid w:val="00E653DE"/>
    <w:rsid w:val="00E65FBD"/>
    <w:rsid w:val="00E674B2"/>
    <w:rsid w:val="00E70A76"/>
    <w:rsid w:val="00E70BF4"/>
    <w:rsid w:val="00E71524"/>
    <w:rsid w:val="00E775F7"/>
    <w:rsid w:val="00E80587"/>
    <w:rsid w:val="00E808D4"/>
    <w:rsid w:val="00E814C2"/>
    <w:rsid w:val="00E82434"/>
    <w:rsid w:val="00E847A9"/>
    <w:rsid w:val="00E8519B"/>
    <w:rsid w:val="00E86194"/>
    <w:rsid w:val="00E90211"/>
    <w:rsid w:val="00E908F2"/>
    <w:rsid w:val="00E9100C"/>
    <w:rsid w:val="00E91B12"/>
    <w:rsid w:val="00E92D8D"/>
    <w:rsid w:val="00E9342F"/>
    <w:rsid w:val="00E97B49"/>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C7B50"/>
    <w:rsid w:val="00ED01EC"/>
    <w:rsid w:val="00ED04CA"/>
    <w:rsid w:val="00ED217E"/>
    <w:rsid w:val="00ED2F02"/>
    <w:rsid w:val="00ED543A"/>
    <w:rsid w:val="00EE09C6"/>
    <w:rsid w:val="00EE27DB"/>
    <w:rsid w:val="00EE2B3B"/>
    <w:rsid w:val="00EE5697"/>
    <w:rsid w:val="00EE5B50"/>
    <w:rsid w:val="00EE7A50"/>
    <w:rsid w:val="00EE7B70"/>
    <w:rsid w:val="00EF07A4"/>
    <w:rsid w:val="00EF0CB1"/>
    <w:rsid w:val="00EF2BBA"/>
    <w:rsid w:val="00EF5675"/>
    <w:rsid w:val="00EF771F"/>
    <w:rsid w:val="00EF7BEB"/>
    <w:rsid w:val="00F00D66"/>
    <w:rsid w:val="00F017EB"/>
    <w:rsid w:val="00F03550"/>
    <w:rsid w:val="00F0597A"/>
    <w:rsid w:val="00F06B88"/>
    <w:rsid w:val="00F06FB8"/>
    <w:rsid w:val="00F117AE"/>
    <w:rsid w:val="00F15FA2"/>
    <w:rsid w:val="00F16FC4"/>
    <w:rsid w:val="00F174DF"/>
    <w:rsid w:val="00F177AD"/>
    <w:rsid w:val="00F178CE"/>
    <w:rsid w:val="00F1796E"/>
    <w:rsid w:val="00F22337"/>
    <w:rsid w:val="00F228A4"/>
    <w:rsid w:val="00F23373"/>
    <w:rsid w:val="00F24585"/>
    <w:rsid w:val="00F25F8D"/>
    <w:rsid w:val="00F2606F"/>
    <w:rsid w:val="00F27438"/>
    <w:rsid w:val="00F305A0"/>
    <w:rsid w:val="00F32C9C"/>
    <w:rsid w:val="00F337E2"/>
    <w:rsid w:val="00F33B32"/>
    <w:rsid w:val="00F34961"/>
    <w:rsid w:val="00F349D0"/>
    <w:rsid w:val="00F357EA"/>
    <w:rsid w:val="00F35856"/>
    <w:rsid w:val="00F36C41"/>
    <w:rsid w:val="00F37A00"/>
    <w:rsid w:val="00F40A04"/>
    <w:rsid w:val="00F42AA1"/>
    <w:rsid w:val="00F43FEF"/>
    <w:rsid w:val="00F44EB3"/>
    <w:rsid w:val="00F45490"/>
    <w:rsid w:val="00F50E6F"/>
    <w:rsid w:val="00F51101"/>
    <w:rsid w:val="00F516C4"/>
    <w:rsid w:val="00F523A1"/>
    <w:rsid w:val="00F55041"/>
    <w:rsid w:val="00F566DF"/>
    <w:rsid w:val="00F57BAF"/>
    <w:rsid w:val="00F601D2"/>
    <w:rsid w:val="00F6422A"/>
    <w:rsid w:val="00F67C2C"/>
    <w:rsid w:val="00F7024F"/>
    <w:rsid w:val="00F70D41"/>
    <w:rsid w:val="00F80A61"/>
    <w:rsid w:val="00F80E92"/>
    <w:rsid w:val="00F818A8"/>
    <w:rsid w:val="00F8276A"/>
    <w:rsid w:val="00F82DD1"/>
    <w:rsid w:val="00F83193"/>
    <w:rsid w:val="00F90952"/>
    <w:rsid w:val="00F92976"/>
    <w:rsid w:val="00F92C79"/>
    <w:rsid w:val="00F932AD"/>
    <w:rsid w:val="00F93B04"/>
    <w:rsid w:val="00F94803"/>
    <w:rsid w:val="00F94851"/>
    <w:rsid w:val="00F959FE"/>
    <w:rsid w:val="00F97239"/>
    <w:rsid w:val="00FA0364"/>
    <w:rsid w:val="00FA2B26"/>
    <w:rsid w:val="00FA2BA0"/>
    <w:rsid w:val="00FA375B"/>
    <w:rsid w:val="00FA3794"/>
    <w:rsid w:val="00FA4F4D"/>
    <w:rsid w:val="00FA63C9"/>
    <w:rsid w:val="00FB0566"/>
    <w:rsid w:val="00FB0C67"/>
    <w:rsid w:val="00FB7453"/>
    <w:rsid w:val="00FC0652"/>
    <w:rsid w:val="00FC2CCF"/>
    <w:rsid w:val="00FC3BB5"/>
    <w:rsid w:val="00FC4763"/>
    <w:rsid w:val="00FC4BF3"/>
    <w:rsid w:val="00FC4CB5"/>
    <w:rsid w:val="00FC53D2"/>
    <w:rsid w:val="00FD0F25"/>
    <w:rsid w:val="00FD3C7A"/>
    <w:rsid w:val="00FD49D4"/>
    <w:rsid w:val="00FD638B"/>
    <w:rsid w:val="00FD6ED2"/>
    <w:rsid w:val="00FD75FA"/>
    <w:rsid w:val="00FD7A79"/>
    <w:rsid w:val="00FE1F4C"/>
    <w:rsid w:val="00FE6068"/>
    <w:rsid w:val="00FF1569"/>
    <w:rsid w:val="00FF1D8A"/>
    <w:rsid w:val="00FF34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6D4B"/>
    <w:pPr>
      <w:widowControl w:val="0"/>
      <w:spacing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Titre 3"/>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Titre 4,Org Heading 2,Heading 4 Char1 Char,Heading 4 Char Char Char"/>
    <w:basedOn w:val="Normal"/>
    <w:next w:val="Normal"/>
    <w:link w:val="Heading4Char"/>
    <w:qFormat/>
    <w:rsid w:val="00221F51"/>
    <w:pPr>
      <w:keepNext/>
      <w:numPr>
        <w:ilvl w:val="3"/>
        <w:numId w:val="1"/>
      </w:numPr>
      <w:spacing w:before="240" w:after="60"/>
      <w:outlineLvl w:val="3"/>
    </w:pPr>
    <w:rPr>
      <w:b/>
      <w:bCs/>
      <w:i/>
      <w:szCs w:val="28"/>
    </w:rPr>
  </w:style>
  <w:style w:type="paragraph" w:styleId="Heading5">
    <w:name w:val="heading 5"/>
    <w:aliases w:val="h5,H5,H51,Titre 5,DO NOT USE_h5,Appendix A to X,Heading 5   Appendix A to X,5 sub-bullet,sb,4,Indent"/>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Titre 6,TOC header,Bullet list,sub-dash,sd,5,T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171211"/>
    <w:pPr>
      <w:numPr>
        <w:ilvl w:val="6"/>
        <w:numId w:val="1"/>
      </w:numPr>
      <w:spacing w:before="240" w:after="60"/>
      <w:outlineLvl w:val="6"/>
    </w:pPr>
  </w:style>
  <w:style w:type="paragraph" w:styleId="Heading8">
    <w:name w:val="heading 8"/>
    <w:basedOn w:val="Normal"/>
    <w:next w:val="Normal"/>
    <w:link w:val="Heading8Char"/>
    <w:uiPriority w:val="9"/>
    <w:qFormat/>
    <w:rsid w:val="00171211"/>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Titre 3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basedOn w:val="DefaultParagraphFont"/>
    <w:link w:val="Heading1"/>
    <w:uiPriority w:val="99"/>
    <w:rsid w:val="006E6A60"/>
    <w:rPr>
      <w:rFonts w:ascii="Calibri" w:eastAsia="Calibri" w:hAnsi="Calibri" w:cs="Arial"/>
      <w:b/>
      <w:bCs/>
      <w:kern w:val="32"/>
      <w:sz w:val="28"/>
      <w:szCs w:val="32"/>
      <w:lang w:val="en-US" w:eastAsia="en-US"/>
    </w:rPr>
  </w:style>
  <w:style w:type="character" w:customStyle="1" w:styleId="Heading4Char">
    <w:name w:val="Heading 4 Char"/>
    <w:aliases w:val="h4 Char,H4 Char,H41 Char,Titre 4 Char,Org Heading 2 Char,Heading 4 Char1 Char Char,Heading 4 Char Char Char Char"/>
    <w:basedOn w:val="DefaultParagraphFont"/>
    <w:link w:val="Heading4"/>
    <w:rsid w:val="006E6A60"/>
    <w:rPr>
      <w:rFonts w:ascii="Calibri" w:eastAsia="Calibri" w:hAnsi="Calibri"/>
      <w:b/>
      <w:bCs/>
      <w:i/>
      <w:sz w:val="22"/>
      <w:szCs w:val="28"/>
      <w:lang w:val="en-US" w:eastAsia="en-US"/>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9"/>
    <w:rsid w:val="006E6A60"/>
    <w:rPr>
      <w:rFonts w:ascii="Calibri" w:eastAsia="Calibri" w:hAnsi="Calibri"/>
      <w:b/>
      <w:bCs/>
      <w:i/>
      <w:iCs/>
      <w:sz w:val="26"/>
      <w:szCs w:val="26"/>
      <w:lang w:val="en-US" w:eastAsia="en-US"/>
    </w:rPr>
  </w:style>
  <w:style w:type="character" w:customStyle="1" w:styleId="Heading6Char">
    <w:name w:val="Heading 6 Char"/>
    <w:aliases w:val="h6 Char,H6 Char,H61 Char,Titre 6 Char,TOC header Char,Bullet list Char,sub-dash Char,sd Char,5 Char,T1 Char"/>
    <w:basedOn w:val="DefaultParagraphFont"/>
    <w:link w:val="Heading6"/>
    <w:uiPriority w:val="99"/>
    <w:rsid w:val="006E6A60"/>
    <w:rPr>
      <w:rFonts w:ascii="Calibri" w:eastAsia="Calibri" w:hAnsi="Calibri"/>
      <w:b/>
      <w:bCs/>
      <w:sz w:val="22"/>
      <w:szCs w:val="22"/>
      <w:lang w:val="en-US" w:eastAsia="en-US"/>
    </w:rPr>
  </w:style>
  <w:style w:type="character" w:customStyle="1" w:styleId="Heading7Char">
    <w:name w:val="Heading 7 Char"/>
    <w:basedOn w:val="DefaultParagraphFont"/>
    <w:link w:val="Heading7"/>
    <w:uiPriority w:val="9"/>
    <w:rsid w:val="006E6A60"/>
    <w:rPr>
      <w:rFonts w:ascii="Calibri" w:eastAsia="Calibri" w:hAnsi="Calibri"/>
      <w:sz w:val="22"/>
      <w:szCs w:val="22"/>
      <w:lang w:val="en-US" w:eastAsia="en-US"/>
    </w:rPr>
  </w:style>
  <w:style w:type="character" w:customStyle="1" w:styleId="Heading8Char">
    <w:name w:val="Heading 8 Char"/>
    <w:basedOn w:val="DefaultParagraphFont"/>
    <w:link w:val="Heading8"/>
    <w:uiPriority w:val="9"/>
    <w:rsid w:val="006E6A60"/>
    <w:rPr>
      <w:rFonts w:ascii="Calibri" w:eastAsia="Calibri" w:hAnsi="Calibri"/>
      <w:i/>
      <w:iCs/>
      <w:sz w:val="22"/>
      <w:szCs w:val="22"/>
      <w:lang w:val="en-US" w:eastAsia="en-US"/>
    </w:rPr>
  </w:style>
  <w:style w:type="character" w:customStyle="1" w:styleId="Heading9Char">
    <w:name w:val="Heading 9 Char"/>
    <w:basedOn w:val="DefaultParagraphFont"/>
    <w:link w:val="Heading9"/>
    <w:uiPriority w:val="9"/>
    <w:rsid w:val="006E6A60"/>
    <w:rPr>
      <w:rFonts w:ascii="Arial" w:eastAsia="Calibri" w:hAnsi="Arial" w:cs="Arial"/>
      <w:sz w:val="22"/>
      <w:szCs w:val="22"/>
      <w:lang w:val="en-US" w:eastAsia="en-US"/>
    </w:rPr>
  </w:style>
  <w:style w:type="paragraph" w:customStyle="1" w:styleId="SyntaxBox">
    <w:name w:val="SyntaxBox"/>
    <w:basedOn w:val="Normal"/>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Caption"/>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Caption">
    <w:name w:val="caption"/>
    <w:basedOn w:val="Normal"/>
    <w:next w:val="Normal"/>
    <w:link w:val="CaptionChar"/>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Strong">
    <w:name w:val="Strong"/>
    <w:uiPriority w:val="22"/>
    <w:qFormat/>
    <w:rsid w:val="006E6A60"/>
    <w:rPr>
      <w:b/>
      <w:noProof w:val="0"/>
      <w:lang w:val="fr-FR"/>
    </w:rPr>
  </w:style>
  <w:style w:type="paragraph" w:customStyle="1" w:styleId="Tabletitle">
    <w:name w:val="Table title"/>
    <w:basedOn w:val="Normal"/>
    <w:next w:val="Normal"/>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Normal"/>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Normal"/>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Normal"/>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CaptionChar">
    <w:name w:val="Caption Char"/>
    <w:link w:val="Caption"/>
    <w:uiPriority w:val="35"/>
    <w:rsid w:val="006E6A60"/>
    <w:rPr>
      <w:i/>
      <w:iCs/>
      <w:color w:val="44546A" w:themeColor="text2"/>
      <w:sz w:val="18"/>
      <w:szCs w:val="18"/>
      <w:lang w:val="en-US" w:eastAsia="en-US"/>
    </w:rPr>
  </w:style>
  <w:style w:type="character" w:styleId="PlaceholderText">
    <w:name w:val="Placeholder Text"/>
    <w:basedOn w:val="DefaultParagraphFont"/>
    <w:uiPriority w:val="99"/>
    <w:semiHidden/>
    <w:rsid w:val="006E6A60"/>
    <w:rPr>
      <w:color w:val="808080"/>
    </w:rPr>
  </w:style>
  <w:style w:type="paragraph" w:customStyle="1" w:styleId="Literaturverzeichnis1">
    <w:name w:val="Literaturverzeichnis1"/>
    <w:basedOn w:val="Normal"/>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Revision">
    <w:name w:val="Revision"/>
    <w:hidden/>
    <w:uiPriority w:val="99"/>
    <w:semiHidden/>
    <w:rsid w:val="006E6A60"/>
    <w:rPr>
      <w:sz w:val="24"/>
      <w:szCs w:val="24"/>
      <w:lang w:val="en-US" w:eastAsia="en-US"/>
    </w:rPr>
  </w:style>
  <w:style w:type="paragraph" w:customStyle="1" w:styleId="reql1">
    <w:name w:val="req l1"/>
    <w:basedOn w:val="Normal"/>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Normal"/>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DefaultParagraphFont"/>
    <w:uiPriority w:val="1"/>
    <w:qFormat/>
    <w:rsid w:val="006E6A60"/>
    <w:rPr>
      <w:rFonts w:ascii="Lucida Console" w:hAnsi="Lucida Console"/>
      <w:color w:val="4472C4" w:themeColor="accent1"/>
      <w:sz w:val="20"/>
    </w:rPr>
  </w:style>
  <w:style w:type="character" w:customStyle="1" w:styleId="NichtaufgelsteErwhnung1">
    <w:name w:val="Nicht aufgelöste Erwähnung1"/>
    <w:basedOn w:val="DefaultParagraphFont"/>
    <w:uiPriority w:val="99"/>
    <w:semiHidden/>
    <w:unhideWhenUsed/>
    <w:rsid w:val="006E6A60"/>
    <w:rPr>
      <w:color w:val="605E5C"/>
      <w:shd w:val="clear" w:color="auto" w:fill="E1DFDD"/>
    </w:rPr>
  </w:style>
  <w:style w:type="character" w:styleId="FollowedHyperlink">
    <w:name w:val="FollowedHyperlink"/>
    <w:basedOn w:val="DefaultParagraphFont"/>
    <w:uiPriority w:val="99"/>
    <w:unhideWhenUsed/>
    <w:rsid w:val="006E6A60"/>
    <w:rPr>
      <w:color w:val="954F72" w:themeColor="followedHyperlink"/>
      <w:u w:val="single"/>
    </w:rPr>
  </w:style>
  <w:style w:type="character" w:customStyle="1" w:styleId="bibliographic-informationvalue">
    <w:name w:val="bibliographic-information__value"/>
    <w:basedOn w:val="DefaultParagraphFont"/>
    <w:rsid w:val="006E6A60"/>
  </w:style>
  <w:style w:type="paragraph" w:styleId="FootnoteText">
    <w:name w:val="footnote text"/>
    <w:basedOn w:val="Normal"/>
    <w:link w:val="FootnoteTextChar"/>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ootnoteTextChar">
    <w:name w:val="Footnote Text Char"/>
    <w:basedOn w:val="DefaultParagraphFont"/>
    <w:link w:val="FootnoteText"/>
    <w:uiPriority w:val="99"/>
    <w:rsid w:val="006E6A60"/>
    <w:rPr>
      <w:rFonts w:eastAsia="Times New Roman"/>
      <w:lang w:val="de-DE" w:eastAsia="de-DE"/>
    </w:rPr>
  </w:style>
  <w:style w:type="character" w:styleId="FootnoteReference">
    <w:name w:val="footnote reference"/>
    <w:basedOn w:val="DefaultParagraphFont"/>
    <w:uiPriority w:val="99"/>
    <w:unhideWhenUsed/>
    <w:rsid w:val="006E6A60"/>
    <w:rPr>
      <w:vertAlign w:val="superscript"/>
    </w:rPr>
  </w:style>
  <w:style w:type="paragraph" w:customStyle="1" w:styleId="Annex2">
    <w:name w:val="Annex 2"/>
    <w:basedOn w:val="Heading2"/>
    <w:qFormat/>
    <w:rsid w:val="006E6A60"/>
    <w:pPr>
      <w:widowControl/>
      <w:numPr>
        <w:numId w:val="0"/>
      </w:numPr>
      <w:spacing w:line="240" w:lineRule="auto"/>
      <w:jc w:val="both"/>
    </w:pPr>
    <w:rPr>
      <w:rFonts w:eastAsia="Times New Roman"/>
      <w:i/>
      <w:sz w:val="28"/>
      <w:lang w:val="en-US"/>
    </w:rPr>
  </w:style>
  <w:style w:type="paragraph" w:styleId="HTMLPreformatted">
    <w:name w:val="HTML Preformatted"/>
    <w:basedOn w:val="Normal"/>
    <w:link w:val="HTMLPreformattedChar"/>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6E6A60"/>
    <w:rPr>
      <w:rFonts w:ascii="Courier New" w:eastAsia="Times New Roman" w:hAnsi="Courier New" w:cs="Courier New"/>
      <w:lang w:val="de-DE" w:eastAsia="de-DE"/>
    </w:rPr>
  </w:style>
  <w:style w:type="character" w:customStyle="1" w:styleId="cp">
    <w:name w:val="cp"/>
    <w:basedOn w:val="DefaultParagraphFont"/>
    <w:rsid w:val="006E6A60"/>
  </w:style>
  <w:style w:type="numbering" w:styleId="111111">
    <w:name w:val="Outline List 2"/>
    <w:basedOn w:val="NoList"/>
    <w:uiPriority w:val="99"/>
    <w:semiHidden/>
    <w:unhideWhenUsed/>
    <w:rsid w:val="006E6A60"/>
    <w:pPr>
      <w:numPr>
        <w:numId w:val="13"/>
      </w:numPr>
    </w:pPr>
  </w:style>
  <w:style w:type="character" w:customStyle="1" w:styleId="NichtaufgelsteErwhnung2">
    <w:name w:val="Nicht aufgelöste Erwähnung2"/>
    <w:basedOn w:val="DefaultParagraphFont"/>
    <w:uiPriority w:val="99"/>
    <w:semiHidden/>
    <w:unhideWhenUsed/>
    <w:rsid w:val="00E10EBB"/>
    <w:rPr>
      <w:color w:val="605E5C"/>
      <w:shd w:val="clear" w:color="auto" w:fill="E1DFDD"/>
    </w:rPr>
  </w:style>
  <w:style w:type="character" w:styleId="Emphasis">
    <w:name w:val="Emphasis"/>
    <w:basedOn w:val="DefaultParagraphFont"/>
    <w:qFormat/>
    <w:rsid w:val="00B81E6D"/>
    <w:rPr>
      <w:i/>
      <w:iCs/>
    </w:rPr>
  </w:style>
  <w:style w:type="character" w:customStyle="1" w:styleId="code0">
    <w:name w:val="code"/>
    <w:basedOn w:val="DefaultParagraphFont"/>
    <w:rsid w:val="00FD6ED2"/>
  </w:style>
  <w:style w:type="paragraph" w:styleId="BodyText">
    <w:name w:val="Body Text"/>
    <w:basedOn w:val="Normal"/>
    <w:link w:val="BodyTextChar"/>
    <w:uiPriority w:val="1"/>
    <w:qFormat/>
    <w:rsid w:val="00BE0FF4"/>
    <w:pPr>
      <w:autoSpaceDE w:val="0"/>
      <w:autoSpaceDN w:val="0"/>
      <w:spacing w:before="1" w:line="240" w:lineRule="auto"/>
    </w:pPr>
    <w:rPr>
      <w:rFonts w:ascii="Arial" w:eastAsia="Arial" w:hAnsi="Arial" w:cs="Arial"/>
      <w:sz w:val="24"/>
      <w:szCs w:val="24"/>
    </w:rPr>
  </w:style>
  <w:style w:type="character" w:customStyle="1" w:styleId="BodyTextChar">
    <w:name w:val="Body Text Char"/>
    <w:basedOn w:val="DefaultParagraphFont"/>
    <w:link w:val="BodyText"/>
    <w:uiPriority w:val="1"/>
    <w:rsid w:val="00BE0FF4"/>
    <w:rPr>
      <w:rFonts w:ascii="Arial" w:eastAsia="Arial" w:hAnsi="Arial" w:cs="Arial"/>
      <w:sz w:val="24"/>
      <w:szCs w:val="24"/>
      <w:lang w:val="en-US" w:eastAsia="en-US"/>
    </w:rPr>
  </w:style>
  <w:style w:type="paragraph" w:styleId="Title">
    <w:name w:val="Title"/>
    <w:basedOn w:val="Normal"/>
    <w:link w:val="TitleChar"/>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BE0FF4"/>
    <w:rPr>
      <w:rFonts w:ascii="Arial" w:eastAsia="Arial" w:hAnsi="Arial" w:cs="Arial"/>
      <w:b/>
      <w:bCs/>
      <w:sz w:val="29"/>
      <w:szCs w:val="29"/>
      <w:u w:val="single" w:color="000000"/>
      <w:lang w:val="en-US" w:eastAsia="en-US"/>
    </w:rPr>
  </w:style>
  <w:style w:type="character" w:customStyle="1" w:styleId="line">
    <w:name w:val="line"/>
    <w:basedOn w:val="DefaultParagraphFont"/>
    <w:rsid w:val="0039347A"/>
  </w:style>
  <w:style w:type="character" w:styleId="HTMLCode">
    <w:name w:val="HTML Code"/>
    <w:basedOn w:val="DefaultParagraphFont"/>
    <w:uiPriority w:val="99"/>
    <w:semiHidden/>
    <w:unhideWhenUsed/>
    <w:rsid w:val="00F8276A"/>
    <w:rPr>
      <w:rFonts w:ascii="Courier New" w:eastAsiaTheme="minorEastAsia" w:hAnsi="Courier New" w:cs="Courier New"/>
      <w:sz w:val="20"/>
      <w:szCs w:val="20"/>
    </w:rPr>
  </w:style>
  <w:style w:type="character" w:customStyle="1" w:styleId="ui-provider">
    <w:name w:val="ui-provider"/>
    <w:basedOn w:val="DefaultParagraphFont"/>
    <w:rsid w:val="00D767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292446364">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439304218">
      <w:bodyDiv w:val="1"/>
      <w:marLeft w:val="0"/>
      <w:marRight w:val="0"/>
      <w:marTop w:val="0"/>
      <w:marBottom w:val="0"/>
      <w:divBdr>
        <w:top w:val="none" w:sz="0" w:space="0" w:color="auto"/>
        <w:left w:val="none" w:sz="0" w:space="0" w:color="auto"/>
        <w:bottom w:val="none" w:sz="0" w:space="0" w:color="auto"/>
        <w:right w:val="none" w:sz="0" w:space="0" w:color="auto"/>
      </w:divBdr>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464536">
      <w:bodyDiv w:val="1"/>
      <w:marLeft w:val="0"/>
      <w:marRight w:val="0"/>
      <w:marTop w:val="0"/>
      <w:marBottom w:val="0"/>
      <w:divBdr>
        <w:top w:val="none" w:sz="0" w:space="0" w:color="auto"/>
        <w:left w:val="none" w:sz="0" w:space="0" w:color="auto"/>
        <w:bottom w:val="none" w:sz="0" w:space="0" w:color="auto"/>
        <w:right w:val="none" w:sz="0" w:space="0" w:color="auto"/>
      </w:divBdr>
      <w:divsChild>
        <w:div w:id="996349911">
          <w:marLeft w:val="0"/>
          <w:marRight w:val="0"/>
          <w:marTop w:val="0"/>
          <w:marBottom w:val="0"/>
          <w:divBdr>
            <w:top w:val="none" w:sz="0" w:space="0" w:color="auto"/>
            <w:left w:val="none" w:sz="0" w:space="0" w:color="auto"/>
            <w:bottom w:val="none" w:sz="0" w:space="0" w:color="auto"/>
            <w:right w:val="none" w:sz="0" w:space="0" w:color="auto"/>
          </w:divBdr>
          <w:divsChild>
            <w:div w:id="673729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22368590">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888613469">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5626438">
      <w:bodyDiv w:val="1"/>
      <w:marLeft w:val="0"/>
      <w:marRight w:val="0"/>
      <w:marTop w:val="0"/>
      <w:marBottom w:val="0"/>
      <w:divBdr>
        <w:top w:val="none" w:sz="0" w:space="0" w:color="auto"/>
        <w:left w:val="none" w:sz="0" w:space="0" w:color="auto"/>
        <w:bottom w:val="none" w:sz="0" w:space="0" w:color="auto"/>
        <w:right w:val="none" w:sz="0" w:space="0" w:color="auto"/>
      </w:divBdr>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115250327">
      <w:bodyDiv w:val="1"/>
      <w:marLeft w:val="0"/>
      <w:marRight w:val="0"/>
      <w:marTop w:val="0"/>
      <w:marBottom w:val="0"/>
      <w:divBdr>
        <w:top w:val="none" w:sz="0" w:space="0" w:color="auto"/>
        <w:left w:val="none" w:sz="0" w:space="0" w:color="auto"/>
        <w:bottom w:val="none" w:sz="0" w:space="0" w:color="auto"/>
        <w:right w:val="none" w:sz="0" w:space="0" w:color="auto"/>
      </w:divBdr>
      <w:divsChild>
        <w:div w:id="717164353">
          <w:marLeft w:val="0"/>
          <w:marRight w:val="0"/>
          <w:marTop w:val="0"/>
          <w:marBottom w:val="0"/>
          <w:divBdr>
            <w:top w:val="none" w:sz="0" w:space="0" w:color="auto"/>
            <w:left w:val="none" w:sz="0" w:space="0" w:color="auto"/>
            <w:bottom w:val="none" w:sz="0" w:space="0" w:color="auto"/>
            <w:right w:val="none" w:sz="0" w:space="0" w:color="auto"/>
          </w:divBdr>
          <w:divsChild>
            <w:div w:id="102197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696119">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596403220">
      <w:bodyDiv w:val="1"/>
      <w:marLeft w:val="0"/>
      <w:marRight w:val="0"/>
      <w:marTop w:val="0"/>
      <w:marBottom w:val="0"/>
      <w:divBdr>
        <w:top w:val="none" w:sz="0" w:space="0" w:color="auto"/>
        <w:left w:val="none" w:sz="0" w:space="0" w:color="auto"/>
        <w:bottom w:val="none" w:sz="0" w:space="0" w:color="auto"/>
        <w:right w:val="none" w:sz="0" w:space="0" w:color="auto"/>
      </w:divBdr>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1954628205">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177116">
      <w:bodyDiv w:val="1"/>
      <w:marLeft w:val="0"/>
      <w:marRight w:val="0"/>
      <w:marTop w:val="0"/>
      <w:marBottom w:val="0"/>
      <w:divBdr>
        <w:top w:val="none" w:sz="0" w:space="0" w:color="auto"/>
        <w:left w:val="none" w:sz="0" w:space="0" w:color="auto"/>
        <w:bottom w:val="none" w:sz="0" w:space="0" w:color="auto"/>
        <w:right w:val="none" w:sz="0" w:space="0" w:color="auto"/>
      </w:divBdr>
    </w:div>
    <w:div w:id="2049724280">
      <w:bodyDiv w:val="1"/>
      <w:marLeft w:val="0"/>
      <w:marRight w:val="0"/>
      <w:marTop w:val="0"/>
      <w:marBottom w:val="0"/>
      <w:divBdr>
        <w:top w:val="none" w:sz="0" w:space="0" w:color="auto"/>
        <w:left w:val="none" w:sz="0" w:space="0" w:color="auto"/>
        <w:bottom w:val="none" w:sz="0" w:space="0" w:color="auto"/>
        <w:right w:val="none" w:sz="0" w:space="0" w:color="auto"/>
      </w:divBdr>
    </w:div>
    <w:div w:id="2052071067">
      <w:bodyDiv w:val="1"/>
      <w:marLeft w:val="0"/>
      <w:marRight w:val="0"/>
      <w:marTop w:val="0"/>
      <w:marBottom w:val="0"/>
      <w:divBdr>
        <w:top w:val="none" w:sz="0" w:space="0" w:color="auto"/>
        <w:left w:val="none" w:sz="0" w:space="0" w:color="auto"/>
        <w:bottom w:val="none" w:sz="0" w:space="0" w:color="auto"/>
        <w:right w:val="none" w:sz="0" w:space="0" w:color="auto"/>
      </w:divBdr>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package" Target="embeddings/Microsoft_Visio_Drawing.vsdx"/><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www.sofaconventions.or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image" Target="media/image2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6A9EC0-13E9-44C1-8C69-F86DBD430F37}">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12</TotalTime>
  <Pages>52</Pages>
  <Words>15300</Words>
  <Characters>87216</Characters>
  <Application>Microsoft Office Word</Application>
  <DocSecurity>0</DocSecurity>
  <Lines>726</Lines>
  <Paragraphs>204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102312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Terentiv, Leon</cp:lastModifiedBy>
  <cp:revision>10</cp:revision>
  <cp:lastPrinted>2024-05-06T09:09:00Z</cp:lastPrinted>
  <dcterms:created xsi:type="dcterms:W3CDTF">2024-04-26T10:44:00Z</dcterms:created>
  <dcterms:modified xsi:type="dcterms:W3CDTF">2024-05-06T09:28:00Z</dcterms:modified>
</cp:coreProperties>
</file>