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334982DA" w:rsidR="00CB798F" w:rsidRPr="00196997" w:rsidRDefault="00E843CE" w:rsidP="00385C5D">
      <w:pPr>
        <w:pStyle w:val="Titr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58752"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Pr>
          <w:rFonts w:ascii="Times New Roman" w:hAnsi="Times New Roman" w:cs="Times New Roman"/>
          <w:w w:val="115"/>
          <w:sz w:val="28"/>
          <w:szCs w:val="28"/>
          <w:u w:val="thick"/>
        </w:rPr>
        <w:t>7</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BE78A9">
        <w:rPr>
          <w:rFonts w:ascii="Times New Roman" w:hAnsi="Times New Roman" w:cs="Times New Roman"/>
          <w:spacing w:val="28"/>
          <w:w w:val="115"/>
          <w:sz w:val="48"/>
          <w:szCs w:val="48"/>
          <w:u w:val="thick"/>
        </w:rPr>
        <w:t>720</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6704"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6183A6D8" w:rsidR="00CB798F" w:rsidRPr="00980E7B" w:rsidRDefault="004E45B6">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0D21D1">
        <w:rPr>
          <w:rFonts w:ascii="Times New Roman" w:hAnsi="Times New Roman" w:cs="Times New Roman"/>
          <w:snapToGrid w:val="0"/>
        </w:rPr>
        <w:t>G-PCC</w:t>
      </w:r>
      <w:r w:rsidR="00C345C1">
        <w:rPr>
          <w:rFonts w:ascii="Times New Roman" w:hAnsi="Times New Roman" w:cs="Times New Roman"/>
          <w:snapToGrid w:val="0"/>
        </w:rPr>
        <w:t xml:space="preserve"> 2</w:t>
      </w:r>
      <w:r w:rsidR="00C345C1" w:rsidRPr="00C345C1">
        <w:rPr>
          <w:rFonts w:ascii="Times New Roman" w:hAnsi="Times New Roman" w:cs="Times New Roman"/>
          <w:snapToGrid w:val="0"/>
          <w:vertAlign w:val="superscript"/>
        </w:rPr>
        <w:t>nd</w:t>
      </w:r>
      <w:r w:rsidR="00C345C1">
        <w:rPr>
          <w:rFonts w:ascii="Times New Roman" w:hAnsi="Times New Roman" w:cs="Times New Roman"/>
          <w:snapToGrid w:val="0"/>
        </w:rPr>
        <w:t xml:space="preserve"> Edition codec description</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55781DC8"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t>202</w:t>
      </w:r>
      <w:r w:rsidR="00802852">
        <w:rPr>
          <w:rFonts w:ascii="Times New Roman" w:hAnsi="Times New Roman" w:cs="Times New Roman"/>
          <w:snapToGrid w:val="0"/>
          <w:sz w:val="24"/>
          <w:szCs w:val="24"/>
        </w:rPr>
        <w:t>4</w:t>
      </w:r>
      <w:r w:rsidRPr="00980E7B">
        <w:rPr>
          <w:rFonts w:ascii="Times New Roman" w:hAnsi="Times New Roman" w:cs="Times New Roman"/>
          <w:snapToGrid w:val="0"/>
          <w:sz w:val="24"/>
          <w:szCs w:val="24"/>
        </w:rPr>
        <w:t>-</w:t>
      </w:r>
      <w:r w:rsidR="00802852">
        <w:rPr>
          <w:rFonts w:ascii="Times New Roman" w:hAnsi="Times New Roman" w:cs="Times New Roman"/>
          <w:snapToGrid w:val="0"/>
          <w:sz w:val="24"/>
          <w:szCs w:val="24"/>
        </w:rPr>
        <w:t>01</w:t>
      </w:r>
      <w:r w:rsidR="008D4DD2">
        <w:rPr>
          <w:rFonts w:ascii="Times New Roman" w:hAnsi="Times New Roman" w:cs="Times New Roman"/>
          <w:snapToGrid w:val="0"/>
          <w:sz w:val="24"/>
          <w:szCs w:val="24"/>
        </w:rPr>
        <w:t>-</w:t>
      </w:r>
      <w:r w:rsidR="00802852">
        <w:rPr>
          <w:rFonts w:ascii="Times New Roman" w:hAnsi="Times New Roman" w:cs="Times New Roman"/>
          <w:snapToGrid w:val="0"/>
          <w:sz w:val="24"/>
          <w:szCs w:val="24"/>
        </w:rPr>
        <w:t>20</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28B8F8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27FE3">
        <w:rPr>
          <w:rFonts w:ascii="Times New Roman" w:hAnsi="Times New Roman" w:cs="Times New Roman"/>
          <w:snapToGrid w:val="0"/>
          <w:sz w:val="24"/>
          <w:szCs w:val="24"/>
        </w:rPr>
        <w:t>7</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0429E908" w:rsidR="00CB798F" w:rsidRPr="00C46A8A" w:rsidRDefault="004E45B6" w:rsidP="00C46A8A">
      <w:pPr>
        <w:ind w:firstLine="104"/>
        <w:rPr>
          <w:rFonts w:ascii="Times New Roman" w:hAnsi="Times New Roman" w:cs="Times New Roman"/>
          <w:snapToGrid w:val="0"/>
          <w:sz w:val="24"/>
          <w:szCs w:val="24"/>
        </w:rPr>
      </w:pPr>
      <w:r w:rsidRPr="00C46A8A">
        <w:rPr>
          <w:rFonts w:ascii="Times New Roman" w:hAnsi="Times New Roman" w:cs="Times New Roman"/>
          <w:b/>
          <w:snapToGrid w:val="0"/>
          <w:sz w:val="24"/>
          <w:szCs w:val="24"/>
        </w:rPr>
        <w:t>Expected action:</w:t>
      </w:r>
      <w:r w:rsidRPr="00980E7B">
        <w:rPr>
          <w:snapToGrid w:val="0"/>
        </w:rPr>
        <w:tab/>
      </w:r>
      <w:r w:rsidR="00C46A8A">
        <w:rPr>
          <w:snapToGrid w:val="0"/>
        </w:rPr>
        <w:tab/>
        <w:t xml:space="preserve">   </w:t>
      </w:r>
      <w:r w:rsidR="00954B0D" w:rsidRPr="00C46A8A">
        <w:rPr>
          <w:rFonts w:ascii="Times New Roman" w:hAnsi="Times New Roman" w:cs="Times New Roman"/>
          <w:snapToGrid w:val="0"/>
          <w:sz w:val="24"/>
          <w:szCs w:val="24"/>
        </w:rPr>
        <w:t>None</w:t>
      </w:r>
    </w:p>
    <w:p w14:paraId="2FD5E462" w14:textId="77777777" w:rsidR="00F419DA" w:rsidRPr="00980E7B" w:rsidRDefault="00F419DA" w:rsidP="00C46A8A">
      <w:pPr>
        <w:rPr>
          <w:snapToGrid w:val="0"/>
          <w:sz w:val="24"/>
          <w:szCs w:val="24"/>
        </w:rPr>
      </w:pPr>
    </w:p>
    <w:p w14:paraId="3B221D05" w14:textId="14ADEB57" w:rsidR="00F419DA" w:rsidRPr="00C46A8A" w:rsidRDefault="00F419DA" w:rsidP="00C46A8A">
      <w:pPr>
        <w:ind w:firstLine="104"/>
        <w:rPr>
          <w:rFonts w:ascii="Times New Roman" w:hAnsi="Times New Roman" w:cs="Times New Roman"/>
          <w:snapToGrid w:val="0"/>
          <w:sz w:val="24"/>
          <w:szCs w:val="24"/>
        </w:rPr>
      </w:pPr>
      <w:r w:rsidRPr="00C46A8A">
        <w:rPr>
          <w:rFonts w:ascii="Times New Roman" w:hAnsi="Times New Roman" w:cs="Times New Roman"/>
          <w:b/>
          <w:snapToGrid w:val="0"/>
          <w:sz w:val="24"/>
          <w:szCs w:val="24"/>
        </w:rPr>
        <w:t>Action due date:</w:t>
      </w:r>
      <w:r w:rsidRPr="00980E7B">
        <w:rPr>
          <w:snapToGrid w:val="0"/>
        </w:rPr>
        <w:tab/>
      </w:r>
      <w:r w:rsidR="00C46A8A">
        <w:rPr>
          <w:snapToGrid w:val="0"/>
        </w:rPr>
        <w:tab/>
        <w:t xml:space="preserve">   </w:t>
      </w:r>
      <w:r w:rsidRPr="00C46A8A">
        <w:rPr>
          <w:rFonts w:ascii="Times New Roman" w:hAnsi="Times New Roman" w:cs="Times New Roman"/>
          <w:snapToGrid w:val="0"/>
          <w:sz w:val="24"/>
          <w:szCs w:val="24"/>
        </w:rPr>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0410CF2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89309A" w:rsidRPr="003F75BE">
        <w:rPr>
          <w:rFonts w:ascii="Times New Roman" w:hAnsi="Times New Roman" w:cs="Times New Roman"/>
          <w:snapToGrid w:val="0"/>
          <w:sz w:val="24"/>
          <w:szCs w:val="24"/>
        </w:rPr>
        <w:t>1</w:t>
      </w:r>
      <w:r w:rsidR="003F75BE">
        <w:rPr>
          <w:rFonts w:ascii="Times New Roman" w:hAnsi="Times New Roman" w:cs="Times New Roman"/>
          <w:snapToGrid w:val="0"/>
          <w:sz w:val="24"/>
          <w:szCs w:val="24"/>
        </w:rPr>
        <w:t>29</w:t>
      </w:r>
      <w:r w:rsidR="00D70AA7" w:rsidRPr="0089309A">
        <w:rPr>
          <w:rFonts w:ascii="Times New Roman" w:hAnsi="Times New Roman" w:cs="Times New Roman"/>
          <w:snapToGrid w:val="0"/>
          <w:sz w:val="24"/>
          <w:szCs w:val="24"/>
        </w:rPr>
        <w:t xml:space="preserve"> </w:t>
      </w:r>
      <w:r w:rsidRPr="0089309A">
        <w:rPr>
          <w:rFonts w:ascii="Times New Roman" w:hAnsi="Times New Roman" w:cs="Times New Roman"/>
          <w:snapToGrid w:val="0"/>
          <w:sz w:val="24"/>
          <w:szCs w:val="24"/>
        </w:rPr>
        <w:t>(</w:t>
      </w:r>
      <w:r w:rsidRPr="00980E7B">
        <w:rPr>
          <w:rFonts w:ascii="Times New Roman" w:hAnsi="Times New Roman" w:cs="Times New Roman"/>
          <w:snapToGrid w:val="0"/>
          <w:sz w:val="24"/>
          <w:szCs w:val="24"/>
        </w:rPr>
        <w:t>with cover</w:t>
      </w:r>
      <w:r w:rsidRPr="00980E7B">
        <w:rPr>
          <w:rFonts w:ascii="Times New Roman" w:hAnsi="Times New Roman" w:cs="Times New Roman"/>
          <w:snapToGrid w:val="0"/>
          <w:spacing w:val="-10"/>
          <w:sz w:val="24"/>
          <w:szCs w:val="24"/>
        </w:rPr>
        <w:t xml:space="preserve"> </w:t>
      </w:r>
      <w:r w:rsidRPr="00980E7B">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4E777611"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127FE3">
        <w:rPr>
          <w:rFonts w:ascii="Times New Roman" w:hAnsi="Times New Roman" w:cs="Times New Roman"/>
          <w:snapToGrid w:val="0"/>
          <w:sz w:val="24"/>
          <w:szCs w:val="24"/>
        </w:rPr>
        <w:t>marius.preda</w:t>
      </w:r>
      <w:r w:rsidR="00196997" w:rsidRPr="00980E7B">
        <w:rPr>
          <w:rFonts w:ascii="Times New Roman" w:hAnsi="Times New Roman" w:cs="Times New Roman"/>
          <w:snapToGrid w:val="0"/>
          <w:sz w:val="24"/>
          <w:szCs w:val="24"/>
        </w:rPr>
        <w:t xml:space="preserve"> </w:t>
      </w:r>
      <w:r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r w:rsidR="00AA609C">
        <w:rPr>
          <w:rFonts w:ascii="Times New Roman" w:hAnsi="Times New Roman" w:cs="Times New Roman"/>
          <w:snapToGrid w:val="0"/>
          <w:sz w:val="24"/>
          <w:szCs w:val="24"/>
        </w:rPr>
        <w:t>it-sudparis.eu</w:t>
      </w:r>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444B9CDD"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12" w:history="1">
        <w:r w:rsidR="000C78E6" w:rsidRPr="00980E7B">
          <w:rPr>
            <w:rStyle w:val="Lienhypertexte"/>
            <w:rFonts w:ascii="Times New Roman" w:hAnsi="Times New Roman" w:cs="Times New Roman"/>
            <w:snapToGrid w:val="0"/>
            <w:sz w:val="24"/>
            <w:szCs w:val="24"/>
            <w:u w:val="none"/>
          </w:rPr>
          <w:t>https://isotc.iso.org/livelink/livelink/open/jtc1sc29wg</w:t>
        </w:r>
        <w:r w:rsidR="00127FE3">
          <w:rPr>
            <w:rStyle w:val="Lienhypertexte"/>
            <w:rFonts w:ascii="Times New Roman" w:hAnsi="Times New Roman" w:cs="Times New Roman"/>
            <w:snapToGrid w:val="0"/>
            <w:sz w:val="24"/>
            <w:szCs w:val="24"/>
            <w:u w:val="none"/>
          </w:rPr>
          <w:t>7</w:t>
        </w:r>
      </w:hyperlink>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69C07808"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00EF2D59">
        <w:rPr>
          <w:rFonts w:ascii="Times New Roman" w:eastAsia="SimSun" w:hAnsi="Times New Roman" w:cs="Times New Roman"/>
          <w:b/>
          <w:sz w:val="28"/>
          <w:szCs w:val="24"/>
          <w:lang w:val="en-GB" w:eastAsia="zh-CN"/>
        </w:rPr>
        <w:t xml:space="preserve"> MPEG </w:t>
      </w:r>
      <w:r w:rsidR="00127FE3">
        <w:rPr>
          <w:rFonts w:ascii="Times New Roman" w:eastAsia="SimSun" w:hAnsi="Times New Roman" w:cs="Times New Roman"/>
          <w:b/>
          <w:sz w:val="28"/>
          <w:szCs w:val="24"/>
          <w:lang w:val="en-GB" w:eastAsia="zh-CN"/>
        </w:rPr>
        <w:t xml:space="preserve">3D </w:t>
      </w:r>
      <w:r w:rsidR="00127FE3" w:rsidRPr="00127FE3">
        <w:rPr>
          <w:rFonts w:ascii="Times New Roman" w:eastAsia="SimSun" w:hAnsi="Times New Roman" w:cs="Times New Roman"/>
          <w:b/>
          <w:caps/>
          <w:sz w:val="28"/>
          <w:szCs w:val="24"/>
          <w:lang w:val="en-GB" w:eastAsia="zh-CN"/>
        </w:rPr>
        <w:t xml:space="preserve">Graphics </w:t>
      </w:r>
      <w:r w:rsidR="00015854">
        <w:rPr>
          <w:rFonts w:ascii="Times New Roman" w:eastAsia="SimSun" w:hAnsi="Times New Roman" w:cs="Times New Roman"/>
          <w:b/>
          <w:caps/>
          <w:sz w:val="28"/>
          <w:szCs w:val="24"/>
          <w:lang w:val="en-GB" w:eastAsia="zh-CN"/>
        </w:rPr>
        <w:t>AND HAPT</w:t>
      </w:r>
      <w:r w:rsidR="00964219">
        <w:rPr>
          <w:rFonts w:ascii="Times New Roman" w:eastAsia="SimSun" w:hAnsi="Times New Roman" w:cs="Times New Roman"/>
          <w:b/>
          <w:caps/>
          <w:sz w:val="28"/>
          <w:szCs w:val="24"/>
          <w:lang w:val="en-GB" w:eastAsia="zh-CN"/>
        </w:rPr>
        <w:t xml:space="preserve">ICS </w:t>
      </w:r>
      <w:r w:rsidR="00127FE3" w:rsidRPr="00127FE3">
        <w:rPr>
          <w:rFonts w:ascii="Times New Roman" w:eastAsia="SimSun" w:hAnsi="Times New Roman" w:cs="Times New Roman"/>
          <w:b/>
          <w:caps/>
          <w:sz w:val="28"/>
          <w:szCs w:val="24"/>
          <w:lang w:val="en-GB" w:eastAsia="zh-CN"/>
        </w:rPr>
        <w:t>Coding</w:t>
      </w:r>
    </w:p>
    <w:p w14:paraId="5093E541" w14:textId="77777777" w:rsidR="00385C5D" w:rsidRPr="003226C8" w:rsidRDefault="00385C5D" w:rsidP="00385C5D">
      <w:pPr>
        <w:rPr>
          <w:rFonts w:ascii="Times New Roman" w:hAnsi="Times New Roman" w:cs="Times New Roman"/>
          <w:lang w:val="en-GB"/>
        </w:rPr>
      </w:pPr>
    </w:p>
    <w:p w14:paraId="54CED6D6" w14:textId="3FE57092"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00771A06">
        <w:rPr>
          <w:rFonts w:ascii="Times New Roman" w:eastAsia="SimSun" w:hAnsi="Times New Roman" w:cs="Times New Roman"/>
          <w:b/>
          <w:sz w:val="48"/>
          <w:szCs w:val="24"/>
          <w:lang w:val="en-GB" w:eastAsia="zh-CN"/>
        </w:rPr>
        <w:t>720</w:t>
      </w:r>
    </w:p>
    <w:p w14:paraId="1E14C2FC" w14:textId="69903304" w:rsidR="00385C5D" w:rsidRDefault="00771A06"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October</w:t>
      </w:r>
      <w:r w:rsidR="00385C5D" w:rsidRPr="003226C8">
        <w:rPr>
          <w:rFonts w:ascii="Times New Roman" w:eastAsia="SimSun" w:hAnsi="Times New Roman" w:cs="Times New Roman"/>
          <w:b/>
          <w:sz w:val="28"/>
          <w:szCs w:val="24"/>
          <w:lang w:val="en-GB" w:eastAsia="zh-CN"/>
        </w:rPr>
        <w:t xml:space="preserve"> 202</w:t>
      </w:r>
      <w:r w:rsidR="00796867">
        <w:rPr>
          <w:rFonts w:ascii="Times New Roman" w:eastAsia="SimSun" w:hAnsi="Times New Roman" w:cs="Times New Roman"/>
          <w:b/>
          <w:sz w:val="28"/>
          <w:szCs w:val="24"/>
          <w:lang w:val="en-GB" w:eastAsia="zh-CN"/>
        </w:rPr>
        <w:t xml:space="preserve">3, </w:t>
      </w:r>
      <w:r>
        <w:rPr>
          <w:rFonts w:ascii="Times New Roman" w:eastAsia="SimSun" w:hAnsi="Times New Roman" w:cs="Times New Roman"/>
          <w:b/>
          <w:sz w:val="28"/>
          <w:szCs w:val="24"/>
          <w:lang w:val="en-GB" w:eastAsia="zh-CN"/>
        </w:rPr>
        <w:t>Hannover</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639E56F0" w:rsidR="00954B0D" w:rsidRDefault="00591FCA">
            <w:pPr>
              <w:suppressAutoHyphens/>
              <w:rPr>
                <w:rFonts w:ascii="Times New Roman" w:hAnsi="Times New Roman" w:cs="Times New Roman"/>
                <w:b/>
                <w:sz w:val="24"/>
                <w:szCs w:val="24"/>
                <w:highlight w:val="yellow"/>
              </w:rPr>
            </w:pPr>
            <w:r w:rsidRPr="00591FCA">
              <w:rPr>
                <w:rFonts w:ascii="Times New Roman" w:hAnsi="Times New Roman" w:cs="Times New Roman"/>
                <w:b/>
                <w:sz w:val="24"/>
                <w:szCs w:val="24"/>
              </w:rPr>
              <w:t>G-PCC</w:t>
            </w:r>
            <w:r w:rsidR="00605FD0">
              <w:rPr>
                <w:rFonts w:ascii="Times New Roman" w:hAnsi="Times New Roman" w:cs="Times New Roman"/>
                <w:b/>
                <w:sz w:val="24"/>
                <w:szCs w:val="24"/>
              </w:rPr>
              <w:t xml:space="preserve"> 2</w:t>
            </w:r>
            <w:r w:rsidR="00605FD0" w:rsidRPr="00605FD0">
              <w:rPr>
                <w:rFonts w:ascii="Times New Roman" w:hAnsi="Times New Roman" w:cs="Times New Roman"/>
                <w:b/>
                <w:sz w:val="24"/>
                <w:szCs w:val="24"/>
                <w:vertAlign w:val="superscript"/>
              </w:rPr>
              <w:t>nd</w:t>
            </w:r>
            <w:r w:rsidR="00605FD0">
              <w:rPr>
                <w:rFonts w:ascii="Times New Roman" w:hAnsi="Times New Roman" w:cs="Times New Roman"/>
                <w:b/>
                <w:sz w:val="24"/>
                <w:szCs w:val="24"/>
              </w:rPr>
              <w:t xml:space="preserve"> Edition codec description</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1BCCDC43" w:rsidR="00954B0D" w:rsidRDefault="00954B0D">
            <w:pPr>
              <w:suppressAutoHyphens/>
              <w:rPr>
                <w:rFonts w:ascii="Times New Roman" w:hAnsi="Times New Roman" w:cs="Times New Roman"/>
                <w:b/>
                <w:sz w:val="24"/>
                <w:szCs w:val="24"/>
              </w:rPr>
            </w:pPr>
            <w:r w:rsidRPr="006A7273">
              <w:rPr>
                <w:rFonts w:ascii="Times New Roman" w:hAnsi="Times New Roman" w:cs="Times New Roman"/>
                <w:b/>
                <w:sz w:val="24"/>
                <w:szCs w:val="24"/>
              </w:rPr>
              <w:t xml:space="preserve">WG </w:t>
            </w:r>
            <w:r w:rsidR="00127FE3" w:rsidRPr="006A7273">
              <w:rPr>
                <w:rFonts w:ascii="Times New Roman" w:hAnsi="Times New Roman" w:cs="Times New Roman"/>
                <w:b/>
                <w:sz w:val="24"/>
                <w:szCs w:val="24"/>
              </w:rPr>
              <w:t>7</w:t>
            </w:r>
            <w:r w:rsidRPr="006A7273">
              <w:rPr>
                <w:rFonts w:ascii="Times New Roman" w:hAnsi="Times New Roman" w:cs="Times New Roman"/>
                <w:b/>
                <w:sz w:val="24"/>
                <w:szCs w:val="24"/>
              </w:rPr>
              <w:t xml:space="preserve">, </w:t>
            </w:r>
            <w:r>
              <w:rPr>
                <w:rFonts w:ascii="Times New Roman" w:hAnsi="Times New Roman" w:cs="Times New Roman"/>
                <w:b/>
                <w:sz w:val="24"/>
                <w:szCs w:val="24"/>
              </w:rPr>
              <w:t xml:space="preserve">MPEG </w:t>
            </w:r>
            <w:r w:rsidR="00127FE3">
              <w:rPr>
                <w:rFonts w:ascii="Times New Roman" w:hAnsi="Times New Roman" w:cs="Times New Roman"/>
                <w:b/>
                <w:sz w:val="24"/>
                <w:szCs w:val="24"/>
              </w:rPr>
              <w:t xml:space="preserve">3D Graphics </w:t>
            </w:r>
            <w:r w:rsidR="00E46E16">
              <w:rPr>
                <w:rFonts w:ascii="Times New Roman" w:hAnsi="Times New Roman" w:cs="Times New Roman"/>
                <w:b/>
                <w:sz w:val="24"/>
                <w:szCs w:val="24"/>
              </w:rPr>
              <w:t xml:space="preserve">and Haptics </w:t>
            </w:r>
            <w:r w:rsidR="00127FE3">
              <w:rPr>
                <w:rFonts w:ascii="Times New Roman" w:hAnsi="Times New Roman" w:cs="Times New Roman"/>
                <w:b/>
                <w:sz w:val="24"/>
                <w:szCs w:val="24"/>
              </w:rPr>
              <w:t>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954B0D" w14:paraId="21EE3B70" w14:textId="77777777" w:rsidTr="00954B0D">
        <w:tc>
          <w:tcPr>
            <w:tcW w:w="1890" w:type="dxa"/>
            <w:hideMark/>
          </w:tcPr>
          <w:p w14:paraId="05DB2EE2" w14:textId="77777777" w:rsidR="00954B0D" w:rsidRDefault="00954B0D" w:rsidP="00A86680">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7894CFBB" w:rsidR="00954B0D" w:rsidRPr="00954B0D" w:rsidRDefault="002871D5" w:rsidP="00A86680">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2</w:t>
            </w:r>
            <w:r w:rsidR="00205B7C">
              <w:rPr>
                <w:rFonts w:ascii="Times New Roman" w:hAnsi="Times New Roman" w:cs="Times New Roman"/>
                <w:b/>
                <w:sz w:val="24"/>
                <w:szCs w:val="24"/>
                <w:lang w:val="fr-FR"/>
              </w:rPr>
              <w:t>3</w:t>
            </w:r>
            <w:r w:rsidR="00623D29">
              <w:rPr>
                <w:rFonts w:ascii="Times New Roman" w:hAnsi="Times New Roman" w:cs="Times New Roman"/>
                <w:b/>
                <w:sz w:val="24"/>
                <w:szCs w:val="24"/>
                <w:lang w:val="fr-FR"/>
              </w:rPr>
              <w:t>290</w:t>
            </w:r>
          </w:p>
        </w:tc>
      </w:tr>
    </w:tbl>
    <w:p w14:paraId="0F0DC0D2" w14:textId="4B30AE17" w:rsidR="00FF2653" w:rsidRDefault="00FF2653" w:rsidP="0018563E">
      <w:pPr>
        <w:rPr>
          <w:rFonts w:ascii="Times New Roman" w:hAnsi="Times New Roman" w:cs="Times New Roman"/>
          <w:sz w:val="24"/>
        </w:rPr>
      </w:pPr>
    </w:p>
    <w:p w14:paraId="25937C21" w14:textId="260DB450" w:rsidR="00BC7FF9" w:rsidRPr="00BC7FF9" w:rsidRDefault="00BC7FF9" w:rsidP="00BC7FF9">
      <w:pPr>
        <w:rPr>
          <w:rFonts w:ascii="Times New Roman" w:hAnsi="Times New Roman" w:cs="Times New Roman"/>
          <w:sz w:val="24"/>
        </w:rPr>
      </w:pPr>
    </w:p>
    <w:p w14:paraId="76CB2EFC" w14:textId="6BD67626" w:rsidR="00BC7FF9" w:rsidRPr="00BC7FF9" w:rsidRDefault="00BC7FF9" w:rsidP="00BC7FF9">
      <w:pPr>
        <w:rPr>
          <w:rFonts w:ascii="Times New Roman" w:hAnsi="Times New Roman" w:cs="Times New Roman"/>
          <w:sz w:val="24"/>
        </w:rPr>
      </w:pPr>
    </w:p>
    <w:p w14:paraId="70DFF51A" w14:textId="0DBDB496" w:rsidR="00E50576" w:rsidRPr="00A011DA" w:rsidRDefault="00E50576" w:rsidP="00A011DA">
      <w:pPr>
        <w:pStyle w:val="Titre1"/>
      </w:pPr>
      <w:bookmarkStart w:id="0" w:name="_Toc156567817"/>
      <w:r w:rsidRPr="00A011DA">
        <w:t>Abstract</w:t>
      </w:r>
      <w:bookmarkEnd w:id="0"/>
    </w:p>
    <w:p w14:paraId="3717BBB0" w14:textId="33B05BA1" w:rsidR="00CB45C2" w:rsidRDefault="000554C7">
      <w:r>
        <w:rPr>
          <w:lang w:val="en-GB"/>
        </w:rPr>
        <w:t>Th</w:t>
      </w:r>
      <w:r w:rsidR="00CB711A">
        <w:rPr>
          <w:lang w:val="en-GB"/>
        </w:rPr>
        <w:t>is</w:t>
      </w:r>
      <w:r w:rsidR="003F3819">
        <w:rPr>
          <w:lang w:val="en-GB"/>
        </w:rPr>
        <w:t xml:space="preserve"> codec description </w:t>
      </w:r>
      <w:r>
        <w:rPr>
          <w:lang w:val="en-GB"/>
        </w:rPr>
        <w:t xml:space="preserve">document </w:t>
      </w:r>
      <w:r w:rsidR="003F3819">
        <w:rPr>
          <w:lang w:val="en-GB"/>
        </w:rPr>
        <w:t>summarizes</w:t>
      </w:r>
      <w:r>
        <w:rPr>
          <w:lang w:val="en-GB"/>
        </w:rPr>
        <w:t xml:space="preserve"> </w:t>
      </w:r>
      <w:r w:rsidR="00644BD1">
        <w:rPr>
          <w:lang w:val="en-GB"/>
        </w:rPr>
        <w:t xml:space="preserve">technologies for </w:t>
      </w:r>
      <w:r w:rsidR="00CB45C2">
        <w:rPr>
          <w:lang w:val="en-GB"/>
        </w:rPr>
        <w:t>the</w:t>
      </w:r>
      <w:r w:rsidR="00F71B34">
        <w:rPr>
          <w:lang w:val="en-GB"/>
        </w:rPr>
        <w:t xml:space="preserve"> </w:t>
      </w:r>
      <w:r w:rsidR="00F65283">
        <w:rPr>
          <w:lang w:val="en-GB"/>
        </w:rPr>
        <w:t>second edition of G-PCC</w:t>
      </w:r>
      <w:r>
        <w:rPr>
          <w:lang w:val="en-GB"/>
        </w:rPr>
        <w:t>.</w:t>
      </w:r>
      <w:r w:rsidR="00421CE3">
        <w:rPr>
          <w:lang w:val="en-GB"/>
        </w:rPr>
        <w:t xml:space="preserve"> </w:t>
      </w:r>
      <w:r w:rsidR="00A97066">
        <w:rPr>
          <w:lang w:val="en-GB"/>
        </w:rPr>
        <w:t xml:space="preserve">They advance G-PCC in the following areas: predictive </w:t>
      </w:r>
      <w:r w:rsidR="00AE6AE0">
        <w:rPr>
          <w:lang w:val="en-GB"/>
        </w:rPr>
        <w:t xml:space="preserve">and octree </w:t>
      </w:r>
      <w:r w:rsidR="00A97066">
        <w:rPr>
          <w:lang w:val="en-GB"/>
        </w:rPr>
        <w:t xml:space="preserve">geometry coding, inter prediction for </w:t>
      </w:r>
      <w:r w:rsidR="00A24DB8">
        <w:rPr>
          <w:lang w:val="en-GB"/>
        </w:rPr>
        <w:t>geometry</w:t>
      </w:r>
      <w:r w:rsidR="00A4706A">
        <w:rPr>
          <w:lang w:val="en-GB"/>
        </w:rPr>
        <w:t xml:space="preserve"> coding</w:t>
      </w:r>
      <w:r w:rsidR="00A24DB8">
        <w:rPr>
          <w:lang w:val="en-GB"/>
        </w:rPr>
        <w:t>, attribute coding</w:t>
      </w:r>
      <w:r w:rsidR="00B6420B">
        <w:rPr>
          <w:lang w:val="en-GB"/>
        </w:rPr>
        <w:t>,</w:t>
      </w:r>
      <w:r w:rsidR="00B6420B" w:rsidRPr="00B6420B">
        <w:rPr>
          <w:lang w:val="en-GB"/>
        </w:rPr>
        <w:t xml:space="preserve"> </w:t>
      </w:r>
      <w:r w:rsidR="00B6420B">
        <w:rPr>
          <w:lang w:val="en-GB"/>
        </w:rPr>
        <w:t>inter prediction for attribute coding,</w:t>
      </w:r>
      <w:r w:rsidR="00A24DB8">
        <w:rPr>
          <w:lang w:val="en-GB"/>
        </w:rPr>
        <w:t xml:space="preserve"> and </w:t>
      </w:r>
      <w:r w:rsidR="00421CE3">
        <w:rPr>
          <w:lang w:val="en-GB"/>
        </w:rPr>
        <w:t>TriS</w:t>
      </w:r>
      <w:r w:rsidR="00A24DB8">
        <w:rPr>
          <w:lang w:val="en-GB"/>
        </w:rPr>
        <w:t>oup</w:t>
      </w:r>
      <w:r w:rsidR="00F00870">
        <w:t>.</w:t>
      </w:r>
    </w:p>
    <w:p w14:paraId="3A231485" w14:textId="77777777" w:rsidR="0063765D" w:rsidRDefault="0063765D"/>
    <w:bookmarkStart w:id="1" w:name="_Toc156567818" w:displacedByCustomXml="next"/>
    <w:sdt>
      <w:sdtPr>
        <w:rPr>
          <w:b w:val="0"/>
          <w:bCs w:val="0"/>
          <w:sz w:val="22"/>
          <w:szCs w:val="22"/>
        </w:rPr>
        <w:id w:val="-204183430"/>
        <w:docPartObj>
          <w:docPartGallery w:val="Table of Contents"/>
          <w:docPartUnique/>
        </w:docPartObj>
      </w:sdtPr>
      <w:sdtEndPr>
        <w:rPr>
          <w:noProof/>
        </w:rPr>
      </w:sdtEndPr>
      <w:sdtContent>
        <w:p w14:paraId="767F5A6D" w14:textId="0535BEEF" w:rsidR="006E145B" w:rsidRPr="00065EBE" w:rsidRDefault="006E145B" w:rsidP="00065EBE">
          <w:pPr>
            <w:pStyle w:val="Titre1"/>
            <w:rPr>
              <w:rStyle w:val="Titre2Car"/>
              <w:i w:val="0"/>
              <w:iCs w:val="0"/>
            </w:rPr>
          </w:pPr>
          <w:r w:rsidRPr="00065EBE">
            <w:rPr>
              <w:rStyle w:val="Titre2Car"/>
              <w:i w:val="0"/>
              <w:iCs w:val="0"/>
            </w:rPr>
            <w:t>Contents</w:t>
          </w:r>
          <w:bookmarkEnd w:id="1"/>
        </w:p>
        <w:p w14:paraId="343B8F55" w14:textId="72366BD5" w:rsidR="003F75BE" w:rsidRDefault="006E145B">
          <w:pPr>
            <w:pStyle w:val="TM1"/>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56567817" w:history="1">
            <w:r w:rsidR="003F75BE" w:rsidRPr="00D80DE8">
              <w:rPr>
                <w:rStyle w:val="Lienhypertexte"/>
                <w:noProof/>
              </w:rPr>
              <w:t>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Abstract</w:t>
            </w:r>
            <w:r w:rsidR="003F75BE">
              <w:rPr>
                <w:noProof/>
                <w:webHidden/>
              </w:rPr>
              <w:tab/>
            </w:r>
            <w:r w:rsidR="003F75BE">
              <w:rPr>
                <w:noProof/>
                <w:webHidden/>
              </w:rPr>
              <w:fldChar w:fldCharType="begin"/>
            </w:r>
            <w:r w:rsidR="003F75BE">
              <w:rPr>
                <w:noProof/>
                <w:webHidden/>
              </w:rPr>
              <w:instrText xml:space="preserve"> PAGEREF _Toc156567817 \h </w:instrText>
            </w:r>
            <w:r w:rsidR="003F75BE">
              <w:rPr>
                <w:noProof/>
                <w:webHidden/>
              </w:rPr>
            </w:r>
            <w:r w:rsidR="003F75BE">
              <w:rPr>
                <w:noProof/>
                <w:webHidden/>
              </w:rPr>
              <w:fldChar w:fldCharType="separate"/>
            </w:r>
            <w:r w:rsidR="003F75BE">
              <w:rPr>
                <w:noProof/>
                <w:webHidden/>
              </w:rPr>
              <w:t>1</w:t>
            </w:r>
            <w:r w:rsidR="003F75BE">
              <w:rPr>
                <w:noProof/>
                <w:webHidden/>
              </w:rPr>
              <w:fldChar w:fldCharType="end"/>
            </w:r>
          </w:hyperlink>
        </w:p>
        <w:p w14:paraId="6BF68332" w14:textId="0B248AC9" w:rsidR="003F75BE" w:rsidRDefault="00802852">
          <w:pPr>
            <w:pStyle w:val="TM1"/>
            <w:rPr>
              <w:rFonts w:asciiTheme="minorHAnsi" w:eastAsiaTheme="minorEastAsia" w:hAnsiTheme="minorHAnsi" w:cstheme="minorBidi"/>
              <w:noProof/>
              <w:kern w:val="2"/>
              <w14:ligatures w14:val="standardContextual"/>
            </w:rPr>
          </w:pPr>
          <w:hyperlink w:anchor="_Toc156567818" w:history="1">
            <w:r w:rsidR="003F75BE" w:rsidRPr="00D80DE8">
              <w:rPr>
                <w:rStyle w:val="Lienhypertexte"/>
                <w:rFonts w:eastAsiaTheme="majorEastAsia"/>
                <w:noProof/>
              </w:rPr>
              <w:t>2</w:t>
            </w:r>
            <w:r w:rsidR="003F75BE">
              <w:rPr>
                <w:rFonts w:asciiTheme="minorHAnsi" w:eastAsiaTheme="minorEastAsia" w:hAnsiTheme="minorHAnsi" w:cstheme="minorBidi"/>
                <w:noProof/>
                <w:kern w:val="2"/>
                <w14:ligatures w14:val="standardContextual"/>
              </w:rPr>
              <w:tab/>
            </w:r>
            <w:r w:rsidR="003F75BE" w:rsidRPr="00D80DE8">
              <w:rPr>
                <w:rStyle w:val="Lienhypertexte"/>
                <w:rFonts w:eastAsiaTheme="majorEastAsia"/>
                <w:noProof/>
              </w:rPr>
              <w:t>Contents</w:t>
            </w:r>
            <w:r w:rsidR="003F75BE">
              <w:rPr>
                <w:noProof/>
                <w:webHidden/>
              </w:rPr>
              <w:tab/>
            </w:r>
            <w:r w:rsidR="003F75BE">
              <w:rPr>
                <w:noProof/>
                <w:webHidden/>
              </w:rPr>
              <w:fldChar w:fldCharType="begin"/>
            </w:r>
            <w:r w:rsidR="003F75BE">
              <w:rPr>
                <w:noProof/>
                <w:webHidden/>
              </w:rPr>
              <w:instrText xml:space="preserve"> PAGEREF _Toc156567818 \h </w:instrText>
            </w:r>
            <w:r w:rsidR="003F75BE">
              <w:rPr>
                <w:noProof/>
                <w:webHidden/>
              </w:rPr>
            </w:r>
            <w:r w:rsidR="003F75BE">
              <w:rPr>
                <w:noProof/>
                <w:webHidden/>
              </w:rPr>
              <w:fldChar w:fldCharType="separate"/>
            </w:r>
            <w:r w:rsidR="003F75BE">
              <w:rPr>
                <w:noProof/>
                <w:webHidden/>
              </w:rPr>
              <w:t>1</w:t>
            </w:r>
            <w:r w:rsidR="003F75BE">
              <w:rPr>
                <w:noProof/>
                <w:webHidden/>
              </w:rPr>
              <w:fldChar w:fldCharType="end"/>
            </w:r>
          </w:hyperlink>
        </w:p>
        <w:p w14:paraId="6B1414C4" w14:textId="0817D0E1" w:rsidR="003F75BE" w:rsidRDefault="00802852">
          <w:pPr>
            <w:pStyle w:val="TM1"/>
            <w:rPr>
              <w:rFonts w:asciiTheme="minorHAnsi" w:eastAsiaTheme="minorEastAsia" w:hAnsiTheme="minorHAnsi" w:cstheme="minorBidi"/>
              <w:noProof/>
              <w:kern w:val="2"/>
              <w14:ligatures w14:val="standardContextual"/>
            </w:rPr>
          </w:pPr>
          <w:hyperlink w:anchor="_Toc156567819" w:history="1">
            <w:r w:rsidR="003F75BE" w:rsidRPr="00D80DE8">
              <w:rPr>
                <w:rStyle w:val="Lienhypertexte"/>
                <w:noProof/>
              </w:rPr>
              <w:t>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Predictive Geometry Coding</w:t>
            </w:r>
            <w:r w:rsidR="003F75BE">
              <w:rPr>
                <w:noProof/>
                <w:webHidden/>
              </w:rPr>
              <w:tab/>
            </w:r>
            <w:r w:rsidR="003F75BE">
              <w:rPr>
                <w:noProof/>
                <w:webHidden/>
              </w:rPr>
              <w:fldChar w:fldCharType="begin"/>
            </w:r>
            <w:r w:rsidR="003F75BE">
              <w:rPr>
                <w:noProof/>
                <w:webHidden/>
              </w:rPr>
              <w:instrText xml:space="preserve"> PAGEREF _Toc156567819 \h </w:instrText>
            </w:r>
            <w:r w:rsidR="003F75BE">
              <w:rPr>
                <w:noProof/>
                <w:webHidden/>
              </w:rPr>
            </w:r>
            <w:r w:rsidR="003F75BE">
              <w:rPr>
                <w:noProof/>
                <w:webHidden/>
              </w:rPr>
              <w:fldChar w:fldCharType="separate"/>
            </w:r>
            <w:r w:rsidR="003F75BE">
              <w:rPr>
                <w:noProof/>
                <w:webHidden/>
              </w:rPr>
              <w:t>5</w:t>
            </w:r>
            <w:r w:rsidR="003F75BE">
              <w:rPr>
                <w:noProof/>
                <w:webHidden/>
              </w:rPr>
              <w:fldChar w:fldCharType="end"/>
            </w:r>
          </w:hyperlink>
        </w:p>
        <w:p w14:paraId="7C6D89ED" w14:textId="77BF2F6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20" w:history="1">
            <w:r w:rsidR="003F75BE" w:rsidRPr="00D80DE8">
              <w:rPr>
                <w:rStyle w:val="Lienhypertexte"/>
                <w:noProof/>
              </w:rPr>
              <w:t>3.1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Adaptive Azimuthal Angle Quantization [1][2]</w:t>
            </w:r>
            <w:r w:rsidR="003F75BE">
              <w:rPr>
                <w:noProof/>
                <w:webHidden/>
              </w:rPr>
              <w:tab/>
            </w:r>
            <w:r w:rsidR="003F75BE">
              <w:rPr>
                <w:noProof/>
                <w:webHidden/>
              </w:rPr>
              <w:fldChar w:fldCharType="begin"/>
            </w:r>
            <w:r w:rsidR="003F75BE">
              <w:rPr>
                <w:noProof/>
                <w:webHidden/>
              </w:rPr>
              <w:instrText xml:space="preserve"> PAGEREF _Toc156567820 \h </w:instrText>
            </w:r>
            <w:r w:rsidR="003F75BE">
              <w:rPr>
                <w:noProof/>
                <w:webHidden/>
              </w:rPr>
            </w:r>
            <w:r w:rsidR="003F75BE">
              <w:rPr>
                <w:noProof/>
                <w:webHidden/>
              </w:rPr>
              <w:fldChar w:fldCharType="separate"/>
            </w:r>
            <w:r w:rsidR="003F75BE">
              <w:rPr>
                <w:noProof/>
                <w:webHidden/>
              </w:rPr>
              <w:t>6</w:t>
            </w:r>
            <w:r w:rsidR="003F75BE">
              <w:rPr>
                <w:noProof/>
                <w:webHidden/>
              </w:rPr>
              <w:fldChar w:fldCharType="end"/>
            </w:r>
          </w:hyperlink>
        </w:p>
        <w:p w14:paraId="11514A81" w14:textId="1915886E"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21" w:history="1">
            <w:r w:rsidR="003F75BE" w:rsidRPr="00D80DE8">
              <w:rPr>
                <w:rStyle w:val="Lienhypertexte"/>
                <w:noProof/>
              </w:rPr>
              <w:t>3.2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Coding of Azimuthal Angle Residual [3][7]</w:t>
            </w:r>
            <w:r w:rsidR="003F75BE">
              <w:rPr>
                <w:noProof/>
                <w:webHidden/>
              </w:rPr>
              <w:tab/>
            </w:r>
            <w:r w:rsidR="003F75BE">
              <w:rPr>
                <w:noProof/>
                <w:webHidden/>
              </w:rPr>
              <w:fldChar w:fldCharType="begin"/>
            </w:r>
            <w:r w:rsidR="003F75BE">
              <w:rPr>
                <w:noProof/>
                <w:webHidden/>
              </w:rPr>
              <w:instrText xml:space="preserve"> PAGEREF _Toc156567821 \h </w:instrText>
            </w:r>
            <w:r w:rsidR="003F75BE">
              <w:rPr>
                <w:noProof/>
                <w:webHidden/>
              </w:rPr>
            </w:r>
            <w:r w:rsidR="003F75BE">
              <w:rPr>
                <w:noProof/>
                <w:webHidden/>
              </w:rPr>
              <w:fldChar w:fldCharType="separate"/>
            </w:r>
            <w:r w:rsidR="003F75BE">
              <w:rPr>
                <w:noProof/>
                <w:webHidden/>
              </w:rPr>
              <w:t>8</w:t>
            </w:r>
            <w:r w:rsidR="003F75BE">
              <w:rPr>
                <w:noProof/>
                <w:webHidden/>
              </w:rPr>
              <w:fldChar w:fldCharType="end"/>
            </w:r>
          </w:hyperlink>
        </w:p>
        <w:p w14:paraId="76A3DEA6" w14:textId="46EAD94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22" w:history="1">
            <w:r w:rsidR="003F75BE" w:rsidRPr="00D80DE8">
              <w:rPr>
                <w:rStyle w:val="Lienhypertexte"/>
                <w:noProof/>
                <w:lang w:val="en-CA"/>
              </w:rPr>
              <w:t>3.3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rPr>
              <w:t>Improved Coding of Number of Azimuthal Angle Steps [4][7]</w:t>
            </w:r>
            <w:r w:rsidR="003F75BE">
              <w:rPr>
                <w:noProof/>
                <w:webHidden/>
              </w:rPr>
              <w:tab/>
            </w:r>
            <w:r w:rsidR="003F75BE">
              <w:rPr>
                <w:noProof/>
                <w:webHidden/>
              </w:rPr>
              <w:fldChar w:fldCharType="begin"/>
            </w:r>
            <w:r w:rsidR="003F75BE">
              <w:rPr>
                <w:noProof/>
                <w:webHidden/>
              </w:rPr>
              <w:instrText xml:space="preserve"> PAGEREF _Toc156567822 \h </w:instrText>
            </w:r>
            <w:r w:rsidR="003F75BE">
              <w:rPr>
                <w:noProof/>
                <w:webHidden/>
              </w:rPr>
            </w:r>
            <w:r w:rsidR="003F75BE">
              <w:rPr>
                <w:noProof/>
                <w:webHidden/>
              </w:rPr>
              <w:fldChar w:fldCharType="separate"/>
            </w:r>
            <w:r w:rsidR="003F75BE">
              <w:rPr>
                <w:noProof/>
                <w:webHidden/>
              </w:rPr>
              <w:t>9</w:t>
            </w:r>
            <w:r w:rsidR="003F75BE">
              <w:rPr>
                <w:noProof/>
                <w:webHidden/>
              </w:rPr>
              <w:fldChar w:fldCharType="end"/>
            </w:r>
          </w:hyperlink>
        </w:p>
        <w:p w14:paraId="07A17175" w14:textId="0C2BFE22"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23" w:history="1">
            <w:r w:rsidR="003F75BE" w:rsidRPr="00D80DE8">
              <w:rPr>
                <w:rStyle w:val="Lienhypertexte"/>
                <w:noProof/>
                <w:lang w:val="en-CA"/>
              </w:rPr>
              <w:t>3.3.1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rPr>
              <w:t>Method For Scaling Azimuthal Angle Step</w:t>
            </w:r>
            <w:r w:rsidR="003F75BE">
              <w:rPr>
                <w:noProof/>
                <w:webHidden/>
              </w:rPr>
              <w:tab/>
            </w:r>
            <w:r w:rsidR="003F75BE">
              <w:rPr>
                <w:noProof/>
                <w:webHidden/>
              </w:rPr>
              <w:fldChar w:fldCharType="begin"/>
            </w:r>
            <w:r w:rsidR="003F75BE">
              <w:rPr>
                <w:noProof/>
                <w:webHidden/>
              </w:rPr>
              <w:instrText xml:space="preserve"> PAGEREF _Toc156567823 \h </w:instrText>
            </w:r>
            <w:r w:rsidR="003F75BE">
              <w:rPr>
                <w:noProof/>
                <w:webHidden/>
              </w:rPr>
            </w:r>
            <w:r w:rsidR="003F75BE">
              <w:rPr>
                <w:noProof/>
                <w:webHidden/>
              </w:rPr>
              <w:fldChar w:fldCharType="separate"/>
            </w:r>
            <w:r w:rsidR="003F75BE">
              <w:rPr>
                <w:noProof/>
                <w:webHidden/>
              </w:rPr>
              <w:t>10</w:t>
            </w:r>
            <w:r w:rsidR="003F75BE">
              <w:rPr>
                <w:noProof/>
                <w:webHidden/>
              </w:rPr>
              <w:fldChar w:fldCharType="end"/>
            </w:r>
          </w:hyperlink>
        </w:p>
        <w:p w14:paraId="578A3F63" w14:textId="1C4B29FA"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24" w:history="1">
            <w:r w:rsidR="003F75BE" w:rsidRPr="00D80DE8">
              <w:rPr>
                <w:rStyle w:val="Lienhypertexte"/>
                <w:noProof/>
                <w:lang w:val="en-CA"/>
              </w:rPr>
              <w:t>3.3.2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rPr>
              <w:t>Enabling Scaling of Azimuthal Angle Step</w:t>
            </w:r>
            <w:r w:rsidR="003F75BE">
              <w:rPr>
                <w:noProof/>
                <w:webHidden/>
              </w:rPr>
              <w:tab/>
            </w:r>
            <w:r w:rsidR="003F75BE">
              <w:rPr>
                <w:noProof/>
                <w:webHidden/>
              </w:rPr>
              <w:fldChar w:fldCharType="begin"/>
            </w:r>
            <w:r w:rsidR="003F75BE">
              <w:rPr>
                <w:noProof/>
                <w:webHidden/>
              </w:rPr>
              <w:instrText xml:space="preserve"> PAGEREF _Toc156567824 \h </w:instrText>
            </w:r>
            <w:r w:rsidR="003F75BE">
              <w:rPr>
                <w:noProof/>
                <w:webHidden/>
              </w:rPr>
            </w:r>
            <w:r w:rsidR="003F75BE">
              <w:rPr>
                <w:noProof/>
                <w:webHidden/>
              </w:rPr>
              <w:fldChar w:fldCharType="separate"/>
            </w:r>
            <w:r w:rsidR="003F75BE">
              <w:rPr>
                <w:noProof/>
                <w:webHidden/>
              </w:rPr>
              <w:t>10</w:t>
            </w:r>
            <w:r w:rsidR="003F75BE">
              <w:rPr>
                <w:noProof/>
                <w:webHidden/>
              </w:rPr>
              <w:fldChar w:fldCharType="end"/>
            </w:r>
          </w:hyperlink>
        </w:p>
        <w:p w14:paraId="6DAEA768" w14:textId="423166CC"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25" w:history="1">
            <w:r w:rsidR="003F75BE" w:rsidRPr="00D80DE8">
              <w:rPr>
                <w:rStyle w:val="Lienhypertexte"/>
                <w:noProof/>
              </w:rPr>
              <w:t>3.3.3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Computing Scaled Azimuthal Angle Step</w:t>
            </w:r>
            <w:r w:rsidR="003F75BE">
              <w:rPr>
                <w:noProof/>
                <w:webHidden/>
              </w:rPr>
              <w:tab/>
            </w:r>
            <w:r w:rsidR="003F75BE">
              <w:rPr>
                <w:noProof/>
                <w:webHidden/>
              </w:rPr>
              <w:fldChar w:fldCharType="begin"/>
            </w:r>
            <w:r w:rsidR="003F75BE">
              <w:rPr>
                <w:noProof/>
                <w:webHidden/>
              </w:rPr>
              <w:instrText xml:space="preserve"> PAGEREF _Toc156567825 \h </w:instrText>
            </w:r>
            <w:r w:rsidR="003F75BE">
              <w:rPr>
                <w:noProof/>
                <w:webHidden/>
              </w:rPr>
            </w:r>
            <w:r w:rsidR="003F75BE">
              <w:rPr>
                <w:noProof/>
                <w:webHidden/>
              </w:rPr>
              <w:fldChar w:fldCharType="separate"/>
            </w:r>
            <w:r w:rsidR="003F75BE">
              <w:rPr>
                <w:noProof/>
                <w:webHidden/>
              </w:rPr>
              <w:t>10</w:t>
            </w:r>
            <w:r w:rsidR="003F75BE">
              <w:rPr>
                <w:noProof/>
                <w:webHidden/>
              </w:rPr>
              <w:fldChar w:fldCharType="end"/>
            </w:r>
          </w:hyperlink>
        </w:p>
        <w:p w14:paraId="605936F1" w14:textId="235C1EEF"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26" w:history="1">
            <w:r w:rsidR="003F75BE" w:rsidRPr="00D80DE8">
              <w:rPr>
                <w:rStyle w:val="Lienhypertexte"/>
                <w:noProof/>
              </w:rPr>
              <w:t>3.4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Radius Residual Sign Coding and Points Ordering [5][7]</w:t>
            </w:r>
            <w:r w:rsidR="003F75BE">
              <w:rPr>
                <w:noProof/>
                <w:webHidden/>
              </w:rPr>
              <w:tab/>
            </w:r>
            <w:r w:rsidR="003F75BE">
              <w:rPr>
                <w:noProof/>
                <w:webHidden/>
              </w:rPr>
              <w:fldChar w:fldCharType="begin"/>
            </w:r>
            <w:r w:rsidR="003F75BE">
              <w:rPr>
                <w:noProof/>
                <w:webHidden/>
              </w:rPr>
              <w:instrText xml:space="preserve"> PAGEREF _Toc156567826 \h </w:instrText>
            </w:r>
            <w:r w:rsidR="003F75BE">
              <w:rPr>
                <w:noProof/>
                <w:webHidden/>
              </w:rPr>
            </w:r>
            <w:r w:rsidR="003F75BE">
              <w:rPr>
                <w:noProof/>
                <w:webHidden/>
              </w:rPr>
              <w:fldChar w:fldCharType="separate"/>
            </w:r>
            <w:r w:rsidR="003F75BE">
              <w:rPr>
                <w:noProof/>
                <w:webHidden/>
              </w:rPr>
              <w:t>11</w:t>
            </w:r>
            <w:r w:rsidR="003F75BE">
              <w:rPr>
                <w:noProof/>
                <w:webHidden/>
              </w:rPr>
              <w:fldChar w:fldCharType="end"/>
            </w:r>
          </w:hyperlink>
        </w:p>
        <w:p w14:paraId="599DA69F" w14:textId="63808877"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27" w:history="1">
            <w:r w:rsidR="003F75BE" w:rsidRPr="00D80DE8">
              <w:rPr>
                <w:rStyle w:val="Lienhypertexte"/>
                <w:noProof/>
              </w:rPr>
              <w:t>3.4.1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Radius Residual Sign Coding</w:t>
            </w:r>
            <w:r w:rsidR="003F75BE">
              <w:rPr>
                <w:noProof/>
                <w:webHidden/>
              </w:rPr>
              <w:tab/>
            </w:r>
            <w:r w:rsidR="003F75BE">
              <w:rPr>
                <w:noProof/>
                <w:webHidden/>
              </w:rPr>
              <w:fldChar w:fldCharType="begin"/>
            </w:r>
            <w:r w:rsidR="003F75BE">
              <w:rPr>
                <w:noProof/>
                <w:webHidden/>
              </w:rPr>
              <w:instrText xml:space="preserve"> PAGEREF _Toc156567827 \h </w:instrText>
            </w:r>
            <w:r w:rsidR="003F75BE">
              <w:rPr>
                <w:noProof/>
                <w:webHidden/>
              </w:rPr>
            </w:r>
            <w:r w:rsidR="003F75BE">
              <w:rPr>
                <w:noProof/>
                <w:webHidden/>
              </w:rPr>
              <w:fldChar w:fldCharType="separate"/>
            </w:r>
            <w:r w:rsidR="003F75BE">
              <w:rPr>
                <w:noProof/>
                <w:webHidden/>
              </w:rPr>
              <w:t>13</w:t>
            </w:r>
            <w:r w:rsidR="003F75BE">
              <w:rPr>
                <w:noProof/>
                <w:webHidden/>
              </w:rPr>
              <w:fldChar w:fldCharType="end"/>
            </w:r>
          </w:hyperlink>
        </w:p>
        <w:p w14:paraId="100E1142" w14:textId="4929A39A"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28" w:history="1">
            <w:r w:rsidR="003F75BE" w:rsidRPr="00D80DE8">
              <w:rPr>
                <w:rStyle w:val="Lienhypertexte"/>
                <w:noProof/>
              </w:rPr>
              <w:t>3.4.2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Points Ordering</w:t>
            </w:r>
            <w:r w:rsidR="003F75BE">
              <w:rPr>
                <w:noProof/>
                <w:webHidden/>
              </w:rPr>
              <w:tab/>
            </w:r>
            <w:r w:rsidR="003F75BE">
              <w:rPr>
                <w:noProof/>
                <w:webHidden/>
              </w:rPr>
              <w:fldChar w:fldCharType="begin"/>
            </w:r>
            <w:r w:rsidR="003F75BE">
              <w:rPr>
                <w:noProof/>
                <w:webHidden/>
              </w:rPr>
              <w:instrText xml:space="preserve"> PAGEREF _Toc156567828 \h </w:instrText>
            </w:r>
            <w:r w:rsidR="003F75BE">
              <w:rPr>
                <w:noProof/>
                <w:webHidden/>
              </w:rPr>
            </w:r>
            <w:r w:rsidR="003F75BE">
              <w:rPr>
                <w:noProof/>
                <w:webHidden/>
              </w:rPr>
              <w:fldChar w:fldCharType="separate"/>
            </w:r>
            <w:r w:rsidR="003F75BE">
              <w:rPr>
                <w:noProof/>
                <w:webHidden/>
              </w:rPr>
              <w:t>14</w:t>
            </w:r>
            <w:r w:rsidR="003F75BE">
              <w:rPr>
                <w:noProof/>
                <w:webHidden/>
              </w:rPr>
              <w:fldChar w:fldCharType="end"/>
            </w:r>
          </w:hyperlink>
        </w:p>
        <w:p w14:paraId="06B8CF3F" w14:textId="3FC5048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29" w:history="1">
            <w:r w:rsidR="003F75BE" w:rsidRPr="00D80DE8">
              <w:rPr>
                <w:rStyle w:val="Lienhypertexte"/>
                <w:noProof/>
              </w:rPr>
              <w:t>3.5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Predictor List [6][7]</w:t>
            </w:r>
            <w:r w:rsidR="003F75BE">
              <w:rPr>
                <w:noProof/>
                <w:webHidden/>
              </w:rPr>
              <w:tab/>
            </w:r>
            <w:r w:rsidR="003F75BE">
              <w:rPr>
                <w:noProof/>
                <w:webHidden/>
              </w:rPr>
              <w:fldChar w:fldCharType="begin"/>
            </w:r>
            <w:r w:rsidR="003F75BE">
              <w:rPr>
                <w:noProof/>
                <w:webHidden/>
              </w:rPr>
              <w:instrText xml:space="preserve"> PAGEREF _Toc156567829 \h </w:instrText>
            </w:r>
            <w:r w:rsidR="003F75BE">
              <w:rPr>
                <w:noProof/>
                <w:webHidden/>
              </w:rPr>
            </w:r>
            <w:r w:rsidR="003F75BE">
              <w:rPr>
                <w:noProof/>
                <w:webHidden/>
              </w:rPr>
              <w:fldChar w:fldCharType="separate"/>
            </w:r>
            <w:r w:rsidR="003F75BE">
              <w:rPr>
                <w:noProof/>
                <w:webHidden/>
              </w:rPr>
              <w:t>14</w:t>
            </w:r>
            <w:r w:rsidR="003F75BE">
              <w:rPr>
                <w:noProof/>
                <w:webHidden/>
              </w:rPr>
              <w:fldChar w:fldCharType="end"/>
            </w:r>
          </w:hyperlink>
        </w:p>
        <w:p w14:paraId="7AF35530" w14:textId="091C478C"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0" w:history="1">
            <w:r w:rsidR="003F75BE" w:rsidRPr="00D80DE8">
              <w:rPr>
                <w:rStyle w:val="Lienhypertexte"/>
                <w:noProof/>
              </w:rPr>
              <w:t>3.5.1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List of Predictors</w:t>
            </w:r>
            <w:r w:rsidR="003F75BE">
              <w:rPr>
                <w:noProof/>
                <w:webHidden/>
              </w:rPr>
              <w:tab/>
            </w:r>
            <w:r w:rsidR="003F75BE">
              <w:rPr>
                <w:noProof/>
                <w:webHidden/>
              </w:rPr>
              <w:fldChar w:fldCharType="begin"/>
            </w:r>
            <w:r w:rsidR="003F75BE">
              <w:rPr>
                <w:noProof/>
                <w:webHidden/>
              </w:rPr>
              <w:instrText xml:space="preserve"> PAGEREF _Toc156567830 \h </w:instrText>
            </w:r>
            <w:r w:rsidR="003F75BE">
              <w:rPr>
                <w:noProof/>
                <w:webHidden/>
              </w:rPr>
            </w:r>
            <w:r w:rsidR="003F75BE">
              <w:rPr>
                <w:noProof/>
                <w:webHidden/>
              </w:rPr>
              <w:fldChar w:fldCharType="separate"/>
            </w:r>
            <w:r w:rsidR="003F75BE">
              <w:rPr>
                <w:noProof/>
                <w:webHidden/>
              </w:rPr>
              <w:t>15</w:t>
            </w:r>
            <w:r w:rsidR="003F75BE">
              <w:rPr>
                <w:noProof/>
                <w:webHidden/>
              </w:rPr>
              <w:fldChar w:fldCharType="end"/>
            </w:r>
          </w:hyperlink>
        </w:p>
        <w:p w14:paraId="64180035" w14:textId="3A460E37"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1" w:history="1">
            <w:r w:rsidR="003F75BE" w:rsidRPr="00D80DE8">
              <w:rPr>
                <w:rStyle w:val="Lienhypertexte"/>
                <w:noProof/>
              </w:rPr>
              <w:t>3.5.2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Derivation of the predictors</w:t>
            </w:r>
            <w:r w:rsidR="003F75BE">
              <w:rPr>
                <w:noProof/>
                <w:webHidden/>
              </w:rPr>
              <w:tab/>
            </w:r>
            <w:r w:rsidR="003F75BE">
              <w:rPr>
                <w:noProof/>
                <w:webHidden/>
              </w:rPr>
              <w:fldChar w:fldCharType="begin"/>
            </w:r>
            <w:r w:rsidR="003F75BE">
              <w:rPr>
                <w:noProof/>
                <w:webHidden/>
              </w:rPr>
              <w:instrText xml:space="preserve"> PAGEREF _Toc156567831 \h </w:instrText>
            </w:r>
            <w:r w:rsidR="003F75BE">
              <w:rPr>
                <w:noProof/>
                <w:webHidden/>
              </w:rPr>
            </w:r>
            <w:r w:rsidR="003F75BE">
              <w:rPr>
                <w:noProof/>
                <w:webHidden/>
              </w:rPr>
              <w:fldChar w:fldCharType="separate"/>
            </w:r>
            <w:r w:rsidR="003F75BE">
              <w:rPr>
                <w:noProof/>
                <w:webHidden/>
              </w:rPr>
              <w:t>16</w:t>
            </w:r>
            <w:r w:rsidR="003F75BE">
              <w:rPr>
                <w:noProof/>
                <w:webHidden/>
              </w:rPr>
              <w:fldChar w:fldCharType="end"/>
            </w:r>
          </w:hyperlink>
        </w:p>
        <w:p w14:paraId="07CCCF25" w14:textId="7C4CCFA6"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2" w:history="1">
            <w:r w:rsidR="003F75BE" w:rsidRPr="00D80DE8">
              <w:rPr>
                <w:rStyle w:val="Lienhypertexte"/>
                <w:noProof/>
              </w:rPr>
              <w:t>3.5.3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Management of the prediction buffer</w:t>
            </w:r>
            <w:r w:rsidR="003F75BE">
              <w:rPr>
                <w:noProof/>
                <w:webHidden/>
              </w:rPr>
              <w:tab/>
            </w:r>
            <w:r w:rsidR="003F75BE">
              <w:rPr>
                <w:noProof/>
                <w:webHidden/>
              </w:rPr>
              <w:fldChar w:fldCharType="begin"/>
            </w:r>
            <w:r w:rsidR="003F75BE">
              <w:rPr>
                <w:noProof/>
                <w:webHidden/>
              </w:rPr>
              <w:instrText xml:space="preserve"> PAGEREF _Toc156567832 \h </w:instrText>
            </w:r>
            <w:r w:rsidR="003F75BE">
              <w:rPr>
                <w:noProof/>
                <w:webHidden/>
              </w:rPr>
            </w:r>
            <w:r w:rsidR="003F75BE">
              <w:rPr>
                <w:noProof/>
                <w:webHidden/>
              </w:rPr>
              <w:fldChar w:fldCharType="separate"/>
            </w:r>
            <w:r w:rsidR="003F75BE">
              <w:rPr>
                <w:noProof/>
                <w:webHidden/>
              </w:rPr>
              <w:t>16</w:t>
            </w:r>
            <w:r w:rsidR="003F75BE">
              <w:rPr>
                <w:noProof/>
                <w:webHidden/>
              </w:rPr>
              <w:fldChar w:fldCharType="end"/>
            </w:r>
          </w:hyperlink>
        </w:p>
        <w:p w14:paraId="57336268" w14:textId="2E59973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33" w:history="1">
            <w:r w:rsidR="003F75BE" w:rsidRPr="00D80DE8">
              <w:rPr>
                <w:rStyle w:val="Lienhypertexte"/>
                <w:noProof/>
              </w:rPr>
              <w:t>3.6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Coding of Magnitude of Radius Residual [8][9]</w:t>
            </w:r>
            <w:r w:rsidR="003F75BE">
              <w:rPr>
                <w:noProof/>
                <w:webHidden/>
              </w:rPr>
              <w:tab/>
            </w:r>
            <w:r w:rsidR="003F75BE">
              <w:rPr>
                <w:noProof/>
                <w:webHidden/>
              </w:rPr>
              <w:fldChar w:fldCharType="begin"/>
            </w:r>
            <w:r w:rsidR="003F75BE">
              <w:rPr>
                <w:noProof/>
                <w:webHidden/>
              </w:rPr>
              <w:instrText xml:space="preserve"> PAGEREF _Toc156567833 \h </w:instrText>
            </w:r>
            <w:r w:rsidR="003F75BE">
              <w:rPr>
                <w:noProof/>
                <w:webHidden/>
              </w:rPr>
            </w:r>
            <w:r w:rsidR="003F75BE">
              <w:rPr>
                <w:noProof/>
                <w:webHidden/>
              </w:rPr>
              <w:fldChar w:fldCharType="separate"/>
            </w:r>
            <w:r w:rsidR="003F75BE">
              <w:rPr>
                <w:noProof/>
                <w:webHidden/>
              </w:rPr>
              <w:t>17</w:t>
            </w:r>
            <w:r w:rsidR="003F75BE">
              <w:rPr>
                <w:noProof/>
                <w:webHidden/>
              </w:rPr>
              <w:fldChar w:fldCharType="end"/>
            </w:r>
          </w:hyperlink>
        </w:p>
        <w:p w14:paraId="695310D0" w14:textId="04B10D82"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4" w:history="1">
            <w:r w:rsidR="003F75BE" w:rsidRPr="00D80DE8">
              <w:rPr>
                <w:rStyle w:val="Lienhypertexte"/>
                <w:noProof/>
                <w:lang w:eastAsia="zh-CN"/>
              </w:rPr>
              <w:t>3.6.1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Radius Residual Coding in G-PCC Ed.1</w:t>
            </w:r>
            <w:r w:rsidR="003F75BE">
              <w:rPr>
                <w:noProof/>
                <w:webHidden/>
              </w:rPr>
              <w:tab/>
            </w:r>
            <w:r w:rsidR="003F75BE">
              <w:rPr>
                <w:noProof/>
                <w:webHidden/>
              </w:rPr>
              <w:fldChar w:fldCharType="begin"/>
            </w:r>
            <w:r w:rsidR="003F75BE">
              <w:rPr>
                <w:noProof/>
                <w:webHidden/>
              </w:rPr>
              <w:instrText xml:space="preserve"> PAGEREF _Toc156567834 \h </w:instrText>
            </w:r>
            <w:r w:rsidR="003F75BE">
              <w:rPr>
                <w:noProof/>
                <w:webHidden/>
              </w:rPr>
            </w:r>
            <w:r w:rsidR="003F75BE">
              <w:rPr>
                <w:noProof/>
                <w:webHidden/>
              </w:rPr>
              <w:fldChar w:fldCharType="separate"/>
            </w:r>
            <w:r w:rsidR="003F75BE">
              <w:rPr>
                <w:noProof/>
                <w:webHidden/>
              </w:rPr>
              <w:t>17</w:t>
            </w:r>
            <w:r w:rsidR="003F75BE">
              <w:rPr>
                <w:noProof/>
                <w:webHidden/>
              </w:rPr>
              <w:fldChar w:fldCharType="end"/>
            </w:r>
          </w:hyperlink>
        </w:p>
        <w:p w14:paraId="32B8DE05" w14:textId="751DD75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5" w:history="1">
            <w:r w:rsidR="003F75BE" w:rsidRPr="00D80DE8">
              <w:rPr>
                <w:rStyle w:val="Lienhypertexte"/>
                <w:noProof/>
                <w:lang w:eastAsia="zh-CN"/>
              </w:rPr>
              <w:t>3.6.2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Problem Description</w:t>
            </w:r>
            <w:r w:rsidR="003F75BE">
              <w:rPr>
                <w:noProof/>
                <w:webHidden/>
              </w:rPr>
              <w:tab/>
            </w:r>
            <w:r w:rsidR="003F75BE">
              <w:rPr>
                <w:noProof/>
                <w:webHidden/>
              </w:rPr>
              <w:fldChar w:fldCharType="begin"/>
            </w:r>
            <w:r w:rsidR="003F75BE">
              <w:rPr>
                <w:noProof/>
                <w:webHidden/>
              </w:rPr>
              <w:instrText xml:space="preserve"> PAGEREF _Toc156567835 \h </w:instrText>
            </w:r>
            <w:r w:rsidR="003F75BE">
              <w:rPr>
                <w:noProof/>
                <w:webHidden/>
              </w:rPr>
            </w:r>
            <w:r w:rsidR="003F75BE">
              <w:rPr>
                <w:noProof/>
                <w:webHidden/>
              </w:rPr>
              <w:fldChar w:fldCharType="separate"/>
            </w:r>
            <w:r w:rsidR="003F75BE">
              <w:rPr>
                <w:noProof/>
                <w:webHidden/>
              </w:rPr>
              <w:t>18</w:t>
            </w:r>
            <w:r w:rsidR="003F75BE">
              <w:rPr>
                <w:noProof/>
                <w:webHidden/>
              </w:rPr>
              <w:fldChar w:fldCharType="end"/>
            </w:r>
          </w:hyperlink>
        </w:p>
        <w:p w14:paraId="792A3337" w14:textId="05A3AC3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6" w:history="1">
            <w:r w:rsidR="003F75BE" w:rsidRPr="00D80DE8">
              <w:rPr>
                <w:rStyle w:val="Lienhypertexte"/>
                <w:noProof/>
              </w:rPr>
              <w:t>3.6.3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Proposed Coding Method of the Magnitude of Radius Residual</w:t>
            </w:r>
            <w:r w:rsidR="003F75BE">
              <w:rPr>
                <w:noProof/>
                <w:webHidden/>
              </w:rPr>
              <w:tab/>
            </w:r>
            <w:r w:rsidR="003F75BE">
              <w:rPr>
                <w:noProof/>
                <w:webHidden/>
              </w:rPr>
              <w:fldChar w:fldCharType="begin"/>
            </w:r>
            <w:r w:rsidR="003F75BE">
              <w:rPr>
                <w:noProof/>
                <w:webHidden/>
              </w:rPr>
              <w:instrText xml:space="preserve"> PAGEREF _Toc156567836 \h </w:instrText>
            </w:r>
            <w:r w:rsidR="003F75BE">
              <w:rPr>
                <w:noProof/>
                <w:webHidden/>
              </w:rPr>
            </w:r>
            <w:r w:rsidR="003F75BE">
              <w:rPr>
                <w:noProof/>
                <w:webHidden/>
              </w:rPr>
              <w:fldChar w:fldCharType="separate"/>
            </w:r>
            <w:r w:rsidR="003F75BE">
              <w:rPr>
                <w:noProof/>
                <w:webHidden/>
              </w:rPr>
              <w:t>18</w:t>
            </w:r>
            <w:r w:rsidR="003F75BE">
              <w:rPr>
                <w:noProof/>
                <w:webHidden/>
              </w:rPr>
              <w:fldChar w:fldCharType="end"/>
            </w:r>
          </w:hyperlink>
        </w:p>
        <w:p w14:paraId="62FBB72B" w14:textId="41C39EEC"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7" w:history="1">
            <w:r w:rsidR="003F75BE" w:rsidRPr="00D80DE8">
              <w:rPr>
                <w:rStyle w:val="Lienhypertexte"/>
                <w:noProof/>
                <w:lang w:eastAsia="zh-CN"/>
              </w:rPr>
              <w:t>3.6.4</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Prior Information in Prediction Process</w:t>
            </w:r>
            <w:r w:rsidR="003F75BE">
              <w:rPr>
                <w:noProof/>
                <w:webHidden/>
              </w:rPr>
              <w:tab/>
            </w:r>
            <w:r w:rsidR="003F75BE">
              <w:rPr>
                <w:noProof/>
                <w:webHidden/>
              </w:rPr>
              <w:fldChar w:fldCharType="begin"/>
            </w:r>
            <w:r w:rsidR="003F75BE">
              <w:rPr>
                <w:noProof/>
                <w:webHidden/>
              </w:rPr>
              <w:instrText xml:space="preserve"> PAGEREF _Toc156567837 \h </w:instrText>
            </w:r>
            <w:r w:rsidR="003F75BE">
              <w:rPr>
                <w:noProof/>
                <w:webHidden/>
              </w:rPr>
            </w:r>
            <w:r w:rsidR="003F75BE">
              <w:rPr>
                <w:noProof/>
                <w:webHidden/>
              </w:rPr>
              <w:fldChar w:fldCharType="separate"/>
            </w:r>
            <w:r w:rsidR="003F75BE">
              <w:rPr>
                <w:noProof/>
                <w:webHidden/>
              </w:rPr>
              <w:t>20</w:t>
            </w:r>
            <w:r w:rsidR="003F75BE">
              <w:rPr>
                <w:noProof/>
                <w:webHidden/>
              </w:rPr>
              <w:fldChar w:fldCharType="end"/>
            </w:r>
          </w:hyperlink>
        </w:p>
        <w:p w14:paraId="6DAEE5ED" w14:textId="5090F765"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8" w:history="1">
            <w:r w:rsidR="003F75BE" w:rsidRPr="00D80DE8">
              <w:rPr>
                <w:rStyle w:val="Lienhypertexte"/>
                <w:noProof/>
                <w:lang w:eastAsia="zh-CN"/>
              </w:rPr>
              <w:t>3.6.5</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Context Determination Method</w:t>
            </w:r>
            <w:r w:rsidR="003F75BE">
              <w:rPr>
                <w:noProof/>
                <w:webHidden/>
              </w:rPr>
              <w:tab/>
            </w:r>
            <w:r w:rsidR="003F75BE">
              <w:rPr>
                <w:noProof/>
                <w:webHidden/>
              </w:rPr>
              <w:fldChar w:fldCharType="begin"/>
            </w:r>
            <w:r w:rsidR="003F75BE">
              <w:rPr>
                <w:noProof/>
                <w:webHidden/>
              </w:rPr>
              <w:instrText xml:space="preserve"> PAGEREF _Toc156567838 \h </w:instrText>
            </w:r>
            <w:r w:rsidR="003F75BE">
              <w:rPr>
                <w:noProof/>
                <w:webHidden/>
              </w:rPr>
            </w:r>
            <w:r w:rsidR="003F75BE">
              <w:rPr>
                <w:noProof/>
                <w:webHidden/>
              </w:rPr>
              <w:fldChar w:fldCharType="separate"/>
            </w:r>
            <w:r w:rsidR="003F75BE">
              <w:rPr>
                <w:noProof/>
                <w:webHidden/>
              </w:rPr>
              <w:t>21</w:t>
            </w:r>
            <w:r w:rsidR="003F75BE">
              <w:rPr>
                <w:noProof/>
                <w:webHidden/>
              </w:rPr>
              <w:fldChar w:fldCharType="end"/>
            </w:r>
          </w:hyperlink>
        </w:p>
        <w:p w14:paraId="69B7B838" w14:textId="681B5926"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39" w:history="1">
            <w:r w:rsidR="003F75BE" w:rsidRPr="00D80DE8">
              <w:rPr>
                <w:rStyle w:val="Lienhypertexte"/>
                <w:noProof/>
                <w:lang w:eastAsia="zh-CN"/>
              </w:rPr>
              <w:t>3.6.6</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Complexity Reduction</w:t>
            </w:r>
            <w:r w:rsidR="003F75BE">
              <w:rPr>
                <w:noProof/>
                <w:webHidden/>
              </w:rPr>
              <w:tab/>
            </w:r>
            <w:r w:rsidR="003F75BE">
              <w:rPr>
                <w:noProof/>
                <w:webHidden/>
              </w:rPr>
              <w:fldChar w:fldCharType="begin"/>
            </w:r>
            <w:r w:rsidR="003F75BE">
              <w:rPr>
                <w:noProof/>
                <w:webHidden/>
              </w:rPr>
              <w:instrText xml:space="preserve"> PAGEREF _Toc156567839 \h </w:instrText>
            </w:r>
            <w:r w:rsidR="003F75BE">
              <w:rPr>
                <w:noProof/>
                <w:webHidden/>
              </w:rPr>
            </w:r>
            <w:r w:rsidR="003F75BE">
              <w:rPr>
                <w:noProof/>
                <w:webHidden/>
              </w:rPr>
              <w:fldChar w:fldCharType="separate"/>
            </w:r>
            <w:r w:rsidR="003F75BE">
              <w:rPr>
                <w:noProof/>
                <w:webHidden/>
              </w:rPr>
              <w:t>22</w:t>
            </w:r>
            <w:r w:rsidR="003F75BE">
              <w:rPr>
                <w:noProof/>
                <w:webHidden/>
              </w:rPr>
              <w:fldChar w:fldCharType="end"/>
            </w:r>
          </w:hyperlink>
        </w:p>
        <w:p w14:paraId="482337C0" w14:textId="03A7A6F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0" w:history="1">
            <w:r w:rsidR="003F75BE" w:rsidRPr="00D80DE8">
              <w:rPr>
                <w:rStyle w:val="Lienhypertexte"/>
                <w:noProof/>
              </w:rPr>
              <w:t>3.7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Disabling of Cartesian Residual Coding [10][11]</w:t>
            </w:r>
            <w:r w:rsidR="003F75BE">
              <w:rPr>
                <w:noProof/>
                <w:webHidden/>
              </w:rPr>
              <w:tab/>
            </w:r>
            <w:r w:rsidR="003F75BE">
              <w:rPr>
                <w:noProof/>
                <w:webHidden/>
              </w:rPr>
              <w:fldChar w:fldCharType="begin"/>
            </w:r>
            <w:r w:rsidR="003F75BE">
              <w:rPr>
                <w:noProof/>
                <w:webHidden/>
              </w:rPr>
              <w:instrText xml:space="preserve"> PAGEREF _Toc156567840 \h </w:instrText>
            </w:r>
            <w:r w:rsidR="003F75BE">
              <w:rPr>
                <w:noProof/>
                <w:webHidden/>
              </w:rPr>
            </w:r>
            <w:r w:rsidR="003F75BE">
              <w:rPr>
                <w:noProof/>
                <w:webHidden/>
              </w:rPr>
              <w:fldChar w:fldCharType="separate"/>
            </w:r>
            <w:r w:rsidR="003F75BE">
              <w:rPr>
                <w:noProof/>
                <w:webHidden/>
              </w:rPr>
              <w:t>22</w:t>
            </w:r>
            <w:r w:rsidR="003F75BE">
              <w:rPr>
                <w:noProof/>
                <w:webHidden/>
              </w:rPr>
              <w:fldChar w:fldCharType="end"/>
            </w:r>
          </w:hyperlink>
        </w:p>
        <w:p w14:paraId="0A1EA0D0" w14:textId="01E6149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1" w:history="1">
            <w:r w:rsidR="003F75BE" w:rsidRPr="00D80DE8">
              <w:rPr>
                <w:rStyle w:val="Lienhypertexte"/>
                <w:noProof/>
              </w:rPr>
              <w:t>3.8</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Prediction List Index Coding [13][12]</w:t>
            </w:r>
            <w:r w:rsidR="003F75BE">
              <w:rPr>
                <w:noProof/>
                <w:webHidden/>
              </w:rPr>
              <w:tab/>
            </w:r>
            <w:r w:rsidR="003F75BE">
              <w:rPr>
                <w:noProof/>
                <w:webHidden/>
              </w:rPr>
              <w:fldChar w:fldCharType="begin"/>
            </w:r>
            <w:r w:rsidR="003F75BE">
              <w:rPr>
                <w:noProof/>
                <w:webHidden/>
              </w:rPr>
              <w:instrText xml:space="preserve"> PAGEREF _Toc156567841 \h </w:instrText>
            </w:r>
            <w:r w:rsidR="003F75BE">
              <w:rPr>
                <w:noProof/>
                <w:webHidden/>
              </w:rPr>
            </w:r>
            <w:r w:rsidR="003F75BE">
              <w:rPr>
                <w:noProof/>
                <w:webHidden/>
              </w:rPr>
              <w:fldChar w:fldCharType="separate"/>
            </w:r>
            <w:r w:rsidR="003F75BE">
              <w:rPr>
                <w:noProof/>
                <w:webHidden/>
              </w:rPr>
              <w:t>23</w:t>
            </w:r>
            <w:r w:rsidR="003F75BE">
              <w:rPr>
                <w:noProof/>
                <w:webHidden/>
              </w:rPr>
              <w:fldChar w:fldCharType="end"/>
            </w:r>
          </w:hyperlink>
        </w:p>
        <w:p w14:paraId="540BF9CB" w14:textId="47554AC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2" w:history="1">
            <w:r w:rsidR="003F75BE" w:rsidRPr="00D80DE8">
              <w:rPr>
                <w:rStyle w:val="Lienhypertexte"/>
                <w:noProof/>
              </w:rPr>
              <w:t>3.9</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Removing Parsing Dependency in Predictive Geometry Coding [14]</w:t>
            </w:r>
            <w:r w:rsidR="003F75BE">
              <w:rPr>
                <w:noProof/>
                <w:webHidden/>
              </w:rPr>
              <w:tab/>
            </w:r>
            <w:r w:rsidR="003F75BE">
              <w:rPr>
                <w:noProof/>
                <w:webHidden/>
              </w:rPr>
              <w:fldChar w:fldCharType="begin"/>
            </w:r>
            <w:r w:rsidR="003F75BE">
              <w:rPr>
                <w:noProof/>
                <w:webHidden/>
              </w:rPr>
              <w:instrText xml:space="preserve"> PAGEREF _Toc156567842 \h </w:instrText>
            </w:r>
            <w:r w:rsidR="003F75BE">
              <w:rPr>
                <w:noProof/>
                <w:webHidden/>
              </w:rPr>
            </w:r>
            <w:r w:rsidR="003F75BE">
              <w:rPr>
                <w:noProof/>
                <w:webHidden/>
              </w:rPr>
              <w:fldChar w:fldCharType="separate"/>
            </w:r>
            <w:r w:rsidR="003F75BE">
              <w:rPr>
                <w:noProof/>
                <w:webHidden/>
              </w:rPr>
              <w:t>23</w:t>
            </w:r>
            <w:r w:rsidR="003F75BE">
              <w:rPr>
                <w:noProof/>
                <w:webHidden/>
              </w:rPr>
              <w:fldChar w:fldCharType="end"/>
            </w:r>
          </w:hyperlink>
        </w:p>
        <w:p w14:paraId="6A7ABD5B" w14:textId="4444558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3" w:history="1">
            <w:r w:rsidR="003F75BE" w:rsidRPr="00D80DE8">
              <w:rPr>
                <w:rStyle w:val="Lienhypertexte"/>
                <w:noProof/>
              </w:rPr>
              <w:t>3.10</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Radius Residual Coding by the Threshold of the Number of Azimuthal Angle Steps [15][16]</w:t>
            </w:r>
            <w:r w:rsidR="003F75BE">
              <w:rPr>
                <w:noProof/>
                <w:webHidden/>
              </w:rPr>
              <w:tab/>
            </w:r>
            <w:r w:rsidR="003F75BE">
              <w:rPr>
                <w:noProof/>
                <w:webHidden/>
              </w:rPr>
              <w:fldChar w:fldCharType="begin"/>
            </w:r>
            <w:r w:rsidR="003F75BE">
              <w:rPr>
                <w:noProof/>
                <w:webHidden/>
              </w:rPr>
              <w:instrText xml:space="preserve"> PAGEREF _Toc156567843 \h </w:instrText>
            </w:r>
            <w:r w:rsidR="003F75BE">
              <w:rPr>
                <w:noProof/>
                <w:webHidden/>
              </w:rPr>
            </w:r>
            <w:r w:rsidR="003F75BE">
              <w:rPr>
                <w:noProof/>
                <w:webHidden/>
              </w:rPr>
              <w:fldChar w:fldCharType="separate"/>
            </w:r>
            <w:r w:rsidR="003F75BE">
              <w:rPr>
                <w:noProof/>
                <w:webHidden/>
              </w:rPr>
              <w:t>25</w:t>
            </w:r>
            <w:r w:rsidR="003F75BE">
              <w:rPr>
                <w:noProof/>
                <w:webHidden/>
              </w:rPr>
              <w:fldChar w:fldCharType="end"/>
            </w:r>
          </w:hyperlink>
        </w:p>
        <w:p w14:paraId="01BF3962" w14:textId="7423FE1D" w:rsidR="003F75BE" w:rsidRDefault="00802852">
          <w:pPr>
            <w:pStyle w:val="TM1"/>
            <w:rPr>
              <w:rFonts w:asciiTheme="minorHAnsi" w:eastAsiaTheme="minorEastAsia" w:hAnsiTheme="minorHAnsi" w:cstheme="minorBidi"/>
              <w:noProof/>
              <w:kern w:val="2"/>
              <w14:ligatures w14:val="standardContextual"/>
            </w:rPr>
          </w:pPr>
          <w:hyperlink w:anchor="_Toc156567844" w:history="1">
            <w:r w:rsidR="003F75BE" w:rsidRPr="00D80DE8">
              <w:rPr>
                <w:rStyle w:val="Lienhypertexte"/>
                <w:noProof/>
              </w:rPr>
              <w:t>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Octree Geometry Coding</w:t>
            </w:r>
            <w:r w:rsidR="003F75BE">
              <w:rPr>
                <w:noProof/>
                <w:webHidden/>
              </w:rPr>
              <w:tab/>
            </w:r>
            <w:r w:rsidR="003F75BE">
              <w:rPr>
                <w:noProof/>
                <w:webHidden/>
              </w:rPr>
              <w:fldChar w:fldCharType="begin"/>
            </w:r>
            <w:r w:rsidR="003F75BE">
              <w:rPr>
                <w:noProof/>
                <w:webHidden/>
              </w:rPr>
              <w:instrText xml:space="preserve"> PAGEREF _Toc156567844 \h </w:instrText>
            </w:r>
            <w:r w:rsidR="003F75BE">
              <w:rPr>
                <w:noProof/>
                <w:webHidden/>
              </w:rPr>
            </w:r>
            <w:r w:rsidR="003F75BE">
              <w:rPr>
                <w:noProof/>
                <w:webHidden/>
              </w:rPr>
              <w:fldChar w:fldCharType="separate"/>
            </w:r>
            <w:r w:rsidR="003F75BE">
              <w:rPr>
                <w:noProof/>
                <w:webHidden/>
              </w:rPr>
              <w:t>26</w:t>
            </w:r>
            <w:r w:rsidR="003F75BE">
              <w:rPr>
                <w:noProof/>
                <w:webHidden/>
              </w:rPr>
              <w:fldChar w:fldCharType="end"/>
            </w:r>
          </w:hyperlink>
        </w:p>
        <w:p w14:paraId="2009189B" w14:textId="4F06F09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5" w:history="1">
            <w:r w:rsidR="003F75BE" w:rsidRPr="00D80DE8">
              <w:rPr>
                <w:rStyle w:val="Lienhypertexte"/>
                <w:noProof/>
              </w:rPr>
              <w:t>4.1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Residual Coding of Angular Mode in IDCM [17][20]</w:t>
            </w:r>
            <w:r w:rsidR="003F75BE">
              <w:rPr>
                <w:noProof/>
                <w:webHidden/>
              </w:rPr>
              <w:tab/>
            </w:r>
            <w:r w:rsidR="003F75BE">
              <w:rPr>
                <w:noProof/>
                <w:webHidden/>
              </w:rPr>
              <w:fldChar w:fldCharType="begin"/>
            </w:r>
            <w:r w:rsidR="003F75BE">
              <w:rPr>
                <w:noProof/>
                <w:webHidden/>
              </w:rPr>
              <w:instrText xml:space="preserve"> PAGEREF _Toc156567845 \h </w:instrText>
            </w:r>
            <w:r w:rsidR="003F75BE">
              <w:rPr>
                <w:noProof/>
                <w:webHidden/>
              </w:rPr>
            </w:r>
            <w:r w:rsidR="003F75BE">
              <w:rPr>
                <w:noProof/>
                <w:webHidden/>
              </w:rPr>
              <w:fldChar w:fldCharType="separate"/>
            </w:r>
            <w:r w:rsidR="003F75BE">
              <w:rPr>
                <w:noProof/>
                <w:webHidden/>
              </w:rPr>
              <w:t>26</w:t>
            </w:r>
            <w:r w:rsidR="003F75BE">
              <w:rPr>
                <w:noProof/>
                <w:webHidden/>
              </w:rPr>
              <w:fldChar w:fldCharType="end"/>
            </w:r>
          </w:hyperlink>
        </w:p>
        <w:p w14:paraId="1801A80A" w14:textId="67F781B8" w:rsidR="003F75BE" w:rsidRDefault="00802852">
          <w:pPr>
            <w:pStyle w:val="TM3"/>
            <w:tabs>
              <w:tab w:val="right" w:leader="dot" w:pos="9010"/>
            </w:tabs>
            <w:rPr>
              <w:rFonts w:asciiTheme="minorHAnsi" w:eastAsiaTheme="minorEastAsia" w:hAnsiTheme="minorHAnsi" w:cstheme="minorBidi"/>
              <w:noProof/>
              <w:kern w:val="2"/>
              <w14:ligatures w14:val="standardContextual"/>
            </w:rPr>
          </w:pPr>
          <w:hyperlink w:anchor="_Toc156567846" w:history="1">
            <w:r w:rsidR="003F75BE" w:rsidRPr="00D80DE8">
              <w:rPr>
                <w:rStyle w:val="Lienhypertexte"/>
                <w:noProof/>
              </w:rPr>
              <w:t>3.1.1 Motivation</w:t>
            </w:r>
            <w:r w:rsidR="003F75BE">
              <w:rPr>
                <w:noProof/>
                <w:webHidden/>
              </w:rPr>
              <w:tab/>
            </w:r>
            <w:r w:rsidR="003F75BE">
              <w:rPr>
                <w:noProof/>
                <w:webHidden/>
              </w:rPr>
              <w:fldChar w:fldCharType="begin"/>
            </w:r>
            <w:r w:rsidR="003F75BE">
              <w:rPr>
                <w:noProof/>
                <w:webHidden/>
              </w:rPr>
              <w:instrText xml:space="preserve"> PAGEREF _Toc156567846 \h </w:instrText>
            </w:r>
            <w:r w:rsidR="003F75BE">
              <w:rPr>
                <w:noProof/>
                <w:webHidden/>
              </w:rPr>
            </w:r>
            <w:r w:rsidR="003F75BE">
              <w:rPr>
                <w:noProof/>
                <w:webHidden/>
              </w:rPr>
              <w:fldChar w:fldCharType="separate"/>
            </w:r>
            <w:r w:rsidR="003F75BE">
              <w:rPr>
                <w:noProof/>
                <w:webHidden/>
              </w:rPr>
              <w:t>26</w:t>
            </w:r>
            <w:r w:rsidR="003F75BE">
              <w:rPr>
                <w:noProof/>
                <w:webHidden/>
              </w:rPr>
              <w:fldChar w:fldCharType="end"/>
            </w:r>
          </w:hyperlink>
        </w:p>
        <w:p w14:paraId="129834D1" w14:textId="3B872705" w:rsidR="003F75BE" w:rsidRDefault="00802852">
          <w:pPr>
            <w:pStyle w:val="TM3"/>
            <w:tabs>
              <w:tab w:val="right" w:leader="dot" w:pos="9010"/>
            </w:tabs>
            <w:rPr>
              <w:rFonts w:asciiTheme="minorHAnsi" w:eastAsiaTheme="minorEastAsia" w:hAnsiTheme="minorHAnsi" w:cstheme="minorBidi"/>
              <w:noProof/>
              <w:kern w:val="2"/>
              <w14:ligatures w14:val="standardContextual"/>
            </w:rPr>
          </w:pPr>
          <w:hyperlink w:anchor="_Toc156567847" w:history="1">
            <w:r w:rsidR="003F75BE" w:rsidRPr="00D80DE8">
              <w:rPr>
                <w:rStyle w:val="Lienhypertexte"/>
                <w:noProof/>
              </w:rPr>
              <w:t>3.1.2 IDCM Angular Mode in G-PCC’s Ed.1</w:t>
            </w:r>
            <w:r w:rsidR="003F75BE">
              <w:rPr>
                <w:noProof/>
                <w:webHidden/>
              </w:rPr>
              <w:tab/>
            </w:r>
            <w:r w:rsidR="003F75BE">
              <w:rPr>
                <w:noProof/>
                <w:webHidden/>
              </w:rPr>
              <w:fldChar w:fldCharType="begin"/>
            </w:r>
            <w:r w:rsidR="003F75BE">
              <w:rPr>
                <w:noProof/>
                <w:webHidden/>
              </w:rPr>
              <w:instrText xml:space="preserve"> PAGEREF _Toc156567847 \h </w:instrText>
            </w:r>
            <w:r w:rsidR="003F75BE">
              <w:rPr>
                <w:noProof/>
                <w:webHidden/>
              </w:rPr>
            </w:r>
            <w:r w:rsidR="003F75BE">
              <w:rPr>
                <w:noProof/>
                <w:webHidden/>
              </w:rPr>
              <w:fldChar w:fldCharType="separate"/>
            </w:r>
            <w:r w:rsidR="003F75BE">
              <w:rPr>
                <w:noProof/>
                <w:webHidden/>
              </w:rPr>
              <w:t>26</w:t>
            </w:r>
            <w:r w:rsidR="003F75BE">
              <w:rPr>
                <w:noProof/>
                <w:webHidden/>
              </w:rPr>
              <w:fldChar w:fldCharType="end"/>
            </w:r>
          </w:hyperlink>
        </w:p>
        <w:p w14:paraId="742EFDB4" w14:textId="18CD0F68" w:rsidR="003F75BE" w:rsidRDefault="00802852">
          <w:pPr>
            <w:pStyle w:val="TM3"/>
            <w:tabs>
              <w:tab w:val="right" w:leader="dot" w:pos="9010"/>
            </w:tabs>
            <w:rPr>
              <w:rFonts w:asciiTheme="minorHAnsi" w:eastAsiaTheme="minorEastAsia" w:hAnsiTheme="minorHAnsi" w:cstheme="minorBidi"/>
              <w:noProof/>
              <w:kern w:val="2"/>
              <w14:ligatures w14:val="standardContextual"/>
            </w:rPr>
          </w:pPr>
          <w:hyperlink w:anchor="_Toc156567848" w:history="1">
            <w:r w:rsidR="003F75BE" w:rsidRPr="00D80DE8">
              <w:rPr>
                <w:rStyle w:val="Lienhypertexte"/>
                <w:noProof/>
              </w:rPr>
              <w:t>3.1.3 Improved Method</w:t>
            </w:r>
            <w:r w:rsidR="003F75BE">
              <w:rPr>
                <w:noProof/>
                <w:webHidden/>
              </w:rPr>
              <w:tab/>
            </w:r>
            <w:r w:rsidR="003F75BE">
              <w:rPr>
                <w:noProof/>
                <w:webHidden/>
              </w:rPr>
              <w:fldChar w:fldCharType="begin"/>
            </w:r>
            <w:r w:rsidR="003F75BE">
              <w:rPr>
                <w:noProof/>
                <w:webHidden/>
              </w:rPr>
              <w:instrText xml:space="preserve"> PAGEREF _Toc156567848 \h </w:instrText>
            </w:r>
            <w:r w:rsidR="003F75BE">
              <w:rPr>
                <w:noProof/>
                <w:webHidden/>
              </w:rPr>
            </w:r>
            <w:r w:rsidR="003F75BE">
              <w:rPr>
                <w:noProof/>
                <w:webHidden/>
              </w:rPr>
              <w:fldChar w:fldCharType="separate"/>
            </w:r>
            <w:r w:rsidR="003F75BE">
              <w:rPr>
                <w:noProof/>
                <w:webHidden/>
              </w:rPr>
              <w:t>26</w:t>
            </w:r>
            <w:r w:rsidR="003F75BE">
              <w:rPr>
                <w:noProof/>
                <w:webHidden/>
              </w:rPr>
              <w:fldChar w:fldCharType="end"/>
            </w:r>
          </w:hyperlink>
        </w:p>
        <w:p w14:paraId="49C7E30B" w14:textId="17471EC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49" w:history="1">
            <w:r w:rsidR="003F75BE" w:rsidRPr="00D80DE8">
              <w:rPr>
                <w:rStyle w:val="Lienhypertexte"/>
                <w:noProof/>
              </w:rPr>
              <w:t>4.2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Azimuthal Mode in IDCM [18][20]</w:t>
            </w:r>
            <w:r w:rsidR="003F75BE">
              <w:rPr>
                <w:noProof/>
                <w:webHidden/>
              </w:rPr>
              <w:tab/>
            </w:r>
            <w:r w:rsidR="003F75BE">
              <w:rPr>
                <w:noProof/>
                <w:webHidden/>
              </w:rPr>
              <w:fldChar w:fldCharType="begin"/>
            </w:r>
            <w:r w:rsidR="003F75BE">
              <w:rPr>
                <w:noProof/>
                <w:webHidden/>
              </w:rPr>
              <w:instrText xml:space="preserve"> PAGEREF _Toc156567849 \h </w:instrText>
            </w:r>
            <w:r w:rsidR="003F75BE">
              <w:rPr>
                <w:noProof/>
                <w:webHidden/>
              </w:rPr>
            </w:r>
            <w:r w:rsidR="003F75BE">
              <w:rPr>
                <w:noProof/>
                <w:webHidden/>
              </w:rPr>
              <w:fldChar w:fldCharType="separate"/>
            </w:r>
            <w:r w:rsidR="003F75BE">
              <w:rPr>
                <w:noProof/>
                <w:webHidden/>
              </w:rPr>
              <w:t>28</w:t>
            </w:r>
            <w:r w:rsidR="003F75BE">
              <w:rPr>
                <w:noProof/>
                <w:webHidden/>
              </w:rPr>
              <w:fldChar w:fldCharType="end"/>
            </w:r>
          </w:hyperlink>
        </w:p>
        <w:p w14:paraId="145DF231" w14:textId="2316A6E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0" w:history="1">
            <w:r w:rsidR="003F75BE" w:rsidRPr="00D80DE8">
              <w:rPr>
                <w:rStyle w:val="Lienhypertexte"/>
                <w:noProof/>
              </w:rPr>
              <w:t>4.2.1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Azimuthal Mode in G-PPC Ed.1 IDCM</w:t>
            </w:r>
            <w:r w:rsidR="003F75BE">
              <w:rPr>
                <w:noProof/>
                <w:webHidden/>
              </w:rPr>
              <w:tab/>
            </w:r>
            <w:r w:rsidR="003F75BE">
              <w:rPr>
                <w:noProof/>
                <w:webHidden/>
              </w:rPr>
              <w:fldChar w:fldCharType="begin"/>
            </w:r>
            <w:r w:rsidR="003F75BE">
              <w:rPr>
                <w:noProof/>
                <w:webHidden/>
              </w:rPr>
              <w:instrText xml:space="preserve"> PAGEREF _Toc156567850 \h </w:instrText>
            </w:r>
            <w:r w:rsidR="003F75BE">
              <w:rPr>
                <w:noProof/>
                <w:webHidden/>
              </w:rPr>
            </w:r>
            <w:r w:rsidR="003F75BE">
              <w:rPr>
                <w:noProof/>
                <w:webHidden/>
              </w:rPr>
              <w:fldChar w:fldCharType="separate"/>
            </w:r>
            <w:r w:rsidR="003F75BE">
              <w:rPr>
                <w:noProof/>
                <w:webHidden/>
              </w:rPr>
              <w:t>28</w:t>
            </w:r>
            <w:r w:rsidR="003F75BE">
              <w:rPr>
                <w:noProof/>
                <w:webHidden/>
              </w:rPr>
              <w:fldChar w:fldCharType="end"/>
            </w:r>
          </w:hyperlink>
        </w:p>
        <w:p w14:paraId="7321096E" w14:textId="0CE601E9"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1" w:history="1">
            <w:r w:rsidR="003F75BE" w:rsidRPr="00D80DE8">
              <w:rPr>
                <w:rStyle w:val="Lienhypertexte"/>
                <w:noProof/>
              </w:rPr>
              <w:t>4.2.2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Problem Description</w:t>
            </w:r>
            <w:r w:rsidR="003F75BE">
              <w:rPr>
                <w:noProof/>
                <w:webHidden/>
              </w:rPr>
              <w:tab/>
            </w:r>
            <w:r w:rsidR="003F75BE">
              <w:rPr>
                <w:noProof/>
                <w:webHidden/>
              </w:rPr>
              <w:fldChar w:fldCharType="begin"/>
            </w:r>
            <w:r w:rsidR="003F75BE">
              <w:rPr>
                <w:noProof/>
                <w:webHidden/>
              </w:rPr>
              <w:instrText xml:space="preserve"> PAGEREF _Toc156567851 \h </w:instrText>
            </w:r>
            <w:r w:rsidR="003F75BE">
              <w:rPr>
                <w:noProof/>
                <w:webHidden/>
              </w:rPr>
            </w:r>
            <w:r w:rsidR="003F75BE">
              <w:rPr>
                <w:noProof/>
                <w:webHidden/>
              </w:rPr>
              <w:fldChar w:fldCharType="separate"/>
            </w:r>
            <w:r w:rsidR="003F75BE">
              <w:rPr>
                <w:noProof/>
                <w:webHidden/>
              </w:rPr>
              <w:t>29</w:t>
            </w:r>
            <w:r w:rsidR="003F75BE">
              <w:rPr>
                <w:noProof/>
                <w:webHidden/>
              </w:rPr>
              <w:fldChar w:fldCharType="end"/>
            </w:r>
          </w:hyperlink>
        </w:p>
        <w:p w14:paraId="5573B3AD" w14:textId="70D89A10"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2" w:history="1">
            <w:r w:rsidR="003F75BE" w:rsidRPr="00D80DE8">
              <w:rPr>
                <w:rStyle w:val="Lienhypertexte"/>
                <w:noProof/>
              </w:rPr>
              <w:t>4.2.3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Proposed Angle Interpolation</w:t>
            </w:r>
            <w:r w:rsidR="003F75BE">
              <w:rPr>
                <w:noProof/>
                <w:webHidden/>
              </w:rPr>
              <w:tab/>
            </w:r>
            <w:r w:rsidR="003F75BE">
              <w:rPr>
                <w:noProof/>
                <w:webHidden/>
              </w:rPr>
              <w:fldChar w:fldCharType="begin"/>
            </w:r>
            <w:r w:rsidR="003F75BE">
              <w:rPr>
                <w:noProof/>
                <w:webHidden/>
              </w:rPr>
              <w:instrText xml:space="preserve"> PAGEREF _Toc156567852 \h </w:instrText>
            </w:r>
            <w:r w:rsidR="003F75BE">
              <w:rPr>
                <w:noProof/>
                <w:webHidden/>
              </w:rPr>
            </w:r>
            <w:r w:rsidR="003F75BE">
              <w:rPr>
                <w:noProof/>
                <w:webHidden/>
              </w:rPr>
              <w:fldChar w:fldCharType="separate"/>
            </w:r>
            <w:r w:rsidR="003F75BE">
              <w:rPr>
                <w:noProof/>
                <w:webHidden/>
              </w:rPr>
              <w:t>31</w:t>
            </w:r>
            <w:r w:rsidR="003F75BE">
              <w:rPr>
                <w:noProof/>
                <w:webHidden/>
              </w:rPr>
              <w:fldChar w:fldCharType="end"/>
            </w:r>
          </w:hyperlink>
        </w:p>
        <w:p w14:paraId="52C0D148" w14:textId="6FB1585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53" w:history="1">
            <w:r w:rsidR="003F75BE" w:rsidRPr="00D80DE8">
              <w:rPr>
                <w:rStyle w:val="Lienhypertexte"/>
                <w:noProof/>
              </w:rPr>
              <w:t>4.3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Context Enhancement of Azimuthal IDCM [19][20]</w:t>
            </w:r>
            <w:r w:rsidR="003F75BE">
              <w:rPr>
                <w:noProof/>
                <w:webHidden/>
              </w:rPr>
              <w:tab/>
            </w:r>
            <w:r w:rsidR="003F75BE">
              <w:rPr>
                <w:noProof/>
                <w:webHidden/>
              </w:rPr>
              <w:fldChar w:fldCharType="begin"/>
            </w:r>
            <w:r w:rsidR="003F75BE">
              <w:rPr>
                <w:noProof/>
                <w:webHidden/>
              </w:rPr>
              <w:instrText xml:space="preserve"> PAGEREF _Toc156567853 \h </w:instrText>
            </w:r>
            <w:r w:rsidR="003F75BE">
              <w:rPr>
                <w:noProof/>
                <w:webHidden/>
              </w:rPr>
            </w:r>
            <w:r w:rsidR="003F75BE">
              <w:rPr>
                <w:noProof/>
                <w:webHidden/>
              </w:rPr>
              <w:fldChar w:fldCharType="separate"/>
            </w:r>
            <w:r w:rsidR="003F75BE">
              <w:rPr>
                <w:noProof/>
                <w:webHidden/>
              </w:rPr>
              <w:t>33</w:t>
            </w:r>
            <w:r w:rsidR="003F75BE">
              <w:rPr>
                <w:noProof/>
                <w:webHidden/>
              </w:rPr>
              <w:fldChar w:fldCharType="end"/>
            </w:r>
          </w:hyperlink>
        </w:p>
        <w:p w14:paraId="4A29A467" w14:textId="50C9AD58"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4" w:history="1">
            <w:r w:rsidR="003F75BE" w:rsidRPr="00D80DE8">
              <w:rPr>
                <w:rStyle w:val="Lienhypertexte"/>
                <w:rFonts w:ascii="Calibri" w:eastAsia="DengXian" w:hAnsi="Calibri" w:cs="Times New Roman"/>
                <w:noProof/>
                <w:lang w:eastAsia="zh-CN"/>
              </w:rPr>
              <w:t>4.3.1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Context Selection in G-PCC’s Ed.1 Azimuthal Coding Mode</w:t>
            </w:r>
            <w:r w:rsidR="003F75BE">
              <w:rPr>
                <w:noProof/>
                <w:webHidden/>
              </w:rPr>
              <w:tab/>
            </w:r>
            <w:r w:rsidR="003F75BE">
              <w:rPr>
                <w:noProof/>
                <w:webHidden/>
              </w:rPr>
              <w:fldChar w:fldCharType="begin"/>
            </w:r>
            <w:r w:rsidR="003F75BE">
              <w:rPr>
                <w:noProof/>
                <w:webHidden/>
              </w:rPr>
              <w:instrText xml:space="preserve"> PAGEREF _Toc156567854 \h </w:instrText>
            </w:r>
            <w:r w:rsidR="003F75BE">
              <w:rPr>
                <w:noProof/>
                <w:webHidden/>
              </w:rPr>
            </w:r>
            <w:r w:rsidR="003F75BE">
              <w:rPr>
                <w:noProof/>
                <w:webHidden/>
              </w:rPr>
              <w:fldChar w:fldCharType="separate"/>
            </w:r>
            <w:r w:rsidR="003F75BE">
              <w:rPr>
                <w:noProof/>
                <w:webHidden/>
              </w:rPr>
              <w:t>33</w:t>
            </w:r>
            <w:r w:rsidR="003F75BE">
              <w:rPr>
                <w:noProof/>
                <w:webHidden/>
              </w:rPr>
              <w:fldChar w:fldCharType="end"/>
            </w:r>
          </w:hyperlink>
        </w:p>
        <w:p w14:paraId="3A94D6D0" w14:textId="5B45BFAC"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5" w:history="1">
            <w:r w:rsidR="003F75BE" w:rsidRPr="00D80DE8">
              <w:rPr>
                <w:rStyle w:val="Lienhypertexte"/>
                <w:rFonts w:eastAsia="Times New Roman"/>
                <w:noProof/>
              </w:rPr>
              <w:t>4.3.2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Problem Description</w:t>
            </w:r>
            <w:r w:rsidR="003F75BE">
              <w:rPr>
                <w:noProof/>
                <w:webHidden/>
              </w:rPr>
              <w:tab/>
            </w:r>
            <w:r w:rsidR="003F75BE">
              <w:rPr>
                <w:noProof/>
                <w:webHidden/>
              </w:rPr>
              <w:fldChar w:fldCharType="begin"/>
            </w:r>
            <w:r w:rsidR="003F75BE">
              <w:rPr>
                <w:noProof/>
                <w:webHidden/>
              </w:rPr>
              <w:instrText xml:space="preserve"> PAGEREF _Toc156567855 \h </w:instrText>
            </w:r>
            <w:r w:rsidR="003F75BE">
              <w:rPr>
                <w:noProof/>
                <w:webHidden/>
              </w:rPr>
            </w:r>
            <w:r w:rsidR="003F75BE">
              <w:rPr>
                <w:noProof/>
                <w:webHidden/>
              </w:rPr>
              <w:fldChar w:fldCharType="separate"/>
            </w:r>
            <w:r w:rsidR="003F75BE">
              <w:rPr>
                <w:noProof/>
                <w:webHidden/>
              </w:rPr>
              <w:t>34</w:t>
            </w:r>
            <w:r w:rsidR="003F75BE">
              <w:rPr>
                <w:noProof/>
                <w:webHidden/>
              </w:rPr>
              <w:fldChar w:fldCharType="end"/>
            </w:r>
          </w:hyperlink>
        </w:p>
        <w:p w14:paraId="7B01C9C4" w14:textId="6B511FB0"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6" w:history="1">
            <w:r w:rsidR="003F75BE" w:rsidRPr="00D80DE8">
              <w:rPr>
                <w:rStyle w:val="Lienhypertexte"/>
                <w:noProof/>
              </w:rPr>
              <w:t>4.3.3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Method</w:t>
            </w:r>
            <w:r w:rsidR="003F75BE">
              <w:rPr>
                <w:noProof/>
                <w:webHidden/>
              </w:rPr>
              <w:tab/>
            </w:r>
            <w:r w:rsidR="003F75BE">
              <w:rPr>
                <w:noProof/>
                <w:webHidden/>
              </w:rPr>
              <w:fldChar w:fldCharType="begin"/>
            </w:r>
            <w:r w:rsidR="003F75BE">
              <w:rPr>
                <w:noProof/>
                <w:webHidden/>
              </w:rPr>
              <w:instrText xml:space="preserve"> PAGEREF _Toc156567856 \h </w:instrText>
            </w:r>
            <w:r w:rsidR="003F75BE">
              <w:rPr>
                <w:noProof/>
                <w:webHidden/>
              </w:rPr>
            </w:r>
            <w:r w:rsidR="003F75BE">
              <w:rPr>
                <w:noProof/>
                <w:webHidden/>
              </w:rPr>
              <w:fldChar w:fldCharType="separate"/>
            </w:r>
            <w:r w:rsidR="003F75BE">
              <w:rPr>
                <w:noProof/>
                <w:webHidden/>
              </w:rPr>
              <w:t>35</w:t>
            </w:r>
            <w:r w:rsidR="003F75BE">
              <w:rPr>
                <w:noProof/>
                <w:webHidden/>
              </w:rPr>
              <w:fldChar w:fldCharType="end"/>
            </w:r>
          </w:hyperlink>
        </w:p>
        <w:p w14:paraId="0EA66D1A" w14:textId="618CD92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57" w:history="1">
            <w:r w:rsidR="003F75BE" w:rsidRPr="00D80DE8">
              <w:rPr>
                <w:rStyle w:val="Lienhypertexte"/>
                <w:noProof/>
              </w:rPr>
              <w:t>4.4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Planar Flag Signalling [21][22]</w:t>
            </w:r>
            <w:r w:rsidR="003F75BE">
              <w:rPr>
                <w:noProof/>
                <w:webHidden/>
              </w:rPr>
              <w:tab/>
            </w:r>
            <w:r w:rsidR="003F75BE">
              <w:rPr>
                <w:noProof/>
                <w:webHidden/>
              </w:rPr>
              <w:fldChar w:fldCharType="begin"/>
            </w:r>
            <w:r w:rsidR="003F75BE">
              <w:rPr>
                <w:noProof/>
                <w:webHidden/>
              </w:rPr>
              <w:instrText xml:space="preserve"> PAGEREF _Toc156567857 \h </w:instrText>
            </w:r>
            <w:r w:rsidR="003F75BE">
              <w:rPr>
                <w:noProof/>
                <w:webHidden/>
              </w:rPr>
            </w:r>
            <w:r w:rsidR="003F75BE">
              <w:rPr>
                <w:noProof/>
                <w:webHidden/>
              </w:rPr>
              <w:fldChar w:fldCharType="separate"/>
            </w:r>
            <w:r w:rsidR="003F75BE">
              <w:rPr>
                <w:noProof/>
                <w:webHidden/>
              </w:rPr>
              <w:t>36</w:t>
            </w:r>
            <w:r w:rsidR="003F75BE">
              <w:rPr>
                <w:noProof/>
                <w:webHidden/>
              </w:rPr>
              <w:fldChar w:fldCharType="end"/>
            </w:r>
          </w:hyperlink>
        </w:p>
        <w:p w14:paraId="21B42C87" w14:textId="4802106B"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8" w:history="1">
            <w:r w:rsidR="003F75BE" w:rsidRPr="00D80DE8">
              <w:rPr>
                <w:rStyle w:val="Lienhypertexte"/>
                <w:noProof/>
              </w:rPr>
              <w:t>4.4.1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Description of the Method</w:t>
            </w:r>
            <w:r w:rsidR="003F75BE">
              <w:rPr>
                <w:noProof/>
                <w:webHidden/>
              </w:rPr>
              <w:tab/>
            </w:r>
            <w:r w:rsidR="003F75BE">
              <w:rPr>
                <w:noProof/>
                <w:webHidden/>
              </w:rPr>
              <w:fldChar w:fldCharType="begin"/>
            </w:r>
            <w:r w:rsidR="003F75BE">
              <w:rPr>
                <w:noProof/>
                <w:webHidden/>
              </w:rPr>
              <w:instrText xml:space="preserve"> PAGEREF _Toc156567858 \h </w:instrText>
            </w:r>
            <w:r w:rsidR="003F75BE">
              <w:rPr>
                <w:noProof/>
                <w:webHidden/>
              </w:rPr>
            </w:r>
            <w:r w:rsidR="003F75BE">
              <w:rPr>
                <w:noProof/>
                <w:webHidden/>
              </w:rPr>
              <w:fldChar w:fldCharType="separate"/>
            </w:r>
            <w:r w:rsidR="003F75BE">
              <w:rPr>
                <w:noProof/>
                <w:webHidden/>
              </w:rPr>
              <w:t>36</w:t>
            </w:r>
            <w:r w:rsidR="003F75BE">
              <w:rPr>
                <w:noProof/>
                <w:webHidden/>
              </w:rPr>
              <w:fldChar w:fldCharType="end"/>
            </w:r>
          </w:hyperlink>
        </w:p>
        <w:p w14:paraId="181D05B8" w14:textId="748C6222"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59" w:history="1">
            <w:r w:rsidR="003F75BE" w:rsidRPr="00D80DE8">
              <w:rPr>
                <w:rStyle w:val="Lienhypertexte"/>
                <w:noProof/>
              </w:rPr>
              <w:t>4.4.2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Signalling One Flag Instead of Three</w:t>
            </w:r>
            <w:r w:rsidR="003F75BE">
              <w:rPr>
                <w:noProof/>
                <w:webHidden/>
              </w:rPr>
              <w:tab/>
            </w:r>
            <w:r w:rsidR="003F75BE">
              <w:rPr>
                <w:noProof/>
                <w:webHidden/>
              </w:rPr>
              <w:fldChar w:fldCharType="begin"/>
            </w:r>
            <w:r w:rsidR="003F75BE">
              <w:rPr>
                <w:noProof/>
                <w:webHidden/>
              </w:rPr>
              <w:instrText xml:space="preserve"> PAGEREF _Toc156567859 \h </w:instrText>
            </w:r>
            <w:r w:rsidR="003F75BE">
              <w:rPr>
                <w:noProof/>
                <w:webHidden/>
              </w:rPr>
            </w:r>
            <w:r w:rsidR="003F75BE">
              <w:rPr>
                <w:noProof/>
                <w:webHidden/>
              </w:rPr>
              <w:fldChar w:fldCharType="separate"/>
            </w:r>
            <w:r w:rsidR="003F75BE">
              <w:rPr>
                <w:noProof/>
                <w:webHidden/>
              </w:rPr>
              <w:t>36</w:t>
            </w:r>
            <w:r w:rsidR="003F75BE">
              <w:rPr>
                <w:noProof/>
                <w:webHidden/>
              </w:rPr>
              <w:fldChar w:fldCharType="end"/>
            </w:r>
          </w:hyperlink>
        </w:p>
        <w:p w14:paraId="2C71330B" w14:textId="71A14EFC"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60" w:history="1">
            <w:r w:rsidR="003F75BE" w:rsidRPr="00D80DE8">
              <w:rPr>
                <w:rStyle w:val="Lienhypertexte"/>
                <w:noProof/>
                <w:lang w:eastAsia="zh-CN"/>
              </w:rPr>
              <w:t>4.4.3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Signalling One Flag Instead of Two</w:t>
            </w:r>
            <w:r w:rsidR="003F75BE">
              <w:rPr>
                <w:noProof/>
                <w:webHidden/>
              </w:rPr>
              <w:tab/>
            </w:r>
            <w:r w:rsidR="003F75BE">
              <w:rPr>
                <w:noProof/>
                <w:webHidden/>
              </w:rPr>
              <w:fldChar w:fldCharType="begin"/>
            </w:r>
            <w:r w:rsidR="003F75BE">
              <w:rPr>
                <w:noProof/>
                <w:webHidden/>
              </w:rPr>
              <w:instrText xml:space="preserve"> PAGEREF _Toc156567860 \h </w:instrText>
            </w:r>
            <w:r w:rsidR="003F75BE">
              <w:rPr>
                <w:noProof/>
                <w:webHidden/>
              </w:rPr>
            </w:r>
            <w:r w:rsidR="003F75BE">
              <w:rPr>
                <w:noProof/>
                <w:webHidden/>
              </w:rPr>
              <w:fldChar w:fldCharType="separate"/>
            </w:r>
            <w:r w:rsidR="003F75BE">
              <w:rPr>
                <w:noProof/>
                <w:webHidden/>
              </w:rPr>
              <w:t>37</w:t>
            </w:r>
            <w:r w:rsidR="003F75BE">
              <w:rPr>
                <w:noProof/>
                <w:webHidden/>
              </w:rPr>
              <w:fldChar w:fldCharType="end"/>
            </w:r>
          </w:hyperlink>
        </w:p>
        <w:p w14:paraId="0DC0069D" w14:textId="6ACECD36"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1" w:history="1">
            <w:r w:rsidR="003F75BE" w:rsidRPr="00D80DE8">
              <w:rPr>
                <w:rStyle w:val="Lienhypertexte"/>
                <w:noProof/>
              </w:rPr>
              <w:t>4.5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Disabling Planar Mode for IDCM Nodes [23][24]</w:t>
            </w:r>
            <w:r w:rsidR="003F75BE">
              <w:rPr>
                <w:noProof/>
                <w:webHidden/>
              </w:rPr>
              <w:tab/>
            </w:r>
            <w:r w:rsidR="003F75BE">
              <w:rPr>
                <w:noProof/>
                <w:webHidden/>
              </w:rPr>
              <w:fldChar w:fldCharType="begin"/>
            </w:r>
            <w:r w:rsidR="003F75BE">
              <w:rPr>
                <w:noProof/>
                <w:webHidden/>
              </w:rPr>
              <w:instrText xml:space="preserve"> PAGEREF _Toc156567861 \h </w:instrText>
            </w:r>
            <w:r w:rsidR="003F75BE">
              <w:rPr>
                <w:noProof/>
                <w:webHidden/>
              </w:rPr>
            </w:r>
            <w:r w:rsidR="003F75BE">
              <w:rPr>
                <w:noProof/>
                <w:webHidden/>
              </w:rPr>
              <w:fldChar w:fldCharType="separate"/>
            </w:r>
            <w:r w:rsidR="003F75BE">
              <w:rPr>
                <w:noProof/>
                <w:webHidden/>
              </w:rPr>
              <w:t>37</w:t>
            </w:r>
            <w:r w:rsidR="003F75BE">
              <w:rPr>
                <w:noProof/>
                <w:webHidden/>
              </w:rPr>
              <w:fldChar w:fldCharType="end"/>
            </w:r>
          </w:hyperlink>
        </w:p>
        <w:p w14:paraId="1ACA71CE" w14:textId="505C5A30"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2" w:history="1">
            <w:r w:rsidR="003F75BE" w:rsidRPr="00D80DE8">
              <w:rPr>
                <w:rStyle w:val="Lienhypertexte"/>
                <w:noProof/>
              </w:rPr>
              <w:t>4.6</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ja-JP"/>
              </w:rPr>
              <w:t>Neighbour-Based Octree Occupancy Coding with Dynamic OBUF [25][26][27][28]</w:t>
            </w:r>
            <w:r w:rsidR="003F75BE">
              <w:rPr>
                <w:noProof/>
                <w:webHidden/>
              </w:rPr>
              <w:tab/>
            </w:r>
            <w:r w:rsidR="003F75BE">
              <w:rPr>
                <w:noProof/>
                <w:webHidden/>
              </w:rPr>
              <w:fldChar w:fldCharType="begin"/>
            </w:r>
            <w:r w:rsidR="003F75BE">
              <w:rPr>
                <w:noProof/>
                <w:webHidden/>
              </w:rPr>
              <w:instrText xml:space="preserve"> PAGEREF _Toc156567862 \h </w:instrText>
            </w:r>
            <w:r w:rsidR="003F75BE">
              <w:rPr>
                <w:noProof/>
                <w:webHidden/>
              </w:rPr>
            </w:r>
            <w:r w:rsidR="003F75BE">
              <w:rPr>
                <w:noProof/>
                <w:webHidden/>
              </w:rPr>
              <w:fldChar w:fldCharType="separate"/>
            </w:r>
            <w:r w:rsidR="003F75BE">
              <w:rPr>
                <w:noProof/>
                <w:webHidden/>
              </w:rPr>
              <w:t>38</w:t>
            </w:r>
            <w:r w:rsidR="003F75BE">
              <w:rPr>
                <w:noProof/>
                <w:webHidden/>
              </w:rPr>
              <w:fldChar w:fldCharType="end"/>
            </w:r>
          </w:hyperlink>
        </w:p>
        <w:p w14:paraId="637CAB39" w14:textId="74886867"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3" w:history="1">
            <w:r w:rsidR="003F75BE" w:rsidRPr="00D80DE8">
              <w:rPr>
                <w:rStyle w:val="Lienhypertexte"/>
                <w:noProof/>
              </w:rPr>
              <w:t>4.7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Removal of Z-Coding Path in New Octree Coding [31]</w:t>
            </w:r>
            <w:r w:rsidR="003F75BE">
              <w:rPr>
                <w:noProof/>
                <w:webHidden/>
              </w:rPr>
              <w:tab/>
            </w:r>
            <w:r w:rsidR="003F75BE">
              <w:rPr>
                <w:noProof/>
                <w:webHidden/>
              </w:rPr>
              <w:fldChar w:fldCharType="begin"/>
            </w:r>
            <w:r w:rsidR="003F75BE">
              <w:rPr>
                <w:noProof/>
                <w:webHidden/>
              </w:rPr>
              <w:instrText xml:space="preserve"> PAGEREF _Toc156567863 \h </w:instrText>
            </w:r>
            <w:r w:rsidR="003F75BE">
              <w:rPr>
                <w:noProof/>
                <w:webHidden/>
              </w:rPr>
            </w:r>
            <w:r w:rsidR="003F75BE">
              <w:rPr>
                <w:noProof/>
                <w:webHidden/>
              </w:rPr>
              <w:fldChar w:fldCharType="separate"/>
            </w:r>
            <w:r w:rsidR="003F75BE">
              <w:rPr>
                <w:noProof/>
                <w:webHidden/>
              </w:rPr>
              <w:t>40</w:t>
            </w:r>
            <w:r w:rsidR="003F75BE">
              <w:rPr>
                <w:noProof/>
                <w:webHidden/>
              </w:rPr>
              <w:fldChar w:fldCharType="end"/>
            </w:r>
          </w:hyperlink>
        </w:p>
        <w:p w14:paraId="40C19D2C" w14:textId="4BD9B5D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4" w:history="1">
            <w:r w:rsidR="003F75BE" w:rsidRPr="00D80DE8">
              <w:rPr>
                <w:rStyle w:val="Lienhypertexte"/>
                <w:noProof/>
              </w:rPr>
              <w:t>4.8</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Modified Neighbour-Based Octree Occupancy Coding with Dynamic OBUF [32][33]</w:t>
            </w:r>
            <w:r w:rsidR="003F75BE">
              <w:rPr>
                <w:noProof/>
                <w:webHidden/>
              </w:rPr>
              <w:tab/>
            </w:r>
            <w:r w:rsidR="003F75BE">
              <w:rPr>
                <w:noProof/>
                <w:webHidden/>
              </w:rPr>
              <w:fldChar w:fldCharType="begin"/>
            </w:r>
            <w:r w:rsidR="003F75BE">
              <w:rPr>
                <w:noProof/>
                <w:webHidden/>
              </w:rPr>
              <w:instrText xml:space="preserve"> PAGEREF _Toc156567864 \h </w:instrText>
            </w:r>
            <w:r w:rsidR="003F75BE">
              <w:rPr>
                <w:noProof/>
                <w:webHidden/>
              </w:rPr>
            </w:r>
            <w:r w:rsidR="003F75BE">
              <w:rPr>
                <w:noProof/>
                <w:webHidden/>
              </w:rPr>
              <w:fldChar w:fldCharType="separate"/>
            </w:r>
            <w:r w:rsidR="003F75BE">
              <w:rPr>
                <w:noProof/>
                <w:webHidden/>
              </w:rPr>
              <w:t>41</w:t>
            </w:r>
            <w:r w:rsidR="003F75BE">
              <w:rPr>
                <w:noProof/>
                <w:webHidden/>
              </w:rPr>
              <w:fldChar w:fldCharType="end"/>
            </w:r>
          </w:hyperlink>
        </w:p>
        <w:p w14:paraId="5EB7774D" w14:textId="5E5D957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5" w:history="1">
            <w:r w:rsidR="003F75BE" w:rsidRPr="00D80DE8">
              <w:rPr>
                <w:rStyle w:val="Lienhypertexte"/>
                <w:noProof/>
              </w:rPr>
              <w:t>4.9</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Common Dynamic OBUF Class for Octree and TriSoup [34]</w:t>
            </w:r>
            <w:r w:rsidR="003F75BE">
              <w:rPr>
                <w:noProof/>
                <w:webHidden/>
              </w:rPr>
              <w:tab/>
            </w:r>
            <w:r w:rsidR="003F75BE">
              <w:rPr>
                <w:noProof/>
                <w:webHidden/>
              </w:rPr>
              <w:fldChar w:fldCharType="begin"/>
            </w:r>
            <w:r w:rsidR="003F75BE">
              <w:rPr>
                <w:noProof/>
                <w:webHidden/>
              </w:rPr>
              <w:instrText xml:space="preserve"> PAGEREF _Toc156567865 \h </w:instrText>
            </w:r>
            <w:r w:rsidR="003F75BE">
              <w:rPr>
                <w:noProof/>
                <w:webHidden/>
              </w:rPr>
            </w:r>
            <w:r w:rsidR="003F75BE">
              <w:rPr>
                <w:noProof/>
                <w:webHidden/>
              </w:rPr>
              <w:fldChar w:fldCharType="separate"/>
            </w:r>
            <w:r w:rsidR="003F75BE">
              <w:rPr>
                <w:noProof/>
                <w:webHidden/>
              </w:rPr>
              <w:t>41</w:t>
            </w:r>
            <w:r w:rsidR="003F75BE">
              <w:rPr>
                <w:noProof/>
                <w:webHidden/>
              </w:rPr>
              <w:fldChar w:fldCharType="end"/>
            </w:r>
          </w:hyperlink>
        </w:p>
        <w:p w14:paraId="3F68A867" w14:textId="6763078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6" w:history="1">
            <w:r w:rsidR="003F75BE" w:rsidRPr="00D80DE8">
              <w:rPr>
                <w:rStyle w:val="Lienhypertexte"/>
                <w:noProof/>
              </w:rPr>
              <w:t>4.10</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Eligibility of Planar Mode [29][30]</w:t>
            </w:r>
            <w:r w:rsidR="003F75BE">
              <w:rPr>
                <w:noProof/>
                <w:webHidden/>
              </w:rPr>
              <w:tab/>
            </w:r>
            <w:r w:rsidR="003F75BE">
              <w:rPr>
                <w:noProof/>
                <w:webHidden/>
              </w:rPr>
              <w:fldChar w:fldCharType="begin"/>
            </w:r>
            <w:r w:rsidR="003F75BE">
              <w:rPr>
                <w:noProof/>
                <w:webHidden/>
              </w:rPr>
              <w:instrText xml:space="preserve"> PAGEREF _Toc156567866 \h </w:instrText>
            </w:r>
            <w:r w:rsidR="003F75BE">
              <w:rPr>
                <w:noProof/>
                <w:webHidden/>
              </w:rPr>
            </w:r>
            <w:r w:rsidR="003F75BE">
              <w:rPr>
                <w:noProof/>
                <w:webHidden/>
              </w:rPr>
              <w:fldChar w:fldCharType="separate"/>
            </w:r>
            <w:r w:rsidR="003F75BE">
              <w:rPr>
                <w:noProof/>
                <w:webHidden/>
              </w:rPr>
              <w:t>42</w:t>
            </w:r>
            <w:r w:rsidR="003F75BE">
              <w:rPr>
                <w:noProof/>
                <w:webHidden/>
              </w:rPr>
              <w:fldChar w:fldCharType="end"/>
            </w:r>
          </w:hyperlink>
        </w:p>
        <w:p w14:paraId="2D1152AF" w14:textId="6EE9E69A"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67" w:history="1">
            <w:r w:rsidR="003F75BE" w:rsidRPr="00D80DE8">
              <w:rPr>
                <w:rStyle w:val="Lienhypertexte"/>
                <w:noProof/>
              </w:rPr>
              <w:t>4.10.1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Planar Mode Eligibility in G-PCC Ed.1</w:t>
            </w:r>
            <w:r w:rsidR="003F75BE">
              <w:rPr>
                <w:noProof/>
                <w:webHidden/>
              </w:rPr>
              <w:tab/>
            </w:r>
            <w:r w:rsidR="003F75BE">
              <w:rPr>
                <w:noProof/>
                <w:webHidden/>
              </w:rPr>
              <w:fldChar w:fldCharType="begin"/>
            </w:r>
            <w:r w:rsidR="003F75BE">
              <w:rPr>
                <w:noProof/>
                <w:webHidden/>
              </w:rPr>
              <w:instrText xml:space="preserve"> PAGEREF _Toc156567867 \h </w:instrText>
            </w:r>
            <w:r w:rsidR="003F75BE">
              <w:rPr>
                <w:noProof/>
                <w:webHidden/>
              </w:rPr>
            </w:r>
            <w:r w:rsidR="003F75BE">
              <w:rPr>
                <w:noProof/>
                <w:webHidden/>
              </w:rPr>
              <w:fldChar w:fldCharType="separate"/>
            </w:r>
            <w:r w:rsidR="003F75BE">
              <w:rPr>
                <w:noProof/>
                <w:webHidden/>
              </w:rPr>
              <w:t>42</w:t>
            </w:r>
            <w:r w:rsidR="003F75BE">
              <w:rPr>
                <w:noProof/>
                <w:webHidden/>
              </w:rPr>
              <w:fldChar w:fldCharType="end"/>
            </w:r>
          </w:hyperlink>
        </w:p>
        <w:p w14:paraId="0C9DC032" w14:textId="09649A87"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68" w:history="1">
            <w:r w:rsidR="003F75BE" w:rsidRPr="00D80DE8">
              <w:rPr>
                <w:rStyle w:val="Lienhypertexte"/>
                <w:noProof/>
              </w:rPr>
              <w:t>4.10.2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Proposed Eligibility Based on Density</w:t>
            </w:r>
            <w:r w:rsidR="003F75BE">
              <w:rPr>
                <w:noProof/>
                <w:webHidden/>
              </w:rPr>
              <w:tab/>
            </w:r>
            <w:r w:rsidR="003F75BE">
              <w:rPr>
                <w:noProof/>
                <w:webHidden/>
              </w:rPr>
              <w:fldChar w:fldCharType="begin"/>
            </w:r>
            <w:r w:rsidR="003F75BE">
              <w:rPr>
                <w:noProof/>
                <w:webHidden/>
              </w:rPr>
              <w:instrText xml:space="preserve"> PAGEREF _Toc156567868 \h </w:instrText>
            </w:r>
            <w:r w:rsidR="003F75BE">
              <w:rPr>
                <w:noProof/>
                <w:webHidden/>
              </w:rPr>
            </w:r>
            <w:r w:rsidR="003F75BE">
              <w:rPr>
                <w:noProof/>
                <w:webHidden/>
              </w:rPr>
              <w:fldChar w:fldCharType="separate"/>
            </w:r>
            <w:r w:rsidR="003F75BE">
              <w:rPr>
                <w:noProof/>
                <w:webHidden/>
              </w:rPr>
              <w:t>42</w:t>
            </w:r>
            <w:r w:rsidR="003F75BE">
              <w:rPr>
                <w:noProof/>
                <w:webHidden/>
              </w:rPr>
              <w:fldChar w:fldCharType="end"/>
            </w:r>
          </w:hyperlink>
        </w:p>
        <w:p w14:paraId="1AE2EF9F" w14:textId="32BA786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69" w:history="1">
            <w:r w:rsidR="003F75BE" w:rsidRPr="00D80DE8">
              <w:rPr>
                <w:rStyle w:val="Lienhypertexte"/>
                <w:noProof/>
              </w:rPr>
              <w:t>4.11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Low-Memory Footprint Dynamic OBUF [35]</w:t>
            </w:r>
            <w:r w:rsidR="003F75BE">
              <w:rPr>
                <w:noProof/>
                <w:webHidden/>
              </w:rPr>
              <w:tab/>
            </w:r>
            <w:r w:rsidR="003F75BE">
              <w:rPr>
                <w:noProof/>
                <w:webHidden/>
              </w:rPr>
              <w:fldChar w:fldCharType="begin"/>
            </w:r>
            <w:r w:rsidR="003F75BE">
              <w:rPr>
                <w:noProof/>
                <w:webHidden/>
              </w:rPr>
              <w:instrText xml:space="preserve"> PAGEREF _Toc156567869 \h </w:instrText>
            </w:r>
            <w:r w:rsidR="003F75BE">
              <w:rPr>
                <w:noProof/>
                <w:webHidden/>
              </w:rPr>
            </w:r>
            <w:r w:rsidR="003F75BE">
              <w:rPr>
                <w:noProof/>
                <w:webHidden/>
              </w:rPr>
              <w:fldChar w:fldCharType="separate"/>
            </w:r>
            <w:r w:rsidR="003F75BE">
              <w:rPr>
                <w:noProof/>
                <w:webHidden/>
              </w:rPr>
              <w:t>43</w:t>
            </w:r>
            <w:r w:rsidR="003F75BE">
              <w:rPr>
                <w:noProof/>
                <w:webHidden/>
              </w:rPr>
              <w:fldChar w:fldCharType="end"/>
            </w:r>
          </w:hyperlink>
        </w:p>
        <w:p w14:paraId="0F0F55BF" w14:textId="16AAB10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0" w:history="1">
            <w:r w:rsidR="003F75BE" w:rsidRPr="00D80DE8">
              <w:rPr>
                <w:rStyle w:val="Lienhypertexte"/>
                <w:noProof/>
              </w:rPr>
              <w:t>4.12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Initialization of Dynamic OBUF [36]</w:t>
            </w:r>
            <w:r w:rsidR="003F75BE">
              <w:rPr>
                <w:noProof/>
                <w:webHidden/>
              </w:rPr>
              <w:tab/>
            </w:r>
            <w:r w:rsidR="003F75BE">
              <w:rPr>
                <w:noProof/>
                <w:webHidden/>
              </w:rPr>
              <w:fldChar w:fldCharType="begin"/>
            </w:r>
            <w:r w:rsidR="003F75BE">
              <w:rPr>
                <w:noProof/>
                <w:webHidden/>
              </w:rPr>
              <w:instrText xml:space="preserve"> PAGEREF _Toc156567870 \h </w:instrText>
            </w:r>
            <w:r w:rsidR="003F75BE">
              <w:rPr>
                <w:noProof/>
                <w:webHidden/>
              </w:rPr>
            </w:r>
            <w:r w:rsidR="003F75BE">
              <w:rPr>
                <w:noProof/>
                <w:webHidden/>
              </w:rPr>
              <w:fldChar w:fldCharType="separate"/>
            </w:r>
            <w:r w:rsidR="003F75BE">
              <w:rPr>
                <w:noProof/>
                <w:webHidden/>
              </w:rPr>
              <w:t>43</w:t>
            </w:r>
            <w:r w:rsidR="003F75BE">
              <w:rPr>
                <w:noProof/>
                <w:webHidden/>
              </w:rPr>
              <w:fldChar w:fldCharType="end"/>
            </w:r>
          </w:hyperlink>
        </w:p>
        <w:p w14:paraId="5A592F97" w14:textId="047FDCE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1" w:history="1">
            <w:r w:rsidR="003F75BE" w:rsidRPr="00D80DE8">
              <w:rPr>
                <w:rStyle w:val="Lienhypertexte"/>
                <w:noProof/>
              </w:rPr>
              <w:t>4.13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Probability Bounds in Dynamic OBUF [37][38]</w:t>
            </w:r>
            <w:r w:rsidR="003F75BE">
              <w:rPr>
                <w:noProof/>
                <w:webHidden/>
              </w:rPr>
              <w:tab/>
            </w:r>
            <w:r w:rsidR="003F75BE">
              <w:rPr>
                <w:noProof/>
                <w:webHidden/>
              </w:rPr>
              <w:fldChar w:fldCharType="begin"/>
            </w:r>
            <w:r w:rsidR="003F75BE">
              <w:rPr>
                <w:noProof/>
                <w:webHidden/>
              </w:rPr>
              <w:instrText xml:space="preserve"> PAGEREF _Toc156567871 \h </w:instrText>
            </w:r>
            <w:r w:rsidR="003F75BE">
              <w:rPr>
                <w:noProof/>
                <w:webHidden/>
              </w:rPr>
            </w:r>
            <w:r w:rsidR="003F75BE">
              <w:rPr>
                <w:noProof/>
                <w:webHidden/>
              </w:rPr>
              <w:fldChar w:fldCharType="separate"/>
            </w:r>
            <w:r w:rsidR="003F75BE">
              <w:rPr>
                <w:noProof/>
                <w:webHidden/>
              </w:rPr>
              <w:t>43</w:t>
            </w:r>
            <w:r w:rsidR="003F75BE">
              <w:rPr>
                <w:noProof/>
                <w:webHidden/>
              </w:rPr>
              <w:fldChar w:fldCharType="end"/>
            </w:r>
          </w:hyperlink>
        </w:p>
        <w:p w14:paraId="2A839E55" w14:textId="208A2B7D"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2" w:history="1">
            <w:r w:rsidR="003F75BE" w:rsidRPr="00D80DE8">
              <w:rPr>
                <w:rStyle w:val="Lienhypertexte"/>
                <w:noProof/>
              </w:rPr>
              <w:t>4.14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Planar Mode [39][40]</w:t>
            </w:r>
            <w:r w:rsidR="003F75BE">
              <w:rPr>
                <w:noProof/>
                <w:webHidden/>
              </w:rPr>
              <w:tab/>
            </w:r>
            <w:r w:rsidR="003F75BE">
              <w:rPr>
                <w:noProof/>
                <w:webHidden/>
              </w:rPr>
              <w:fldChar w:fldCharType="begin"/>
            </w:r>
            <w:r w:rsidR="003F75BE">
              <w:rPr>
                <w:noProof/>
                <w:webHidden/>
              </w:rPr>
              <w:instrText xml:space="preserve"> PAGEREF _Toc156567872 \h </w:instrText>
            </w:r>
            <w:r w:rsidR="003F75BE">
              <w:rPr>
                <w:noProof/>
                <w:webHidden/>
              </w:rPr>
            </w:r>
            <w:r w:rsidR="003F75BE">
              <w:rPr>
                <w:noProof/>
                <w:webHidden/>
              </w:rPr>
              <w:fldChar w:fldCharType="separate"/>
            </w:r>
            <w:r w:rsidR="003F75BE">
              <w:rPr>
                <w:noProof/>
                <w:webHidden/>
              </w:rPr>
              <w:t>45</w:t>
            </w:r>
            <w:r w:rsidR="003F75BE">
              <w:rPr>
                <w:noProof/>
                <w:webHidden/>
              </w:rPr>
              <w:fldChar w:fldCharType="end"/>
            </w:r>
          </w:hyperlink>
        </w:p>
        <w:p w14:paraId="165DDAA1" w14:textId="3CFC9464"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3" w:history="1">
            <w:r w:rsidR="003F75BE" w:rsidRPr="00D80DE8">
              <w:rPr>
                <w:rStyle w:val="Lienhypertexte"/>
                <w:noProof/>
                <w:lang w:eastAsia="zh-CN"/>
              </w:rPr>
              <w:t>4.15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Improvements of Octree-Coding for Spin-LIDAR Sequences [41][42]</w:t>
            </w:r>
            <w:r w:rsidR="003F75BE">
              <w:rPr>
                <w:noProof/>
                <w:webHidden/>
              </w:rPr>
              <w:tab/>
            </w:r>
            <w:r w:rsidR="003F75BE">
              <w:rPr>
                <w:noProof/>
                <w:webHidden/>
              </w:rPr>
              <w:fldChar w:fldCharType="begin"/>
            </w:r>
            <w:r w:rsidR="003F75BE">
              <w:rPr>
                <w:noProof/>
                <w:webHidden/>
              </w:rPr>
              <w:instrText xml:space="preserve"> PAGEREF _Toc156567873 \h </w:instrText>
            </w:r>
            <w:r w:rsidR="003F75BE">
              <w:rPr>
                <w:noProof/>
                <w:webHidden/>
              </w:rPr>
            </w:r>
            <w:r w:rsidR="003F75BE">
              <w:rPr>
                <w:noProof/>
                <w:webHidden/>
              </w:rPr>
              <w:fldChar w:fldCharType="separate"/>
            </w:r>
            <w:r w:rsidR="003F75BE">
              <w:rPr>
                <w:noProof/>
                <w:webHidden/>
              </w:rPr>
              <w:t>48</w:t>
            </w:r>
            <w:r w:rsidR="003F75BE">
              <w:rPr>
                <w:noProof/>
                <w:webHidden/>
              </w:rPr>
              <w:fldChar w:fldCharType="end"/>
            </w:r>
          </w:hyperlink>
        </w:p>
        <w:p w14:paraId="29990B5C" w14:textId="0EC220FE"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74" w:history="1">
            <w:r w:rsidR="003F75BE" w:rsidRPr="00D80DE8">
              <w:rPr>
                <w:rStyle w:val="Lienhypertexte"/>
                <w:noProof/>
                <w:lang w:val="de-AT" w:eastAsia="zh-CN"/>
              </w:rPr>
              <w:t>4.15.1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de-AT" w:eastAsia="zh-CN"/>
              </w:rPr>
              <w:t>Introduction</w:t>
            </w:r>
            <w:r w:rsidR="003F75BE">
              <w:rPr>
                <w:noProof/>
                <w:webHidden/>
              </w:rPr>
              <w:tab/>
            </w:r>
            <w:r w:rsidR="003F75BE">
              <w:rPr>
                <w:noProof/>
                <w:webHidden/>
              </w:rPr>
              <w:fldChar w:fldCharType="begin"/>
            </w:r>
            <w:r w:rsidR="003F75BE">
              <w:rPr>
                <w:noProof/>
                <w:webHidden/>
              </w:rPr>
              <w:instrText xml:space="preserve"> PAGEREF _Toc156567874 \h </w:instrText>
            </w:r>
            <w:r w:rsidR="003F75BE">
              <w:rPr>
                <w:noProof/>
                <w:webHidden/>
              </w:rPr>
            </w:r>
            <w:r w:rsidR="003F75BE">
              <w:rPr>
                <w:noProof/>
                <w:webHidden/>
              </w:rPr>
              <w:fldChar w:fldCharType="separate"/>
            </w:r>
            <w:r w:rsidR="003F75BE">
              <w:rPr>
                <w:noProof/>
                <w:webHidden/>
              </w:rPr>
              <w:t>48</w:t>
            </w:r>
            <w:r w:rsidR="003F75BE">
              <w:rPr>
                <w:noProof/>
                <w:webHidden/>
              </w:rPr>
              <w:fldChar w:fldCharType="end"/>
            </w:r>
          </w:hyperlink>
        </w:p>
        <w:p w14:paraId="6F559D17" w14:textId="65D9005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75" w:history="1">
            <w:r w:rsidR="003F75BE" w:rsidRPr="00D80DE8">
              <w:rPr>
                <w:rStyle w:val="Lienhypertexte"/>
                <w:rFonts w:eastAsia="Times New Roman"/>
                <w:noProof/>
              </w:rPr>
              <w:t>4.15.2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Z-Coordinates Compensation Process</w:t>
            </w:r>
            <w:r w:rsidR="003F75BE">
              <w:rPr>
                <w:noProof/>
                <w:webHidden/>
              </w:rPr>
              <w:tab/>
            </w:r>
            <w:r w:rsidR="003F75BE">
              <w:rPr>
                <w:noProof/>
                <w:webHidden/>
              </w:rPr>
              <w:fldChar w:fldCharType="begin"/>
            </w:r>
            <w:r w:rsidR="003F75BE">
              <w:rPr>
                <w:noProof/>
                <w:webHidden/>
              </w:rPr>
              <w:instrText xml:space="preserve"> PAGEREF _Toc156567875 \h </w:instrText>
            </w:r>
            <w:r w:rsidR="003F75BE">
              <w:rPr>
                <w:noProof/>
                <w:webHidden/>
              </w:rPr>
            </w:r>
            <w:r w:rsidR="003F75BE">
              <w:rPr>
                <w:noProof/>
                <w:webHidden/>
              </w:rPr>
              <w:fldChar w:fldCharType="separate"/>
            </w:r>
            <w:r w:rsidR="003F75BE">
              <w:rPr>
                <w:noProof/>
                <w:webHidden/>
              </w:rPr>
              <w:t>48</w:t>
            </w:r>
            <w:r w:rsidR="003F75BE">
              <w:rPr>
                <w:noProof/>
                <w:webHidden/>
              </w:rPr>
              <w:fldChar w:fldCharType="end"/>
            </w:r>
          </w:hyperlink>
        </w:p>
        <w:p w14:paraId="42785EEF" w14:textId="642D1F40" w:rsidR="003F75BE" w:rsidRDefault="00802852">
          <w:pPr>
            <w:pStyle w:val="TM1"/>
            <w:rPr>
              <w:rFonts w:asciiTheme="minorHAnsi" w:eastAsiaTheme="minorEastAsia" w:hAnsiTheme="minorHAnsi" w:cstheme="minorBidi"/>
              <w:noProof/>
              <w:kern w:val="2"/>
              <w14:ligatures w14:val="standardContextual"/>
            </w:rPr>
          </w:pPr>
          <w:hyperlink w:anchor="_Toc156567876" w:history="1">
            <w:r w:rsidR="003F75BE" w:rsidRPr="00D80DE8">
              <w:rPr>
                <w:rStyle w:val="Lienhypertexte"/>
                <w:noProof/>
              </w:rPr>
              <w:t>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Octree Geometry Coding</w:t>
            </w:r>
            <w:r w:rsidR="003F75BE">
              <w:rPr>
                <w:noProof/>
                <w:webHidden/>
              </w:rPr>
              <w:tab/>
            </w:r>
            <w:r w:rsidR="003F75BE">
              <w:rPr>
                <w:noProof/>
                <w:webHidden/>
              </w:rPr>
              <w:fldChar w:fldCharType="begin"/>
            </w:r>
            <w:r w:rsidR="003F75BE">
              <w:rPr>
                <w:noProof/>
                <w:webHidden/>
              </w:rPr>
              <w:instrText xml:space="preserve"> PAGEREF _Toc156567876 \h </w:instrText>
            </w:r>
            <w:r w:rsidR="003F75BE">
              <w:rPr>
                <w:noProof/>
                <w:webHidden/>
              </w:rPr>
            </w:r>
            <w:r w:rsidR="003F75BE">
              <w:rPr>
                <w:noProof/>
                <w:webHidden/>
              </w:rPr>
              <w:fldChar w:fldCharType="separate"/>
            </w:r>
            <w:r w:rsidR="003F75BE">
              <w:rPr>
                <w:noProof/>
                <w:webHidden/>
              </w:rPr>
              <w:t>49</w:t>
            </w:r>
            <w:r w:rsidR="003F75BE">
              <w:rPr>
                <w:noProof/>
                <w:webHidden/>
              </w:rPr>
              <w:fldChar w:fldCharType="end"/>
            </w:r>
          </w:hyperlink>
        </w:p>
        <w:p w14:paraId="1EDEE01A" w14:textId="7DDD236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7" w:history="1">
            <w:r w:rsidR="003F75BE" w:rsidRPr="00D80DE8">
              <w:rPr>
                <w:rStyle w:val="Lienhypertexte"/>
                <w:noProof/>
              </w:rPr>
              <w:t>5.1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Octree Geometry Coding Based on Global Motion Using Two-Threshold Classification of Road/Object Points [43][44][49][51]</w:t>
            </w:r>
            <w:r w:rsidR="003F75BE">
              <w:rPr>
                <w:noProof/>
                <w:webHidden/>
              </w:rPr>
              <w:tab/>
            </w:r>
            <w:r w:rsidR="003F75BE">
              <w:rPr>
                <w:noProof/>
                <w:webHidden/>
              </w:rPr>
              <w:fldChar w:fldCharType="begin"/>
            </w:r>
            <w:r w:rsidR="003F75BE">
              <w:rPr>
                <w:noProof/>
                <w:webHidden/>
              </w:rPr>
              <w:instrText xml:space="preserve"> PAGEREF _Toc156567877 \h </w:instrText>
            </w:r>
            <w:r w:rsidR="003F75BE">
              <w:rPr>
                <w:noProof/>
                <w:webHidden/>
              </w:rPr>
            </w:r>
            <w:r w:rsidR="003F75BE">
              <w:rPr>
                <w:noProof/>
                <w:webHidden/>
              </w:rPr>
              <w:fldChar w:fldCharType="separate"/>
            </w:r>
            <w:r w:rsidR="003F75BE">
              <w:rPr>
                <w:noProof/>
                <w:webHidden/>
              </w:rPr>
              <w:t>49</w:t>
            </w:r>
            <w:r w:rsidR="003F75BE">
              <w:rPr>
                <w:noProof/>
                <w:webHidden/>
              </w:rPr>
              <w:fldChar w:fldCharType="end"/>
            </w:r>
          </w:hyperlink>
        </w:p>
        <w:p w14:paraId="674800C9" w14:textId="6FB928C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78" w:history="1">
            <w:r w:rsidR="003F75BE" w:rsidRPr="00D80DE8">
              <w:rPr>
                <w:rStyle w:val="Lienhypertexte"/>
                <w:noProof/>
                <w:lang w:eastAsia="ko-KR"/>
              </w:rPr>
              <w:t>5.2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Inter Planar Mode Coding [50]</w:t>
            </w:r>
            <w:r w:rsidR="003F75BE">
              <w:rPr>
                <w:noProof/>
                <w:webHidden/>
              </w:rPr>
              <w:tab/>
            </w:r>
            <w:r w:rsidR="003F75BE">
              <w:rPr>
                <w:noProof/>
                <w:webHidden/>
              </w:rPr>
              <w:fldChar w:fldCharType="begin"/>
            </w:r>
            <w:r w:rsidR="003F75BE">
              <w:rPr>
                <w:noProof/>
                <w:webHidden/>
              </w:rPr>
              <w:instrText xml:space="preserve"> PAGEREF _Toc156567878 \h </w:instrText>
            </w:r>
            <w:r w:rsidR="003F75BE">
              <w:rPr>
                <w:noProof/>
                <w:webHidden/>
              </w:rPr>
            </w:r>
            <w:r w:rsidR="003F75BE">
              <w:rPr>
                <w:noProof/>
                <w:webHidden/>
              </w:rPr>
              <w:fldChar w:fldCharType="separate"/>
            </w:r>
            <w:r w:rsidR="003F75BE">
              <w:rPr>
                <w:noProof/>
                <w:webHidden/>
              </w:rPr>
              <w:t>52</w:t>
            </w:r>
            <w:r w:rsidR="003F75BE">
              <w:rPr>
                <w:noProof/>
                <w:webHidden/>
              </w:rPr>
              <w:fldChar w:fldCharType="end"/>
            </w:r>
          </w:hyperlink>
        </w:p>
        <w:p w14:paraId="505319D4" w14:textId="7207E7D9"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79" w:history="1">
            <w:r w:rsidR="003F75BE" w:rsidRPr="00D80DE8">
              <w:rPr>
                <w:rStyle w:val="Lienhypertexte"/>
                <w:rFonts w:ascii="Calibri" w:hAnsi="Calibri" w:cs="Times New Roman"/>
                <w:noProof/>
                <w:lang w:eastAsia="ko-KR"/>
              </w:rPr>
              <w:t>5.2.1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Modified Planar Mode Coding with Inter Prediction</w:t>
            </w:r>
            <w:r w:rsidR="003F75BE">
              <w:rPr>
                <w:noProof/>
                <w:webHidden/>
              </w:rPr>
              <w:tab/>
            </w:r>
            <w:r w:rsidR="003F75BE">
              <w:rPr>
                <w:noProof/>
                <w:webHidden/>
              </w:rPr>
              <w:fldChar w:fldCharType="begin"/>
            </w:r>
            <w:r w:rsidR="003F75BE">
              <w:rPr>
                <w:noProof/>
                <w:webHidden/>
              </w:rPr>
              <w:instrText xml:space="preserve"> PAGEREF _Toc156567879 \h </w:instrText>
            </w:r>
            <w:r w:rsidR="003F75BE">
              <w:rPr>
                <w:noProof/>
                <w:webHidden/>
              </w:rPr>
            </w:r>
            <w:r w:rsidR="003F75BE">
              <w:rPr>
                <w:noProof/>
                <w:webHidden/>
              </w:rPr>
              <w:fldChar w:fldCharType="separate"/>
            </w:r>
            <w:r w:rsidR="003F75BE">
              <w:rPr>
                <w:noProof/>
                <w:webHidden/>
              </w:rPr>
              <w:t>53</w:t>
            </w:r>
            <w:r w:rsidR="003F75BE">
              <w:rPr>
                <w:noProof/>
                <w:webHidden/>
              </w:rPr>
              <w:fldChar w:fldCharType="end"/>
            </w:r>
          </w:hyperlink>
        </w:p>
        <w:p w14:paraId="1F12A8B1" w14:textId="355BCC34"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80" w:history="1">
            <w:r w:rsidR="003F75BE" w:rsidRPr="00D80DE8">
              <w:rPr>
                <w:rStyle w:val="Lienhypertexte"/>
                <w:noProof/>
                <w:lang w:eastAsia="ko-KR"/>
              </w:rPr>
              <w:t>5.2.2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Context Selection for Planar Flag and Plane Position Coding Using Inter Prediction</w:t>
            </w:r>
            <w:r w:rsidR="003F75BE">
              <w:rPr>
                <w:noProof/>
                <w:webHidden/>
              </w:rPr>
              <w:tab/>
            </w:r>
            <w:r w:rsidR="003F75BE">
              <w:rPr>
                <w:noProof/>
                <w:webHidden/>
              </w:rPr>
              <w:fldChar w:fldCharType="begin"/>
            </w:r>
            <w:r w:rsidR="003F75BE">
              <w:rPr>
                <w:noProof/>
                <w:webHidden/>
              </w:rPr>
              <w:instrText xml:space="preserve"> PAGEREF _Toc156567880 \h </w:instrText>
            </w:r>
            <w:r w:rsidR="003F75BE">
              <w:rPr>
                <w:noProof/>
                <w:webHidden/>
              </w:rPr>
            </w:r>
            <w:r w:rsidR="003F75BE">
              <w:rPr>
                <w:noProof/>
                <w:webHidden/>
              </w:rPr>
              <w:fldChar w:fldCharType="separate"/>
            </w:r>
            <w:r w:rsidR="003F75BE">
              <w:rPr>
                <w:noProof/>
                <w:webHidden/>
              </w:rPr>
              <w:t>53</w:t>
            </w:r>
            <w:r w:rsidR="003F75BE">
              <w:rPr>
                <w:noProof/>
                <w:webHidden/>
              </w:rPr>
              <w:fldChar w:fldCharType="end"/>
            </w:r>
          </w:hyperlink>
        </w:p>
        <w:p w14:paraId="29DE5D80" w14:textId="263C18A2"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81" w:history="1">
            <w:r w:rsidR="003F75BE" w:rsidRPr="00D80DE8">
              <w:rPr>
                <w:rStyle w:val="Lienhypertexte"/>
                <w:noProof/>
                <w:lang w:eastAsia="ko-KR"/>
              </w:rPr>
              <w:t>5.2.3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Planar Copy Mode</w:t>
            </w:r>
            <w:r w:rsidR="003F75BE">
              <w:rPr>
                <w:noProof/>
                <w:webHidden/>
              </w:rPr>
              <w:tab/>
            </w:r>
            <w:r w:rsidR="003F75BE">
              <w:rPr>
                <w:noProof/>
                <w:webHidden/>
              </w:rPr>
              <w:fldChar w:fldCharType="begin"/>
            </w:r>
            <w:r w:rsidR="003F75BE">
              <w:rPr>
                <w:noProof/>
                <w:webHidden/>
              </w:rPr>
              <w:instrText xml:space="preserve"> PAGEREF _Toc156567881 \h </w:instrText>
            </w:r>
            <w:r w:rsidR="003F75BE">
              <w:rPr>
                <w:noProof/>
                <w:webHidden/>
              </w:rPr>
            </w:r>
            <w:r w:rsidR="003F75BE">
              <w:rPr>
                <w:noProof/>
                <w:webHidden/>
              </w:rPr>
              <w:fldChar w:fldCharType="separate"/>
            </w:r>
            <w:r w:rsidR="003F75BE">
              <w:rPr>
                <w:noProof/>
                <w:webHidden/>
              </w:rPr>
              <w:t>54</w:t>
            </w:r>
            <w:r w:rsidR="003F75BE">
              <w:rPr>
                <w:noProof/>
                <w:webHidden/>
              </w:rPr>
              <w:fldChar w:fldCharType="end"/>
            </w:r>
          </w:hyperlink>
        </w:p>
        <w:p w14:paraId="52B5D11D" w14:textId="70BFD978"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82" w:history="1">
            <w:r w:rsidR="003F75BE" w:rsidRPr="00D80DE8">
              <w:rPr>
                <w:rStyle w:val="Lienhypertexte"/>
                <w:noProof/>
                <w:lang w:eastAsia="ko-KR"/>
              </w:rPr>
              <w:t>5.2.4</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Use Inter Prediction in Occupancy When the Node Has a Planar Direction</w:t>
            </w:r>
            <w:r w:rsidR="003F75BE">
              <w:rPr>
                <w:noProof/>
                <w:webHidden/>
              </w:rPr>
              <w:tab/>
            </w:r>
            <w:r w:rsidR="003F75BE">
              <w:rPr>
                <w:noProof/>
                <w:webHidden/>
              </w:rPr>
              <w:fldChar w:fldCharType="begin"/>
            </w:r>
            <w:r w:rsidR="003F75BE">
              <w:rPr>
                <w:noProof/>
                <w:webHidden/>
              </w:rPr>
              <w:instrText xml:space="preserve"> PAGEREF _Toc156567882 \h </w:instrText>
            </w:r>
            <w:r w:rsidR="003F75BE">
              <w:rPr>
                <w:noProof/>
                <w:webHidden/>
              </w:rPr>
            </w:r>
            <w:r w:rsidR="003F75BE">
              <w:rPr>
                <w:noProof/>
                <w:webHidden/>
              </w:rPr>
              <w:fldChar w:fldCharType="separate"/>
            </w:r>
            <w:r w:rsidR="003F75BE">
              <w:rPr>
                <w:noProof/>
                <w:webHidden/>
              </w:rPr>
              <w:t>55</w:t>
            </w:r>
            <w:r w:rsidR="003F75BE">
              <w:rPr>
                <w:noProof/>
                <w:webHidden/>
              </w:rPr>
              <w:fldChar w:fldCharType="end"/>
            </w:r>
          </w:hyperlink>
        </w:p>
        <w:p w14:paraId="242428AB" w14:textId="02796B10"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83" w:history="1">
            <w:r w:rsidR="003F75BE" w:rsidRPr="00D80DE8">
              <w:rPr>
                <w:rStyle w:val="Lienhypertexte"/>
                <w:noProof/>
                <w:lang w:eastAsia="ko-KR"/>
              </w:rPr>
              <w:t>5.3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IDCM Eligibility for Inter [59]</w:t>
            </w:r>
            <w:r w:rsidR="003F75BE">
              <w:rPr>
                <w:noProof/>
                <w:webHidden/>
              </w:rPr>
              <w:tab/>
            </w:r>
            <w:r w:rsidR="003F75BE">
              <w:rPr>
                <w:noProof/>
                <w:webHidden/>
              </w:rPr>
              <w:fldChar w:fldCharType="begin"/>
            </w:r>
            <w:r w:rsidR="003F75BE">
              <w:rPr>
                <w:noProof/>
                <w:webHidden/>
              </w:rPr>
              <w:instrText xml:space="preserve"> PAGEREF _Toc156567883 \h </w:instrText>
            </w:r>
            <w:r w:rsidR="003F75BE">
              <w:rPr>
                <w:noProof/>
                <w:webHidden/>
              </w:rPr>
            </w:r>
            <w:r w:rsidR="003F75BE">
              <w:rPr>
                <w:noProof/>
                <w:webHidden/>
              </w:rPr>
              <w:fldChar w:fldCharType="separate"/>
            </w:r>
            <w:r w:rsidR="003F75BE">
              <w:rPr>
                <w:noProof/>
                <w:webHidden/>
              </w:rPr>
              <w:t>55</w:t>
            </w:r>
            <w:r w:rsidR="003F75BE">
              <w:rPr>
                <w:noProof/>
                <w:webHidden/>
              </w:rPr>
              <w:fldChar w:fldCharType="end"/>
            </w:r>
          </w:hyperlink>
        </w:p>
        <w:p w14:paraId="1A38E783" w14:textId="78B7B5B5"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84" w:history="1">
            <w:r w:rsidR="003F75BE" w:rsidRPr="00D80DE8">
              <w:rPr>
                <w:rStyle w:val="Lienhypertexte"/>
                <w:noProof/>
                <w:lang w:eastAsia="ja-JP"/>
              </w:rPr>
              <w:t>5.4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 xml:space="preserve">Inter Modification for </w:t>
            </w:r>
            <w:r w:rsidR="003F75BE" w:rsidRPr="00D80DE8">
              <w:rPr>
                <w:rStyle w:val="Lienhypertexte"/>
                <w:noProof/>
                <w:lang w:eastAsia="ja-JP"/>
              </w:rPr>
              <w:t>Neighbour-Based Octree Occupancy Coding with Dynamic OBUF [59][60]</w:t>
            </w:r>
            <w:r w:rsidR="003F75BE">
              <w:rPr>
                <w:noProof/>
                <w:webHidden/>
              </w:rPr>
              <w:tab/>
            </w:r>
            <w:r w:rsidR="003F75BE">
              <w:rPr>
                <w:noProof/>
                <w:webHidden/>
              </w:rPr>
              <w:fldChar w:fldCharType="begin"/>
            </w:r>
            <w:r w:rsidR="003F75BE">
              <w:rPr>
                <w:noProof/>
                <w:webHidden/>
              </w:rPr>
              <w:instrText xml:space="preserve"> PAGEREF _Toc156567884 \h </w:instrText>
            </w:r>
            <w:r w:rsidR="003F75BE">
              <w:rPr>
                <w:noProof/>
                <w:webHidden/>
              </w:rPr>
            </w:r>
            <w:r w:rsidR="003F75BE">
              <w:rPr>
                <w:noProof/>
                <w:webHidden/>
              </w:rPr>
              <w:fldChar w:fldCharType="separate"/>
            </w:r>
            <w:r w:rsidR="003F75BE">
              <w:rPr>
                <w:noProof/>
                <w:webHidden/>
              </w:rPr>
              <w:t>56</w:t>
            </w:r>
            <w:r w:rsidR="003F75BE">
              <w:rPr>
                <w:noProof/>
                <w:webHidden/>
              </w:rPr>
              <w:fldChar w:fldCharType="end"/>
            </w:r>
          </w:hyperlink>
        </w:p>
        <w:p w14:paraId="141659B2" w14:textId="3C3DF45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85" w:history="1">
            <w:r w:rsidR="003F75BE" w:rsidRPr="00D80DE8">
              <w:rPr>
                <w:rStyle w:val="Lienhypertexte"/>
                <w:noProof/>
                <w:lang w:eastAsia="ko-KR"/>
              </w:rPr>
              <w:t>5.5</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Unified Partitioning Method for Motion Compensation [61]</w:t>
            </w:r>
            <w:r w:rsidR="003F75BE">
              <w:rPr>
                <w:noProof/>
                <w:webHidden/>
              </w:rPr>
              <w:tab/>
            </w:r>
            <w:r w:rsidR="003F75BE">
              <w:rPr>
                <w:noProof/>
                <w:webHidden/>
              </w:rPr>
              <w:fldChar w:fldCharType="begin"/>
            </w:r>
            <w:r w:rsidR="003F75BE">
              <w:rPr>
                <w:noProof/>
                <w:webHidden/>
              </w:rPr>
              <w:instrText xml:space="preserve"> PAGEREF _Toc156567885 \h </w:instrText>
            </w:r>
            <w:r w:rsidR="003F75BE">
              <w:rPr>
                <w:noProof/>
                <w:webHidden/>
              </w:rPr>
            </w:r>
            <w:r w:rsidR="003F75BE">
              <w:rPr>
                <w:noProof/>
                <w:webHidden/>
              </w:rPr>
              <w:fldChar w:fldCharType="separate"/>
            </w:r>
            <w:r w:rsidR="003F75BE">
              <w:rPr>
                <w:noProof/>
                <w:webHidden/>
              </w:rPr>
              <w:t>57</w:t>
            </w:r>
            <w:r w:rsidR="003F75BE">
              <w:rPr>
                <w:noProof/>
                <w:webHidden/>
              </w:rPr>
              <w:fldChar w:fldCharType="end"/>
            </w:r>
          </w:hyperlink>
        </w:p>
        <w:p w14:paraId="387BB19E" w14:textId="2A943D67"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86" w:history="1">
            <w:r w:rsidR="003F75BE" w:rsidRPr="00D80DE8">
              <w:rPr>
                <w:rStyle w:val="Lienhypertexte"/>
                <w:noProof/>
                <w:lang w:eastAsia="ko-KR"/>
              </w:rPr>
              <w:t>5.6</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ko-KR"/>
              </w:rPr>
              <w:t>Bi-Directional Inter Prediction [63][64]</w:t>
            </w:r>
            <w:r w:rsidR="003F75BE">
              <w:rPr>
                <w:noProof/>
                <w:webHidden/>
              </w:rPr>
              <w:tab/>
            </w:r>
            <w:r w:rsidR="003F75BE">
              <w:rPr>
                <w:noProof/>
                <w:webHidden/>
              </w:rPr>
              <w:fldChar w:fldCharType="begin"/>
            </w:r>
            <w:r w:rsidR="003F75BE">
              <w:rPr>
                <w:noProof/>
                <w:webHidden/>
              </w:rPr>
              <w:instrText xml:space="preserve"> PAGEREF _Toc156567886 \h </w:instrText>
            </w:r>
            <w:r w:rsidR="003F75BE">
              <w:rPr>
                <w:noProof/>
                <w:webHidden/>
              </w:rPr>
            </w:r>
            <w:r w:rsidR="003F75BE">
              <w:rPr>
                <w:noProof/>
                <w:webHidden/>
              </w:rPr>
              <w:fldChar w:fldCharType="separate"/>
            </w:r>
            <w:r w:rsidR="003F75BE">
              <w:rPr>
                <w:noProof/>
                <w:webHidden/>
              </w:rPr>
              <w:t>57</w:t>
            </w:r>
            <w:r w:rsidR="003F75BE">
              <w:rPr>
                <w:noProof/>
                <w:webHidden/>
              </w:rPr>
              <w:fldChar w:fldCharType="end"/>
            </w:r>
          </w:hyperlink>
        </w:p>
        <w:p w14:paraId="7C59DDD3" w14:textId="2241C73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87" w:history="1">
            <w:r w:rsidR="003F75BE" w:rsidRPr="00D80DE8">
              <w:rPr>
                <w:rStyle w:val="Lienhypertexte"/>
                <w:noProof/>
              </w:rPr>
              <w:t>5.7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IDCM [70][71]</w:t>
            </w:r>
            <w:r w:rsidR="003F75BE">
              <w:rPr>
                <w:noProof/>
                <w:webHidden/>
              </w:rPr>
              <w:tab/>
            </w:r>
            <w:r w:rsidR="003F75BE">
              <w:rPr>
                <w:noProof/>
                <w:webHidden/>
              </w:rPr>
              <w:fldChar w:fldCharType="begin"/>
            </w:r>
            <w:r w:rsidR="003F75BE">
              <w:rPr>
                <w:noProof/>
                <w:webHidden/>
              </w:rPr>
              <w:instrText xml:space="preserve"> PAGEREF _Toc156567887 \h </w:instrText>
            </w:r>
            <w:r w:rsidR="003F75BE">
              <w:rPr>
                <w:noProof/>
                <w:webHidden/>
              </w:rPr>
            </w:r>
            <w:r w:rsidR="003F75BE">
              <w:rPr>
                <w:noProof/>
                <w:webHidden/>
              </w:rPr>
              <w:fldChar w:fldCharType="separate"/>
            </w:r>
            <w:r w:rsidR="003F75BE">
              <w:rPr>
                <w:noProof/>
                <w:webHidden/>
              </w:rPr>
              <w:t>59</w:t>
            </w:r>
            <w:r w:rsidR="003F75BE">
              <w:rPr>
                <w:noProof/>
                <w:webHidden/>
              </w:rPr>
              <w:fldChar w:fldCharType="end"/>
            </w:r>
          </w:hyperlink>
        </w:p>
        <w:p w14:paraId="1E9FE948" w14:textId="51F45D61"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88" w:history="1">
            <w:r w:rsidR="003F75BE" w:rsidRPr="00D80DE8">
              <w:rPr>
                <w:rStyle w:val="Lienhypertexte"/>
                <w:noProof/>
                <w:lang w:val="en-CA" w:eastAsia="zh-CN"/>
              </w:rPr>
              <w:t>5.7.1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eastAsia="zh-CN"/>
              </w:rPr>
              <w:t>Inter Eligibility</w:t>
            </w:r>
            <w:r w:rsidR="003F75BE">
              <w:rPr>
                <w:noProof/>
                <w:webHidden/>
              </w:rPr>
              <w:tab/>
            </w:r>
            <w:r w:rsidR="003F75BE">
              <w:rPr>
                <w:noProof/>
                <w:webHidden/>
              </w:rPr>
              <w:fldChar w:fldCharType="begin"/>
            </w:r>
            <w:r w:rsidR="003F75BE">
              <w:rPr>
                <w:noProof/>
                <w:webHidden/>
              </w:rPr>
              <w:instrText xml:space="preserve"> PAGEREF _Toc156567888 \h </w:instrText>
            </w:r>
            <w:r w:rsidR="003F75BE">
              <w:rPr>
                <w:noProof/>
                <w:webHidden/>
              </w:rPr>
            </w:r>
            <w:r w:rsidR="003F75BE">
              <w:rPr>
                <w:noProof/>
                <w:webHidden/>
              </w:rPr>
              <w:fldChar w:fldCharType="separate"/>
            </w:r>
            <w:r w:rsidR="003F75BE">
              <w:rPr>
                <w:noProof/>
                <w:webHidden/>
              </w:rPr>
              <w:t>59</w:t>
            </w:r>
            <w:r w:rsidR="003F75BE">
              <w:rPr>
                <w:noProof/>
                <w:webHidden/>
              </w:rPr>
              <w:fldChar w:fldCharType="end"/>
            </w:r>
          </w:hyperlink>
        </w:p>
        <w:p w14:paraId="77C52BEC" w14:textId="616F6594"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89" w:history="1">
            <w:r w:rsidR="003F75BE" w:rsidRPr="00D80DE8">
              <w:rPr>
                <w:rStyle w:val="Lienhypertexte"/>
                <w:noProof/>
              </w:rPr>
              <w:t>5.7.2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Inter-prediction IDCM Mode Coding</w:t>
            </w:r>
            <w:r w:rsidR="003F75BE">
              <w:rPr>
                <w:noProof/>
                <w:webHidden/>
              </w:rPr>
              <w:tab/>
            </w:r>
            <w:r w:rsidR="003F75BE">
              <w:rPr>
                <w:noProof/>
                <w:webHidden/>
              </w:rPr>
              <w:fldChar w:fldCharType="begin"/>
            </w:r>
            <w:r w:rsidR="003F75BE">
              <w:rPr>
                <w:noProof/>
                <w:webHidden/>
              </w:rPr>
              <w:instrText xml:space="preserve"> PAGEREF _Toc156567889 \h </w:instrText>
            </w:r>
            <w:r w:rsidR="003F75BE">
              <w:rPr>
                <w:noProof/>
                <w:webHidden/>
              </w:rPr>
            </w:r>
            <w:r w:rsidR="003F75BE">
              <w:rPr>
                <w:noProof/>
                <w:webHidden/>
              </w:rPr>
              <w:fldChar w:fldCharType="separate"/>
            </w:r>
            <w:r w:rsidR="003F75BE">
              <w:rPr>
                <w:noProof/>
                <w:webHidden/>
              </w:rPr>
              <w:t>60</w:t>
            </w:r>
            <w:r w:rsidR="003F75BE">
              <w:rPr>
                <w:noProof/>
                <w:webHidden/>
              </w:rPr>
              <w:fldChar w:fldCharType="end"/>
            </w:r>
          </w:hyperlink>
        </w:p>
        <w:p w14:paraId="6232E27C" w14:textId="750F2D88"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90" w:history="1">
            <w:r w:rsidR="003F75BE" w:rsidRPr="00D80DE8">
              <w:rPr>
                <w:rStyle w:val="Lienhypertexte"/>
                <w:noProof/>
              </w:rPr>
              <w:t>5.7.3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 xml:space="preserve">Inter-prediction IDCM </w:t>
            </w:r>
            <w:r w:rsidR="003F75BE" w:rsidRPr="00D80DE8">
              <w:rPr>
                <w:rStyle w:val="Lienhypertexte"/>
                <w:i/>
                <w:iCs/>
                <w:noProof/>
              </w:rPr>
              <w:t>numPoints</w:t>
            </w:r>
            <w:r w:rsidR="003F75BE" w:rsidRPr="00D80DE8">
              <w:rPr>
                <w:rStyle w:val="Lienhypertexte"/>
                <w:noProof/>
              </w:rPr>
              <w:t xml:space="preserve"> Coding</w:t>
            </w:r>
            <w:r w:rsidR="003F75BE">
              <w:rPr>
                <w:noProof/>
                <w:webHidden/>
              </w:rPr>
              <w:tab/>
            </w:r>
            <w:r w:rsidR="003F75BE">
              <w:rPr>
                <w:noProof/>
                <w:webHidden/>
              </w:rPr>
              <w:fldChar w:fldCharType="begin"/>
            </w:r>
            <w:r w:rsidR="003F75BE">
              <w:rPr>
                <w:noProof/>
                <w:webHidden/>
              </w:rPr>
              <w:instrText xml:space="preserve"> PAGEREF _Toc156567890 \h </w:instrText>
            </w:r>
            <w:r w:rsidR="003F75BE">
              <w:rPr>
                <w:noProof/>
                <w:webHidden/>
              </w:rPr>
            </w:r>
            <w:r w:rsidR="003F75BE">
              <w:rPr>
                <w:noProof/>
                <w:webHidden/>
              </w:rPr>
              <w:fldChar w:fldCharType="separate"/>
            </w:r>
            <w:r w:rsidR="003F75BE">
              <w:rPr>
                <w:noProof/>
                <w:webHidden/>
              </w:rPr>
              <w:t>60</w:t>
            </w:r>
            <w:r w:rsidR="003F75BE">
              <w:rPr>
                <w:noProof/>
                <w:webHidden/>
              </w:rPr>
              <w:fldChar w:fldCharType="end"/>
            </w:r>
          </w:hyperlink>
        </w:p>
        <w:p w14:paraId="5527A2A9" w14:textId="6596AFE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91" w:history="1">
            <w:r w:rsidR="003F75BE" w:rsidRPr="00D80DE8">
              <w:rPr>
                <w:rStyle w:val="Lienhypertexte"/>
                <w:noProof/>
              </w:rPr>
              <w:t>1.1.3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 xml:space="preserve">Inter-prediction IDCM </w:t>
            </w:r>
            <w:r w:rsidR="003F75BE" w:rsidRPr="00D80DE8">
              <w:rPr>
                <w:rStyle w:val="Lienhypertexte"/>
                <w:i/>
                <w:iCs/>
                <w:noProof/>
              </w:rPr>
              <w:t>resLaser</w:t>
            </w:r>
            <w:r w:rsidR="003F75BE" w:rsidRPr="00D80DE8">
              <w:rPr>
                <w:rStyle w:val="Lienhypertexte"/>
                <w:noProof/>
              </w:rPr>
              <w:t xml:space="preserve"> Coding</w:t>
            </w:r>
            <w:r w:rsidR="003F75BE">
              <w:rPr>
                <w:noProof/>
                <w:webHidden/>
              </w:rPr>
              <w:tab/>
            </w:r>
            <w:r w:rsidR="003F75BE">
              <w:rPr>
                <w:noProof/>
                <w:webHidden/>
              </w:rPr>
              <w:fldChar w:fldCharType="begin"/>
            </w:r>
            <w:r w:rsidR="003F75BE">
              <w:rPr>
                <w:noProof/>
                <w:webHidden/>
              </w:rPr>
              <w:instrText xml:space="preserve"> PAGEREF _Toc156567891 \h </w:instrText>
            </w:r>
            <w:r w:rsidR="003F75BE">
              <w:rPr>
                <w:noProof/>
                <w:webHidden/>
              </w:rPr>
            </w:r>
            <w:r w:rsidR="003F75BE">
              <w:rPr>
                <w:noProof/>
                <w:webHidden/>
              </w:rPr>
              <w:fldChar w:fldCharType="separate"/>
            </w:r>
            <w:r w:rsidR="003F75BE">
              <w:rPr>
                <w:noProof/>
                <w:webHidden/>
              </w:rPr>
              <w:t>60</w:t>
            </w:r>
            <w:r w:rsidR="003F75BE">
              <w:rPr>
                <w:noProof/>
                <w:webHidden/>
              </w:rPr>
              <w:fldChar w:fldCharType="end"/>
            </w:r>
          </w:hyperlink>
        </w:p>
        <w:p w14:paraId="6C9811A5" w14:textId="003D99EB" w:rsidR="003F75BE" w:rsidRDefault="00802852">
          <w:pPr>
            <w:pStyle w:val="TM1"/>
            <w:rPr>
              <w:rFonts w:asciiTheme="minorHAnsi" w:eastAsiaTheme="minorEastAsia" w:hAnsiTheme="minorHAnsi" w:cstheme="minorBidi"/>
              <w:noProof/>
              <w:kern w:val="2"/>
              <w14:ligatures w14:val="standardContextual"/>
            </w:rPr>
          </w:pPr>
          <w:hyperlink w:anchor="_Toc156567892" w:history="1">
            <w:r w:rsidR="003F75BE" w:rsidRPr="00D80DE8">
              <w:rPr>
                <w:rStyle w:val="Lienhypertexte"/>
                <w:noProof/>
                <w:lang w:eastAsia="ko-KR"/>
              </w:rPr>
              <w:t>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Predictive Geometry Coding</w:t>
            </w:r>
            <w:r w:rsidR="003F75BE">
              <w:rPr>
                <w:noProof/>
                <w:webHidden/>
              </w:rPr>
              <w:tab/>
            </w:r>
            <w:r w:rsidR="003F75BE">
              <w:rPr>
                <w:noProof/>
                <w:webHidden/>
              </w:rPr>
              <w:fldChar w:fldCharType="begin"/>
            </w:r>
            <w:r w:rsidR="003F75BE">
              <w:rPr>
                <w:noProof/>
                <w:webHidden/>
              </w:rPr>
              <w:instrText xml:space="preserve"> PAGEREF _Toc156567892 \h </w:instrText>
            </w:r>
            <w:r w:rsidR="003F75BE">
              <w:rPr>
                <w:noProof/>
                <w:webHidden/>
              </w:rPr>
            </w:r>
            <w:r w:rsidR="003F75BE">
              <w:rPr>
                <w:noProof/>
                <w:webHidden/>
              </w:rPr>
              <w:fldChar w:fldCharType="separate"/>
            </w:r>
            <w:r w:rsidR="003F75BE">
              <w:rPr>
                <w:noProof/>
                <w:webHidden/>
              </w:rPr>
              <w:t>61</w:t>
            </w:r>
            <w:r w:rsidR="003F75BE">
              <w:rPr>
                <w:noProof/>
                <w:webHidden/>
              </w:rPr>
              <w:fldChar w:fldCharType="end"/>
            </w:r>
          </w:hyperlink>
        </w:p>
        <w:p w14:paraId="20E9E87F" w14:textId="705BB76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93" w:history="1">
            <w:r w:rsidR="003F75BE" w:rsidRPr="00D80DE8">
              <w:rPr>
                <w:rStyle w:val="Lienhypertexte"/>
                <w:noProof/>
              </w:rPr>
              <w:t>6.1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Predictive Geometry Coding [46][47][48]</w:t>
            </w:r>
            <w:r w:rsidR="003F75BE">
              <w:rPr>
                <w:noProof/>
                <w:webHidden/>
              </w:rPr>
              <w:tab/>
            </w:r>
            <w:r w:rsidR="003F75BE">
              <w:rPr>
                <w:noProof/>
                <w:webHidden/>
              </w:rPr>
              <w:fldChar w:fldCharType="begin"/>
            </w:r>
            <w:r w:rsidR="003F75BE">
              <w:rPr>
                <w:noProof/>
                <w:webHidden/>
              </w:rPr>
              <w:instrText xml:space="preserve"> PAGEREF _Toc156567893 \h </w:instrText>
            </w:r>
            <w:r w:rsidR="003F75BE">
              <w:rPr>
                <w:noProof/>
                <w:webHidden/>
              </w:rPr>
            </w:r>
            <w:r w:rsidR="003F75BE">
              <w:rPr>
                <w:noProof/>
                <w:webHidden/>
              </w:rPr>
              <w:fldChar w:fldCharType="separate"/>
            </w:r>
            <w:r w:rsidR="003F75BE">
              <w:rPr>
                <w:noProof/>
                <w:webHidden/>
              </w:rPr>
              <w:t>61</w:t>
            </w:r>
            <w:r w:rsidR="003F75BE">
              <w:rPr>
                <w:noProof/>
                <w:webHidden/>
              </w:rPr>
              <w:fldChar w:fldCharType="end"/>
            </w:r>
          </w:hyperlink>
        </w:p>
        <w:p w14:paraId="488905DC" w14:textId="28B3E12D"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94" w:history="1">
            <w:r w:rsidR="003F75BE" w:rsidRPr="00D80DE8">
              <w:rPr>
                <w:rStyle w:val="Lienhypertexte"/>
                <w:noProof/>
              </w:rPr>
              <w:t>6.2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Additional Predictor Candidate [54]</w:t>
            </w:r>
            <w:r w:rsidR="003F75BE">
              <w:rPr>
                <w:noProof/>
                <w:webHidden/>
              </w:rPr>
              <w:tab/>
            </w:r>
            <w:r w:rsidR="003F75BE">
              <w:rPr>
                <w:noProof/>
                <w:webHidden/>
              </w:rPr>
              <w:fldChar w:fldCharType="begin"/>
            </w:r>
            <w:r w:rsidR="003F75BE">
              <w:rPr>
                <w:noProof/>
                <w:webHidden/>
              </w:rPr>
              <w:instrText xml:space="preserve"> PAGEREF _Toc156567894 \h </w:instrText>
            </w:r>
            <w:r w:rsidR="003F75BE">
              <w:rPr>
                <w:noProof/>
                <w:webHidden/>
              </w:rPr>
            </w:r>
            <w:r w:rsidR="003F75BE">
              <w:rPr>
                <w:noProof/>
                <w:webHidden/>
              </w:rPr>
              <w:fldChar w:fldCharType="separate"/>
            </w:r>
            <w:r w:rsidR="003F75BE">
              <w:rPr>
                <w:noProof/>
                <w:webHidden/>
              </w:rPr>
              <w:t>63</w:t>
            </w:r>
            <w:r w:rsidR="003F75BE">
              <w:rPr>
                <w:noProof/>
                <w:webHidden/>
              </w:rPr>
              <w:fldChar w:fldCharType="end"/>
            </w:r>
          </w:hyperlink>
        </w:p>
        <w:p w14:paraId="4BB2ABD4" w14:textId="67D0CF55"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95" w:history="1">
            <w:r w:rsidR="003F75BE" w:rsidRPr="00D80DE8">
              <w:rPr>
                <w:rStyle w:val="Lienhypertexte"/>
                <w:noProof/>
              </w:rPr>
              <w:t>6.3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Inter Prediction Flag Coding [55]</w:t>
            </w:r>
            <w:r w:rsidR="003F75BE">
              <w:rPr>
                <w:noProof/>
                <w:webHidden/>
              </w:rPr>
              <w:tab/>
            </w:r>
            <w:r w:rsidR="003F75BE">
              <w:rPr>
                <w:noProof/>
                <w:webHidden/>
              </w:rPr>
              <w:fldChar w:fldCharType="begin"/>
            </w:r>
            <w:r w:rsidR="003F75BE">
              <w:rPr>
                <w:noProof/>
                <w:webHidden/>
              </w:rPr>
              <w:instrText xml:space="preserve"> PAGEREF _Toc156567895 \h </w:instrText>
            </w:r>
            <w:r w:rsidR="003F75BE">
              <w:rPr>
                <w:noProof/>
                <w:webHidden/>
              </w:rPr>
            </w:r>
            <w:r w:rsidR="003F75BE">
              <w:rPr>
                <w:noProof/>
                <w:webHidden/>
              </w:rPr>
              <w:fldChar w:fldCharType="separate"/>
            </w:r>
            <w:r w:rsidR="003F75BE">
              <w:rPr>
                <w:noProof/>
                <w:webHidden/>
              </w:rPr>
              <w:t>64</w:t>
            </w:r>
            <w:r w:rsidR="003F75BE">
              <w:rPr>
                <w:noProof/>
                <w:webHidden/>
              </w:rPr>
              <w:fldChar w:fldCharType="end"/>
            </w:r>
          </w:hyperlink>
        </w:p>
        <w:p w14:paraId="2076B4DE" w14:textId="11141A1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96" w:history="1">
            <w:r w:rsidR="003F75BE" w:rsidRPr="00D80DE8">
              <w:rPr>
                <w:rStyle w:val="Lienhypertexte"/>
                <w:noProof/>
              </w:rPr>
              <w:t>6.4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Integration with Improved Predictive Geometry Coding and Global Motion [58]</w:t>
            </w:r>
            <w:r w:rsidR="003F75BE">
              <w:rPr>
                <w:noProof/>
                <w:webHidden/>
              </w:rPr>
              <w:tab/>
            </w:r>
            <w:r w:rsidR="003F75BE">
              <w:rPr>
                <w:noProof/>
                <w:webHidden/>
              </w:rPr>
              <w:fldChar w:fldCharType="begin"/>
            </w:r>
            <w:r w:rsidR="003F75BE">
              <w:rPr>
                <w:noProof/>
                <w:webHidden/>
              </w:rPr>
              <w:instrText xml:space="preserve"> PAGEREF _Toc156567896 \h </w:instrText>
            </w:r>
            <w:r w:rsidR="003F75BE">
              <w:rPr>
                <w:noProof/>
                <w:webHidden/>
              </w:rPr>
            </w:r>
            <w:r w:rsidR="003F75BE">
              <w:rPr>
                <w:noProof/>
                <w:webHidden/>
              </w:rPr>
              <w:fldChar w:fldCharType="separate"/>
            </w:r>
            <w:r w:rsidR="003F75BE">
              <w:rPr>
                <w:noProof/>
                <w:webHidden/>
              </w:rPr>
              <w:t>64</w:t>
            </w:r>
            <w:r w:rsidR="003F75BE">
              <w:rPr>
                <w:noProof/>
                <w:webHidden/>
              </w:rPr>
              <w:fldChar w:fldCharType="end"/>
            </w:r>
          </w:hyperlink>
        </w:p>
        <w:p w14:paraId="05055BC1" w14:textId="6B1D19DE"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97" w:history="1">
            <w:r w:rsidR="003F75BE" w:rsidRPr="00D80DE8">
              <w:rPr>
                <w:rStyle w:val="Lienhypertexte"/>
                <w:noProof/>
              </w:rPr>
              <w:t>6.4.1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Integration with Improved Predictive Geometry Coding</w:t>
            </w:r>
            <w:r w:rsidR="003F75BE">
              <w:rPr>
                <w:noProof/>
                <w:webHidden/>
              </w:rPr>
              <w:tab/>
            </w:r>
            <w:r w:rsidR="003F75BE">
              <w:rPr>
                <w:noProof/>
                <w:webHidden/>
              </w:rPr>
              <w:fldChar w:fldCharType="begin"/>
            </w:r>
            <w:r w:rsidR="003F75BE">
              <w:rPr>
                <w:noProof/>
                <w:webHidden/>
              </w:rPr>
              <w:instrText xml:space="preserve"> PAGEREF _Toc156567897 \h </w:instrText>
            </w:r>
            <w:r w:rsidR="003F75BE">
              <w:rPr>
                <w:noProof/>
                <w:webHidden/>
              </w:rPr>
            </w:r>
            <w:r w:rsidR="003F75BE">
              <w:rPr>
                <w:noProof/>
                <w:webHidden/>
              </w:rPr>
              <w:fldChar w:fldCharType="separate"/>
            </w:r>
            <w:r w:rsidR="003F75BE">
              <w:rPr>
                <w:noProof/>
                <w:webHidden/>
              </w:rPr>
              <w:t>64</w:t>
            </w:r>
            <w:r w:rsidR="003F75BE">
              <w:rPr>
                <w:noProof/>
                <w:webHidden/>
              </w:rPr>
              <w:fldChar w:fldCharType="end"/>
            </w:r>
          </w:hyperlink>
        </w:p>
        <w:p w14:paraId="399DA9F2" w14:textId="37CA4A5F"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898" w:history="1">
            <w:r w:rsidR="003F75BE" w:rsidRPr="00D80DE8">
              <w:rPr>
                <w:rStyle w:val="Lienhypertexte"/>
                <w:noProof/>
              </w:rPr>
              <w:t>6.4.2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Integration with Global Motion</w:t>
            </w:r>
            <w:r w:rsidR="003F75BE">
              <w:rPr>
                <w:noProof/>
                <w:webHidden/>
              </w:rPr>
              <w:tab/>
            </w:r>
            <w:r w:rsidR="003F75BE">
              <w:rPr>
                <w:noProof/>
                <w:webHidden/>
              </w:rPr>
              <w:fldChar w:fldCharType="begin"/>
            </w:r>
            <w:r w:rsidR="003F75BE">
              <w:rPr>
                <w:noProof/>
                <w:webHidden/>
              </w:rPr>
              <w:instrText xml:space="preserve"> PAGEREF _Toc156567898 \h </w:instrText>
            </w:r>
            <w:r w:rsidR="003F75BE">
              <w:rPr>
                <w:noProof/>
                <w:webHidden/>
              </w:rPr>
            </w:r>
            <w:r w:rsidR="003F75BE">
              <w:rPr>
                <w:noProof/>
                <w:webHidden/>
              </w:rPr>
              <w:fldChar w:fldCharType="separate"/>
            </w:r>
            <w:r w:rsidR="003F75BE">
              <w:rPr>
                <w:noProof/>
                <w:webHidden/>
              </w:rPr>
              <w:t>64</w:t>
            </w:r>
            <w:r w:rsidR="003F75BE">
              <w:rPr>
                <w:noProof/>
                <w:webHidden/>
              </w:rPr>
              <w:fldChar w:fldCharType="end"/>
            </w:r>
          </w:hyperlink>
        </w:p>
        <w:p w14:paraId="708D708B" w14:textId="6E9B8DD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899" w:history="1">
            <w:r w:rsidR="003F75BE" w:rsidRPr="00D80DE8">
              <w:rPr>
                <w:rStyle w:val="Lienhypertexte"/>
                <w:noProof/>
              </w:rPr>
              <w:t>6.5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Integer Implementation of Cartesian to Spherical Coordinate Conversion for Global Motion Compensation [62]</w:t>
            </w:r>
            <w:r w:rsidR="003F75BE">
              <w:rPr>
                <w:noProof/>
                <w:webHidden/>
              </w:rPr>
              <w:tab/>
            </w:r>
            <w:r w:rsidR="003F75BE">
              <w:rPr>
                <w:noProof/>
                <w:webHidden/>
              </w:rPr>
              <w:fldChar w:fldCharType="begin"/>
            </w:r>
            <w:r w:rsidR="003F75BE">
              <w:rPr>
                <w:noProof/>
                <w:webHidden/>
              </w:rPr>
              <w:instrText xml:space="preserve"> PAGEREF _Toc156567899 \h </w:instrText>
            </w:r>
            <w:r w:rsidR="003F75BE">
              <w:rPr>
                <w:noProof/>
                <w:webHidden/>
              </w:rPr>
            </w:r>
            <w:r w:rsidR="003F75BE">
              <w:rPr>
                <w:noProof/>
                <w:webHidden/>
              </w:rPr>
              <w:fldChar w:fldCharType="separate"/>
            </w:r>
            <w:r w:rsidR="003F75BE">
              <w:rPr>
                <w:noProof/>
                <w:webHidden/>
              </w:rPr>
              <w:t>64</w:t>
            </w:r>
            <w:r w:rsidR="003F75BE">
              <w:rPr>
                <w:noProof/>
                <w:webHidden/>
              </w:rPr>
              <w:fldChar w:fldCharType="end"/>
            </w:r>
          </w:hyperlink>
        </w:p>
        <w:p w14:paraId="7D237735" w14:textId="278B1B70"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0" w:history="1">
            <w:r w:rsidR="003F75BE" w:rsidRPr="00D80DE8">
              <w:rPr>
                <w:rStyle w:val="Lienhypertexte"/>
                <w:noProof/>
              </w:rPr>
              <w:t>6.6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Zero Motion and Global Motion Inter Predictors [65][66][67]</w:t>
            </w:r>
            <w:r w:rsidR="003F75BE">
              <w:rPr>
                <w:noProof/>
                <w:webHidden/>
              </w:rPr>
              <w:tab/>
            </w:r>
            <w:r w:rsidR="003F75BE">
              <w:rPr>
                <w:noProof/>
                <w:webHidden/>
              </w:rPr>
              <w:fldChar w:fldCharType="begin"/>
            </w:r>
            <w:r w:rsidR="003F75BE">
              <w:rPr>
                <w:noProof/>
                <w:webHidden/>
              </w:rPr>
              <w:instrText xml:space="preserve"> PAGEREF _Toc156567900 \h </w:instrText>
            </w:r>
            <w:r w:rsidR="003F75BE">
              <w:rPr>
                <w:noProof/>
                <w:webHidden/>
              </w:rPr>
            </w:r>
            <w:r w:rsidR="003F75BE">
              <w:rPr>
                <w:noProof/>
                <w:webHidden/>
              </w:rPr>
              <w:fldChar w:fldCharType="separate"/>
            </w:r>
            <w:r w:rsidR="003F75BE">
              <w:rPr>
                <w:noProof/>
                <w:webHidden/>
              </w:rPr>
              <w:t>65</w:t>
            </w:r>
            <w:r w:rsidR="003F75BE">
              <w:rPr>
                <w:noProof/>
                <w:webHidden/>
              </w:rPr>
              <w:fldChar w:fldCharType="end"/>
            </w:r>
          </w:hyperlink>
        </w:p>
        <w:p w14:paraId="54A1300D" w14:textId="4C5BAC64"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1" w:history="1">
            <w:r w:rsidR="003F75BE" w:rsidRPr="00D80DE8">
              <w:rPr>
                <w:rStyle w:val="Lienhypertexte"/>
                <w:noProof/>
              </w:rPr>
              <w:t>6.7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Additional Inter Predictors [68]</w:t>
            </w:r>
            <w:r w:rsidR="003F75BE">
              <w:rPr>
                <w:noProof/>
                <w:webHidden/>
              </w:rPr>
              <w:tab/>
            </w:r>
            <w:r w:rsidR="003F75BE">
              <w:rPr>
                <w:noProof/>
                <w:webHidden/>
              </w:rPr>
              <w:fldChar w:fldCharType="begin"/>
            </w:r>
            <w:r w:rsidR="003F75BE">
              <w:rPr>
                <w:noProof/>
                <w:webHidden/>
              </w:rPr>
              <w:instrText xml:space="preserve"> PAGEREF _Toc156567901 \h </w:instrText>
            </w:r>
            <w:r w:rsidR="003F75BE">
              <w:rPr>
                <w:noProof/>
                <w:webHidden/>
              </w:rPr>
            </w:r>
            <w:r w:rsidR="003F75BE">
              <w:rPr>
                <w:noProof/>
                <w:webHidden/>
              </w:rPr>
              <w:fldChar w:fldCharType="separate"/>
            </w:r>
            <w:r w:rsidR="003F75BE">
              <w:rPr>
                <w:noProof/>
                <w:webHidden/>
              </w:rPr>
              <w:t>66</w:t>
            </w:r>
            <w:r w:rsidR="003F75BE">
              <w:rPr>
                <w:noProof/>
                <w:webHidden/>
              </w:rPr>
              <w:fldChar w:fldCharType="end"/>
            </w:r>
          </w:hyperlink>
        </w:p>
        <w:p w14:paraId="46BD500B" w14:textId="0793A253"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02" w:history="1">
            <w:r w:rsidR="003F75BE" w:rsidRPr="00D80DE8">
              <w:rPr>
                <w:rStyle w:val="Lienhypertexte"/>
                <w:rFonts w:ascii="Calibri" w:eastAsia="Times New Roman" w:hAnsi="Calibri"/>
                <w:noProof/>
                <w:lang w:eastAsia="ja-JP"/>
              </w:rPr>
              <w:t>6.7.1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ja-JP"/>
              </w:rPr>
              <w:t>Modified Estimation of qphi</w:t>
            </w:r>
            <w:r w:rsidR="003F75BE">
              <w:rPr>
                <w:noProof/>
                <w:webHidden/>
              </w:rPr>
              <w:tab/>
            </w:r>
            <w:r w:rsidR="003F75BE">
              <w:rPr>
                <w:noProof/>
                <w:webHidden/>
              </w:rPr>
              <w:fldChar w:fldCharType="begin"/>
            </w:r>
            <w:r w:rsidR="003F75BE">
              <w:rPr>
                <w:noProof/>
                <w:webHidden/>
              </w:rPr>
              <w:instrText xml:space="preserve"> PAGEREF _Toc156567902 \h </w:instrText>
            </w:r>
            <w:r w:rsidR="003F75BE">
              <w:rPr>
                <w:noProof/>
                <w:webHidden/>
              </w:rPr>
            </w:r>
            <w:r w:rsidR="003F75BE">
              <w:rPr>
                <w:noProof/>
                <w:webHidden/>
              </w:rPr>
              <w:fldChar w:fldCharType="separate"/>
            </w:r>
            <w:r w:rsidR="003F75BE">
              <w:rPr>
                <w:noProof/>
                <w:webHidden/>
              </w:rPr>
              <w:t>66</w:t>
            </w:r>
            <w:r w:rsidR="003F75BE">
              <w:rPr>
                <w:noProof/>
                <w:webHidden/>
              </w:rPr>
              <w:fldChar w:fldCharType="end"/>
            </w:r>
          </w:hyperlink>
        </w:p>
        <w:p w14:paraId="67B4905C" w14:textId="7805051D"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03" w:history="1">
            <w:r w:rsidR="003F75BE" w:rsidRPr="00D80DE8">
              <w:rPr>
                <w:rStyle w:val="Lienhypertexte"/>
                <w:noProof/>
                <w:lang w:eastAsia="ja-JP"/>
              </w:rPr>
              <w:t>6.7.2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ja-JP"/>
              </w:rPr>
              <w:t>Selection of Additional Inter Predictors from Either GMC Reference Frame or from a Second Non-MC Reference Frame</w:t>
            </w:r>
            <w:r w:rsidR="003F75BE">
              <w:rPr>
                <w:noProof/>
                <w:webHidden/>
              </w:rPr>
              <w:tab/>
            </w:r>
            <w:r w:rsidR="003F75BE">
              <w:rPr>
                <w:noProof/>
                <w:webHidden/>
              </w:rPr>
              <w:fldChar w:fldCharType="begin"/>
            </w:r>
            <w:r w:rsidR="003F75BE">
              <w:rPr>
                <w:noProof/>
                <w:webHidden/>
              </w:rPr>
              <w:instrText xml:space="preserve"> PAGEREF _Toc156567903 \h </w:instrText>
            </w:r>
            <w:r w:rsidR="003F75BE">
              <w:rPr>
                <w:noProof/>
                <w:webHidden/>
              </w:rPr>
            </w:r>
            <w:r w:rsidR="003F75BE">
              <w:rPr>
                <w:noProof/>
                <w:webHidden/>
              </w:rPr>
              <w:fldChar w:fldCharType="separate"/>
            </w:r>
            <w:r w:rsidR="003F75BE">
              <w:rPr>
                <w:noProof/>
                <w:webHidden/>
              </w:rPr>
              <w:t>67</w:t>
            </w:r>
            <w:r w:rsidR="003F75BE">
              <w:rPr>
                <w:noProof/>
                <w:webHidden/>
              </w:rPr>
              <w:fldChar w:fldCharType="end"/>
            </w:r>
          </w:hyperlink>
        </w:p>
        <w:p w14:paraId="1512F583" w14:textId="06FB0116"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04" w:history="1">
            <w:r w:rsidR="003F75BE" w:rsidRPr="00D80DE8">
              <w:rPr>
                <w:rStyle w:val="Lienhypertexte"/>
                <w:noProof/>
              </w:rPr>
              <w:t>6.7.3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Geometry Data Unit Header Syntax Modifications</w:t>
            </w:r>
            <w:r w:rsidR="003F75BE">
              <w:rPr>
                <w:noProof/>
                <w:webHidden/>
              </w:rPr>
              <w:tab/>
            </w:r>
            <w:r w:rsidR="003F75BE">
              <w:rPr>
                <w:noProof/>
                <w:webHidden/>
              </w:rPr>
              <w:fldChar w:fldCharType="begin"/>
            </w:r>
            <w:r w:rsidR="003F75BE">
              <w:rPr>
                <w:noProof/>
                <w:webHidden/>
              </w:rPr>
              <w:instrText xml:space="preserve"> PAGEREF _Toc156567904 \h </w:instrText>
            </w:r>
            <w:r w:rsidR="003F75BE">
              <w:rPr>
                <w:noProof/>
                <w:webHidden/>
              </w:rPr>
            </w:r>
            <w:r w:rsidR="003F75BE">
              <w:rPr>
                <w:noProof/>
                <w:webHidden/>
              </w:rPr>
              <w:fldChar w:fldCharType="separate"/>
            </w:r>
            <w:r w:rsidR="003F75BE">
              <w:rPr>
                <w:noProof/>
                <w:webHidden/>
              </w:rPr>
              <w:t>68</w:t>
            </w:r>
            <w:r w:rsidR="003F75BE">
              <w:rPr>
                <w:noProof/>
                <w:webHidden/>
              </w:rPr>
              <w:fldChar w:fldCharType="end"/>
            </w:r>
          </w:hyperlink>
        </w:p>
        <w:p w14:paraId="13615F23" w14:textId="56A24743" w:rsidR="003F75BE" w:rsidRDefault="00802852">
          <w:pPr>
            <w:pStyle w:val="TM1"/>
            <w:rPr>
              <w:rFonts w:asciiTheme="minorHAnsi" w:eastAsiaTheme="minorEastAsia" w:hAnsiTheme="minorHAnsi" w:cstheme="minorBidi"/>
              <w:noProof/>
              <w:kern w:val="2"/>
              <w14:ligatures w14:val="standardContextual"/>
            </w:rPr>
          </w:pPr>
          <w:hyperlink w:anchor="_Toc156567905" w:history="1">
            <w:r w:rsidR="003F75BE" w:rsidRPr="00D80DE8">
              <w:rPr>
                <w:rStyle w:val="Lienhypertexte"/>
                <w:noProof/>
              </w:rPr>
              <w:t>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Attribute Coding</w:t>
            </w:r>
            <w:r w:rsidR="003F75BE">
              <w:rPr>
                <w:noProof/>
                <w:webHidden/>
              </w:rPr>
              <w:tab/>
            </w:r>
            <w:r w:rsidR="003F75BE">
              <w:rPr>
                <w:noProof/>
                <w:webHidden/>
              </w:rPr>
              <w:fldChar w:fldCharType="begin"/>
            </w:r>
            <w:r w:rsidR="003F75BE">
              <w:rPr>
                <w:noProof/>
                <w:webHidden/>
              </w:rPr>
              <w:instrText xml:space="preserve"> PAGEREF _Toc156567905 \h </w:instrText>
            </w:r>
            <w:r w:rsidR="003F75BE">
              <w:rPr>
                <w:noProof/>
                <w:webHidden/>
              </w:rPr>
            </w:r>
            <w:r w:rsidR="003F75BE">
              <w:rPr>
                <w:noProof/>
                <w:webHidden/>
              </w:rPr>
              <w:fldChar w:fldCharType="separate"/>
            </w:r>
            <w:r w:rsidR="003F75BE">
              <w:rPr>
                <w:noProof/>
                <w:webHidden/>
              </w:rPr>
              <w:t>70</w:t>
            </w:r>
            <w:r w:rsidR="003F75BE">
              <w:rPr>
                <w:noProof/>
                <w:webHidden/>
              </w:rPr>
              <w:fldChar w:fldCharType="end"/>
            </w:r>
          </w:hyperlink>
        </w:p>
        <w:p w14:paraId="198B6C34" w14:textId="1D8461CD"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6" w:history="1">
            <w:r w:rsidR="003F75BE" w:rsidRPr="00D80DE8">
              <w:rPr>
                <w:rStyle w:val="Lienhypertexte"/>
                <w:noProof/>
              </w:rPr>
              <w:t>7.1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Unidirectional Inter Prediction for Attribute Coding [73][74][75][76]</w:t>
            </w:r>
            <w:r w:rsidR="003F75BE">
              <w:rPr>
                <w:noProof/>
                <w:webHidden/>
              </w:rPr>
              <w:tab/>
            </w:r>
            <w:r w:rsidR="003F75BE">
              <w:rPr>
                <w:noProof/>
                <w:webHidden/>
              </w:rPr>
              <w:fldChar w:fldCharType="begin"/>
            </w:r>
            <w:r w:rsidR="003F75BE">
              <w:rPr>
                <w:noProof/>
                <w:webHidden/>
              </w:rPr>
              <w:instrText xml:space="preserve"> PAGEREF _Toc156567906 \h </w:instrText>
            </w:r>
            <w:r w:rsidR="003F75BE">
              <w:rPr>
                <w:noProof/>
                <w:webHidden/>
              </w:rPr>
            </w:r>
            <w:r w:rsidR="003F75BE">
              <w:rPr>
                <w:noProof/>
                <w:webHidden/>
              </w:rPr>
              <w:fldChar w:fldCharType="separate"/>
            </w:r>
            <w:r w:rsidR="003F75BE">
              <w:rPr>
                <w:noProof/>
                <w:webHidden/>
              </w:rPr>
              <w:t>70</w:t>
            </w:r>
            <w:r w:rsidR="003F75BE">
              <w:rPr>
                <w:noProof/>
                <w:webHidden/>
              </w:rPr>
              <w:fldChar w:fldCharType="end"/>
            </w:r>
          </w:hyperlink>
        </w:p>
        <w:p w14:paraId="14C2B9FF" w14:textId="2DC7B0C5"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7" w:history="1">
            <w:r w:rsidR="003F75BE" w:rsidRPr="00D80DE8">
              <w:rPr>
                <w:rStyle w:val="Lienhypertexte"/>
                <w:noProof/>
              </w:rPr>
              <w:t>7.2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Bidirectional Inter Prediction for Attribute Coding [63][64]</w:t>
            </w:r>
            <w:r w:rsidR="003F75BE">
              <w:rPr>
                <w:noProof/>
                <w:webHidden/>
              </w:rPr>
              <w:tab/>
            </w:r>
            <w:r w:rsidR="003F75BE">
              <w:rPr>
                <w:noProof/>
                <w:webHidden/>
              </w:rPr>
              <w:fldChar w:fldCharType="begin"/>
            </w:r>
            <w:r w:rsidR="003F75BE">
              <w:rPr>
                <w:noProof/>
                <w:webHidden/>
              </w:rPr>
              <w:instrText xml:space="preserve"> PAGEREF _Toc156567907 \h </w:instrText>
            </w:r>
            <w:r w:rsidR="003F75BE">
              <w:rPr>
                <w:noProof/>
                <w:webHidden/>
              </w:rPr>
            </w:r>
            <w:r w:rsidR="003F75BE">
              <w:rPr>
                <w:noProof/>
                <w:webHidden/>
              </w:rPr>
              <w:fldChar w:fldCharType="separate"/>
            </w:r>
            <w:r w:rsidR="003F75BE">
              <w:rPr>
                <w:noProof/>
                <w:webHidden/>
              </w:rPr>
              <w:t>71</w:t>
            </w:r>
            <w:r w:rsidR="003F75BE">
              <w:rPr>
                <w:noProof/>
                <w:webHidden/>
              </w:rPr>
              <w:fldChar w:fldCharType="end"/>
            </w:r>
          </w:hyperlink>
        </w:p>
        <w:p w14:paraId="0D661A78" w14:textId="5E751E64"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8" w:history="1">
            <w:r w:rsidR="003F75BE" w:rsidRPr="00D80DE8">
              <w:rPr>
                <w:rStyle w:val="Lienhypertexte"/>
                <w:noProof/>
              </w:rPr>
              <w:t>7.3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DC and AC RAHT Coefficients [77][78]</w:t>
            </w:r>
            <w:r w:rsidR="003F75BE">
              <w:rPr>
                <w:noProof/>
                <w:webHidden/>
              </w:rPr>
              <w:tab/>
            </w:r>
            <w:r w:rsidR="003F75BE">
              <w:rPr>
                <w:noProof/>
                <w:webHidden/>
              </w:rPr>
              <w:fldChar w:fldCharType="begin"/>
            </w:r>
            <w:r w:rsidR="003F75BE">
              <w:rPr>
                <w:noProof/>
                <w:webHidden/>
              </w:rPr>
              <w:instrText xml:space="preserve"> PAGEREF _Toc156567908 \h </w:instrText>
            </w:r>
            <w:r w:rsidR="003F75BE">
              <w:rPr>
                <w:noProof/>
                <w:webHidden/>
              </w:rPr>
            </w:r>
            <w:r w:rsidR="003F75BE">
              <w:rPr>
                <w:noProof/>
                <w:webHidden/>
              </w:rPr>
              <w:fldChar w:fldCharType="separate"/>
            </w:r>
            <w:r w:rsidR="003F75BE">
              <w:rPr>
                <w:noProof/>
                <w:webHidden/>
              </w:rPr>
              <w:t>72</w:t>
            </w:r>
            <w:r w:rsidR="003F75BE">
              <w:rPr>
                <w:noProof/>
                <w:webHidden/>
              </w:rPr>
              <w:fldChar w:fldCharType="end"/>
            </w:r>
          </w:hyperlink>
        </w:p>
        <w:p w14:paraId="2112353A" w14:textId="549D20E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09" w:history="1">
            <w:r w:rsidR="003F75BE" w:rsidRPr="00D80DE8">
              <w:rPr>
                <w:rStyle w:val="Lienhypertexte"/>
                <w:noProof/>
              </w:rPr>
              <w:t>7.4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Improvements to Inter Prediction for RAHT Attribute Coding [82][83]</w:t>
            </w:r>
            <w:r w:rsidR="003F75BE">
              <w:rPr>
                <w:noProof/>
                <w:webHidden/>
              </w:rPr>
              <w:tab/>
            </w:r>
            <w:r w:rsidR="003F75BE">
              <w:rPr>
                <w:noProof/>
                <w:webHidden/>
              </w:rPr>
              <w:fldChar w:fldCharType="begin"/>
            </w:r>
            <w:r w:rsidR="003F75BE">
              <w:rPr>
                <w:noProof/>
                <w:webHidden/>
              </w:rPr>
              <w:instrText xml:space="preserve"> PAGEREF _Toc156567909 \h </w:instrText>
            </w:r>
            <w:r w:rsidR="003F75BE">
              <w:rPr>
                <w:noProof/>
                <w:webHidden/>
              </w:rPr>
            </w:r>
            <w:r w:rsidR="003F75BE">
              <w:rPr>
                <w:noProof/>
                <w:webHidden/>
              </w:rPr>
              <w:fldChar w:fldCharType="separate"/>
            </w:r>
            <w:r w:rsidR="003F75BE">
              <w:rPr>
                <w:noProof/>
                <w:webHidden/>
              </w:rPr>
              <w:t>72</w:t>
            </w:r>
            <w:r w:rsidR="003F75BE">
              <w:rPr>
                <w:noProof/>
                <w:webHidden/>
              </w:rPr>
              <w:fldChar w:fldCharType="end"/>
            </w:r>
          </w:hyperlink>
        </w:p>
        <w:p w14:paraId="5290BE6C" w14:textId="7B67A55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0" w:history="1">
            <w:r w:rsidR="003F75BE" w:rsidRPr="00D80DE8">
              <w:rPr>
                <w:rStyle w:val="Lienhypertexte"/>
                <w:noProof/>
              </w:rPr>
              <w:t>7.5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Coefficient Inter Prediction for RAHT Attribute Coding [84][85]</w:t>
            </w:r>
            <w:r w:rsidR="003F75BE">
              <w:rPr>
                <w:noProof/>
                <w:webHidden/>
              </w:rPr>
              <w:tab/>
            </w:r>
            <w:r w:rsidR="003F75BE">
              <w:rPr>
                <w:noProof/>
                <w:webHidden/>
              </w:rPr>
              <w:fldChar w:fldCharType="begin"/>
            </w:r>
            <w:r w:rsidR="003F75BE">
              <w:rPr>
                <w:noProof/>
                <w:webHidden/>
              </w:rPr>
              <w:instrText xml:space="preserve"> PAGEREF _Toc156567910 \h </w:instrText>
            </w:r>
            <w:r w:rsidR="003F75BE">
              <w:rPr>
                <w:noProof/>
                <w:webHidden/>
              </w:rPr>
            </w:r>
            <w:r w:rsidR="003F75BE">
              <w:rPr>
                <w:noProof/>
                <w:webHidden/>
              </w:rPr>
              <w:fldChar w:fldCharType="separate"/>
            </w:r>
            <w:r w:rsidR="003F75BE">
              <w:rPr>
                <w:noProof/>
                <w:webHidden/>
              </w:rPr>
              <w:t>72</w:t>
            </w:r>
            <w:r w:rsidR="003F75BE">
              <w:rPr>
                <w:noProof/>
                <w:webHidden/>
              </w:rPr>
              <w:fldChar w:fldCharType="end"/>
            </w:r>
          </w:hyperlink>
        </w:p>
        <w:p w14:paraId="15E61299" w14:textId="313E132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1" w:history="1">
            <w:r w:rsidR="003F75BE" w:rsidRPr="00D80DE8">
              <w:rPr>
                <w:rStyle w:val="Lienhypertexte"/>
                <w:noProof/>
              </w:rPr>
              <w:t>7.6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Attribute Inter Prediction with Slice Partitioning [86]</w:t>
            </w:r>
            <w:r w:rsidR="003F75BE">
              <w:rPr>
                <w:noProof/>
                <w:webHidden/>
              </w:rPr>
              <w:tab/>
            </w:r>
            <w:r w:rsidR="003F75BE">
              <w:rPr>
                <w:noProof/>
                <w:webHidden/>
              </w:rPr>
              <w:fldChar w:fldCharType="begin"/>
            </w:r>
            <w:r w:rsidR="003F75BE">
              <w:rPr>
                <w:noProof/>
                <w:webHidden/>
              </w:rPr>
              <w:instrText xml:space="preserve"> PAGEREF _Toc156567911 \h </w:instrText>
            </w:r>
            <w:r w:rsidR="003F75BE">
              <w:rPr>
                <w:noProof/>
                <w:webHidden/>
              </w:rPr>
            </w:r>
            <w:r w:rsidR="003F75BE">
              <w:rPr>
                <w:noProof/>
                <w:webHidden/>
              </w:rPr>
              <w:fldChar w:fldCharType="separate"/>
            </w:r>
            <w:r w:rsidR="003F75BE">
              <w:rPr>
                <w:noProof/>
                <w:webHidden/>
              </w:rPr>
              <w:t>75</w:t>
            </w:r>
            <w:r w:rsidR="003F75BE">
              <w:rPr>
                <w:noProof/>
                <w:webHidden/>
              </w:rPr>
              <w:fldChar w:fldCharType="end"/>
            </w:r>
          </w:hyperlink>
        </w:p>
        <w:p w14:paraId="3664377F" w14:textId="2075C751"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2" w:history="1">
            <w:r w:rsidR="003F75BE" w:rsidRPr="00D80DE8">
              <w:rPr>
                <w:rStyle w:val="Lienhypertexte"/>
                <w:noProof/>
              </w:rPr>
              <w:t>7.7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Attribute Inter Prediction for predLifting Transform Coding [87]</w:t>
            </w:r>
            <w:r w:rsidR="003F75BE">
              <w:rPr>
                <w:noProof/>
                <w:webHidden/>
              </w:rPr>
              <w:tab/>
            </w:r>
            <w:r w:rsidR="003F75BE">
              <w:rPr>
                <w:noProof/>
                <w:webHidden/>
              </w:rPr>
              <w:fldChar w:fldCharType="begin"/>
            </w:r>
            <w:r w:rsidR="003F75BE">
              <w:rPr>
                <w:noProof/>
                <w:webHidden/>
              </w:rPr>
              <w:instrText xml:space="preserve"> PAGEREF _Toc156567912 \h </w:instrText>
            </w:r>
            <w:r w:rsidR="003F75BE">
              <w:rPr>
                <w:noProof/>
                <w:webHidden/>
              </w:rPr>
            </w:r>
            <w:r w:rsidR="003F75BE">
              <w:rPr>
                <w:noProof/>
                <w:webHidden/>
              </w:rPr>
              <w:fldChar w:fldCharType="separate"/>
            </w:r>
            <w:r w:rsidR="003F75BE">
              <w:rPr>
                <w:noProof/>
                <w:webHidden/>
              </w:rPr>
              <w:t>76</w:t>
            </w:r>
            <w:r w:rsidR="003F75BE">
              <w:rPr>
                <w:noProof/>
                <w:webHidden/>
              </w:rPr>
              <w:fldChar w:fldCharType="end"/>
            </w:r>
          </w:hyperlink>
        </w:p>
        <w:p w14:paraId="3DB1DAA7" w14:textId="4115282B"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13" w:history="1">
            <w:r w:rsidR="003F75BE" w:rsidRPr="00D80DE8">
              <w:rPr>
                <w:rStyle w:val="Lienhypertexte"/>
                <w:rFonts w:ascii="Calibri" w:eastAsia="Times New Roman" w:hAnsi="Calibri" w:cs="Times New Roman"/>
                <w:noProof/>
              </w:rPr>
              <w:t>7.7.1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Introduction</w:t>
            </w:r>
            <w:r w:rsidR="003F75BE">
              <w:rPr>
                <w:noProof/>
                <w:webHidden/>
              </w:rPr>
              <w:tab/>
            </w:r>
            <w:r w:rsidR="003F75BE">
              <w:rPr>
                <w:noProof/>
                <w:webHidden/>
              </w:rPr>
              <w:fldChar w:fldCharType="begin"/>
            </w:r>
            <w:r w:rsidR="003F75BE">
              <w:rPr>
                <w:noProof/>
                <w:webHidden/>
              </w:rPr>
              <w:instrText xml:space="preserve"> PAGEREF _Toc156567913 \h </w:instrText>
            </w:r>
            <w:r w:rsidR="003F75BE">
              <w:rPr>
                <w:noProof/>
                <w:webHidden/>
              </w:rPr>
            </w:r>
            <w:r w:rsidR="003F75BE">
              <w:rPr>
                <w:noProof/>
                <w:webHidden/>
              </w:rPr>
              <w:fldChar w:fldCharType="separate"/>
            </w:r>
            <w:r w:rsidR="003F75BE">
              <w:rPr>
                <w:noProof/>
                <w:webHidden/>
              </w:rPr>
              <w:t>76</w:t>
            </w:r>
            <w:r w:rsidR="003F75BE">
              <w:rPr>
                <w:noProof/>
                <w:webHidden/>
              </w:rPr>
              <w:fldChar w:fldCharType="end"/>
            </w:r>
          </w:hyperlink>
        </w:p>
        <w:p w14:paraId="6B1E1880" w14:textId="3052AF03"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14" w:history="1">
            <w:r w:rsidR="003F75BE" w:rsidRPr="00D80DE8">
              <w:rPr>
                <w:rStyle w:val="Lienhypertexte"/>
                <w:rFonts w:eastAsia="Times New Roman"/>
                <w:noProof/>
              </w:rPr>
              <w:t>7.7.2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Inter-Attribute Nearest Neighbor Search</w:t>
            </w:r>
            <w:r w:rsidR="003F75BE">
              <w:rPr>
                <w:noProof/>
                <w:webHidden/>
              </w:rPr>
              <w:tab/>
            </w:r>
            <w:r w:rsidR="003F75BE">
              <w:rPr>
                <w:noProof/>
                <w:webHidden/>
              </w:rPr>
              <w:fldChar w:fldCharType="begin"/>
            </w:r>
            <w:r w:rsidR="003F75BE">
              <w:rPr>
                <w:noProof/>
                <w:webHidden/>
              </w:rPr>
              <w:instrText xml:space="preserve"> PAGEREF _Toc156567914 \h </w:instrText>
            </w:r>
            <w:r w:rsidR="003F75BE">
              <w:rPr>
                <w:noProof/>
                <w:webHidden/>
              </w:rPr>
            </w:r>
            <w:r w:rsidR="003F75BE">
              <w:rPr>
                <w:noProof/>
                <w:webHidden/>
              </w:rPr>
              <w:fldChar w:fldCharType="separate"/>
            </w:r>
            <w:r w:rsidR="003F75BE">
              <w:rPr>
                <w:noProof/>
                <w:webHidden/>
              </w:rPr>
              <w:t>76</w:t>
            </w:r>
            <w:r w:rsidR="003F75BE">
              <w:rPr>
                <w:noProof/>
                <w:webHidden/>
              </w:rPr>
              <w:fldChar w:fldCharType="end"/>
            </w:r>
          </w:hyperlink>
        </w:p>
        <w:p w14:paraId="7C9ECC8D" w14:textId="48291E4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5" w:history="1">
            <w:r w:rsidR="003F75BE" w:rsidRPr="00D80DE8">
              <w:rPr>
                <w:rStyle w:val="Lienhypertexte"/>
                <w:noProof/>
                <w:lang w:eastAsia="zh-CN"/>
              </w:rPr>
              <w:t>7.8</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Bidirectional Inter Prediction Attribute Coding for Predictive Geometry [88]</w:t>
            </w:r>
            <w:r w:rsidR="003F75BE">
              <w:rPr>
                <w:noProof/>
                <w:webHidden/>
              </w:rPr>
              <w:tab/>
            </w:r>
            <w:r w:rsidR="003F75BE">
              <w:rPr>
                <w:noProof/>
                <w:webHidden/>
              </w:rPr>
              <w:fldChar w:fldCharType="begin"/>
            </w:r>
            <w:r w:rsidR="003F75BE">
              <w:rPr>
                <w:noProof/>
                <w:webHidden/>
              </w:rPr>
              <w:instrText xml:space="preserve"> PAGEREF _Toc156567915 \h </w:instrText>
            </w:r>
            <w:r w:rsidR="003F75BE">
              <w:rPr>
                <w:noProof/>
                <w:webHidden/>
              </w:rPr>
            </w:r>
            <w:r w:rsidR="003F75BE">
              <w:rPr>
                <w:noProof/>
                <w:webHidden/>
              </w:rPr>
              <w:fldChar w:fldCharType="separate"/>
            </w:r>
            <w:r w:rsidR="003F75BE">
              <w:rPr>
                <w:noProof/>
                <w:webHidden/>
              </w:rPr>
              <w:t>77</w:t>
            </w:r>
            <w:r w:rsidR="003F75BE">
              <w:rPr>
                <w:noProof/>
                <w:webHidden/>
              </w:rPr>
              <w:fldChar w:fldCharType="end"/>
            </w:r>
          </w:hyperlink>
        </w:p>
        <w:p w14:paraId="731A2658" w14:textId="0E64747F"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6" w:history="1">
            <w:r w:rsidR="003F75BE" w:rsidRPr="00D80DE8">
              <w:rPr>
                <w:rStyle w:val="Lienhypertexte"/>
                <w:noProof/>
                <w:lang w:eastAsia="zh-CN"/>
              </w:rPr>
              <w:t>7.9</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Removing Same Reference Frame Octree Decomposition for RAHT Inter Prediction; Average Prediction [89][90]</w:t>
            </w:r>
            <w:r w:rsidR="003F75BE">
              <w:rPr>
                <w:noProof/>
                <w:webHidden/>
              </w:rPr>
              <w:tab/>
            </w:r>
            <w:r w:rsidR="003F75BE">
              <w:rPr>
                <w:noProof/>
                <w:webHidden/>
              </w:rPr>
              <w:fldChar w:fldCharType="begin"/>
            </w:r>
            <w:r w:rsidR="003F75BE">
              <w:rPr>
                <w:noProof/>
                <w:webHidden/>
              </w:rPr>
              <w:instrText xml:space="preserve"> PAGEREF _Toc156567916 \h </w:instrText>
            </w:r>
            <w:r w:rsidR="003F75BE">
              <w:rPr>
                <w:noProof/>
                <w:webHidden/>
              </w:rPr>
            </w:r>
            <w:r w:rsidR="003F75BE">
              <w:rPr>
                <w:noProof/>
                <w:webHidden/>
              </w:rPr>
              <w:fldChar w:fldCharType="separate"/>
            </w:r>
            <w:r w:rsidR="003F75BE">
              <w:rPr>
                <w:noProof/>
                <w:webHidden/>
              </w:rPr>
              <w:t>78</w:t>
            </w:r>
            <w:r w:rsidR="003F75BE">
              <w:rPr>
                <w:noProof/>
                <w:webHidden/>
              </w:rPr>
              <w:fldChar w:fldCharType="end"/>
            </w:r>
          </w:hyperlink>
        </w:p>
        <w:p w14:paraId="4D3DF82D" w14:textId="614E8BA0"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17" w:history="1">
            <w:r w:rsidR="003F75BE" w:rsidRPr="00D80DE8">
              <w:rPr>
                <w:rStyle w:val="Lienhypertexte"/>
                <w:noProof/>
                <w:lang w:eastAsia="zh-CN"/>
              </w:rPr>
              <w:t>7.9.1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Direct Inter Prediction</w:t>
            </w:r>
            <w:r w:rsidR="003F75BE">
              <w:rPr>
                <w:noProof/>
                <w:webHidden/>
              </w:rPr>
              <w:tab/>
            </w:r>
            <w:r w:rsidR="003F75BE">
              <w:rPr>
                <w:noProof/>
                <w:webHidden/>
              </w:rPr>
              <w:fldChar w:fldCharType="begin"/>
            </w:r>
            <w:r w:rsidR="003F75BE">
              <w:rPr>
                <w:noProof/>
                <w:webHidden/>
              </w:rPr>
              <w:instrText xml:space="preserve"> PAGEREF _Toc156567917 \h </w:instrText>
            </w:r>
            <w:r w:rsidR="003F75BE">
              <w:rPr>
                <w:noProof/>
                <w:webHidden/>
              </w:rPr>
            </w:r>
            <w:r w:rsidR="003F75BE">
              <w:rPr>
                <w:noProof/>
                <w:webHidden/>
              </w:rPr>
              <w:fldChar w:fldCharType="separate"/>
            </w:r>
            <w:r w:rsidR="003F75BE">
              <w:rPr>
                <w:noProof/>
                <w:webHidden/>
              </w:rPr>
              <w:t>78</w:t>
            </w:r>
            <w:r w:rsidR="003F75BE">
              <w:rPr>
                <w:noProof/>
                <w:webHidden/>
              </w:rPr>
              <w:fldChar w:fldCharType="end"/>
            </w:r>
          </w:hyperlink>
        </w:p>
        <w:p w14:paraId="5D66BA13" w14:textId="74794833"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18" w:history="1">
            <w:r w:rsidR="003F75BE" w:rsidRPr="00D80DE8">
              <w:rPr>
                <w:rStyle w:val="Lienhypertexte"/>
                <w:noProof/>
                <w:lang w:eastAsia="zh-CN"/>
              </w:rPr>
              <w:t>7.9.2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Average Prediction</w:t>
            </w:r>
            <w:r w:rsidR="003F75BE">
              <w:rPr>
                <w:noProof/>
                <w:webHidden/>
              </w:rPr>
              <w:tab/>
            </w:r>
            <w:r w:rsidR="003F75BE">
              <w:rPr>
                <w:noProof/>
                <w:webHidden/>
              </w:rPr>
              <w:fldChar w:fldCharType="begin"/>
            </w:r>
            <w:r w:rsidR="003F75BE">
              <w:rPr>
                <w:noProof/>
                <w:webHidden/>
              </w:rPr>
              <w:instrText xml:space="preserve"> PAGEREF _Toc156567918 \h </w:instrText>
            </w:r>
            <w:r w:rsidR="003F75BE">
              <w:rPr>
                <w:noProof/>
                <w:webHidden/>
              </w:rPr>
            </w:r>
            <w:r w:rsidR="003F75BE">
              <w:rPr>
                <w:noProof/>
                <w:webHidden/>
              </w:rPr>
              <w:fldChar w:fldCharType="separate"/>
            </w:r>
            <w:r w:rsidR="003F75BE">
              <w:rPr>
                <w:noProof/>
                <w:webHidden/>
              </w:rPr>
              <w:t>78</w:t>
            </w:r>
            <w:r w:rsidR="003F75BE">
              <w:rPr>
                <w:noProof/>
                <w:webHidden/>
              </w:rPr>
              <w:fldChar w:fldCharType="end"/>
            </w:r>
          </w:hyperlink>
        </w:p>
        <w:p w14:paraId="48FD620A" w14:textId="58268396"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19" w:history="1">
            <w:r w:rsidR="003F75BE" w:rsidRPr="00D80DE8">
              <w:rPr>
                <w:rStyle w:val="Lienhypertexte"/>
                <w:noProof/>
                <w:lang w:eastAsia="zh-CN"/>
              </w:rPr>
              <w:t>7.10</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Temporal Filtering for RAHT [91][92]</w:t>
            </w:r>
            <w:r w:rsidR="003F75BE">
              <w:rPr>
                <w:noProof/>
                <w:webHidden/>
              </w:rPr>
              <w:tab/>
            </w:r>
            <w:r w:rsidR="003F75BE">
              <w:rPr>
                <w:noProof/>
                <w:webHidden/>
              </w:rPr>
              <w:fldChar w:fldCharType="begin"/>
            </w:r>
            <w:r w:rsidR="003F75BE">
              <w:rPr>
                <w:noProof/>
                <w:webHidden/>
              </w:rPr>
              <w:instrText xml:space="preserve"> PAGEREF _Toc156567919 \h </w:instrText>
            </w:r>
            <w:r w:rsidR="003F75BE">
              <w:rPr>
                <w:noProof/>
                <w:webHidden/>
              </w:rPr>
            </w:r>
            <w:r w:rsidR="003F75BE">
              <w:rPr>
                <w:noProof/>
                <w:webHidden/>
              </w:rPr>
              <w:fldChar w:fldCharType="separate"/>
            </w:r>
            <w:r w:rsidR="003F75BE">
              <w:rPr>
                <w:noProof/>
                <w:webHidden/>
              </w:rPr>
              <w:t>79</w:t>
            </w:r>
            <w:r w:rsidR="003F75BE">
              <w:rPr>
                <w:noProof/>
                <w:webHidden/>
              </w:rPr>
              <w:fldChar w:fldCharType="end"/>
            </w:r>
          </w:hyperlink>
        </w:p>
        <w:p w14:paraId="3BA6EC21" w14:textId="7A615A8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0" w:history="1">
            <w:r w:rsidR="003F75BE" w:rsidRPr="00D80DE8">
              <w:rPr>
                <w:rStyle w:val="Lienhypertexte"/>
                <w:noProof/>
                <w:lang w:eastAsia="zh-CN"/>
              </w:rPr>
              <w:t>7.11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Intra or Inter Prediction Decision Per RAHT Layer [93]</w:t>
            </w:r>
            <w:r w:rsidR="003F75BE">
              <w:rPr>
                <w:noProof/>
                <w:webHidden/>
              </w:rPr>
              <w:tab/>
            </w:r>
            <w:r w:rsidR="003F75BE">
              <w:rPr>
                <w:noProof/>
                <w:webHidden/>
              </w:rPr>
              <w:fldChar w:fldCharType="begin"/>
            </w:r>
            <w:r w:rsidR="003F75BE">
              <w:rPr>
                <w:noProof/>
                <w:webHidden/>
              </w:rPr>
              <w:instrText xml:space="preserve"> PAGEREF _Toc156567920 \h </w:instrText>
            </w:r>
            <w:r w:rsidR="003F75BE">
              <w:rPr>
                <w:noProof/>
                <w:webHidden/>
              </w:rPr>
            </w:r>
            <w:r w:rsidR="003F75BE">
              <w:rPr>
                <w:noProof/>
                <w:webHidden/>
              </w:rPr>
              <w:fldChar w:fldCharType="separate"/>
            </w:r>
            <w:r w:rsidR="003F75BE">
              <w:rPr>
                <w:noProof/>
                <w:webHidden/>
              </w:rPr>
              <w:t>79</w:t>
            </w:r>
            <w:r w:rsidR="003F75BE">
              <w:rPr>
                <w:noProof/>
                <w:webHidden/>
              </w:rPr>
              <w:fldChar w:fldCharType="end"/>
            </w:r>
          </w:hyperlink>
        </w:p>
        <w:p w14:paraId="0DBD874E" w14:textId="774443D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1" w:history="1">
            <w:r w:rsidR="003F75BE" w:rsidRPr="00D80DE8">
              <w:rPr>
                <w:rStyle w:val="Lienhypertexte"/>
                <w:noProof/>
                <w:lang w:eastAsia="zh-CN"/>
              </w:rPr>
              <w:t>7.12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RAHT Inter-Eligibility [95][96]</w:t>
            </w:r>
            <w:r w:rsidR="003F75BE">
              <w:rPr>
                <w:noProof/>
                <w:webHidden/>
              </w:rPr>
              <w:tab/>
            </w:r>
            <w:r w:rsidR="003F75BE">
              <w:rPr>
                <w:noProof/>
                <w:webHidden/>
              </w:rPr>
              <w:fldChar w:fldCharType="begin"/>
            </w:r>
            <w:r w:rsidR="003F75BE">
              <w:rPr>
                <w:noProof/>
                <w:webHidden/>
              </w:rPr>
              <w:instrText xml:space="preserve"> PAGEREF _Toc156567921 \h </w:instrText>
            </w:r>
            <w:r w:rsidR="003F75BE">
              <w:rPr>
                <w:noProof/>
                <w:webHidden/>
              </w:rPr>
            </w:r>
            <w:r w:rsidR="003F75BE">
              <w:rPr>
                <w:noProof/>
                <w:webHidden/>
              </w:rPr>
              <w:fldChar w:fldCharType="separate"/>
            </w:r>
            <w:r w:rsidR="003F75BE">
              <w:rPr>
                <w:noProof/>
                <w:webHidden/>
              </w:rPr>
              <w:t>80</w:t>
            </w:r>
            <w:r w:rsidR="003F75BE">
              <w:rPr>
                <w:noProof/>
                <w:webHidden/>
              </w:rPr>
              <w:fldChar w:fldCharType="end"/>
            </w:r>
          </w:hyperlink>
        </w:p>
        <w:p w14:paraId="3AFC8298" w14:textId="4FC29B76" w:rsidR="003F75BE" w:rsidRDefault="00802852">
          <w:pPr>
            <w:pStyle w:val="TM1"/>
            <w:rPr>
              <w:rFonts w:asciiTheme="minorHAnsi" w:eastAsiaTheme="minorEastAsia" w:hAnsiTheme="minorHAnsi" w:cstheme="minorBidi"/>
              <w:noProof/>
              <w:kern w:val="2"/>
              <w14:ligatures w14:val="standardContextual"/>
            </w:rPr>
          </w:pPr>
          <w:hyperlink w:anchor="_Toc156567922" w:history="1">
            <w:r w:rsidR="003F75BE" w:rsidRPr="00D80DE8">
              <w:rPr>
                <w:rStyle w:val="Lienhypertexte"/>
                <w:noProof/>
              </w:rPr>
              <w:t>8</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Other Techniques</w:t>
            </w:r>
            <w:r w:rsidR="003F75BE">
              <w:rPr>
                <w:noProof/>
                <w:webHidden/>
              </w:rPr>
              <w:tab/>
            </w:r>
            <w:r w:rsidR="003F75BE">
              <w:rPr>
                <w:noProof/>
                <w:webHidden/>
              </w:rPr>
              <w:fldChar w:fldCharType="begin"/>
            </w:r>
            <w:r w:rsidR="003F75BE">
              <w:rPr>
                <w:noProof/>
                <w:webHidden/>
              </w:rPr>
              <w:instrText xml:space="preserve"> PAGEREF _Toc156567922 \h </w:instrText>
            </w:r>
            <w:r w:rsidR="003F75BE">
              <w:rPr>
                <w:noProof/>
                <w:webHidden/>
              </w:rPr>
            </w:r>
            <w:r w:rsidR="003F75BE">
              <w:rPr>
                <w:noProof/>
                <w:webHidden/>
              </w:rPr>
              <w:fldChar w:fldCharType="separate"/>
            </w:r>
            <w:r w:rsidR="003F75BE">
              <w:rPr>
                <w:noProof/>
                <w:webHidden/>
              </w:rPr>
              <w:t>80</w:t>
            </w:r>
            <w:r w:rsidR="003F75BE">
              <w:rPr>
                <w:noProof/>
                <w:webHidden/>
              </w:rPr>
              <w:fldChar w:fldCharType="end"/>
            </w:r>
          </w:hyperlink>
        </w:p>
        <w:p w14:paraId="042AD119" w14:textId="60E22005"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3" w:history="1">
            <w:r w:rsidR="003F75BE" w:rsidRPr="00D80DE8">
              <w:rPr>
                <w:rStyle w:val="Lienhypertexte"/>
                <w:noProof/>
              </w:rPr>
              <w:t>8.1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Dependent Entropy Frame Coding [52][53]</w:t>
            </w:r>
            <w:r w:rsidR="003F75BE">
              <w:rPr>
                <w:noProof/>
                <w:webHidden/>
              </w:rPr>
              <w:tab/>
            </w:r>
            <w:r w:rsidR="003F75BE">
              <w:rPr>
                <w:noProof/>
                <w:webHidden/>
              </w:rPr>
              <w:fldChar w:fldCharType="begin"/>
            </w:r>
            <w:r w:rsidR="003F75BE">
              <w:rPr>
                <w:noProof/>
                <w:webHidden/>
              </w:rPr>
              <w:instrText xml:space="preserve"> PAGEREF _Toc156567923 \h </w:instrText>
            </w:r>
            <w:r w:rsidR="003F75BE">
              <w:rPr>
                <w:noProof/>
                <w:webHidden/>
              </w:rPr>
            </w:r>
            <w:r w:rsidR="003F75BE">
              <w:rPr>
                <w:noProof/>
                <w:webHidden/>
              </w:rPr>
              <w:fldChar w:fldCharType="separate"/>
            </w:r>
            <w:r w:rsidR="003F75BE">
              <w:rPr>
                <w:noProof/>
                <w:webHidden/>
              </w:rPr>
              <w:t>80</w:t>
            </w:r>
            <w:r w:rsidR="003F75BE">
              <w:rPr>
                <w:noProof/>
                <w:webHidden/>
              </w:rPr>
              <w:fldChar w:fldCharType="end"/>
            </w:r>
          </w:hyperlink>
        </w:p>
        <w:p w14:paraId="79A45151" w14:textId="4BEC6EA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4" w:history="1">
            <w:r w:rsidR="003F75BE" w:rsidRPr="00D80DE8">
              <w:rPr>
                <w:rStyle w:val="Lienhypertexte"/>
                <w:noProof/>
              </w:rPr>
              <w:t>8.2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Signalling of Global Motion Data [57]</w:t>
            </w:r>
            <w:r w:rsidR="003F75BE">
              <w:rPr>
                <w:noProof/>
                <w:webHidden/>
              </w:rPr>
              <w:tab/>
            </w:r>
            <w:r w:rsidR="003F75BE">
              <w:rPr>
                <w:noProof/>
                <w:webHidden/>
              </w:rPr>
              <w:fldChar w:fldCharType="begin"/>
            </w:r>
            <w:r w:rsidR="003F75BE">
              <w:rPr>
                <w:noProof/>
                <w:webHidden/>
              </w:rPr>
              <w:instrText xml:space="preserve"> PAGEREF _Toc156567924 \h </w:instrText>
            </w:r>
            <w:r w:rsidR="003F75BE">
              <w:rPr>
                <w:noProof/>
                <w:webHidden/>
              </w:rPr>
            </w:r>
            <w:r w:rsidR="003F75BE">
              <w:rPr>
                <w:noProof/>
                <w:webHidden/>
              </w:rPr>
              <w:fldChar w:fldCharType="separate"/>
            </w:r>
            <w:r w:rsidR="003F75BE">
              <w:rPr>
                <w:noProof/>
                <w:webHidden/>
              </w:rPr>
              <w:t>81</w:t>
            </w:r>
            <w:r w:rsidR="003F75BE">
              <w:rPr>
                <w:noProof/>
                <w:webHidden/>
              </w:rPr>
              <w:fldChar w:fldCharType="end"/>
            </w:r>
          </w:hyperlink>
        </w:p>
        <w:p w14:paraId="2FD09B32" w14:textId="71208655"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5" w:history="1">
            <w:r w:rsidR="003F75BE" w:rsidRPr="00D80DE8">
              <w:rPr>
                <w:rStyle w:val="Lienhypertexte"/>
                <w:noProof/>
              </w:rPr>
              <w:t>8.3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Entropy Continuation HLS [69]</w:t>
            </w:r>
            <w:r w:rsidR="003F75BE">
              <w:rPr>
                <w:noProof/>
                <w:webHidden/>
              </w:rPr>
              <w:tab/>
            </w:r>
            <w:r w:rsidR="003F75BE">
              <w:rPr>
                <w:noProof/>
                <w:webHidden/>
              </w:rPr>
              <w:fldChar w:fldCharType="begin"/>
            </w:r>
            <w:r w:rsidR="003F75BE">
              <w:rPr>
                <w:noProof/>
                <w:webHidden/>
              </w:rPr>
              <w:instrText xml:space="preserve"> PAGEREF _Toc156567925 \h </w:instrText>
            </w:r>
            <w:r w:rsidR="003F75BE">
              <w:rPr>
                <w:noProof/>
                <w:webHidden/>
              </w:rPr>
            </w:r>
            <w:r w:rsidR="003F75BE">
              <w:rPr>
                <w:noProof/>
                <w:webHidden/>
              </w:rPr>
              <w:fldChar w:fldCharType="separate"/>
            </w:r>
            <w:r w:rsidR="003F75BE">
              <w:rPr>
                <w:noProof/>
                <w:webHidden/>
              </w:rPr>
              <w:t>81</w:t>
            </w:r>
            <w:r w:rsidR="003F75BE">
              <w:rPr>
                <w:noProof/>
                <w:webHidden/>
              </w:rPr>
              <w:fldChar w:fldCharType="end"/>
            </w:r>
          </w:hyperlink>
        </w:p>
        <w:p w14:paraId="70DE8FEC" w14:textId="3A1144D0"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26" w:history="1">
            <w:r w:rsidR="003F75BE" w:rsidRPr="00D80DE8">
              <w:rPr>
                <w:rStyle w:val="Lienhypertexte"/>
                <w:rFonts w:ascii="Calibri" w:eastAsia="Times New Roman" w:hAnsi="Calibri" w:cs="Times New Roman"/>
                <w:noProof/>
                <w:lang w:val="en-GB"/>
              </w:rPr>
              <w:t>8.3.1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GB"/>
              </w:rPr>
              <w:t>Background</w:t>
            </w:r>
            <w:r w:rsidR="003F75BE">
              <w:rPr>
                <w:noProof/>
                <w:webHidden/>
              </w:rPr>
              <w:tab/>
            </w:r>
            <w:r w:rsidR="003F75BE">
              <w:rPr>
                <w:noProof/>
                <w:webHidden/>
              </w:rPr>
              <w:fldChar w:fldCharType="begin"/>
            </w:r>
            <w:r w:rsidR="003F75BE">
              <w:rPr>
                <w:noProof/>
                <w:webHidden/>
              </w:rPr>
              <w:instrText xml:space="preserve"> PAGEREF _Toc156567926 \h </w:instrText>
            </w:r>
            <w:r w:rsidR="003F75BE">
              <w:rPr>
                <w:noProof/>
                <w:webHidden/>
              </w:rPr>
            </w:r>
            <w:r w:rsidR="003F75BE">
              <w:rPr>
                <w:noProof/>
                <w:webHidden/>
              </w:rPr>
              <w:fldChar w:fldCharType="separate"/>
            </w:r>
            <w:r w:rsidR="003F75BE">
              <w:rPr>
                <w:noProof/>
                <w:webHidden/>
              </w:rPr>
              <w:t>81</w:t>
            </w:r>
            <w:r w:rsidR="003F75BE">
              <w:rPr>
                <w:noProof/>
                <w:webHidden/>
              </w:rPr>
              <w:fldChar w:fldCharType="end"/>
            </w:r>
          </w:hyperlink>
        </w:p>
        <w:p w14:paraId="25444ADF" w14:textId="7164BEAE" w:rsidR="003F75BE" w:rsidRDefault="00802852">
          <w:pPr>
            <w:pStyle w:val="TM3"/>
            <w:tabs>
              <w:tab w:val="left" w:pos="1320"/>
              <w:tab w:val="right" w:leader="dot" w:pos="9010"/>
            </w:tabs>
            <w:rPr>
              <w:rFonts w:asciiTheme="minorHAnsi" w:eastAsiaTheme="minorEastAsia" w:hAnsiTheme="minorHAnsi" w:cstheme="minorBidi"/>
              <w:noProof/>
              <w:kern w:val="2"/>
              <w14:ligatures w14:val="standardContextual"/>
            </w:rPr>
          </w:pPr>
          <w:hyperlink w:anchor="_Toc156567927" w:history="1">
            <w:r w:rsidR="003F75BE" w:rsidRPr="00D80DE8">
              <w:rPr>
                <w:rStyle w:val="Lienhypertexte"/>
                <w:rFonts w:eastAsia="Times New Roman"/>
                <w:noProof/>
                <w:lang w:val="en-GB"/>
              </w:rPr>
              <w:t>8.3.2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GB"/>
              </w:rPr>
              <w:t>Proposed Change</w:t>
            </w:r>
            <w:r w:rsidR="003F75BE">
              <w:rPr>
                <w:noProof/>
                <w:webHidden/>
              </w:rPr>
              <w:tab/>
            </w:r>
            <w:r w:rsidR="003F75BE">
              <w:rPr>
                <w:noProof/>
                <w:webHidden/>
              </w:rPr>
              <w:fldChar w:fldCharType="begin"/>
            </w:r>
            <w:r w:rsidR="003F75BE">
              <w:rPr>
                <w:noProof/>
                <w:webHidden/>
              </w:rPr>
              <w:instrText xml:space="preserve"> PAGEREF _Toc156567927 \h </w:instrText>
            </w:r>
            <w:r w:rsidR="003F75BE">
              <w:rPr>
                <w:noProof/>
                <w:webHidden/>
              </w:rPr>
            </w:r>
            <w:r w:rsidR="003F75BE">
              <w:rPr>
                <w:noProof/>
                <w:webHidden/>
              </w:rPr>
              <w:fldChar w:fldCharType="separate"/>
            </w:r>
            <w:r w:rsidR="003F75BE">
              <w:rPr>
                <w:noProof/>
                <w:webHidden/>
              </w:rPr>
              <w:t>82</w:t>
            </w:r>
            <w:r w:rsidR="003F75BE">
              <w:rPr>
                <w:noProof/>
                <w:webHidden/>
              </w:rPr>
              <w:fldChar w:fldCharType="end"/>
            </w:r>
          </w:hyperlink>
        </w:p>
        <w:p w14:paraId="47F9037C" w14:textId="1E358EBE"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8" w:history="1">
            <w:r w:rsidR="003F75BE" w:rsidRPr="00D80DE8">
              <w:rPr>
                <w:rStyle w:val="Lienhypertexte"/>
                <w:noProof/>
              </w:rPr>
              <w:t>8.4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Dependent Entropy Frame Coding for Attribute [79][80][81]</w:t>
            </w:r>
            <w:r w:rsidR="003F75BE">
              <w:rPr>
                <w:noProof/>
                <w:webHidden/>
              </w:rPr>
              <w:tab/>
            </w:r>
            <w:r w:rsidR="003F75BE">
              <w:rPr>
                <w:noProof/>
                <w:webHidden/>
              </w:rPr>
              <w:fldChar w:fldCharType="begin"/>
            </w:r>
            <w:r w:rsidR="003F75BE">
              <w:rPr>
                <w:noProof/>
                <w:webHidden/>
              </w:rPr>
              <w:instrText xml:space="preserve"> PAGEREF _Toc156567928 \h </w:instrText>
            </w:r>
            <w:r w:rsidR="003F75BE">
              <w:rPr>
                <w:noProof/>
                <w:webHidden/>
              </w:rPr>
            </w:r>
            <w:r w:rsidR="003F75BE">
              <w:rPr>
                <w:noProof/>
                <w:webHidden/>
              </w:rPr>
              <w:fldChar w:fldCharType="separate"/>
            </w:r>
            <w:r w:rsidR="003F75BE">
              <w:rPr>
                <w:noProof/>
                <w:webHidden/>
              </w:rPr>
              <w:t>83</w:t>
            </w:r>
            <w:r w:rsidR="003F75BE">
              <w:rPr>
                <w:noProof/>
                <w:webHidden/>
              </w:rPr>
              <w:fldChar w:fldCharType="end"/>
            </w:r>
          </w:hyperlink>
        </w:p>
        <w:p w14:paraId="370787E9" w14:textId="109C3C5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29" w:history="1">
            <w:r w:rsidR="003F75BE" w:rsidRPr="00D80DE8">
              <w:rPr>
                <w:rStyle w:val="Lienhypertexte"/>
                <w:noProof/>
              </w:rPr>
              <w:t>8.5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Temporal ID for Temporal Scalability [72]</w:t>
            </w:r>
            <w:r w:rsidR="003F75BE">
              <w:rPr>
                <w:noProof/>
                <w:webHidden/>
              </w:rPr>
              <w:tab/>
            </w:r>
            <w:r w:rsidR="003F75BE">
              <w:rPr>
                <w:noProof/>
                <w:webHidden/>
              </w:rPr>
              <w:fldChar w:fldCharType="begin"/>
            </w:r>
            <w:r w:rsidR="003F75BE">
              <w:rPr>
                <w:noProof/>
                <w:webHidden/>
              </w:rPr>
              <w:instrText xml:space="preserve"> PAGEREF _Toc156567929 \h </w:instrText>
            </w:r>
            <w:r w:rsidR="003F75BE">
              <w:rPr>
                <w:noProof/>
                <w:webHidden/>
              </w:rPr>
            </w:r>
            <w:r w:rsidR="003F75BE">
              <w:rPr>
                <w:noProof/>
                <w:webHidden/>
              </w:rPr>
              <w:fldChar w:fldCharType="separate"/>
            </w:r>
            <w:r w:rsidR="003F75BE">
              <w:rPr>
                <w:noProof/>
                <w:webHidden/>
              </w:rPr>
              <w:t>84</w:t>
            </w:r>
            <w:r w:rsidR="003F75BE">
              <w:rPr>
                <w:noProof/>
                <w:webHidden/>
              </w:rPr>
              <w:fldChar w:fldCharType="end"/>
            </w:r>
          </w:hyperlink>
        </w:p>
        <w:p w14:paraId="36F5C3A5" w14:textId="0C353EF0" w:rsidR="003F75BE" w:rsidRDefault="00802852">
          <w:pPr>
            <w:pStyle w:val="TM1"/>
            <w:rPr>
              <w:rFonts w:asciiTheme="minorHAnsi" w:eastAsiaTheme="minorEastAsia" w:hAnsiTheme="minorHAnsi" w:cstheme="minorBidi"/>
              <w:noProof/>
              <w:kern w:val="2"/>
              <w14:ligatures w14:val="standardContextual"/>
            </w:rPr>
          </w:pPr>
          <w:hyperlink w:anchor="_Toc156567930" w:history="1">
            <w:r w:rsidR="003F75BE" w:rsidRPr="00D80DE8">
              <w:rPr>
                <w:rStyle w:val="Lienhypertexte"/>
                <w:noProof/>
              </w:rPr>
              <w:t>9</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Attribute Coding</w:t>
            </w:r>
            <w:r w:rsidR="003F75BE">
              <w:rPr>
                <w:noProof/>
                <w:webHidden/>
              </w:rPr>
              <w:tab/>
            </w:r>
            <w:r w:rsidR="003F75BE">
              <w:rPr>
                <w:noProof/>
                <w:webHidden/>
              </w:rPr>
              <w:fldChar w:fldCharType="begin"/>
            </w:r>
            <w:r w:rsidR="003F75BE">
              <w:rPr>
                <w:noProof/>
                <w:webHidden/>
              </w:rPr>
              <w:instrText xml:space="preserve"> PAGEREF _Toc156567930 \h </w:instrText>
            </w:r>
            <w:r w:rsidR="003F75BE">
              <w:rPr>
                <w:noProof/>
                <w:webHidden/>
              </w:rPr>
            </w:r>
            <w:r w:rsidR="003F75BE">
              <w:rPr>
                <w:noProof/>
                <w:webHidden/>
              </w:rPr>
              <w:fldChar w:fldCharType="separate"/>
            </w:r>
            <w:r w:rsidR="003F75BE">
              <w:rPr>
                <w:noProof/>
                <w:webHidden/>
              </w:rPr>
              <w:t>86</w:t>
            </w:r>
            <w:r w:rsidR="003F75BE">
              <w:rPr>
                <w:noProof/>
                <w:webHidden/>
              </w:rPr>
              <w:fldChar w:fldCharType="end"/>
            </w:r>
          </w:hyperlink>
        </w:p>
        <w:p w14:paraId="0D5F6E28" w14:textId="66810581"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1" w:history="1">
            <w:r w:rsidR="003F75BE" w:rsidRPr="00D80DE8">
              <w:rPr>
                <w:rStyle w:val="Lienhypertexte"/>
                <w:noProof/>
              </w:rPr>
              <w:t>9.1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Adaptive Quantization for LoD-Based Attribute Predicting Transform Coding [97][98]</w:t>
            </w:r>
            <w:r w:rsidR="003F75BE">
              <w:rPr>
                <w:noProof/>
                <w:webHidden/>
              </w:rPr>
              <w:tab/>
            </w:r>
            <w:r w:rsidR="003F75BE">
              <w:rPr>
                <w:noProof/>
                <w:webHidden/>
              </w:rPr>
              <w:fldChar w:fldCharType="begin"/>
            </w:r>
            <w:r w:rsidR="003F75BE">
              <w:rPr>
                <w:noProof/>
                <w:webHidden/>
              </w:rPr>
              <w:instrText xml:space="preserve"> PAGEREF _Toc156567931 \h </w:instrText>
            </w:r>
            <w:r w:rsidR="003F75BE">
              <w:rPr>
                <w:noProof/>
                <w:webHidden/>
              </w:rPr>
            </w:r>
            <w:r w:rsidR="003F75BE">
              <w:rPr>
                <w:noProof/>
                <w:webHidden/>
              </w:rPr>
              <w:fldChar w:fldCharType="separate"/>
            </w:r>
            <w:r w:rsidR="003F75BE">
              <w:rPr>
                <w:noProof/>
                <w:webHidden/>
              </w:rPr>
              <w:t>86</w:t>
            </w:r>
            <w:r w:rsidR="003F75BE">
              <w:rPr>
                <w:noProof/>
                <w:webHidden/>
              </w:rPr>
              <w:fldChar w:fldCharType="end"/>
            </w:r>
          </w:hyperlink>
        </w:p>
        <w:p w14:paraId="2111A683" w14:textId="7440A607"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2" w:history="1">
            <w:r w:rsidR="003F75BE" w:rsidRPr="00D80DE8">
              <w:rPr>
                <w:rStyle w:val="Lienhypertexte"/>
                <w:noProof/>
              </w:rPr>
              <w:t>9.2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Neighbor Search Method for Attribute LoD Prediction [99][100][107]</w:t>
            </w:r>
            <w:r w:rsidR="003F75BE">
              <w:rPr>
                <w:noProof/>
                <w:webHidden/>
              </w:rPr>
              <w:tab/>
            </w:r>
            <w:r w:rsidR="003F75BE">
              <w:rPr>
                <w:noProof/>
                <w:webHidden/>
              </w:rPr>
              <w:fldChar w:fldCharType="begin"/>
            </w:r>
            <w:r w:rsidR="003F75BE">
              <w:rPr>
                <w:noProof/>
                <w:webHidden/>
              </w:rPr>
              <w:instrText xml:space="preserve"> PAGEREF _Toc156567932 \h </w:instrText>
            </w:r>
            <w:r w:rsidR="003F75BE">
              <w:rPr>
                <w:noProof/>
                <w:webHidden/>
              </w:rPr>
            </w:r>
            <w:r w:rsidR="003F75BE">
              <w:rPr>
                <w:noProof/>
                <w:webHidden/>
              </w:rPr>
              <w:fldChar w:fldCharType="separate"/>
            </w:r>
            <w:r w:rsidR="003F75BE">
              <w:rPr>
                <w:noProof/>
                <w:webHidden/>
              </w:rPr>
              <w:t>88</w:t>
            </w:r>
            <w:r w:rsidR="003F75BE">
              <w:rPr>
                <w:noProof/>
                <w:webHidden/>
              </w:rPr>
              <w:fldChar w:fldCharType="end"/>
            </w:r>
          </w:hyperlink>
        </w:p>
        <w:p w14:paraId="3D2DA8FC" w14:textId="3C4A765C"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3" w:history="1">
            <w:r w:rsidR="003F75BE" w:rsidRPr="00D80DE8">
              <w:rPr>
                <w:rStyle w:val="Lienhypertexte"/>
                <w:noProof/>
                <w:lang w:val="en-CA" w:eastAsia="ko-KR"/>
              </w:rPr>
              <w:t>9.3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eastAsia="ko-KR"/>
              </w:rPr>
              <w:t>Low-Latency Attribute Coding Inside Slice [101][102]</w:t>
            </w:r>
            <w:r w:rsidR="003F75BE">
              <w:rPr>
                <w:noProof/>
                <w:webHidden/>
              </w:rPr>
              <w:tab/>
            </w:r>
            <w:r w:rsidR="003F75BE">
              <w:rPr>
                <w:noProof/>
                <w:webHidden/>
              </w:rPr>
              <w:fldChar w:fldCharType="begin"/>
            </w:r>
            <w:r w:rsidR="003F75BE">
              <w:rPr>
                <w:noProof/>
                <w:webHidden/>
              </w:rPr>
              <w:instrText xml:space="preserve"> PAGEREF _Toc156567933 \h </w:instrText>
            </w:r>
            <w:r w:rsidR="003F75BE">
              <w:rPr>
                <w:noProof/>
                <w:webHidden/>
              </w:rPr>
            </w:r>
            <w:r w:rsidR="003F75BE">
              <w:rPr>
                <w:noProof/>
                <w:webHidden/>
              </w:rPr>
              <w:fldChar w:fldCharType="separate"/>
            </w:r>
            <w:r w:rsidR="003F75BE">
              <w:rPr>
                <w:noProof/>
                <w:webHidden/>
              </w:rPr>
              <w:t>90</w:t>
            </w:r>
            <w:r w:rsidR="003F75BE">
              <w:rPr>
                <w:noProof/>
                <w:webHidden/>
              </w:rPr>
              <w:fldChar w:fldCharType="end"/>
            </w:r>
          </w:hyperlink>
        </w:p>
        <w:p w14:paraId="1BB8AAA2" w14:textId="2355AC87"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4" w:history="1">
            <w:r w:rsidR="003F75BE" w:rsidRPr="00D80DE8">
              <w:rPr>
                <w:rStyle w:val="Lienhypertexte"/>
                <w:noProof/>
                <w:lang w:val="en-CA" w:eastAsia="ko-KR"/>
              </w:rPr>
              <w:t>9.4</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eastAsia="ko-KR"/>
              </w:rPr>
              <w:t>Extended Prediction for RAHT [103][104]</w:t>
            </w:r>
            <w:r w:rsidR="003F75BE">
              <w:rPr>
                <w:noProof/>
                <w:webHidden/>
              </w:rPr>
              <w:tab/>
            </w:r>
            <w:r w:rsidR="003F75BE">
              <w:rPr>
                <w:noProof/>
                <w:webHidden/>
              </w:rPr>
              <w:fldChar w:fldCharType="begin"/>
            </w:r>
            <w:r w:rsidR="003F75BE">
              <w:rPr>
                <w:noProof/>
                <w:webHidden/>
              </w:rPr>
              <w:instrText xml:space="preserve"> PAGEREF _Toc156567934 \h </w:instrText>
            </w:r>
            <w:r w:rsidR="003F75BE">
              <w:rPr>
                <w:noProof/>
                <w:webHidden/>
              </w:rPr>
            </w:r>
            <w:r w:rsidR="003F75BE">
              <w:rPr>
                <w:noProof/>
                <w:webHidden/>
              </w:rPr>
              <w:fldChar w:fldCharType="separate"/>
            </w:r>
            <w:r w:rsidR="003F75BE">
              <w:rPr>
                <w:noProof/>
                <w:webHidden/>
              </w:rPr>
              <w:t>91</w:t>
            </w:r>
            <w:r w:rsidR="003F75BE">
              <w:rPr>
                <w:noProof/>
                <w:webHidden/>
              </w:rPr>
              <w:fldChar w:fldCharType="end"/>
            </w:r>
          </w:hyperlink>
        </w:p>
        <w:p w14:paraId="1676CF96" w14:textId="5362E281"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5" w:history="1">
            <w:r w:rsidR="003F75BE" w:rsidRPr="00D80DE8">
              <w:rPr>
                <w:rStyle w:val="Lienhypertexte"/>
                <w:noProof/>
              </w:rPr>
              <w:t>9.5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Disabling Transform Domain Prediction of RAHT [105][106]</w:t>
            </w:r>
            <w:r w:rsidR="003F75BE">
              <w:rPr>
                <w:noProof/>
                <w:webHidden/>
              </w:rPr>
              <w:tab/>
            </w:r>
            <w:r w:rsidR="003F75BE">
              <w:rPr>
                <w:noProof/>
                <w:webHidden/>
              </w:rPr>
              <w:fldChar w:fldCharType="begin"/>
            </w:r>
            <w:r w:rsidR="003F75BE">
              <w:rPr>
                <w:noProof/>
                <w:webHidden/>
              </w:rPr>
              <w:instrText xml:space="preserve"> PAGEREF _Toc156567935 \h </w:instrText>
            </w:r>
            <w:r w:rsidR="003F75BE">
              <w:rPr>
                <w:noProof/>
                <w:webHidden/>
              </w:rPr>
            </w:r>
            <w:r w:rsidR="003F75BE">
              <w:rPr>
                <w:noProof/>
                <w:webHidden/>
              </w:rPr>
              <w:fldChar w:fldCharType="separate"/>
            </w:r>
            <w:r w:rsidR="003F75BE">
              <w:rPr>
                <w:noProof/>
                <w:webHidden/>
              </w:rPr>
              <w:t>93</w:t>
            </w:r>
            <w:r w:rsidR="003F75BE">
              <w:rPr>
                <w:noProof/>
                <w:webHidden/>
              </w:rPr>
              <w:fldChar w:fldCharType="end"/>
            </w:r>
          </w:hyperlink>
        </w:p>
        <w:p w14:paraId="670672F3" w14:textId="1D0ED41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6" w:history="1">
            <w:r w:rsidR="003F75BE" w:rsidRPr="00D80DE8">
              <w:rPr>
                <w:rStyle w:val="Lienhypertexte"/>
                <w:noProof/>
              </w:rPr>
              <w:t>9.6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RAHT Reconstruction Buffer Rounding Operation Removal [108][109]</w:t>
            </w:r>
            <w:r w:rsidR="003F75BE">
              <w:rPr>
                <w:noProof/>
                <w:webHidden/>
              </w:rPr>
              <w:tab/>
            </w:r>
            <w:r w:rsidR="003F75BE">
              <w:rPr>
                <w:noProof/>
                <w:webHidden/>
              </w:rPr>
              <w:fldChar w:fldCharType="begin"/>
            </w:r>
            <w:r w:rsidR="003F75BE">
              <w:rPr>
                <w:noProof/>
                <w:webHidden/>
              </w:rPr>
              <w:instrText xml:space="preserve"> PAGEREF _Toc156567936 \h </w:instrText>
            </w:r>
            <w:r w:rsidR="003F75BE">
              <w:rPr>
                <w:noProof/>
                <w:webHidden/>
              </w:rPr>
            </w:r>
            <w:r w:rsidR="003F75BE">
              <w:rPr>
                <w:noProof/>
                <w:webHidden/>
              </w:rPr>
              <w:fldChar w:fldCharType="separate"/>
            </w:r>
            <w:r w:rsidR="003F75BE">
              <w:rPr>
                <w:noProof/>
                <w:webHidden/>
              </w:rPr>
              <w:t>95</w:t>
            </w:r>
            <w:r w:rsidR="003F75BE">
              <w:rPr>
                <w:noProof/>
                <w:webHidden/>
              </w:rPr>
              <w:fldChar w:fldCharType="end"/>
            </w:r>
          </w:hyperlink>
        </w:p>
        <w:p w14:paraId="7D74BCB9" w14:textId="23BC9E9A"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7" w:history="1">
            <w:r w:rsidR="003F75BE" w:rsidRPr="00D80DE8">
              <w:rPr>
                <w:rStyle w:val="Lienhypertexte"/>
                <w:noProof/>
              </w:rPr>
              <w:t>9.7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3D Quantization Matrix Signalling for RAHT Coefficient Coding [110][111]</w:t>
            </w:r>
            <w:r w:rsidR="003F75BE">
              <w:rPr>
                <w:noProof/>
                <w:webHidden/>
              </w:rPr>
              <w:tab/>
            </w:r>
            <w:r w:rsidR="003F75BE">
              <w:rPr>
                <w:noProof/>
                <w:webHidden/>
              </w:rPr>
              <w:fldChar w:fldCharType="begin"/>
            </w:r>
            <w:r w:rsidR="003F75BE">
              <w:rPr>
                <w:noProof/>
                <w:webHidden/>
              </w:rPr>
              <w:instrText xml:space="preserve"> PAGEREF _Toc156567937 \h </w:instrText>
            </w:r>
            <w:r w:rsidR="003F75BE">
              <w:rPr>
                <w:noProof/>
                <w:webHidden/>
              </w:rPr>
            </w:r>
            <w:r w:rsidR="003F75BE">
              <w:rPr>
                <w:noProof/>
                <w:webHidden/>
              </w:rPr>
              <w:fldChar w:fldCharType="separate"/>
            </w:r>
            <w:r w:rsidR="003F75BE">
              <w:rPr>
                <w:noProof/>
                <w:webHidden/>
              </w:rPr>
              <w:t>96</w:t>
            </w:r>
            <w:r w:rsidR="003F75BE">
              <w:rPr>
                <w:noProof/>
                <w:webHidden/>
              </w:rPr>
              <w:fldChar w:fldCharType="end"/>
            </w:r>
          </w:hyperlink>
        </w:p>
        <w:p w14:paraId="02790D5B" w14:textId="45FF0FA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8" w:history="1">
            <w:r w:rsidR="003F75BE" w:rsidRPr="00D80DE8">
              <w:rPr>
                <w:rStyle w:val="Lienhypertexte"/>
                <w:noProof/>
              </w:rPr>
              <w:t>9.8</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Lossless RAHT Extension [113][114]</w:t>
            </w:r>
            <w:r w:rsidR="003F75BE">
              <w:rPr>
                <w:noProof/>
                <w:webHidden/>
              </w:rPr>
              <w:tab/>
            </w:r>
            <w:r w:rsidR="003F75BE">
              <w:rPr>
                <w:noProof/>
                <w:webHidden/>
              </w:rPr>
              <w:fldChar w:fldCharType="begin"/>
            </w:r>
            <w:r w:rsidR="003F75BE">
              <w:rPr>
                <w:noProof/>
                <w:webHidden/>
              </w:rPr>
              <w:instrText xml:space="preserve"> PAGEREF _Toc156567938 \h </w:instrText>
            </w:r>
            <w:r w:rsidR="003F75BE">
              <w:rPr>
                <w:noProof/>
                <w:webHidden/>
              </w:rPr>
            </w:r>
            <w:r w:rsidR="003F75BE">
              <w:rPr>
                <w:noProof/>
                <w:webHidden/>
              </w:rPr>
              <w:fldChar w:fldCharType="separate"/>
            </w:r>
            <w:r w:rsidR="003F75BE">
              <w:rPr>
                <w:noProof/>
                <w:webHidden/>
              </w:rPr>
              <w:t>98</w:t>
            </w:r>
            <w:r w:rsidR="003F75BE">
              <w:rPr>
                <w:noProof/>
                <w:webHidden/>
              </w:rPr>
              <w:fldChar w:fldCharType="end"/>
            </w:r>
          </w:hyperlink>
        </w:p>
        <w:p w14:paraId="7902112E" w14:textId="1CEE53E8"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39" w:history="1">
            <w:r w:rsidR="003F75BE" w:rsidRPr="00D80DE8">
              <w:rPr>
                <w:rStyle w:val="Lienhypertexte"/>
                <w:noProof/>
              </w:rPr>
              <w:t>9.9</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Cross-Attribute Prediction [115][116]</w:t>
            </w:r>
            <w:r w:rsidR="003F75BE">
              <w:rPr>
                <w:noProof/>
                <w:webHidden/>
              </w:rPr>
              <w:tab/>
            </w:r>
            <w:r w:rsidR="003F75BE">
              <w:rPr>
                <w:noProof/>
                <w:webHidden/>
              </w:rPr>
              <w:fldChar w:fldCharType="begin"/>
            </w:r>
            <w:r w:rsidR="003F75BE">
              <w:rPr>
                <w:noProof/>
                <w:webHidden/>
              </w:rPr>
              <w:instrText xml:space="preserve"> PAGEREF _Toc156567939 \h </w:instrText>
            </w:r>
            <w:r w:rsidR="003F75BE">
              <w:rPr>
                <w:noProof/>
                <w:webHidden/>
              </w:rPr>
            </w:r>
            <w:r w:rsidR="003F75BE">
              <w:rPr>
                <w:noProof/>
                <w:webHidden/>
              </w:rPr>
              <w:fldChar w:fldCharType="separate"/>
            </w:r>
            <w:r w:rsidR="003F75BE">
              <w:rPr>
                <w:noProof/>
                <w:webHidden/>
              </w:rPr>
              <w:t>99</w:t>
            </w:r>
            <w:r w:rsidR="003F75BE">
              <w:rPr>
                <w:noProof/>
                <w:webHidden/>
              </w:rPr>
              <w:fldChar w:fldCharType="end"/>
            </w:r>
          </w:hyperlink>
        </w:p>
        <w:p w14:paraId="5F5A0999" w14:textId="0358139C"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0" w:history="1">
            <w:r w:rsidR="003F75BE" w:rsidRPr="00D80DE8">
              <w:rPr>
                <w:rStyle w:val="Lienhypertexte"/>
                <w:noProof/>
              </w:rPr>
              <w:t>9.10</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Extend Context for Attribute Coefficient Entropy Coding [118]</w:t>
            </w:r>
            <w:r w:rsidR="003F75BE">
              <w:rPr>
                <w:noProof/>
                <w:webHidden/>
              </w:rPr>
              <w:tab/>
            </w:r>
            <w:r w:rsidR="003F75BE">
              <w:rPr>
                <w:noProof/>
                <w:webHidden/>
              </w:rPr>
              <w:fldChar w:fldCharType="begin"/>
            </w:r>
            <w:r w:rsidR="003F75BE">
              <w:rPr>
                <w:noProof/>
                <w:webHidden/>
              </w:rPr>
              <w:instrText xml:space="preserve"> PAGEREF _Toc156567940 \h </w:instrText>
            </w:r>
            <w:r w:rsidR="003F75BE">
              <w:rPr>
                <w:noProof/>
                <w:webHidden/>
              </w:rPr>
            </w:r>
            <w:r w:rsidR="003F75BE">
              <w:rPr>
                <w:noProof/>
                <w:webHidden/>
              </w:rPr>
              <w:fldChar w:fldCharType="separate"/>
            </w:r>
            <w:r w:rsidR="003F75BE">
              <w:rPr>
                <w:noProof/>
                <w:webHidden/>
              </w:rPr>
              <w:t>100</w:t>
            </w:r>
            <w:r w:rsidR="003F75BE">
              <w:rPr>
                <w:noProof/>
                <w:webHidden/>
              </w:rPr>
              <w:fldChar w:fldCharType="end"/>
            </w:r>
          </w:hyperlink>
        </w:p>
        <w:p w14:paraId="1C2F151E" w14:textId="322ED624" w:rsidR="003F75BE" w:rsidRDefault="00802852">
          <w:pPr>
            <w:pStyle w:val="TM1"/>
            <w:rPr>
              <w:rFonts w:asciiTheme="minorHAnsi" w:eastAsiaTheme="minorEastAsia" w:hAnsiTheme="minorHAnsi" w:cstheme="minorBidi"/>
              <w:noProof/>
              <w:kern w:val="2"/>
              <w14:ligatures w14:val="standardContextual"/>
            </w:rPr>
          </w:pPr>
          <w:hyperlink w:anchor="_Toc156567941" w:history="1">
            <w:r w:rsidR="003F75BE" w:rsidRPr="00D80DE8">
              <w:rPr>
                <w:rStyle w:val="Lienhypertexte"/>
                <w:noProof/>
              </w:rPr>
              <w:t>10</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TriSoup</w:t>
            </w:r>
            <w:r w:rsidR="003F75BE">
              <w:rPr>
                <w:noProof/>
                <w:webHidden/>
              </w:rPr>
              <w:tab/>
            </w:r>
            <w:r w:rsidR="003F75BE">
              <w:rPr>
                <w:noProof/>
                <w:webHidden/>
              </w:rPr>
              <w:fldChar w:fldCharType="begin"/>
            </w:r>
            <w:r w:rsidR="003F75BE">
              <w:rPr>
                <w:noProof/>
                <w:webHidden/>
              </w:rPr>
              <w:instrText xml:space="preserve"> PAGEREF _Toc156567941 \h </w:instrText>
            </w:r>
            <w:r w:rsidR="003F75BE">
              <w:rPr>
                <w:noProof/>
                <w:webHidden/>
              </w:rPr>
            </w:r>
            <w:r w:rsidR="003F75BE">
              <w:rPr>
                <w:noProof/>
                <w:webHidden/>
              </w:rPr>
              <w:fldChar w:fldCharType="separate"/>
            </w:r>
            <w:r w:rsidR="003F75BE">
              <w:rPr>
                <w:noProof/>
                <w:webHidden/>
              </w:rPr>
              <w:t>100</w:t>
            </w:r>
            <w:r w:rsidR="003F75BE">
              <w:rPr>
                <w:noProof/>
                <w:webHidden/>
              </w:rPr>
              <w:fldChar w:fldCharType="end"/>
            </w:r>
          </w:hyperlink>
        </w:p>
        <w:p w14:paraId="5549CDE7" w14:textId="35ED2770"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2" w:history="1">
            <w:r w:rsidR="003F75BE" w:rsidRPr="00D80DE8">
              <w:rPr>
                <w:rStyle w:val="Lienhypertexte"/>
                <w:noProof/>
              </w:rPr>
              <w:t>10.1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Alternative Method for Determining Projection Plane [119][120]</w:t>
            </w:r>
            <w:r w:rsidR="003F75BE">
              <w:rPr>
                <w:noProof/>
                <w:webHidden/>
              </w:rPr>
              <w:tab/>
            </w:r>
            <w:r w:rsidR="003F75BE">
              <w:rPr>
                <w:noProof/>
                <w:webHidden/>
              </w:rPr>
              <w:fldChar w:fldCharType="begin"/>
            </w:r>
            <w:r w:rsidR="003F75BE">
              <w:rPr>
                <w:noProof/>
                <w:webHidden/>
              </w:rPr>
              <w:instrText xml:space="preserve"> PAGEREF _Toc156567942 \h </w:instrText>
            </w:r>
            <w:r w:rsidR="003F75BE">
              <w:rPr>
                <w:noProof/>
                <w:webHidden/>
              </w:rPr>
            </w:r>
            <w:r w:rsidR="003F75BE">
              <w:rPr>
                <w:noProof/>
                <w:webHidden/>
              </w:rPr>
              <w:fldChar w:fldCharType="separate"/>
            </w:r>
            <w:r w:rsidR="003F75BE">
              <w:rPr>
                <w:noProof/>
                <w:webHidden/>
              </w:rPr>
              <w:t>100</w:t>
            </w:r>
            <w:r w:rsidR="003F75BE">
              <w:rPr>
                <w:noProof/>
                <w:webHidden/>
              </w:rPr>
              <w:fldChar w:fldCharType="end"/>
            </w:r>
          </w:hyperlink>
        </w:p>
        <w:p w14:paraId="0B6D04FE" w14:textId="132F752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3" w:history="1">
            <w:r w:rsidR="003F75BE" w:rsidRPr="00D80DE8">
              <w:rPr>
                <w:rStyle w:val="Lienhypertexte"/>
                <w:noProof/>
                <w:lang w:val="en-CA" w:eastAsia="ja-JP"/>
              </w:rPr>
              <w:t>10.2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eastAsia="ja-JP"/>
              </w:rPr>
              <w:t>Refinement of Trisoup Projection Plane Determination [121]</w:t>
            </w:r>
            <w:r w:rsidR="003F75BE">
              <w:rPr>
                <w:noProof/>
                <w:webHidden/>
              </w:rPr>
              <w:tab/>
            </w:r>
            <w:r w:rsidR="003F75BE">
              <w:rPr>
                <w:noProof/>
                <w:webHidden/>
              </w:rPr>
              <w:fldChar w:fldCharType="begin"/>
            </w:r>
            <w:r w:rsidR="003F75BE">
              <w:rPr>
                <w:noProof/>
                <w:webHidden/>
              </w:rPr>
              <w:instrText xml:space="preserve"> PAGEREF _Toc156567943 \h </w:instrText>
            </w:r>
            <w:r w:rsidR="003F75BE">
              <w:rPr>
                <w:noProof/>
                <w:webHidden/>
              </w:rPr>
            </w:r>
            <w:r w:rsidR="003F75BE">
              <w:rPr>
                <w:noProof/>
                <w:webHidden/>
              </w:rPr>
              <w:fldChar w:fldCharType="separate"/>
            </w:r>
            <w:r w:rsidR="003F75BE">
              <w:rPr>
                <w:noProof/>
                <w:webHidden/>
              </w:rPr>
              <w:t>101</w:t>
            </w:r>
            <w:r w:rsidR="003F75BE">
              <w:rPr>
                <w:noProof/>
                <w:webHidden/>
              </w:rPr>
              <w:fldChar w:fldCharType="end"/>
            </w:r>
          </w:hyperlink>
        </w:p>
        <w:p w14:paraId="7065313A" w14:textId="292D2DA3"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4" w:history="1">
            <w:r w:rsidR="003F75BE" w:rsidRPr="00D80DE8">
              <w:rPr>
                <w:rStyle w:val="Lienhypertexte"/>
                <w:noProof/>
              </w:rPr>
              <w:t>10.3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Improved TriSoup [122][123][124][125][126][127][128][129]</w:t>
            </w:r>
            <w:r w:rsidR="003F75BE">
              <w:rPr>
                <w:noProof/>
                <w:webHidden/>
              </w:rPr>
              <w:tab/>
            </w:r>
            <w:r w:rsidR="003F75BE">
              <w:rPr>
                <w:noProof/>
                <w:webHidden/>
              </w:rPr>
              <w:fldChar w:fldCharType="begin"/>
            </w:r>
            <w:r w:rsidR="003F75BE">
              <w:rPr>
                <w:noProof/>
                <w:webHidden/>
              </w:rPr>
              <w:instrText xml:space="preserve"> PAGEREF _Toc156567944 \h </w:instrText>
            </w:r>
            <w:r w:rsidR="003F75BE">
              <w:rPr>
                <w:noProof/>
                <w:webHidden/>
              </w:rPr>
            </w:r>
            <w:r w:rsidR="003F75BE">
              <w:rPr>
                <w:noProof/>
                <w:webHidden/>
              </w:rPr>
              <w:fldChar w:fldCharType="separate"/>
            </w:r>
            <w:r w:rsidR="003F75BE">
              <w:rPr>
                <w:noProof/>
                <w:webHidden/>
              </w:rPr>
              <w:t>102</w:t>
            </w:r>
            <w:r w:rsidR="003F75BE">
              <w:rPr>
                <w:noProof/>
                <w:webHidden/>
              </w:rPr>
              <w:fldChar w:fldCharType="end"/>
            </w:r>
          </w:hyperlink>
        </w:p>
        <w:p w14:paraId="751E7DAC" w14:textId="33452866"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5" w:history="1">
            <w:r w:rsidR="003F75BE" w:rsidRPr="00D80DE8">
              <w:rPr>
                <w:rStyle w:val="Lienhypertexte"/>
                <w:noProof/>
              </w:rPr>
              <w:t>10.4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Adaptive Halo Improvement for Voxelization [130]</w:t>
            </w:r>
            <w:r w:rsidR="003F75BE">
              <w:rPr>
                <w:noProof/>
                <w:webHidden/>
              </w:rPr>
              <w:tab/>
            </w:r>
            <w:r w:rsidR="003F75BE">
              <w:rPr>
                <w:noProof/>
                <w:webHidden/>
              </w:rPr>
              <w:fldChar w:fldCharType="begin"/>
            </w:r>
            <w:r w:rsidR="003F75BE">
              <w:rPr>
                <w:noProof/>
                <w:webHidden/>
              </w:rPr>
              <w:instrText xml:space="preserve"> PAGEREF _Toc156567945 \h </w:instrText>
            </w:r>
            <w:r w:rsidR="003F75BE">
              <w:rPr>
                <w:noProof/>
                <w:webHidden/>
              </w:rPr>
            </w:r>
            <w:r w:rsidR="003F75BE">
              <w:rPr>
                <w:noProof/>
                <w:webHidden/>
              </w:rPr>
              <w:fldChar w:fldCharType="separate"/>
            </w:r>
            <w:r w:rsidR="003F75BE">
              <w:rPr>
                <w:noProof/>
                <w:webHidden/>
              </w:rPr>
              <w:t>102</w:t>
            </w:r>
            <w:r w:rsidR="003F75BE">
              <w:rPr>
                <w:noProof/>
                <w:webHidden/>
              </w:rPr>
              <w:fldChar w:fldCharType="end"/>
            </w:r>
          </w:hyperlink>
        </w:p>
        <w:p w14:paraId="2DC81636" w14:textId="333B44E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6" w:history="1">
            <w:r w:rsidR="003F75BE" w:rsidRPr="00D80DE8">
              <w:rPr>
                <w:rStyle w:val="Lienhypertexte"/>
                <w:noProof/>
              </w:rPr>
              <w:t>10.5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Non-Cubic TriSoup [133][134]</w:t>
            </w:r>
            <w:r w:rsidR="003F75BE">
              <w:rPr>
                <w:noProof/>
                <w:webHidden/>
              </w:rPr>
              <w:tab/>
            </w:r>
            <w:r w:rsidR="003F75BE">
              <w:rPr>
                <w:noProof/>
                <w:webHidden/>
              </w:rPr>
              <w:fldChar w:fldCharType="begin"/>
            </w:r>
            <w:r w:rsidR="003F75BE">
              <w:rPr>
                <w:noProof/>
                <w:webHidden/>
              </w:rPr>
              <w:instrText xml:space="preserve"> PAGEREF _Toc156567946 \h </w:instrText>
            </w:r>
            <w:r w:rsidR="003F75BE">
              <w:rPr>
                <w:noProof/>
                <w:webHidden/>
              </w:rPr>
            </w:r>
            <w:r w:rsidR="003F75BE">
              <w:rPr>
                <w:noProof/>
                <w:webHidden/>
              </w:rPr>
              <w:fldChar w:fldCharType="separate"/>
            </w:r>
            <w:r w:rsidR="003F75BE">
              <w:rPr>
                <w:noProof/>
                <w:webHidden/>
              </w:rPr>
              <w:t>103</w:t>
            </w:r>
            <w:r w:rsidR="003F75BE">
              <w:rPr>
                <w:noProof/>
                <w:webHidden/>
              </w:rPr>
              <w:fldChar w:fldCharType="end"/>
            </w:r>
          </w:hyperlink>
        </w:p>
        <w:p w14:paraId="7008F0A7" w14:textId="5F373202"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7" w:history="1">
            <w:r w:rsidR="003F75BE" w:rsidRPr="00D80DE8">
              <w:rPr>
                <w:rStyle w:val="Lienhypertexte"/>
                <w:noProof/>
                <w:lang w:eastAsia="ja-JP"/>
              </w:rPr>
              <w:t>10.6</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ja-JP"/>
              </w:rPr>
              <w:t>Voxelization of TriSoup Triangles [135]</w:t>
            </w:r>
            <w:r w:rsidR="003F75BE">
              <w:rPr>
                <w:noProof/>
                <w:webHidden/>
              </w:rPr>
              <w:tab/>
            </w:r>
            <w:r w:rsidR="003F75BE">
              <w:rPr>
                <w:noProof/>
                <w:webHidden/>
              </w:rPr>
              <w:fldChar w:fldCharType="begin"/>
            </w:r>
            <w:r w:rsidR="003F75BE">
              <w:rPr>
                <w:noProof/>
                <w:webHidden/>
              </w:rPr>
              <w:instrText xml:space="preserve"> PAGEREF _Toc156567947 \h </w:instrText>
            </w:r>
            <w:r w:rsidR="003F75BE">
              <w:rPr>
                <w:noProof/>
                <w:webHidden/>
              </w:rPr>
            </w:r>
            <w:r w:rsidR="003F75BE">
              <w:rPr>
                <w:noProof/>
                <w:webHidden/>
              </w:rPr>
              <w:fldChar w:fldCharType="separate"/>
            </w:r>
            <w:r w:rsidR="003F75BE">
              <w:rPr>
                <w:noProof/>
                <w:webHidden/>
              </w:rPr>
              <w:t>104</w:t>
            </w:r>
            <w:r w:rsidR="003F75BE">
              <w:rPr>
                <w:noProof/>
                <w:webHidden/>
              </w:rPr>
              <w:fldChar w:fldCharType="end"/>
            </w:r>
          </w:hyperlink>
        </w:p>
        <w:p w14:paraId="22052B1C" w14:textId="02DCEE4C"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8" w:history="1">
            <w:r w:rsidR="003F75BE" w:rsidRPr="00D80DE8">
              <w:rPr>
                <w:rStyle w:val="Lienhypertexte"/>
                <w:noProof/>
              </w:rPr>
              <w:t>10.7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TriSoup Based on Motion Compensated Point Cloud [136]</w:t>
            </w:r>
            <w:r w:rsidR="003F75BE">
              <w:rPr>
                <w:noProof/>
                <w:webHidden/>
              </w:rPr>
              <w:tab/>
            </w:r>
            <w:r w:rsidR="003F75BE">
              <w:rPr>
                <w:noProof/>
                <w:webHidden/>
              </w:rPr>
              <w:fldChar w:fldCharType="begin"/>
            </w:r>
            <w:r w:rsidR="003F75BE">
              <w:rPr>
                <w:noProof/>
                <w:webHidden/>
              </w:rPr>
              <w:instrText xml:space="preserve"> PAGEREF _Toc156567948 \h </w:instrText>
            </w:r>
            <w:r w:rsidR="003F75BE">
              <w:rPr>
                <w:noProof/>
                <w:webHidden/>
              </w:rPr>
            </w:r>
            <w:r w:rsidR="003F75BE">
              <w:rPr>
                <w:noProof/>
                <w:webHidden/>
              </w:rPr>
              <w:fldChar w:fldCharType="separate"/>
            </w:r>
            <w:r w:rsidR="003F75BE">
              <w:rPr>
                <w:noProof/>
                <w:webHidden/>
              </w:rPr>
              <w:t>104</w:t>
            </w:r>
            <w:r w:rsidR="003F75BE">
              <w:rPr>
                <w:noProof/>
                <w:webHidden/>
              </w:rPr>
              <w:fldChar w:fldCharType="end"/>
            </w:r>
          </w:hyperlink>
        </w:p>
        <w:p w14:paraId="3B538F23" w14:textId="25B857E9"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49" w:history="1">
            <w:r w:rsidR="003F75BE" w:rsidRPr="00D80DE8">
              <w:rPr>
                <w:rStyle w:val="Lienhypertexte"/>
                <w:noProof/>
              </w:rPr>
              <w:t>10.8</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On TriSoup Voxelization [137]</w:t>
            </w:r>
            <w:r w:rsidR="003F75BE">
              <w:rPr>
                <w:noProof/>
                <w:webHidden/>
              </w:rPr>
              <w:tab/>
            </w:r>
            <w:r w:rsidR="003F75BE">
              <w:rPr>
                <w:noProof/>
                <w:webHidden/>
              </w:rPr>
              <w:fldChar w:fldCharType="begin"/>
            </w:r>
            <w:r w:rsidR="003F75BE">
              <w:rPr>
                <w:noProof/>
                <w:webHidden/>
              </w:rPr>
              <w:instrText xml:space="preserve"> PAGEREF _Toc156567949 \h </w:instrText>
            </w:r>
            <w:r w:rsidR="003F75BE">
              <w:rPr>
                <w:noProof/>
                <w:webHidden/>
              </w:rPr>
            </w:r>
            <w:r w:rsidR="003F75BE">
              <w:rPr>
                <w:noProof/>
                <w:webHidden/>
              </w:rPr>
              <w:fldChar w:fldCharType="separate"/>
            </w:r>
            <w:r w:rsidR="003F75BE">
              <w:rPr>
                <w:noProof/>
                <w:webHidden/>
              </w:rPr>
              <w:t>105</w:t>
            </w:r>
            <w:r w:rsidR="003F75BE">
              <w:rPr>
                <w:noProof/>
                <w:webHidden/>
              </w:rPr>
              <w:fldChar w:fldCharType="end"/>
            </w:r>
          </w:hyperlink>
        </w:p>
        <w:p w14:paraId="0FA713E0" w14:textId="74D15021"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50" w:history="1">
            <w:r w:rsidR="003F75BE" w:rsidRPr="00D80DE8">
              <w:rPr>
                <w:rStyle w:val="Lienhypertexte"/>
                <w:noProof/>
              </w:rPr>
              <w:t>10.9</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Centroid Vertex Positioning [138]</w:t>
            </w:r>
            <w:r w:rsidR="003F75BE">
              <w:rPr>
                <w:noProof/>
                <w:webHidden/>
              </w:rPr>
              <w:tab/>
            </w:r>
            <w:r w:rsidR="003F75BE">
              <w:rPr>
                <w:noProof/>
                <w:webHidden/>
              </w:rPr>
              <w:fldChar w:fldCharType="begin"/>
            </w:r>
            <w:r w:rsidR="003F75BE">
              <w:rPr>
                <w:noProof/>
                <w:webHidden/>
              </w:rPr>
              <w:instrText xml:space="preserve"> PAGEREF _Toc156567950 \h </w:instrText>
            </w:r>
            <w:r w:rsidR="003F75BE">
              <w:rPr>
                <w:noProof/>
                <w:webHidden/>
              </w:rPr>
            </w:r>
            <w:r w:rsidR="003F75BE">
              <w:rPr>
                <w:noProof/>
                <w:webHidden/>
              </w:rPr>
              <w:fldChar w:fldCharType="separate"/>
            </w:r>
            <w:r w:rsidR="003F75BE">
              <w:rPr>
                <w:noProof/>
                <w:webHidden/>
              </w:rPr>
              <w:t>105</w:t>
            </w:r>
            <w:r w:rsidR="003F75BE">
              <w:rPr>
                <w:noProof/>
                <w:webHidden/>
              </w:rPr>
              <w:fldChar w:fldCharType="end"/>
            </w:r>
          </w:hyperlink>
        </w:p>
        <w:p w14:paraId="17B229E8" w14:textId="3B99DF8F"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51" w:history="1">
            <w:r w:rsidR="003F75BE" w:rsidRPr="00D80DE8">
              <w:rPr>
                <w:rStyle w:val="Lienhypertexte"/>
                <w:noProof/>
              </w:rPr>
              <w:t>10.10</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Raster Scan Order for Octree Coding (GeS-TM) [139][140]</w:t>
            </w:r>
            <w:r w:rsidR="003F75BE">
              <w:rPr>
                <w:noProof/>
                <w:webHidden/>
              </w:rPr>
              <w:tab/>
            </w:r>
            <w:r w:rsidR="003F75BE">
              <w:rPr>
                <w:noProof/>
                <w:webHidden/>
              </w:rPr>
              <w:fldChar w:fldCharType="begin"/>
            </w:r>
            <w:r w:rsidR="003F75BE">
              <w:rPr>
                <w:noProof/>
                <w:webHidden/>
              </w:rPr>
              <w:instrText xml:space="preserve"> PAGEREF _Toc156567951 \h </w:instrText>
            </w:r>
            <w:r w:rsidR="003F75BE">
              <w:rPr>
                <w:noProof/>
                <w:webHidden/>
              </w:rPr>
            </w:r>
            <w:r w:rsidR="003F75BE">
              <w:rPr>
                <w:noProof/>
                <w:webHidden/>
              </w:rPr>
              <w:fldChar w:fldCharType="separate"/>
            </w:r>
            <w:r w:rsidR="003F75BE">
              <w:rPr>
                <w:noProof/>
                <w:webHidden/>
              </w:rPr>
              <w:t>105</w:t>
            </w:r>
            <w:r w:rsidR="003F75BE">
              <w:rPr>
                <w:noProof/>
                <w:webHidden/>
              </w:rPr>
              <w:fldChar w:fldCharType="end"/>
            </w:r>
          </w:hyperlink>
        </w:p>
        <w:p w14:paraId="28FE5F3B" w14:textId="27A14DE2"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52" w:history="1">
            <w:r w:rsidR="003F75BE" w:rsidRPr="00D80DE8">
              <w:rPr>
                <w:rStyle w:val="Lienhypertexte"/>
                <w:noProof/>
              </w:rPr>
              <w:t>10.11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TriSoup Node Grid Alignment (GeS-TM) [141][142]</w:t>
            </w:r>
            <w:r w:rsidR="003F75BE">
              <w:rPr>
                <w:noProof/>
                <w:webHidden/>
              </w:rPr>
              <w:tab/>
            </w:r>
            <w:r w:rsidR="003F75BE">
              <w:rPr>
                <w:noProof/>
                <w:webHidden/>
              </w:rPr>
              <w:fldChar w:fldCharType="begin"/>
            </w:r>
            <w:r w:rsidR="003F75BE">
              <w:rPr>
                <w:noProof/>
                <w:webHidden/>
              </w:rPr>
              <w:instrText xml:space="preserve"> PAGEREF _Toc156567952 \h </w:instrText>
            </w:r>
            <w:r w:rsidR="003F75BE">
              <w:rPr>
                <w:noProof/>
                <w:webHidden/>
              </w:rPr>
            </w:r>
            <w:r w:rsidR="003F75BE">
              <w:rPr>
                <w:noProof/>
                <w:webHidden/>
              </w:rPr>
              <w:fldChar w:fldCharType="separate"/>
            </w:r>
            <w:r w:rsidR="003F75BE">
              <w:rPr>
                <w:noProof/>
                <w:webHidden/>
              </w:rPr>
              <w:t>107</w:t>
            </w:r>
            <w:r w:rsidR="003F75BE">
              <w:rPr>
                <w:noProof/>
                <w:webHidden/>
              </w:rPr>
              <w:fldChar w:fldCharType="end"/>
            </w:r>
          </w:hyperlink>
        </w:p>
        <w:p w14:paraId="41982BE2" w14:textId="3789CA26"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53" w:history="1">
            <w:r w:rsidR="003F75BE" w:rsidRPr="00D80DE8">
              <w:rPr>
                <w:rStyle w:val="Lienhypertexte"/>
                <w:noProof/>
              </w:rPr>
              <w:t>10.12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Motion-Compensated Inter-Frame Attribute Coding Scheme for Dynamic Solid Point Clouds (GeS-TM) [144][145]</w:t>
            </w:r>
            <w:r w:rsidR="003F75BE">
              <w:rPr>
                <w:noProof/>
                <w:webHidden/>
              </w:rPr>
              <w:tab/>
            </w:r>
            <w:r w:rsidR="003F75BE">
              <w:rPr>
                <w:noProof/>
                <w:webHidden/>
              </w:rPr>
              <w:fldChar w:fldCharType="begin"/>
            </w:r>
            <w:r w:rsidR="003F75BE">
              <w:rPr>
                <w:noProof/>
                <w:webHidden/>
              </w:rPr>
              <w:instrText xml:space="preserve"> PAGEREF _Toc156567953 \h </w:instrText>
            </w:r>
            <w:r w:rsidR="003F75BE">
              <w:rPr>
                <w:noProof/>
                <w:webHidden/>
              </w:rPr>
            </w:r>
            <w:r w:rsidR="003F75BE">
              <w:rPr>
                <w:noProof/>
                <w:webHidden/>
              </w:rPr>
              <w:fldChar w:fldCharType="separate"/>
            </w:r>
            <w:r w:rsidR="003F75BE">
              <w:rPr>
                <w:noProof/>
                <w:webHidden/>
              </w:rPr>
              <w:t>107</w:t>
            </w:r>
            <w:r w:rsidR="003F75BE">
              <w:rPr>
                <w:noProof/>
                <w:webHidden/>
              </w:rPr>
              <w:fldChar w:fldCharType="end"/>
            </w:r>
          </w:hyperlink>
        </w:p>
        <w:p w14:paraId="05D84197" w14:textId="0D40CE1E"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54" w:history="1">
            <w:r w:rsidR="003F75BE" w:rsidRPr="00D80DE8">
              <w:rPr>
                <w:rStyle w:val="Lienhypertexte"/>
                <w:rFonts w:eastAsiaTheme="minorHAnsi"/>
                <w:noProof/>
              </w:rPr>
              <w:t>10.12.1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Overview</w:t>
            </w:r>
            <w:r w:rsidR="003F75BE">
              <w:rPr>
                <w:noProof/>
                <w:webHidden/>
              </w:rPr>
              <w:tab/>
            </w:r>
            <w:r w:rsidR="003F75BE">
              <w:rPr>
                <w:noProof/>
                <w:webHidden/>
              </w:rPr>
              <w:fldChar w:fldCharType="begin"/>
            </w:r>
            <w:r w:rsidR="003F75BE">
              <w:rPr>
                <w:noProof/>
                <w:webHidden/>
              </w:rPr>
              <w:instrText xml:space="preserve"> PAGEREF _Toc156567954 \h </w:instrText>
            </w:r>
            <w:r w:rsidR="003F75BE">
              <w:rPr>
                <w:noProof/>
                <w:webHidden/>
              </w:rPr>
            </w:r>
            <w:r w:rsidR="003F75BE">
              <w:rPr>
                <w:noProof/>
                <w:webHidden/>
              </w:rPr>
              <w:fldChar w:fldCharType="separate"/>
            </w:r>
            <w:r w:rsidR="003F75BE">
              <w:rPr>
                <w:noProof/>
                <w:webHidden/>
              </w:rPr>
              <w:t>107</w:t>
            </w:r>
            <w:r w:rsidR="003F75BE">
              <w:rPr>
                <w:noProof/>
                <w:webHidden/>
              </w:rPr>
              <w:fldChar w:fldCharType="end"/>
            </w:r>
          </w:hyperlink>
        </w:p>
        <w:p w14:paraId="5458F214" w14:textId="04CE43B9"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55" w:history="1">
            <w:r w:rsidR="003F75BE" w:rsidRPr="00D80DE8">
              <w:rPr>
                <w:rStyle w:val="Lienhypertexte"/>
                <w:noProof/>
              </w:rPr>
              <w:t>10.12.2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Motion Compensation</w:t>
            </w:r>
            <w:r w:rsidR="003F75BE">
              <w:rPr>
                <w:noProof/>
                <w:webHidden/>
              </w:rPr>
              <w:tab/>
            </w:r>
            <w:r w:rsidR="003F75BE">
              <w:rPr>
                <w:noProof/>
                <w:webHidden/>
              </w:rPr>
              <w:fldChar w:fldCharType="begin"/>
            </w:r>
            <w:r w:rsidR="003F75BE">
              <w:rPr>
                <w:noProof/>
                <w:webHidden/>
              </w:rPr>
              <w:instrText xml:space="preserve"> PAGEREF _Toc156567955 \h </w:instrText>
            </w:r>
            <w:r w:rsidR="003F75BE">
              <w:rPr>
                <w:noProof/>
                <w:webHidden/>
              </w:rPr>
            </w:r>
            <w:r w:rsidR="003F75BE">
              <w:rPr>
                <w:noProof/>
                <w:webHidden/>
              </w:rPr>
              <w:fldChar w:fldCharType="separate"/>
            </w:r>
            <w:r w:rsidR="003F75BE">
              <w:rPr>
                <w:noProof/>
                <w:webHidden/>
              </w:rPr>
              <w:t>108</w:t>
            </w:r>
            <w:r w:rsidR="003F75BE">
              <w:rPr>
                <w:noProof/>
                <w:webHidden/>
              </w:rPr>
              <w:fldChar w:fldCharType="end"/>
            </w:r>
          </w:hyperlink>
        </w:p>
        <w:p w14:paraId="734BDA41" w14:textId="20A902A0"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56" w:history="1">
            <w:r w:rsidR="003F75BE" w:rsidRPr="00D80DE8">
              <w:rPr>
                <w:rStyle w:val="Lienhypertexte"/>
                <w:noProof/>
              </w:rPr>
              <w:t>10.12.3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Prediction Mode Decision</w:t>
            </w:r>
            <w:r w:rsidR="003F75BE">
              <w:rPr>
                <w:noProof/>
                <w:webHidden/>
              </w:rPr>
              <w:tab/>
            </w:r>
            <w:r w:rsidR="003F75BE">
              <w:rPr>
                <w:noProof/>
                <w:webHidden/>
              </w:rPr>
              <w:fldChar w:fldCharType="begin"/>
            </w:r>
            <w:r w:rsidR="003F75BE">
              <w:rPr>
                <w:noProof/>
                <w:webHidden/>
              </w:rPr>
              <w:instrText xml:space="preserve"> PAGEREF _Toc156567956 \h </w:instrText>
            </w:r>
            <w:r w:rsidR="003F75BE">
              <w:rPr>
                <w:noProof/>
                <w:webHidden/>
              </w:rPr>
            </w:r>
            <w:r w:rsidR="003F75BE">
              <w:rPr>
                <w:noProof/>
                <w:webHidden/>
              </w:rPr>
              <w:fldChar w:fldCharType="separate"/>
            </w:r>
            <w:r w:rsidR="003F75BE">
              <w:rPr>
                <w:noProof/>
                <w:webHidden/>
              </w:rPr>
              <w:t>108</w:t>
            </w:r>
            <w:r w:rsidR="003F75BE">
              <w:rPr>
                <w:noProof/>
                <w:webHidden/>
              </w:rPr>
              <w:fldChar w:fldCharType="end"/>
            </w:r>
          </w:hyperlink>
        </w:p>
        <w:p w14:paraId="4000EC85" w14:textId="21FDF058"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57" w:history="1">
            <w:r w:rsidR="003F75BE" w:rsidRPr="00D80DE8">
              <w:rPr>
                <w:rStyle w:val="Lienhypertexte"/>
                <w:noProof/>
                <w:lang w:val="en-GB"/>
              </w:rPr>
              <w:t>10.12.4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Prediction Mode Signalling</w:t>
            </w:r>
            <w:r w:rsidR="003F75BE">
              <w:rPr>
                <w:noProof/>
                <w:webHidden/>
              </w:rPr>
              <w:tab/>
            </w:r>
            <w:r w:rsidR="003F75BE">
              <w:rPr>
                <w:noProof/>
                <w:webHidden/>
              </w:rPr>
              <w:fldChar w:fldCharType="begin"/>
            </w:r>
            <w:r w:rsidR="003F75BE">
              <w:rPr>
                <w:noProof/>
                <w:webHidden/>
              </w:rPr>
              <w:instrText xml:space="preserve"> PAGEREF _Toc156567957 \h </w:instrText>
            </w:r>
            <w:r w:rsidR="003F75BE">
              <w:rPr>
                <w:noProof/>
                <w:webHidden/>
              </w:rPr>
            </w:r>
            <w:r w:rsidR="003F75BE">
              <w:rPr>
                <w:noProof/>
                <w:webHidden/>
              </w:rPr>
              <w:fldChar w:fldCharType="separate"/>
            </w:r>
            <w:r w:rsidR="003F75BE">
              <w:rPr>
                <w:noProof/>
                <w:webHidden/>
              </w:rPr>
              <w:t>109</w:t>
            </w:r>
            <w:r w:rsidR="003F75BE">
              <w:rPr>
                <w:noProof/>
                <w:webHidden/>
              </w:rPr>
              <w:fldChar w:fldCharType="end"/>
            </w:r>
          </w:hyperlink>
        </w:p>
        <w:p w14:paraId="7E7E7C5C" w14:textId="754DD614"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58" w:history="1">
            <w:r w:rsidR="003F75BE" w:rsidRPr="00D80DE8">
              <w:rPr>
                <w:rStyle w:val="Lienhypertexte"/>
                <w:noProof/>
                <w:lang w:val="en-GB"/>
              </w:rPr>
              <w:t>10.12.5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Prediction Mode Inference</w:t>
            </w:r>
            <w:r w:rsidR="003F75BE">
              <w:rPr>
                <w:noProof/>
                <w:webHidden/>
              </w:rPr>
              <w:tab/>
            </w:r>
            <w:r w:rsidR="003F75BE">
              <w:rPr>
                <w:noProof/>
                <w:webHidden/>
              </w:rPr>
              <w:fldChar w:fldCharType="begin"/>
            </w:r>
            <w:r w:rsidR="003F75BE">
              <w:rPr>
                <w:noProof/>
                <w:webHidden/>
              </w:rPr>
              <w:instrText xml:space="preserve"> PAGEREF _Toc156567958 \h </w:instrText>
            </w:r>
            <w:r w:rsidR="003F75BE">
              <w:rPr>
                <w:noProof/>
                <w:webHidden/>
              </w:rPr>
            </w:r>
            <w:r w:rsidR="003F75BE">
              <w:rPr>
                <w:noProof/>
                <w:webHidden/>
              </w:rPr>
              <w:fldChar w:fldCharType="separate"/>
            </w:r>
            <w:r w:rsidR="003F75BE">
              <w:rPr>
                <w:noProof/>
                <w:webHidden/>
              </w:rPr>
              <w:t>109</w:t>
            </w:r>
            <w:r w:rsidR="003F75BE">
              <w:rPr>
                <w:noProof/>
                <w:webHidden/>
              </w:rPr>
              <w:fldChar w:fldCharType="end"/>
            </w:r>
          </w:hyperlink>
        </w:p>
        <w:p w14:paraId="5575D1A7" w14:textId="20B1B879"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59" w:history="1">
            <w:r w:rsidR="003F75BE" w:rsidRPr="00D80DE8">
              <w:rPr>
                <w:rStyle w:val="Lienhypertexte"/>
                <w:noProof/>
              </w:rPr>
              <w:t>10.13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Harmonized Inter Prediction for RAHT (GeS-TM) [146]</w:t>
            </w:r>
            <w:r w:rsidR="003F75BE">
              <w:rPr>
                <w:noProof/>
                <w:webHidden/>
              </w:rPr>
              <w:tab/>
            </w:r>
            <w:r w:rsidR="003F75BE">
              <w:rPr>
                <w:noProof/>
                <w:webHidden/>
              </w:rPr>
              <w:fldChar w:fldCharType="begin"/>
            </w:r>
            <w:r w:rsidR="003F75BE">
              <w:rPr>
                <w:noProof/>
                <w:webHidden/>
              </w:rPr>
              <w:instrText xml:space="preserve"> PAGEREF _Toc156567959 \h </w:instrText>
            </w:r>
            <w:r w:rsidR="003F75BE">
              <w:rPr>
                <w:noProof/>
                <w:webHidden/>
              </w:rPr>
            </w:r>
            <w:r w:rsidR="003F75BE">
              <w:rPr>
                <w:noProof/>
                <w:webHidden/>
              </w:rPr>
              <w:fldChar w:fldCharType="separate"/>
            </w:r>
            <w:r w:rsidR="003F75BE">
              <w:rPr>
                <w:noProof/>
                <w:webHidden/>
              </w:rPr>
              <w:t>110</w:t>
            </w:r>
            <w:r w:rsidR="003F75BE">
              <w:rPr>
                <w:noProof/>
                <w:webHidden/>
              </w:rPr>
              <w:fldChar w:fldCharType="end"/>
            </w:r>
          </w:hyperlink>
        </w:p>
        <w:p w14:paraId="23F8D3CE" w14:textId="629BC0F0"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60" w:history="1">
            <w:r w:rsidR="003F75BE" w:rsidRPr="00D80DE8">
              <w:rPr>
                <w:rStyle w:val="Lienhypertexte"/>
                <w:noProof/>
                <w:lang w:val="en-CA"/>
              </w:rPr>
              <w:t>10.14</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val="en-CA"/>
              </w:rPr>
              <w:t>Face Vertex for TriSoup [147][148]</w:t>
            </w:r>
            <w:r w:rsidR="003F75BE">
              <w:rPr>
                <w:noProof/>
                <w:webHidden/>
              </w:rPr>
              <w:tab/>
            </w:r>
            <w:r w:rsidR="003F75BE">
              <w:rPr>
                <w:noProof/>
                <w:webHidden/>
              </w:rPr>
              <w:fldChar w:fldCharType="begin"/>
            </w:r>
            <w:r w:rsidR="003F75BE">
              <w:rPr>
                <w:noProof/>
                <w:webHidden/>
              </w:rPr>
              <w:instrText xml:space="preserve"> PAGEREF _Toc156567960 \h </w:instrText>
            </w:r>
            <w:r w:rsidR="003F75BE">
              <w:rPr>
                <w:noProof/>
                <w:webHidden/>
              </w:rPr>
            </w:r>
            <w:r w:rsidR="003F75BE">
              <w:rPr>
                <w:noProof/>
                <w:webHidden/>
              </w:rPr>
              <w:fldChar w:fldCharType="separate"/>
            </w:r>
            <w:r w:rsidR="003F75BE">
              <w:rPr>
                <w:noProof/>
                <w:webHidden/>
              </w:rPr>
              <w:t>110</w:t>
            </w:r>
            <w:r w:rsidR="003F75BE">
              <w:rPr>
                <w:noProof/>
                <w:webHidden/>
              </w:rPr>
              <w:fldChar w:fldCharType="end"/>
            </w:r>
          </w:hyperlink>
        </w:p>
        <w:p w14:paraId="1BE23B0A" w14:textId="141219DC"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1" w:history="1">
            <w:r w:rsidR="003F75BE" w:rsidRPr="00D80DE8">
              <w:rPr>
                <w:rStyle w:val="Lienhypertexte"/>
                <w:noProof/>
                <w:lang w:eastAsia="zh-CN"/>
              </w:rPr>
              <w:t>10.14.1</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Problem Description</w:t>
            </w:r>
            <w:r w:rsidR="003F75BE">
              <w:rPr>
                <w:noProof/>
                <w:webHidden/>
              </w:rPr>
              <w:tab/>
            </w:r>
            <w:r w:rsidR="003F75BE">
              <w:rPr>
                <w:noProof/>
                <w:webHidden/>
              </w:rPr>
              <w:fldChar w:fldCharType="begin"/>
            </w:r>
            <w:r w:rsidR="003F75BE">
              <w:rPr>
                <w:noProof/>
                <w:webHidden/>
              </w:rPr>
              <w:instrText xml:space="preserve"> PAGEREF _Toc156567961 \h </w:instrText>
            </w:r>
            <w:r w:rsidR="003F75BE">
              <w:rPr>
                <w:noProof/>
                <w:webHidden/>
              </w:rPr>
            </w:r>
            <w:r w:rsidR="003F75BE">
              <w:rPr>
                <w:noProof/>
                <w:webHidden/>
              </w:rPr>
              <w:fldChar w:fldCharType="separate"/>
            </w:r>
            <w:r w:rsidR="003F75BE">
              <w:rPr>
                <w:noProof/>
                <w:webHidden/>
              </w:rPr>
              <w:t>110</w:t>
            </w:r>
            <w:r w:rsidR="003F75BE">
              <w:rPr>
                <w:noProof/>
                <w:webHidden/>
              </w:rPr>
              <w:fldChar w:fldCharType="end"/>
            </w:r>
          </w:hyperlink>
        </w:p>
        <w:p w14:paraId="50FFA0C2" w14:textId="2B365F56"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2" w:history="1">
            <w:r w:rsidR="003F75BE" w:rsidRPr="00D80DE8">
              <w:rPr>
                <w:rStyle w:val="Lienhypertexte"/>
                <w:noProof/>
                <w:lang w:eastAsia="zh-CN"/>
              </w:rPr>
              <w:t>10.14.2</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Proposed Method</w:t>
            </w:r>
            <w:r w:rsidR="003F75BE">
              <w:rPr>
                <w:noProof/>
                <w:webHidden/>
              </w:rPr>
              <w:tab/>
            </w:r>
            <w:r w:rsidR="003F75BE">
              <w:rPr>
                <w:noProof/>
                <w:webHidden/>
              </w:rPr>
              <w:fldChar w:fldCharType="begin"/>
            </w:r>
            <w:r w:rsidR="003F75BE">
              <w:rPr>
                <w:noProof/>
                <w:webHidden/>
              </w:rPr>
              <w:instrText xml:space="preserve"> PAGEREF _Toc156567962 \h </w:instrText>
            </w:r>
            <w:r w:rsidR="003F75BE">
              <w:rPr>
                <w:noProof/>
                <w:webHidden/>
              </w:rPr>
            </w:r>
            <w:r w:rsidR="003F75BE">
              <w:rPr>
                <w:noProof/>
                <w:webHidden/>
              </w:rPr>
              <w:fldChar w:fldCharType="separate"/>
            </w:r>
            <w:r w:rsidR="003F75BE">
              <w:rPr>
                <w:noProof/>
                <w:webHidden/>
              </w:rPr>
              <w:t>112</w:t>
            </w:r>
            <w:r w:rsidR="003F75BE">
              <w:rPr>
                <w:noProof/>
                <w:webHidden/>
              </w:rPr>
              <w:fldChar w:fldCharType="end"/>
            </w:r>
          </w:hyperlink>
        </w:p>
        <w:p w14:paraId="79C7202B" w14:textId="4CF0872D"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3" w:history="1">
            <w:r w:rsidR="003F75BE" w:rsidRPr="00D80DE8">
              <w:rPr>
                <w:rStyle w:val="Lienhypertexte"/>
                <w:noProof/>
                <w:lang w:eastAsia="zh-CN"/>
              </w:rPr>
              <w:t>10.14.3</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Generation of Face Vertex</w:t>
            </w:r>
            <w:r w:rsidR="003F75BE">
              <w:rPr>
                <w:noProof/>
                <w:webHidden/>
              </w:rPr>
              <w:tab/>
            </w:r>
            <w:r w:rsidR="003F75BE">
              <w:rPr>
                <w:noProof/>
                <w:webHidden/>
              </w:rPr>
              <w:fldChar w:fldCharType="begin"/>
            </w:r>
            <w:r w:rsidR="003F75BE">
              <w:rPr>
                <w:noProof/>
                <w:webHidden/>
              </w:rPr>
              <w:instrText xml:space="preserve"> PAGEREF _Toc156567963 \h </w:instrText>
            </w:r>
            <w:r w:rsidR="003F75BE">
              <w:rPr>
                <w:noProof/>
                <w:webHidden/>
              </w:rPr>
            </w:r>
            <w:r w:rsidR="003F75BE">
              <w:rPr>
                <w:noProof/>
                <w:webHidden/>
              </w:rPr>
              <w:fldChar w:fldCharType="separate"/>
            </w:r>
            <w:r w:rsidR="003F75BE">
              <w:rPr>
                <w:noProof/>
                <w:webHidden/>
              </w:rPr>
              <w:t>112</w:t>
            </w:r>
            <w:r w:rsidR="003F75BE">
              <w:rPr>
                <w:noProof/>
                <w:webHidden/>
              </w:rPr>
              <w:fldChar w:fldCharType="end"/>
            </w:r>
          </w:hyperlink>
        </w:p>
        <w:p w14:paraId="672A0ED3" w14:textId="0F01ECAA"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4" w:history="1">
            <w:r w:rsidR="003F75BE" w:rsidRPr="00D80DE8">
              <w:rPr>
                <w:rStyle w:val="Lienhypertexte"/>
                <w:noProof/>
                <w:lang w:eastAsia="zh-CN"/>
              </w:rPr>
              <w:t>10.14.4</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 xml:space="preserve">Transmission </w:t>
            </w:r>
            <w:r w:rsidR="003F75BE" w:rsidRPr="00D80DE8">
              <w:rPr>
                <w:rStyle w:val="Lienhypertexte"/>
                <w:noProof/>
                <w:lang w:eastAsia="ja-JP"/>
              </w:rPr>
              <w:t xml:space="preserve">Condition </w:t>
            </w:r>
            <w:r w:rsidR="003F75BE" w:rsidRPr="00D80DE8">
              <w:rPr>
                <w:rStyle w:val="Lienhypertexte"/>
                <w:noProof/>
                <w:lang w:eastAsia="zh-CN"/>
              </w:rPr>
              <w:t>of Face Values</w:t>
            </w:r>
            <w:r w:rsidR="003F75BE">
              <w:rPr>
                <w:noProof/>
                <w:webHidden/>
              </w:rPr>
              <w:tab/>
            </w:r>
            <w:r w:rsidR="003F75BE">
              <w:rPr>
                <w:noProof/>
                <w:webHidden/>
              </w:rPr>
              <w:fldChar w:fldCharType="begin"/>
            </w:r>
            <w:r w:rsidR="003F75BE">
              <w:rPr>
                <w:noProof/>
                <w:webHidden/>
              </w:rPr>
              <w:instrText xml:space="preserve"> PAGEREF _Toc156567964 \h </w:instrText>
            </w:r>
            <w:r w:rsidR="003F75BE">
              <w:rPr>
                <w:noProof/>
                <w:webHidden/>
              </w:rPr>
            </w:r>
            <w:r w:rsidR="003F75BE">
              <w:rPr>
                <w:noProof/>
                <w:webHidden/>
              </w:rPr>
              <w:fldChar w:fldCharType="separate"/>
            </w:r>
            <w:r w:rsidR="003F75BE">
              <w:rPr>
                <w:noProof/>
                <w:webHidden/>
              </w:rPr>
              <w:t>113</w:t>
            </w:r>
            <w:r w:rsidR="003F75BE">
              <w:rPr>
                <w:noProof/>
                <w:webHidden/>
              </w:rPr>
              <w:fldChar w:fldCharType="end"/>
            </w:r>
          </w:hyperlink>
        </w:p>
        <w:p w14:paraId="5387A292" w14:textId="66331F66"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5" w:history="1">
            <w:r w:rsidR="003F75BE" w:rsidRPr="00D80DE8">
              <w:rPr>
                <w:rStyle w:val="Lienhypertexte"/>
                <w:noProof/>
                <w:lang w:eastAsia="zh-CN"/>
              </w:rPr>
              <w:t>10.14.5</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Reconstruction</w:t>
            </w:r>
            <w:r w:rsidR="003F75BE">
              <w:rPr>
                <w:noProof/>
                <w:webHidden/>
              </w:rPr>
              <w:tab/>
            </w:r>
            <w:r w:rsidR="003F75BE">
              <w:rPr>
                <w:noProof/>
                <w:webHidden/>
              </w:rPr>
              <w:fldChar w:fldCharType="begin"/>
            </w:r>
            <w:r w:rsidR="003F75BE">
              <w:rPr>
                <w:noProof/>
                <w:webHidden/>
              </w:rPr>
              <w:instrText xml:space="preserve"> PAGEREF _Toc156567965 \h </w:instrText>
            </w:r>
            <w:r w:rsidR="003F75BE">
              <w:rPr>
                <w:noProof/>
                <w:webHidden/>
              </w:rPr>
            </w:r>
            <w:r w:rsidR="003F75BE">
              <w:rPr>
                <w:noProof/>
                <w:webHidden/>
              </w:rPr>
              <w:fldChar w:fldCharType="separate"/>
            </w:r>
            <w:r w:rsidR="003F75BE">
              <w:rPr>
                <w:noProof/>
                <w:webHidden/>
              </w:rPr>
              <w:t>114</w:t>
            </w:r>
            <w:r w:rsidR="003F75BE">
              <w:rPr>
                <w:noProof/>
                <w:webHidden/>
              </w:rPr>
              <w:fldChar w:fldCharType="end"/>
            </w:r>
          </w:hyperlink>
        </w:p>
        <w:p w14:paraId="1574A6CA" w14:textId="5FE1D1C1" w:rsidR="003F75BE" w:rsidRDefault="00802852">
          <w:pPr>
            <w:pStyle w:val="TM3"/>
            <w:tabs>
              <w:tab w:val="left" w:pos="1540"/>
              <w:tab w:val="right" w:leader="dot" w:pos="9010"/>
            </w:tabs>
            <w:rPr>
              <w:rFonts w:asciiTheme="minorHAnsi" w:eastAsiaTheme="minorEastAsia" w:hAnsiTheme="minorHAnsi" w:cstheme="minorBidi"/>
              <w:noProof/>
              <w:kern w:val="2"/>
              <w14:ligatures w14:val="standardContextual"/>
            </w:rPr>
          </w:pPr>
          <w:hyperlink w:anchor="_Toc156567966" w:history="1">
            <w:r w:rsidR="003F75BE" w:rsidRPr="00D80DE8">
              <w:rPr>
                <w:rStyle w:val="Lienhypertexte"/>
                <w:noProof/>
                <w:lang w:eastAsia="zh-CN"/>
              </w:rPr>
              <w:t>10.14.6</w:t>
            </w:r>
            <w:r w:rsidR="003F75BE">
              <w:rPr>
                <w:rFonts w:asciiTheme="minorHAnsi" w:eastAsiaTheme="minorEastAsia" w:hAnsiTheme="minorHAnsi" w:cstheme="minorBidi"/>
                <w:noProof/>
                <w:kern w:val="2"/>
                <w14:ligatures w14:val="standardContextual"/>
              </w:rPr>
              <w:tab/>
            </w:r>
            <w:r w:rsidR="003F75BE" w:rsidRPr="00D80DE8">
              <w:rPr>
                <w:rStyle w:val="Lienhypertexte"/>
                <w:noProof/>
                <w:lang w:eastAsia="zh-CN"/>
              </w:rPr>
              <w:t>Syntax</w:t>
            </w:r>
            <w:r w:rsidR="003F75BE">
              <w:rPr>
                <w:noProof/>
                <w:webHidden/>
              </w:rPr>
              <w:tab/>
            </w:r>
            <w:r w:rsidR="003F75BE">
              <w:rPr>
                <w:noProof/>
                <w:webHidden/>
              </w:rPr>
              <w:fldChar w:fldCharType="begin"/>
            </w:r>
            <w:r w:rsidR="003F75BE">
              <w:rPr>
                <w:noProof/>
                <w:webHidden/>
              </w:rPr>
              <w:instrText xml:space="preserve"> PAGEREF _Toc156567966 \h </w:instrText>
            </w:r>
            <w:r w:rsidR="003F75BE">
              <w:rPr>
                <w:noProof/>
                <w:webHidden/>
              </w:rPr>
            </w:r>
            <w:r w:rsidR="003F75BE">
              <w:rPr>
                <w:noProof/>
                <w:webHidden/>
              </w:rPr>
              <w:fldChar w:fldCharType="separate"/>
            </w:r>
            <w:r w:rsidR="003F75BE">
              <w:rPr>
                <w:noProof/>
                <w:webHidden/>
              </w:rPr>
              <w:t>115</w:t>
            </w:r>
            <w:r w:rsidR="003F75BE">
              <w:rPr>
                <w:noProof/>
                <w:webHidden/>
              </w:rPr>
              <w:fldChar w:fldCharType="end"/>
            </w:r>
          </w:hyperlink>
        </w:p>
        <w:p w14:paraId="372F4E81" w14:textId="7D32F4CC"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67" w:history="1">
            <w:r w:rsidR="003F75BE" w:rsidRPr="00D80DE8">
              <w:rPr>
                <w:rStyle w:val="Lienhypertexte"/>
                <w:noProof/>
              </w:rPr>
              <w:t>10.15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Skip Mode (GeS-TM) [149]</w:t>
            </w:r>
            <w:r w:rsidR="003F75BE">
              <w:rPr>
                <w:noProof/>
                <w:webHidden/>
              </w:rPr>
              <w:tab/>
            </w:r>
            <w:r w:rsidR="003F75BE">
              <w:rPr>
                <w:noProof/>
                <w:webHidden/>
              </w:rPr>
              <w:fldChar w:fldCharType="begin"/>
            </w:r>
            <w:r w:rsidR="003F75BE">
              <w:rPr>
                <w:noProof/>
                <w:webHidden/>
              </w:rPr>
              <w:instrText xml:space="preserve"> PAGEREF _Toc156567967 \h </w:instrText>
            </w:r>
            <w:r w:rsidR="003F75BE">
              <w:rPr>
                <w:noProof/>
                <w:webHidden/>
              </w:rPr>
            </w:r>
            <w:r w:rsidR="003F75BE">
              <w:rPr>
                <w:noProof/>
                <w:webHidden/>
              </w:rPr>
              <w:fldChar w:fldCharType="separate"/>
            </w:r>
            <w:r w:rsidR="003F75BE">
              <w:rPr>
                <w:noProof/>
                <w:webHidden/>
              </w:rPr>
              <w:t>116</w:t>
            </w:r>
            <w:r w:rsidR="003F75BE">
              <w:rPr>
                <w:noProof/>
                <w:webHidden/>
              </w:rPr>
              <w:fldChar w:fldCharType="end"/>
            </w:r>
          </w:hyperlink>
        </w:p>
        <w:p w14:paraId="2CE36A67" w14:textId="7E1D9789"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68" w:history="1">
            <w:r w:rsidR="003F75BE" w:rsidRPr="00D80DE8">
              <w:rPr>
                <w:rStyle w:val="Lienhypertexte"/>
                <w:noProof/>
              </w:rPr>
              <w:t>10.16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RAHT Mode Selection (GeS-TM) [150]</w:t>
            </w:r>
            <w:r w:rsidR="003F75BE">
              <w:rPr>
                <w:noProof/>
                <w:webHidden/>
              </w:rPr>
              <w:tab/>
            </w:r>
            <w:r w:rsidR="003F75BE">
              <w:rPr>
                <w:noProof/>
                <w:webHidden/>
              </w:rPr>
              <w:fldChar w:fldCharType="begin"/>
            </w:r>
            <w:r w:rsidR="003F75BE">
              <w:rPr>
                <w:noProof/>
                <w:webHidden/>
              </w:rPr>
              <w:instrText xml:space="preserve"> PAGEREF _Toc156567968 \h </w:instrText>
            </w:r>
            <w:r w:rsidR="003F75BE">
              <w:rPr>
                <w:noProof/>
                <w:webHidden/>
              </w:rPr>
            </w:r>
            <w:r w:rsidR="003F75BE">
              <w:rPr>
                <w:noProof/>
                <w:webHidden/>
              </w:rPr>
              <w:fldChar w:fldCharType="separate"/>
            </w:r>
            <w:r w:rsidR="003F75BE">
              <w:rPr>
                <w:noProof/>
                <w:webHidden/>
              </w:rPr>
              <w:t>116</w:t>
            </w:r>
            <w:r w:rsidR="003F75BE">
              <w:rPr>
                <w:noProof/>
                <w:webHidden/>
              </w:rPr>
              <w:fldChar w:fldCharType="end"/>
            </w:r>
          </w:hyperlink>
        </w:p>
        <w:p w14:paraId="2B75CC75" w14:textId="6F9D48C4" w:rsidR="003F75BE" w:rsidRDefault="00802852">
          <w:pPr>
            <w:pStyle w:val="TM2"/>
            <w:tabs>
              <w:tab w:val="left" w:pos="1100"/>
              <w:tab w:val="right" w:leader="dot" w:pos="9010"/>
            </w:tabs>
            <w:rPr>
              <w:rFonts w:asciiTheme="minorHAnsi" w:eastAsiaTheme="minorEastAsia" w:hAnsiTheme="minorHAnsi" w:cstheme="minorBidi"/>
              <w:noProof/>
              <w:kern w:val="2"/>
              <w14:ligatures w14:val="standardContextual"/>
            </w:rPr>
          </w:pPr>
          <w:hyperlink w:anchor="_Toc156567969" w:history="1">
            <w:r w:rsidR="003F75BE" w:rsidRPr="00D80DE8">
              <w:rPr>
                <w:rStyle w:val="Lienhypertexte"/>
                <w:noProof/>
              </w:rPr>
              <w:t>10.17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Face Vertex for GeS-TM [152]</w:t>
            </w:r>
            <w:r w:rsidR="003F75BE">
              <w:rPr>
                <w:noProof/>
                <w:webHidden/>
              </w:rPr>
              <w:tab/>
            </w:r>
            <w:r w:rsidR="003F75BE">
              <w:rPr>
                <w:noProof/>
                <w:webHidden/>
              </w:rPr>
              <w:fldChar w:fldCharType="begin"/>
            </w:r>
            <w:r w:rsidR="003F75BE">
              <w:rPr>
                <w:noProof/>
                <w:webHidden/>
              </w:rPr>
              <w:instrText xml:space="preserve"> PAGEREF _Toc156567969 \h </w:instrText>
            </w:r>
            <w:r w:rsidR="003F75BE">
              <w:rPr>
                <w:noProof/>
                <w:webHidden/>
              </w:rPr>
            </w:r>
            <w:r w:rsidR="003F75BE">
              <w:rPr>
                <w:noProof/>
                <w:webHidden/>
              </w:rPr>
              <w:fldChar w:fldCharType="separate"/>
            </w:r>
            <w:r w:rsidR="003F75BE">
              <w:rPr>
                <w:noProof/>
                <w:webHidden/>
              </w:rPr>
              <w:t>117</w:t>
            </w:r>
            <w:r w:rsidR="003F75BE">
              <w:rPr>
                <w:noProof/>
                <w:webHidden/>
              </w:rPr>
              <w:fldChar w:fldCharType="end"/>
            </w:r>
          </w:hyperlink>
        </w:p>
        <w:p w14:paraId="61317294" w14:textId="38DC981A" w:rsidR="003F75BE" w:rsidRDefault="00802852">
          <w:pPr>
            <w:pStyle w:val="TM1"/>
            <w:rPr>
              <w:rFonts w:asciiTheme="minorHAnsi" w:eastAsiaTheme="minorEastAsia" w:hAnsiTheme="minorHAnsi" w:cstheme="minorBidi"/>
              <w:noProof/>
              <w:kern w:val="2"/>
              <w14:ligatures w14:val="standardContextual"/>
            </w:rPr>
          </w:pPr>
          <w:hyperlink w:anchor="_Toc156567970" w:history="1">
            <w:r w:rsidR="003F75BE" w:rsidRPr="00D80DE8">
              <w:rPr>
                <w:rStyle w:val="Lienhypertexte"/>
                <w:noProof/>
              </w:rPr>
              <w:t>11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Entropy Coding</w:t>
            </w:r>
            <w:r w:rsidR="003F75BE">
              <w:rPr>
                <w:noProof/>
                <w:webHidden/>
              </w:rPr>
              <w:tab/>
            </w:r>
            <w:r w:rsidR="003F75BE">
              <w:rPr>
                <w:noProof/>
                <w:webHidden/>
              </w:rPr>
              <w:fldChar w:fldCharType="begin"/>
            </w:r>
            <w:r w:rsidR="003F75BE">
              <w:rPr>
                <w:noProof/>
                <w:webHidden/>
              </w:rPr>
              <w:instrText xml:space="preserve"> PAGEREF _Toc156567970 \h </w:instrText>
            </w:r>
            <w:r w:rsidR="003F75BE">
              <w:rPr>
                <w:noProof/>
                <w:webHidden/>
              </w:rPr>
            </w:r>
            <w:r w:rsidR="003F75BE">
              <w:rPr>
                <w:noProof/>
                <w:webHidden/>
              </w:rPr>
              <w:fldChar w:fldCharType="separate"/>
            </w:r>
            <w:r w:rsidR="003F75BE">
              <w:rPr>
                <w:noProof/>
                <w:webHidden/>
              </w:rPr>
              <w:t>118</w:t>
            </w:r>
            <w:r w:rsidR="003F75BE">
              <w:rPr>
                <w:noProof/>
                <w:webHidden/>
              </w:rPr>
              <w:fldChar w:fldCharType="end"/>
            </w:r>
          </w:hyperlink>
        </w:p>
        <w:p w14:paraId="41057BF2" w14:textId="3B89921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1" w:history="1">
            <w:r w:rsidR="003F75BE" w:rsidRPr="00D80DE8">
              <w:rPr>
                <w:rStyle w:val="Lienhypertexte"/>
                <w:noProof/>
              </w:rPr>
              <w:t>11.1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Simplification of Bypass Mode [153]</w:t>
            </w:r>
            <w:r w:rsidR="003F75BE">
              <w:rPr>
                <w:noProof/>
                <w:webHidden/>
              </w:rPr>
              <w:tab/>
            </w:r>
            <w:r w:rsidR="003F75BE">
              <w:rPr>
                <w:noProof/>
                <w:webHidden/>
              </w:rPr>
              <w:fldChar w:fldCharType="begin"/>
            </w:r>
            <w:r w:rsidR="003F75BE">
              <w:rPr>
                <w:noProof/>
                <w:webHidden/>
              </w:rPr>
              <w:instrText xml:space="preserve"> PAGEREF _Toc156567971 \h </w:instrText>
            </w:r>
            <w:r w:rsidR="003F75BE">
              <w:rPr>
                <w:noProof/>
                <w:webHidden/>
              </w:rPr>
            </w:r>
            <w:r w:rsidR="003F75BE">
              <w:rPr>
                <w:noProof/>
                <w:webHidden/>
              </w:rPr>
              <w:fldChar w:fldCharType="separate"/>
            </w:r>
            <w:r w:rsidR="003F75BE">
              <w:rPr>
                <w:noProof/>
                <w:webHidden/>
              </w:rPr>
              <w:t>118</w:t>
            </w:r>
            <w:r w:rsidR="003F75BE">
              <w:rPr>
                <w:noProof/>
                <w:webHidden/>
              </w:rPr>
              <w:fldChar w:fldCharType="end"/>
            </w:r>
          </w:hyperlink>
        </w:p>
        <w:p w14:paraId="0A70C723" w14:textId="3DC48B32" w:rsidR="003F75BE" w:rsidRDefault="00802852">
          <w:pPr>
            <w:pStyle w:val="TM1"/>
            <w:rPr>
              <w:rFonts w:asciiTheme="minorHAnsi" w:eastAsiaTheme="minorEastAsia" w:hAnsiTheme="minorHAnsi" w:cstheme="minorBidi"/>
              <w:noProof/>
              <w:kern w:val="2"/>
              <w14:ligatures w14:val="standardContextual"/>
            </w:rPr>
          </w:pPr>
          <w:hyperlink w:anchor="_Toc156567972" w:history="1">
            <w:r w:rsidR="003F75BE" w:rsidRPr="00D80DE8">
              <w:rPr>
                <w:rStyle w:val="Lienhypertexte"/>
                <w:noProof/>
              </w:rPr>
              <w:t>12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References</w:t>
            </w:r>
            <w:r w:rsidR="003F75BE">
              <w:rPr>
                <w:noProof/>
                <w:webHidden/>
              </w:rPr>
              <w:tab/>
            </w:r>
            <w:r w:rsidR="003F75BE">
              <w:rPr>
                <w:noProof/>
                <w:webHidden/>
              </w:rPr>
              <w:fldChar w:fldCharType="begin"/>
            </w:r>
            <w:r w:rsidR="003F75BE">
              <w:rPr>
                <w:noProof/>
                <w:webHidden/>
              </w:rPr>
              <w:instrText xml:space="preserve"> PAGEREF _Toc156567972 \h </w:instrText>
            </w:r>
            <w:r w:rsidR="003F75BE">
              <w:rPr>
                <w:noProof/>
                <w:webHidden/>
              </w:rPr>
            </w:r>
            <w:r w:rsidR="003F75BE">
              <w:rPr>
                <w:noProof/>
                <w:webHidden/>
              </w:rPr>
              <w:fldChar w:fldCharType="separate"/>
            </w:r>
            <w:r w:rsidR="003F75BE">
              <w:rPr>
                <w:noProof/>
                <w:webHidden/>
              </w:rPr>
              <w:t>120</w:t>
            </w:r>
            <w:r w:rsidR="003F75BE">
              <w:rPr>
                <w:noProof/>
                <w:webHidden/>
              </w:rPr>
              <w:fldChar w:fldCharType="end"/>
            </w:r>
          </w:hyperlink>
        </w:p>
        <w:p w14:paraId="2394437D" w14:textId="76F15F86"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3" w:history="1">
            <w:r w:rsidR="003F75BE" w:rsidRPr="00D80DE8">
              <w:rPr>
                <w:rStyle w:val="Lienhypertexte"/>
                <w:noProof/>
              </w:rPr>
              <w:t>12.1</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Predictive Geometry Coding</w:t>
            </w:r>
            <w:r w:rsidR="003F75BE">
              <w:rPr>
                <w:noProof/>
                <w:webHidden/>
              </w:rPr>
              <w:tab/>
            </w:r>
            <w:r w:rsidR="003F75BE">
              <w:rPr>
                <w:noProof/>
                <w:webHidden/>
              </w:rPr>
              <w:fldChar w:fldCharType="begin"/>
            </w:r>
            <w:r w:rsidR="003F75BE">
              <w:rPr>
                <w:noProof/>
                <w:webHidden/>
              </w:rPr>
              <w:instrText xml:space="preserve"> PAGEREF _Toc156567973 \h </w:instrText>
            </w:r>
            <w:r w:rsidR="003F75BE">
              <w:rPr>
                <w:noProof/>
                <w:webHidden/>
              </w:rPr>
            </w:r>
            <w:r w:rsidR="003F75BE">
              <w:rPr>
                <w:noProof/>
                <w:webHidden/>
              </w:rPr>
              <w:fldChar w:fldCharType="separate"/>
            </w:r>
            <w:r w:rsidR="003F75BE">
              <w:rPr>
                <w:noProof/>
                <w:webHidden/>
              </w:rPr>
              <w:t>120</w:t>
            </w:r>
            <w:r w:rsidR="003F75BE">
              <w:rPr>
                <w:noProof/>
                <w:webHidden/>
              </w:rPr>
              <w:fldChar w:fldCharType="end"/>
            </w:r>
          </w:hyperlink>
        </w:p>
        <w:p w14:paraId="09EDC79D" w14:textId="51BD77A4"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4" w:history="1">
            <w:r w:rsidR="003F75BE" w:rsidRPr="00D80DE8">
              <w:rPr>
                <w:rStyle w:val="Lienhypertexte"/>
                <w:noProof/>
              </w:rPr>
              <w:t>12.2</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Octree Geometry Coding</w:t>
            </w:r>
            <w:r w:rsidR="003F75BE">
              <w:rPr>
                <w:noProof/>
                <w:webHidden/>
              </w:rPr>
              <w:tab/>
            </w:r>
            <w:r w:rsidR="003F75BE">
              <w:rPr>
                <w:noProof/>
                <w:webHidden/>
              </w:rPr>
              <w:fldChar w:fldCharType="begin"/>
            </w:r>
            <w:r w:rsidR="003F75BE">
              <w:rPr>
                <w:noProof/>
                <w:webHidden/>
              </w:rPr>
              <w:instrText xml:space="preserve"> PAGEREF _Toc156567974 \h </w:instrText>
            </w:r>
            <w:r w:rsidR="003F75BE">
              <w:rPr>
                <w:noProof/>
                <w:webHidden/>
              </w:rPr>
            </w:r>
            <w:r w:rsidR="003F75BE">
              <w:rPr>
                <w:noProof/>
                <w:webHidden/>
              </w:rPr>
              <w:fldChar w:fldCharType="separate"/>
            </w:r>
            <w:r w:rsidR="003F75BE">
              <w:rPr>
                <w:noProof/>
                <w:webHidden/>
              </w:rPr>
              <w:t>121</w:t>
            </w:r>
            <w:r w:rsidR="003F75BE">
              <w:rPr>
                <w:noProof/>
                <w:webHidden/>
              </w:rPr>
              <w:fldChar w:fldCharType="end"/>
            </w:r>
          </w:hyperlink>
        </w:p>
        <w:p w14:paraId="020F842B" w14:textId="635C4C7C"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5" w:history="1">
            <w:r w:rsidR="003F75BE" w:rsidRPr="00D80DE8">
              <w:rPr>
                <w:rStyle w:val="Lienhypertexte"/>
                <w:noProof/>
              </w:rPr>
              <w:t>12.3</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Geometry Coding</w:t>
            </w:r>
            <w:r w:rsidR="003F75BE">
              <w:rPr>
                <w:noProof/>
                <w:webHidden/>
              </w:rPr>
              <w:tab/>
            </w:r>
            <w:r w:rsidR="003F75BE">
              <w:rPr>
                <w:noProof/>
                <w:webHidden/>
              </w:rPr>
              <w:fldChar w:fldCharType="begin"/>
            </w:r>
            <w:r w:rsidR="003F75BE">
              <w:rPr>
                <w:noProof/>
                <w:webHidden/>
              </w:rPr>
              <w:instrText xml:space="preserve"> PAGEREF _Toc156567975 \h </w:instrText>
            </w:r>
            <w:r w:rsidR="003F75BE">
              <w:rPr>
                <w:noProof/>
                <w:webHidden/>
              </w:rPr>
            </w:r>
            <w:r w:rsidR="003F75BE">
              <w:rPr>
                <w:noProof/>
                <w:webHidden/>
              </w:rPr>
              <w:fldChar w:fldCharType="separate"/>
            </w:r>
            <w:r w:rsidR="003F75BE">
              <w:rPr>
                <w:noProof/>
                <w:webHidden/>
              </w:rPr>
              <w:t>122</w:t>
            </w:r>
            <w:r w:rsidR="003F75BE">
              <w:rPr>
                <w:noProof/>
                <w:webHidden/>
              </w:rPr>
              <w:fldChar w:fldCharType="end"/>
            </w:r>
          </w:hyperlink>
        </w:p>
        <w:p w14:paraId="284E0697" w14:textId="49C3620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6" w:history="1">
            <w:r w:rsidR="003F75BE" w:rsidRPr="00D80DE8">
              <w:rPr>
                <w:rStyle w:val="Lienhypertexte"/>
                <w:noProof/>
              </w:rPr>
              <w:t>12.4</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Inter Prediction for Attribute Coding</w:t>
            </w:r>
            <w:r w:rsidR="003F75BE">
              <w:rPr>
                <w:noProof/>
                <w:webHidden/>
              </w:rPr>
              <w:tab/>
            </w:r>
            <w:r w:rsidR="003F75BE">
              <w:rPr>
                <w:noProof/>
                <w:webHidden/>
              </w:rPr>
              <w:fldChar w:fldCharType="begin"/>
            </w:r>
            <w:r w:rsidR="003F75BE">
              <w:rPr>
                <w:noProof/>
                <w:webHidden/>
              </w:rPr>
              <w:instrText xml:space="preserve"> PAGEREF _Toc156567976 \h </w:instrText>
            </w:r>
            <w:r w:rsidR="003F75BE">
              <w:rPr>
                <w:noProof/>
                <w:webHidden/>
              </w:rPr>
            </w:r>
            <w:r w:rsidR="003F75BE">
              <w:rPr>
                <w:noProof/>
                <w:webHidden/>
              </w:rPr>
              <w:fldChar w:fldCharType="separate"/>
            </w:r>
            <w:r w:rsidR="003F75BE">
              <w:rPr>
                <w:noProof/>
                <w:webHidden/>
              </w:rPr>
              <w:t>124</w:t>
            </w:r>
            <w:r w:rsidR="003F75BE">
              <w:rPr>
                <w:noProof/>
                <w:webHidden/>
              </w:rPr>
              <w:fldChar w:fldCharType="end"/>
            </w:r>
          </w:hyperlink>
        </w:p>
        <w:p w14:paraId="545FA5B3" w14:textId="38F838EB"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7" w:history="1">
            <w:r w:rsidR="003F75BE" w:rsidRPr="00D80DE8">
              <w:rPr>
                <w:rStyle w:val="Lienhypertexte"/>
                <w:noProof/>
              </w:rPr>
              <w:t>12.5</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Attribute Coding</w:t>
            </w:r>
            <w:r w:rsidR="003F75BE">
              <w:rPr>
                <w:noProof/>
                <w:webHidden/>
              </w:rPr>
              <w:tab/>
            </w:r>
            <w:r w:rsidR="003F75BE">
              <w:rPr>
                <w:noProof/>
                <w:webHidden/>
              </w:rPr>
              <w:fldChar w:fldCharType="begin"/>
            </w:r>
            <w:r w:rsidR="003F75BE">
              <w:rPr>
                <w:noProof/>
                <w:webHidden/>
              </w:rPr>
              <w:instrText xml:space="preserve"> PAGEREF _Toc156567977 \h </w:instrText>
            </w:r>
            <w:r w:rsidR="003F75BE">
              <w:rPr>
                <w:noProof/>
                <w:webHidden/>
              </w:rPr>
            </w:r>
            <w:r w:rsidR="003F75BE">
              <w:rPr>
                <w:noProof/>
                <w:webHidden/>
              </w:rPr>
              <w:fldChar w:fldCharType="separate"/>
            </w:r>
            <w:r w:rsidR="003F75BE">
              <w:rPr>
                <w:noProof/>
                <w:webHidden/>
              </w:rPr>
              <w:t>125</w:t>
            </w:r>
            <w:r w:rsidR="003F75BE">
              <w:rPr>
                <w:noProof/>
                <w:webHidden/>
              </w:rPr>
              <w:fldChar w:fldCharType="end"/>
            </w:r>
          </w:hyperlink>
        </w:p>
        <w:p w14:paraId="7464A282" w14:textId="321202DF"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8" w:history="1">
            <w:r w:rsidR="003F75BE" w:rsidRPr="00D80DE8">
              <w:rPr>
                <w:rStyle w:val="Lienhypertexte"/>
                <w:noProof/>
              </w:rPr>
              <w:t>12.6</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TriSoup Coding</w:t>
            </w:r>
            <w:r w:rsidR="003F75BE">
              <w:rPr>
                <w:noProof/>
                <w:webHidden/>
              </w:rPr>
              <w:tab/>
            </w:r>
            <w:r w:rsidR="003F75BE">
              <w:rPr>
                <w:noProof/>
                <w:webHidden/>
              </w:rPr>
              <w:fldChar w:fldCharType="begin"/>
            </w:r>
            <w:r w:rsidR="003F75BE">
              <w:rPr>
                <w:noProof/>
                <w:webHidden/>
              </w:rPr>
              <w:instrText xml:space="preserve"> PAGEREF _Toc156567978 \h </w:instrText>
            </w:r>
            <w:r w:rsidR="003F75BE">
              <w:rPr>
                <w:noProof/>
                <w:webHidden/>
              </w:rPr>
            </w:r>
            <w:r w:rsidR="003F75BE">
              <w:rPr>
                <w:noProof/>
                <w:webHidden/>
              </w:rPr>
              <w:fldChar w:fldCharType="separate"/>
            </w:r>
            <w:r w:rsidR="003F75BE">
              <w:rPr>
                <w:noProof/>
                <w:webHidden/>
              </w:rPr>
              <w:t>126</w:t>
            </w:r>
            <w:r w:rsidR="003F75BE">
              <w:rPr>
                <w:noProof/>
                <w:webHidden/>
              </w:rPr>
              <w:fldChar w:fldCharType="end"/>
            </w:r>
          </w:hyperlink>
        </w:p>
        <w:p w14:paraId="53BB574D" w14:textId="3EEEC22C" w:rsidR="003F75BE" w:rsidRDefault="00802852">
          <w:pPr>
            <w:pStyle w:val="TM2"/>
            <w:tabs>
              <w:tab w:val="left" w:pos="880"/>
              <w:tab w:val="right" w:leader="dot" w:pos="9010"/>
            </w:tabs>
            <w:rPr>
              <w:rFonts w:asciiTheme="minorHAnsi" w:eastAsiaTheme="minorEastAsia" w:hAnsiTheme="minorHAnsi" w:cstheme="minorBidi"/>
              <w:noProof/>
              <w:kern w:val="2"/>
              <w14:ligatures w14:val="standardContextual"/>
            </w:rPr>
          </w:pPr>
          <w:hyperlink w:anchor="_Toc156567979" w:history="1">
            <w:r w:rsidR="003F75BE" w:rsidRPr="00D80DE8">
              <w:rPr>
                <w:rStyle w:val="Lienhypertexte"/>
                <w:noProof/>
              </w:rPr>
              <w:t>12.7</w:t>
            </w:r>
            <w:r w:rsidR="003F75BE">
              <w:rPr>
                <w:rFonts w:asciiTheme="minorHAnsi" w:eastAsiaTheme="minorEastAsia" w:hAnsiTheme="minorHAnsi" w:cstheme="minorBidi"/>
                <w:noProof/>
                <w:kern w:val="2"/>
                <w14:ligatures w14:val="standardContextual"/>
              </w:rPr>
              <w:tab/>
            </w:r>
            <w:r w:rsidR="003F75BE" w:rsidRPr="00D80DE8">
              <w:rPr>
                <w:rStyle w:val="Lienhypertexte"/>
                <w:noProof/>
              </w:rPr>
              <w:t>Entropy Coding</w:t>
            </w:r>
            <w:r w:rsidR="003F75BE">
              <w:rPr>
                <w:noProof/>
                <w:webHidden/>
              </w:rPr>
              <w:tab/>
            </w:r>
            <w:r w:rsidR="003F75BE">
              <w:rPr>
                <w:noProof/>
                <w:webHidden/>
              </w:rPr>
              <w:fldChar w:fldCharType="begin"/>
            </w:r>
            <w:r w:rsidR="003F75BE">
              <w:rPr>
                <w:noProof/>
                <w:webHidden/>
              </w:rPr>
              <w:instrText xml:space="preserve"> PAGEREF _Toc156567979 \h </w:instrText>
            </w:r>
            <w:r w:rsidR="003F75BE">
              <w:rPr>
                <w:noProof/>
                <w:webHidden/>
              </w:rPr>
            </w:r>
            <w:r w:rsidR="003F75BE">
              <w:rPr>
                <w:noProof/>
                <w:webHidden/>
              </w:rPr>
              <w:fldChar w:fldCharType="separate"/>
            </w:r>
            <w:r w:rsidR="003F75BE">
              <w:rPr>
                <w:noProof/>
                <w:webHidden/>
              </w:rPr>
              <w:t>127</w:t>
            </w:r>
            <w:r w:rsidR="003F75BE">
              <w:rPr>
                <w:noProof/>
                <w:webHidden/>
              </w:rPr>
              <w:fldChar w:fldCharType="end"/>
            </w:r>
          </w:hyperlink>
        </w:p>
        <w:p w14:paraId="0EBD0F99" w14:textId="55110B66" w:rsidR="006E145B" w:rsidRDefault="006E145B">
          <w:r>
            <w:rPr>
              <w:b/>
              <w:bCs/>
              <w:noProof/>
            </w:rPr>
            <w:fldChar w:fldCharType="end"/>
          </w:r>
        </w:p>
      </w:sdtContent>
    </w:sdt>
    <w:p w14:paraId="30BB5AAC" w14:textId="51CE5912" w:rsidR="00DA52E5" w:rsidRDefault="00DA52E5">
      <w:pPr>
        <w:rPr>
          <w:b/>
          <w:bCs/>
          <w:sz w:val="28"/>
          <w:szCs w:val="28"/>
        </w:rPr>
      </w:pPr>
      <w:bookmarkStart w:id="2" w:name="_Ref106280185"/>
    </w:p>
    <w:p w14:paraId="4FBABCA9" w14:textId="6A8CA5A3" w:rsidR="00444F34" w:rsidRDefault="00444F34" w:rsidP="00A011DA">
      <w:pPr>
        <w:pStyle w:val="Titre1"/>
      </w:pPr>
      <w:bookmarkStart w:id="3" w:name="_Toc156567819"/>
      <w:r>
        <w:t>Predictive Geometry Coding</w:t>
      </w:r>
      <w:bookmarkEnd w:id="2"/>
      <w:bookmarkEnd w:id="3"/>
    </w:p>
    <w:p w14:paraId="5CA4491F" w14:textId="624028C3" w:rsidR="00444F34" w:rsidRDefault="00A51A73" w:rsidP="00AA08A1">
      <w:pPr>
        <w:pStyle w:val="Titre2"/>
      </w:pPr>
      <w:bookmarkStart w:id="4" w:name="_Toc156567820"/>
      <w:bookmarkStart w:id="5" w:name="_Ref78982106"/>
      <w:r>
        <w:t xml:space="preserve">Adaptive </w:t>
      </w:r>
      <w:r w:rsidR="00677EB6">
        <w:t>A</w:t>
      </w:r>
      <w:r>
        <w:t xml:space="preserve">zimuthal </w:t>
      </w:r>
      <w:r w:rsidR="00DD71CA">
        <w:t>Angle Quantization</w:t>
      </w:r>
      <w:r>
        <w:t xml:space="preserve"> </w:t>
      </w:r>
      <w:r w:rsidR="00A40A5B">
        <w:fldChar w:fldCharType="begin"/>
      </w:r>
      <w:r w:rsidR="00A40A5B">
        <w:instrText xml:space="preserve"> REF _Ref73004332 \r \h </w:instrText>
      </w:r>
      <w:r w:rsidR="00A40A5B">
        <w:fldChar w:fldCharType="separate"/>
      </w:r>
      <w:r w:rsidR="0089309A">
        <w:t>[1]</w:t>
      </w:r>
      <w:r w:rsidR="00A40A5B">
        <w:fldChar w:fldCharType="end"/>
      </w:r>
      <w:r w:rsidR="00346CB3">
        <w:fldChar w:fldCharType="begin"/>
      </w:r>
      <w:r w:rsidR="00346CB3">
        <w:instrText xml:space="preserve"> REF _Ref73008354 \r \h </w:instrText>
      </w:r>
      <w:r w:rsidR="00346CB3">
        <w:fldChar w:fldCharType="separate"/>
      </w:r>
      <w:r w:rsidR="0089309A">
        <w:t>[2]</w:t>
      </w:r>
      <w:bookmarkEnd w:id="4"/>
      <w:r w:rsidR="00346CB3">
        <w:fldChar w:fldCharType="end"/>
      </w:r>
      <w:bookmarkEnd w:id="5"/>
      <w:r w:rsidR="00346CB3">
        <w:t xml:space="preserve"> </w:t>
      </w:r>
    </w:p>
    <w:p w14:paraId="2F718B60" w14:textId="1BE4F9C9" w:rsidR="00F642C4" w:rsidRDefault="00CB3C6A" w:rsidP="002F552B">
      <w:pPr>
        <w:rPr>
          <w:lang w:val="en-CA"/>
        </w:rPr>
      </w:pPr>
      <w:r>
        <w:rPr>
          <w:lang w:val="en-CA"/>
        </w:rPr>
        <w:t>W</w:t>
      </w:r>
      <w:r>
        <w:t>hen using spherical coordinates in predictive geometry coding</w:t>
      </w:r>
      <w:r>
        <w:rPr>
          <w:lang w:val="en-CA"/>
        </w:rPr>
        <w:t xml:space="preserve"> of LiDAR acquired point clouds</w:t>
      </w:r>
      <w:r w:rsidR="00CE135B">
        <w:rPr>
          <w:lang w:val="en-CA"/>
        </w:rPr>
        <w:t xml:space="preserve"> in G-PCC Ed. 1</w:t>
      </w:r>
      <w:r>
        <w:rPr>
          <w:lang w:val="en-CA"/>
        </w:rPr>
        <w:t xml:space="preserve">, azimuthal angles are quantized regardless of the distance between the points and the LiDAR acquisition head. </w:t>
      </w:r>
      <w:r w:rsidR="00040D84">
        <w:t xml:space="preserve">The sampling result of this quantization is roughly as illustrated in </w:t>
      </w:r>
      <w:r w:rsidR="00040D84">
        <w:fldChar w:fldCharType="begin"/>
      </w:r>
      <w:r w:rsidR="00040D84">
        <w:instrText xml:space="preserve"> REF _Ref60135685 \h </w:instrText>
      </w:r>
      <w:r w:rsidR="00040D84">
        <w:fldChar w:fldCharType="separate"/>
      </w:r>
      <w:r w:rsidR="0089309A">
        <w:t xml:space="preserve">Figure </w:t>
      </w:r>
      <w:r w:rsidR="0089309A">
        <w:rPr>
          <w:noProof/>
        </w:rPr>
        <w:t>1</w:t>
      </w:r>
      <w:r w:rsidR="00040D84">
        <w:fldChar w:fldCharType="end"/>
      </w:r>
      <w:r w:rsidR="00040D84">
        <w:t>. It shows that the sampling density is high close to the origin, where a spinning sensors head is located, and becomes low in regions far from the spinning sensors head.</w:t>
      </w:r>
      <w:r w:rsidR="002F552B">
        <w:t xml:space="preserve"> Depending on the value Δϕ, one gets either too much precision for points (r</w:t>
      </w:r>
      <w:r w:rsidR="002F552B">
        <w:rPr>
          <w:vertAlign w:val="subscript"/>
        </w:rPr>
        <w:t>1</w:t>
      </w:r>
      <w:r w:rsidR="002F552B">
        <w:t>, ϕ</w:t>
      </w:r>
      <w:r w:rsidR="002F552B">
        <w:rPr>
          <w:vertAlign w:val="subscript"/>
        </w:rPr>
        <w:t>1</w:t>
      </w:r>
      <w:r w:rsidR="002F552B">
        <w:t>) close to the spinning sensors head or not enough precision for points (r</w:t>
      </w:r>
      <w:r w:rsidR="002F552B">
        <w:rPr>
          <w:vertAlign w:val="subscript"/>
        </w:rPr>
        <w:t>2</w:t>
      </w:r>
      <w:r w:rsidR="002F552B">
        <w:t>, ϕ</w:t>
      </w:r>
      <w:r w:rsidR="002F552B">
        <w:rPr>
          <w:vertAlign w:val="subscript"/>
        </w:rPr>
        <w:t>2</w:t>
      </w:r>
      <w:r w:rsidR="002F552B">
        <w:t xml:space="preserve">) far away. In the first case, </w:t>
      </w:r>
      <w:r w:rsidR="00E17B47">
        <w:t xml:space="preserve">for close points </w:t>
      </w:r>
      <w:r w:rsidR="002F552B">
        <w:t>there is too much coded information for the residual error of azimuthal angle prediction. On the other hand, in the second case, there is not enough information coded for the residual error of azimuthal angle prediction of faraway points to have accurate precision on inverse transformed (x, y) values, thus leading to higher magnitude residual error in cartesian coordinates (x</w:t>
      </w:r>
      <w:r w:rsidR="002F552B">
        <w:rPr>
          <w:vertAlign w:val="subscript"/>
        </w:rPr>
        <w:t>res</w:t>
      </w:r>
      <w:r w:rsidR="002F552B">
        <w:t>, y</w:t>
      </w:r>
      <w:r w:rsidR="002F552B">
        <w:rPr>
          <w:vertAlign w:val="subscript"/>
        </w:rPr>
        <w:t>res</w:t>
      </w:r>
      <w:r w:rsidR="002F552B">
        <w:t xml:space="preserve">) to be coded. In both cases, the compression of the azimuthal angle ϕ is not optimal. In </w:t>
      </w:r>
      <w:r w:rsidR="002E5459">
        <w:t>summary</w:t>
      </w:r>
      <w:r w:rsidR="002F552B">
        <w:t>, the uniform quantization of ϕ does not lead to optimal representation of the point positions when considering the overall compression scheme of points in cartesian space.</w:t>
      </w:r>
    </w:p>
    <w:p w14:paraId="0BAB17A2" w14:textId="78D474CC" w:rsidR="00F908B0" w:rsidRDefault="00F908B0" w:rsidP="00F908B0">
      <w:pPr>
        <w:pStyle w:val="Lgende"/>
        <w:jc w:val="center"/>
        <w:rPr>
          <w:rFonts w:ascii="Times New Roman" w:eastAsia="MS Mincho" w:hAnsi="Times New Roman" w:cs="Times New Roman"/>
          <w:bCs/>
        </w:rPr>
      </w:pPr>
      <w:r>
        <w:rPr>
          <w:noProof/>
        </w:rPr>
        <w:drawing>
          <wp:inline distT="0" distB="0" distL="0" distR="0" wp14:anchorId="7F3ABE7F" wp14:editId="16F962BB">
            <wp:extent cx="304800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0" cy="2927985"/>
                    </a:xfrm>
                    <a:prstGeom prst="rect">
                      <a:avLst/>
                    </a:prstGeom>
                    <a:noFill/>
                    <a:ln>
                      <a:noFill/>
                    </a:ln>
                  </pic:spPr>
                </pic:pic>
              </a:graphicData>
            </a:graphic>
          </wp:inline>
        </w:drawing>
      </w:r>
    </w:p>
    <w:p w14:paraId="3DB66151" w14:textId="2169C012" w:rsidR="00F908B0" w:rsidRDefault="00F908B0" w:rsidP="001A6F25">
      <w:pPr>
        <w:pStyle w:val="Lgende"/>
        <w:jc w:val="center"/>
        <w:rPr>
          <w:b/>
        </w:rPr>
      </w:pPr>
      <w:bookmarkStart w:id="6" w:name="_Ref60135685"/>
      <w:r>
        <w:t xml:space="preserve">Figure </w:t>
      </w:r>
      <w:fldSimple w:instr=" SEQ Figure \* ARABIC ">
        <w:r w:rsidR="0089309A">
          <w:rPr>
            <w:noProof/>
          </w:rPr>
          <w:t>1</w:t>
        </w:r>
      </w:fldSimple>
      <w:bookmarkEnd w:id="6"/>
      <w:r>
        <w:t>: Sampling of azimuthal angles and radius using uniform quantization, as in G-PCC Ed. 1.</w:t>
      </w:r>
    </w:p>
    <w:p w14:paraId="4D86A8AA" w14:textId="77777777" w:rsidR="00040D84" w:rsidRDefault="00040D84" w:rsidP="00A40A5B">
      <w:pPr>
        <w:rPr>
          <w:lang w:val="en-CA"/>
        </w:rPr>
      </w:pPr>
    </w:p>
    <w:p w14:paraId="153865DF" w14:textId="235D01DE" w:rsidR="00141C9D" w:rsidRDefault="00CE135B" w:rsidP="00141C9D">
      <w:pPr>
        <w:rPr>
          <w:rFonts w:ascii="Times New Roman" w:eastAsia="MS Mincho" w:hAnsi="Times New Roman" w:cs="Times New Roman"/>
        </w:rPr>
      </w:pPr>
      <w:r>
        <w:rPr>
          <w:lang w:val="en-CA"/>
        </w:rPr>
        <w:t>The proposed method</w:t>
      </w:r>
      <w:r w:rsidR="00CB3C6A">
        <w:rPr>
          <w:lang w:val="en-CA"/>
        </w:rPr>
        <w:t xml:space="preserve"> </w:t>
      </w:r>
      <w:r w:rsidR="001A6F25">
        <w:fldChar w:fldCharType="begin"/>
      </w:r>
      <w:r w:rsidR="001A6F25">
        <w:instrText xml:space="preserve"> REF _Ref73004332 \r \h </w:instrText>
      </w:r>
      <w:r w:rsidR="001A6F25">
        <w:fldChar w:fldCharType="separate"/>
      </w:r>
      <w:r w:rsidR="0089309A">
        <w:t>[1]</w:t>
      </w:r>
      <w:r w:rsidR="001A6F25">
        <w:fldChar w:fldCharType="end"/>
      </w:r>
      <w:r w:rsidR="001A6F25">
        <w:fldChar w:fldCharType="begin"/>
      </w:r>
      <w:r w:rsidR="001A6F25">
        <w:instrText xml:space="preserve"> REF _Ref73008354 \r \h </w:instrText>
      </w:r>
      <w:r w:rsidR="001A6F25">
        <w:fldChar w:fldCharType="separate"/>
      </w:r>
      <w:r w:rsidR="0089309A">
        <w:t>[2]</w:t>
      </w:r>
      <w:r w:rsidR="001A6F25">
        <w:fldChar w:fldCharType="end"/>
      </w:r>
      <w:r w:rsidR="001A6F25">
        <w:t xml:space="preserve"> </w:t>
      </w:r>
      <w:r w:rsidR="00CB3C6A">
        <w:rPr>
          <w:lang w:val="en-CA"/>
        </w:rPr>
        <w:t>adaptively quantize</w:t>
      </w:r>
      <w:r>
        <w:rPr>
          <w:lang w:val="en-CA"/>
        </w:rPr>
        <w:t>s</w:t>
      </w:r>
      <w:r w:rsidR="00CB3C6A">
        <w:rPr>
          <w:lang w:val="en-CA"/>
        </w:rPr>
        <w:t xml:space="preserve"> the azimuthal angle according to the radius</w:t>
      </w:r>
      <w:r w:rsidR="001A6F25">
        <w:rPr>
          <w:lang w:val="en-CA"/>
        </w:rPr>
        <w:t>,</w:t>
      </w:r>
      <w:r w:rsidR="00CB3C6A">
        <w:rPr>
          <w:lang w:val="en-CA"/>
        </w:rPr>
        <w:t xml:space="preserve"> </w:t>
      </w:r>
      <w:r>
        <w:rPr>
          <w:lang w:val="en-CA"/>
        </w:rPr>
        <w:t>resulting in improved</w:t>
      </w:r>
      <w:r w:rsidR="00CB3C6A">
        <w:rPr>
          <w:lang w:val="en-CA"/>
        </w:rPr>
        <w:t xml:space="preserve"> compression performance.</w:t>
      </w:r>
      <w:r w:rsidR="00F35C47">
        <w:rPr>
          <w:lang w:val="en-CA"/>
        </w:rPr>
        <w:t xml:space="preserve"> </w:t>
      </w:r>
      <w:r w:rsidR="00141C9D">
        <w:t>To compress more efficien</w:t>
      </w:r>
      <w:r w:rsidR="00AD6459">
        <w:t>tl</w:t>
      </w:r>
      <w:r w:rsidR="00141C9D">
        <w:t>y, it is proposed to use an adaptive quantization step of the azimuthal angle ϕ. Using the value of the reconstructed radius r</w:t>
      </w:r>
      <w:r w:rsidR="00141C9D">
        <w:rPr>
          <w:vertAlign w:val="subscript"/>
        </w:rPr>
        <w:t>2D</w:t>
      </w:r>
      <w:r w:rsidR="00141C9D">
        <w:t>, the proposed non-uniform adaptive angular quantization step is changed to</w:t>
      </w:r>
      <w:r w:rsidR="003D709B">
        <w:t>:</w:t>
      </w:r>
    </w:p>
    <w:p w14:paraId="2FA8D8EE" w14:textId="77777777" w:rsidR="00141C9D" w:rsidRDefault="00141C9D" w:rsidP="00141C9D">
      <w:pPr>
        <w:spacing w:before="240" w:after="240"/>
        <w:jc w:val="center"/>
      </w:pPr>
      <w:r>
        <w:t>Δϕ(r</w:t>
      </w:r>
      <w:r>
        <w:rPr>
          <w:vertAlign w:val="subscript"/>
        </w:rPr>
        <w:t>2D</w:t>
      </w:r>
      <w:r>
        <w:t>) = Δϕ</w:t>
      </w:r>
      <w:r>
        <w:rPr>
          <w:vertAlign w:val="subscript"/>
        </w:rPr>
        <w:t>arc</w:t>
      </w:r>
      <w:r>
        <w:t xml:space="preserve"> / r</w:t>
      </w:r>
      <w:r>
        <w:rPr>
          <w:vertAlign w:val="subscript"/>
        </w:rPr>
        <w:t>2D</w:t>
      </w:r>
      <w:r>
        <w:t>.</w:t>
      </w:r>
    </w:p>
    <w:p w14:paraId="7B96EFC9" w14:textId="77777777" w:rsidR="00141C9D" w:rsidRDefault="00141C9D" w:rsidP="00141C9D">
      <w:r>
        <w:t>By using this non-uniform quantization step, the length of the arc resulting of the Δϕ(.) quantization step is uniform for any radius r</w:t>
      </w:r>
      <w:r>
        <w:rPr>
          <w:vertAlign w:val="subscript"/>
        </w:rPr>
        <w:t>1</w:t>
      </w:r>
      <w:r>
        <w:t>, r</w:t>
      </w:r>
      <w:r>
        <w:rPr>
          <w:vertAlign w:val="subscript"/>
        </w:rPr>
        <w:t>2</w:t>
      </w:r>
      <w:r>
        <w:t xml:space="preserve"> as this length is equal to r</w:t>
      </w:r>
      <w:r>
        <w:rPr>
          <w:vertAlign w:val="subscript"/>
        </w:rPr>
        <w:t>1</w:t>
      </w:r>
      <w:r>
        <w:t>.Δϕ(r</w:t>
      </w:r>
      <w:r>
        <w:rPr>
          <w:vertAlign w:val="subscript"/>
        </w:rPr>
        <w:t>1</w:t>
      </w:r>
      <w:r>
        <w:t>) = Δϕ</w:t>
      </w:r>
      <w:r>
        <w:rPr>
          <w:vertAlign w:val="subscript"/>
        </w:rPr>
        <w:t>arc</w:t>
      </w:r>
      <w:r>
        <w:t xml:space="preserve"> = r</w:t>
      </w:r>
      <w:r>
        <w:rPr>
          <w:vertAlign w:val="subscript"/>
        </w:rPr>
        <w:t>2</w:t>
      </w:r>
      <w:r>
        <w:t>.Δϕ(r</w:t>
      </w:r>
      <w:r>
        <w:rPr>
          <w:vertAlign w:val="subscript"/>
        </w:rPr>
        <w:t>2</w:t>
      </w:r>
      <w:r>
        <w:t>).</w:t>
      </w:r>
    </w:p>
    <w:p w14:paraId="6879DD3D" w14:textId="77777777" w:rsidR="00141C9D" w:rsidRDefault="00141C9D" w:rsidP="00141C9D"/>
    <w:p w14:paraId="26296AAB" w14:textId="5F96E386" w:rsidR="00141C9D" w:rsidRDefault="00141C9D" w:rsidP="00141C9D">
      <w:r>
        <w:t>This non-uniform quantization step in ϕ domain is thus providing a uniform quantization of circular arcs, with quantization step Δϕ</w:t>
      </w:r>
      <w:r>
        <w:rPr>
          <w:vertAlign w:val="subscript"/>
        </w:rPr>
        <w:t>arc</w:t>
      </w:r>
      <w:r>
        <w:t xml:space="preserve">, for any radius as is illustrated in </w:t>
      </w:r>
      <w:r>
        <w:rPr>
          <w:highlight w:val="yellow"/>
        </w:rPr>
        <w:fldChar w:fldCharType="begin"/>
      </w:r>
      <w:r>
        <w:instrText xml:space="preserve"> REF _Ref60147044 \h </w:instrText>
      </w:r>
      <w:r>
        <w:rPr>
          <w:highlight w:val="yellow"/>
        </w:rPr>
      </w:r>
      <w:r>
        <w:rPr>
          <w:highlight w:val="yellow"/>
        </w:rPr>
        <w:fldChar w:fldCharType="separate"/>
      </w:r>
      <w:r w:rsidR="0089309A">
        <w:t xml:space="preserve">Figure </w:t>
      </w:r>
      <w:r w:rsidR="0089309A">
        <w:rPr>
          <w:noProof/>
        </w:rPr>
        <w:t>2</w:t>
      </w:r>
      <w:r>
        <w:rPr>
          <w:highlight w:val="yellow"/>
        </w:rPr>
        <w:fldChar w:fldCharType="end"/>
      </w:r>
      <w:r>
        <w:t xml:space="preserve"> and </w:t>
      </w:r>
      <w:r>
        <w:rPr>
          <w:highlight w:val="yellow"/>
        </w:rPr>
        <w:fldChar w:fldCharType="begin"/>
      </w:r>
      <w:r>
        <w:instrText xml:space="preserve"> REF _Ref60147057 \h </w:instrText>
      </w:r>
      <w:r>
        <w:rPr>
          <w:highlight w:val="yellow"/>
        </w:rPr>
      </w:r>
      <w:r>
        <w:rPr>
          <w:highlight w:val="yellow"/>
        </w:rPr>
        <w:fldChar w:fldCharType="separate"/>
      </w:r>
      <w:r w:rsidR="0089309A">
        <w:t xml:space="preserve">Figure </w:t>
      </w:r>
      <w:r w:rsidR="0089309A">
        <w:rPr>
          <w:noProof/>
        </w:rPr>
        <w:t>3</w:t>
      </w:r>
      <w:r>
        <w:rPr>
          <w:highlight w:val="yellow"/>
        </w:rPr>
        <w:fldChar w:fldCharType="end"/>
      </w:r>
      <w:r>
        <w:t xml:space="preserve">. </w:t>
      </w:r>
      <w:r>
        <w:rPr>
          <w:highlight w:val="yellow"/>
        </w:rPr>
        <w:fldChar w:fldCharType="begin"/>
      </w:r>
      <w:r>
        <w:instrText xml:space="preserve"> REF _Ref60147057 \h </w:instrText>
      </w:r>
      <w:r>
        <w:rPr>
          <w:highlight w:val="yellow"/>
        </w:rPr>
      </w:r>
      <w:r>
        <w:rPr>
          <w:highlight w:val="yellow"/>
        </w:rPr>
        <w:fldChar w:fldCharType="separate"/>
      </w:r>
      <w:r w:rsidR="0089309A">
        <w:t xml:space="preserve">Figure </w:t>
      </w:r>
      <w:r w:rsidR="0089309A">
        <w:rPr>
          <w:noProof/>
        </w:rPr>
        <w:t>3</w:t>
      </w:r>
      <w:r>
        <w:rPr>
          <w:highlight w:val="yellow"/>
        </w:rPr>
        <w:fldChar w:fldCharType="end"/>
      </w:r>
      <w:r>
        <w:t xml:space="preserve"> also shows the more uniform angular sectors implied by uniform quantization of the circular arcs, leading to more uniform maximum error introduced by the quantization of ϕ.</w:t>
      </w:r>
    </w:p>
    <w:p w14:paraId="1DEDDF1D" w14:textId="365A03B9" w:rsidR="00141C9D" w:rsidRDefault="00141C9D" w:rsidP="00141C9D">
      <w:pPr>
        <w:jc w:val="center"/>
      </w:pPr>
      <w:r>
        <w:rPr>
          <w:noProof/>
        </w:rPr>
        <w:drawing>
          <wp:inline distT="0" distB="0" distL="0" distR="0" wp14:anchorId="434DFED6" wp14:editId="22FF3B78">
            <wp:extent cx="3505200" cy="317881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5200" cy="3178810"/>
                    </a:xfrm>
                    <a:prstGeom prst="rect">
                      <a:avLst/>
                    </a:prstGeom>
                    <a:noFill/>
                    <a:ln>
                      <a:noFill/>
                    </a:ln>
                  </pic:spPr>
                </pic:pic>
              </a:graphicData>
            </a:graphic>
          </wp:inline>
        </w:drawing>
      </w:r>
    </w:p>
    <w:p w14:paraId="364D9B49" w14:textId="77777777" w:rsidR="00593D37" w:rsidRDefault="00593D37" w:rsidP="00141C9D">
      <w:pPr>
        <w:jc w:val="center"/>
      </w:pPr>
    </w:p>
    <w:p w14:paraId="49952FD4" w14:textId="10F9AAFB" w:rsidR="00141C9D" w:rsidRDefault="00141C9D" w:rsidP="00141C9D">
      <w:pPr>
        <w:pStyle w:val="Lgende"/>
        <w:rPr>
          <w:bCs/>
        </w:rPr>
      </w:pPr>
      <w:bookmarkStart w:id="7" w:name="_Ref60147044"/>
      <w:r>
        <w:t xml:space="preserve">Figure </w:t>
      </w:r>
      <w:fldSimple w:instr=" SEQ Figure \* ARABIC ">
        <w:r w:rsidR="0089309A">
          <w:rPr>
            <w:noProof/>
          </w:rPr>
          <w:t>2</w:t>
        </w:r>
      </w:fldSimple>
      <w:bookmarkEnd w:id="7"/>
      <w:r>
        <w:t>: Proposed non-uniform quantization of the azimuthal angles, leading to uniform quantization of arcs.</w:t>
      </w:r>
    </w:p>
    <w:p w14:paraId="7B58BF1D" w14:textId="04560987" w:rsidR="00141C9D" w:rsidRDefault="00141C9D" w:rsidP="00141C9D">
      <w:pPr>
        <w:jc w:val="center"/>
      </w:pPr>
      <w:r>
        <w:rPr>
          <w:noProof/>
        </w:rPr>
        <w:drawing>
          <wp:inline distT="0" distB="0" distL="0" distR="0" wp14:anchorId="22363914" wp14:editId="05D62BAC">
            <wp:extent cx="3750310" cy="2253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0310" cy="2253615"/>
                    </a:xfrm>
                    <a:prstGeom prst="rect">
                      <a:avLst/>
                    </a:prstGeom>
                    <a:noFill/>
                    <a:ln>
                      <a:noFill/>
                    </a:ln>
                  </pic:spPr>
                </pic:pic>
              </a:graphicData>
            </a:graphic>
          </wp:inline>
        </w:drawing>
      </w:r>
    </w:p>
    <w:p w14:paraId="16A8B958" w14:textId="0459A3FB" w:rsidR="00141C9D" w:rsidRDefault="00141C9D" w:rsidP="000374FE">
      <w:pPr>
        <w:pStyle w:val="Lgende"/>
        <w:jc w:val="center"/>
        <w:rPr>
          <w:bCs/>
        </w:rPr>
      </w:pPr>
      <w:bookmarkStart w:id="8" w:name="_Ref60147057"/>
      <w:r>
        <w:t xml:space="preserve">Figure </w:t>
      </w:r>
      <w:fldSimple w:instr=" SEQ Figure \* ARABIC ">
        <w:r w:rsidR="0089309A">
          <w:rPr>
            <w:noProof/>
          </w:rPr>
          <w:t>3</w:t>
        </w:r>
      </w:fldSimple>
      <w:bookmarkEnd w:id="8"/>
      <w:r>
        <w:t>: Uniform quantization of circular arcs using Δϕ</w:t>
      </w:r>
      <w:r>
        <w:rPr>
          <w:vertAlign w:val="subscript"/>
        </w:rPr>
        <w:t xml:space="preserve">arc </w:t>
      </w:r>
      <w:r>
        <w:t>quantization step.</w:t>
      </w:r>
    </w:p>
    <w:p w14:paraId="4BB84141" w14:textId="5884E082" w:rsidR="00CE135B" w:rsidRDefault="0080359A" w:rsidP="00A40A5B">
      <w:r>
        <w:t>I</w:t>
      </w:r>
      <w:r w:rsidR="00BB1A99">
        <w:t xml:space="preserve">mplementation details are described in </w:t>
      </w:r>
      <w:r>
        <w:fldChar w:fldCharType="begin"/>
      </w:r>
      <w:r>
        <w:instrText xml:space="preserve"> REF _Ref73004332 \r \h </w:instrText>
      </w:r>
      <w:r>
        <w:fldChar w:fldCharType="separate"/>
      </w:r>
      <w:r w:rsidR="0089309A">
        <w:t>[1]</w:t>
      </w:r>
      <w:r>
        <w:fldChar w:fldCharType="end"/>
      </w:r>
      <w:r>
        <w:t xml:space="preserve"> with some additional modifications in </w:t>
      </w:r>
      <w:r>
        <w:fldChar w:fldCharType="begin"/>
      </w:r>
      <w:r>
        <w:instrText xml:space="preserve"> REF _Ref73008354 \r \h </w:instrText>
      </w:r>
      <w:r>
        <w:fldChar w:fldCharType="separate"/>
      </w:r>
      <w:r w:rsidR="0089309A">
        <w:t>[2]</w:t>
      </w:r>
      <w:r>
        <w:fldChar w:fldCharType="end"/>
      </w:r>
      <w:r>
        <w:t>.</w:t>
      </w:r>
      <w:r w:rsidR="002C76FB">
        <w:t xml:space="preserve"> </w:t>
      </w:r>
      <w:r w:rsidR="00D61B07">
        <w:t>T</w:t>
      </w:r>
      <w:r w:rsidR="00D14DA1">
        <w:t xml:space="preserve">he </w:t>
      </w:r>
      <w:r w:rsidR="007D059F">
        <w:t xml:space="preserve">integer division </w:t>
      </w:r>
      <w:r w:rsidR="00F10020">
        <w:t xml:space="preserve">in inverse quantization of the azimuthal residual </w:t>
      </w:r>
      <w:r w:rsidR="007D059F">
        <w:t xml:space="preserve">is approximated </w:t>
      </w:r>
      <w:r w:rsidR="009F5D80">
        <w:t xml:space="preserve">by </w:t>
      </w:r>
      <w:r w:rsidR="007D059F">
        <w:t xml:space="preserve">using </w:t>
      </w:r>
      <w:r w:rsidR="009F5D80">
        <w:t xml:space="preserve">the </w:t>
      </w:r>
      <w:r w:rsidR="007D059F">
        <w:t>Newton-Raphson</w:t>
      </w:r>
      <w:r w:rsidR="009F5D80">
        <w:t xml:space="preserve"> division approximation algorithm.</w:t>
      </w:r>
      <w:r w:rsidR="00533793">
        <w:t xml:space="preserve"> In addition, the internal precision </w:t>
      </w:r>
      <w:r w:rsidR="00D342CA">
        <w:t>for representing azimuthal angles is increased</w:t>
      </w:r>
      <w:r w:rsidR="006965B8">
        <w:t xml:space="preserve"> (e.g., 24 bit for lossless)</w:t>
      </w:r>
      <w:r w:rsidR="00D342CA">
        <w:t xml:space="preserve">, which necessitated a modification of the </w:t>
      </w:r>
      <w:r w:rsidR="002C2D01">
        <w:t xml:space="preserve">implementation of </w:t>
      </w:r>
      <w:r w:rsidR="00D342CA">
        <w:t>integer sine and cosine functions</w:t>
      </w:r>
      <w:r w:rsidR="004561DD">
        <w:t xml:space="preserve"> to keep </w:t>
      </w:r>
      <w:r w:rsidR="00420FFC">
        <w:t xml:space="preserve">32 bit arithmetic </w:t>
      </w:r>
      <w:r w:rsidR="00420FFC">
        <w:fldChar w:fldCharType="begin"/>
      </w:r>
      <w:r w:rsidR="00420FFC">
        <w:instrText xml:space="preserve"> REF _Ref73008354 \r \h </w:instrText>
      </w:r>
      <w:r w:rsidR="00420FFC">
        <w:fldChar w:fldCharType="separate"/>
      </w:r>
      <w:r w:rsidR="0089309A">
        <w:t>[2]</w:t>
      </w:r>
      <w:r w:rsidR="00420FFC">
        <w:fldChar w:fldCharType="end"/>
      </w:r>
      <w:r w:rsidR="002F3DFE">
        <w:t xml:space="preserve">, but </w:t>
      </w:r>
      <w:r w:rsidR="00457F36">
        <w:t xml:space="preserve">the modification </w:t>
      </w:r>
      <w:r w:rsidR="002C2D01">
        <w:t>does not affect the normative definition</w:t>
      </w:r>
      <w:r w:rsidR="002F3DFE">
        <w:t xml:space="preserve"> of th</w:t>
      </w:r>
      <w:r w:rsidR="00C35733">
        <w:t>e</w:t>
      </w:r>
      <w:r w:rsidR="002F3DFE">
        <w:t>s</w:t>
      </w:r>
      <w:r w:rsidR="00C35733">
        <w:t>e</w:t>
      </w:r>
      <w:r w:rsidR="002F3DFE">
        <w:t xml:space="preserve"> functions</w:t>
      </w:r>
      <w:r w:rsidR="00D342CA">
        <w:t>.</w:t>
      </w:r>
      <w:r w:rsidR="009E6384">
        <w:t xml:space="preserve"> It was also necessary to </w:t>
      </w:r>
      <w:r w:rsidR="00A44E0C">
        <w:t>adapt t</w:t>
      </w:r>
      <w:r w:rsidR="00632730">
        <w:t>he scaling of spherical coordinates for attribute coding due to the increased precision.</w:t>
      </w:r>
    </w:p>
    <w:p w14:paraId="531FF627" w14:textId="5BE09030" w:rsidR="004644B1" w:rsidRDefault="004644B1" w:rsidP="00A40A5B"/>
    <w:p w14:paraId="51085AFA" w14:textId="4671FC8C" w:rsidR="00935A74" w:rsidRPr="00A40A5B" w:rsidRDefault="00935A74" w:rsidP="00A40A5B">
      <w:r>
        <w:rPr>
          <w:lang w:val="en-CA"/>
        </w:rPr>
        <w:lastRenderedPageBreak/>
        <w:t>The improved quantization of azimuthal angle has been made backward compatible with G-PCC Ed. 1 by adding a flag in the geometry parameter set extension to enable/disable the feature.</w:t>
      </w:r>
    </w:p>
    <w:p w14:paraId="55DC1DAF" w14:textId="5A4B1982" w:rsidR="00F7459B" w:rsidRDefault="00F7459B" w:rsidP="00444F34"/>
    <w:p w14:paraId="0E1E6FD7" w14:textId="1599B58C" w:rsidR="00593D37" w:rsidRDefault="00593D37" w:rsidP="00444F34"/>
    <w:p w14:paraId="44D684FE" w14:textId="5CDEA5E4" w:rsidR="00593D37" w:rsidRDefault="00544A6F" w:rsidP="00455115">
      <w:pPr>
        <w:pStyle w:val="Titre2"/>
      </w:pPr>
      <w:bookmarkStart w:id="9" w:name="_Toc156567821"/>
      <w:bookmarkStart w:id="10" w:name="_Ref78986050"/>
      <w:r>
        <w:t xml:space="preserve">Improved Coding of Azimuthal Angle Residual </w:t>
      </w:r>
      <w:r w:rsidR="006D683B">
        <w:fldChar w:fldCharType="begin"/>
      </w:r>
      <w:r w:rsidR="006D683B">
        <w:instrText xml:space="preserve"> REF _Ref78981789 \r \h </w:instrText>
      </w:r>
      <w:r w:rsidR="006D683B">
        <w:fldChar w:fldCharType="separate"/>
      </w:r>
      <w:r w:rsidR="0089309A">
        <w:t>[3]</w:t>
      </w:r>
      <w:r w:rsidR="006D683B">
        <w:fldChar w:fldCharType="end"/>
      </w:r>
      <w:r w:rsidR="006D683B">
        <w:fldChar w:fldCharType="begin"/>
      </w:r>
      <w:r w:rsidR="006D683B">
        <w:instrText xml:space="preserve"> REF _Ref78981794 \r \h </w:instrText>
      </w:r>
      <w:r w:rsidR="006D683B">
        <w:fldChar w:fldCharType="separate"/>
      </w:r>
      <w:r w:rsidR="0089309A">
        <w:t>[7]</w:t>
      </w:r>
      <w:bookmarkEnd w:id="9"/>
      <w:r w:rsidR="006D683B">
        <w:fldChar w:fldCharType="end"/>
      </w:r>
      <w:bookmarkEnd w:id="10"/>
    </w:p>
    <w:p w14:paraId="27C5804C" w14:textId="30800E43" w:rsidR="008344EA" w:rsidRDefault="00120273" w:rsidP="008344EA">
      <w:pPr>
        <w:rPr>
          <w:rFonts w:ascii="Times New Roman" w:eastAsia="MS Mincho" w:hAnsi="Times New Roman" w:cs="Times New Roman"/>
          <w:lang w:val="en-CA"/>
        </w:rPr>
      </w:pPr>
      <w:r>
        <w:t>The following method to improve the coding of the azimuthal angle residual is implemented on top of the a</w:t>
      </w:r>
      <w:r w:rsidR="002658EA">
        <w:t>daptive azimuthal angle quantization</w:t>
      </w:r>
      <w:r>
        <w:t xml:space="preserve"> that is described in the previous section </w:t>
      </w:r>
      <w:r w:rsidR="009619B6">
        <w:fldChar w:fldCharType="begin"/>
      </w:r>
      <w:r w:rsidR="009619B6">
        <w:instrText xml:space="preserve"> REF _Ref78982106 \r \h </w:instrText>
      </w:r>
      <w:r w:rsidR="009619B6">
        <w:fldChar w:fldCharType="separate"/>
      </w:r>
      <w:r w:rsidR="0089309A">
        <w:t>3.1</w:t>
      </w:r>
      <w:r w:rsidR="009619B6">
        <w:fldChar w:fldCharType="end"/>
      </w:r>
      <w:r w:rsidR="009619B6">
        <w:t>.</w:t>
      </w:r>
      <w:r w:rsidR="009C193F">
        <w:t xml:space="preserve"> </w:t>
      </w:r>
      <w:r w:rsidR="008344EA">
        <w:t>When using spherical coordinates in predictive geometry coding</w:t>
      </w:r>
      <w:r w:rsidR="008344EA">
        <w:rPr>
          <w:lang w:val="en-CA"/>
        </w:rPr>
        <w:t xml:space="preserve"> of LiDAR acquired point clouds in G-PCC</w:t>
      </w:r>
      <w:r w:rsidR="009C193F">
        <w:rPr>
          <w:lang w:val="en-CA"/>
        </w:rPr>
        <w:t xml:space="preserve"> Ed.1</w:t>
      </w:r>
      <w:r w:rsidR="008344EA">
        <w:rPr>
          <w:lang w:val="en-CA"/>
        </w:rPr>
        <w:t>, the prediction of the azimuthal angle of a point can be refined by adding a number ‘</w:t>
      </w:r>
      <w:r w:rsidR="008344EA">
        <w:rPr>
          <w:rFonts w:asciiTheme="majorHAnsi" w:hAnsiTheme="majorHAnsi" w:cstheme="majorHAnsi"/>
          <w:lang w:val="en-CA"/>
        </w:rPr>
        <w:t>k</w:t>
      </w:r>
      <w:r w:rsidR="008344EA">
        <w:rPr>
          <w:lang w:val="en-CA"/>
        </w:rPr>
        <w:t xml:space="preserve">’ </w:t>
      </w:r>
      <w:r w:rsidR="0070506F">
        <w:rPr>
          <w:lang w:val="en-CA"/>
        </w:rPr>
        <w:t xml:space="preserve">(coded in bitstream) </w:t>
      </w:r>
      <w:r w:rsidR="008344EA">
        <w:rPr>
          <w:lang w:val="en-CA"/>
        </w:rPr>
        <w:t>of azimuthal steps ‘</w:t>
      </w:r>
      <w:r w:rsidR="008344EA">
        <w:rPr>
          <w:rFonts w:asciiTheme="majorHAnsi" w:hAnsiTheme="majorHAnsi" w:cstheme="majorHAnsi"/>
          <w:lang w:val="en-CA"/>
        </w:rPr>
        <w:t>φ</w:t>
      </w:r>
      <w:r w:rsidR="008344EA">
        <w:rPr>
          <w:rFonts w:asciiTheme="majorHAnsi" w:hAnsiTheme="majorHAnsi" w:cstheme="majorHAnsi"/>
          <w:vertAlign w:val="subscript"/>
          <w:lang w:val="en-CA"/>
        </w:rPr>
        <w:t>step</w:t>
      </w:r>
      <w:r w:rsidR="008344EA">
        <w:rPr>
          <w:lang w:val="en-CA"/>
        </w:rPr>
        <w:t>’ to the azimuthal angle prediction ‘</w:t>
      </w:r>
      <w:r w:rsidR="008344EA">
        <w:rPr>
          <w:rFonts w:asciiTheme="majorHAnsi" w:hAnsiTheme="majorHAnsi" w:cstheme="majorHAnsi"/>
          <w:lang w:val="en-CA"/>
        </w:rPr>
        <w:t>φ</w:t>
      </w:r>
      <w:r w:rsidR="008344EA">
        <w:rPr>
          <w:rFonts w:asciiTheme="majorHAnsi" w:hAnsiTheme="majorHAnsi" w:cstheme="majorHAnsi"/>
          <w:vertAlign w:val="subscript"/>
          <w:lang w:val="en-CA"/>
        </w:rPr>
        <w:t>-n</w:t>
      </w:r>
      <w:r w:rsidR="008344EA">
        <w:rPr>
          <w:lang w:val="en-CA"/>
        </w:rPr>
        <w:t>’ provided by the ‘</w:t>
      </w:r>
      <w:r w:rsidR="008344EA">
        <w:rPr>
          <w:rFonts w:asciiTheme="majorHAnsi" w:hAnsiTheme="majorHAnsi" w:cstheme="majorHAnsi"/>
          <w:lang w:val="en-CA"/>
        </w:rPr>
        <w:t>n</w:t>
      </w:r>
      <w:r w:rsidR="008344EA">
        <w:rPr>
          <w:lang w:val="en-CA"/>
        </w:rPr>
        <w:t>’-th predictor:</w:t>
      </w:r>
    </w:p>
    <w:p w14:paraId="5ED79FA0" w14:textId="77777777" w:rsidR="008344EA" w:rsidRDefault="008344EA" w:rsidP="008344EA">
      <w:pPr>
        <w:rPr>
          <w:lang w:val="en-CA"/>
        </w:rPr>
      </w:pPr>
    </w:p>
    <w:p w14:paraId="1113A9ED"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φ</w:t>
      </w:r>
      <w:r>
        <w:rPr>
          <w:rFonts w:asciiTheme="majorHAnsi" w:hAnsiTheme="majorHAnsi" w:cstheme="majorHAnsi"/>
          <w:vertAlign w:val="subscript"/>
          <w:lang w:val="en-CA"/>
        </w:rPr>
        <w:t xml:space="preserve">step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3A6A92AF" w14:textId="77777777" w:rsidR="008344EA" w:rsidRDefault="008344EA" w:rsidP="008344EA">
      <w:pPr>
        <w:rPr>
          <w:lang w:val="en-CA"/>
        </w:rPr>
      </w:pPr>
    </w:p>
    <w:p w14:paraId="258A1626" w14:textId="77777777" w:rsidR="008344EA" w:rsidRDefault="008344EA" w:rsidP="008344EA">
      <w:pPr>
        <w:rPr>
          <w:lang w:val="en-CA"/>
        </w:rPr>
      </w:pPr>
      <w:r>
        <w:rPr>
          <w:lang w:val="en-CA"/>
        </w:rPr>
        <w:t>The azimuthal step ‘</w:t>
      </w:r>
      <w:r>
        <w:rPr>
          <w:rFonts w:asciiTheme="majorHAnsi" w:hAnsiTheme="majorHAnsi" w:cstheme="majorHAnsi"/>
          <w:lang w:val="en-CA"/>
        </w:rPr>
        <w:t>φ</w:t>
      </w:r>
      <w:r>
        <w:rPr>
          <w:rFonts w:asciiTheme="majorHAnsi" w:hAnsiTheme="majorHAnsi" w:cstheme="majorHAnsi"/>
          <w:vertAlign w:val="subscript"/>
          <w:lang w:val="en-CA"/>
        </w:rPr>
        <w:t>step</w:t>
      </w:r>
      <w:r>
        <w:rPr>
          <w:lang w:val="en-CA"/>
        </w:rPr>
        <w:t>’ may basically correspond to the rotation performed by the LiDAR sensor head between two successive attempts for the acquisitions of points with a laser at a given elevation angle. It corresponds to the azimuthal angle provided by:</w:t>
      </w:r>
    </w:p>
    <w:p w14:paraId="3D8069BA" w14:textId="77777777" w:rsidR="008344EA" w:rsidRDefault="008344EA" w:rsidP="008344EA">
      <w:pPr>
        <w:rPr>
          <w:lang w:val="en-CA"/>
        </w:rPr>
      </w:pPr>
    </w:p>
    <w:p w14:paraId="0264C7B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geom_angular_azimuth_speed_minus1 + 1,</w:t>
      </w:r>
    </w:p>
    <w:p w14:paraId="6F4E3B00" w14:textId="77777777" w:rsidR="008344EA" w:rsidRDefault="008344EA" w:rsidP="008344EA">
      <w:pPr>
        <w:rPr>
          <w:lang w:val="en-CA"/>
        </w:rPr>
      </w:pPr>
    </w:p>
    <w:p w14:paraId="273A5D73" w14:textId="77777777" w:rsidR="008344EA" w:rsidRDefault="008344EA" w:rsidP="008344EA">
      <w:pPr>
        <w:rPr>
          <w:lang w:val="en-CA"/>
        </w:rPr>
      </w:pPr>
      <w:r>
        <w:rPr>
          <w:lang w:val="en-CA"/>
        </w:rPr>
        <w:t>where ‘</w:t>
      </w:r>
      <w:r>
        <w:rPr>
          <w:rFonts w:asciiTheme="majorHAnsi" w:hAnsiTheme="majorHAnsi" w:cstheme="majorHAnsi"/>
          <w:lang w:val="en-CA"/>
        </w:rPr>
        <w:t>geom_angular_azimuth_speed_minus1</w:t>
      </w:r>
      <w:r>
        <w:rPr>
          <w:lang w:val="en-CA"/>
        </w:rPr>
        <w:t>’ is obtained from the geometry parameter set (GPS).</w:t>
      </w:r>
    </w:p>
    <w:p w14:paraId="051FC54B" w14:textId="77777777" w:rsidR="008344EA" w:rsidRDefault="008344EA" w:rsidP="008344EA">
      <w:pPr>
        <w:rPr>
          <w:lang w:val="en-CA"/>
        </w:rPr>
      </w:pPr>
    </w:p>
    <w:p w14:paraId="2EE090C9" w14:textId="3174D531" w:rsidR="008344EA" w:rsidRDefault="008344EA" w:rsidP="008344EA">
      <w:pPr>
        <w:rPr>
          <w:lang w:val="en-CA"/>
        </w:rPr>
      </w:pPr>
      <w:r>
        <w:rPr>
          <w:lang w:val="en-CA"/>
        </w:rPr>
        <w:t>In G-PCC</w:t>
      </w:r>
      <w:r w:rsidR="00D157FC">
        <w:rPr>
          <w:lang w:val="en-CA"/>
        </w:rPr>
        <w:t xml:space="preserve"> Ed.1</w:t>
      </w:r>
      <w:r>
        <w:rPr>
          <w:lang w:val="en-CA"/>
        </w:rPr>
        <w:t>, there is no constraint on the value of ‘</w:t>
      </w:r>
      <w:r>
        <w:rPr>
          <w:rFonts w:asciiTheme="majorHAnsi" w:hAnsiTheme="majorHAnsi" w:cstheme="majorHAnsi"/>
          <w:lang w:val="en-CA"/>
        </w:rPr>
        <w:t>k</w:t>
      </w:r>
      <w:r>
        <w:rPr>
          <w:lang w:val="en-CA"/>
        </w:rPr>
        <w:t>’. Thus,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of the prediction of the azimuthal angle ‘</w:t>
      </w:r>
      <w:r>
        <w:rPr>
          <w:rFonts w:asciiTheme="majorHAnsi" w:hAnsiTheme="majorHAnsi" w:cstheme="majorHAnsi"/>
          <w:lang w:val="en-CA"/>
        </w:rPr>
        <w:t>φ</w:t>
      </w:r>
      <w:r>
        <w:rPr>
          <w:lang w:val="en-CA"/>
        </w:rPr>
        <w:t>’ by predictor ‘</w:t>
      </w:r>
      <w:r>
        <w:rPr>
          <w:rFonts w:asciiTheme="majorHAnsi" w:hAnsiTheme="majorHAnsi" w:cstheme="majorHAnsi"/>
          <w:lang w:val="en-CA"/>
        </w:rPr>
        <w:t>φ</w:t>
      </w:r>
      <w:r>
        <w:rPr>
          <w:rFonts w:asciiTheme="majorHAnsi" w:hAnsiTheme="majorHAnsi" w:cstheme="majorHAnsi"/>
          <w:vertAlign w:val="subscript"/>
          <w:lang w:val="en-CA"/>
        </w:rPr>
        <w:t>pred</w:t>
      </w:r>
      <w:r>
        <w:rPr>
          <w:lang w:val="en-CA"/>
        </w:rPr>
        <w:t>’:</w:t>
      </w:r>
    </w:p>
    <w:p w14:paraId="781F2DE2" w14:textId="77777777" w:rsidR="008344EA" w:rsidRDefault="008344EA" w:rsidP="008344EA">
      <w:pPr>
        <w:rPr>
          <w:lang w:val="en-CA"/>
        </w:rPr>
      </w:pPr>
    </w:p>
    <w:p w14:paraId="5F30202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xml:space="preserve"> = φ - φ</w:t>
      </w:r>
      <w:r>
        <w:rPr>
          <w:rFonts w:asciiTheme="majorHAnsi" w:hAnsiTheme="majorHAnsi" w:cstheme="majorHAnsi"/>
          <w:vertAlign w:val="subscript"/>
          <w:lang w:val="en-CA"/>
        </w:rPr>
        <w:t>pred</w:t>
      </w:r>
      <w:r>
        <w:rPr>
          <w:rFonts w:asciiTheme="majorHAnsi" w:hAnsiTheme="majorHAnsi" w:cstheme="majorHAnsi"/>
          <w:lang w:val="en-CA"/>
        </w:rPr>
        <w:t>,</w:t>
      </w:r>
    </w:p>
    <w:p w14:paraId="544E451E" w14:textId="77777777" w:rsidR="008344EA" w:rsidRDefault="008344EA" w:rsidP="008344EA">
      <w:pPr>
        <w:rPr>
          <w:lang w:val="en-CA"/>
        </w:rPr>
      </w:pPr>
    </w:p>
    <w:p w14:paraId="59BE7EA4" w14:textId="6FBF40F7" w:rsidR="008344EA" w:rsidRDefault="008344EA" w:rsidP="008344EA">
      <w:pPr>
        <w:rPr>
          <w:lang w:val="en-CA"/>
        </w:rPr>
      </w:pPr>
      <w:r>
        <w:rPr>
          <w:lang w:val="en-CA"/>
        </w:rPr>
        <w:t xml:space="preserve">is </w:t>
      </w:r>
      <w:r w:rsidR="00D157FC">
        <w:rPr>
          <w:lang w:val="en-CA"/>
        </w:rPr>
        <w:t>un</w:t>
      </w:r>
      <w:r>
        <w:rPr>
          <w:lang w:val="en-CA"/>
        </w:rPr>
        <w:t>bounded.</w:t>
      </w:r>
    </w:p>
    <w:p w14:paraId="7C0D453F" w14:textId="77777777" w:rsidR="008344EA" w:rsidRDefault="008344EA" w:rsidP="008344EA">
      <w:pPr>
        <w:rPr>
          <w:lang w:val="en-CA"/>
        </w:rPr>
      </w:pPr>
    </w:p>
    <w:p w14:paraId="242682C4" w14:textId="47C67845" w:rsidR="008344EA" w:rsidRDefault="0028606F" w:rsidP="008344EA">
      <w:pPr>
        <w:rPr>
          <w:lang w:val="en-CA"/>
        </w:rPr>
      </w:pPr>
      <w:r>
        <w:rPr>
          <w:lang w:val="en-CA"/>
        </w:rPr>
        <w:t>The presented method</w:t>
      </w:r>
      <w:r w:rsidR="008344EA">
        <w:rPr>
          <w:lang w:val="en-CA"/>
        </w:rPr>
        <w:t xml:space="preserve"> impose</w:t>
      </w:r>
      <w:r w:rsidR="00A85811">
        <w:rPr>
          <w:lang w:val="en-CA"/>
        </w:rPr>
        <w:t>s</w:t>
      </w:r>
      <w:r w:rsidR="008344EA">
        <w:rPr>
          <w:lang w:val="en-CA"/>
        </w:rPr>
        <w:t xml:space="preserve"> </w:t>
      </w:r>
      <w:r w:rsidR="00FA715B">
        <w:rPr>
          <w:lang w:val="en-CA"/>
        </w:rPr>
        <w:t xml:space="preserve">that </w:t>
      </w:r>
      <w:r w:rsidR="008344EA">
        <w:rPr>
          <w:lang w:val="en-CA"/>
        </w:rPr>
        <w:t>the value of ‘</w:t>
      </w:r>
      <w:r w:rsidR="008344EA">
        <w:rPr>
          <w:rFonts w:asciiTheme="majorHAnsi" w:hAnsiTheme="majorHAnsi" w:cstheme="majorHAnsi"/>
          <w:lang w:val="en-CA"/>
        </w:rPr>
        <w:t>k</w:t>
      </w:r>
      <w:r w:rsidR="008344EA">
        <w:rPr>
          <w:lang w:val="en-CA"/>
        </w:rPr>
        <w:t xml:space="preserve">’ </w:t>
      </w:r>
      <w:r w:rsidR="00A85811">
        <w:rPr>
          <w:lang w:val="en-CA"/>
        </w:rPr>
        <w:t xml:space="preserve">shall </w:t>
      </w:r>
      <w:r w:rsidR="008344EA">
        <w:rPr>
          <w:lang w:val="en-CA"/>
        </w:rPr>
        <w:t xml:space="preserve">be </w:t>
      </w:r>
      <w:r w:rsidR="00654E84">
        <w:rPr>
          <w:lang w:val="en-CA"/>
        </w:rPr>
        <w:t xml:space="preserve">set </w:t>
      </w:r>
      <w:r w:rsidR="008344EA">
        <w:rPr>
          <w:lang w:val="en-CA"/>
        </w:rPr>
        <w:t>equal to:</w:t>
      </w:r>
    </w:p>
    <w:p w14:paraId="74735CDC" w14:textId="77777777" w:rsidR="008344EA" w:rsidRDefault="008344EA" w:rsidP="008344EA">
      <w:pPr>
        <w:jc w:val="center"/>
        <w:rPr>
          <w:rFonts w:asciiTheme="majorHAnsi" w:hAnsiTheme="majorHAnsi" w:cstheme="majorHAnsi"/>
          <w:lang w:val="en-CA"/>
        </w:rPr>
      </w:pPr>
    </w:p>
    <w:p w14:paraId="08BE64F4"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k = round((φ - φ</w:t>
      </w:r>
      <w:r>
        <w:rPr>
          <w:rFonts w:asciiTheme="majorHAnsi" w:hAnsiTheme="majorHAnsi" w:cstheme="majorHAnsi"/>
          <w:vertAlign w:val="subscript"/>
          <w:lang w:val="en-CA"/>
        </w:rPr>
        <w:t>-n</w:t>
      </w:r>
      <w:r>
        <w:rPr>
          <w:rFonts w:asciiTheme="majorHAnsi" w:hAnsiTheme="majorHAnsi" w:cstheme="majorHAnsi"/>
          <w:lang w:val="en-CA"/>
        </w:rPr>
        <w:t>) / φ</w:t>
      </w:r>
      <w:r>
        <w:rPr>
          <w:rFonts w:asciiTheme="majorHAnsi" w:hAnsiTheme="majorHAnsi" w:cstheme="majorHAnsi"/>
          <w:vertAlign w:val="subscript"/>
          <w:lang w:val="en-CA"/>
        </w:rPr>
        <w:t>step</w:t>
      </w:r>
      <w:r>
        <w:rPr>
          <w:rFonts w:asciiTheme="majorHAnsi" w:hAnsiTheme="majorHAnsi" w:cstheme="majorHAnsi"/>
          <w:lang w:val="en-CA"/>
        </w:rPr>
        <w:t>),</w:t>
      </w:r>
    </w:p>
    <w:p w14:paraId="0B339007" w14:textId="77777777" w:rsidR="008344EA" w:rsidRDefault="008344EA" w:rsidP="008344EA">
      <w:pPr>
        <w:jc w:val="center"/>
        <w:rPr>
          <w:rFonts w:asciiTheme="majorHAnsi" w:hAnsiTheme="majorHAnsi" w:cstheme="majorHAnsi"/>
          <w:lang w:val="en-CA"/>
        </w:rPr>
      </w:pPr>
    </w:p>
    <w:p w14:paraId="54291689" w14:textId="39354B3A" w:rsidR="008344EA" w:rsidRDefault="008344EA" w:rsidP="008344EA">
      <w:pPr>
        <w:rPr>
          <w:rFonts w:ascii="Times New Roman" w:hAnsi="Times New Roman" w:cs="Times New Roman"/>
          <w:lang w:val="en-CA"/>
        </w:rPr>
      </w:pPr>
      <w:r>
        <w:rPr>
          <w:lang w:val="en-CA"/>
        </w:rPr>
        <w:t xml:space="preserve">(as it is already the case in G-PCC Test Model </w:t>
      </w:r>
      <w:r w:rsidR="00F20D34">
        <w:rPr>
          <w:lang w:val="en-CA"/>
        </w:rPr>
        <w:t>TMC13v</w:t>
      </w:r>
      <w:r>
        <w:rPr>
          <w:lang w:val="en-CA"/>
        </w:rPr>
        <w:t>12) in order to bound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such that it fits in the interval [</w:t>
      </w:r>
      <w:r>
        <w:rPr>
          <w:rFonts w:asciiTheme="majorHAnsi" w:hAnsiTheme="majorHAnsi" w:cstheme="majorHAnsi"/>
          <w:lang w:val="en-CA"/>
        </w:rPr>
        <w:t>- 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 xml:space="preserve"> +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w:t>
      </w:r>
    </w:p>
    <w:p w14:paraId="4752763D" w14:textId="77777777" w:rsidR="008344EA" w:rsidRDefault="008344EA" w:rsidP="008344EA">
      <w:pPr>
        <w:rPr>
          <w:lang w:val="en-CA"/>
        </w:rPr>
      </w:pPr>
    </w:p>
    <w:p w14:paraId="418ECE4A" w14:textId="694006D4" w:rsidR="008344EA" w:rsidRDefault="008344EA" w:rsidP="008344EA">
      <w:pPr>
        <w:rPr>
          <w:lang w:val="en-CA"/>
        </w:rPr>
      </w:pPr>
      <w:r>
        <w:rPr>
          <w:lang w:val="en-CA"/>
        </w:rPr>
        <w:t xml:space="preserve">More precisely, in the context of the adaptive quantization of azimuthal angle </w:t>
      </w:r>
      <w:r w:rsidR="00F20D34">
        <w:rPr>
          <w:lang w:val="en-CA"/>
        </w:rPr>
        <w:t xml:space="preserve">described in section </w:t>
      </w:r>
      <w:r w:rsidR="00F20D34">
        <w:rPr>
          <w:lang w:val="en-CA"/>
        </w:rPr>
        <w:fldChar w:fldCharType="begin"/>
      </w:r>
      <w:r w:rsidR="00F20D34">
        <w:rPr>
          <w:lang w:val="en-CA"/>
        </w:rPr>
        <w:instrText xml:space="preserve"> REF _Ref78982106 \r \h </w:instrText>
      </w:r>
      <w:r w:rsidR="00F20D34">
        <w:rPr>
          <w:lang w:val="en-CA"/>
        </w:rPr>
      </w:r>
      <w:r w:rsidR="00F20D34">
        <w:rPr>
          <w:lang w:val="en-CA"/>
        </w:rPr>
        <w:fldChar w:fldCharType="separate"/>
      </w:r>
      <w:r w:rsidR="0089309A">
        <w:rPr>
          <w:lang w:val="en-CA"/>
        </w:rPr>
        <w:t>3.1</w:t>
      </w:r>
      <w:r w:rsidR="00F20D34">
        <w:rPr>
          <w:lang w:val="en-CA"/>
        </w:rPr>
        <w:fldChar w:fldCharType="end"/>
      </w:r>
      <w:r>
        <w:rPr>
          <w:lang w:val="en-CA"/>
        </w:rPr>
        <w:t>, the quantized azimuthal angle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will satisfy:</w:t>
      </w:r>
    </w:p>
    <w:p w14:paraId="1E8CB557" w14:textId="77777777" w:rsidR="008344EA" w:rsidRDefault="008344EA" w:rsidP="008344EA">
      <w:pPr>
        <w:rPr>
          <w:rFonts w:asciiTheme="majorHAnsi" w:hAnsiTheme="majorHAnsi" w:cstheme="majorHAnsi"/>
          <w:lang w:val="en-CA"/>
        </w:rPr>
      </w:pPr>
    </w:p>
    <w:p w14:paraId="171596E3"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Qφ</w:t>
      </w:r>
      <w:r>
        <w:rPr>
          <w:rFonts w:asciiTheme="majorHAnsi" w:hAnsiTheme="majorHAnsi" w:cstheme="majorHAnsi"/>
          <w:vertAlign w:val="subscript"/>
          <w:lang w:val="en-CA"/>
        </w:rPr>
        <w:t>res</w:t>
      </w:r>
      <w:r>
        <w:rPr>
          <w:rFonts w:asciiTheme="majorHAnsi" w:hAnsiTheme="majorHAnsi" w:cstheme="majorHAnsi"/>
          <w:lang w:val="en-CA"/>
        </w:rPr>
        <w:t xml:space="preserve">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p>
    <w:p w14:paraId="324A327F" w14:textId="77777777" w:rsidR="008344EA" w:rsidRDefault="008344EA" w:rsidP="008344EA">
      <w:pPr>
        <w:rPr>
          <w:rFonts w:ascii="Times New Roman" w:hAnsi="Times New Roman" w:cs="Times New Roman"/>
          <w:lang w:val="en-CA"/>
        </w:rPr>
      </w:pPr>
    </w:p>
    <w:p w14:paraId="637FF62B" w14:textId="77777777" w:rsidR="008344EA" w:rsidRDefault="008344EA" w:rsidP="008344EA">
      <w:pPr>
        <w:rPr>
          <w:lang w:val="en-CA"/>
        </w:rPr>
      </w:pPr>
      <w:r>
        <w:rPr>
          <w:lang w:val="en-CA"/>
        </w:rPr>
        <w:t>where ‘</w:t>
      </w: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(x, r)</w:t>
      </w:r>
      <w:r>
        <w:rPr>
          <w:lang w:val="en-CA"/>
        </w:rPr>
        <w:t>’ is the adaptive quantization of ‘</w:t>
      </w:r>
      <w:r>
        <w:rPr>
          <w:rFonts w:asciiTheme="majorHAnsi" w:hAnsiTheme="majorHAnsi" w:cstheme="majorHAnsi"/>
          <w:lang w:val="en-CA"/>
        </w:rPr>
        <w:t>x</w:t>
      </w:r>
      <w:r>
        <w:rPr>
          <w:lang w:val="en-CA"/>
        </w:rPr>
        <w:t>’ based on the coded radius ‘</w:t>
      </w:r>
      <w:r>
        <w:rPr>
          <w:rFonts w:asciiTheme="majorHAnsi" w:hAnsiTheme="majorHAnsi" w:cstheme="majorHAnsi"/>
          <w:lang w:val="en-CA"/>
        </w:rPr>
        <w:t>r</w:t>
      </w:r>
      <w:r>
        <w:rPr>
          <w:lang w:val="en-CA"/>
        </w:rPr>
        <w:t>’.</w:t>
      </w:r>
    </w:p>
    <w:p w14:paraId="3F13CD20" w14:textId="77777777" w:rsidR="008344EA" w:rsidRDefault="008344EA" w:rsidP="008344EA">
      <w:pPr>
        <w:rPr>
          <w:lang w:val="en-CA"/>
        </w:rPr>
      </w:pPr>
    </w:p>
    <w:p w14:paraId="2FA66F32" w14:textId="77777777" w:rsidR="00CD7EB9" w:rsidRDefault="008344EA" w:rsidP="006E28CB">
      <w:pPr>
        <w:rPr>
          <w:lang w:val="en-CA"/>
        </w:rPr>
      </w:pPr>
      <w:r>
        <w:rPr>
          <w:lang w:val="en-CA"/>
        </w:rPr>
        <w:t>Then, by using the value of the bound ‘</w:t>
      </w:r>
      <w:r>
        <w:rPr>
          <w:rFonts w:asciiTheme="majorHAnsi" w:hAnsiTheme="majorHAnsi" w:cstheme="majorHAnsi"/>
          <w:lang w:val="en-CA"/>
        </w:rPr>
        <w:t>B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r>
        <w:rPr>
          <w:lang w:val="en-CA"/>
        </w:rPr>
        <w:t xml:space="preserve">’, </w:t>
      </w:r>
      <w:r w:rsidR="00D5284D">
        <w:rPr>
          <w:lang w:val="en-CA"/>
        </w:rPr>
        <w:t>the presented method</w:t>
      </w:r>
      <w:r>
        <w:rPr>
          <w:lang w:val="en-CA"/>
        </w:rPr>
        <w:t xml:space="preserve"> improve</w:t>
      </w:r>
      <w:r w:rsidR="00D5284D">
        <w:rPr>
          <w:lang w:val="en-CA"/>
        </w:rPr>
        <w:t>s</w:t>
      </w:r>
      <w:r>
        <w:rPr>
          <w:lang w:val="en-CA"/>
        </w:rPr>
        <w:t xml:space="preserve"> the entropy coding of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w:t>
      </w:r>
      <w:r w:rsidR="00676089">
        <w:rPr>
          <w:lang w:val="en-CA"/>
        </w:rPr>
        <w:t xml:space="preserve"> </w:t>
      </w:r>
    </w:p>
    <w:p w14:paraId="1185B283" w14:textId="77777777" w:rsidR="00CD7EB9" w:rsidRDefault="00CD7EB9" w:rsidP="006E28CB">
      <w:pPr>
        <w:rPr>
          <w:lang w:val="en-CA"/>
        </w:rPr>
      </w:pPr>
    </w:p>
    <w:p w14:paraId="33637F18" w14:textId="1F04ADA1" w:rsidR="006E28CB" w:rsidRPr="006A7273" w:rsidRDefault="00676089" w:rsidP="006E28CB">
      <w:pPr>
        <w:rPr>
          <w:lang w:val="en-CA"/>
        </w:rPr>
      </w:pPr>
      <w:r>
        <w:rPr>
          <w:lang w:val="en-CA"/>
        </w:rPr>
        <w:t>First, b</w:t>
      </w:r>
      <w:r w:rsidR="006E28CB">
        <w:rPr>
          <w:lang w:val="en-CA"/>
        </w:rPr>
        <w:t>ound ‘</w:t>
      </w:r>
      <w:r w:rsidR="006E28CB">
        <w:rPr>
          <w:rFonts w:asciiTheme="majorHAnsi" w:hAnsiTheme="majorHAnsi" w:cstheme="majorHAnsi"/>
          <w:lang w:val="en-CA"/>
        </w:rPr>
        <w:t>B = Q</w:t>
      </w:r>
      <w:r w:rsidR="006E28CB">
        <w:rPr>
          <w:rFonts w:asciiTheme="majorHAnsi" w:hAnsiTheme="majorHAnsi" w:cstheme="majorHAnsi"/>
          <w:vertAlign w:val="subscript"/>
          <w:lang w:val="en-CA"/>
        </w:rPr>
        <w:t>φ</w:t>
      </w:r>
      <w:r w:rsidR="006E28CB">
        <w:rPr>
          <w:rFonts w:asciiTheme="majorHAnsi" w:hAnsiTheme="majorHAnsi" w:cstheme="majorHAnsi"/>
          <w:lang w:val="en-CA"/>
        </w:rPr>
        <w:t>(φ</w:t>
      </w:r>
      <w:r w:rsidR="006E28CB">
        <w:rPr>
          <w:rFonts w:asciiTheme="majorHAnsi" w:hAnsiTheme="majorHAnsi" w:cstheme="majorHAnsi"/>
          <w:vertAlign w:val="subscript"/>
          <w:lang w:val="en-CA"/>
        </w:rPr>
        <w:t>step</w:t>
      </w:r>
      <w:r w:rsidR="006E28CB">
        <w:rPr>
          <w:rFonts w:asciiTheme="majorHAnsi" w:hAnsiTheme="majorHAnsi" w:cstheme="majorHAnsi"/>
          <w:lang w:val="en-CA"/>
        </w:rPr>
        <w:t>/2, r)</w:t>
      </w:r>
      <w:r w:rsidR="006E28CB">
        <w:rPr>
          <w:lang w:val="en-CA"/>
        </w:rPr>
        <w:t>’ is computed for each point</w:t>
      </w:r>
      <w:r w:rsidR="00442991">
        <w:rPr>
          <w:lang w:val="en-CA"/>
        </w:rPr>
        <w:t xml:space="preserve"> as follows</w:t>
      </w:r>
      <w:r w:rsidR="006E28CB">
        <w:rPr>
          <w:lang w:val="en-CA"/>
        </w:rPr>
        <w:t>:</w:t>
      </w:r>
    </w:p>
    <w:p w14:paraId="0B0F829B"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w:t>
      </w:r>
      <w:r>
        <w:rPr>
          <w:rFonts w:ascii="Consolas" w:eastAsia="Times New Roman" w:hAnsi="Consolas"/>
          <w:color w:val="D4D4D4"/>
          <w:sz w:val="21"/>
          <w:szCs w:val="21"/>
        </w:rPr>
        <w:t> rec_radius_scaling = rPred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6D122157" w14:textId="77777777" w:rsidR="006E28CB" w:rsidRDefault="006E28CB" w:rsidP="006E28CB">
      <w:pPr>
        <w:shd w:val="clear" w:color="auto" w:fill="1E1E1E"/>
        <w:spacing w:line="285" w:lineRule="atLeast"/>
        <w:rPr>
          <w:rFonts w:ascii="Consolas" w:eastAsia="Times New Roman" w:hAnsi="Consolas"/>
          <w:color w:val="D4D4D4"/>
          <w:sz w:val="21"/>
          <w:szCs w:val="21"/>
          <w:lang w:eastAsia="zh-CN"/>
        </w:rPr>
      </w:pPr>
      <w:r>
        <w:rPr>
          <w:rFonts w:ascii="Consolas" w:eastAsia="Times New Roman" w:hAnsi="Consolas"/>
          <w:color w:val="569CD6"/>
          <w:sz w:val="21"/>
          <w:szCs w:val="21"/>
        </w:rPr>
        <w:t>auto</w:t>
      </w:r>
      <w:r>
        <w:rPr>
          <w:rFonts w:ascii="Consolas" w:eastAsia="Times New Roman" w:hAnsi="Consolas"/>
          <w:color w:val="D4D4D4"/>
          <w:sz w:val="21"/>
          <w:szCs w:val="21"/>
        </w:rPr>
        <w:t> speed_r = </w:t>
      </w:r>
      <w:r>
        <w:rPr>
          <w:rFonts w:ascii="Consolas" w:eastAsia="Times New Roman" w:hAnsi="Consolas"/>
          <w:color w:val="569CD6"/>
          <w:sz w:val="21"/>
          <w:szCs w:val="21"/>
        </w:rPr>
        <w:t>int64_t</w:t>
      </w:r>
      <w:r>
        <w:rPr>
          <w:rFonts w:ascii="Consolas" w:eastAsia="Times New Roman" w:hAnsi="Consolas"/>
          <w:color w:val="D4D4D4"/>
          <w:sz w:val="21"/>
          <w:szCs w:val="21"/>
        </w:rPr>
        <w:t>(</w:t>
      </w:r>
      <w:r>
        <w:rPr>
          <w:rFonts w:ascii="Consolas" w:eastAsia="Times New Roman" w:hAnsi="Consolas"/>
          <w:color w:val="D4D4D4"/>
          <w:sz w:val="21"/>
          <w:szCs w:val="21"/>
          <w:lang w:eastAsia="zh-CN"/>
        </w:rPr>
        <w:t>_geomAngularAzimuthSpeed</w:t>
      </w:r>
      <w:r>
        <w:rPr>
          <w:rFonts w:ascii="Consolas" w:eastAsia="Times New Roman" w:hAnsi="Consolas"/>
          <w:color w:val="D4D4D4"/>
          <w:sz w:val="21"/>
          <w:szCs w:val="21"/>
        </w:rPr>
        <w:t>)*rec_radius_scaling;</w:t>
      </w:r>
    </w:p>
    <w:p w14:paraId="6B95E6D0"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lastRenderedPageBreak/>
        <w:t>int</w:t>
      </w:r>
      <w:r>
        <w:rPr>
          <w:rFonts w:ascii="Consolas" w:eastAsia="Times New Roman" w:hAnsi="Consolas"/>
          <w:color w:val="D4D4D4"/>
          <w:sz w:val="21"/>
          <w:szCs w:val="21"/>
        </w:rPr>
        <w:t> phiBound = </w:t>
      </w:r>
      <w:r>
        <w:rPr>
          <w:rFonts w:ascii="Consolas" w:eastAsia="Times New Roman" w:hAnsi="Consolas"/>
          <w:color w:val="DCDCAA"/>
          <w:sz w:val="21"/>
          <w:szCs w:val="21"/>
        </w:rPr>
        <w:t>divExp2RoundHalfInf</w:t>
      </w:r>
      <w:r>
        <w:rPr>
          <w:rFonts w:ascii="Consolas" w:eastAsia="Times New Roman" w:hAnsi="Consolas"/>
          <w:color w:val="D4D4D4"/>
          <w:sz w:val="21"/>
          <w:szCs w:val="21"/>
        </w:rPr>
        <w:t>(speed_r, _geom_angular_azimuth_scale_log2+</w:t>
      </w:r>
      <w:r>
        <w:rPr>
          <w:rFonts w:ascii="Consolas" w:eastAsia="Times New Roman" w:hAnsi="Consolas"/>
          <w:color w:val="B5CEA8"/>
          <w:sz w:val="21"/>
          <w:szCs w:val="21"/>
        </w:rPr>
        <w:t>1</w:t>
      </w:r>
      <w:r>
        <w:rPr>
          <w:rFonts w:ascii="Consolas" w:eastAsia="Times New Roman" w:hAnsi="Consolas"/>
          <w:color w:val="D4D4D4"/>
          <w:sz w:val="21"/>
          <w:szCs w:val="21"/>
        </w:rPr>
        <w:t>);</w:t>
      </w:r>
    </w:p>
    <w:p w14:paraId="70C49C17" w14:textId="77777777" w:rsidR="006E28CB" w:rsidRDefault="006E28CB" w:rsidP="006E28CB">
      <w:pPr>
        <w:rPr>
          <w:rFonts w:ascii="Times New Roman" w:eastAsia="MS Mincho" w:hAnsi="Times New Roman"/>
          <w:sz w:val="24"/>
          <w:szCs w:val="24"/>
        </w:rPr>
      </w:pPr>
    </w:p>
    <w:p w14:paraId="41A5192A" w14:textId="750760D4" w:rsidR="006E28CB" w:rsidRDefault="006E28CB" w:rsidP="006E28CB">
      <w:pPr>
        <w:rPr>
          <w:lang w:val="en-CA"/>
        </w:rPr>
      </w:pPr>
      <w:r>
        <w:rPr>
          <w:lang w:val="en-CA"/>
        </w:rPr>
        <w:t>Then, coding is performed as illustrated in</w:t>
      </w:r>
      <w:r w:rsidR="00756F1B">
        <w:rPr>
          <w:lang w:val="en-CA"/>
        </w:rPr>
        <w:t xml:space="preserve"> </w:t>
      </w:r>
      <w:r w:rsidR="00BF6A60">
        <w:rPr>
          <w:lang w:val="en-CA"/>
        </w:rPr>
        <w:fldChar w:fldCharType="begin"/>
      </w:r>
      <w:r w:rsidR="00BF6A60">
        <w:rPr>
          <w:lang w:val="en-CA"/>
        </w:rPr>
        <w:instrText xml:space="preserve"> REF _Ref78985000 \h </w:instrText>
      </w:r>
      <w:r w:rsidR="00BF6A60">
        <w:rPr>
          <w:lang w:val="en-CA"/>
        </w:rPr>
      </w:r>
      <w:r w:rsidR="00BF6A60">
        <w:rPr>
          <w:lang w:val="en-CA"/>
        </w:rPr>
        <w:fldChar w:fldCharType="separate"/>
      </w:r>
      <w:r w:rsidR="0089309A">
        <w:t xml:space="preserve">Figure </w:t>
      </w:r>
      <w:r w:rsidR="0089309A">
        <w:rPr>
          <w:noProof/>
        </w:rPr>
        <w:t>4</w:t>
      </w:r>
      <w:r w:rsidR="00BF6A60">
        <w:rPr>
          <w:lang w:val="en-CA"/>
        </w:rPr>
        <w:fldChar w:fldCharType="end"/>
      </w:r>
      <w:r>
        <w:rPr>
          <w:lang w:val="en-CA"/>
        </w:rPr>
        <w:t>. If bound ‘</w:t>
      </w:r>
      <w:r>
        <w:rPr>
          <w:rFonts w:asciiTheme="majorHAnsi" w:hAnsiTheme="majorHAnsi" w:cstheme="majorHAnsi"/>
          <w:lang w:val="en-CA"/>
        </w:rPr>
        <w:t>B</w:t>
      </w:r>
      <w:r>
        <w:rPr>
          <w:lang w:val="en-CA"/>
        </w:rPr>
        <w:t>’ equals zero,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zero, </w:t>
      </w:r>
      <w:r w:rsidR="00257284">
        <w:rPr>
          <w:lang w:val="en-CA"/>
        </w:rPr>
        <w:t>hence</w:t>
      </w:r>
      <w:r>
        <w:rPr>
          <w:lang w:val="en-CA"/>
        </w:rPr>
        <w:t xml:space="preserve">, no coding is needed. </w:t>
      </w:r>
      <w:r w:rsidR="00257284">
        <w:rPr>
          <w:lang w:val="en-CA"/>
        </w:rPr>
        <w:t>Otherwise</w:t>
      </w:r>
      <w:r>
        <w:rPr>
          <w:lang w:val="en-CA"/>
        </w:rPr>
        <w:t>, a flag is coded to indicate if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zero. If it is no</w:t>
      </w:r>
      <w:r w:rsidR="00257284">
        <w:rPr>
          <w:lang w:val="en-CA"/>
        </w:rPr>
        <w:t>nzero</w:t>
      </w:r>
      <w:r>
        <w:rPr>
          <w:lang w:val="en-CA"/>
        </w:rPr>
        <w:t>, a sign bin is coded. Then if bound ‘</w:t>
      </w:r>
      <w:r>
        <w:rPr>
          <w:rFonts w:asciiTheme="majorHAnsi" w:hAnsiTheme="majorHAnsi" w:cstheme="majorHAnsi"/>
          <w:lang w:val="en-CA"/>
        </w:rPr>
        <w:t>B</w:t>
      </w:r>
      <w:r>
        <w:rPr>
          <w:lang w:val="en-CA"/>
        </w:rPr>
        <w:t>’ equals one,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one or one, </w:t>
      </w:r>
      <w:r w:rsidR="002F4513">
        <w:rPr>
          <w:lang w:val="en-CA"/>
        </w:rPr>
        <w:t>hence</w:t>
      </w:r>
      <w:r>
        <w:rPr>
          <w:lang w:val="en-CA"/>
        </w:rPr>
        <w:t xml:space="preserve">, no more coding is needed. </w:t>
      </w:r>
      <w:r w:rsidR="002F4513">
        <w:rPr>
          <w:lang w:val="en-CA"/>
        </w:rPr>
        <w:t>Otherwise</w:t>
      </w:r>
      <w:r>
        <w:rPr>
          <w:lang w:val="en-CA"/>
        </w:rPr>
        <w:t>, a flag is coded to indicate if the absolute value of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one. If it is not, but bound ‘</w:t>
      </w:r>
      <w:r>
        <w:rPr>
          <w:rFonts w:asciiTheme="majorHAnsi" w:hAnsiTheme="majorHAnsi" w:cstheme="majorHAnsi"/>
          <w:lang w:val="en-CA"/>
        </w:rPr>
        <w:t>B</w:t>
      </w:r>
      <w:r>
        <w:rPr>
          <w:lang w:val="en-CA"/>
        </w:rPr>
        <w:t>’ equals two,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two or two, and coding stops. </w:t>
      </w:r>
      <w:r w:rsidR="00495FFD">
        <w:rPr>
          <w:lang w:val="en-CA"/>
        </w:rPr>
        <w:t>Otherwise</w:t>
      </w:r>
      <w:r>
        <w:rPr>
          <w:lang w:val="en-CA"/>
        </w:rPr>
        <w:t>, the rem</w:t>
      </w:r>
      <w:r w:rsidR="0068531A">
        <w:rPr>
          <w:lang w:val="en-CA"/>
        </w:rPr>
        <w:t>a</w:t>
      </w:r>
      <w:r>
        <w:rPr>
          <w:lang w:val="en-CA"/>
        </w:rPr>
        <w:t>inder (i.e.</w:t>
      </w:r>
      <w:r w:rsidR="00495FFD">
        <w:rPr>
          <w:lang w:val="en-CA"/>
        </w:rPr>
        <w:t>,</w:t>
      </w:r>
      <w:r>
        <w:rPr>
          <w:lang w:val="en-CA"/>
        </w:rPr>
        <w:t xml:space="preserve"> ‘|</w:t>
      </w:r>
      <w:r>
        <w:rPr>
          <w:rFonts w:asciiTheme="majorHAnsi" w:hAnsiTheme="majorHAnsi" w:cstheme="majorHAnsi"/>
          <w:lang w:val="en-CA"/>
        </w:rPr>
        <w:t>Qφ</w:t>
      </w:r>
      <w:r>
        <w:rPr>
          <w:rFonts w:asciiTheme="majorHAnsi" w:hAnsiTheme="majorHAnsi" w:cstheme="majorHAnsi"/>
          <w:vertAlign w:val="subscript"/>
          <w:lang w:val="en-CA"/>
        </w:rPr>
        <w:t>res</w:t>
      </w:r>
      <w:r>
        <w:rPr>
          <w:rFonts w:asciiTheme="majorHAnsi" w:hAnsiTheme="majorHAnsi" w:cstheme="majorHAnsi"/>
          <w:lang w:val="en-CA"/>
        </w:rPr>
        <w:t>|-2</w:t>
      </w:r>
      <w:r>
        <w:rPr>
          <w:lang w:val="en-CA"/>
        </w:rPr>
        <w:t>’) is coded using an expGolomb code.</w:t>
      </w:r>
      <w:r w:rsidR="00AB5346" w:rsidRPr="00AB5346">
        <w:rPr>
          <w:lang w:val="en-CA"/>
        </w:rPr>
        <w:t xml:space="preserve"> </w:t>
      </w:r>
      <w:r w:rsidR="00AB5346">
        <w:rPr>
          <w:lang w:val="en-CA"/>
        </w:rPr>
        <w:t>The number of entropy coding contexts is equal to 24.</w:t>
      </w:r>
    </w:p>
    <w:p w14:paraId="75C32F01" w14:textId="77777777" w:rsidR="006E28CB" w:rsidRDefault="006E28CB" w:rsidP="006E28CB">
      <w:pPr>
        <w:rPr>
          <w:lang w:val="en-CA"/>
        </w:rPr>
      </w:pPr>
    </w:p>
    <w:p w14:paraId="7D77E652" w14:textId="5786F2B1" w:rsidR="00442991" w:rsidRDefault="006E28CB" w:rsidP="00442991">
      <w:pPr>
        <w:keepNext/>
      </w:pPr>
      <w:r>
        <w:rPr>
          <w:noProof/>
          <w:lang w:val="en-CA"/>
        </w:rPr>
        <w:drawing>
          <wp:inline distT="0" distB="0" distL="0" distR="0" wp14:anchorId="211EBDC9" wp14:editId="059C3A46">
            <wp:extent cx="5727700" cy="1009650"/>
            <wp:effectExtent l="0" t="0" r="6350" b="0"/>
            <wp:docPr id="5" name="Picture 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1009650"/>
                    </a:xfrm>
                    <a:prstGeom prst="rect">
                      <a:avLst/>
                    </a:prstGeom>
                    <a:noFill/>
                    <a:ln>
                      <a:noFill/>
                    </a:ln>
                  </pic:spPr>
                </pic:pic>
              </a:graphicData>
            </a:graphic>
          </wp:inline>
        </w:drawing>
      </w:r>
    </w:p>
    <w:p w14:paraId="6F195441" w14:textId="77777777" w:rsidR="00756F1B" w:rsidRDefault="00756F1B" w:rsidP="006A7273">
      <w:pPr>
        <w:keepNext/>
      </w:pPr>
    </w:p>
    <w:p w14:paraId="5BEF35E5" w14:textId="790F7C8A" w:rsidR="006E28CB" w:rsidRDefault="00442991" w:rsidP="006A7273">
      <w:pPr>
        <w:pStyle w:val="Lgende"/>
        <w:jc w:val="center"/>
        <w:rPr>
          <w:lang w:val="en-CA"/>
        </w:rPr>
      </w:pPr>
      <w:bookmarkStart w:id="11" w:name="_Ref78985000"/>
      <w:r>
        <w:t xml:space="preserve">Figure </w:t>
      </w:r>
      <w:fldSimple w:instr=" SEQ Figure \* ARABIC ">
        <w:r w:rsidR="0089309A">
          <w:rPr>
            <w:noProof/>
          </w:rPr>
          <w:t>4</w:t>
        </w:r>
      </w:fldSimple>
      <w:bookmarkEnd w:id="11"/>
      <w:r w:rsidR="00EA2C73">
        <w:t>: Entropy coding of quantized residual azimuthal angle using bound B</w:t>
      </w:r>
      <w:r w:rsidR="00677A6C">
        <w:t>.</w:t>
      </w:r>
    </w:p>
    <w:p w14:paraId="2DDC3F70" w14:textId="594665E2" w:rsidR="00744889" w:rsidRDefault="003436A9" w:rsidP="003436A9">
      <w:pPr>
        <w:pStyle w:val="Titre2"/>
        <w:rPr>
          <w:lang w:val="en-CA"/>
        </w:rPr>
      </w:pPr>
      <w:bookmarkStart w:id="12" w:name="_Toc156567822"/>
      <w:r>
        <w:rPr>
          <w:lang w:val="en-CA"/>
        </w:rPr>
        <w:t>Improved Coding of Number of Azimuthal Angle Steps</w:t>
      </w:r>
      <w:r w:rsidR="00FC08F7">
        <w:rPr>
          <w:lang w:val="en-CA"/>
        </w:rPr>
        <w:t xml:space="preserve"> </w:t>
      </w:r>
      <w:r w:rsidR="00FC08F7">
        <w:rPr>
          <w:lang w:val="en-CA"/>
        </w:rPr>
        <w:fldChar w:fldCharType="begin"/>
      </w:r>
      <w:r w:rsidR="00FC08F7">
        <w:rPr>
          <w:lang w:val="en-CA"/>
        </w:rPr>
        <w:instrText xml:space="preserve"> REF _Ref78985755 \r \h </w:instrText>
      </w:r>
      <w:r w:rsidR="00FC08F7">
        <w:rPr>
          <w:lang w:val="en-CA"/>
        </w:rPr>
      </w:r>
      <w:r w:rsidR="00FC08F7">
        <w:rPr>
          <w:lang w:val="en-CA"/>
        </w:rPr>
        <w:fldChar w:fldCharType="separate"/>
      </w:r>
      <w:r w:rsidR="0089309A">
        <w:rPr>
          <w:lang w:val="en-CA"/>
        </w:rPr>
        <w:t>[4]</w:t>
      </w:r>
      <w:r w:rsidR="00FC08F7">
        <w:rPr>
          <w:lang w:val="en-CA"/>
        </w:rPr>
        <w:fldChar w:fldCharType="end"/>
      </w:r>
      <w:r w:rsidR="00FC08F7">
        <w:rPr>
          <w:lang w:val="en-CA"/>
        </w:rPr>
        <w:fldChar w:fldCharType="begin"/>
      </w:r>
      <w:r w:rsidR="00FC08F7">
        <w:rPr>
          <w:lang w:val="en-CA"/>
        </w:rPr>
        <w:instrText xml:space="preserve"> REF _Ref78981794 \r \h </w:instrText>
      </w:r>
      <w:r w:rsidR="00FC08F7">
        <w:rPr>
          <w:lang w:val="en-CA"/>
        </w:rPr>
      </w:r>
      <w:r w:rsidR="00FC08F7">
        <w:rPr>
          <w:lang w:val="en-CA"/>
        </w:rPr>
        <w:fldChar w:fldCharType="separate"/>
      </w:r>
      <w:r w:rsidR="0089309A">
        <w:rPr>
          <w:lang w:val="en-CA"/>
        </w:rPr>
        <w:t>[7]</w:t>
      </w:r>
      <w:bookmarkEnd w:id="12"/>
      <w:r w:rsidR="00FC08F7">
        <w:rPr>
          <w:lang w:val="en-CA"/>
        </w:rPr>
        <w:fldChar w:fldCharType="end"/>
      </w:r>
    </w:p>
    <w:p w14:paraId="5429DD5C" w14:textId="5737EB11" w:rsidR="00E96417" w:rsidRDefault="00766BDA" w:rsidP="00E96417">
      <w:pPr>
        <w:rPr>
          <w:lang w:val="en-CA"/>
        </w:rPr>
      </w:pPr>
      <w:r>
        <w:t xml:space="preserve">As described in the previous section </w:t>
      </w:r>
      <w:r>
        <w:fldChar w:fldCharType="begin"/>
      </w:r>
      <w:r>
        <w:instrText xml:space="preserve"> REF _Ref78986050 \r \h </w:instrText>
      </w:r>
      <w:r>
        <w:fldChar w:fldCharType="separate"/>
      </w:r>
      <w:r w:rsidR="0089309A">
        <w:t>3.2</w:t>
      </w:r>
      <w:r>
        <w:fldChar w:fldCharType="end"/>
      </w:r>
      <w:r w:rsidR="00037977">
        <w:t>, w</w:t>
      </w:r>
      <w:r w:rsidR="00E96417">
        <w:t>hen using spherical coordinates in predictive geometry coding</w:t>
      </w:r>
      <w:r w:rsidR="00E96417">
        <w:rPr>
          <w:lang w:val="en-CA"/>
        </w:rPr>
        <w:t xml:space="preserve"> of LiDAR acquired point clouds, </w:t>
      </w:r>
      <w:r w:rsidR="009B432F">
        <w:rPr>
          <w:lang w:val="en-CA"/>
        </w:rPr>
        <w:t>in</w:t>
      </w:r>
      <w:r w:rsidR="00E96417">
        <w:rPr>
          <w:lang w:val="en-CA"/>
        </w:rPr>
        <w:t xml:space="preserve"> G-PCC </w:t>
      </w:r>
      <w:r w:rsidR="009B432F">
        <w:rPr>
          <w:lang w:val="en-CA"/>
        </w:rPr>
        <w:t>Ed.1</w:t>
      </w:r>
      <w:r w:rsidR="00E96417">
        <w:rPr>
          <w:lang w:val="en-CA"/>
        </w:rPr>
        <w:t xml:space="preserve"> the prediction of the azimuthal angle of a point can be refined by adding a number ‘</w:t>
      </w:r>
      <w:r w:rsidR="00E96417">
        <w:rPr>
          <w:rFonts w:asciiTheme="majorHAnsi" w:hAnsiTheme="majorHAnsi" w:cstheme="majorHAnsi"/>
          <w:lang w:val="en-CA"/>
        </w:rPr>
        <w:t>k</w:t>
      </w:r>
      <w:r w:rsidR="00E96417">
        <w:rPr>
          <w:lang w:val="en-CA"/>
        </w:rPr>
        <w:t>’ of azimuthal angle steps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to the azimuthal angle prediction ‘</w:t>
      </w:r>
      <w:r w:rsidR="00E96417">
        <w:rPr>
          <w:rFonts w:asciiTheme="majorHAnsi" w:hAnsiTheme="majorHAnsi" w:cstheme="majorHAnsi"/>
          <w:lang w:val="en-CA"/>
        </w:rPr>
        <w:t>φ</w:t>
      </w:r>
      <w:r w:rsidR="00E96417">
        <w:rPr>
          <w:rFonts w:asciiTheme="majorHAnsi" w:hAnsiTheme="majorHAnsi" w:cstheme="majorHAnsi"/>
          <w:vertAlign w:val="subscript"/>
          <w:lang w:val="en-CA"/>
        </w:rPr>
        <w:t>-n</w:t>
      </w:r>
      <w:r w:rsidR="00E96417">
        <w:rPr>
          <w:lang w:val="en-CA"/>
        </w:rPr>
        <w:t>’ provided by the ‘</w:t>
      </w:r>
      <w:r w:rsidR="00E96417">
        <w:rPr>
          <w:rFonts w:asciiTheme="majorHAnsi" w:hAnsiTheme="majorHAnsi" w:cstheme="majorHAnsi"/>
          <w:lang w:val="en-CA"/>
        </w:rPr>
        <w:t>n</w:t>
      </w:r>
      <w:r w:rsidR="00E96417">
        <w:rPr>
          <w:lang w:val="en-CA"/>
        </w:rPr>
        <w:t>’-th predictor</w:t>
      </w:r>
      <w:r w:rsidR="00037977">
        <w:rPr>
          <w:lang w:val="en-CA"/>
        </w:rPr>
        <w:t>.</w:t>
      </w:r>
      <w:r w:rsidR="00DA7519">
        <w:rPr>
          <w:lang w:val="en-CA"/>
        </w:rPr>
        <w:t xml:space="preserve"> </w:t>
      </w:r>
      <w:r w:rsidR="00E96417">
        <w:rPr>
          <w:lang w:val="en-CA"/>
        </w:rPr>
        <w:t>When a radius is sufficiently small (i.e.</w:t>
      </w:r>
      <w:r w:rsidR="00DA7519">
        <w:rPr>
          <w:lang w:val="en-CA"/>
        </w:rPr>
        <w:t>,</w:t>
      </w:r>
      <w:r w:rsidR="00E96417">
        <w:rPr>
          <w:lang w:val="en-CA"/>
        </w:rPr>
        <w:t xml:space="preserve"> when a point is sufficiently close to the LiDAR sensor), it is possible that a rotation of one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angle</w:t>
      </w:r>
      <w:r w:rsidR="00F75A75">
        <w:rPr>
          <w:lang w:val="en-CA"/>
        </w:rPr>
        <w:t xml:space="preserve"> </w:t>
      </w:r>
      <w:r w:rsidR="00E96417">
        <w:rPr>
          <w:lang w:val="en-CA"/>
        </w:rPr>
        <w:t>does not change cartesian coordinates of the output point.</w:t>
      </w:r>
    </w:p>
    <w:p w14:paraId="00BBB400" w14:textId="77777777" w:rsidR="000B11CE" w:rsidRDefault="000B11CE" w:rsidP="00E96417">
      <w:pPr>
        <w:rPr>
          <w:lang w:val="en-CA"/>
        </w:rPr>
      </w:pPr>
    </w:p>
    <w:p w14:paraId="651DED9C" w14:textId="32B4C743" w:rsidR="00E96417" w:rsidRDefault="00E96417" w:rsidP="00E96417">
      <w:pPr>
        <w:rPr>
          <w:lang w:val="en-CA"/>
        </w:rPr>
      </w:pPr>
      <w:r>
        <w:rPr>
          <w:lang w:val="en-CA"/>
        </w:rPr>
        <w:t xml:space="preserve">As illustrated </w:t>
      </w:r>
      <w:r w:rsidR="000B11CE">
        <w:rPr>
          <w:lang w:val="en-CA"/>
        </w:rPr>
        <w:t xml:space="preserve">in </w:t>
      </w:r>
      <w:r w:rsidR="00920048">
        <w:rPr>
          <w:lang w:val="en-CA"/>
        </w:rPr>
        <w:fldChar w:fldCharType="begin"/>
      </w:r>
      <w:r w:rsidR="00920048">
        <w:rPr>
          <w:lang w:val="en-CA"/>
        </w:rPr>
        <w:instrText xml:space="preserve"> REF _Ref67583944 \h </w:instrText>
      </w:r>
      <w:r w:rsidR="00920048">
        <w:rPr>
          <w:lang w:val="en-CA"/>
        </w:rPr>
      </w:r>
      <w:r w:rsidR="00920048">
        <w:rPr>
          <w:lang w:val="en-CA"/>
        </w:rPr>
        <w:fldChar w:fldCharType="separate"/>
      </w:r>
      <w:r w:rsidR="0089309A">
        <w:t xml:space="preserve">Figure </w:t>
      </w:r>
      <w:r w:rsidR="0089309A">
        <w:rPr>
          <w:noProof/>
        </w:rPr>
        <w:t>5</w:t>
      </w:r>
      <w:r w:rsidR="00920048">
        <w:rPr>
          <w:lang w:val="en-CA"/>
        </w:rPr>
        <w:fldChar w:fldCharType="end"/>
      </w:r>
      <w:r>
        <w:rPr>
          <w:lang w:val="en-CA"/>
        </w:rPr>
        <w:t>, it may occur when more than one azimuthal directions of a laser from the LiDAR head (i.e.</w:t>
      </w:r>
      <w:r w:rsidR="00920048">
        <w:rPr>
          <w:lang w:val="en-CA"/>
        </w:rPr>
        <w:t>,</w:t>
      </w:r>
      <w:r>
        <w:rPr>
          <w:lang w:val="en-CA"/>
        </w:rPr>
        <w:t xml:space="preserve"> the (x, y) origin) are crossing the square to which belongs the point (the black disc) with 2D (x, y) coordinates. The squares correspond to a regular sampling of x and y axis in the cartesian space. The size of the squares depends on the precision of the input point cloud in case of lossless compression, or it roughly depends on quantization step in case of lossy compression.</w:t>
      </w:r>
    </w:p>
    <w:p w14:paraId="483155AF" w14:textId="77777777" w:rsidR="00E96417" w:rsidRDefault="00E96417" w:rsidP="00E96417">
      <w:pPr>
        <w:rPr>
          <w:lang w:val="en-CA"/>
        </w:rPr>
      </w:pPr>
    </w:p>
    <w:p w14:paraId="27B0F683" w14:textId="24DB49A2" w:rsidR="00E96417" w:rsidRDefault="00E96417" w:rsidP="00E96417">
      <w:pPr>
        <w:jc w:val="center"/>
        <w:rPr>
          <w:lang w:val="en-CA"/>
        </w:rPr>
      </w:pPr>
      <w:r>
        <w:rPr>
          <w:noProof/>
          <w:lang w:val="en-CA"/>
        </w:rPr>
        <w:lastRenderedPageBreak/>
        <w:drawing>
          <wp:inline distT="0" distB="0" distL="0" distR="0" wp14:anchorId="3FF05726" wp14:editId="623D8802">
            <wp:extent cx="3345958" cy="3044476"/>
            <wp:effectExtent l="0" t="0" r="6985" b="0"/>
            <wp:docPr id="10" name="Picture 10" descr="A picture containing text,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ilhouet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54685" cy="3052417"/>
                    </a:xfrm>
                    <a:prstGeom prst="rect">
                      <a:avLst/>
                    </a:prstGeom>
                    <a:noFill/>
                    <a:ln>
                      <a:noFill/>
                    </a:ln>
                  </pic:spPr>
                </pic:pic>
              </a:graphicData>
            </a:graphic>
          </wp:inline>
        </w:drawing>
      </w:r>
    </w:p>
    <w:p w14:paraId="4AEDD48F" w14:textId="05FBA954" w:rsidR="00E96417" w:rsidRDefault="00E96417" w:rsidP="00E96417">
      <w:pPr>
        <w:pStyle w:val="Lgende"/>
        <w:jc w:val="center"/>
      </w:pPr>
      <w:bookmarkStart w:id="13" w:name="_Ref67583944"/>
      <w:r>
        <w:t xml:space="preserve">Figure </w:t>
      </w:r>
      <w:fldSimple w:instr=" SEQ Figure \* ARABIC ">
        <w:r w:rsidR="0089309A">
          <w:rPr>
            <w:noProof/>
          </w:rPr>
          <w:t>5</w:t>
        </w:r>
      </w:fldSimple>
      <w:bookmarkEnd w:id="13"/>
      <w:r>
        <w:t>: Example of a point for which azimuthal angle can be equivalently predicted by more than one number of azimuthal angle steps</w:t>
      </w:r>
      <w:r w:rsidR="00920048">
        <w:t>.</w:t>
      </w:r>
    </w:p>
    <w:p w14:paraId="5AF42294" w14:textId="11218621" w:rsidR="00C20F6F" w:rsidRDefault="00BB44C7" w:rsidP="00E96417">
      <w:pPr>
        <w:rPr>
          <w:lang w:val="en-CA"/>
        </w:rPr>
      </w:pPr>
      <w:r>
        <w:rPr>
          <w:rFonts w:cs="Calibri"/>
          <w:szCs w:val="20"/>
          <w:lang w:eastAsia="ko-KR"/>
        </w:rPr>
        <w:t>To</w:t>
      </w:r>
      <w:r w:rsidR="00E96417">
        <w:rPr>
          <w:rFonts w:cs="Calibri"/>
          <w:szCs w:val="20"/>
          <w:lang w:eastAsia="ko-KR"/>
        </w:rPr>
        <w:t xml:space="preserve"> improve LiDAR point cloud compression, </w:t>
      </w:r>
      <w:r>
        <w:rPr>
          <w:rFonts w:cs="Calibri"/>
          <w:szCs w:val="20"/>
          <w:lang w:eastAsia="ko-KR"/>
        </w:rPr>
        <w:t>the presented method</w:t>
      </w:r>
      <w:r w:rsidR="00E96417">
        <w:rPr>
          <w:rFonts w:cs="Calibri"/>
          <w:szCs w:val="20"/>
          <w:lang w:eastAsia="ko-KR"/>
        </w:rPr>
        <w:t xml:space="preserve"> dynamically scale</w:t>
      </w:r>
      <w:r>
        <w:rPr>
          <w:rFonts w:cs="Calibri"/>
          <w:szCs w:val="20"/>
          <w:lang w:eastAsia="ko-KR"/>
        </w:rPr>
        <w:t>s</w:t>
      </w:r>
      <w:r w:rsidR="00E96417">
        <w:rPr>
          <w:rFonts w:cs="Calibri"/>
          <w:szCs w:val="20"/>
          <w:lang w:eastAsia="ko-KR"/>
        </w:rPr>
        <w:t xml:space="preserve"> </w:t>
      </w:r>
      <w:r w:rsidR="00E96417">
        <w:rPr>
          <w:lang w:val="en-CA"/>
        </w:rPr>
        <w:t>the azimuthal angle step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when coding points that are close to the sensor (</w:t>
      </w:r>
      <w:r w:rsidR="00C638F8">
        <w:rPr>
          <w:lang w:val="en-CA"/>
        </w:rPr>
        <w:t>regarding</w:t>
      </w:r>
      <w:r w:rsidR="00E96417">
        <w:rPr>
          <w:lang w:val="en-CA"/>
        </w:rPr>
        <w:t xml:space="preserve"> the “default”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precision).</w:t>
      </w:r>
    </w:p>
    <w:p w14:paraId="5573B6B8" w14:textId="77777777" w:rsidR="00F92B23" w:rsidRDefault="00F92B23" w:rsidP="00E96417">
      <w:pPr>
        <w:rPr>
          <w:lang w:val="en-CA"/>
        </w:rPr>
      </w:pPr>
    </w:p>
    <w:p w14:paraId="14FEA794" w14:textId="149212BF" w:rsidR="004A36CF" w:rsidRDefault="00824756" w:rsidP="00824756">
      <w:pPr>
        <w:pStyle w:val="Titre3"/>
        <w:rPr>
          <w:lang w:val="en-CA"/>
        </w:rPr>
      </w:pPr>
      <w:bookmarkStart w:id="14" w:name="_Toc156567823"/>
      <w:r>
        <w:rPr>
          <w:lang w:val="en-CA"/>
        </w:rPr>
        <w:t>Method For Scaling</w:t>
      </w:r>
      <w:r w:rsidR="000D3A7C">
        <w:rPr>
          <w:lang w:val="en-CA"/>
        </w:rPr>
        <w:t xml:space="preserve"> Azimuthal Angle Step</w:t>
      </w:r>
      <w:bookmarkEnd w:id="14"/>
    </w:p>
    <w:p w14:paraId="1AA179C5" w14:textId="7AC7C994" w:rsidR="00721852" w:rsidRDefault="00721852" w:rsidP="00721852">
      <w:pPr>
        <w:rPr>
          <w:rFonts w:ascii="Times New Roman" w:eastAsia="MS Mincho" w:hAnsi="Times New Roman" w:cs="Times New Roman"/>
          <w:lang w:val="en-CA"/>
        </w:rPr>
      </w:pPr>
      <w:r>
        <w:rPr>
          <w:lang w:val="en-CA"/>
        </w:rPr>
        <w:t xml:space="preserve">In G-PCC Ed.1 a cartesian coordinates prediction </w:t>
      </w: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w:t>
      </w:r>
      <w:r>
        <w:rPr>
          <w:lang w:val="en-CA"/>
        </w:rPr>
        <w:t xml:space="preserve"> is obtained by:</w:t>
      </w:r>
    </w:p>
    <w:p w14:paraId="3FC93ED4" w14:textId="77777777" w:rsidR="00721852" w:rsidRDefault="00721852" w:rsidP="00721852">
      <w:pPr>
        <w:rPr>
          <w:lang w:val="en-CA"/>
        </w:rPr>
      </w:pPr>
    </w:p>
    <w:p w14:paraId="267C10B3" w14:textId="77777777" w:rsidR="00721852" w:rsidRDefault="00721852" w:rsidP="00721852">
      <w:pPr>
        <w:jc w:val="center"/>
        <w:rPr>
          <w:rFonts w:asciiTheme="majorHAnsi" w:hAnsiTheme="majorHAnsi" w:cstheme="majorHAnsi"/>
          <w:lang w:val="en-CA"/>
        </w:rPr>
      </w:pP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 = (round(r</w:t>
      </w:r>
      <w:r>
        <w:rPr>
          <w:rFonts w:asciiTheme="majorHAnsi" w:hAnsiTheme="majorHAnsi" w:cstheme="majorHAnsi"/>
          <w:vertAlign w:val="subscript"/>
          <w:lang w:val="en-CA"/>
        </w:rPr>
        <w:t>2D-rec</w:t>
      </w:r>
      <w:r>
        <w:rPr>
          <w:rFonts w:asciiTheme="majorHAnsi" w:hAnsiTheme="majorHAnsi" w:cstheme="majorHAnsi"/>
          <w:lang w:val="en-CA"/>
        </w:rPr>
        <w:t>*cos(φ</w:t>
      </w:r>
      <w:r>
        <w:rPr>
          <w:rFonts w:asciiTheme="majorHAnsi" w:hAnsiTheme="majorHAnsi" w:cstheme="majorHAnsi"/>
          <w:vertAlign w:val="subscript"/>
          <w:lang w:val="en-CA"/>
        </w:rPr>
        <w:t>rec</w:t>
      </w:r>
      <w:r>
        <w:rPr>
          <w:rFonts w:asciiTheme="majorHAnsi" w:hAnsiTheme="majorHAnsi" w:cstheme="majorHAnsi"/>
          <w:lang w:val="en-CA"/>
        </w:rPr>
        <w:t>)), round(r</w:t>
      </w:r>
      <w:r>
        <w:rPr>
          <w:rFonts w:asciiTheme="majorHAnsi" w:hAnsiTheme="majorHAnsi" w:cstheme="majorHAnsi"/>
          <w:vertAlign w:val="subscript"/>
          <w:lang w:val="en-CA"/>
        </w:rPr>
        <w:t>2D-rec</w:t>
      </w:r>
      <w:r>
        <w:rPr>
          <w:rFonts w:asciiTheme="majorHAnsi" w:hAnsiTheme="majorHAnsi" w:cstheme="majorHAnsi"/>
          <w:lang w:val="en-CA"/>
        </w:rPr>
        <w:t>*sin(φ</w:t>
      </w:r>
      <w:r>
        <w:rPr>
          <w:rFonts w:asciiTheme="majorHAnsi" w:hAnsiTheme="majorHAnsi" w:cstheme="majorHAnsi"/>
          <w:vertAlign w:val="subscript"/>
          <w:lang w:val="en-CA"/>
        </w:rPr>
        <w:t>rec</w:t>
      </w:r>
      <w:r>
        <w:rPr>
          <w:rFonts w:asciiTheme="majorHAnsi" w:hAnsiTheme="majorHAnsi" w:cstheme="majorHAnsi"/>
          <w:lang w:val="en-CA"/>
        </w:rPr>
        <w:t>)),</w:t>
      </w:r>
    </w:p>
    <w:p w14:paraId="00997A06" w14:textId="77777777" w:rsidR="00721852" w:rsidRDefault="00721852" w:rsidP="00721852">
      <w:pPr>
        <w:rPr>
          <w:rFonts w:ascii="Times New Roman" w:hAnsi="Times New Roman" w:cs="Times New Roman"/>
          <w:lang w:val="en-CA"/>
        </w:rPr>
      </w:pPr>
    </w:p>
    <w:p w14:paraId="1AEAE73D" w14:textId="77777777" w:rsidR="00721852" w:rsidRDefault="00721852" w:rsidP="00721852">
      <w:pPr>
        <w:rPr>
          <w:lang w:val="en-CA"/>
        </w:rPr>
      </w:pPr>
      <w:r>
        <w:rPr>
          <w:lang w:val="en-CA"/>
        </w:rPr>
        <w:t>where ‘</w:t>
      </w:r>
      <w:r>
        <w:rPr>
          <w:rFonts w:asciiTheme="majorHAnsi" w:hAnsiTheme="majorHAnsi" w:cstheme="majorHAnsi"/>
          <w:lang w:val="en-CA"/>
        </w:rPr>
        <w:t>φ</w:t>
      </w:r>
      <w:r>
        <w:rPr>
          <w:rFonts w:asciiTheme="majorHAnsi" w:hAnsiTheme="majorHAnsi" w:cstheme="majorHAnsi"/>
          <w:vertAlign w:val="subscript"/>
          <w:lang w:val="en-CA"/>
        </w:rPr>
        <w:t>rec</w:t>
      </w:r>
      <w:r>
        <w:rPr>
          <w:lang w:val="en-CA"/>
        </w:rPr>
        <w:t>’ is the reconstructed azimuthal angle, and ‘</w:t>
      </w:r>
      <w:r>
        <w:rPr>
          <w:rFonts w:asciiTheme="majorHAnsi" w:hAnsiTheme="majorHAnsi" w:cstheme="majorHAnsi"/>
          <w:lang w:val="en-CA"/>
        </w:rPr>
        <w:t>r</w:t>
      </w:r>
      <w:r>
        <w:rPr>
          <w:rFonts w:asciiTheme="majorHAnsi" w:hAnsiTheme="majorHAnsi" w:cstheme="majorHAnsi"/>
          <w:vertAlign w:val="subscript"/>
          <w:lang w:val="en-CA"/>
        </w:rPr>
        <w:t>2D-rec</w:t>
      </w:r>
      <w:r>
        <w:rPr>
          <w:lang w:val="en-CA"/>
        </w:rPr>
        <w:t>’ is a reconstructed radius.</w:t>
      </w:r>
    </w:p>
    <w:p w14:paraId="40B5C556" w14:textId="0B24D64F" w:rsidR="00721852" w:rsidRDefault="00B53DA9" w:rsidP="00721852">
      <w:pPr>
        <w:rPr>
          <w:lang w:val="en-CA"/>
        </w:rPr>
      </w:pPr>
      <w:r>
        <w:rPr>
          <w:lang w:val="en-CA"/>
        </w:rPr>
        <w:t>If implemented on top of the methods presented in the previous sections,</w:t>
      </w:r>
      <w:r w:rsidR="00721852">
        <w:rPr>
          <w:lang w:val="en-CA"/>
        </w:rPr>
        <w:t xml:space="preserve"> ‘</w:t>
      </w:r>
      <w:r w:rsidR="00721852">
        <w:rPr>
          <w:rFonts w:asciiTheme="majorHAnsi" w:hAnsiTheme="majorHAnsi" w:cstheme="majorHAnsi"/>
          <w:lang w:val="en-CA"/>
        </w:rPr>
        <w:t>φ</w:t>
      </w:r>
      <w:r w:rsidR="00721852">
        <w:rPr>
          <w:rFonts w:asciiTheme="majorHAnsi" w:hAnsiTheme="majorHAnsi" w:cstheme="majorHAnsi"/>
          <w:vertAlign w:val="subscript"/>
          <w:lang w:val="en-CA"/>
        </w:rPr>
        <w:t>rec</w:t>
      </w:r>
      <w:r w:rsidR="00721852">
        <w:rPr>
          <w:rFonts w:asciiTheme="majorHAnsi" w:hAnsiTheme="majorHAnsi" w:cstheme="majorHAnsi"/>
          <w:lang w:val="en-CA"/>
        </w:rPr>
        <w:t>= φ</w:t>
      </w:r>
      <w:r w:rsidR="00721852">
        <w:rPr>
          <w:rFonts w:asciiTheme="majorHAnsi" w:hAnsiTheme="majorHAnsi" w:cstheme="majorHAnsi"/>
          <w:vertAlign w:val="subscript"/>
          <w:lang w:val="en-CA"/>
        </w:rPr>
        <w:t>pred</w:t>
      </w:r>
      <w:r w:rsidR="00721852">
        <w:rPr>
          <w:rFonts w:asciiTheme="majorHAnsi" w:hAnsiTheme="majorHAnsi" w:cstheme="majorHAnsi"/>
          <w:lang w:val="en-CA"/>
        </w:rPr>
        <w:t xml:space="preserve"> + IQ</w:t>
      </w:r>
      <w:r w:rsidR="00721852">
        <w:rPr>
          <w:rFonts w:asciiTheme="majorHAnsi" w:hAnsiTheme="majorHAnsi" w:cstheme="majorHAnsi"/>
          <w:vertAlign w:val="subscript"/>
          <w:lang w:val="en-CA"/>
        </w:rPr>
        <w:t>φ</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rFonts w:asciiTheme="majorHAnsi" w:hAnsiTheme="majorHAnsi" w:cstheme="majorHAnsi"/>
          <w:lang w:val="en-CA"/>
        </w:rPr>
        <w:t>, r), r)</w:t>
      </w:r>
      <w:r w:rsidR="00721852">
        <w:rPr>
          <w:lang w:val="en-CA"/>
        </w:rPr>
        <w:t>’, with ‘</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lang w:val="en-CA"/>
        </w:rPr>
        <w:t xml:space="preserve">’ the adaptive quantization of azimuthal angle </w:t>
      </w:r>
      <w:r w:rsidR="005D6742">
        <w:rPr>
          <w:lang w:val="en-CA"/>
        </w:rPr>
        <w:t xml:space="preserve">described in section </w:t>
      </w:r>
      <w:r w:rsidR="005D6742">
        <w:rPr>
          <w:lang w:val="en-CA"/>
        </w:rPr>
        <w:fldChar w:fldCharType="begin"/>
      </w:r>
      <w:r w:rsidR="005D6742">
        <w:rPr>
          <w:lang w:val="en-CA"/>
        </w:rPr>
        <w:instrText xml:space="preserve"> REF _Ref78982106 \r \h </w:instrText>
      </w:r>
      <w:r w:rsidR="005D6742">
        <w:rPr>
          <w:lang w:val="en-CA"/>
        </w:rPr>
      </w:r>
      <w:r w:rsidR="005D6742">
        <w:rPr>
          <w:lang w:val="en-CA"/>
        </w:rPr>
        <w:fldChar w:fldCharType="separate"/>
      </w:r>
      <w:r w:rsidR="0089309A">
        <w:rPr>
          <w:lang w:val="en-CA"/>
        </w:rPr>
        <w:t>3.1</w:t>
      </w:r>
      <w:r w:rsidR="005D6742">
        <w:rPr>
          <w:lang w:val="en-CA"/>
        </w:rPr>
        <w:fldChar w:fldCharType="end"/>
      </w:r>
      <w:r w:rsidR="00721852">
        <w:rPr>
          <w:lang w:val="en-CA"/>
        </w:rPr>
        <w:t>, ‘</w:t>
      </w:r>
      <w:r w:rsidR="00721852">
        <w:rPr>
          <w:rFonts w:asciiTheme="majorHAnsi" w:hAnsiTheme="majorHAnsi" w:cstheme="majorHAnsi"/>
          <w:lang w:val="en-CA"/>
        </w:rPr>
        <w:t>IQ</w:t>
      </w:r>
      <w:r w:rsidR="00721852">
        <w:rPr>
          <w:rFonts w:asciiTheme="majorHAnsi" w:hAnsiTheme="majorHAnsi" w:cstheme="majorHAnsi"/>
          <w:vertAlign w:val="subscript"/>
          <w:lang w:val="en-CA"/>
        </w:rPr>
        <w:t>φ</w:t>
      </w:r>
      <w:r w:rsidR="00721852">
        <w:rPr>
          <w:lang w:val="en-CA"/>
        </w:rPr>
        <w:t>’ the inverse quantization, and ‘</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lang w:val="en-CA"/>
        </w:rPr>
        <w:t>’ the azimuthal angle residual of the prediction.</w:t>
      </w:r>
    </w:p>
    <w:p w14:paraId="42E5E7F4" w14:textId="533581C4" w:rsidR="000D3A7C" w:rsidRDefault="00721852" w:rsidP="00721852">
      <w:pPr>
        <w:rPr>
          <w:lang w:val="en-CA"/>
        </w:rPr>
      </w:pPr>
      <w:r>
        <w:rPr>
          <w:lang w:val="en-CA"/>
        </w:rPr>
        <w:t xml:space="preserve">In G-PCC </w:t>
      </w:r>
      <w:r w:rsidR="008E0542">
        <w:rPr>
          <w:lang w:val="en-CA"/>
        </w:rPr>
        <w:t>Ed.1 and above methods</w:t>
      </w:r>
      <w:r>
        <w:rPr>
          <w:lang w:val="en-CA"/>
        </w:rPr>
        <w:t>, ‘</w:t>
      </w:r>
      <w:r>
        <w:rPr>
          <w:rFonts w:asciiTheme="majorHAnsi" w:hAnsiTheme="majorHAnsi" w:cstheme="majorHAnsi"/>
          <w:lang w:val="en-CA"/>
        </w:rPr>
        <w:t>r</w:t>
      </w:r>
      <w:r>
        <w:rPr>
          <w:rFonts w:asciiTheme="majorHAnsi" w:hAnsiTheme="majorHAnsi" w:cstheme="majorHAnsi"/>
          <w:vertAlign w:val="subscript"/>
          <w:lang w:val="en-CA"/>
        </w:rPr>
        <w:t>2D-rec</w:t>
      </w:r>
      <w:r>
        <w:rPr>
          <w:rFonts w:asciiTheme="majorHAnsi" w:hAnsiTheme="majorHAnsi" w:cstheme="majorHAnsi"/>
          <w:lang w:val="en-CA"/>
        </w:rPr>
        <w:t> = r &lt;&lt; geom_angular_radius_inv_scale_log2</w:t>
      </w:r>
      <w:r>
        <w:rPr>
          <w:lang w:val="en-CA"/>
        </w:rPr>
        <w:t>’; in comparison to the coded point cloud cartesian precision, the radius ‘</w:t>
      </w:r>
      <w:r>
        <w:rPr>
          <w:rFonts w:asciiTheme="majorHAnsi" w:hAnsiTheme="majorHAnsi" w:cstheme="majorHAnsi"/>
          <w:lang w:val="en-CA"/>
        </w:rPr>
        <w:t>r</w:t>
      </w:r>
      <w:r>
        <w:rPr>
          <w:lang w:val="en-CA"/>
        </w:rPr>
        <w:t>’ which is internally used in, and coded by, the codec has a precision reduced by a number of bits equal to ‘</w:t>
      </w:r>
      <w:r>
        <w:rPr>
          <w:rFonts w:asciiTheme="majorHAnsi" w:hAnsiTheme="majorHAnsi" w:cstheme="majorHAnsi"/>
          <w:lang w:val="en-CA"/>
        </w:rPr>
        <w:t>geom_angular_radius_inv_scale_log2</w:t>
      </w:r>
      <w:r>
        <w:rPr>
          <w:lang w:val="en-CA"/>
        </w:rPr>
        <w:t xml:space="preserve">’ </w:t>
      </w:r>
      <w:r w:rsidR="007617BF">
        <w:rPr>
          <w:lang w:val="en-CA"/>
        </w:rPr>
        <w:t xml:space="preserve">obtained </w:t>
      </w:r>
      <w:r>
        <w:rPr>
          <w:lang w:val="en-CA"/>
        </w:rPr>
        <w:t xml:space="preserve">from </w:t>
      </w:r>
      <w:r w:rsidR="007617BF">
        <w:rPr>
          <w:lang w:val="en-CA"/>
        </w:rPr>
        <w:t xml:space="preserve">the </w:t>
      </w:r>
      <w:r>
        <w:rPr>
          <w:lang w:val="en-CA"/>
        </w:rPr>
        <w:t>geometry parameter set (this is equivalent to a quantization of the radius).</w:t>
      </w:r>
    </w:p>
    <w:p w14:paraId="46C01CA3" w14:textId="77777777" w:rsidR="00F92B23" w:rsidRDefault="00F92B23" w:rsidP="00721852">
      <w:pPr>
        <w:rPr>
          <w:lang w:val="en-CA"/>
        </w:rPr>
      </w:pPr>
    </w:p>
    <w:p w14:paraId="538E91CE" w14:textId="0BC12F7A" w:rsidR="00F32F94" w:rsidRDefault="006A1179" w:rsidP="00F32F94">
      <w:pPr>
        <w:pStyle w:val="Titre3"/>
        <w:rPr>
          <w:lang w:val="en-CA"/>
        </w:rPr>
      </w:pPr>
      <w:bookmarkStart w:id="15" w:name="_Toc156567824"/>
      <w:r>
        <w:rPr>
          <w:lang w:val="en-CA"/>
        </w:rPr>
        <w:t>Enabling Scaling of Azimuthal Angle Step</w:t>
      </w:r>
      <w:bookmarkEnd w:id="15"/>
    </w:p>
    <w:p w14:paraId="6BFDBD6A" w14:textId="5B12B8CC" w:rsidR="00F92B23" w:rsidRPr="006A7273" w:rsidRDefault="00650F3F" w:rsidP="00F92B23">
      <w:pPr>
        <w:rPr>
          <w:i/>
          <w:iCs/>
          <w:lang w:val="en-CA"/>
        </w:rPr>
      </w:pPr>
      <w:r>
        <w:rPr>
          <w:lang w:val="en-CA"/>
        </w:rPr>
        <w:t>I</w:t>
      </w:r>
      <w:r w:rsidR="00856388">
        <w:rPr>
          <w:lang w:val="en-CA"/>
        </w:rPr>
        <w:t>f both</w:t>
      </w:r>
      <w:r w:rsidR="00F92B23">
        <w:rPr>
          <w:lang w:val="en-CA"/>
        </w:rPr>
        <w:t xml:space="preserve"> the improved quantization of azimuthal angle </w:t>
      </w:r>
      <w:r w:rsidR="00D83A3C">
        <w:rPr>
          <w:lang w:val="en-CA"/>
        </w:rPr>
        <w:t xml:space="preserve">as presented in section </w:t>
      </w:r>
      <w:r w:rsidR="00D83A3C">
        <w:rPr>
          <w:lang w:val="en-CA"/>
        </w:rPr>
        <w:fldChar w:fldCharType="begin"/>
      </w:r>
      <w:r w:rsidR="00D83A3C">
        <w:rPr>
          <w:lang w:val="en-CA"/>
        </w:rPr>
        <w:instrText xml:space="preserve"> REF _Ref78982106 \r \h </w:instrText>
      </w:r>
      <w:r w:rsidR="00D83A3C">
        <w:rPr>
          <w:lang w:val="en-CA"/>
        </w:rPr>
      </w:r>
      <w:r w:rsidR="00D83A3C">
        <w:rPr>
          <w:lang w:val="en-CA"/>
        </w:rPr>
        <w:fldChar w:fldCharType="separate"/>
      </w:r>
      <w:r w:rsidR="0089309A">
        <w:rPr>
          <w:lang w:val="en-CA"/>
        </w:rPr>
        <w:t>3.1</w:t>
      </w:r>
      <w:r w:rsidR="00D83A3C">
        <w:rPr>
          <w:lang w:val="en-CA"/>
        </w:rPr>
        <w:fldChar w:fldCharType="end"/>
      </w:r>
      <w:r>
        <w:rPr>
          <w:lang w:val="en-CA"/>
        </w:rPr>
        <w:t xml:space="preserve"> and the </w:t>
      </w:r>
      <w:r>
        <w:t xml:space="preserve">improved azimuthal angle residual coding as presented in section </w:t>
      </w:r>
      <w:r>
        <w:fldChar w:fldCharType="begin"/>
      </w:r>
      <w:r>
        <w:instrText xml:space="preserve"> REF _Ref78986050 \r \h </w:instrText>
      </w:r>
      <w:r>
        <w:fldChar w:fldCharType="separate"/>
      </w:r>
      <w:r w:rsidR="0089309A">
        <w:t>3.2</w:t>
      </w:r>
      <w:r>
        <w:fldChar w:fldCharType="end"/>
      </w:r>
      <w:r w:rsidR="00856388">
        <w:t xml:space="preserve"> are implemented</w:t>
      </w:r>
      <w:r w:rsidR="00F92B23">
        <w:rPr>
          <w:lang w:val="en-CA"/>
        </w:rPr>
        <w:t xml:space="preserve">, </w:t>
      </w:r>
      <w:r w:rsidR="00856388">
        <w:t xml:space="preserve">the bound </w:t>
      </w:r>
      <w:r w:rsidR="00856388">
        <w:rPr>
          <w:lang w:val="en-CA"/>
        </w:rPr>
        <w:t>‘</w:t>
      </w:r>
      <w:r w:rsidR="00856388">
        <w:rPr>
          <w:rFonts w:asciiTheme="majorHAnsi" w:hAnsiTheme="majorHAnsi" w:cstheme="majorHAnsi"/>
          <w:lang w:val="en-CA"/>
        </w:rPr>
        <w:t>B = Q</w:t>
      </w:r>
      <w:r w:rsidR="00856388">
        <w:rPr>
          <w:rFonts w:asciiTheme="majorHAnsi" w:hAnsiTheme="majorHAnsi" w:cstheme="majorHAnsi"/>
          <w:vertAlign w:val="subscript"/>
          <w:lang w:val="en-CA"/>
        </w:rPr>
        <w:t>φ</w:t>
      </w:r>
      <w:r w:rsidR="00856388">
        <w:rPr>
          <w:rFonts w:asciiTheme="majorHAnsi" w:hAnsiTheme="majorHAnsi" w:cstheme="majorHAnsi"/>
          <w:lang w:val="en-CA"/>
        </w:rPr>
        <w:t>(φ</w:t>
      </w:r>
      <w:r w:rsidR="00856388">
        <w:rPr>
          <w:rFonts w:asciiTheme="majorHAnsi" w:hAnsiTheme="majorHAnsi" w:cstheme="majorHAnsi"/>
          <w:vertAlign w:val="subscript"/>
          <w:lang w:val="en-CA"/>
        </w:rPr>
        <w:t>step</w:t>
      </w:r>
      <w:r w:rsidR="00856388">
        <w:rPr>
          <w:rFonts w:asciiTheme="majorHAnsi" w:hAnsiTheme="majorHAnsi" w:cstheme="majorHAnsi"/>
          <w:lang w:val="en-CA"/>
        </w:rPr>
        <w:t>/2, r)</w:t>
      </w:r>
      <w:r w:rsidR="00856388">
        <w:rPr>
          <w:lang w:val="en-CA"/>
        </w:rPr>
        <w:t xml:space="preserve">’ (see </w:t>
      </w:r>
      <w:r w:rsidR="00856388">
        <w:t xml:space="preserve">section </w:t>
      </w:r>
      <w:r w:rsidR="00856388">
        <w:fldChar w:fldCharType="begin"/>
      </w:r>
      <w:r w:rsidR="00856388">
        <w:instrText xml:space="preserve"> REF _Ref78986050 \r \h </w:instrText>
      </w:r>
      <w:r w:rsidR="00856388">
        <w:fldChar w:fldCharType="separate"/>
      </w:r>
      <w:r w:rsidR="0089309A">
        <w:t>3.2</w:t>
      </w:r>
      <w:r w:rsidR="00856388">
        <w:fldChar w:fldCharType="end"/>
      </w:r>
      <w:r w:rsidR="00856388">
        <w:t>)</w:t>
      </w:r>
      <w:r w:rsidR="00856388">
        <w:rPr>
          <w:lang w:val="en-CA"/>
        </w:rPr>
        <w:t xml:space="preserve">, which is computed for each point for entropy (de)coding, </w:t>
      </w:r>
      <w:r w:rsidR="00340774">
        <w:rPr>
          <w:lang w:val="en-CA"/>
        </w:rPr>
        <w:t>is</w:t>
      </w:r>
      <w:r w:rsidR="00856388">
        <w:rPr>
          <w:lang w:val="en-CA"/>
        </w:rPr>
        <w:t xml:space="preserve"> used to enable the scaling of the azimuthal angle step. </w:t>
      </w:r>
      <w:r w:rsidR="00340774">
        <w:rPr>
          <w:lang w:val="en-CA"/>
        </w:rPr>
        <w:t>If</w:t>
      </w:r>
      <w:r w:rsidR="00856388">
        <w:rPr>
          <w:lang w:val="en-CA"/>
        </w:rPr>
        <w:t xml:space="preserve"> the integer bound ‘</w:t>
      </w:r>
      <w:r w:rsidR="00856388">
        <w:rPr>
          <w:rFonts w:asciiTheme="majorHAnsi" w:hAnsiTheme="majorHAnsi" w:cstheme="majorHAnsi"/>
          <w:lang w:val="en-CA"/>
        </w:rPr>
        <w:t>B</w:t>
      </w:r>
      <w:r w:rsidR="00856388">
        <w:rPr>
          <w:lang w:val="en-CA"/>
        </w:rPr>
        <w:t>’ is equal to 0</w:t>
      </w:r>
      <w:r w:rsidR="00E001A0">
        <w:rPr>
          <w:lang w:val="en-CA"/>
        </w:rPr>
        <w:t xml:space="preserve"> or equivalently</w:t>
      </w:r>
      <w:r w:rsidR="00856388">
        <w:rPr>
          <w:lang w:val="en-CA"/>
        </w:rPr>
        <w:t xml:space="preserve"> ‘</w:t>
      </w:r>
      <w:r w:rsidR="00856388">
        <w:rPr>
          <w:rFonts w:asciiTheme="majorHAnsi" w:hAnsiTheme="majorHAnsi" w:cstheme="majorHAnsi"/>
          <w:lang w:val="en-CA"/>
        </w:rPr>
        <w:t>B &lt; 1</w:t>
      </w:r>
      <w:r w:rsidR="00856388">
        <w:rPr>
          <w:lang w:val="en-CA"/>
        </w:rPr>
        <w:t>’</w:t>
      </w:r>
      <w:r w:rsidR="00E001A0">
        <w:rPr>
          <w:lang w:val="en-CA"/>
        </w:rPr>
        <w:t>, then</w:t>
      </w:r>
      <w:r w:rsidR="00F92B23">
        <w:rPr>
          <w:lang w:val="en-CA"/>
        </w:rPr>
        <w:t>:</w:t>
      </w:r>
    </w:p>
    <w:p w14:paraId="00588678" w14:textId="7B34626F" w:rsidR="00F92B23" w:rsidRDefault="00F92B23" w:rsidP="00F92B23">
      <w:pPr>
        <w:spacing w:before="240" w:after="240"/>
        <w:jc w:val="center"/>
        <w:rPr>
          <w:rFonts w:asciiTheme="majorHAnsi" w:hAnsiTheme="majorHAnsi" w:cstheme="majorHAnsi"/>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S(φ</w:t>
      </w:r>
      <w:r>
        <w:rPr>
          <w:rFonts w:asciiTheme="majorHAnsi" w:hAnsiTheme="majorHAnsi" w:cstheme="majorHAnsi"/>
          <w:vertAlign w:val="subscript"/>
          <w:lang w:val="en-CA"/>
        </w:rPr>
        <w:t>step</w:t>
      </w:r>
      <w:r>
        <w:rPr>
          <w:rFonts w:asciiTheme="majorHAnsi" w:hAnsiTheme="majorHAnsi" w:cstheme="majorHAnsi"/>
          <w:lang w:val="en-CA"/>
        </w:rPr>
        <w:t>,r)</w:t>
      </w:r>
      <w:r>
        <w:rPr>
          <w:rFonts w:asciiTheme="majorHAnsi" w:hAnsiTheme="majorHAnsi" w:cstheme="majorHAnsi"/>
          <w:vertAlign w:val="subscript"/>
          <w:lang w:val="en-CA"/>
        </w:rPr>
        <w:t xml:space="preserve">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5F2B5FEA" w14:textId="77777777" w:rsidR="00F92B23" w:rsidRDefault="00F92B23" w:rsidP="00F92B23">
      <w:pPr>
        <w:rPr>
          <w:rFonts w:ascii="Times New Roman" w:hAnsi="Times New Roman" w:cs="Times New Roman"/>
          <w:szCs w:val="24"/>
        </w:rPr>
      </w:pPr>
      <w:r>
        <w:rPr>
          <w:lang w:val="en-CA"/>
        </w:rPr>
        <w:t xml:space="preserve">where </w:t>
      </w:r>
      <w:r>
        <w:t>‘</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is a scaled azimuthal angle step.</w:t>
      </w:r>
    </w:p>
    <w:p w14:paraId="1E0B884D" w14:textId="77777777" w:rsidR="00F92B23" w:rsidRDefault="00F92B23" w:rsidP="00F92B23"/>
    <w:p w14:paraId="29C47818" w14:textId="501476D9" w:rsidR="008344EA" w:rsidRDefault="003F6A66" w:rsidP="005148D6">
      <w:pPr>
        <w:pStyle w:val="Titre3"/>
      </w:pPr>
      <w:bookmarkStart w:id="16" w:name="_Toc156567825"/>
      <w:r>
        <w:t>Computing Scaled Azimuthal Angle Step</w:t>
      </w:r>
      <w:bookmarkEnd w:id="16"/>
    </w:p>
    <w:p w14:paraId="61E71D7E" w14:textId="77777777" w:rsidR="00CB177D" w:rsidRDefault="00CB177D" w:rsidP="00CB177D">
      <w:pPr>
        <w:rPr>
          <w:rFonts w:ascii="Times New Roman" w:eastAsia="MS Mincho" w:hAnsi="Times New Roman" w:cs="Times New Roman"/>
        </w:rPr>
      </w:pPr>
      <w:r>
        <w:t>In order to code an optimal number ‘</w:t>
      </w:r>
      <w:r>
        <w:rPr>
          <w:rFonts w:asciiTheme="majorHAnsi" w:hAnsiTheme="majorHAnsi" w:cstheme="majorHAnsi"/>
        </w:rPr>
        <w:t>k</w:t>
      </w:r>
      <w:r>
        <w:t>’ of scaled azimuthal angle steps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an optimal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would become:</w:t>
      </w:r>
    </w:p>
    <w:p w14:paraId="7A635ACA" w14:textId="77777777" w:rsidR="00CB177D" w:rsidRDefault="00CB177D" w:rsidP="00CB177D"/>
    <w:p w14:paraId="509EE66D" w14:textId="59080ADB" w:rsidR="00CB177D" w:rsidRDefault="00CB177D" w:rsidP="00CB177D">
      <w:pPr>
        <w:jc w:val="center"/>
        <w:rPr>
          <w:rFonts w:asciiTheme="majorHAnsi" w:hAnsiTheme="majorHAnsi" w:cstheme="majorHAnsi"/>
          <w:lang w:val="en-CA"/>
        </w:rPr>
      </w:pP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,r) =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rPr>
          <w:rFonts w:asciiTheme="majorHAnsi" w:hAnsiTheme="majorHAnsi" w:cstheme="majorHAnsi"/>
          <w:lang w:val="en-CA"/>
        </w:rPr>
        <w:t>.</w:t>
      </w:r>
    </w:p>
    <w:p w14:paraId="7AFAC4ED" w14:textId="77777777" w:rsidR="00CB177D" w:rsidRDefault="00CB177D" w:rsidP="00CB177D">
      <w:pPr>
        <w:rPr>
          <w:rFonts w:ascii="Times New Roman" w:hAnsi="Times New Roman" w:cs="Times New Roman"/>
          <w:szCs w:val="24"/>
        </w:rPr>
      </w:pPr>
    </w:p>
    <w:p w14:paraId="47741793" w14:textId="5EFD0347" w:rsidR="00CB177D" w:rsidRDefault="00CB177D" w:rsidP="00CB177D">
      <w:r>
        <w:t xml:space="preserve">One issue with </w:t>
      </w:r>
      <w:r w:rsidR="006357FA">
        <w:t>this equation</w:t>
      </w:r>
      <w:r>
        <w:t xml:space="preserve"> is that it requires an integer division in the decoder. </w:t>
      </w:r>
      <w:r w:rsidR="00A43837">
        <w:t xml:space="preserve">Therefore, </w:t>
      </w:r>
      <w:r>
        <w:t xml:space="preserve">an approximation of the division in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rsidR="004F207A">
        <w:rPr>
          <w:rFonts w:asciiTheme="majorHAnsi" w:hAnsiTheme="majorHAnsi" w:cstheme="majorHAnsi"/>
          <w:lang w:val="en-CA"/>
        </w:rPr>
        <w:t xml:space="preserve"> </w:t>
      </w:r>
      <w:r w:rsidR="004F207A" w:rsidRPr="006A7273">
        <w:t>is implemented</w:t>
      </w:r>
      <w:r>
        <w:t>.</w:t>
      </w:r>
      <w:r w:rsidR="009576E7">
        <w:t xml:space="preserve"> </w:t>
      </w:r>
      <w:r w:rsidR="008F3D3F">
        <w:t>T</w:t>
      </w:r>
      <w:r>
        <w:t xml:space="preserve">o compute </w:t>
      </w:r>
      <w:r w:rsidR="009576E7">
        <w:t xml:space="preserve">the </w:t>
      </w:r>
      <w:r>
        <w:t>approximation</w:t>
      </w:r>
      <w:r w:rsidR="00573595">
        <w:t>,</w:t>
      </w:r>
      <w:r>
        <w:t xml:space="preserve"> the highest power </w:t>
      </w:r>
      <w:r w:rsidR="009576E7">
        <w:t xml:space="preserve">is used </w:t>
      </w:r>
      <w:r>
        <w:t xml:space="preserve">of </w:t>
      </w:r>
      <w:r w:rsidR="009576E7">
        <w:t xml:space="preserve">the </w:t>
      </w:r>
      <w:r>
        <w:t>‘</w:t>
      </w:r>
      <w:r>
        <w:rPr>
          <w:rFonts w:asciiTheme="majorHAnsi" w:hAnsiTheme="majorHAnsi" w:cstheme="majorHAnsi"/>
        </w:rPr>
        <w:t>2</w:t>
      </w:r>
      <w:r>
        <w:rPr>
          <w:rFonts w:asciiTheme="majorHAnsi" w:hAnsiTheme="majorHAnsi" w:cstheme="majorHAnsi"/>
          <w:vertAlign w:val="superscript"/>
        </w:rPr>
        <w:t>n</w:t>
      </w:r>
      <w:r>
        <w:t>’ factor of ‘</w:t>
      </w:r>
      <w:r>
        <w:rPr>
          <w:rFonts w:asciiTheme="majorHAnsi" w:hAnsiTheme="majorHAnsi" w:cstheme="majorHAnsi"/>
          <w:lang w:val="en-CA"/>
        </w:rPr>
        <w:t>φ</w:t>
      </w:r>
      <w:r>
        <w:rPr>
          <w:rFonts w:asciiTheme="majorHAnsi" w:hAnsiTheme="majorHAnsi" w:cstheme="majorHAnsi"/>
          <w:vertAlign w:val="subscript"/>
          <w:lang w:val="en-CA"/>
        </w:rPr>
        <w:t>step</w:t>
      </w:r>
      <w:r>
        <w:t>’ such that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&lt;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t>’.</w:t>
      </w:r>
    </w:p>
    <w:p w14:paraId="4BB93725" w14:textId="77777777" w:rsidR="00CB177D" w:rsidRDefault="00CB177D" w:rsidP="00CB177D"/>
    <w:p w14:paraId="1B8570FE" w14:textId="77777777" w:rsidR="00CB177D" w:rsidRDefault="00CB177D" w:rsidP="00CB177D">
      <w:r>
        <w:t>The scaled azimuthal angle step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can simply be obtained by iteratively scaling ‘</w:t>
      </w:r>
      <w:r>
        <w:rPr>
          <w:rFonts w:asciiTheme="majorHAnsi" w:hAnsiTheme="majorHAnsi" w:cstheme="majorHAnsi"/>
          <w:lang w:val="en-CA"/>
        </w:rPr>
        <w:t>φ</w:t>
      </w:r>
      <w:r>
        <w:rPr>
          <w:rFonts w:asciiTheme="majorHAnsi" w:hAnsiTheme="majorHAnsi" w:cstheme="majorHAnsi"/>
          <w:vertAlign w:val="subscript"/>
          <w:lang w:val="en-CA"/>
        </w:rPr>
        <w:t>step</w:t>
      </w:r>
      <w:r>
        <w:t>’ and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by ‘</w:t>
      </w:r>
      <w:r>
        <w:rPr>
          <w:rFonts w:asciiTheme="majorHAnsi" w:hAnsiTheme="majorHAnsi" w:cstheme="majorHAnsi"/>
        </w:rPr>
        <w:t>2</w:t>
      </w:r>
      <w:r>
        <w:rPr>
          <w:rFonts w:asciiTheme="majorHAnsi" w:hAnsiTheme="majorHAnsi" w:cstheme="majorHAnsi"/>
          <w:vertAlign w:val="superscript"/>
        </w:rPr>
        <w:t>n</w:t>
      </w:r>
      <w:r>
        <w:t>’, starting from ‘</w:t>
      </w:r>
      <w:r>
        <w:rPr>
          <w:rFonts w:asciiTheme="majorHAnsi" w:hAnsiTheme="majorHAnsi" w:cstheme="majorHAnsi"/>
        </w:rPr>
        <w:t>n</w:t>
      </w:r>
      <w:r>
        <w:t>=0’, and using successive bitwise shift of 1 bit operations on both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and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while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is lower than 2π angle (i.e. ‘</w:t>
      </w:r>
      <w:r>
        <w:rPr>
          <w:rFonts w:asciiTheme="majorHAnsi" w:hAnsiTheme="majorHAnsi" w:cstheme="majorHAnsi"/>
        </w:rPr>
        <w:t>2</w:t>
      </w:r>
      <w:r>
        <w:rPr>
          <w:rFonts w:asciiTheme="majorHAnsi" w:hAnsiTheme="majorHAnsi" w:cstheme="majorHAnsi"/>
          <w:vertAlign w:val="superscript"/>
        </w:rPr>
        <w:t>geom_angular_azimuth_scale_log2</w:t>
      </w:r>
      <w:r>
        <w:t>’):</w:t>
      </w:r>
    </w:p>
    <w:p w14:paraId="694C7EFC" w14:textId="77777777" w:rsidR="00CB177D" w:rsidRDefault="00CB177D" w:rsidP="00CB177D">
      <w:pPr>
        <w:shd w:val="clear" w:color="auto" w:fill="1E1E1E"/>
        <w:spacing w:line="285" w:lineRule="atLeast"/>
        <w:rPr>
          <w:rFonts w:ascii="Consolas" w:eastAsia="Times New Roman" w:hAnsi="Consolas"/>
          <w:color w:val="6A9955"/>
          <w:sz w:val="21"/>
          <w:szCs w:val="21"/>
        </w:rPr>
      </w:pPr>
      <w:r>
        <w:rPr>
          <w:rFonts w:ascii="Consolas" w:eastAsia="Times New Roman" w:hAnsi="Consolas"/>
          <w:color w:val="569CD6"/>
          <w:sz w:val="21"/>
          <w:szCs w:val="21"/>
        </w:rPr>
        <w:t>auto</w:t>
      </w:r>
      <w:r>
        <w:rPr>
          <w:rFonts w:ascii="Consolas" w:eastAsia="Times New Roman" w:hAnsi="Consolas"/>
          <w:color w:val="D4D4D4"/>
          <w:sz w:val="21"/>
          <w:szCs w:val="21"/>
        </w:rPr>
        <w:t> rec_radius_scaling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36B08B0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auto</w:t>
      </w:r>
      <w:r>
        <w:rPr>
          <w:rFonts w:ascii="Consolas" w:eastAsia="Times New Roman" w:hAnsi="Consolas"/>
          <w:color w:val="D4D4D4"/>
          <w:sz w:val="21"/>
          <w:szCs w:val="21"/>
        </w:rPr>
        <w:t> azimuthSpeed = _geomAngularAzimuthSpeed;</w:t>
      </w:r>
    </w:p>
    <w:p w14:paraId="2DD23A3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586C0"/>
          <w:sz w:val="21"/>
          <w:szCs w:val="21"/>
        </w:rPr>
        <w:t>if</w:t>
      </w:r>
      <w:r>
        <w:rPr>
          <w:rFonts w:ascii="Consolas" w:eastAsia="Times New Roman" w:hAnsi="Consolas"/>
          <w:color w:val="D4D4D4"/>
          <w:sz w:val="21"/>
          <w:szCs w:val="21"/>
        </w:rPr>
        <w:t> (rec_radius_scaling &amp;&amp; rec_radius_scaling &lt; Th0) {</w:t>
      </w:r>
    </w:p>
    <w:p w14:paraId="75107CC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int32_t</w:t>
      </w:r>
      <w:r>
        <w:rPr>
          <w:rFonts w:ascii="Consolas" w:eastAsia="Times New Roman" w:hAnsi="Consolas"/>
          <w:color w:val="D4D4D4"/>
          <w:sz w:val="21"/>
          <w:szCs w:val="21"/>
        </w:rPr>
        <w:t> pi = </w:t>
      </w:r>
      <w:r>
        <w:rPr>
          <w:rFonts w:ascii="Consolas" w:eastAsia="Times New Roman" w:hAnsi="Consolas"/>
          <w:color w:val="B5CEA8"/>
          <w:sz w:val="21"/>
          <w:szCs w:val="21"/>
        </w:rPr>
        <w:t>1</w:t>
      </w:r>
      <w:r>
        <w:rPr>
          <w:rFonts w:ascii="Consolas" w:eastAsia="Times New Roman" w:hAnsi="Consolas"/>
          <w:color w:val="D4D4D4"/>
          <w:sz w:val="21"/>
          <w:szCs w:val="21"/>
        </w:rPr>
        <w:t> &lt;&lt; _geom_angular_azimuth_scale_log2 - </w:t>
      </w:r>
      <w:r>
        <w:rPr>
          <w:rFonts w:ascii="Consolas" w:eastAsia="Times New Roman" w:hAnsi="Consolas"/>
          <w:color w:val="B5CEA8"/>
          <w:sz w:val="21"/>
          <w:szCs w:val="21"/>
        </w:rPr>
        <w:t>1</w:t>
      </w:r>
      <w:r>
        <w:rPr>
          <w:rFonts w:ascii="Consolas" w:eastAsia="Times New Roman" w:hAnsi="Consolas"/>
          <w:color w:val="D4D4D4"/>
          <w:sz w:val="21"/>
          <w:szCs w:val="21"/>
        </w:rPr>
        <w:t>;</w:t>
      </w:r>
    </w:p>
    <w:p w14:paraId="148F3FCD"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569CD6"/>
          <w:sz w:val="21"/>
          <w:szCs w:val="21"/>
        </w:rPr>
        <w:t>int32_t</w:t>
      </w:r>
      <w:r>
        <w:rPr>
          <w:rFonts w:ascii="Consolas" w:eastAsia="Times New Roman" w:hAnsi="Consolas"/>
          <w:color w:val="D4D4D4"/>
          <w:sz w:val="21"/>
          <w:szCs w:val="21"/>
        </w:rPr>
        <w:t> speed_r = azimuthSpeed*rec_radius_scaling;</w:t>
      </w:r>
    </w:p>
    <w:p w14:paraId="568F51CB"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C586C0"/>
          <w:sz w:val="21"/>
          <w:szCs w:val="21"/>
        </w:rPr>
        <w:t>while</w:t>
      </w:r>
      <w:r>
        <w:rPr>
          <w:rFonts w:ascii="Consolas" w:eastAsia="Times New Roman" w:hAnsi="Consolas"/>
          <w:color w:val="D4D4D4"/>
          <w:sz w:val="21"/>
          <w:szCs w:val="21"/>
        </w:rPr>
        <w:t> (speed_r &lt; pi) {</w:t>
      </w:r>
    </w:p>
    <w:p w14:paraId="5341CD0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speed_r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1E63A88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azimuthSpeed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7044860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p>
    <w:p w14:paraId="0FD7801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w:t>
      </w:r>
    </w:p>
    <w:p w14:paraId="595A6E7D" w14:textId="77777777" w:rsidR="00CB177D" w:rsidRDefault="00CB177D" w:rsidP="00CB177D">
      <w:pPr>
        <w:rPr>
          <w:rFonts w:ascii="Times New Roman" w:eastAsia="MS Mincho" w:hAnsi="Times New Roman"/>
          <w:sz w:val="24"/>
          <w:szCs w:val="24"/>
        </w:rPr>
      </w:pPr>
      <w:r>
        <w:t>Then, in encoder, the number of azimuthal steps ‘qphi’, and in both encoder and decoder, the azimuthal angle predictor updated by the number of azimuthal angle steps ‘pred[1]’, are computed using ‘azimuthSpeed’ instead of ‘_geomAngularAzimuthSpeed = gps.geom_angular_azimuth_speed_minus1 + 1’:</w:t>
      </w:r>
    </w:p>
    <w:p w14:paraId="7D4D93B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2428B94F"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4959DFD8"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7ED3AA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02EF388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_geomAngularAzimuthSpeed;</w:t>
      </w:r>
    </w:p>
    <w:p w14:paraId="2E58B7E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C934A5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599707E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215FF4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70EF3E0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azimuthSpeed;</w:t>
      </w:r>
    </w:p>
    <w:p w14:paraId="252A85D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9CDCFE"/>
          <w:sz w:val="21"/>
          <w:szCs w:val="21"/>
        </w:rPr>
        <w:t xml:space="preserve"> 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point</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w:t>
      </w:r>
    </w:p>
    <w:p w14:paraId="6B5CEB5B" w14:textId="77777777" w:rsidR="00CB177D" w:rsidRDefault="00CB177D" w:rsidP="00CB177D">
      <w:pPr>
        <w:rPr>
          <w:rFonts w:ascii="Times New Roman" w:eastAsia="MS Mincho" w:hAnsi="Times New Roman"/>
          <w:sz w:val="24"/>
          <w:lang w:val="en-CA"/>
        </w:rPr>
      </w:pPr>
    </w:p>
    <w:p w14:paraId="3C204B82" w14:textId="0672700B" w:rsidR="003F6A66" w:rsidRDefault="003F6A66" w:rsidP="003F6A66"/>
    <w:p w14:paraId="6F4104C0" w14:textId="03374E06" w:rsidR="00933146" w:rsidRDefault="00723163" w:rsidP="00DB7893">
      <w:pPr>
        <w:pStyle w:val="Titre2"/>
      </w:pPr>
      <w:bookmarkStart w:id="17" w:name="_Toc156567826"/>
      <w:r>
        <w:t xml:space="preserve">Improved </w:t>
      </w:r>
      <w:r w:rsidR="00B15577">
        <w:t>Radius Residual Sign Coding</w:t>
      </w:r>
      <w:r w:rsidR="00735A9E">
        <w:t xml:space="preserve"> and Points Ordering</w:t>
      </w:r>
      <w:r w:rsidR="00A46319">
        <w:t xml:space="preserve"> </w:t>
      </w:r>
      <w:r w:rsidR="00A46319">
        <w:fldChar w:fldCharType="begin"/>
      </w:r>
      <w:r w:rsidR="00A46319">
        <w:instrText xml:space="preserve"> REF _Ref79420575 \r \h </w:instrText>
      </w:r>
      <w:r w:rsidR="00A46319">
        <w:fldChar w:fldCharType="separate"/>
      </w:r>
      <w:r w:rsidR="0089309A">
        <w:t>[5]</w:t>
      </w:r>
      <w:r w:rsidR="00A46319">
        <w:fldChar w:fldCharType="end"/>
      </w:r>
      <w:r w:rsidR="00A46319">
        <w:fldChar w:fldCharType="begin"/>
      </w:r>
      <w:r w:rsidR="00A46319">
        <w:instrText xml:space="preserve"> REF _Ref78981794 \r \h </w:instrText>
      </w:r>
      <w:r w:rsidR="00A46319">
        <w:fldChar w:fldCharType="separate"/>
      </w:r>
      <w:r w:rsidR="0089309A">
        <w:t>[7]</w:t>
      </w:r>
      <w:bookmarkEnd w:id="17"/>
      <w:r w:rsidR="00A46319">
        <w:fldChar w:fldCharType="end"/>
      </w:r>
    </w:p>
    <w:p w14:paraId="1CA5B465" w14:textId="41F0D8A8" w:rsidR="00A8719C" w:rsidRDefault="00A8719C" w:rsidP="00A8719C">
      <w:pPr>
        <w:spacing w:before="120"/>
        <w:rPr>
          <w:rFonts w:ascii="Times New Roman" w:eastAsia="MS Mincho" w:hAnsi="Times New Roman" w:cs="Calibri"/>
          <w:szCs w:val="20"/>
          <w:lang w:eastAsia="ko-KR"/>
        </w:rPr>
      </w:pPr>
      <w:r>
        <w:rPr>
          <w:rFonts w:cs="Calibri"/>
          <w:szCs w:val="20"/>
          <w:lang w:eastAsia="ko-KR"/>
        </w:rPr>
        <w:fldChar w:fldCharType="begin"/>
      </w:r>
      <w:r>
        <w:rPr>
          <w:rFonts w:cs="Calibri"/>
          <w:szCs w:val="20"/>
          <w:lang w:eastAsia="ko-KR"/>
        </w:rPr>
        <w:instrText xml:space="preserve"> REF _Ref57383562 \h </w:instrText>
      </w:r>
      <w:r>
        <w:rPr>
          <w:rFonts w:cs="Calibri"/>
          <w:szCs w:val="20"/>
          <w:lang w:eastAsia="ko-KR"/>
        </w:rPr>
      </w:r>
      <w:r>
        <w:rPr>
          <w:rFonts w:cs="Calibri"/>
          <w:szCs w:val="20"/>
          <w:lang w:eastAsia="ko-KR"/>
        </w:rPr>
        <w:fldChar w:fldCharType="separate"/>
      </w:r>
      <w:r w:rsidR="0089309A">
        <w:t xml:space="preserve">Figure </w:t>
      </w:r>
      <w:r w:rsidR="0089309A">
        <w:rPr>
          <w:noProof/>
        </w:rPr>
        <w:t>6</w:t>
      </w:r>
      <w:r>
        <w:rPr>
          <w:rFonts w:cs="Calibri"/>
          <w:szCs w:val="20"/>
          <w:lang w:eastAsia="ko-KR"/>
        </w:rPr>
        <w:fldChar w:fldCharType="end"/>
      </w:r>
      <w:r>
        <w:rPr>
          <w:rFonts w:cs="Calibri"/>
          <w:szCs w:val="20"/>
          <w:lang w:eastAsia="ko-KR"/>
        </w:rPr>
        <w:t xml:space="preserve"> illustrates the natural tendency of points</w:t>
      </w:r>
      <w:r w:rsidR="00AE67E0">
        <w:rPr>
          <w:rFonts w:cs="Calibri"/>
          <w:szCs w:val="20"/>
          <w:lang w:eastAsia="ko-KR"/>
        </w:rPr>
        <w:t xml:space="preserve"> that are</w:t>
      </w:r>
      <w:r>
        <w:rPr>
          <w:rFonts w:cs="Calibri"/>
          <w:szCs w:val="20"/>
          <w:lang w:eastAsia="ko-KR"/>
        </w:rPr>
        <w:t xml:space="preserve"> acquired by a spinning sensor</w:t>
      </w:r>
      <w:r w:rsidR="00071B43">
        <w:rPr>
          <w:rFonts w:cs="Calibri"/>
          <w:szCs w:val="20"/>
          <w:lang w:eastAsia="ko-KR"/>
        </w:rPr>
        <w:t xml:space="preserve">. </w:t>
      </w:r>
      <w:r w:rsidR="00DD13E3">
        <w:rPr>
          <w:rFonts w:cs="Calibri"/>
          <w:szCs w:val="20"/>
          <w:lang w:eastAsia="ko-KR"/>
        </w:rPr>
        <w:t>The</w:t>
      </w:r>
      <w:r>
        <w:rPr>
          <w:rFonts w:cs="Calibri"/>
          <w:szCs w:val="20"/>
          <w:lang w:eastAsia="ko-KR"/>
        </w:rPr>
        <w:t xml:space="preserve"> distance </w:t>
      </w:r>
      <w:r w:rsidR="00DD13E3">
        <w:rPr>
          <w:rFonts w:cs="Calibri"/>
          <w:szCs w:val="20"/>
          <w:lang w:eastAsia="ko-KR"/>
        </w:rPr>
        <w:t xml:space="preserve">between the sensor and </w:t>
      </w:r>
      <w:r>
        <w:rPr>
          <w:rFonts w:cs="Calibri"/>
          <w:szCs w:val="20"/>
          <w:lang w:eastAsia="ko-KR"/>
        </w:rPr>
        <w:t xml:space="preserve">the acquired </w:t>
      </w:r>
      <w:r w:rsidR="009D580F">
        <w:rPr>
          <w:rFonts w:cs="Calibri"/>
          <w:szCs w:val="20"/>
          <w:lang w:eastAsia="ko-KR"/>
        </w:rPr>
        <w:t xml:space="preserve">points on the </w:t>
      </w:r>
      <w:r>
        <w:rPr>
          <w:rFonts w:cs="Calibri"/>
          <w:szCs w:val="20"/>
          <w:lang w:eastAsia="ko-KR"/>
        </w:rPr>
        <w:t xml:space="preserve">objects is locally monotonous as </w:t>
      </w:r>
      <w:r w:rsidR="009D580F">
        <w:rPr>
          <w:rFonts w:cs="Calibri"/>
          <w:szCs w:val="20"/>
          <w:lang w:eastAsia="ko-KR"/>
        </w:rPr>
        <w:t xml:space="preserve">a </w:t>
      </w:r>
      <w:r>
        <w:rPr>
          <w:rFonts w:cs="Calibri"/>
          <w:szCs w:val="20"/>
          <w:lang w:eastAsia="ko-KR"/>
        </w:rPr>
        <w:t xml:space="preserve">function of the sample indexed by the azimuthal angle </w:t>
      </w:r>
      <w:r>
        <w:rPr>
          <w:szCs w:val="20"/>
          <w:lang w:eastAsia="ko-KR"/>
        </w:rPr>
        <w:t>ϕ</w:t>
      </w:r>
      <w:r>
        <w:rPr>
          <w:rFonts w:cs="Calibri"/>
          <w:szCs w:val="20"/>
          <w:lang w:eastAsia="ko-KR"/>
        </w:rPr>
        <w:t>.</w:t>
      </w:r>
    </w:p>
    <w:p w14:paraId="1C064243" w14:textId="0D78D81F" w:rsidR="00A8719C" w:rsidRDefault="00A8719C" w:rsidP="00A8719C">
      <w:pPr>
        <w:spacing w:before="120"/>
        <w:jc w:val="center"/>
        <w:rPr>
          <w:rFonts w:cs="Calibri"/>
          <w:szCs w:val="20"/>
          <w:lang w:eastAsia="ko-KR"/>
        </w:rPr>
      </w:pPr>
      <w:r>
        <w:rPr>
          <w:rFonts w:cs="Calibri"/>
          <w:noProof/>
          <w:szCs w:val="20"/>
          <w:lang w:eastAsia="ko-KR"/>
        </w:rPr>
        <w:lastRenderedPageBreak/>
        <w:drawing>
          <wp:inline distT="0" distB="0" distL="0" distR="0" wp14:anchorId="31685C2F" wp14:editId="136B506F">
            <wp:extent cx="5727700" cy="2087245"/>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7700" cy="2087245"/>
                    </a:xfrm>
                    <a:prstGeom prst="rect">
                      <a:avLst/>
                    </a:prstGeom>
                    <a:noFill/>
                    <a:ln>
                      <a:noFill/>
                    </a:ln>
                  </pic:spPr>
                </pic:pic>
              </a:graphicData>
            </a:graphic>
          </wp:inline>
        </w:drawing>
      </w:r>
    </w:p>
    <w:p w14:paraId="3728C754" w14:textId="49594CA1" w:rsidR="00A8719C" w:rsidRDefault="00A8719C" w:rsidP="00A8719C">
      <w:pPr>
        <w:pStyle w:val="Lgende"/>
        <w:jc w:val="center"/>
        <w:rPr>
          <w:rFonts w:cs="Times New Roman"/>
        </w:rPr>
      </w:pPr>
      <w:bookmarkStart w:id="18" w:name="_Ref57383562"/>
      <w:r>
        <w:t xml:space="preserve">Figure </w:t>
      </w:r>
      <w:fldSimple w:instr=" SEQ Figure \* ARABIC ">
        <w:r w:rsidR="0089309A">
          <w:rPr>
            <w:noProof/>
          </w:rPr>
          <w:t>6</w:t>
        </w:r>
      </w:fldSimple>
      <w:bookmarkEnd w:id="18"/>
      <w:r>
        <w:t xml:space="preserve">: </w:t>
      </w:r>
      <w:r w:rsidR="009D580F">
        <w:t>N</w:t>
      </w:r>
      <w:r>
        <w:t>atural monotonicity of the radius associated with points depending on the sample indexed by the azimuthal angle</w:t>
      </w:r>
      <w:r w:rsidR="009D580F">
        <w:t>.</w:t>
      </w:r>
    </w:p>
    <w:p w14:paraId="5732FDCE" w14:textId="77777777" w:rsidR="00DB13A2" w:rsidRDefault="00A8719C" w:rsidP="00F423DB">
      <w:pPr>
        <w:spacing w:before="120"/>
        <w:rPr>
          <w:rFonts w:cs="Calibri"/>
          <w:szCs w:val="20"/>
          <w:lang w:eastAsia="ko-KR"/>
        </w:rPr>
      </w:pPr>
      <w:r>
        <w:rPr>
          <w:rFonts w:cs="Calibri"/>
          <w:szCs w:val="20"/>
          <w:lang w:eastAsia="ko-KR"/>
        </w:rPr>
        <w:t>Therefore, if a current radius is predicted by the radius of the precedingly acquired point by the same sensor, the radius residual r</w:t>
      </w:r>
      <w:r>
        <w:rPr>
          <w:rFonts w:cs="Calibri"/>
          <w:szCs w:val="20"/>
          <w:vertAlign w:val="subscript"/>
          <w:lang w:eastAsia="ko-KR"/>
        </w:rPr>
        <w:t>res</w:t>
      </w:r>
      <w:r>
        <w:rPr>
          <w:rFonts w:cs="Calibri"/>
          <w:szCs w:val="20"/>
          <w:lang w:eastAsia="ko-KR"/>
        </w:rPr>
        <w:t xml:space="preserve"> exhibit</w:t>
      </w:r>
      <w:r w:rsidR="009D580F">
        <w:rPr>
          <w:rFonts w:cs="Calibri"/>
          <w:szCs w:val="20"/>
          <w:lang w:eastAsia="ko-KR"/>
        </w:rPr>
        <w:t>s</w:t>
      </w:r>
      <w:r>
        <w:rPr>
          <w:rFonts w:cs="Calibri"/>
          <w:szCs w:val="20"/>
          <w:lang w:eastAsia="ko-KR"/>
        </w:rPr>
        <w:t xml:space="preserve"> a locally constant sign, either a series of negative radius residuals or a series of positive radius residuals. Of course, this is not always true but statistically significant enough to use this property to improve the compression of the sign s</w:t>
      </w:r>
      <w:r>
        <w:rPr>
          <w:rFonts w:cs="Calibri"/>
          <w:szCs w:val="20"/>
          <w:vertAlign w:val="subscript"/>
          <w:lang w:eastAsia="ko-KR"/>
        </w:rPr>
        <w:t>res</w:t>
      </w:r>
      <w:r>
        <w:rPr>
          <w:rFonts w:cs="Calibri"/>
          <w:szCs w:val="20"/>
          <w:lang w:eastAsia="ko-KR"/>
        </w:rPr>
        <w:t xml:space="preserve"> of r</w:t>
      </w:r>
      <w:r>
        <w:rPr>
          <w:rFonts w:cs="Calibri"/>
          <w:szCs w:val="20"/>
          <w:vertAlign w:val="subscript"/>
          <w:lang w:eastAsia="ko-KR"/>
        </w:rPr>
        <w:t>res</w:t>
      </w:r>
      <w:r>
        <w:rPr>
          <w:rFonts w:cs="Calibri"/>
          <w:szCs w:val="20"/>
          <w:lang w:eastAsia="ko-KR"/>
        </w:rPr>
        <w:t>.</w:t>
      </w:r>
      <w:r w:rsidR="00F423DB">
        <w:rPr>
          <w:rFonts w:cs="Calibri"/>
          <w:szCs w:val="20"/>
          <w:lang w:eastAsia="ko-KR"/>
        </w:rPr>
        <w:t xml:space="preserve"> </w:t>
      </w:r>
    </w:p>
    <w:p w14:paraId="35832BA1" w14:textId="50EBF99F" w:rsidR="00A8719C" w:rsidRDefault="00F423DB" w:rsidP="006A7273">
      <w:pPr>
        <w:spacing w:before="120"/>
      </w:pPr>
      <w:r>
        <w:rPr>
          <w:rFonts w:cs="Calibri"/>
          <w:szCs w:val="20"/>
          <w:lang w:eastAsia="ko-KR"/>
        </w:rPr>
        <w:t>Furthermore</w:t>
      </w:r>
      <w:r w:rsidR="00A8719C">
        <w:t xml:space="preserve">, </w:t>
      </w:r>
      <w:r w:rsidR="00DB13A2">
        <w:t xml:space="preserve">it was observed </w:t>
      </w:r>
      <w:r w:rsidR="00EF1BA3">
        <w:t xml:space="preserve">from QNX sequences </w:t>
      </w:r>
      <w:r w:rsidR="00DB13A2">
        <w:t xml:space="preserve">that </w:t>
      </w:r>
      <w:r w:rsidR="00821646">
        <w:t xml:space="preserve">for a range of </w:t>
      </w:r>
      <w:r w:rsidR="00545A4D">
        <w:t>a</w:t>
      </w:r>
      <w:r w:rsidR="00A8719C">
        <w:t xml:space="preserve">zimuthal angles of successive points encoded </w:t>
      </w:r>
      <w:r w:rsidR="00BB5C00">
        <w:t>with</w:t>
      </w:r>
      <w:r w:rsidR="00A8719C">
        <w:t xml:space="preserve"> predictive geometry,</w:t>
      </w:r>
      <w:r w:rsidR="00821646">
        <w:t xml:space="preserve"> and</w:t>
      </w:r>
      <w:r w:rsidR="00A8719C">
        <w:t xml:space="preserve"> for a same laser index (i.e.</w:t>
      </w:r>
      <w:r w:rsidR="00545A4D">
        <w:t>,</w:t>
      </w:r>
      <w:r w:rsidR="00A8719C">
        <w:t xml:space="preserve"> a same elevation angle), as is shown in </w:t>
      </w:r>
      <w:r w:rsidR="00A8719C">
        <w:fldChar w:fldCharType="begin"/>
      </w:r>
      <w:r w:rsidR="00A8719C">
        <w:instrText xml:space="preserve"> REF _Ref68178917 \h </w:instrText>
      </w:r>
      <w:r w:rsidR="00A8719C">
        <w:fldChar w:fldCharType="separate"/>
      </w:r>
      <w:r w:rsidR="0089309A">
        <w:t xml:space="preserve">Figure </w:t>
      </w:r>
      <w:r w:rsidR="0089309A">
        <w:rPr>
          <w:noProof/>
        </w:rPr>
        <w:t>7</w:t>
      </w:r>
      <w:r w:rsidR="00A8719C">
        <w:fldChar w:fldCharType="end"/>
      </w:r>
      <w:r w:rsidR="00A8719C">
        <w:t>, it is possible to distinguish that a nearly piecewise constant curve is obtained. If we look closely it is not totally piecewise constant but we can attribute this to noise due to coordinate conversions coming from the conversion between raw acquisition data and final cartesian coordinates present in the input files and from the cartesian to spherical coordinate conversion in G-PCC. It shows that several points would have the same azimuthal angle, which is not coherent with the LiDAR acquisition mechanism where the head would be constantly turning, so the azimuthal angle may have been quantized (by the system?) to 360 angles steps while the sensor had made acquisitions with smaller than 1 degree angular steps.</w:t>
      </w:r>
    </w:p>
    <w:p w14:paraId="042D93A3" w14:textId="77777777" w:rsidR="00A8719C" w:rsidRDefault="00A8719C" w:rsidP="00A8719C"/>
    <w:p w14:paraId="63858704" w14:textId="0FE5DA6A" w:rsidR="00A8719C" w:rsidRDefault="00A8719C" w:rsidP="00A8719C">
      <w:r>
        <w:rPr>
          <w:noProof/>
        </w:rPr>
        <w:drawing>
          <wp:inline distT="0" distB="0" distL="0" distR="0" wp14:anchorId="0BA546A7" wp14:editId="20EF1ADA">
            <wp:extent cx="5727700" cy="3915410"/>
            <wp:effectExtent l="0" t="0" r="0" b="889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3915410"/>
                    </a:xfrm>
                    <a:prstGeom prst="rect">
                      <a:avLst/>
                    </a:prstGeom>
                    <a:noFill/>
                    <a:ln>
                      <a:noFill/>
                    </a:ln>
                  </pic:spPr>
                </pic:pic>
              </a:graphicData>
            </a:graphic>
          </wp:inline>
        </w:drawing>
      </w:r>
    </w:p>
    <w:p w14:paraId="14998424" w14:textId="1455A09F" w:rsidR="00A8719C" w:rsidRDefault="00A8719C" w:rsidP="00A8719C">
      <w:pPr>
        <w:pStyle w:val="Lgende"/>
      </w:pPr>
      <w:bookmarkStart w:id="19" w:name="_Ref68178917"/>
      <w:r>
        <w:t xml:space="preserve">Figure </w:t>
      </w:r>
      <w:fldSimple w:instr=" SEQ Figure \* ARABIC ">
        <w:r w:rsidR="0089309A">
          <w:rPr>
            <w:noProof/>
          </w:rPr>
          <w:t>7</w:t>
        </w:r>
      </w:fldSimple>
      <w:bookmarkEnd w:id="19"/>
      <w:r>
        <w:t xml:space="preserve">: </w:t>
      </w:r>
      <w:r w:rsidR="00821646">
        <w:t>A</w:t>
      </w:r>
      <w:r>
        <w:t>zimuthal angle values locally constant for successive points encoded for one laser, from a qnx file.</w:t>
      </w:r>
    </w:p>
    <w:p w14:paraId="606F0AD4" w14:textId="7AA2066C" w:rsidR="00A8719C" w:rsidRDefault="00A8719C" w:rsidP="00A8719C">
      <w:r>
        <w:t xml:space="preserve">Second, by looking at radius values of the same successive points, as is shown in </w:t>
      </w:r>
      <w:r>
        <w:fldChar w:fldCharType="begin"/>
      </w:r>
      <w:r>
        <w:instrText xml:space="preserve"> REF _Ref68179016 \h </w:instrText>
      </w:r>
      <w:r>
        <w:fldChar w:fldCharType="separate"/>
      </w:r>
      <w:r w:rsidR="0089309A">
        <w:t xml:space="preserve">Figure </w:t>
      </w:r>
      <w:r w:rsidR="0089309A">
        <w:rPr>
          <w:noProof/>
        </w:rPr>
        <w:t>8</w:t>
      </w:r>
      <w:r>
        <w:fldChar w:fldCharType="end"/>
      </w:r>
      <w:r>
        <w:t xml:space="preserve">, it can be </w:t>
      </w:r>
      <w:r w:rsidR="00FC2E3A">
        <w:t>observed</w:t>
      </w:r>
      <w:r>
        <w:t xml:space="preserve"> that natural monotonicity of the radius, that should be observed for successively acquired points, is not verified locally when radius tends to decrease </w:t>
      </w:r>
      <w:r w:rsidR="00FC2E3A">
        <w:t>o</w:t>
      </w:r>
      <w:r>
        <w:t xml:space="preserve">n average (zoomed window on the left). Discontinuities like saw tooths are observed: the radius increases locally. But when radius tends to increase </w:t>
      </w:r>
      <w:r w:rsidR="006A578E">
        <w:t>o</w:t>
      </w:r>
      <w:r>
        <w:t>n average (zoomed window on the right), the monotonicity of the radius is well observed. This is because the predictive geometry encoder is re-ordering the points so that the radius is locally increasing for a similar azimuthal angle.</w:t>
      </w:r>
    </w:p>
    <w:p w14:paraId="1EFF583C" w14:textId="24CAA3BA" w:rsidR="00A8719C" w:rsidRDefault="00A8719C" w:rsidP="00A8719C">
      <w:r>
        <w:rPr>
          <w:noProof/>
        </w:rPr>
        <w:drawing>
          <wp:inline distT="0" distB="0" distL="0" distR="0" wp14:anchorId="5E942465" wp14:editId="56C6D448">
            <wp:extent cx="5727700" cy="3787775"/>
            <wp:effectExtent l="0" t="0" r="0" b="3175"/>
            <wp:docPr id="13" name="Picture 13"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Histo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3787775"/>
                    </a:xfrm>
                    <a:prstGeom prst="rect">
                      <a:avLst/>
                    </a:prstGeom>
                    <a:noFill/>
                    <a:ln>
                      <a:noFill/>
                    </a:ln>
                  </pic:spPr>
                </pic:pic>
              </a:graphicData>
            </a:graphic>
          </wp:inline>
        </w:drawing>
      </w:r>
    </w:p>
    <w:p w14:paraId="44E8BAE1" w14:textId="06D0C224" w:rsidR="00A8719C" w:rsidRDefault="00A8719C" w:rsidP="00A8719C">
      <w:pPr>
        <w:pStyle w:val="Lgende"/>
        <w:jc w:val="center"/>
      </w:pPr>
      <w:bookmarkStart w:id="20" w:name="_Ref68179016"/>
      <w:r>
        <w:t xml:space="preserve">Figure </w:t>
      </w:r>
      <w:fldSimple w:instr=" SEQ Figure \* ARABIC ">
        <w:r w:rsidR="0089309A">
          <w:rPr>
            <w:noProof/>
          </w:rPr>
          <w:t>8</w:t>
        </w:r>
      </w:fldSimple>
      <w:bookmarkEnd w:id="20"/>
      <w:r>
        <w:t xml:space="preserve">: </w:t>
      </w:r>
      <w:r w:rsidR="00BE3D27">
        <w:t>R</w:t>
      </w:r>
      <w:r>
        <w:t>adius values for successive points encoded for one laser, from a qnx file.</w:t>
      </w:r>
    </w:p>
    <w:p w14:paraId="2F5635B6" w14:textId="77777777" w:rsidR="00A8719C" w:rsidRDefault="00A8719C" w:rsidP="00A8719C">
      <w:r>
        <w:t>This re-ordering in the encoder is not suited for correctly simulating a real ordering of the LiDAR acquired points, as monotonicity, rather than saw tooths, should be observed for both increasing and decreasing radiuses.</w:t>
      </w:r>
    </w:p>
    <w:p w14:paraId="4E837DD3" w14:textId="11B9F10B" w:rsidR="00A8719C" w:rsidRDefault="00A8719C" w:rsidP="006A7273">
      <w:pPr>
        <w:spacing w:before="120"/>
      </w:pPr>
      <w:r>
        <w:rPr>
          <w:rFonts w:cs="Calibri"/>
          <w:szCs w:val="20"/>
          <w:lang w:eastAsia="ko-KR"/>
        </w:rPr>
        <w:t xml:space="preserve">Therefore, </w:t>
      </w:r>
      <w:r w:rsidR="00DA7895">
        <w:rPr>
          <w:rFonts w:cs="Calibri"/>
          <w:szCs w:val="20"/>
          <w:lang w:eastAsia="ko-KR"/>
        </w:rPr>
        <w:t>the presented method</w:t>
      </w:r>
      <w:r>
        <w:rPr>
          <w:rFonts w:cs="Calibri"/>
          <w:szCs w:val="20"/>
          <w:lang w:eastAsia="ko-KR"/>
        </w:rPr>
        <w:t xml:space="preserve"> encode</w:t>
      </w:r>
      <w:r w:rsidR="00DA7895">
        <w:rPr>
          <w:rFonts w:cs="Calibri"/>
          <w:szCs w:val="20"/>
          <w:lang w:eastAsia="ko-KR"/>
        </w:rPr>
        <w:t>s</w:t>
      </w:r>
      <w:r>
        <w:rPr>
          <w:rFonts w:cs="Calibri"/>
          <w:szCs w:val="20"/>
          <w:lang w:eastAsia="ko-KR"/>
        </w:rPr>
        <w:t xml:space="preserve"> the sign of the radius by using entropy coding contexts which are chosen based on the monotonicity assumption. And second, </w:t>
      </w:r>
      <w:r w:rsidR="00DA7895">
        <w:rPr>
          <w:rFonts w:cs="Calibri"/>
          <w:szCs w:val="20"/>
          <w:lang w:eastAsia="ko-KR"/>
        </w:rPr>
        <w:t>the method</w:t>
      </w:r>
      <w:r>
        <w:rPr>
          <w:rFonts w:cs="Calibri"/>
          <w:szCs w:val="20"/>
          <w:lang w:eastAsia="ko-KR"/>
        </w:rPr>
        <w:t xml:space="preserve"> re-order</w:t>
      </w:r>
      <w:r w:rsidR="00A824F5">
        <w:rPr>
          <w:rFonts w:cs="Calibri"/>
          <w:szCs w:val="20"/>
          <w:lang w:eastAsia="ko-KR"/>
        </w:rPr>
        <w:t>s</w:t>
      </w:r>
      <w:r>
        <w:rPr>
          <w:rFonts w:cs="Calibri"/>
          <w:szCs w:val="20"/>
          <w:lang w:eastAsia="ko-KR"/>
        </w:rPr>
        <w:t xml:space="preserve"> points </w:t>
      </w:r>
      <w:r w:rsidR="004C72EF">
        <w:rPr>
          <w:rFonts w:cs="Calibri"/>
          <w:szCs w:val="20"/>
          <w:lang w:eastAsia="ko-KR"/>
        </w:rPr>
        <w:t xml:space="preserve">in the encoder </w:t>
      </w:r>
      <w:r>
        <w:rPr>
          <w:rFonts w:cs="Calibri"/>
          <w:szCs w:val="20"/>
          <w:lang w:eastAsia="ko-KR"/>
        </w:rPr>
        <w:t>when azimuthal angles are similar to better reflect the monotonicity that would normally be obtained</w:t>
      </w:r>
      <w:r w:rsidR="004C72EF">
        <w:rPr>
          <w:rFonts w:cs="Calibri"/>
          <w:szCs w:val="20"/>
          <w:lang w:eastAsia="ko-KR"/>
        </w:rPr>
        <w:t>.</w:t>
      </w:r>
    </w:p>
    <w:p w14:paraId="257ED475" w14:textId="77777777" w:rsidR="00A8719C" w:rsidRDefault="00A8719C" w:rsidP="00A8719C"/>
    <w:p w14:paraId="0DA946F4" w14:textId="77777777" w:rsidR="00A8719C" w:rsidRDefault="00A8719C" w:rsidP="006A7273">
      <w:pPr>
        <w:pStyle w:val="Titre3"/>
      </w:pPr>
      <w:bookmarkStart w:id="21" w:name="_Toc156567827"/>
      <w:r>
        <w:t>Improved Radius Residual Sign Coding</w:t>
      </w:r>
      <w:bookmarkEnd w:id="21"/>
    </w:p>
    <w:p w14:paraId="4D8DC4EF" w14:textId="61680CC5" w:rsidR="00A8719C" w:rsidRDefault="00A8719C" w:rsidP="00A8719C">
      <w:r>
        <w:t xml:space="preserve">In </w:t>
      </w:r>
      <w:r w:rsidR="00AE6F31">
        <w:t xml:space="preserve">the </w:t>
      </w:r>
      <w:r>
        <w:t>predictive geometry encoder, the sign of a radius residual is encoded with a single entropy coding context. Since the radius residual sign should be more or less piecewise constant when the radius is predicted from the preceding point radius (i.e.</w:t>
      </w:r>
      <w:r w:rsidR="004F696B">
        <w:t>,</w:t>
      </w:r>
      <w:r>
        <w:t xml:space="preserve"> parent node in the predictive tree), the sign probability would be highly correlated with the sign value of the radius of preceding encoded point, when </w:t>
      </w:r>
      <w:r w:rsidR="000B730F">
        <w:t xml:space="preserve">the </w:t>
      </w:r>
      <w:r>
        <w:t>parent node is used as a predictor. Moreover, this probability should increase when the successively coded points have similar azimuthal angle (i.e.</w:t>
      </w:r>
      <w:r w:rsidR="00351C28">
        <w:t>,</w:t>
      </w:r>
      <w:r>
        <w:t xml:space="preserve"> the number of azimuthal steps encoded in the bitstream and added to the predictor is zero).</w:t>
      </w:r>
    </w:p>
    <w:p w14:paraId="52C8D2AD" w14:textId="77777777" w:rsidR="00A8719C" w:rsidRDefault="00A8719C" w:rsidP="00A8719C"/>
    <w:p w14:paraId="7D47061E" w14:textId="7747A923" w:rsidR="00A8719C" w:rsidRDefault="00A8719C" w:rsidP="00A8719C">
      <w:r>
        <w:t xml:space="preserve">Therefore, </w:t>
      </w:r>
      <w:r w:rsidR="007003BC">
        <w:t xml:space="preserve">the presented method </w:t>
      </w:r>
      <w:r>
        <w:t>use</w:t>
      </w:r>
      <w:r w:rsidR="007003BC">
        <w:t>s</w:t>
      </w:r>
      <w:r>
        <w:t xml:space="preserve"> a table of 2x2x2x2 (i.e.</w:t>
      </w:r>
      <w:r w:rsidR="00351C28">
        <w:t>,</w:t>
      </w:r>
      <w:r>
        <w:t xml:space="preserve"> 16) contexts</w:t>
      </w:r>
      <w:r w:rsidR="008A5EC6">
        <w:t xml:space="preserve"> as follows</w:t>
      </w:r>
      <w:r>
        <w:t>:</w:t>
      </w:r>
    </w:p>
    <w:p w14:paraId="28C2B3D9" w14:textId="77777777" w:rsidR="00A8719C" w:rsidRDefault="00A8719C" w:rsidP="00A8719C"/>
    <w:p w14:paraId="507A448D" w14:textId="77777777" w:rsidR="00A8719C" w:rsidRDefault="00A8719C" w:rsidP="00A8719C">
      <w:pPr>
        <w:jc w:val="center"/>
      </w:pPr>
      <w:r>
        <w:t>ctx</w:t>
      </w:r>
      <w:r>
        <w:rPr>
          <w:vertAlign w:val="subscript"/>
        </w:rPr>
        <w:t>sign</w:t>
      </w:r>
      <w:r>
        <w:t xml:space="preserve"> = ctxTab[I</w:t>
      </w:r>
      <w:r>
        <w:rPr>
          <w:vertAlign w:val="subscript"/>
        </w:rPr>
        <w:t>previous</w:t>
      </w:r>
      <w:r>
        <w:t>][</w:t>
      </w:r>
      <w:r>
        <w:rPr>
          <w:lang w:eastAsia="ko-KR"/>
        </w:rPr>
        <w:t>I</w:t>
      </w:r>
      <w:r>
        <w:rPr>
          <w:vertAlign w:val="subscript"/>
          <w:lang w:eastAsia="ko-KR"/>
        </w:rPr>
        <w:t>penulm</w:t>
      </w:r>
      <w:r>
        <w:t>][</w:t>
      </w:r>
      <w:r>
        <w:rPr>
          <w:lang w:eastAsia="ko-KR"/>
        </w:rPr>
        <w:t>I</w:t>
      </w:r>
      <w:r>
        <w:rPr>
          <w:vertAlign w:val="subscript"/>
          <w:lang w:eastAsia="ko-KR"/>
        </w:rPr>
        <w:t>last</w:t>
      </w:r>
      <w:r>
        <w:t>][</w:t>
      </w:r>
      <w:r>
        <w:rPr>
          <w:rFonts w:cs="Calibri"/>
          <w:szCs w:val="20"/>
          <w:lang w:eastAsia="ko-KR"/>
        </w:rPr>
        <w:t>s</w:t>
      </w:r>
      <w:r>
        <w:rPr>
          <w:rFonts w:cs="Calibri"/>
          <w:szCs w:val="20"/>
          <w:vertAlign w:val="subscript"/>
          <w:lang w:eastAsia="ko-KR"/>
        </w:rPr>
        <w:t>res,prec</w:t>
      </w:r>
      <w:r>
        <w:t>],</w:t>
      </w:r>
    </w:p>
    <w:p w14:paraId="7DA4C251" w14:textId="77777777" w:rsidR="00A8719C" w:rsidRDefault="00A8719C" w:rsidP="00A8719C"/>
    <w:p w14:paraId="34BF8940" w14:textId="77777777" w:rsidR="00A8719C" w:rsidRDefault="00A8719C" w:rsidP="00A8719C">
      <w:r>
        <w:t>where ‘ctxTab’ it the table of contexts, ‘I</w:t>
      </w:r>
      <w:r>
        <w:rPr>
          <w:vertAlign w:val="subscript"/>
        </w:rPr>
        <w:t>previous</w:t>
      </w:r>
      <w:r>
        <w:t>’ is a Boolean value indicating if the selected predictor is the parent node, ‘</w:t>
      </w:r>
      <w:r>
        <w:rPr>
          <w:lang w:eastAsia="ko-KR"/>
        </w:rPr>
        <w:t>I</w:t>
      </w:r>
      <w:r>
        <w:rPr>
          <w:vertAlign w:val="subscript"/>
          <w:lang w:eastAsia="ko-KR"/>
        </w:rPr>
        <w:t>penulm</w:t>
      </w:r>
      <w:r>
        <w:t>’</w:t>
      </w:r>
      <w:r>
        <w:rPr>
          <w:lang w:eastAsia="ko-KR"/>
        </w:rPr>
        <w:t xml:space="preserve"> is a Boolean value indicating if the coded number of azimuthal steps for preceding point is equal to zero, ‘I</w:t>
      </w:r>
      <w:r>
        <w:rPr>
          <w:vertAlign w:val="subscript"/>
          <w:lang w:eastAsia="ko-KR"/>
        </w:rPr>
        <w:t>last</w:t>
      </w:r>
      <w:r>
        <w:rPr>
          <w:lang w:eastAsia="ko-KR"/>
        </w:rPr>
        <w:t>’ is a Boolean value indicating if the coded number of azimuthal steps for the current point is equal to zero, and ‘</w:t>
      </w:r>
      <w:r>
        <w:rPr>
          <w:rFonts w:cs="Calibri"/>
          <w:szCs w:val="20"/>
          <w:lang w:eastAsia="ko-KR"/>
        </w:rPr>
        <w:t>s</w:t>
      </w:r>
      <w:r>
        <w:rPr>
          <w:rFonts w:cs="Calibri"/>
          <w:szCs w:val="20"/>
          <w:vertAlign w:val="subscript"/>
          <w:lang w:eastAsia="ko-KR"/>
        </w:rPr>
        <w:t>res,prec</w:t>
      </w:r>
      <w:r>
        <w:rPr>
          <w:lang w:eastAsia="ko-KR"/>
        </w:rPr>
        <w:t>’ is a Boolean value indicating the sign of the last coded radius residual.</w:t>
      </w:r>
    </w:p>
    <w:p w14:paraId="4CF88AE5" w14:textId="77777777" w:rsidR="00A8719C" w:rsidRDefault="00A8719C" w:rsidP="006A7273">
      <w:pPr>
        <w:pStyle w:val="Titre3"/>
      </w:pPr>
      <w:bookmarkStart w:id="22" w:name="_Toc156567828"/>
      <w:r>
        <w:t>Improved Points Ordering</w:t>
      </w:r>
      <w:bookmarkEnd w:id="22"/>
    </w:p>
    <w:p w14:paraId="5E3741F9" w14:textId="3587712D" w:rsidR="00A8719C" w:rsidRDefault="00A8719C" w:rsidP="00A8719C">
      <w:r>
        <w:t xml:space="preserve">To simulate </w:t>
      </w:r>
      <w:r w:rsidR="009B5168">
        <w:t>LiDAR</w:t>
      </w:r>
      <w:r>
        <w:t xml:space="preserve"> sensor points ordering, points are ordered first by increasing </w:t>
      </w:r>
      <w:r>
        <w:rPr>
          <w:szCs w:val="20"/>
          <w:lang w:eastAsia="ko-KR"/>
        </w:rPr>
        <w:t>ϕ</w:t>
      </w:r>
      <w:r>
        <w:rPr>
          <w:rFonts w:cs="Calibri"/>
          <w:iCs/>
          <w:vertAlign w:val="subscript"/>
          <w:lang w:eastAsia="ko-KR"/>
        </w:rPr>
        <w:t>c</w:t>
      </w:r>
      <w:r>
        <w:t xml:space="preserve"> azimuthal angles, </w:t>
      </w:r>
      <w:r>
        <w:rPr>
          <w:szCs w:val="20"/>
          <w:lang w:eastAsia="ko-KR"/>
        </w:rPr>
        <w:t>ϕ</w:t>
      </w:r>
      <w:r>
        <w:rPr>
          <w:rFonts w:cs="Calibri"/>
          <w:iCs/>
          <w:vertAlign w:val="subscript"/>
          <w:lang w:eastAsia="ko-KR"/>
        </w:rPr>
        <w:t>c</w:t>
      </w:r>
      <w:r>
        <w:t xml:space="preserve"> corresponding to azimuthal angle </w:t>
      </w:r>
      <w:r>
        <w:rPr>
          <w:iCs/>
          <w:lang w:eastAsia="ko-KR"/>
        </w:rPr>
        <w:t>ϕ</w:t>
      </w:r>
      <w:r>
        <w:t xml:space="preserve"> quantized according to azimuthal step </w:t>
      </w:r>
      <w:r>
        <w:rPr>
          <w:iCs/>
          <w:lang w:eastAsia="ko-KR"/>
        </w:rPr>
        <w:t>ϕ</w:t>
      </w:r>
      <w:r>
        <w:rPr>
          <w:rFonts w:cs="Calibri"/>
          <w:iCs/>
          <w:vertAlign w:val="subscript"/>
          <w:lang w:eastAsia="ko-KR"/>
        </w:rPr>
        <w:t>step</w:t>
      </w:r>
      <w:r>
        <w:t>:</w:t>
      </w:r>
    </w:p>
    <w:p w14:paraId="08EADFE0" w14:textId="77777777" w:rsidR="00A8719C" w:rsidRDefault="00A8719C" w:rsidP="00A8719C"/>
    <w:p w14:paraId="359B55DD" w14:textId="77777777" w:rsidR="00A8719C" w:rsidRDefault="00A8719C" w:rsidP="00A8719C">
      <w:pPr>
        <w:jc w:val="center"/>
        <w:rPr>
          <w:rFonts w:cs="Calibri"/>
          <w:iCs/>
          <w:lang w:eastAsia="ko-KR"/>
        </w:rPr>
      </w:pPr>
      <w:r>
        <w:rPr>
          <w:szCs w:val="20"/>
          <w:lang w:eastAsia="ko-KR"/>
        </w:rPr>
        <w:t>ϕ</w:t>
      </w:r>
      <w:r>
        <w:rPr>
          <w:rFonts w:cs="Calibri"/>
          <w:iCs/>
          <w:vertAlign w:val="subscript"/>
          <w:lang w:eastAsia="ko-KR"/>
        </w:rPr>
        <w:t>c</w:t>
      </w:r>
      <w:r>
        <w:rPr>
          <w:rFonts w:cs="Calibri"/>
          <w:iCs/>
          <w:lang w:eastAsia="ko-KR"/>
        </w:rPr>
        <w:t xml:space="preserve"> = </w:t>
      </w:r>
      <w:r>
        <w:rPr>
          <w:szCs w:val="20"/>
          <w:lang w:eastAsia="ko-KR"/>
        </w:rPr>
        <w:t>ϕ</w:t>
      </w:r>
      <w:r>
        <w:rPr>
          <w:rFonts w:cs="Calibri"/>
          <w:iCs/>
          <w:lang w:eastAsia="ko-KR"/>
        </w:rPr>
        <w:t xml:space="preserve"> / </w:t>
      </w:r>
      <w:r>
        <w:rPr>
          <w:szCs w:val="20"/>
          <w:lang w:eastAsia="ko-KR"/>
        </w:rPr>
        <w:t>ϕ</w:t>
      </w:r>
      <w:r>
        <w:rPr>
          <w:rFonts w:cs="Calibri"/>
          <w:iCs/>
          <w:vertAlign w:val="subscript"/>
          <w:lang w:eastAsia="ko-KR"/>
        </w:rPr>
        <w:t>step</w:t>
      </w:r>
      <w:r>
        <w:rPr>
          <w:rFonts w:cs="Calibri"/>
          <w:iCs/>
          <w:lang w:eastAsia="ko-KR"/>
        </w:rPr>
        <w:t>,</w:t>
      </w:r>
    </w:p>
    <w:p w14:paraId="2339CFAF" w14:textId="77777777" w:rsidR="00A8719C" w:rsidRDefault="00A8719C" w:rsidP="00A8719C">
      <w:pPr>
        <w:rPr>
          <w:rFonts w:cs="Calibri"/>
          <w:iCs/>
          <w:lang w:eastAsia="ko-KR"/>
        </w:rPr>
      </w:pPr>
    </w:p>
    <w:p w14:paraId="0BC488C7" w14:textId="03748C80" w:rsidR="00A8719C" w:rsidRDefault="00A8719C" w:rsidP="00A8719C">
      <w:r>
        <w:rPr>
          <w:rFonts w:cs="Calibri"/>
          <w:iCs/>
          <w:lang w:eastAsia="ko-KR"/>
        </w:rPr>
        <w:t xml:space="preserve">with </w:t>
      </w:r>
      <w:r>
        <w:rPr>
          <w:szCs w:val="20"/>
          <w:lang w:eastAsia="ko-KR"/>
        </w:rPr>
        <w:t>ϕ</w:t>
      </w:r>
      <w:r>
        <w:rPr>
          <w:rFonts w:cs="Calibri"/>
          <w:iCs/>
          <w:vertAlign w:val="subscript"/>
          <w:lang w:eastAsia="ko-KR"/>
        </w:rPr>
        <w:t>step</w:t>
      </w:r>
      <w:r>
        <w:rPr>
          <w:rFonts w:cs="Calibri"/>
          <w:iCs/>
          <w:lang w:eastAsia="ko-KR"/>
        </w:rPr>
        <w:t xml:space="preserve"> = geom_angular_azimuth_speed_minus1 + 1, </w:t>
      </w:r>
      <w:r>
        <w:t>and second</w:t>
      </w:r>
      <w:r w:rsidR="0078731C">
        <w:t>ly</w:t>
      </w:r>
      <w:r>
        <w:t xml:space="preserve"> by increasing radius.</w:t>
      </w:r>
    </w:p>
    <w:p w14:paraId="19C35134" w14:textId="1BBA877D" w:rsidR="00A8719C" w:rsidRDefault="00A8719C" w:rsidP="00A8719C">
      <w:r>
        <w:t xml:space="preserve">Then, for each </w:t>
      </w:r>
      <w:r>
        <w:rPr>
          <w:iCs/>
          <w:lang w:eastAsia="ko-KR"/>
        </w:rPr>
        <w:t>ϕ</w:t>
      </w:r>
      <w:r>
        <w:rPr>
          <w:rFonts w:cs="Calibri"/>
          <w:iCs/>
          <w:vertAlign w:val="subscript"/>
          <w:lang w:eastAsia="ko-KR"/>
        </w:rPr>
        <w:t>c</w:t>
      </w:r>
      <w:r>
        <w:t>, in increasing order, the minimum radius r</w:t>
      </w:r>
      <w:r>
        <w:rPr>
          <w:vertAlign w:val="subscript"/>
        </w:rPr>
        <w:t>min-</w:t>
      </w:r>
      <w:r>
        <w:rPr>
          <w:iCs/>
          <w:vertAlign w:val="subscript"/>
          <w:lang w:eastAsia="ko-KR"/>
        </w:rPr>
        <w:t>ϕ</w:t>
      </w:r>
      <w:r>
        <w:rPr>
          <w:rFonts w:cs="Calibri"/>
          <w:iCs/>
          <w:vertAlign w:val="subscript"/>
          <w:lang w:eastAsia="ko-KR"/>
        </w:rPr>
        <w:t>c</w:t>
      </w:r>
      <w:r>
        <w:t xml:space="preserve"> and the maximum radius r</w:t>
      </w:r>
      <w:r>
        <w:rPr>
          <w:vertAlign w:val="subscript"/>
        </w:rPr>
        <w:t>max-</w:t>
      </w:r>
      <w:r>
        <w:rPr>
          <w:iCs/>
          <w:vertAlign w:val="subscript"/>
          <w:lang w:eastAsia="ko-KR"/>
        </w:rPr>
        <w:t>ϕ</w:t>
      </w:r>
      <w:r>
        <w:rPr>
          <w:rFonts w:cs="Calibri"/>
          <w:iCs/>
          <w:vertAlign w:val="subscript"/>
          <w:lang w:eastAsia="ko-KR"/>
        </w:rPr>
        <w:t>c</w:t>
      </w:r>
      <w:r>
        <w:t xml:space="preserve"> are respectively the radiuses of the first and of the last ordered points having that </w:t>
      </w:r>
      <w:r>
        <w:rPr>
          <w:iCs/>
          <w:lang w:eastAsia="ko-KR"/>
        </w:rPr>
        <w:t>ϕ</w:t>
      </w:r>
      <w:r>
        <w:rPr>
          <w:rFonts w:cs="Calibri"/>
          <w:iCs/>
          <w:vertAlign w:val="subscript"/>
          <w:lang w:eastAsia="ko-KR"/>
        </w:rPr>
        <w:t>c</w:t>
      </w:r>
      <w:r>
        <w:t xml:space="preserve"> value</w:t>
      </w:r>
      <w:r>
        <w:rPr>
          <w:rFonts w:cs="Calibri"/>
          <w:iCs/>
          <w:lang w:eastAsia="ko-KR"/>
        </w:rPr>
        <w:t>.</w:t>
      </w:r>
      <w:r>
        <w:t xml:space="preserve"> The absolute difference to </w:t>
      </w:r>
      <w:r>
        <w:rPr>
          <w:rFonts w:cs="Calibri"/>
          <w:iCs/>
          <w:lang w:eastAsia="ko-KR"/>
        </w:rPr>
        <w:t xml:space="preserve">the radius of the last point with a lower </w:t>
      </w:r>
      <w:r>
        <w:rPr>
          <w:iCs/>
          <w:lang w:eastAsia="ko-KR"/>
        </w:rPr>
        <w:t>ϕ</w:t>
      </w:r>
      <w:r>
        <w:rPr>
          <w:rFonts w:cs="Calibri"/>
          <w:iCs/>
          <w:vertAlign w:val="subscript"/>
          <w:lang w:eastAsia="ko-KR"/>
        </w:rPr>
        <w:t>c</w:t>
      </w:r>
      <w:r>
        <w:rPr>
          <w:rFonts w:cs="Calibri"/>
          <w:iCs/>
          <w:lang w:eastAsia="ko-KR"/>
        </w:rPr>
        <w:t xml:space="preserve"> value (e.g.</w:t>
      </w:r>
      <w:r w:rsidR="00DC4611">
        <w:rPr>
          <w:rFonts w:cs="Calibri"/>
          <w:iCs/>
          <w:lang w:eastAsia="ko-KR"/>
        </w:rPr>
        <w:t>,</w:t>
      </w:r>
      <w:r>
        <w:rPr>
          <w:rFonts w:cs="Calibri"/>
          <w:iCs/>
          <w:lang w:eastAsia="ko-KR"/>
        </w:rPr>
        <w:t xml:space="preserve"> r</w:t>
      </w:r>
      <w:r>
        <w:rPr>
          <w:rFonts w:cs="Calibri"/>
          <w:iCs/>
          <w:vertAlign w:val="subscript"/>
          <w:lang w:eastAsia="ko-KR"/>
        </w:rPr>
        <w:t>last-</w:t>
      </w:r>
      <w:r>
        <w:rPr>
          <w:iCs/>
          <w:vertAlign w:val="subscript"/>
          <w:lang w:eastAsia="ko-KR"/>
        </w:rPr>
        <w:t xml:space="preserve"> ϕ</w:t>
      </w:r>
      <w:r>
        <w:rPr>
          <w:rFonts w:cs="Calibri"/>
          <w:iCs/>
          <w:vertAlign w:val="subscript"/>
          <w:lang w:eastAsia="ko-KR"/>
        </w:rPr>
        <w:t>c-1</w:t>
      </w:r>
      <w:r>
        <w:rPr>
          <w:rFonts w:cs="Calibri"/>
          <w:iCs/>
          <w:lang w:eastAsia="ko-KR"/>
        </w:rPr>
        <w:t xml:space="preserve">) is computed for </w:t>
      </w:r>
      <w:r>
        <w:t>r</w:t>
      </w:r>
      <w:r>
        <w:rPr>
          <w:vertAlign w:val="subscript"/>
        </w:rPr>
        <w:t>min-</w:t>
      </w:r>
      <w:r>
        <w:rPr>
          <w:iCs/>
          <w:vertAlign w:val="subscript"/>
          <w:lang w:eastAsia="ko-KR"/>
        </w:rPr>
        <w:t>ϕ</w:t>
      </w:r>
      <w:r>
        <w:rPr>
          <w:rFonts w:cs="Calibri"/>
          <w:iCs/>
          <w:vertAlign w:val="subscript"/>
          <w:lang w:eastAsia="ko-KR"/>
        </w:rPr>
        <w:t>c</w:t>
      </w:r>
      <w:r>
        <w:rPr>
          <w:rFonts w:cs="Calibri"/>
          <w:iCs/>
          <w:lang w:eastAsia="ko-KR"/>
        </w:rPr>
        <w:t xml:space="preserve"> and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If the absolute difference is lower for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xml:space="preserve">, the order of the point with </w:t>
      </w:r>
      <w:r>
        <w:rPr>
          <w:iCs/>
          <w:lang w:eastAsia="ko-KR"/>
        </w:rPr>
        <w:t>ϕ</w:t>
      </w:r>
      <w:r>
        <w:rPr>
          <w:rFonts w:cs="Calibri"/>
          <w:iCs/>
          <w:vertAlign w:val="subscript"/>
          <w:lang w:eastAsia="ko-KR"/>
        </w:rPr>
        <w:t>c</w:t>
      </w:r>
      <w:r>
        <w:rPr>
          <w:rFonts w:cs="Calibri"/>
          <w:iCs/>
          <w:lang w:eastAsia="ko-KR"/>
        </w:rPr>
        <w:t xml:space="preserve"> azimuthal angle is reversed, so that radiuses are ordered in decreasing order.</w:t>
      </w:r>
      <w:r w:rsidR="001C6517">
        <w:rPr>
          <w:rFonts w:cs="Calibri"/>
          <w:iCs/>
          <w:lang w:eastAsia="ko-KR"/>
        </w:rPr>
        <w:t xml:space="preserve"> This</w:t>
      </w:r>
      <w:r>
        <w:t xml:space="preserve"> allows to increase the monotonicity of the radius, by minimizing the radius jumps between points with successive </w:t>
      </w:r>
      <w:r>
        <w:rPr>
          <w:iCs/>
          <w:lang w:eastAsia="ko-KR"/>
        </w:rPr>
        <w:t>ϕ</w:t>
      </w:r>
      <w:r>
        <w:rPr>
          <w:rFonts w:cs="Calibri"/>
          <w:iCs/>
          <w:vertAlign w:val="subscript"/>
          <w:lang w:eastAsia="ko-KR"/>
        </w:rPr>
        <w:t>c</w:t>
      </w:r>
      <w:r>
        <w:t xml:space="preserve"> azimuthal angle values, as is illustrated in </w:t>
      </w:r>
      <w:r>
        <w:fldChar w:fldCharType="begin"/>
      </w:r>
      <w:r>
        <w:instrText xml:space="preserve"> REF _Ref68280424 \h </w:instrText>
      </w:r>
      <w:r>
        <w:fldChar w:fldCharType="separate"/>
      </w:r>
      <w:r w:rsidR="0089309A">
        <w:t xml:space="preserve">Figure </w:t>
      </w:r>
      <w:r w:rsidR="0089309A">
        <w:rPr>
          <w:noProof/>
        </w:rPr>
        <w:t>9</w:t>
      </w:r>
      <w:r>
        <w:fldChar w:fldCharType="end"/>
      </w:r>
      <w:r>
        <w:t>. On the left the point</w:t>
      </w:r>
      <w:r w:rsidR="00ED5015">
        <w:t>s</w:t>
      </w:r>
      <w:r>
        <w:t xml:space="preserve"> are ordered with radius r in increasing order (as in TM) and on the right is the result of reversing the order of the points if it is better.</w:t>
      </w:r>
    </w:p>
    <w:p w14:paraId="39F7A28C" w14:textId="77777777" w:rsidR="00ED5015" w:rsidRDefault="00ED5015" w:rsidP="00A8719C">
      <w:pPr>
        <w:rPr>
          <w:rFonts w:cs="Times New Roman"/>
        </w:rPr>
      </w:pPr>
    </w:p>
    <w:p w14:paraId="750EF34E" w14:textId="6F29581D" w:rsidR="00A8719C" w:rsidRDefault="00A8719C" w:rsidP="00A8719C">
      <w:pPr>
        <w:jc w:val="center"/>
        <w:rPr>
          <w:rFonts w:cs="Calibri"/>
          <w:szCs w:val="20"/>
          <w:lang w:eastAsia="ko-KR"/>
        </w:rPr>
      </w:pPr>
      <w:r>
        <w:rPr>
          <w:rFonts w:cs="Calibri"/>
          <w:noProof/>
          <w:szCs w:val="20"/>
          <w:lang w:eastAsia="ko-KR"/>
        </w:rPr>
        <w:drawing>
          <wp:inline distT="0" distB="0" distL="0" distR="0" wp14:anchorId="74452B94" wp14:editId="604917F7">
            <wp:extent cx="5727700" cy="1272540"/>
            <wp:effectExtent l="0" t="0" r="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7700" cy="1272540"/>
                    </a:xfrm>
                    <a:prstGeom prst="rect">
                      <a:avLst/>
                    </a:prstGeom>
                    <a:noFill/>
                    <a:ln>
                      <a:noFill/>
                    </a:ln>
                  </pic:spPr>
                </pic:pic>
              </a:graphicData>
            </a:graphic>
          </wp:inline>
        </w:drawing>
      </w:r>
    </w:p>
    <w:p w14:paraId="5998F91C" w14:textId="083C4549" w:rsidR="00A8719C" w:rsidRDefault="00A8719C" w:rsidP="00A8719C">
      <w:pPr>
        <w:pStyle w:val="Lgende"/>
        <w:jc w:val="center"/>
      </w:pPr>
      <w:bookmarkStart w:id="23" w:name="_Ref68280424"/>
      <w:r>
        <w:t xml:space="preserve">Figure </w:t>
      </w:r>
      <w:fldSimple w:instr=" SEQ Figure \* ARABIC ">
        <w:r w:rsidR="0089309A">
          <w:rPr>
            <w:noProof/>
          </w:rPr>
          <w:t>9</w:t>
        </w:r>
      </w:fldSimple>
      <w:bookmarkEnd w:id="23"/>
      <w:r>
        <w:t xml:space="preserve">: </w:t>
      </w:r>
      <w:r w:rsidR="00592B4E">
        <w:t>R</w:t>
      </w:r>
      <w:r>
        <w:t xml:space="preserve">adius ordering based on jump (in red) minimization. </w:t>
      </w:r>
    </w:p>
    <w:p w14:paraId="0CB6B8E0" w14:textId="77777777" w:rsidR="001F2733" w:rsidRPr="00D9385C" w:rsidRDefault="001F2733" w:rsidP="006A7273"/>
    <w:p w14:paraId="492F0EE0" w14:textId="33255793" w:rsidR="009E0DD7" w:rsidRPr="00D9385C" w:rsidRDefault="00D9385C" w:rsidP="006A7273">
      <w:pPr>
        <w:pStyle w:val="Titre2"/>
      </w:pPr>
      <w:bookmarkStart w:id="24" w:name="_Toc156567829"/>
      <w:bookmarkStart w:id="25" w:name="_Ref97121205"/>
      <w:r>
        <w:t>Improved Predictor List</w:t>
      </w:r>
      <w:r w:rsidR="00A037B4">
        <w:t xml:space="preserve"> </w:t>
      </w:r>
      <w:r w:rsidR="00A037B4">
        <w:fldChar w:fldCharType="begin"/>
      </w:r>
      <w:r w:rsidR="00A037B4">
        <w:instrText xml:space="preserve"> REF _Ref79509639 \r \h </w:instrText>
      </w:r>
      <w:r w:rsidR="00A037B4">
        <w:fldChar w:fldCharType="separate"/>
      </w:r>
      <w:r w:rsidR="0089309A">
        <w:t>[6]</w:t>
      </w:r>
      <w:r w:rsidR="00A037B4">
        <w:fldChar w:fldCharType="end"/>
      </w:r>
      <w:r w:rsidR="00A037B4">
        <w:fldChar w:fldCharType="begin"/>
      </w:r>
      <w:r w:rsidR="00A037B4">
        <w:instrText xml:space="preserve"> REF _Ref78981794 \r \h </w:instrText>
      </w:r>
      <w:r w:rsidR="00A037B4">
        <w:fldChar w:fldCharType="separate"/>
      </w:r>
      <w:r w:rsidR="0089309A">
        <w:t>[7]</w:t>
      </w:r>
      <w:bookmarkEnd w:id="24"/>
      <w:r w:rsidR="00A037B4">
        <w:fldChar w:fldCharType="end"/>
      </w:r>
      <w:bookmarkEnd w:id="25"/>
    </w:p>
    <w:p w14:paraId="2A2DB803" w14:textId="5E5CE23C" w:rsidR="001F2733" w:rsidRDefault="001F2733" w:rsidP="001F2733">
      <w:pPr>
        <w:rPr>
          <w:rFonts w:ascii="Times New Roman" w:eastAsia="MS Mincho" w:hAnsi="Times New Roman" w:cs="Calibri"/>
          <w:szCs w:val="20"/>
          <w:lang w:eastAsia="ko-KR"/>
        </w:rPr>
      </w:pPr>
      <w:r>
        <w:rPr>
          <w:rFonts w:cs="Calibri"/>
          <w:szCs w:val="20"/>
          <w:lang w:eastAsia="ko-KR"/>
        </w:rPr>
        <w:t>In G-PCC’s predictive tree, for each node in the prediction tree, one predictor index ‘n’ is encoded in the bitstream. This index points to a selected predictor PR</w:t>
      </w:r>
      <w:r>
        <w:rPr>
          <w:rFonts w:cs="Calibri"/>
          <w:szCs w:val="20"/>
          <w:vertAlign w:val="subscript"/>
          <w:lang w:eastAsia="ko-KR"/>
        </w:rPr>
        <w:t>n</w:t>
      </w:r>
      <w:r>
        <w:rPr>
          <w:rFonts w:cs="Calibri"/>
          <w:szCs w:val="20"/>
          <w:lang w:eastAsia="ko-KR"/>
        </w:rPr>
        <w:t xml:space="preserve"> among a list of possible predictors. When angular mode is used (for </w:t>
      </w:r>
      <w:r w:rsidR="0043589D">
        <w:rPr>
          <w:rFonts w:cs="Calibri"/>
          <w:szCs w:val="20"/>
          <w:lang w:eastAsia="ko-KR"/>
        </w:rPr>
        <w:t>LiDAR</w:t>
      </w:r>
      <w:r>
        <w:rPr>
          <w:rFonts w:cs="Calibri"/>
          <w:szCs w:val="20"/>
          <w:lang w:eastAsia="ko-KR"/>
        </w:rPr>
        <w:t xml:space="preserve"> point cloud) the possible predictors may be one of:</w:t>
      </w:r>
    </w:p>
    <w:p w14:paraId="36F913C5" w14:textId="77777777" w:rsidR="001F2733" w:rsidRDefault="001F2733" w:rsidP="001F2733">
      <w:pPr>
        <w:rPr>
          <w:rFonts w:cs="Calibri"/>
          <w:szCs w:val="20"/>
          <w:lang w:eastAsia="ko-KR"/>
        </w:rPr>
      </w:pPr>
    </w:p>
    <w:p w14:paraId="0C784DC0" w14:textId="77777777" w:rsidR="001F2733" w:rsidRDefault="001F2733" w:rsidP="001F2733">
      <w:pPr>
        <w:numPr>
          <w:ilvl w:val="0"/>
          <w:numId w:val="21"/>
        </w:numPr>
        <w:autoSpaceDE/>
        <w:autoSpaceDN/>
        <w:jc w:val="both"/>
        <w:rPr>
          <w:rFonts w:cs="Calibri"/>
          <w:szCs w:val="20"/>
          <w:lang w:eastAsia="ko-KR"/>
        </w:rPr>
      </w:pPr>
      <w:r>
        <w:t>“None”: PR</w:t>
      </w:r>
      <w:r>
        <w:rPr>
          <w:vertAlign w:val="subscript"/>
        </w:rPr>
        <w:t>0</w:t>
      </w:r>
      <w:r>
        <w:t xml:space="preserve"> = (r</w:t>
      </w:r>
      <w:r>
        <w:rPr>
          <w:vertAlign w:val="subscript"/>
        </w:rPr>
        <w:t>min</w:t>
      </w:r>
      <w:r>
        <w:t>, φ</w:t>
      </w:r>
      <w:r>
        <w:rPr>
          <w:vertAlign w:val="subscript"/>
        </w:rPr>
        <w:t>0</w:t>
      </w:r>
      <w:r>
        <w:t>, θ</w:t>
      </w:r>
      <w:r>
        <w:rPr>
          <w:vertAlign w:val="subscript"/>
        </w:rPr>
        <w:t>0</w:t>
      </w:r>
      <w:r>
        <w:t>),</w:t>
      </w:r>
      <w:r>
        <w:rPr>
          <w:rFonts w:cs="Calibri"/>
          <w:szCs w:val="20"/>
          <w:lang w:eastAsia="ko-KR"/>
        </w:rPr>
        <w:t xml:space="preserve"> where </w:t>
      </w:r>
      <w:r>
        <w:t>r</w:t>
      </w:r>
      <w:r>
        <w:rPr>
          <w:vertAlign w:val="subscript"/>
        </w:rPr>
        <w:t>min</w:t>
      </w:r>
      <w:r>
        <w:rPr>
          <w:rFonts w:cs="Calibri"/>
          <w:szCs w:val="20"/>
          <w:lang w:eastAsia="ko-KR"/>
        </w:rPr>
        <w:t xml:space="preserve"> is the minimum radius value (provided in the geometry parameter set), and </w:t>
      </w:r>
      <w:r>
        <w:t>φ</w:t>
      </w:r>
      <w:r>
        <w:rPr>
          <w:vertAlign w:val="subscript"/>
        </w:rPr>
        <w:t>0</w:t>
      </w:r>
      <w:r>
        <w:t xml:space="preserve"> and θ</w:t>
      </w:r>
      <w:r>
        <w:rPr>
          <w:vertAlign w:val="subscript"/>
        </w:rPr>
        <w:t>0</w:t>
      </w:r>
      <w:r>
        <w:t xml:space="preserve"> are equal to 0 if the node has no parent, or are equal to φ and θ values of the point coded in the parent node;</w:t>
      </w:r>
    </w:p>
    <w:p w14:paraId="7E4B88C7" w14:textId="77777777" w:rsidR="001F2733" w:rsidRDefault="001F2733" w:rsidP="001F2733">
      <w:pPr>
        <w:numPr>
          <w:ilvl w:val="0"/>
          <w:numId w:val="21"/>
        </w:numPr>
        <w:autoSpaceDE/>
        <w:autoSpaceDN/>
        <w:jc w:val="both"/>
        <w:rPr>
          <w:rFonts w:cs="Calibri"/>
          <w:szCs w:val="20"/>
          <w:lang w:eastAsia="ko-KR"/>
        </w:rPr>
      </w:pPr>
      <w:r>
        <w:rPr>
          <w:rFonts w:cs="Calibri"/>
          <w:szCs w:val="20"/>
          <w:lang w:eastAsia="ko-KR"/>
        </w:rPr>
        <w:t>“Delta”: PR</w:t>
      </w:r>
      <w:r>
        <w:rPr>
          <w:rFonts w:cs="Calibri"/>
          <w:szCs w:val="20"/>
          <w:vertAlign w:val="subscript"/>
          <w:lang w:eastAsia="ko-KR"/>
        </w:rPr>
        <w:t>1</w:t>
      </w:r>
      <w:r>
        <w:rPr>
          <w:rFonts w:cs="Calibri"/>
          <w:szCs w:val="20"/>
          <w:lang w:eastAsia="ko-KR"/>
        </w:rPr>
        <w:t xml:space="preserve"> = </w:t>
      </w:r>
      <w:r>
        <w:t>p0 = (r</w:t>
      </w:r>
      <w:r>
        <w:rPr>
          <w:vertAlign w:val="subscript"/>
        </w:rPr>
        <w:t>0</w:t>
      </w:r>
      <w:r>
        <w:t>, φ</w:t>
      </w:r>
      <w:r>
        <w:rPr>
          <w:vertAlign w:val="subscript"/>
        </w:rPr>
        <w:t>0</w:t>
      </w:r>
      <w:r>
        <w:t>, θ</w:t>
      </w:r>
      <w:r>
        <w:rPr>
          <w:vertAlign w:val="subscript"/>
        </w:rPr>
        <w:t>0</w:t>
      </w:r>
      <w:r>
        <w:t>), where r</w:t>
      </w:r>
      <w:r>
        <w:rPr>
          <w:vertAlign w:val="subscript"/>
        </w:rPr>
        <w:t>0</w:t>
      </w:r>
      <w:r>
        <w:t>, φ</w:t>
      </w:r>
      <w:r>
        <w:rPr>
          <w:vertAlign w:val="subscript"/>
        </w:rPr>
        <w:t>0</w:t>
      </w:r>
      <w:r>
        <w:t xml:space="preserve"> and θ</w:t>
      </w:r>
      <w:r>
        <w:rPr>
          <w:vertAlign w:val="subscript"/>
        </w:rPr>
        <w:t>0</w:t>
      </w:r>
      <w:r>
        <w:t xml:space="preserve"> are respectively the radius r, the azimuthal angle φ and the laser index θ values of the parent point p0 coded in the parent node;</w:t>
      </w:r>
    </w:p>
    <w:p w14:paraId="32CB25D1" w14:textId="77777777" w:rsidR="001F2733" w:rsidRDefault="001F2733" w:rsidP="001F2733">
      <w:pPr>
        <w:numPr>
          <w:ilvl w:val="0"/>
          <w:numId w:val="21"/>
        </w:numPr>
        <w:autoSpaceDE/>
        <w:autoSpaceDN/>
        <w:jc w:val="both"/>
        <w:rPr>
          <w:rFonts w:cs="Calibri"/>
          <w:szCs w:val="20"/>
          <w:lang w:eastAsia="ko-KR"/>
        </w:rPr>
      </w:pPr>
      <w:r>
        <w:t>“Linear2”: PR</w:t>
      </w:r>
      <w:r>
        <w:rPr>
          <w:vertAlign w:val="subscript"/>
        </w:rPr>
        <w:t>2</w:t>
      </w:r>
      <w:r>
        <w:t xml:space="preserve"> = 2*p0-p1, where p0 and p1 are the parent and grandparent points/nodes;</w:t>
      </w:r>
    </w:p>
    <w:p w14:paraId="36768F94" w14:textId="77777777" w:rsidR="001F2733" w:rsidRDefault="001F2733" w:rsidP="001F2733">
      <w:pPr>
        <w:numPr>
          <w:ilvl w:val="0"/>
          <w:numId w:val="21"/>
        </w:numPr>
        <w:autoSpaceDE/>
        <w:autoSpaceDN/>
        <w:jc w:val="both"/>
        <w:rPr>
          <w:rFonts w:cs="Calibri"/>
          <w:szCs w:val="20"/>
          <w:lang w:eastAsia="ko-KR"/>
        </w:rPr>
      </w:pPr>
      <w:r>
        <w:t>“Linear3”: PR</w:t>
      </w:r>
      <w:r>
        <w:rPr>
          <w:vertAlign w:val="subscript"/>
        </w:rPr>
        <w:t>3</w:t>
      </w:r>
      <w:r>
        <w:t xml:space="preserve"> = p0+p1-p2, where p0, p1 and p2 are the parent, the grandparent and great grandparent points/nodes;</w:t>
      </w:r>
    </w:p>
    <w:p w14:paraId="7D6EF3A2" w14:textId="77777777" w:rsidR="001F2733" w:rsidRDefault="001F2733" w:rsidP="001F2733">
      <w:pPr>
        <w:rPr>
          <w:rFonts w:cs="Calibri"/>
          <w:szCs w:val="20"/>
          <w:lang w:eastAsia="ko-KR"/>
        </w:rPr>
      </w:pPr>
    </w:p>
    <w:p w14:paraId="24858A02" w14:textId="77777777" w:rsidR="001F2733" w:rsidRDefault="001F2733" w:rsidP="001F2733">
      <w:pPr>
        <w:rPr>
          <w:rFonts w:cs="Times New Roman"/>
          <w:szCs w:val="24"/>
        </w:rPr>
      </w:pPr>
      <w:r>
        <w:rPr>
          <w:rFonts w:cs="Calibri"/>
          <w:szCs w:val="20"/>
          <w:lang w:eastAsia="ko-KR"/>
        </w:rPr>
        <w:t xml:space="preserve">A prediction residual </w:t>
      </w:r>
      <w:r>
        <w:t>(r</w:t>
      </w:r>
      <w:r>
        <w:rPr>
          <w:vertAlign w:val="subscript"/>
        </w:rPr>
        <w:t>res</w:t>
      </w:r>
      <w:r>
        <w:t>, φ</w:t>
      </w:r>
      <w:r>
        <w:rPr>
          <w:vertAlign w:val="subscript"/>
        </w:rPr>
        <w:t>res</w:t>
      </w:r>
      <w:r>
        <w:t>, θ</w:t>
      </w:r>
      <w:r>
        <w:rPr>
          <w:vertAlign w:val="subscript"/>
        </w:rPr>
        <w:t>res</w:t>
      </w:r>
      <w:r>
        <w:t>) is obtained in the encoder by</w:t>
      </w:r>
    </w:p>
    <w:p w14:paraId="320C47D1" w14:textId="77777777" w:rsidR="001F2733" w:rsidRDefault="001F2733" w:rsidP="001F2733">
      <w:pPr>
        <w:rPr>
          <w:rFonts w:cs="Calibri"/>
          <w:szCs w:val="20"/>
          <w:lang w:eastAsia="ko-KR"/>
        </w:rPr>
      </w:pPr>
    </w:p>
    <w:p w14:paraId="1C2BF5A5" w14:textId="77777777" w:rsidR="001F2733" w:rsidRDefault="001F2733" w:rsidP="001F2733">
      <w:pPr>
        <w:jc w:val="center"/>
        <w:rPr>
          <w:rFonts w:cs="Times New Roman"/>
          <w:szCs w:val="24"/>
        </w:rPr>
      </w:pPr>
      <w:r>
        <w:t>(r</w:t>
      </w:r>
      <w:r>
        <w:rPr>
          <w:vertAlign w:val="subscript"/>
        </w:rPr>
        <w:t>res</w:t>
      </w:r>
      <w:r>
        <w:t>, φ</w:t>
      </w:r>
      <w:r>
        <w:rPr>
          <w:vertAlign w:val="subscript"/>
        </w:rPr>
        <w:t>res</w:t>
      </w:r>
      <w:r>
        <w:t>, θ</w:t>
      </w:r>
      <w:r>
        <w:rPr>
          <w:vertAlign w:val="subscript"/>
        </w:rPr>
        <w:t>res</w:t>
      </w:r>
      <w:r>
        <w:t xml:space="preserve">) = </w:t>
      </w:r>
      <w:r>
        <w:rPr>
          <w:rFonts w:cs="Calibri"/>
          <w:szCs w:val="20"/>
          <w:lang w:eastAsia="ko-KR"/>
        </w:rPr>
        <w:t>(r, φ, θ) – PR</w:t>
      </w:r>
      <w:r>
        <w:rPr>
          <w:rFonts w:cs="Calibri"/>
          <w:szCs w:val="20"/>
          <w:vertAlign w:val="subscript"/>
          <w:lang w:eastAsia="ko-KR"/>
        </w:rPr>
        <w:t>n</w:t>
      </w:r>
      <w:r>
        <w:rPr>
          <w:rFonts w:cs="Calibri"/>
          <w:szCs w:val="20"/>
          <w:lang w:eastAsia="ko-KR"/>
        </w:rPr>
        <w:t xml:space="preserve"> – (0, k * </w:t>
      </w:r>
      <w:r>
        <w:t>φ</w:t>
      </w:r>
      <w:r>
        <w:rPr>
          <w:vertAlign w:val="subscript"/>
        </w:rPr>
        <w:t>step</w:t>
      </w:r>
      <w:r>
        <w:t>, 0),</w:t>
      </w:r>
      <w:r>
        <w:tab/>
      </w:r>
      <w:r>
        <w:tab/>
      </w:r>
      <w:r>
        <w:tab/>
      </w:r>
      <w:r>
        <w:tab/>
      </w:r>
      <w:r>
        <w:tab/>
        <w:t>(1)</w:t>
      </w:r>
    </w:p>
    <w:p w14:paraId="5D7B70D0" w14:textId="77777777" w:rsidR="001F2733" w:rsidRDefault="001F2733" w:rsidP="001F2733"/>
    <w:p w14:paraId="63A3CC67" w14:textId="77777777" w:rsidR="001F2733" w:rsidRDefault="001F2733" w:rsidP="001F2733">
      <w:r>
        <w:t>where PR</w:t>
      </w:r>
      <w:r>
        <w:rPr>
          <w:vertAlign w:val="subscript"/>
        </w:rPr>
        <w:t>n</w:t>
      </w:r>
      <w:r>
        <w:t xml:space="preserve"> is one of the predictors PR</w:t>
      </w:r>
      <w:r>
        <w:rPr>
          <w:vertAlign w:val="subscript"/>
        </w:rPr>
        <w:t>0</w:t>
      </w:r>
      <w:r>
        <w:t>, PR</w:t>
      </w:r>
      <w:r>
        <w:rPr>
          <w:vertAlign w:val="subscript"/>
        </w:rPr>
        <w:t>1</w:t>
      </w:r>
      <w:r>
        <w:t>, PR</w:t>
      </w:r>
      <w:r>
        <w:rPr>
          <w:vertAlign w:val="subscript"/>
        </w:rPr>
        <w:t>2</w:t>
      </w:r>
      <w:r>
        <w:t xml:space="preserve"> or PR</w:t>
      </w:r>
      <w:r>
        <w:rPr>
          <w:vertAlign w:val="subscript"/>
        </w:rPr>
        <w:t>3</w:t>
      </w:r>
      <w:r>
        <w:t>, and k is a number of azimuthal angle steps (φ</w:t>
      </w:r>
      <w:r>
        <w:rPr>
          <w:vertAlign w:val="subscript"/>
        </w:rPr>
        <w:t>step</w:t>
      </w:r>
      <w:r>
        <w:t>) to be added to the prediction. The prediction index ‘n’ and the number ‘k’ of azimuthal angle steps are encoded in the bitstream for each node, while the value of (φ</w:t>
      </w:r>
      <w:r>
        <w:rPr>
          <w:vertAlign w:val="subscript"/>
        </w:rPr>
        <w:t>step</w:t>
      </w:r>
      <w:r>
        <w:t>) is encoded in the geometry parameter set by geom_angular_azimuth_speed_minus1. The residual (r</w:t>
      </w:r>
      <w:r>
        <w:rPr>
          <w:vertAlign w:val="subscript"/>
        </w:rPr>
        <w:t>res</w:t>
      </w:r>
      <w:r>
        <w:t>, φ</w:t>
      </w:r>
      <w:r>
        <w:rPr>
          <w:vertAlign w:val="subscript"/>
        </w:rPr>
        <w:t>res</w:t>
      </w:r>
      <w:r>
        <w:t>, θ</w:t>
      </w:r>
      <w:r>
        <w:rPr>
          <w:vertAlign w:val="subscript"/>
        </w:rPr>
        <w:t>res</w:t>
      </w:r>
      <w:r>
        <w:t>) is also encoded in the bitstream.</w:t>
      </w:r>
    </w:p>
    <w:p w14:paraId="1DE57A64" w14:textId="77777777" w:rsidR="001F2733" w:rsidRDefault="001F2733" w:rsidP="001F2733"/>
    <w:p w14:paraId="0795022F" w14:textId="508FBE49" w:rsidR="001F2733" w:rsidRDefault="001F2733" w:rsidP="001F2733">
      <w:r>
        <w:t>With</w:t>
      </w:r>
      <w:r>
        <w:rPr>
          <w:lang w:val="en-CA"/>
        </w:rPr>
        <w:t xml:space="preserve"> the improved quantization of azimuthal angle proposed in</w:t>
      </w:r>
      <w:r w:rsidR="00723163">
        <w:rPr>
          <w:lang w:val="en-CA"/>
        </w:rPr>
        <w:t xml:space="preserve"> section </w:t>
      </w:r>
      <w:r w:rsidR="00E23FB3">
        <w:rPr>
          <w:lang w:val="en-CA"/>
        </w:rPr>
        <w:fldChar w:fldCharType="begin"/>
      </w:r>
      <w:r w:rsidR="00E23FB3">
        <w:rPr>
          <w:lang w:val="en-CA"/>
        </w:rPr>
        <w:instrText xml:space="preserve"> REF _Ref78982106 \r \h </w:instrText>
      </w:r>
      <w:r w:rsidR="00E23FB3">
        <w:rPr>
          <w:lang w:val="en-CA"/>
        </w:rPr>
      </w:r>
      <w:r w:rsidR="00E23FB3">
        <w:rPr>
          <w:lang w:val="en-CA"/>
        </w:rPr>
        <w:fldChar w:fldCharType="separate"/>
      </w:r>
      <w:r w:rsidR="0089309A">
        <w:rPr>
          <w:lang w:val="en-CA"/>
        </w:rPr>
        <w:t>3.1</w:t>
      </w:r>
      <w:r w:rsidR="00E23FB3">
        <w:rPr>
          <w:lang w:val="en-CA"/>
        </w:rPr>
        <w:fldChar w:fldCharType="end"/>
      </w:r>
      <w:r>
        <w:rPr>
          <w:lang w:val="en-CA"/>
        </w:rPr>
        <w:t xml:space="preserve">, </w:t>
      </w:r>
      <w:r>
        <w:t>φ</w:t>
      </w:r>
      <w:r>
        <w:rPr>
          <w:vertAlign w:val="subscript"/>
        </w:rPr>
        <w:t>res</w:t>
      </w:r>
      <w:r>
        <w:t xml:space="preserve"> is additionally quantized according to the radius r before being encoded in the bitstream.</w:t>
      </w:r>
    </w:p>
    <w:p w14:paraId="7A816CDC" w14:textId="77777777" w:rsidR="001F2733" w:rsidRDefault="001F2733" w:rsidP="001F2733"/>
    <w:p w14:paraId="523A1F12" w14:textId="77777777" w:rsidR="001F2733" w:rsidRDefault="001F2733" w:rsidP="001F2733">
      <w:pPr>
        <w:rPr>
          <w:rFonts w:cs="Calibri"/>
          <w:szCs w:val="20"/>
          <w:lang w:eastAsia="ko-KR"/>
        </w:rPr>
      </w:pPr>
      <w:r>
        <w:t xml:space="preserve">In both encoder and decoder side, the coordinates </w:t>
      </w: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 of points are retrieved by doing the reverse process: a reconstructed point (r</w:t>
      </w:r>
      <w:r>
        <w:rPr>
          <w:vertAlign w:val="subscript"/>
        </w:rPr>
        <w:t>dec</w:t>
      </w:r>
      <w:r>
        <w:rPr>
          <w:rFonts w:cs="Calibri"/>
          <w:szCs w:val="20"/>
          <w:lang w:eastAsia="ko-KR"/>
        </w:rPr>
        <w:t>, φ</w:t>
      </w:r>
      <w:r>
        <w:rPr>
          <w:vertAlign w:val="subscript"/>
        </w:rPr>
        <w:t>dec</w:t>
      </w:r>
      <w:r>
        <w:rPr>
          <w:rFonts w:cs="Calibri"/>
          <w:szCs w:val="20"/>
          <w:lang w:eastAsia="ko-KR"/>
        </w:rPr>
        <w:t>, θ</w:t>
      </w:r>
      <w:r>
        <w:rPr>
          <w:vertAlign w:val="subscript"/>
        </w:rPr>
        <w:t>dec</w:t>
      </w:r>
      <w:r>
        <w:rPr>
          <w:rFonts w:cs="Calibri"/>
          <w:szCs w:val="20"/>
          <w:lang w:eastAsia="ko-KR"/>
        </w:rPr>
        <w:t>) is obtained by</w:t>
      </w:r>
    </w:p>
    <w:p w14:paraId="1AC6C5CA" w14:textId="77777777" w:rsidR="001F2733" w:rsidRDefault="001F2733" w:rsidP="001F2733">
      <w:pPr>
        <w:rPr>
          <w:rFonts w:cs="Calibri"/>
          <w:szCs w:val="20"/>
          <w:lang w:eastAsia="ko-KR"/>
        </w:rPr>
      </w:pPr>
    </w:p>
    <w:p w14:paraId="569E9E76" w14:textId="19436AFA" w:rsidR="001F2733" w:rsidRDefault="001F2733" w:rsidP="001F2733">
      <w:pPr>
        <w:jc w:val="center"/>
        <w:rPr>
          <w:rFonts w:cs="Times New Roman"/>
          <w:szCs w:val="24"/>
        </w:rPr>
      </w:pP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w:t>
      </w:r>
      <w:r>
        <w:t xml:space="preserve"> </w:t>
      </w:r>
      <w:r>
        <w:rPr>
          <w:rFonts w:cs="Calibri"/>
          <w:szCs w:val="20"/>
          <w:lang w:eastAsia="ko-KR"/>
        </w:rPr>
        <w:t>= PR</w:t>
      </w:r>
      <w:r>
        <w:rPr>
          <w:rFonts w:cs="Calibri"/>
          <w:szCs w:val="20"/>
          <w:vertAlign w:val="subscript"/>
          <w:lang w:eastAsia="ko-KR"/>
        </w:rPr>
        <w:t>n</w:t>
      </w:r>
      <w:r>
        <w:rPr>
          <w:rFonts w:cs="Calibri"/>
          <w:szCs w:val="20"/>
          <w:lang w:eastAsia="ko-KR"/>
        </w:rPr>
        <w:t xml:space="preserve"> + (0, k * </w:t>
      </w:r>
      <w:r>
        <w:t>φ</w:t>
      </w:r>
      <w:r>
        <w:rPr>
          <w:vertAlign w:val="subscript"/>
        </w:rPr>
        <w:t>step</w:t>
      </w:r>
      <w:r>
        <w:t>, 0) + (r</w:t>
      </w:r>
      <w:r>
        <w:rPr>
          <w:vertAlign w:val="subscript"/>
        </w:rPr>
        <w:t>res</w:t>
      </w:r>
      <w:r>
        <w:t>, φ</w:t>
      </w:r>
      <w:r>
        <w:rPr>
          <w:vertAlign w:val="subscript"/>
        </w:rPr>
        <w:t>res,rec</w:t>
      </w:r>
      <w:r>
        <w:t>, θ</w:t>
      </w:r>
      <w:r>
        <w:rPr>
          <w:vertAlign w:val="subscript"/>
        </w:rPr>
        <w:t>res</w:t>
      </w:r>
      <w:r>
        <w:t>),</w:t>
      </w:r>
    </w:p>
    <w:p w14:paraId="1E320B08" w14:textId="77777777" w:rsidR="001F2733" w:rsidRDefault="001F2733" w:rsidP="001F2733"/>
    <w:p w14:paraId="00DDF68B" w14:textId="135E1320" w:rsidR="001F2733" w:rsidRDefault="001F2733" w:rsidP="001F2733">
      <w:pPr>
        <w:rPr>
          <w:rFonts w:cs="Calibri"/>
          <w:szCs w:val="20"/>
          <w:lang w:eastAsia="ko-KR"/>
        </w:rPr>
      </w:pPr>
      <w:r>
        <w:t>where φ</w:t>
      </w:r>
      <w:r>
        <w:rPr>
          <w:vertAlign w:val="subscript"/>
        </w:rPr>
        <w:t>res,rec</w:t>
      </w:r>
      <w:r>
        <w:t xml:space="preserve"> is obtained from the quantized φ</w:t>
      </w:r>
      <w:r>
        <w:rPr>
          <w:vertAlign w:val="subscript"/>
        </w:rPr>
        <w:t>res</w:t>
      </w:r>
      <w:r>
        <w:t xml:space="preserve"> after being inversely quantized.</w:t>
      </w:r>
    </w:p>
    <w:p w14:paraId="5E47F4A8" w14:textId="77777777" w:rsidR="001F2733" w:rsidRDefault="001F2733" w:rsidP="001F2733">
      <w:pPr>
        <w:rPr>
          <w:rFonts w:cs="Calibri"/>
          <w:szCs w:val="20"/>
          <w:lang w:eastAsia="ko-KR"/>
        </w:rPr>
      </w:pPr>
    </w:p>
    <w:p w14:paraId="0981B9C9" w14:textId="77777777" w:rsidR="001F2733" w:rsidRDefault="001F2733" w:rsidP="001F2733">
      <w:pPr>
        <w:rPr>
          <w:rFonts w:cs="Times New Roman"/>
          <w:szCs w:val="24"/>
        </w:rPr>
      </w:pPr>
      <w:r>
        <w:t>PR</w:t>
      </w:r>
      <w:r>
        <w:rPr>
          <w:vertAlign w:val="subscript"/>
        </w:rPr>
        <w:t>2</w:t>
      </w:r>
      <w:r>
        <w:t xml:space="preserve"> and PR</w:t>
      </w:r>
      <w:r>
        <w:rPr>
          <w:vertAlign w:val="subscript"/>
        </w:rPr>
        <w:t>3</w:t>
      </w:r>
      <w:r>
        <w:t xml:space="preserve"> predictors (aka Linear2 and Linear3 predictors) may be efficient for non-angular coordinate prediction with quite regular sampling in space (for instance for 3D fused map contents). But, in the presence of noise, the candidate predictors PR</w:t>
      </w:r>
      <w:r>
        <w:rPr>
          <w:vertAlign w:val="subscript"/>
        </w:rPr>
        <w:t>2</w:t>
      </w:r>
      <w:r>
        <w:t xml:space="preserve"> and PR</w:t>
      </w:r>
      <w:r>
        <w:rPr>
          <w:vertAlign w:val="subscript"/>
        </w:rPr>
        <w:t>3</w:t>
      </w:r>
      <w:r>
        <w:t xml:space="preserve"> are generally not efficient. Therefore, for LiDAR point clouds, they are rarely selected because point cloud data captured by spinning sensor head are usually noisy due to the very nature of the acquisition process. PR</w:t>
      </w:r>
      <w:r>
        <w:rPr>
          <w:vertAlign w:val="subscript"/>
        </w:rPr>
        <w:t>1</w:t>
      </w:r>
      <w:r>
        <w:t xml:space="preserve"> (aka Delta predictor) is then very often selected as it is less sensitive to noise.</w:t>
      </w:r>
    </w:p>
    <w:p w14:paraId="50C11069" w14:textId="77777777" w:rsidR="001F2733" w:rsidRDefault="001F2733" w:rsidP="001F2733"/>
    <w:p w14:paraId="199F756C" w14:textId="29FC38DC" w:rsidR="001F2733" w:rsidRDefault="001F2733" w:rsidP="001F2733">
      <w:r>
        <w:t>However, sensors generally capture object</w:t>
      </w:r>
      <w:r w:rsidR="0070735E">
        <w:t>s</w:t>
      </w:r>
      <w:r>
        <w:t xml:space="preserve"> at various distance</w:t>
      </w:r>
      <w:r w:rsidR="0070735E">
        <w:t>s</w:t>
      </w:r>
      <w:r>
        <w:t xml:space="preserve"> from the sensor and huge jumps in radius between two successive points may be observed, leading to high-magnitude residual radial values to be encoded in the bitstream. Without reordering the input points or building more complex trees, which would introduce delays, neither candidate predictor PR</w:t>
      </w:r>
      <w:r>
        <w:rPr>
          <w:vertAlign w:val="subscript"/>
        </w:rPr>
        <w:t>1</w:t>
      </w:r>
      <w:r>
        <w:t xml:space="preserve"> nor PR</w:t>
      </w:r>
      <w:r>
        <w:rPr>
          <w:vertAlign w:val="subscript"/>
        </w:rPr>
        <w:t>2</w:t>
      </w:r>
      <w:r>
        <w:t xml:space="preserve"> or PR</w:t>
      </w:r>
      <w:r>
        <w:rPr>
          <w:vertAlign w:val="subscript"/>
        </w:rPr>
        <w:t>3</w:t>
      </w:r>
      <w:r>
        <w:t xml:space="preserve"> are suited for the prediction of these jumps. Candidate predictor PR</w:t>
      </w:r>
      <w:r>
        <w:rPr>
          <w:vertAlign w:val="subscript"/>
        </w:rPr>
        <w:t>0</w:t>
      </w:r>
      <w:r>
        <w:t xml:space="preserve"> may sometimes be useful if the object is close to the sensor (i.e.</w:t>
      </w:r>
      <w:r w:rsidR="000F291B">
        <w:t>,</w:t>
      </w:r>
      <w:r>
        <w:t xml:space="preserve"> close to the minimum radius), but for objects far from the sensor, the candidate predictor PR</w:t>
      </w:r>
      <w:r>
        <w:rPr>
          <w:vertAlign w:val="subscript"/>
        </w:rPr>
        <w:t>0</w:t>
      </w:r>
      <w:r>
        <w:t xml:space="preserve"> is also inefficient. Moreover, a disadvantage of the candidate predictor PR</w:t>
      </w:r>
      <w:r>
        <w:rPr>
          <w:vertAlign w:val="subscript"/>
        </w:rPr>
        <w:t>0</w:t>
      </w:r>
      <w:r>
        <w:t xml:space="preserve"> is the introduction of a latency of one frame in the processing of the point cloud data in order to get the suited minimum radius. For real time processing, a suboptimal value, like 0 for instance, would be used.</w:t>
      </w:r>
    </w:p>
    <w:p w14:paraId="15686B95" w14:textId="77777777" w:rsidR="001F2733" w:rsidRDefault="001F2733" w:rsidP="001F2733"/>
    <w:p w14:paraId="61F3E135" w14:textId="63C39787" w:rsidR="001F2733" w:rsidRDefault="001F2733" w:rsidP="001F2733">
      <w:r>
        <w:t xml:space="preserve">Therefore, for LiDAR content, it seems interesting to use predictors that would be more suited to the nature of the data, without needing reordering points. </w:t>
      </w:r>
      <w:r w:rsidR="00A65C7F">
        <w:t>T</w:t>
      </w:r>
      <w:r w:rsidR="00F83BE7">
        <w:t>he presented method</w:t>
      </w:r>
      <w:r w:rsidR="00A65C7F">
        <w:t xml:space="preserve"> </w:t>
      </w:r>
      <w:r>
        <w:t>dynamically build</w:t>
      </w:r>
      <w:r w:rsidR="00A65C7F">
        <w:t>s</w:t>
      </w:r>
      <w:r>
        <w:t xml:space="preserve"> and update</w:t>
      </w:r>
      <w:r w:rsidR="00A65C7F">
        <w:t>s</w:t>
      </w:r>
      <w:r>
        <w:t xml:space="preserve"> a list of predictors as described in more details in the next section.</w:t>
      </w:r>
    </w:p>
    <w:p w14:paraId="6413A34A" w14:textId="77777777" w:rsidR="001F2733" w:rsidRDefault="001F2733" w:rsidP="001F2733"/>
    <w:p w14:paraId="606C4372" w14:textId="519D324D" w:rsidR="001F2733" w:rsidRDefault="001F2733" w:rsidP="006A7273">
      <w:pPr>
        <w:pStyle w:val="Titre3"/>
      </w:pPr>
      <w:bookmarkStart w:id="26" w:name="_Toc156567830"/>
      <w:r>
        <w:t>List of Predictors</w:t>
      </w:r>
      <w:bookmarkEnd w:id="26"/>
    </w:p>
    <w:p w14:paraId="34644608" w14:textId="26875BF9" w:rsidR="001F2733" w:rsidRDefault="001F2733" w:rsidP="001F2733">
      <w:pPr>
        <w:spacing w:before="120"/>
        <w:rPr>
          <w:rFonts w:cs="Calibri"/>
          <w:szCs w:val="20"/>
          <w:lang w:eastAsia="ko-KR"/>
        </w:rPr>
      </w:pPr>
      <w:r>
        <w:rPr>
          <w:rFonts w:cs="Calibri"/>
          <w:szCs w:val="20"/>
          <w:lang w:eastAsia="ko-KR"/>
        </w:rPr>
        <w:t>A dynamic list of predictors is derived to perform better prediction after a laser beam has moved from a first object, with a first distance, to another object, with a different distance, has passed over it and is passing back to the first object. It may occur, for instance, when one object is in front of another one (like a car in from of a wall, for instance), or when an object has holes (walls with open doors or windows, or entrance wall for instance) as could be illustrated by</w:t>
      </w:r>
      <w:r w:rsidR="006E5156">
        <w:rPr>
          <w:rFonts w:cs="Calibri"/>
          <w:szCs w:val="20"/>
          <w:lang w:eastAsia="ko-KR"/>
        </w:rPr>
        <w:t xml:space="preserve"> </w:t>
      </w:r>
      <w:r w:rsidR="006E5156">
        <w:rPr>
          <w:rFonts w:cs="Calibri"/>
          <w:szCs w:val="20"/>
          <w:lang w:eastAsia="ko-KR"/>
        </w:rPr>
        <w:fldChar w:fldCharType="begin"/>
      </w:r>
      <w:r w:rsidR="006E5156">
        <w:rPr>
          <w:rFonts w:cs="Calibri"/>
          <w:szCs w:val="20"/>
          <w:lang w:eastAsia="ko-KR"/>
        </w:rPr>
        <w:instrText xml:space="preserve"> REF _Ref79423605 \h </w:instrText>
      </w:r>
      <w:r w:rsidR="006E5156">
        <w:rPr>
          <w:rFonts w:cs="Calibri"/>
          <w:szCs w:val="20"/>
          <w:lang w:eastAsia="ko-KR"/>
        </w:rPr>
      </w:r>
      <w:r w:rsidR="006E5156">
        <w:rPr>
          <w:rFonts w:cs="Calibri"/>
          <w:szCs w:val="20"/>
          <w:lang w:eastAsia="ko-KR"/>
        </w:rPr>
        <w:fldChar w:fldCharType="separate"/>
      </w:r>
      <w:r w:rsidR="0089309A">
        <w:t xml:space="preserve">Figure </w:t>
      </w:r>
      <w:r w:rsidR="0089309A">
        <w:rPr>
          <w:noProof/>
        </w:rPr>
        <w:t>10</w:t>
      </w:r>
      <w:r w:rsidR="006E5156">
        <w:rPr>
          <w:rFonts w:cs="Calibri"/>
          <w:szCs w:val="20"/>
          <w:lang w:eastAsia="ko-KR"/>
        </w:rPr>
        <w:fldChar w:fldCharType="end"/>
      </w:r>
      <w:r>
        <w:rPr>
          <w:rFonts w:cs="Calibri"/>
          <w:szCs w:val="20"/>
          <w:lang w:eastAsia="ko-KR"/>
        </w:rPr>
        <w:t>.</w:t>
      </w:r>
    </w:p>
    <w:p w14:paraId="05DF5DAD" w14:textId="77777777" w:rsidR="001F2733" w:rsidRDefault="001F2733" w:rsidP="001F2733">
      <w:pPr>
        <w:spacing w:before="120"/>
        <w:rPr>
          <w:rFonts w:cs="Calibri"/>
          <w:szCs w:val="20"/>
          <w:lang w:eastAsia="ko-KR"/>
        </w:rPr>
      </w:pPr>
    </w:p>
    <w:p w14:paraId="6519753C" w14:textId="57712493" w:rsidR="001F2733" w:rsidRDefault="001F2733" w:rsidP="001F2733">
      <w:pPr>
        <w:spacing w:before="120"/>
        <w:jc w:val="center"/>
        <w:rPr>
          <w:rFonts w:cs="Calibri"/>
          <w:szCs w:val="20"/>
          <w:lang w:eastAsia="ko-KR"/>
        </w:rPr>
      </w:pPr>
      <w:r>
        <w:rPr>
          <w:rFonts w:cs="Calibri"/>
          <w:noProof/>
          <w:szCs w:val="20"/>
          <w:lang w:eastAsia="ko-KR"/>
        </w:rPr>
        <w:drawing>
          <wp:inline distT="0" distB="0" distL="0" distR="0" wp14:anchorId="6743AC16" wp14:editId="45A2D8FE">
            <wp:extent cx="5052695" cy="2706370"/>
            <wp:effectExtent l="0" t="0" r="0" b="0"/>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2695" cy="2706370"/>
                    </a:xfrm>
                    <a:prstGeom prst="rect">
                      <a:avLst/>
                    </a:prstGeom>
                    <a:noFill/>
                    <a:ln>
                      <a:noFill/>
                    </a:ln>
                  </pic:spPr>
                </pic:pic>
              </a:graphicData>
            </a:graphic>
          </wp:inline>
        </w:drawing>
      </w:r>
    </w:p>
    <w:p w14:paraId="1CB37244" w14:textId="2871C9BB" w:rsidR="001F2733" w:rsidRDefault="001F2733" w:rsidP="001F2733">
      <w:pPr>
        <w:pStyle w:val="Lgende"/>
        <w:jc w:val="center"/>
        <w:rPr>
          <w:rFonts w:cs="Times New Roman"/>
        </w:rPr>
      </w:pPr>
      <w:bookmarkStart w:id="27" w:name="_Ref79423605"/>
      <w:r>
        <w:t xml:space="preserve">Figure </w:t>
      </w:r>
      <w:fldSimple w:instr=" SEQ Figure \* ARABIC ">
        <w:r w:rsidR="0089309A">
          <w:rPr>
            <w:noProof/>
          </w:rPr>
          <w:t>10</w:t>
        </w:r>
      </w:fldSimple>
      <w:bookmarkEnd w:id="27"/>
      <w:r>
        <w:t xml:space="preserve">: Example of a laser probing two different objects. </w:t>
      </w:r>
    </w:p>
    <w:p w14:paraId="2B334AA9" w14:textId="77777777" w:rsidR="001F2733" w:rsidRDefault="001F2733" w:rsidP="001F2733"/>
    <w:p w14:paraId="69C3F275" w14:textId="7ED32A41" w:rsidR="001F2733" w:rsidRDefault="001F2733" w:rsidP="001F2733">
      <w:r>
        <w:t>Instead of using the list of G-PCC predictors, a list of N predictors is built from a prediction buffer of N pairs of one radius and one azimuthal angle (r</w:t>
      </w:r>
      <w:r>
        <w:rPr>
          <w:vertAlign w:val="subscript"/>
        </w:rPr>
        <w:t>n</w:t>
      </w:r>
      <w:r>
        <w:t>, φ</w:t>
      </w:r>
      <w:r>
        <w:rPr>
          <w:vertAlign w:val="subscript"/>
        </w:rPr>
        <w:t>n</w:t>
      </w:r>
      <w:r>
        <w:t xml:space="preserve">). The predictors derivation is detailed in subsection </w:t>
      </w:r>
      <w:r>
        <w:fldChar w:fldCharType="begin"/>
      </w:r>
      <w:r>
        <w:instrText xml:space="preserve"> REF _Ref69205181 \r \h </w:instrText>
      </w:r>
      <w:r>
        <w:fldChar w:fldCharType="separate"/>
      </w:r>
      <w:r w:rsidR="0089309A">
        <w:t>3.5.2</w:t>
      </w:r>
      <w:r>
        <w:fldChar w:fldCharType="end"/>
      </w:r>
      <w:r>
        <w:t xml:space="preserve"> and the buffer management is explained in subsection </w:t>
      </w:r>
      <w:r>
        <w:fldChar w:fldCharType="begin"/>
      </w:r>
      <w:r>
        <w:instrText xml:space="preserve"> REF _Ref69205246 \r \h </w:instrText>
      </w:r>
      <w:r>
        <w:fldChar w:fldCharType="separate"/>
      </w:r>
      <w:r w:rsidR="0089309A">
        <w:t>3.5.3</w:t>
      </w:r>
      <w:r>
        <w:fldChar w:fldCharType="end"/>
      </w:r>
      <w:r>
        <w:t>.</w:t>
      </w:r>
    </w:p>
    <w:p w14:paraId="1D397422" w14:textId="77777777" w:rsidR="001F2733" w:rsidRDefault="001F2733" w:rsidP="001F2733"/>
    <w:p w14:paraId="4028F8F8" w14:textId="7CD9260A" w:rsidR="001F2733" w:rsidRDefault="001F2733" w:rsidP="001F2733">
      <w:r>
        <w:t>The coding of the predictor index is simply performed using a unary coding with one context per predictor index.</w:t>
      </w:r>
    </w:p>
    <w:p w14:paraId="3195569A" w14:textId="77777777" w:rsidR="0015600A" w:rsidRDefault="0015600A" w:rsidP="001F2733"/>
    <w:p w14:paraId="7EE419E8" w14:textId="77777777" w:rsidR="001F2733" w:rsidRDefault="001F2733" w:rsidP="006A7273">
      <w:pPr>
        <w:pStyle w:val="Titre3"/>
      </w:pPr>
      <w:bookmarkStart w:id="28" w:name="_Ref69205181"/>
      <w:bookmarkStart w:id="29" w:name="_Toc156567831"/>
      <w:r>
        <w:t>Derivation of the predictors</w:t>
      </w:r>
      <w:bookmarkEnd w:id="28"/>
      <w:bookmarkEnd w:id="29"/>
    </w:p>
    <w:p w14:paraId="0FC2D4FE" w14:textId="77777777" w:rsidR="001F2733" w:rsidRDefault="001F2733" w:rsidP="0070656B">
      <w:r>
        <w:t>The derivation of a predictor is performed as follows:</w:t>
      </w:r>
    </w:p>
    <w:p w14:paraId="4071C38E" w14:textId="3DF72B18" w:rsidR="001F2733" w:rsidRDefault="001F2733" w:rsidP="00065EBE">
      <w:pPr>
        <w:pStyle w:val="Paragraphedeliste"/>
        <w:widowControl/>
        <w:numPr>
          <w:ilvl w:val="0"/>
          <w:numId w:val="22"/>
        </w:numPr>
        <w:autoSpaceDE/>
        <w:autoSpaceDN/>
        <w:contextualSpacing/>
      </w:pPr>
      <w:r>
        <w:t>If the point being predicted is the first point of the tree (i.e.</w:t>
      </w:r>
      <w:r w:rsidR="00A07762">
        <w:t>,</w:t>
      </w:r>
      <w:r>
        <w:t xml:space="preserve"> there is no parent node), the predictor </w:t>
      </w:r>
      <w:r>
        <w:rPr>
          <w:rFonts w:cs="Calibri"/>
          <w:szCs w:val="20"/>
          <w:lang w:eastAsia="ko-KR"/>
        </w:rPr>
        <w:t>PR</w:t>
      </w:r>
      <w:r>
        <w:rPr>
          <w:rFonts w:cs="Calibri"/>
          <w:szCs w:val="20"/>
          <w:vertAlign w:val="subscript"/>
          <w:lang w:eastAsia="ko-KR"/>
        </w:rPr>
        <w:t>0</w:t>
      </w:r>
      <w:r>
        <w:t xml:space="preserve"> is set equal to (r</w:t>
      </w:r>
      <w:r>
        <w:rPr>
          <w:vertAlign w:val="subscript"/>
        </w:rPr>
        <w:t>min</w:t>
      </w:r>
      <w:r>
        <w:t>, 0, 0), the other predictors PR</w:t>
      </w:r>
      <w:r>
        <w:rPr>
          <w:vertAlign w:val="subscript"/>
        </w:rPr>
        <w:t>n&gt;0</w:t>
      </w:r>
      <w:r>
        <w:t xml:space="preserve"> are set equal to (0, 0, 0).</w:t>
      </w:r>
    </w:p>
    <w:p w14:paraId="6767E9A9" w14:textId="77777777" w:rsidR="001F2733" w:rsidRDefault="001F2733" w:rsidP="00065EBE">
      <w:pPr>
        <w:pStyle w:val="Paragraphedeliste"/>
        <w:widowControl/>
        <w:numPr>
          <w:ilvl w:val="0"/>
          <w:numId w:val="22"/>
        </w:numPr>
        <w:autoSpaceDE/>
        <w:autoSpaceDN/>
        <w:contextualSpacing/>
      </w:pPr>
      <w:r>
        <w:t>If the point has a parent point,</w:t>
      </w:r>
    </w:p>
    <w:p w14:paraId="187BF8C0" w14:textId="77777777" w:rsidR="001F2733" w:rsidRDefault="001F2733" w:rsidP="00065EBE">
      <w:pPr>
        <w:pStyle w:val="Paragraphedeliste"/>
        <w:widowControl/>
        <w:numPr>
          <w:ilvl w:val="1"/>
          <w:numId w:val="22"/>
        </w:numPr>
        <w:autoSpaceDE/>
        <w:autoSpaceDN/>
        <w:contextualSpacing/>
      </w:pPr>
      <w:r>
        <w:t xml:space="preserve">the predictor </w:t>
      </w:r>
      <w:r>
        <w:rPr>
          <w:rFonts w:cs="Calibri"/>
          <w:szCs w:val="20"/>
          <w:lang w:eastAsia="ko-KR"/>
        </w:rPr>
        <w:t>PR</w:t>
      </w:r>
      <w:r>
        <w:rPr>
          <w:rFonts w:cs="Calibri"/>
          <w:szCs w:val="20"/>
          <w:vertAlign w:val="subscript"/>
          <w:lang w:eastAsia="ko-KR"/>
        </w:rPr>
        <w:t>0</w:t>
      </w:r>
      <w:r>
        <w:t xml:space="preserve"> is set equal to (r</w:t>
      </w:r>
      <w:r>
        <w:rPr>
          <w:vertAlign w:val="subscript"/>
        </w:rPr>
        <w:t>0</w:t>
      </w:r>
      <w:r>
        <w:t>, φ</w:t>
      </w:r>
      <w:r>
        <w:rPr>
          <w:vertAlign w:val="subscript"/>
        </w:rPr>
        <w:t>0</w:t>
      </w:r>
      <w:r>
        <w:t>, θ</w:t>
      </w:r>
      <w:r>
        <w:rPr>
          <w:vertAlign w:val="subscript"/>
        </w:rPr>
        <w:t>0</w:t>
      </w:r>
      <w:r>
        <w:t>), where θ</w:t>
      </w:r>
      <w:r>
        <w:rPr>
          <w:vertAlign w:val="subscript"/>
        </w:rPr>
        <w:t>0</w:t>
      </w:r>
      <w:r>
        <w:t xml:space="preserve"> is the laser index θ value of the parent point p0 coded in the parent node, and where (r</w:t>
      </w:r>
      <w:r>
        <w:rPr>
          <w:vertAlign w:val="subscript"/>
        </w:rPr>
        <w:t>0</w:t>
      </w:r>
      <w:r>
        <w:t>, φ</w:t>
      </w:r>
      <w:r>
        <w:rPr>
          <w:vertAlign w:val="subscript"/>
        </w:rPr>
        <w:t>0</w:t>
      </w:r>
      <w:r>
        <w:t>) is the first pair in the buffer (as will be understood from the buffer management, it is also equal to respectively the radius r, and the azimuthal angle φ of the parent point p0 coded in the parent node);</w:t>
      </w:r>
    </w:p>
    <w:p w14:paraId="670296FE" w14:textId="77777777" w:rsidR="001F2733" w:rsidRDefault="001F2733" w:rsidP="00065EBE">
      <w:pPr>
        <w:pStyle w:val="Paragraphedeliste"/>
        <w:widowControl/>
        <w:numPr>
          <w:ilvl w:val="1"/>
          <w:numId w:val="22"/>
        </w:numPr>
        <w:autoSpaceDE/>
        <w:autoSpaceDN/>
        <w:contextualSpacing/>
      </w:pPr>
      <w:r>
        <w:t>the predictors PR</w:t>
      </w:r>
      <w:r>
        <w:rPr>
          <w:vertAlign w:val="subscript"/>
        </w:rPr>
        <w:t>n&gt;0</w:t>
      </w:r>
      <w:r>
        <w:t xml:space="preserve"> are set equal to (r</w:t>
      </w:r>
      <w:r>
        <w:rPr>
          <w:vertAlign w:val="subscript"/>
        </w:rPr>
        <w:t>n</w:t>
      </w:r>
      <w:r>
        <w:t>, φ</w:t>
      </w:r>
      <w:r>
        <w:rPr>
          <w:vertAlign w:val="subscript"/>
        </w:rPr>
        <w:t>n</w:t>
      </w:r>
      <w:r>
        <w:t xml:space="preserve"> + k* φ</w:t>
      </w:r>
      <w:r>
        <w:rPr>
          <w:vertAlign w:val="subscript"/>
        </w:rPr>
        <w:t>step</w:t>
      </w:r>
      <w:r>
        <w:t>, θ</w:t>
      </w:r>
      <w:r>
        <w:rPr>
          <w:vertAlign w:val="subscript"/>
        </w:rPr>
        <w:t>0</w:t>
      </w:r>
      <w:r>
        <w:t>), where θ</w:t>
      </w:r>
      <w:r>
        <w:rPr>
          <w:vertAlign w:val="subscript"/>
        </w:rPr>
        <w:t>0</w:t>
      </w:r>
      <w:r>
        <w:t xml:space="preserve"> is the laser index θ value of the parent point p0 coded in the parent node, and where (r</w:t>
      </w:r>
      <w:r>
        <w:rPr>
          <w:vertAlign w:val="subscript"/>
        </w:rPr>
        <w:t>n</w:t>
      </w:r>
      <w:r>
        <w:t>, φ</w:t>
      </w:r>
      <w:r>
        <w:rPr>
          <w:vertAlign w:val="subscript"/>
        </w:rPr>
        <w:t>n</w:t>
      </w:r>
      <w:r>
        <w:t>) is the n-th pair in the buffer, and k equals 0 if | φ</w:t>
      </w:r>
      <w:r>
        <w:rPr>
          <w:vertAlign w:val="subscript"/>
        </w:rPr>
        <w:t>0</w:t>
      </w:r>
      <w:r>
        <w:t xml:space="preserve"> - φ</w:t>
      </w:r>
      <w:r>
        <w:rPr>
          <w:vertAlign w:val="subscript"/>
        </w:rPr>
        <w:t>n</w:t>
      </w:r>
      <w:r>
        <w:t xml:space="preserve"> | &lt; φ</w:t>
      </w:r>
      <w:r>
        <w:rPr>
          <w:vertAlign w:val="subscript"/>
        </w:rPr>
        <w:t>step</w:t>
      </w:r>
      <w:r>
        <w:t>, else k equals the integer division (φ</w:t>
      </w:r>
      <w:r>
        <w:rPr>
          <w:vertAlign w:val="subscript"/>
        </w:rPr>
        <w:t>0</w:t>
      </w:r>
      <w:r>
        <w:t xml:space="preserve"> - φ</w:t>
      </w:r>
      <w:r>
        <w:rPr>
          <w:vertAlign w:val="subscript"/>
        </w:rPr>
        <w:t>n</w:t>
      </w:r>
      <w:r>
        <w:t>) / φ</w:t>
      </w:r>
      <w:r>
        <w:rPr>
          <w:vertAlign w:val="subscript"/>
        </w:rPr>
        <w:t>step</w:t>
      </w:r>
      <w:r>
        <w:t>.</w:t>
      </w:r>
    </w:p>
    <w:p w14:paraId="696785C8" w14:textId="77777777" w:rsidR="001F2733" w:rsidRDefault="001F2733" w:rsidP="0070656B">
      <w:pPr>
        <w:pStyle w:val="Paragraphedeliste"/>
        <w:ind w:left="1440"/>
      </w:pPr>
      <w:r>
        <w:t>Since it is better to avoid integer division in decoder, (φ</w:t>
      </w:r>
      <w:r>
        <w:rPr>
          <w:vertAlign w:val="subscript"/>
        </w:rPr>
        <w:t>0</w:t>
      </w:r>
      <w:r>
        <w:t xml:space="preserve"> - φ</w:t>
      </w:r>
      <w:r>
        <w:rPr>
          <w:vertAlign w:val="subscript"/>
        </w:rPr>
        <w:t>n</w:t>
      </w:r>
      <w:r>
        <w:t>) / φ</w:t>
      </w:r>
      <w:r>
        <w:rPr>
          <w:vertAlign w:val="subscript"/>
        </w:rPr>
        <w:t>step</w:t>
      </w:r>
      <w:r>
        <w:t xml:space="preserve"> is approximated using the divApprox function of G-PCC: k = divApprox(φ</w:t>
      </w:r>
      <w:r>
        <w:rPr>
          <w:vertAlign w:val="subscript"/>
        </w:rPr>
        <w:t>0</w:t>
      </w:r>
      <w:r>
        <w:t> - φ</w:t>
      </w:r>
      <w:r>
        <w:rPr>
          <w:vertAlign w:val="subscript"/>
        </w:rPr>
        <w:t>n</w:t>
      </w:r>
      <w:r>
        <w:t>, φ</w:t>
      </w:r>
      <w:r>
        <w:rPr>
          <w:vertAlign w:val="subscript"/>
        </w:rPr>
        <w:t>step</w:t>
      </w:r>
      <w:r>
        <w:t>, 0).</w:t>
      </w:r>
    </w:p>
    <w:p w14:paraId="43843EFE" w14:textId="77777777" w:rsidR="001F2733" w:rsidRDefault="001F2733" w:rsidP="001F2733"/>
    <w:p w14:paraId="43718159" w14:textId="77777777" w:rsidR="001F2733" w:rsidRDefault="001F2733" w:rsidP="006A7273">
      <w:pPr>
        <w:pStyle w:val="Titre3"/>
      </w:pPr>
      <w:bookmarkStart w:id="30" w:name="_Ref69205246"/>
      <w:bookmarkStart w:id="31" w:name="_Toc156567832"/>
      <w:r>
        <w:t>Management of the prediction buffer</w:t>
      </w:r>
      <w:bookmarkEnd w:id="30"/>
      <w:bookmarkEnd w:id="31"/>
    </w:p>
    <w:p w14:paraId="747BFC76" w14:textId="39A63027" w:rsidR="001F2733" w:rsidRDefault="001F2733" w:rsidP="0070656B">
      <w:r>
        <w:t>The buffer used for the predictors’ derivation is managed as follows. Each pair of the buffer is first initialized to (0, 0). After the (de)coding of a point, the buffer is updated as follows:</w:t>
      </w:r>
    </w:p>
    <w:p w14:paraId="53911F7F" w14:textId="77777777" w:rsidR="001F2733" w:rsidRDefault="001F2733" w:rsidP="00065EBE">
      <w:pPr>
        <w:pStyle w:val="Paragraphedeliste"/>
        <w:widowControl/>
        <w:numPr>
          <w:ilvl w:val="0"/>
          <w:numId w:val="23"/>
        </w:numPr>
        <w:autoSpaceDE/>
        <w:autoSpaceDN/>
        <w:contextualSpacing/>
      </w:pPr>
      <w:r>
        <w:t>If the absolute value of (de)coded radius residual r</w:t>
      </w:r>
      <w:r>
        <w:rPr>
          <w:vertAlign w:val="subscript"/>
        </w:rPr>
        <w:t>res</w:t>
      </w:r>
      <w:r>
        <w:t xml:space="preserve"> is higher than a threshold Th, it is considered that the laser has probed a new object. Then a new element (r</w:t>
      </w:r>
      <w:r>
        <w:rPr>
          <w:vertAlign w:val="subscript"/>
        </w:rPr>
        <w:t>0</w:t>
      </w:r>
      <w:r>
        <w:t>, φ</w:t>
      </w:r>
      <w:r>
        <w:rPr>
          <w:vertAlign w:val="subscript"/>
        </w:rPr>
        <w:t>0</w:t>
      </w:r>
      <w:r>
        <w:t>) is inserted in front of the buffer, with r</w:t>
      </w:r>
      <w:r>
        <w:rPr>
          <w:vertAlign w:val="subscript"/>
        </w:rPr>
        <w:t>0</w:t>
      </w:r>
      <w:r>
        <w:t xml:space="preserve"> and φ</w:t>
      </w:r>
      <w:r>
        <w:rPr>
          <w:vertAlign w:val="subscript"/>
        </w:rPr>
        <w:t>0</w:t>
      </w:r>
      <w:r>
        <w:t xml:space="preserve"> the reconstructed radius and the reconstructed azimuthal angle of the (de)coded point. The last element of the buffer is discarded. This is performed by letting the buffer element (r</w:t>
      </w:r>
      <w:r>
        <w:rPr>
          <w:vertAlign w:val="subscript"/>
        </w:rPr>
        <w:t>n</w:t>
      </w:r>
      <w:r>
        <w:t>, φ</w:t>
      </w:r>
      <w:r>
        <w:rPr>
          <w:vertAlign w:val="subscript"/>
        </w:rPr>
        <w:t>n</w:t>
      </w:r>
      <w:r>
        <w:t>) be equal to (r</w:t>
      </w:r>
      <w:r>
        <w:rPr>
          <w:vertAlign w:val="subscript"/>
        </w:rPr>
        <w:t>n-1</w:t>
      </w:r>
      <w:r>
        <w:t>, φ</w:t>
      </w:r>
      <w:r>
        <w:rPr>
          <w:vertAlign w:val="subscript"/>
        </w:rPr>
        <w:t>n-1</w:t>
      </w:r>
      <w:r>
        <w:t>) for n=3 to 1. Then, setting the first buffer element values from the decoded point.</w:t>
      </w:r>
    </w:p>
    <w:p w14:paraId="15752752" w14:textId="77777777" w:rsidR="00DE61AA" w:rsidRDefault="001F2733" w:rsidP="00065EBE">
      <w:pPr>
        <w:pStyle w:val="Paragraphedeliste"/>
        <w:widowControl/>
        <w:numPr>
          <w:ilvl w:val="0"/>
          <w:numId w:val="23"/>
        </w:numPr>
        <w:autoSpaceDE/>
        <w:autoSpaceDN/>
        <w:contextualSpacing/>
      </w:pPr>
      <w:r>
        <w:t>If the absolute value of (de)coded r</w:t>
      </w:r>
      <w:r w:rsidRPr="00DE61AA">
        <w:rPr>
          <w:vertAlign w:val="subscript"/>
        </w:rPr>
        <w:t>res</w:t>
      </w:r>
      <w:r>
        <w:t xml:space="preserve"> is not higher than the threshold Th, it is considered that the laser has probed an object present in the buffer. Then, the element of the buffer with index predIdx, corresponding to the index of the predictor that has been used for the prediction, is moved to the front of the list and is updated with (r</w:t>
      </w:r>
      <w:r w:rsidRPr="00DE61AA">
        <w:rPr>
          <w:vertAlign w:val="subscript"/>
        </w:rPr>
        <w:t>0</w:t>
      </w:r>
      <w:r>
        <w:t>, φ</w:t>
      </w:r>
      <w:r w:rsidRPr="00DE61AA">
        <w:rPr>
          <w:vertAlign w:val="subscript"/>
        </w:rPr>
        <w:t>0</w:t>
      </w:r>
      <w:r>
        <w:t>) the reconstructed radius and the reconstructed azimuthal angle of the (de)coded point. This is performed by letting the buffer elements (r</w:t>
      </w:r>
      <w:r w:rsidRPr="00DE61AA">
        <w:rPr>
          <w:vertAlign w:val="subscript"/>
        </w:rPr>
        <w:t>n</w:t>
      </w:r>
      <w:r>
        <w:t>, φ</w:t>
      </w:r>
      <w:r w:rsidRPr="00DE61AA">
        <w:rPr>
          <w:vertAlign w:val="subscript"/>
        </w:rPr>
        <w:t>n</w:t>
      </w:r>
      <w:r>
        <w:t>) be equal to (r</w:t>
      </w:r>
      <w:r w:rsidRPr="00DE61AA">
        <w:rPr>
          <w:vertAlign w:val="subscript"/>
        </w:rPr>
        <w:t>n-1</w:t>
      </w:r>
      <w:r>
        <w:t>, φ</w:t>
      </w:r>
      <w:r w:rsidRPr="00DE61AA">
        <w:rPr>
          <w:vertAlign w:val="subscript"/>
        </w:rPr>
        <w:t>n-1</w:t>
      </w:r>
      <w:r>
        <w:t>) for n=predIdx to 1, then, setting the first buffer element values from the decoded point.</w:t>
      </w:r>
    </w:p>
    <w:p w14:paraId="727E7818" w14:textId="190B4ECB" w:rsidR="00593D37" w:rsidRDefault="001F2733" w:rsidP="00065EBE">
      <w:pPr>
        <w:pStyle w:val="Paragraphedeliste"/>
        <w:widowControl/>
        <w:numPr>
          <w:ilvl w:val="0"/>
          <w:numId w:val="23"/>
        </w:numPr>
        <w:autoSpaceDE/>
        <w:autoSpaceDN/>
        <w:contextualSpacing/>
      </w:pPr>
      <w:r>
        <w:t xml:space="preserve">Th </w:t>
      </w:r>
      <w:r w:rsidR="00BB6854">
        <w:t>is equal to ps.</w:t>
      </w:r>
      <w:r w:rsidR="00BB6854" w:rsidRPr="00BB6854">
        <w:t>predgeom_radius_threshold_for_pred_list</w:t>
      </w:r>
      <w:r w:rsidR="00BB6854">
        <w:t xml:space="preserve"> </w:t>
      </w:r>
      <w:r w:rsidR="0047027C">
        <w:t xml:space="preserve">and </w:t>
      </w:r>
      <w:r>
        <w:t xml:space="preserve">has been fixed </w:t>
      </w:r>
      <w:r w:rsidR="007D6957">
        <w:t xml:space="preserve">in the encoder </w:t>
      </w:r>
      <w:r>
        <w:t>to 2048 &gt;&gt; ps.geom_angular_radius_inv_scale_log2.</w:t>
      </w:r>
    </w:p>
    <w:p w14:paraId="61DA6FF0" w14:textId="707766B4" w:rsidR="00515232" w:rsidRDefault="00515232" w:rsidP="00515232">
      <w:pPr>
        <w:widowControl/>
        <w:autoSpaceDE/>
        <w:autoSpaceDN/>
        <w:contextualSpacing/>
        <w:jc w:val="both"/>
      </w:pPr>
    </w:p>
    <w:p w14:paraId="2FABE9EC" w14:textId="167E5AED" w:rsidR="00515232" w:rsidRDefault="00096839" w:rsidP="00515232">
      <w:pPr>
        <w:pStyle w:val="Titre2"/>
      </w:pPr>
      <w:bookmarkStart w:id="32" w:name="_Toc156567833"/>
      <w:r>
        <w:t xml:space="preserve">Improved Coding of Magnitude of Radius Residual </w:t>
      </w:r>
      <w:r w:rsidR="00ED3B70">
        <w:fldChar w:fldCharType="begin"/>
      </w:r>
      <w:r w:rsidR="00ED3B70">
        <w:instrText xml:space="preserve"> REF _Ref106117902 \r \h </w:instrText>
      </w:r>
      <w:r w:rsidR="00ED3B70">
        <w:fldChar w:fldCharType="separate"/>
      </w:r>
      <w:r w:rsidR="0089309A">
        <w:t>[8]</w:t>
      </w:r>
      <w:r w:rsidR="00ED3B70">
        <w:fldChar w:fldCharType="end"/>
      </w:r>
      <w:r w:rsidR="00DF7261">
        <w:fldChar w:fldCharType="begin"/>
      </w:r>
      <w:r w:rsidR="00DF7261">
        <w:instrText xml:space="preserve"> REF _Ref106269604 \r \h </w:instrText>
      </w:r>
      <w:r w:rsidR="00DF7261">
        <w:fldChar w:fldCharType="separate"/>
      </w:r>
      <w:r w:rsidR="0089309A">
        <w:t>[9]</w:t>
      </w:r>
      <w:bookmarkEnd w:id="32"/>
      <w:r w:rsidR="00DF7261">
        <w:fldChar w:fldCharType="end"/>
      </w:r>
    </w:p>
    <w:p w14:paraId="5F9AE487" w14:textId="42F5F33D" w:rsidR="00096839" w:rsidRDefault="008B5FBD" w:rsidP="00096839">
      <w:pPr>
        <w:rPr>
          <w:lang w:val="en-CA"/>
        </w:rPr>
      </w:pPr>
      <w:r>
        <w:rPr>
          <w:lang w:val="en-CA"/>
        </w:rPr>
        <w:t xml:space="preserve">This </w:t>
      </w:r>
      <w:r w:rsidR="006B299B">
        <w:rPr>
          <w:lang w:val="en-CA"/>
        </w:rPr>
        <w:t>method</w:t>
      </w:r>
      <w:r>
        <w:rPr>
          <w:lang w:val="en-CA"/>
        </w:rPr>
        <w:t xml:space="preserve"> improve</w:t>
      </w:r>
      <w:r w:rsidR="006B299B">
        <w:rPr>
          <w:lang w:val="en-CA"/>
        </w:rPr>
        <w:t>s</w:t>
      </w:r>
      <w:r>
        <w:rPr>
          <w:lang w:val="en-CA"/>
        </w:rPr>
        <w:t xml:space="preserve"> </w:t>
      </w:r>
      <w:r w:rsidR="006B299B">
        <w:rPr>
          <w:lang w:val="en-CA"/>
        </w:rPr>
        <w:t>the</w:t>
      </w:r>
      <w:r>
        <w:rPr>
          <w:lang w:val="en-CA"/>
        </w:rPr>
        <w:t xml:space="preserve"> </w:t>
      </w:r>
      <w:r w:rsidRPr="00F75965">
        <w:rPr>
          <w:lang w:val="en-CA"/>
        </w:rPr>
        <w:t xml:space="preserve">magnitude encoding of radius residual </w:t>
      </w:r>
      <w:r>
        <w:rPr>
          <w:lang w:val="en-CA"/>
        </w:rPr>
        <w:t>in G-PCC</w:t>
      </w:r>
      <w:r w:rsidR="00BD48DC">
        <w:rPr>
          <w:lang w:val="en-CA"/>
        </w:rPr>
        <w:t>’s</w:t>
      </w:r>
      <w:r>
        <w:rPr>
          <w:lang w:val="en-CA"/>
        </w:rPr>
        <w:t xml:space="preserve"> predictive tree geometry coding for LiDAR-acquired point cloud compression.</w:t>
      </w:r>
    </w:p>
    <w:p w14:paraId="0B421356" w14:textId="2B7F4B1D" w:rsidR="006B299B" w:rsidRDefault="006B299B" w:rsidP="00096839">
      <w:pPr>
        <w:rPr>
          <w:lang w:val="en-CA"/>
        </w:rPr>
      </w:pPr>
    </w:p>
    <w:p w14:paraId="4863173F" w14:textId="027D006E" w:rsidR="0010069B" w:rsidRPr="00F34828" w:rsidRDefault="0010069B" w:rsidP="00065EBE">
      <w:pPr>
        <w:pStyle w:val="Titre3"/>
        <w:rPr>
          <w:lang w:eastAsia="zh-CN"/>
        </w:rPr>
      </w:pPr>
      <w:bookmarkStart w:id="33" w:name="_Toc156567834"/>
      <w:r>
        <w:rPr>
          <w:lang w:eastAsia="zh-CN"/>
        </w:rPr>
        <w:t>R</w:t>
      </w:r>
      <w:r w:rsidRPr="00F34828">
        <w:rPr>
          <w:lang w:eastAsia="zh-CN"/>
        </w:rPr>
        <w:t xml:space="preserve">adius </w:t>
      </w:r>
      <w:r>
        <w:rPr>
          <w:lang w:eastAsia="zh-CN"/>
        </w:rPr>
        <w:t>R</w:t>
      </w:r>
      <w:r w:rsidRPr="00F34828">
        <w:rPr>
          <w:lang w:eastAsia="zh-CN"/>
        </w:rPr>
        <w:t xml:space="preserve">esidual </w:t>
      </w:r>
      <w:r>
        <w:rPr>
          <w:lang w:eastAsia="zh-CN"/>
        </w:rPr>
        <w:t>C</w:t>
      </w:r>
      <w:r w:rsidRPr="00F34828">
        <w:rPr>
          <w:lang w:eastAsia="zh-CN"/>
        </w:rPr>
        <w:t>oding</w:t>
      </w:r>
      <w:r w:rsidR="006D11B8">
        <w:rPr>
          <w:lang w:eastAsia="zh-CN"/>
        </w:rPr>
        <w:t xml:space="preserve"> in G-PCC Ed.1</w:t>
      </w:r>
      <w:bookmarkEnd w:id="33"/>
    </w:p>
    <w:p w14:paraId="1C7FAAAC" w14:textId="7FD5663C" w:rsidR="0010069B" w:rsidRDefault="0010069B" w:rsidP="0010069B">
      <w:r>
        <w:rPr>
          <w:rFonts w:eastAsiaTheme="minorEastAsia" w:hint="eastAsia"/>
          <w:lang w:eastAsia="zh-CN"/>
        </w:rPr>
        <w:t>I</w:t>
      </w:r>
      <w:r>
        <w:rPr>
          <w:rFonts w:eastAsiaTheme="minorEastAsia"/>
          <w:lang w:eastAsia="zh-CN"/>
        </w:rPr>
        <w:t xml:space="preserve">n the framework of predictive tree-based point cloud coding in G-PCC Ed.1, </w:t>
      </w:r>
      <w:r>
        <w:t xml:space="preserve">to encode each point in a predictive tree coding, the point </w:t>
      </w:r>
      <m:oMath>
        <m:r>
          <w:rPr>
            <w:rFonts w:ascii="Cambria Math" w:hAnsi="Cambria Math"/>
          </w:rPr>
          <m:t>P</m:t>
        </m:r>
      </m:oMath>
      <w:r>
        <w:t xml:space="preserve"> is predicted by 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and a prediction residual (r</w:t>
      </w:r>
      <w:r w:rsidRPr="00211A5E">
        <w:rPr>
          <w:vertAlign w:val="subscript"/>
        </w:rPr>
        <w:t>2D_res</w:t>
      </w:r>
      <w:r>
        <w:t>, φ</w:t>
      </w:r>
      <w:r w:rsidRPr="00211A5E">
        <w:rPr>
          <w:vertAlign w:val="subscript"/>
        </w:rPr>
        <w:t>res</w:t>
      </w:r>
      <w:r>
        <w:t>, θ</w:t>
      </w:r>
      <w:r w:rsidRPr="00211A5E">
        <w:rPr>
          <w:vertAlign w:val="subscript"/>
        </w:rPr>
        <w:t>res</w:t>
      </w:r>
      <w:r>
        <w:t xml:space="preserve">) between the point </w:t>
      </w:r>
      <m:oMath>
        <m:r>
          <w:rPr>
            <w:rFonts w:ascii="Cambria Math" w:hAnsi="Cambria Math"/>
          </w:rPr>
          <m:t>P</m:t>
        </m:r>
      </m:oMath>
      <w:r>
        <w:t xml:space="preserve">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xml:space="preserve"> is encoded into bitstream after prediction. The detail</w:t>
      </w:r>
      <w:r w:rsidR="00AE1ED3">
        <w:t>ed</w:t>
      </w:r>
      <w:r>
        <w:t xml:space="preserve"> encoding process of prediction residual in G-PCC follows the steps shown in </w:t>
      </w:r>
      <w:r w:rsidR="00CB507F">
        <w:fldChar w:fldCharType="begin"/>
      </w:r>
      <w:r w:rsidR="00CB507F">
        <w:instrText xml:space="preserve"> REF _Ref97119861 \h </w:instrText>
      </w:r>
      <w:r w:rsidR="00CB507F">
        <w:fldChar w:fldCharType="separate"/>
      </w:r>
      <w:r w:rsidR="0089309A" w:rsidRPr="007B123F">
        <w:t>Figure</w:t>
      </w:r>
      <w:r w:rsidR="0089309A">
        <w:t xml:space="preserve"> </w:t>
      </w:r>
      <w:r w:rsidR="0089309A">
        <w:rPr>
          <w:noProof/>
        </w:rPr>
        <w:t>11</w:t>
      </w:r>
      <w:r w:rsidR="00CB507F">
        <w:fldChar w:fldCharType="end"/>
      </w:r>
      <w:r>
        <w:t>.</w:t>
      </w:r>
    </w:p>
    <w:p w14:paraId="0A4B42CB" w14:textId="77777777" w:rsidR="00EA1DBD" w:rsidRDefault="00EA1DBD" w:rsidP="0010069B"/>
    <w:p w14:paraId="68C359B4" w14:textId="77777777" w:rsidR="0010069B" w:rsidRDefault="0010069B" w:rsidP="0010069B">
      <w:pPr>
        <w:ind w:firstLineChars="500" w:firstLine="1100"/>
      </w:pPr>
      <w:r>
        <w:rPr>
          <w:noProof/>
          <w:kern w:val="2"/>
          <w:szCs w:val="18"/>
        </w:rPr>
        <w:drawing>
          <wp:inline distT="0" distB="0" distL="0" distR="0" wp14:anchorId="56A0E7EB" wp14:editId="75EE0905">
            <wp:extent cx="4554203" cy="3304866"/>
            <wp:effectExtent l="0" t="0" r="0" b="0"/>
            <wp:docPr id="64" name="Picture 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Tex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9641" cy="3323326"/>
                    </a:xfrm>
                    <a:prstGeom prst="rect">
                      <a:avLst/>
                    </a:prstGeom>
                    <a:noFill/>
                  </pic:spPr>
                </pic:pic>
              </a:graphicData>
            </a:graphic>
          </wp:inline>
        </w:drawing>
      </w:r>
      <w:r>
        <w:tab/>
        <w:t xml:space="preserve"> </w:t>
      </w:r>
    </w:p>
    <w:p w14:paraId="42042C46" w14:textId="5F47E6B2" w:rsidR="00EA1DBD" w:rsidRDefault="00EA1DBD" w:rsidP="007B123F">
      <w:pPr>
        <w:pStyle w:val="Lgende"/>
        <w:jc w:val="center"/>
        <w:rPr>
          <w:rFonts w:cs="Times New Roman"/>
        </w:rPr>
      </w:pPr>
      <w:bookmarkStart w:id="34" w:name="_Ref97119861"/>
      <w:r w:rsidRPr="007B123F">
        <w:t>Figure</w:t>
      </w:r>
      <w:r>
        <w:t xml:space="preserve"> </w:t>
      </w:r>
      <w:fldSimple w:instr=" SEQ Figure \* ARABIC ">
        <w:r w:rsidR="0089309A">
          <w:rPr>
            <w:noProof/>
          </w:rPr>
          <w:t>11</w:t>
        </w:r>
      </w:fldSimple>
      <w:bookmarkEnd w:id="34"/>
      <w:r>
        <w:t xml:space="preserve">: </w:t>
      </w:r>
      <w:r>
        <w:rPr>
          <w:lang w:eastAsia="zh-CN"/>
        </w:rPr>
        <w:t>E</w:t>
      </w:r>
      <w:r w:rsidRPr="00A25221">
        <w:rPr>
          <w:lang w:eastAsia="zh-CN"/>
        </w:rPr>
        <w:t>ncoding process of prediction residual in G-PCC predictive tree geometry coding</w:t>
      </w:r>
      <w:r>
        <w:t>.</w:t>
      </w:r>
    </w:p>
    <w:p w14:paraId="481F759E" w14:textId="77777777" w:rsidR="0010069B" w:rsidRDefault="0010069B" w:rsidP="0010069B"/>
    <w:p w14:paraId="79EFF7E6" w14:textId="1DAF109F" w:rsidR="0010069B" w:rsidRDefault="0010069B" w:rsidP="0010069B">
      <w:r>
        <w:t xml:space="preserve">As shown in </w:t>
      </w:r>
      <w:r w:rsidR="00EE22DC">
        <w:fldChar w:fldCharType="begin"/>
      </w:r>
      <w:r w:rsidR="00EE22DC">
        <w:instrText xml:space="preserve"> REF _Ref97119861 \h </w:instrText>
      </w:r>
      <w:r w:rsidR="00EE22DC">
        <w:fldChar w:fldCharType="separate"/>
      </w:r>
      <w:r w:rsidR="0089309A" w:rsidRPr="007B123F">
        <w:t>Figure</w:t>
      </w:r>
      <w:r w:rsidR="0089309A">
        <w:t xml:space="preserve"> </w:t>
      </w:r>
      <w:r w:rsidR="0089309A">
        <w:rPr>
          <w:noProof/>
        </w:rPr>
        <w:t>11</w:t>
      </w:r>
      <w:r w:rsidR="00EE22DC">
        <w:fldChar w:fldCharType="end"/>
      </w:r>
      <w:r>
        <w:t>, for each point, firstly the radius residual r</w:t>
      </w:r>
      <w:r w:rsidRPr="00211A5E">
        <w:rPr>
          <w:vertAlign w:val="subscript"/>
        </w:rPr>
        <w:t>2</w:t>
      </w:r>
      <w:r>
        <w:rPr>
          <w:vertAlign w:val="subscript"/>
        </w:rPr>
        <w:t>D</w:t>
      </w:r>
      <w:r>
        <w:rPr>
          <w:rFonts w:asciiTheme="minorEastAsia" w:eastAsiaTheme="minorEastAsia" w:hAnsiTheme="minorEastAsia"/>
          <w:vertAlign w:val="subscript"/>
          <w:lang w:eastAsia="zh-CN"/>
        </w:rPr>
        <w:t>_</w:t>
      </w:r>
      <w:r w:rsidRPr="00211A5E">
        <w:rPr>
          <w:vertAlign w:val="subscript"/>
        </w:rPr>
        <w:t>res</w:t>
      </w:r>
      <w:r>
        <w:t xml:space="preserve"> is encoded into bitstream, then azimuthal angle residual φ</w:t>
      </w:r>
      <w:r w:rsidRPr="00211A5E">
        <w:rPr>
          <w:vertAlign w:val="subscript"/>
        </w:rPr>
        <w:t>res</w:t>
      </w:r>
      <w:r>
        <w:t>, and finally elevation angle residual θ</w:t>
      </w:r>
      <w:r w:rsidRPr="00211A5E">
        <w:rPr>
          <w:vertAlign w:val="subscript"/>
        </w:rPr>
        <w:t>res</w:t>
      </w:r>
      <w:r>
        <w:t xml:space="preserve"> is encoded into bitstream. During the encoding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the magnitude of the radius residual is firstly encoded and then the sign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encoded into the bitstream.</w:t>
      </w:r>
    </w:p>
    <w:p w14:paraId="06063A07" w14:textId="77777777" w:rsidR="0010069B" w:rsidRDefault="0010069B" w:rsidP="0010069B">
      <w:r>
        <w:tab/>
        <w:t>The encoding process of the magnitude of radius residual follows these steps:</w:t>
      </w:r>
    </w:p>
    <w:p w14:paraId="37ECE19B" w14:textId="77777777" w:rsidR="0010069B" w:rsidRDefault="0010069B" w:rsidP="0010069B">
      <w:pPr>
        <w:pStyle w:val="Paragraphedeliste"/>
        <w:widowControl/>
        <w:numPr>
          <w:ilvl w:val="0"/>
          <w:numId w:val="52"/>
        </w:numPr>
        <w:autoSpaceDE/>
        <w:autoSpaceDN/>
        <w:contextualSpacing/>
        <w:jc w:val="both"/>
      </w:pPr>
      <w:r>
        <w:t>encodes the flag f</w:t>
      </w:r>
      <w:r w:rsidRPr="00211A5E">
        <w:rPr>
          <w:vertAlign w:val="subscript"/>
        </w:rPr>
        <w:t>0</w:t>
      </w:r>
      <w:r>
        <w:t xml:space="preserve"> which indicates if the value of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equal to 0. If the value of flag f</w:t>
      </w:r>
      <w:r w:rsidRPr="005F2ABF">
        <w:rPr>
          <w:vertAlign w:val="subscript"/>
        </w:rPr>
        <w:t>0</w:t>
      </w:r>
      <w:r>
        <w:t xml:space="preserve"> is true, then the coding of r</w:t>
      </w:r>
      <w:r w:rsidRPr="005F2ABF">
        <w:rPr>
          <w:vertAlign w:val="subscript"/>
        </w:rPr>
        <w:t>2D_res</w:t>
      </w:r>
      <w:r>
        <w:t xml:space="preserve"> is finished as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=0 has been coded; otherwise, if the value of f</w:t>
      </w:r>
      <w:r w:rsidRPr="005F2ABF">
        <w:rPr>
          <w:vertAlign w:val="subscript"/>
        </w:rPr>
        <w:t>0</w:t>
      </w:r>
      <w:r>
        <w:t xml:space="preserve"> is false, then continue to encode the absolute value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of radius residual.</w:t>
      </w:r>
    </w:p>
    <w:p w14:paraId="1597C097" w14:textId="77777777" w:rsidR="0010069B" w:rsidRDefault="0010069B" w:rsidP="0010069B">
      <w:pPr>
        <w:pStyle w:val="Paragraphedeliste"/>
        <w:widowControl/>
        <w:numPr>
          <w:ilvl w:val="0"/>
          <w:numId w:val="52"/>
        </w:numPr>
        <w:autoSpaceDE/>
        <w:autoSpaceDN/>
        <w:contextualSpacing/>
        <w:jc w:val="both"/>
      </w:pPr>
      <w:r>
        <w:t xml:space="preserve">computes the bit number </w:t>
      </w:r>
      <w:r w:rsidRPr="00C12ED4">
        <w:rPr>
          <w:i/>
          <w:iCs/>
        </w:rPr>
        <w:t>Numbits</w:t>
      </w:r>
      <w:r>
        <w:t xml:space="preserve"> needed to represent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by using the equation</w:t>
      </w:r>
    </w:p>
    <w:p w14:paraId="79C42D0E" w14:textId="77777777" w:rsidR="0010069B" w:rsidRDefault="0010069B" w:rsidP="0010069B">
      <w:pPr>
        <w:pStyle w:val="Paragraphedeliste"/>
        <w:ind w:left="780"/>
      </w:pPr>
    </w:p>
    <w:p w14:paraId="760167DF" w14:textId="77777777" w:rsidR="0010069B" w:rsidRDefault="0010069B" w:rsidP="0010069B">
      <w:r>
        <w:tab/>
        <w:t xml:space="preserve">               </w:t>
      </w:r>
      <w:r w:rsidRPr="005322F3">
        <w:rPr>
          <w:i/>
          <w:iCs/>
        </w:rPr>
        <w:t>Numbits</w:t>
      </w:r>
      <w:r>
        <w:t>=</w:t>
      </w:r>
      <w:r w:rsidRPr="005322F3">
        <w:rPr>
          <w:i/>
          <w:iCs/>
        </w:rPr>
        <w:t>log</w:t>
      </w:r>
      <w:r w:rsidRPr="004D62A1">
        <w:rPr>
          <w:i/>
          <w:iCs/>
          <w:vertAlign w:val="subscript"/>
        </w:rPr>
        <w:t>2</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|-1)                   (1)</w:t>
      </w:r>
    </w:p>
    <w:p w14:paraId="2EFAC488" w14:textId="77777777" w:rsidR="0010069B" w:rsidRDefault="0010069B" w:rsidP="0010069B"/>
    <w:p w14:paraId="1605532D" w14:textId="77777777" w:rsidR="00AE1ED3" w:rsidRDefault="0010069B" w:rsidP="00AE1ED3">
      <w:pPr>
        <w:pStyle w:val="Paragraphedeliste"/>
        <w:numPr>
          <w:ilvl w:val="0"/>
          <w:numId w:val="52"/>
        </w:numPr>
      </w:pPr>
      <w:r>
        <w:t>encodes each bit b</w:t>
      </w:r>
      <w:r w:rsidRPr="00AE1ED3">
        <w:rPr>
          <w:vertAlign w:val="subscript"/>
        </w:rPr>
        <w:t>N</w:t>
      </w:r>
      <w:r>
        <w:t xml:space="preserve"> representative of </w:t>
      </w:r>
      <w:r w:rsidRPr="00AE1ED3">
        <w:rPr>
          <w:i/>
          <w:iCs/>
        </w:rPr>
        <w:t>Numbits</w:t>
      </w:r>
      <w:r>
        <w:t xml:space="preserve"> iteratively by an adaptive entropy encoder.   </w:t>
      </w:r>
    </w:p>
    <w:p w14:paraId="0E0DD836" w14:textId="297C062A" w:rsidR="007D532D" w:rsidRDefault="0010069B" w:rsidP="00065EBE">
      <w:pPr>
        <w:pStyle w:val="Paragraphedeliste"/>
        <w:numPr>
          <w:ilvl w:val="0"/>
          <w:numId w:val="52"/>
        </w:numPr>
      </w:pPr>
      <w:r>
        <w:t>bypass encodes the lowest (</w:t>
      </w:r>
      <w:r w:rsidRPr="00AE1ED3">
        <w:rPr>
          <w:i/>
          <w:iCs/>
        </w:rPr>
        <w:t>Numbits</w:t>
      </w:r>
      <w:r>
        <w:t xml:space="preserve"> -1) bits b</w:t>
      </w:r>
      <w:r w:rsidRPr="00AE1ED3">
        <w:rPr>
          <w:vertAlign w:val="subscript"/>
        </w:rPr>
        <w:t>m</w:t>
      </w:r>
      <w:r>
        <w:t xml:space="preserve">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into bitstream from lowest bit to highest bit. The highest bit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is always 1, so it is not needed to be encoded into bitstream.</w:t>
      </w:r>
    </w:p>
    <w:p w14:paraId="260F9ABC" w14:textId="18F51AB2" w:rsidR="0010069B" w:rsidRDefault="0010069B" w:rsidP="0010069B">
      <w:r>
        <w:t xml:space="preserve">   </w:t>
      </w:r>
    </w:p>
    <w:p w14:paraId="3FAFDCB6" w14:textId="49AB238E" w:rsidR="0010069B" w:rsidRPr="00F34828" w:rsidRDefault="007D532D" w:rsidP="00065EBE">
      <w:pPr>
        <w:pStyle w:val="Titre3"/>
        <w:rPr>
          <w:lang w:eastAsia="zh-CN"/>
        </w:rPr>
      </w:pPr>
      <w:bookmarkStart w:id="35" w:name="_Toc156567835"/>
      <w:r>
        <w:rPr>
          <w:lang w:eastAsia="zh-CN"/>
        </w:rPr>
        <w:t>P</w:t>
      </w:r>
      <w:r w:rsidR="0010069B">
        <w:rPr>
          <w:lang w:eastAsia="zh-CN"/>
        </w:rPr>
        <w:t>roblem</w:t>
      </w:r>
      <w:r>
        <w:rPr>
          <w:lang w:eastAsia="zh-CN"/>
        </w:rPr>
        <w:t xml:space="preserve"> Description</w:t>
      </w:r>
      <w:bookmarkEnd w:id="35"/>
    </w:p>
    <w:p w14:paraId="58B317B8" w14:textId="2087F36D" w:rsidR="0010069B" w:rsidRDefault="0010069B" w:rsidP="0010069B">
      <w:pPr>
        <w:rPr>
          <w:rFonts w:eastAsiaTheme="minorEastAsia"/>
          <w:lang w:eastAsia="zh-CN"/>
        </w:rPr>
      </w:pPr>
      <w:r>
        <w:rPr>
          <w:rFonts w:eastAsiaTheme="minorEastAsia" w:hint="eastAsia"/>
          <w:lang w:eastAsia="zh-CN"/>
        </w:rPr>
        <w:t>I</w:t>
      </w:r>
      <w:r>
        <w:rPr>
          <w:rFonts w:eastAsiaTheme="minorEastAsia"/>
          <w:lang w:eastAsia="zh-CN"/>
        </w:rPr>
        <w:t>n current G-PCC framework, the compression of radius residual magnitude is not efficient due to the weakness of the entropy coding of it, because the entropy coding of radius residual magnitude does</w:t>
      </w:r>
      <w:r w:rsidR="00B46180">
        <w:rPr>
          <w:rFonts w:eastAsiaTheme="minorEastAsia"/>
          <w:lang w:eastAsia="zh-CN"/>
        </w:rPr>
        <w:t xml:space="preserve"> </w:t>
      </w:r>
      <w:r>
        <w:rPr>
          <w:rFonts w:eastAsiaTheme="minorEastAsia"/>
          <w:lang w:eastAsia="zh-CN"/>
        </w:rPr>
        <w:t>n</w:t>
      </w:r>
      <w:r w:rsidR="00B46180">
        <w:rPr>
          <w:rFonts w:eastAsiaTheme="minorEastAsia"/>
          <w:lang w:eastAsia="zh-CN"/>
        </w:rPr>
        <w:t>o</w:t>
      </w:r>
      <w:r>
        <w:rPr>
          <w:rFonts w:eastAsiaTheme="minorEastAsia"/>
          <w:lang w:eastAsia="zh-CN"/>
        </w:rPr>
        <w:t xml:space="preserve">t make use of any prior information from prediction process, and it encodes the bits of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w:t>
      </w:r>
      <w:r>
        <w:rPr>
          <w:rFonts w:eastAsiaTheme="minorEastAsia"/>
          <w:lang w:eastAsia="zh-CN"/>
        </w:rPr>
        <w:t>of radius residual by bypass coding, which causes not optimal compression efficiency.</w:t>
      </w:r>
    </w:p>
    <w:p w14:paraId="10F0DFEF" w14:textId="77777777" w:rsidR="007D532D" w:rsidRPr="000E2C3F" w:rsidRDefault="007D532D" w:rsidP="0010069B">
      <w:pPr>
        <w:rPr>
          <w:rFonts w:eastAsiaTheme="minorEastAsia"/>
          <w:lang w:eastAsia="zh-CN"/>
        </w:rPr>
      </w:pPr>
    </w:p>
    <w:p w14:paraId="69A1D35F" w14:textId="091B48CC" w:rsidR="0010069B" w:rsidRDefault="0010069B" w:rsidP="00065EBE">
      <w:pPr>
        <w:pStyle w:val="Titre3"/>
      </w:pPr>
      <w:bookmarkStart w:id="36" w:name="_Toc156567836"/>
      <w:r>
        <w:t xml:space="preserve">Proposed </w:t>
      </w:r>
      <w:r w:rsidR="007244AE">
        <w:t>C</w:t>
      </w:r>
      <w:r w:rsidRPr="00466FB2">
        <w:t xml:space="preserve">oding </w:t>
      </w:r>
      <w:r w:rsidR="007244AE">
        <w:t>M</w:t>
      </w:r>
      <w:r>
        <w:t xml:space="preserve">ethod </w:t>
      </w:r>
      <w:r w:rsidRPr="00466FB2">
        <w:t xml:space="preserve">of the </w:t>
      </w:r>
      <w:r w:rsidR="007244AE">
        <w:t>M</w:t>
      </w:r>
      <w:r w:rsidRPr="00466FB2">
        <w:t xml:space="preserve">agnitude of </w:t>
      </w:r>
      <w:r w:rsidR="007244AE">
        <w:t>R</w:t>
      </w:r>
      <w:r w:rsidRPr="00466FB2">
        <w:t xml:space="preserve">adius </w:t>
      </w:r>
      <w:r w:rsidR="007244AE">
        <w:t>R</w:t>
      </w:r>
      <w:r w:rsidRPr="00466FB2">
        <w:t>esidual</w:t>
      </w:r>
      <w:bookmarkEnd w:id="36"/>
    </w:p>
    <w:p w14:paraId="0036C213" w14:textId="41D5171C"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 proposed method is shown in </w:t>
      </w:r>
      <w:r w:rsidR="008B2460">
        <w:rPr>
          <w:rFonts w:eastAsiaTheme="minorEastAsia"/>
          <w:lang w:eastAsia="zh-CN"/>
        </w:rPr>
        <w:fldChar w:fldCharType="begin"/>
      </w:r>
      <w:r w:rsidR="008B2460">
        <w:rPr>
          <w:rFonts w:eastAsiaTheme="minorEastAsia"/>
          <w:lang w:eastAsia="zh-CN"/>
        </w:rPr>
        <w:instrText xml:space="preserve"> REF _Ref97120849 \h </w:instrText>
      </w:r>
      <w:r w:rsidR="008B2460">
        <w:rPr>
          <w:rFonts w:eastAsiaTheme="minorEastAsia"/>
          <w:lang w:eastAsia="zh-CN"/>
        </w:rPr>
      </w:r>
      <w:r w:rsidR="008B2460">
        <w:rPr>
          <w:rFonts w:eastAsiaTheme="minorEastAsia"/>
          <w:lang w:eastAsia="zh-CN"/>
        </w:rPr>
        <w:fldChar w:fldCharType="separate"/>
      </w:r>
      <w:r w:rsidR="0089309A" w:rsidRPr="007B123F">
        <w:t>Figure</w:t>
      </w:r>
      <w:r w:rsidR="0089309A">
        <w:t xml:space="preserve"> </w:t>
      </w:r>
      <w:r w:rsidR="0089309A">
        <w:rPr>
          <w:noProof/>
        </w:rPr>
        <w:t>12</w:t>
      </w:r>
      <w:r w:rsidR="008B2460">
        <w:rPr>
          <w:rFonts w:eastAsiaTheme="minorEastAsia"/>
          <w:lang w:eastAsia="zh-CN"/>
        </w:rPr>
        <w:fldChar w:fldCharType="end"/>
      </w:r>
      <w:r>
        <w:rPr>
          <w:rFonts w:eastAsiaTheme="minorEastAsia"/>
          <w:lang w:eastAsia="zh-CN"/>
        </w:rPr>
        <w:t xml:space="preserve">, it uses </w:t>
      </w:r>
      <w:r w:rsidRPr="000A67B7">
        <w:rPr>
          <w:rFonts w:eastAsiaTheme="minorEastAsia"/>
          <w:lang w:eastAsia="zh-CN"/>
        </w:rPr>
        <w:t>context-adaptive entropy coder</w:t>
      </w:r>
      <w:r>
        <w:rPr>
          <w:rFonts w:eastAsiaTheme="minorEastAsia"/>
          <w:lang w:eastAsia="zh-CN"/>
        </w:rPr>
        <w:t xml:space="preserve"> to encode bits of magnitude of radius residual, and the determination method of context will be described in </w:t>
      </w:r>
      <w:r w:rsidR="00557656">
        <w:rPr>
          <w:rFonts w:eastAsiaTheme="minorEastAsia"/>
          <w:lang w:eastAsia="zh-CN"/>
        </w:rPr>
        <w:t>S</w:t>
      </w:r>
      <w:r>
        <w:rPr>
          <w:rFonts w:eastAsiaTheme="minorEastAsia"/>
          <w:lang w:eastAsia="zh-CN"/>
        </w:rPr>
        <w:t>ectio</w:t>
      </w:r>
      <w:r w:rsidR="00557656">
        <w:rPr>
          <w:rFonts w:eastAsiaTheme="minorEastAsia"/>
          <w:lang w:eastAsia="zh-CN"/>
        </w:rPr>
        <w:t xml:space="preserve">n </w:t>
      </w:r>
      <w:r w:rsidR="00557656">
        <w:rPr>
          <w:rFonts w:eastAsiaTheme="minorEastAsia"/>
          <w:lang w:eastAsia="zh-CN"/>
        </w:rPr>
        <w:fldChar w:fldCharType="begin"/>
      </w:r>
      <w:r w:rsidR="00557656">
        <w:rPr>
          <w:rFonts w:eastAsiaTheme="minorEastAsia"/>
          <w:lang w:eastAsia="zh-CN"/>
        </w:rPr>
        <w:instrText xml:space="preserve"> REF _Ref97120913 \r \h </w:instrText>
      </w:r>
      <w:r w:rsidR="00557656">
        <w:rPr>
          <w:rFonts w:eastAsiaTheme="minorEastAsia"/>
          <w:lang w:eastAsia="zh-CN"/>
        </w:rPr>
      </w:r>
      <w:r w:rsidR="00557656">
        <w:rPr>
          <w:rFonts w:eastAsiaTheme="minorEastAsia"/>
          <w:lang w:eastAsia="zh-CN"/>
        </w:rPr>
        <w:fldChar w:fldCharType="separate"/>
      </w:r>
      <w:r w:rsidR="0089309A">
        <w:rPr>
          <w:rFonts w:eastAsiaTheme="minorEastAsia"/>
          <w:lang w:eastAsia="zh-CN"/>
        </w:rPr>
        <w:t>3.6.5</w:t>
      </w:r>
      <w:r w:rsidR="00557656">
        <w:rPr>
          <w:rFonts w:eastAsiaTheme="minorEastAsia"/>
          <w:lang w:eastAsia="zh-CN"/>
        </w:rPr>
        <w:fldChar w:fldCharType="end"/>
      </w:r>
      <w:r>
        <w:rPr>
          <w:rFonts w:eastAsiaTheme="minorEastAsia"/>
          <w:lang w:eastAsia="zh-CN"/>
        </w:rPr>
        <w:t xml:space="preserve">. </w:t>
      </w:r>
    </w:p>
    <w:p w14:paraId="4FC00F38" w14:textId="77777777" w:rsidR="0010069B" w:rsidRDefault="0010069B" w:rsidP="0010069B">
      <w:pPr>
        <w:rPr>
          <w:rFonts w:eastAsiaTheme="minorEastAsia"/>
          <w:lang w:eastAsia="zh-CN"/>
        </w:rPr>
      </w:pPr>
    </w:p>
    <w:p w14:paraId="1614B9A7" w14:textId="45E15BE7" w:rsidR="0010069B" w:rsidRPr="00FE6AA9" w:rsidRDefault="0010069B" w:rsidP="0010069B">
      <w:pPr>
        <w:rPr>
          <w:rFonts w:eastAsiaTheme="minorEastAsia"/>
          <w:szCs w:val="18"/>
        </w:rPr>
      </w:pPr>
      <w:r>
        <w:rPr>
          <w:rFonts w:eastAsiaTheme="minorEastAsia"/>
          <w:lang w:eastAsia="zh-CN"/>
        </w:rPr>
        <w:t xml:space="preserve">As shown in </w:t>
      </w:r>
      <w:r w:rsidR="00557656">
        <w:rPr>
          <w:rFonts w:eastAsiaTheme="minorEastAsia"/>
          <w:lang w:eastAsia="zh-CN"/>
        </w:rPr>
        <w:fldChar w:fldCharType="begin"/>
      </w:r>
      <w:r w:rsidR="00557656">
        <w:rPr>
          <w:rFonts w:eastAsiaTheme="minorEastAsia"/>
          <w:lang w:eastAsia="zh-CN"/>
        </w:rPr>
        <w:instrText xml:space="preserve"> REF _Ref97120849 \h </w:instrText>
      </w:r>
      <w:r w:rsidR="00557656">
        <w:rPr>
          <w:rFonts w:eastAsiaTheme="minorEastAsia"/>
          <w:lang w:eastAsia="zh-CN"/>
        </w:rPr>
      </w:r>
      <w:r w:rsidR="00557656">
        <w:rPr>
          <w:rFonts w:eastAsiaTheme="minorEastAsia"/>
          <w:lang w:eastAsia="zh-CN"/>
        </w:rPr>
        <w:fldChar w:fldCharType="separate"/>
      </w:r>
      <w:r w:rsidR="0089309A" w:rsidRPr="007B123F">
        <w:t>Figure</w:t>
      </w:r>
      <w:r w:rsidR="0089309A">
        <w:t xml:space="preserve"> </w:t>
      </w:r>
      <w:r w:rsidR="0089309A">
        <w:rPr>
          <w:noProof/>
        </w:rPr>
        <w:t>12</w:t>
      </w:r>
      <w:r w:rsidR="00557656">
        <w:rPr>
          <w:rFonts w:eastAsiaTheme="minorEastAsia"/>
          <w:lang w:eastAsia="zh-CN"/>
        </w:rPr>
        <w:fldChar w:fldCharType="end"/>
      </w:r>
      <w:r>
        <w:rPr>
          <w:rFonts w:eastAsiaTheme="minorEastAsia"/>
          <w:lang w:eastAsia="zh-CN"/>
        </w:rPr>
        <w:t xml:space="preserve">, after obtaining the radius residual, firstly, it determines a </w:t>
      </w:r>
      <w:r w:rsidRPr="008475C9">
        <w:rPr>
          <w:rFonts w:eastAsiaTheme="minorEastAsia"/>
          <w:lang w:eastAsia="zh-CN"/>
        </w:rPr>
        <w:t>value of a flag f</w:t>
      </w:r>
      <w:r w:rsidRPr="008475C9">
        <w:rPr>
          <w:rFonts w:eastAsiaTheme="minorEastAsia"/>
          <w:vertAlign w:val="subscript"/>
          <w:lang w:eastAsia="zh-CN"/>
        </w:rPr>
        <w:t>0</w:t>
      </w:r>
      <w:r w:rsidRPr="008475C9">
        <w:rPr>
          <w:rFonts w:eastAsiaTheme="minorEastAsia"/>
          <w:lang w:eastAsia="zh-CN"/>
        </w:rPr>
        <w:t>,</w:t>
      </w:r>
      <w:r>
        <w:rPr>
          <w:rFonts w:eastAsiaTheme="minorEastAsia"/>
          <w:lang w:eastAsia="zh-CN"/>
        </w:rPr>
        <w:t xml:space="preserve"> </w:t>
      </w:r>
      <w:r w:rsidRPr="008475C9">
        <w:rPr>
          <w:rFonts w:eastAsiaTheme="minorEastAsia"/>
          <w:lang w:eastAsia="zh-CN"/>
        </w:rPr>
        <w:t>signal</w:t>
      </w:r>
      <w:r w:rsidR="006E6EA9">
        <w:rPr>
          <w:rFonts w:eastAsiaTheme="minorEastAsia"/>
          <w:lang w:eastAsia="zh-CN"/>
        </w:rPr>
        <w:t>l</w:t>
      </w:r>
      <w:r w:rsidRPr="008475C9">
        <w:rPr>
          <w:rFonts w:eastAsiaTheme="minorEastAsia"/>
          <w:lang w:eastAsia="zh-CN"/>
        </w:rPr>
        <w:t xml:space="preserve">ing whether 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8475C9">
        <w:rPr>
          <w:rFonts w:eastAsiaTheme="minorEastAsia"/>
          <w:lang w:eastAsia="zh-CN"/>
        </w:rPr>
        <w:t xml:space="preserve"> is equal to 0, and encode</w:t>
      </w:r>
      <w:r>
        <w:rPr>
          <w:rFonts w:eastAsiaTheme="minorEastAsia"/>
          <w:lang w:eastAsia="zh-CN"/>
        </w:rPr>
        <w:t>s it</w:t>
      </w:r>
      <w:r w:rsidRPr="008475C9">
        <w:rPr>
          <w:rFonts w:eastAsiaTheme="minorEastAsia"/>
          <w:lang w:eastAsia="zh-CN"/>
        </w:rPr>
        <w:t xml:space="preserve"> into the bitstream by a binary entropy encoder based on the context</w:t>
      </w:r>
      <w:r>
        <w:rPr>
          <w:rFonts w:eastAsiaTheme="minorEastAsia"/>
          <w:lang w:eastAsia="zh-CN"/>
        </w:rPr>
        <w:t xml:space="preserve"> </w:t>
      </w:r>
      <m:oMath>
        <m:r>
          <w:rPr>
            <w:rFonts w:ascii="Cambria Math" w:eastAsiaTheme="minorEastAsia" w:hAnsi="Cambria Math"/>
            <w:lang w:eastAsia="zh-CN"/>
          </w:rPr>
          <m:t>ctx</m:t>
        </m:r>
      </m:oMath>
      <w:r>
        <w:rPr>
          <w:rFonts w:eastAsiaTheme="minorEastAsia"/>
          <w:lang w:eastAsia="zh-CN"/>
        </w:rPr>
        <w:t xml:space="preserve">. If </w:t>
      </w:r>
      <w:r w:rsidRPr="00B430DB">
        <w:rPr>
          <w:rFonts w:eastAsiaTheme="minorEastAsia"/>
          <w:lang w:eastAsia="zh-CN"/>
        </w:rPr>
        <w:t xml:space="preserve">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0, the encoding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finished as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=0 is encoded; otherwise, the value of a flag f</w:t>
      </w:r>
      <w:r w:rsidRPr="00104C40">
        <w:rPr>
          <w:rFonts w:eastAsiaTheme="minorEastAsia"/>
          <w:vertAlign w:val="subscript"/>
          <w:lang w:eastAsia="zh-CN"/>
        </w:rPr>
        <w:t>1</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1,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p>
    <w:p w14:paraId="34230985" w14:textId="77777777" w:rsidR="0010069B" w:rsidRDefault="0010069B" w:rsidP="0010069B">
      <w:pPr>
        <w:rPr>
          <w:rFonts w:eastAsiaTheme="minorEastAsia"/>
          <w:lang w:eastAsia="zh-CN"/>
        </w:rPr>
      </w:pPr>
    </w:p>
    <w:p w14:paraId="3F310297" w14:textId="79B16FE3"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hen, 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1,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 otherwise,</w:t>
      </w:r>
      <w:r>
        <w:rPr>
          <w:rFonts w:eastAsiaTheme="minorEastAsia"/>
          <w:lang w:eastAsia="zh-CN"/>
        </w:rPr>
        <w:t xml:space="preserve"> </w:t>
      </w:r>
      <w:r w:rsidRPr="00B430DB">
        <w:rPr>
          <w:rFonts w:eastAsiaTheme="minorEastAsia"/>
          <w:lang w:eastAsia="zh-CN"/>
        </w:rPr>
        <w:t>the value of a flag f</w:t>
      </w:r>
      <w:r>
        <w:rPr>
          <w:rFonts w:eastAsiaTheme="minorEastAsia"/>
          <w:vertAlign w:val="subscript"/>
          <w:lang w:eastAsia="zh-CN"/>
        </w:rPr>
        <w:t>2</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w:t>
      </w:r>
      <w:r>
        <w:rPr>
          <w:rFonts w:eastAsiaTheme="minorEastAsia"/>
          <w:lang w:eastAsia="zh-CN"/>
        </w:rPr>
        <w:t xml:space="preserve">2 </w:t>
      </w:r>
      <w:r>
        <w:rPr>
          <w:rFonts w:eastAsiaTheme="minorEastAsia" w:hint="eastAsia"/>
          <w:lang w:eastAsia="zh-CN"/>
        </w:rPr>
        <w:t>o</w:t>
      </w:r>
      <w:r>
        <w:rPr>
          <w:rFonts w:eastAsiaTheme="minorEastAsia"/>
          <w:lang w:eastAsia="zh-CN"/>
        </w:rPr>
        <w:t>r not</w:t>
      </w:r>
      <w:r w:rsidRPr="00B430DB">
        <w:rPr>
          <w:rFonts w:eastAsiaTheme="minorEastAsia"/>
          <w:lang w:eastAsia="zh-CN"/>
        </w:rPr>
        <w:t xml:space="preserve">,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r w:rsidRPr="00663924">
        <w:rPr>
          <w:rFonts w:eastAsiaTheme="minorEastAsia"/>
          <w:lang w:eastAsia="zh-CN"/>
        </w:rPr>
        <w:t xml:space="preserve"> </w:t>
      </w:r>
      <w:r>
        <w:rPr>
          <w:rFonts w:eastAsiaTheme="minorEastAsia"/>
          <w:lang w:eastAsia="zh-CN"/>
        </w:rPr>
        <w:t xml:space="preserve">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w:t>
      </w:r>
      <w:r>
        <w:rPr>
          <w:rFonts w:eastAsiaTheme="minorEastAsia"/>
          <w:lang w:eastAsia="zh-CN"/>
        </w:rPr>
        <w:t>2</w:t>
      </w:r>
      <w:r w:rsidRPr="00663924">
        <w:rPr>
          <w:rFonts w:eastAsiaTheme="minorEastAsia"/>
          <w:lang w:eastAsia="zh-CN"/>
        </w:rPr>
        <w:t xml:space="preserve">,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w:t>
      </w:r>
      <w:r>
        <w:rPr>
          <w:rFonts w:eastAsiaTheme="minorEastAsia"/>
          <w:lang w:eastAsia="zh-CN"/>
        </w:rPr>
        <w:t>; otherwise</w:t>
      </w:r>
      <w:r w:rsidR="002E4891">
        <w:rPr>
          <w:rFonts w:eastAsiaTheme="minorEastAsia"/>
          <w:lang w:eastAsia="zh-CN"/>
        </w:rPr>
        <w:t>,</w:t>
      </w:r>
      <w:r w:rsidRPr="00663924">
        <w:rPr>
          <w:rFonts w:eastAsiaTheme="minorEastAsia"/>
          <w:lang w:eastAsia="zh-CN"/>
        </w:rPr>
        <w:t xml:space="preserve">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 xml:space="preserve">) is encoded </w:t>
      </w:r>
      <w:r>
        <w:rPr>
          <w:rFonts w:eastAsiaTheme="minorEastAsia"/>
          <w:lang w:eastAsia="zh-CN"/>
        </w:rPr>
        <w:t xml:space="preserve">using exp-Golomb coding </w:t>
      </w:r>
      <w:r w:rsidRPr="00663924">
        <w:rPr>
          <w:rFonts w:eastAsiaTheme="minorEastAsia"/>
          <w:lang w:eastAsia="zh-CN"/>
        </w:rPr>
        <w:t xml:space="preserve">based on the </w:t>
      </w:r>
      <w:r>
        <w:rPr>
          <w:rFonts w:eastAsiaTheme="minorEastAsia"/>
          <w:lang w:eastAsia="zh-CN"/>
        </w:rPr>
        <w:t xml:space="preserve">selected </w:t>
      </w:r>
      <w:r w:rsidRPr="00663924">
        <w:rPr>
          <w:rFonts w:eastAsiaTheme="minorEastAsia"/>
          <w:lang w:eastAsia="zh-CN"/>
        </w:rPr>
        <w:t xml:space="preserve">context </w:t>
      </w:r>
      <m:oMath>
        <m:r>
          <w:rPr>
            <w:rFonts w:ascii="Cambria Math" w:eastAsiaTheme="minorEastAsia" w:hAnsi="Cambria Math"/>
            <w:lang w:eastAsia="zh-CN"/>
          </w:rPr>
          <m:t>ctx</m:t>
        </m:r>
      </m:oMath>
      <w:r w:rsidR="002E4891">
        <w:rPr>
          <w:rFonts w:eastAsia="SimSun" w:hint="eastAsia"/>
          <w:lang w:eastAsia="zh-CN"/>
        </w:rPr>
        <w:t>,</w:t>
      </w:r>
      <w:r w:rsidR="002E4891">
        <w:rPr>
          <w:rFonts w:eastAsia="SimSun"/>
          <w:lang w:eastAsia="zh-CN"/>
        </w:rPr>
        <w:t xml:space="preserve"> </w:t>
      </w:r>
      <w:r>
        <w:rPr>
          <w:rFonts w:eastAsiaTheme="minorEastAsia" w:hint="eastAsia"/>
          <w:lang w:eastAsia="zh-CN"/>
        </w:rPr>
        <w:t>and</w:t>
      </w:r>
      <w:r>
        <w:rPr>
          <w:rFonts w:eastAsiaTheme="minorEastAsia"/>
          <w:lang w:eastAsia="zh-CN"/>
        </w:rPr>
        <w:t xml:space="preserve"> the determination method of contex</w:t>
      </w:r>
      <w:r w:rsidR="00C404EF">
        <w:rPr>
          <w:rFonts w:eastAsiaTheme="minorEastAsia"/>
          <w:lang w:eastAsia="zh-CN"/>
        </w:rPr>
        <w:t>t</w:t>
      </w:r>
      <w:r>
        <w:rPr>
          <w:rFonts w:eastAsiaTheme="minorEastAsia" w:hint="eastAsia"/>
          <w:lang w:eastAsia="zh-CN"/>
        </w:rPr>
        <w:t>.</w:t>
      </w:r>
    </w:p>
    <w:p w14:paraId="563D3B70" w14:textId="77777777" w:rsidR="0010069B" w:rsidRPr="00AE59F2" w:rsidRDefault="0010069B" w:rsidP="0010069B"/>
    <w:p w14:paraId="061E16B3" w14:textId="77777777" w:rsidR="0010069B" w:rsidRDefault="0010069B" w:rsidP="0010069B">
      <w:pPr>
        <w:ind w:firstLineChars="650" w:firstLine="1430"/>
        <w:rPr>
          <w:rFonts w:eastAsia="DengXian"/>
          <w:lang w:eastAsia="zh-CN"/>
        </w:rPr>
      </w:pPr>
      <w:r>
        <w:rPr>
          <w:rFonts w:eastAsia="DengXian"/>
          <w:noProof/>
          <w:lang w:eastAsia="zh-CN"/>
        </w:rPr>
        <w:drawing>
          <wp:inline distT="0" distB="0" distL="0" distR="0" wp14:anchorId="47DCFF2D" wp14:editId="04362CA8">
            <wp:extent cx="4121002" cy="4146725"/>
            <wp:effectExtent l="0" t="0" r="0" b="6350"/>
            <wp:docPr id="65" name="Picture 6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text, applicati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0140" cy="4165983"/>
                    </a:xfrm>
                    <a:prstGeom prst="rect">
                      <a:avLst/>
                    </a:prstGeom>
                    <a:noFill/>
                  </pic:spPr>
                </pic:pic>
              </a:graphicData>
            </a:graphic>
          </wp:inline>
        </w:drawing>
      </w:r>
    </w:p>
    <w:p w14:paraId="0A052E8C" w14:textId="66FB6A34" w:rsidR="007244AE" w:rsidRDefault="007244AE" w:rsidP="007244AE">
      <w:pPr>
        <w:pStyle w:val="Lgende"/>
        <w:jc w:val="center"/>
        <w:rPr>
          <w:rFonts w:cs="Times New Roman"/>
        </w:rPr>
      </w:pPr>
      <w:bookmarkStart w:id="37" w:name="_Ref97120849"/>
      <w:r w:rsidRPr="007B123F">
        <w:t>Figure</w:t>
      </w:r>
      <w:r>
        <w:t xml:space="preserve"> </w:t>
      </w:r>
      <w:fldSimple w:instr=" SEQ Figure \* ARABIC ">
        <w:r w:rsidR="0089309A">
          <w:rPr>
            <w:noProof/>
          </w:rPr>
          <w:t>12</w:t>
        </w:r>
      </w:fldSimple>
      <w:bookmarkEnd w:id="37"/>
      <w:r w:rsidR="00F63412">
        <w:t>:</w:t>
      </w:r>
      <w:r>
        <w:t xml:space="preserve"> </w:t>
      </w:r>
      <w:r w:rsidR="00F63412">
        <w:rPr>
          <w:lang w:eastAsia="zh-CN"/>
        </w:rPr>
        <w:t>O</w:t>
      </w:r>
      <w:r w:rsidRPr="00A25221">
        <w:rPr>
          <w:lang w:eastAsia="zh-CN"/>
        </w:rPr>
        <w:t xml:space="preserve">verview of </w:t>
      </w:r>
      <w:r w:rsidRPr="00065EBE">
        <w:t>proposed</w:t>
      </w:r>
      <w:r w:rsidRPr="00A25221">
        <w:rPr>
          <w:lang w:eastAsia="zh-CN"/>
        </w:rPr>
        <w:t xml:space="preserve"> encoding method of magnitude of radius residual</w:t>
      </w:r>
      <w:r>
        <w:t>.</w:t>
      </w:r>
    </w:p>
    <w:p w14:paraId="03C95438" w14:textId="77777777" w:rsidR="007244AE" w:rsidRPr="00A25221" w:rsidRDefault="007244AE" w:rsidP="0010069B">
      <w:pPr>
        <w:ind w:firstLineChars="500" w:firstLine="1100"/>
        <w:rPr>
          <w:rFonts w:eastAsiaTheme="minorEastAsia"/>
          <w:lang w:eastAsia="zh-CN"/>
        </w:rPr>
      </w:pPr>
    </w:p>
    <w:p w14:paraId="46148553" w14:textId="77777777" w:rsidR="0010069B" w:rsidRDefault="0010069B" w:rsidP="0010069B">
      <w:pPr>
        <w:ind w:firstLineChars="500" w:firstLine="1100"/>
        <w:rPr>
          <w:rFonts w:eastAsiaTheme="minorEastAsia"/>
          <w:lang w:eastAsia="zh-CN"/>
        </w:rPr>
      </w:pPr>
      <w:r>
        <w:rPr>
          <w:rFonts w:eastAsiaTheme="minorEastAsia"/>
          <w:noProof/>
          <w:lang w:eastAsia="zh-CN"/>
        </w:rPr>
        <w:drawing>
          <wp:inline distT="0" distB="0" distL="0" distR="0" wp14:anchorId="2D5BCB33" wp14:editId="358F36C6">
            <wp:extent cx="3850573" cy="3695321"/>
            <wp:effectExtent l="0" t="0" r="0" b="635"/>
            <wp:docPr id="66" name="Picture 66"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application&#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55870" cy="3700404"/>
                    </a:xfrm>
                    <a:prstGeom prst="rect">
                      <a:avLst/>
                    </a:prstGeom>
                    <a:noFill/>
                  </pic:spPr>
                </pic:pic>
              </a:graphicData>
            </a:graphic>
          </wp:inline>
        </w:drawing>
      </w:r>
    </w:p>
    <w:p w14:paraId="3F1D9628" w14:textId="6F9B523E" w:rsidR="00F63412" w:rsidRPr="00065EBE" w:rsidRDefault="00F63412" w:rsidP="00065EBE">
      <w:pPr>
        <w:pStyle w:val="Lgende"/>
        <w:jc w:val="center"/>
        <w:rPr>
          <w:rFonts w:cs="Times New Roman"/>
        </w:rPr>
      </w:pPr>
      <w:bookmarkStart w:id="38" w:name="_Ref97121076"/>
      <w:r w:rsidRPr="007B123F">
        <w:t>Figure</w:t>
      </w:r>
      <w:r>
        <w:t xml:space="preserve"> </w:t>
      </w:r>
      <w:fldSimple w:instr=" SEQ Figure \* ARABIC ">
        <w:r w:rsidR="0089309A">
          <w:rPr>
            <w:noProof/>
          </w:rPr>
          <w:t>13</w:t>
        </w:r>
      </w:fldSimple>
      <w:bookmarkEnd w:id="38"/>
      <w:r>
        <w:t xml:space="preserve">: </w:t>
      </w:r>
      <w:r w:rsidRPr="00F63412">
        <w:t>O</w:t>
      </w:r>
      <w:r w:rsidRPr="00065EBE">
        <w:t>verview</w:t>
      </w:r>
      <w:r w:rsidRPr="00A25221">
        <w:rPr>
          <w:lang w:eastAsia="zh-CN"/>
        </w:rPr>
        <w:t xml:space="preserve"> of proposed decoding method of magnitude of radius residual</w:t>
      </w:r>
      <w:r>
        <w:t>.</w:t>
      </w:r>
    </w:p>
    <w:p w14:paraId="50635B87" w14:textId="544309AA"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he overview of proposed decoding method of magnitude of radius residual is shown in</w:t>
      </w:r>
      <w:r w:rsidR="006B6585">
        <w:rPr>
          <w:rFonts w:eastAsiaTheme="minorEastAsia"/>
          <w:lang w:eastAsia="zh-CN"/>
        </w:rPr>
        <w:t xml:space="preserve"> </w:t>
      </w:r>
      <w:r w:rsidR="006B6585">
        <w:rPr>
          <w:rFonts w:eastAsiaTheme="minorEastAsia"/>
          <w:lang w:eastAsia="zh-CN"/>
        </w:rPr>
        <w:fldChar w:fldCharType="begin"/>
      </w:r>
      <w:r w:rsidR="006B6585">
        <w:rPr>
          <w:rFonts w:eastAsiaTheme="minorEastAsia"/>
          <w:lang w:eastAsia="zh-CN"/>
        </w:rPr>
        <w:instrText xml:space="preserve"> REF _Ref97121076 \h </w:instrText>
      </w:r>
      <w:r w:rsidR="006B6585">
        <w:rPr>
          <w:rFonts w:eastAsiaTheme="minorEastAsia"/>
          <w:lang w:eastAsia="zh-CN"/>
        </w:rPr>
      </w:r>
      <w:r w:rsidR="006B6585">
        <w:rPr>
          <w:rFonts w:eastAsiaTheme="minorEastAsia"/>
          <w:lang w:eastAsia="zh-CN"/>
        </w:rPr>
        <w:fldChar w:fldCharType="separate"/>
      </w:r>
      <w:r w:rsidR="0089309A" w:rsidRPr="007B123F">
        <w:t>Figure</w:t>
      </w:r>
      <w:r w:rsidR="0089309A">
        <w:t xml:space="preserve"> </w:t>
      </w:r>
      <w:r w:rsidR="0089309A">
        <w:rPr>
          <w:noProof/>
        </w:rPr>
        <w:t>13</w:t>
      </w:r>
      <w:r w:rsidR="006B6585">
        <w:rPr>
          <w:rFonts w:eastAsiaTheme="minorEastAsia"/>
          <w:lang w:eastAsia="zh-CN"/>
        </w:rPr>
        <w:fldChar w:fldCharType="end"/>
      </w:r>
      <w:r>
        <w:rPr>
          <w:rFonts w:eastAsiaTheme="minorEastAsia"/>
          <w:lang w:eastAsia="zh-CN"/>
        </w:rPr>
        <w:t>.</w:t>
      </w:r>
    </w:p>
    <w:p w14:paraId="0EBB3917" w14:textId="77777777" w:rsidR="0010069B" w:rsidRPr="0033519C" w:rsidRDefault="0010069B" w:rsidP="0010069B"/>
    <w:p w14:paraId="3F89E22D" w14:textId="1B54574C" w:rsidR="0010069B" w:rsidRPr="002757B3" w:rsidRDefault="00260D32" w:rsidP="00065EBE">
      <w:pPr>
        <w:pStyle w:val="Titre3"/>
        <w:rPr>
          <w:lang w:eastAsia="zh-CN"/>
        </w:rPr>
      </w:pPr>
      <w:bookmarkStart w:id="39" w:name="_Toc156567837"/>
      <w:r>
        <w:rPr>
          <w:lang w:eastAsia="zh-CN"/>
        </w:rPr>
        <w:t>P</w:t>
      </w:r>
      <w:r w:rsidR="0010069B" w:rsidRPr="002757B3">
        <w:rPr>
          <w:lang w:eastAsia="zh-CN"/>
        </w:rPr>
        <w:t xml:space="preserve">rior </w:t>
      </w:r>
      <w:r w:rsidR="006B6585">
        <w:rPr>
          <w:lang w:eastAsia="zh-CN"/>
        </w:rPr>
        <w:t>I</w:t>
      </w:r>
      <w:r w:rsidR="0010069B" w:rsidRPr="002757B3">
        <w:rPr>
          <w:lang w:eastAsia="zh-CN"/>
        </w:rPr>
        <w:t xml:space="preserve">nformation in </w:t>
      </w:r>
      <w:r w:rsidR="006B6585">
        <w:rPr>
          <w:lang w:eastAsia="zh-CN"/>
        </w:rPr>
        <w:t>P</w:t>
      </w:r>
      <w:r w:rsidR="0010069B" w:rsidRPr="002757B3">
        <w:rPr>
          <w:lang w:eastAsia="zh-CN"/>
        </w:rPr>
        <w:t xml:space="preserve">rediction </w:t>
      </w:r>
      <w:r w:rsidR="006B6585">
        <w:rPr>
          <w:lang w:eastAsia="zh-CN"/>
        </w:rPr>
        <w:t>P</w:t>
      </w:r>
      <w:r w:rsidR="0010069B" w:rsidRPr="002757B3">
        <w:rPr>
          <w:lang w:eastAsia="zh-CN"/>
        </w:rPr>
        <w:t>rocess</w:t>
      </w:r>
      <w:bookmarkEnd w:id="39"/>
    </w:p>
    <w:p w14:paraId="27B6A261" w14:textId="37132B20" w:rsidR="0010069B" w:rsidRDefault="0010069B" w:rsidP="0010069B">
      <w:pPr>
        <w:rPr>
          <w:rFonts w:eastAsia="DengXian"/>
          <w:lang w:eastAsia="zh-CN"/>
        </w:rPr>
      </w:pPr>
      <w:r w:rsidRPr="00CD04C0">
        <w:rPr>
          <w:rFonts w:eastAsia="DengXian"/>
          <w:lang w:eastAsia="zh-CN"/>
        </w:rPr>
        <w:t>In the prediction process</w:t>
      </w:r>
      <w:r w:rsidR="004932A8">
        <w:rPr>
          <w:rFonts w:eastAsia="DengXian"/>
          <w:lang w:eastAsia="zh-CN"/>
        </w:rPr>
        <w:t xml:space="preserve"> proposed in Section </w:t>
      </w:r>
      <w:r w:rsidR="004932A8">
        <w:rPr>
          <w:rFonts w:eastAsia="DengXian"/>
          <w:lang w:eastAsia="zh-CN"/>
        </w:rPr>
        <w:fldChar w:fldCharType="begin"/>
      </w:r>
      <w:r w:rsidR="004932A8">
        <w:rPr>
          <w:rFonts w:eastAsia="DengXian"/>
          <w:lang w:eastAsia="zh-CN"/>
        </w:rPr>
        <w:instrText xml:space="preserve"> REF _Ref97121205 \r \h </w:instrText>
      </w:r>
      <w:r w:rsidR="004932A8">
        <w:rPr>
          <w:rFonts w:eastAsia="DengXian"/>
          <w:lang w:eastAsia="zh-CN"/>
        </w:rPr>
      </w:r>
      <w:r w:rsidR="004932A8">
        <w:rPr>
          <w:rFonts w:eastAsia="DengXian"/>
          <w:lang w:eastAsia="zh-CN"/>
        </w:rPr>
        <w:fldChar w:fldCharType="separate"/>
      </w:r>
      <w:r w:rsidR="0089309A">
        <w:rPr>
          <w:rFonts w:eastAsia="DengXian"/>
          <w:lang w:eastAsia="zh-CN"/>
        </w:rPr>
        <w:t>3.5</w:t>
      </w:r>
      <w:r w:rsidR="004932A8">
        <w:rPr>
          <w:rFonts w:eastAsia="DengXian"/>
          <w:lang w:eastAsia="zh-CN"/>
        </w:rPr>
        <w:fldChar w:fldCharType="end"/>
      </w:r>
      <w:r w:rsidR="004932A8">
        <w:rPr>
          <w:rFonts w:eastAsia="DengXian"/>
          <w:lang w:eastAsia="zh-CN"/>
        </w:rPr>
        <w:t>,</w:t>
      </w:r>
      <w:r w:rsidRPr="00CD04C0">
        <w:rPr>
          <w:rFonts w:eastAsia="DengXian"/>
          <w:lang w:eastAsia="zh-CN"/>
        </w:rPr>
        <w:t xml:space="preserve"> a dynamic predictor list </w:t>
      </w:r>
      <m:oMath>
        <m:r>
          <w:rPr>
            <w:rFonts w:ascii="Cambria Math" w:eastAsia="DengXian" w:hAnsi="Cambria Math"/>
            <w:lang w:eastAsia="zh-CN"/>
          </w:rPr>
          <m:t>L</m:t>
        </m:r>
      </m:oMath>
      <w:r w:rsidRPr="00CD04C0">
        <w:rPr>
          <w:rFonts w:eastAsia="DengXian"/>
          <w:lang w:eastAsia="zh-CN"/>
        </w:rPr>
        <w:t xml:space="preserve"> is used to obtain better prediction for cases when a laser beam has moved from a first object to another object, and then pass</w:t>
      </w:r>
      <w:r w:rsidR="007E20EB">
        <w:rPr>
          <w:rFonts w:eastAsia="DengXian"/>
          <w:lang w:eastAsia="zh-CN"/>
        </w:rPr>
        <w:t>es</w:t>
      </w:r>
      <w:r w:rsidRPr="00CD04C0">
        <w:rPr>
          <w:rFonts w:eastAsia="DengXian"/>
          <w:lang w:eastAsia="zh-CN"/>
        </w:rPr>
        <w:t xml:space="preserve"> back to the first object, or cases when an object has holes (walls with open doors or windows for instance).</w:t>
      </w:r>
      <w:r w:rsidRPr="009B6783">
        <w:t xml:space="preserve"> </w:t>
      </w:r>
      <w:r w:rsidRPr="009B6783">
        <w:rPr>
          <w:rFonts w:eastAsia="DengXian"/>
          <w:lang w:eastAsia="zh-CN"/>
        </w:rPr>
        <w:t>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selected from the predictor list L to minimize the bit cost of the residual between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xml:space="preserve">) and the current point </w:t>
      </w:r>
      <m:oMath>
        <m:r>
          <w:rPr>
            <w:rFonts w:ascii="Cambria Math" w:eastAsia="DengXian" w:hAnsi="Cambria Math"/>
            <w:lang w:eastAsia="zh-CN"/>
          </w:rPr>
          <m:t>P</m:t>
        </m:r>
      </m:oMath>
      <w:r w:rsidRPr="009B6783">
        <w:rPr>
          <w:rFonts w:eastAsia="DengXian"/>
          <w:lang w:eastAsia="zh-CN"/>
        </w:rPr>
        <w:t>,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determined based on the element pointed by the predictor index (</w:t>
      </w:r>
      <m:oMath>
        <m:r>
          <w:rPr>
            <w:rFonts w:ascii="Cambria Math" w:eastAsia="DengXian" w:hAnsi="Cambria Math"/>
            <w:lang w:eastAsia="zh-CN"/>
          </w:rPr>
          <m:t>i</m:t>
        </m:r>
      </m:oMath>
      <w:r w:rsidRPr="009B6783">
        <w:rPr>
          <w:rFonts w:eastAsia="DengXian"/>
          <w:lang w:eastAsia="zh-CN"/>
        </w:rPr>
        <w:t>) within the predictor list (L).</w:t>
      </w:r>
      <w:r>
        <w:rPr>
          <w:rFonts w:eastAsia="DengXian"/>
          <w:lang w:eastAsia="zh-CN"/>
        </w:rPr>
        <w:t xml:space="preserve"> </w:t>
      </w:r>
    </w:p>
    <w:p w14:paraId="24802866" w14:textId="77777777" w:rsidR="0010069B" w:rsidRDefault="0010069B" w:rsidP="0010069B">
      <w:pPr>
        <w:rPr>
          <w:rFonts w:eastAsia="DengXian"/>
          <w:lang w:eastAsia="zh-CN"/>
        </w:rPr>
      </w:pPr>
    </w:p>
    <w:p w14:paraId="639A9DA1" w14:textId="3613A1D3" w:rsidR="0010069B" w:rsidRDefault="0010069B" w:rsidP="0010069B">
      <w:pPr>
        <w:rPr>
          <w:rFonts w:eastAsia="DengXian"/>
          <w:lang w:eastAsia="zh-CN"/>
        </w:rPr>
      </w:pPr>
      <w:r w:rsidRPr="006C58C1">
        <w:rPr>
          <w:rFonts w:eastAsia="DengXian"/>
          <w:lang w:eastAsia="zh-CN"/>
        </w:rPr>
        <w:t xml:space="preserve">Statistically, cases when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the residual threshold Th-r</w:t>
      </w:r>
      <w:r w:rsidRPr="006C58C1">
        <w:rPr>
          <w:rFonts w:eastAsia="DengXian"/>
          <w:vertAlign w:val="subscript"/>
          <w:lang w:eastAsia="zh-CN"/>
        </w:rPr>
        <w:t>2D</w:t>
      </w:r>
      <w:r w:rsidRPr="006C58C1">
        <w:rPr>
          <w:rFonts w:eastAsia="DengXian"/>
          <w:lang w:eastAsia="zh-CN"/>
        </w:rPr>
        <w:t xml:space="preserve"> happen rarely in point cloud dataset, which means most points in point cloud are in the same object</w:t>
      </w:r>
      <w:r>
        <w:rPr>
          <w:rFonts w:eastAsia="DengXian"/>
          <w:lang w:eastAsia="zh-CN"/>
        </w:rPr>
        <w:t xml:space="preserve"> as previous coded point</w:t>
      </w:r>
      <w:r w:rsidRPr="006C58C1">
        <w:rPr>
          <w:rFonts w:eastAsia="DengXian"/>
          <w:lang w:eastAsia="zh-CN"/>
        </w:rPr>
        <w:t xml:space="preserve">, and the best predictor for each of them is more probably to be the last already coded point in the same object, which is always put in the front of the dynamic predictor list to get the updated list used for predicting next point. Consequently, the index </w:t>
      </w:r>
      <m:oMath>
        <m:r>
          <w:rPr>
            <w:rFonts w:ascii="Cambria Math" w:eastAsia="DengXian" w:hAnsi="Cambria Math"/>
            <w:lang w:eastAsia="zh-CN"/>
          </w:rPr>
          <m:t>i</m:t>
        </m:r>
      </m:oMath>
      <w:r w:rsidRPr="006C58C1">
        <w:rPr>
          <w:rFonts w:eastAsia="DengXian"/>
          <w:lang w:eastAsia="zh-CN"/>
        </w:rPr>
        <w:t xml:space="preserve"> of selected predictor for these points is more probably 0. Cases whe</w:t>
      </w:r>
      <w:r w:rsidR="003E426B">
        <w:rPr>
          <w:rFonts w:eastAsia="DengXian"/>
          <w:lang w:eastAsia="zh-CN"/>
        </w:rPr>
        <w:t>re</w:t>
      </w:r>
      <w:r w:rsidRPr="006C58C1">
        <w:rPr>
          <w:rFonts w:eastAsia="DengXian"/>
          <w:lang w:eastAsia="zh-CN"/>
        </w:rPr>
        <w:t xml:space="preserve">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(or equal to) residual threshold Th-r</w:t>
      </w:r>
      <w:r w:rsidRPr="00C532CF">
        <w:rPr>
          <w:rFonts w:eastAsia="DengXian"/>
          <w:vertAlign w:val="subscript"/>
          <w:lang w:eastAsia="zh-CN"/>
        </w:rPr>
        <w:t>2D</w:t>
      </w:r>
      <w:r w:rsidRPr="006C58C1">
        <w:rPr>
          <w:rFonts w:eastAsia="DengXian"/>
          <w:lang w:eastAsia="zh-CN"/>
        </w:rPr>
        <w:t xml:space="preserve"> only happen when points are at the edge of the objects of different depths, and the last already coded point is naturally not the closest point of current coded point since it</w:t>
      </w:r>
      <w:r w:rsidR="003E426B">
        <w:rPr>
          <w:rFonts w:eastAsia="DengXian"/>
          <w:lang w:eastAsia="zh-CN"/>
        </w:rPr>
        <w:t xml:space="preserve"> i</w:t>
      </w:r>
      <w:r w:rsidRPr="006C58C1">
        <w:rPr>
          <w:rFonts w:eastAsia="DengXian"/>
          <w:lang w:eastAsia="zh-CN"/>
        </w:rPr>
        <w:t xml:space="preserve">s from an object of different distance, so the encoder may search from other elements (not the first element) in the list to get best predictor and then gets </w:t>
      </w:r>
      <m:oMath>
        <m:r>
          <w:rPr>
            <w:rFonts w:ascii="Cambria Math" w:eastAsia="DengXian" w:hAnsi="Cambria Math"/>
            <w:lang w:eastAsia="zh-CN"/>
          </w:rPr>
          <m:t>i</m:t>
        </m:r>
      </m:oMath>
      <w:r w:rsidRPr="006C58C1">
        <w:rPr>
          <w:rFonts w:eastAsia="DengXian"/>
          <w:lang w:eastAsia="zh-CN"/>
        </w:rPr>
        <w:t>&gt;0.</w:t>
      </w:r>
    </w:p>
    <w:p w14:paraId="3D9E1BC1" w14:textId="77777777" w:rsidR="0010069B" w:rsidRPr="00C736B1" w:rsidRDefault="0010069B" w:rsidP="0010069B">
      <w:pPr>
        <w:rPr>
          <w:rFonts w:eastAsia="DengXian"/>
          <w:lang w:eastAsia="zh-CN"/>
        </w:rPr>
      </w:pPr>
    </w:p>
    <w:p w14:paraId="759B9506" w14:textId="2A49734C" w:rsidR="0010069B" w:rsidRDefault="0010069B" w:rsidP="0010069B">
      <w:pPr>
        <w:rPr>
          <w:rFonts w:eastAsia="DengXian"/>
          <w:lang w:eastAsia="zh-CN"/>
        </w:rPr>
      </w:pPr>
      <w:r>
        <w:rPr>
          <w:rFonts w:eastAsia="DengXian"/>
          <w:lang w:eastAsia="zh-CN"/>
        </w:rPr>
        <w:t>I</w:t>
      </w:r>
      <w:r w:rsidRPr="002805CB">
        <w:rPr>
          <w:rFonts w:eastAsia="DengXian"/>
          <w:lang w:eastAsia="zh-CN"/>
        </w:rPr>
        <w:t>f the predictor index (</w:t>
      </w:r>
      <m:oMath>
        <m:r>
          <w:rPr>
            <w:rFonts w:ascii="Cambria Math" w:eastAsia="DengXian" w:hAnsi="Cambria Math"/>
            <w:lang w:eastAsia="zh-CN"/>
          </w:rPr>
          <m:t>i</m:t>
        </m:r>
      </m:oMath>
      <w:r w:rsidRPr="002805CB">
        <w:rPr>
          <w:rFonts w:eastAsia="DengXian"/>
          <w:lang w:eastAsia="zh-CN"/>
        </w:rPr>
        <w:t>) is equal to 0, then it</w:t>
      </w:r>
      <w:r w:rsidR="00191BAB">
        <w:rPr>
          <w:rFonts w:eastAsia="DengXian"/>
          <w:lang w:eastAsia="zh-CN"/>
        </w:rPr>
        <w:t xml:space="preserve"> is</w:t>
      </w:r>
      <w:r w:rsidRPr="002805CB">
        <w:rPr>
          <w:rFonts w:eastAsia="DengXian"/>
          <w:lang w:eastAsia="zh-CN"/>
        </w:rPr>
        <w:t xml:space="preserve"> more probable that the point </w:t>
      </w:r>
      <m:oMath>
        <m:r>
          <w:rPr>
            <w:rFonts w:ascii="Cambria Math" w:eastAsia="DengXian" w:hAnsi="Cambria Math"/>
            <w:lang w:eastAsia="zh-CN"/>
          </w:rPr>
          <m:t>P</m:t>
        </m:r>
      </m:oMath>
      <w:r w:rsidRPr="002805CB">
        <w:rPr>
          <w:rFonts w:eastAsia="DengXian"/>
          <w:lang w:eastAsia="zh-CN"/>
        </w:rPr>
        <w:t xml:space="preserve"> is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xml:space="preserve">), which means the point </w:t>
      </w:r>
      <m:oMath>
        <m:r>
          <w:rPr>
            <w:rFonts w:ascii="Cambria Math" w:eastAsia="DengXian" w:hAnsi="Cambria Math"/>
            <w:lang w:eastAsia="zh-CN"/>
          </w:rPr>
          <m:t>P</m:t>
        </m:r>
      </m:oMath>
      <w:r w:rsidRPr="002805CB">
        <w:rPr>
          <w:rFonts w:eastAsia="DengXian"/>
          <w:lang w:eastAsia="zh-CN"/>
        </w:rPr>
        <w:t xml:space="preserve"> is not in a new object, so the magnitude of radius residual is more probably smaller; and if the predictor index (</w:t>
      </w:r>
      <m:oMath>
        <m:r>
          <w:rPr>
            <w:rFonts w:ascii="Cambria Math" w:eastAsia="DengXian" w:hAnsi="Cambria Math"/>
            <w:lang w:eastAsia="zh-CN"/>
          </w:rPr>
          <m:t>i</m:t>
        </m:r>
      </m:oMath>
      <w:r w:rsidRPr="002805CB">
        <w:rPr>
          <w:rFonts w:eastAsia="DengXian"/>
          <w:lang w:eastAsia="zh-CN"/>
        </w:rPr>
        <w:t>) is not equal to 0, then it</w:t>
      </w:r>
      <w:r w:rsidR="00191BAB">
        <w:rPr>
          <w:rFonts w:eastAsia="DengXian"/>
          <w:lang w:eastAsia="zh-CN"/>
        </w:rPr>
        <w:t xml:space="preserve"> is</w:t>
      </w:r>
      <w:r w:rsidRPr="002805CB">
        <w:rPr>
          <w:rFonts w:eastAsia="DengXian"/>
          <w:lang w:eastAsia="zh-CN"/>
        </w:rPr>
        <w:t xml:space="preserve"> more probable that the current point </w:t>
      </w:r>
      <m:oMath>
        <m:r>
          <w:rPr>
            <w:rFonts w:ascii="Cambria Math" w:eastAsia="DengXian" w:hAnsi="Cambria Math"/>
            <w:lang w:eastAsia="zh-CN"/>
          </w:rPr>
          <m:t>P</m:t>
        </m:r>
      </m:oMath>
      <w:r w:rsidRPr="002805CB">
        <w:rPr>
          <w:rFonts w:eastAsia="DengXian"/>
          <w:lang w:eastAsia="zh-CN"/>
        </w:rPr>
        <w:t xml:space="preserve"> is not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which means it is in a new object, so the magnitude of the radius residual is more probable to be larger than when the index (</w:t>
      </w:r>
      <m:oMath>
        <m:r>
          <w:rPr>
            <w:rFonts w:ascii="Cambria Math" w:eastAsia="DengXian" w:hAnsi="Cambria Math"/>
            <w:lang w:eastAsia="zh-CN"/>
          </w:rPr>
          <m:t>i</m:t>
        </m:r>
      </m:oMath>
      <w:r w:rsidRPr="002805CB">
        <w:rPr>
          <w:rFonts w:eastAsia="DengXian"/>
          <w:lang w:eastAsia="zh-CN"/>
        </w:rPr>
        <w:t>) is equal to 0. Thus, the statistics of the magnitude of the radius residual when the predictor index (</w:t>
      </w:r>
      <m:oMath>
        <m:r>
          <w:rPr>
            <w:rFonts w:ascii="Cambria Math" w:eastAsia="DengXian" w:hAnsi="Cambria Math"/>
            <w:lang w:eastAsia="zh-CN"/>
          </w:rPr>
          <m:t>i</m:t>
        </m:r>
      </m:oMath>
      <w:r w:rsidRPr="002805CB">
        <w:rPr>
          <w:rFonts w:eastAsia="DengXian"/>
          <w:lang w:eastAsia="zh-CN"/>
        </w:rPr>
        <w:t>) is equal to 0 is different from when the predictor index (</w:t>
      </w:r>
      <m:oMath>
        <m:r>
          <w:rPr>
            <w:rFonts w:ascii="Cambria Math" w:eastAsia="DengXian" w:hAnsi="Cambria Math"/>
            <w:lang w:eastAsia="zh-CN"/>
          </w:rPr>
          <m:t>i</m:t>
        </m:r>
      </m:oMath>
      <w:r w:rsidRPr="002805CB">
        <w:rPr>
          <w:rFonts w:eastAsia="DengXian"/>
          <w:lang w:eastAsia="zh-CN"/>
        </w:rPr>
        <w:t>) is not equal to 0.</w:t>
      </w:r>
    </w:p>
    <w:p w14:paraId="6CB1062E" w14:textId="77777777" w:rsidR="0010069B" w:rsidRDefault="0010069B" w:rsidP="0010069B">
      <w:pPr>
        <w:rPr>
          <w:rFonts w:eastAsia="DengXian"/>
          <w:lang w:eastAsia="zh-CN"/>
        </w:rPr>
      </w:pPr>
    </w:p>
    <w:p w14:paraId="5E470E6B" w14:textId="2E8DDA2C" w:rsidR="0010069B" w:rsidRPr="00D76C4F" w:rsidRDefault="0010069B" w:rsidP="0010069B">
      <w:pPr>
        <w:rPr>
          <w:rFonts w:eastAsia="DengXian"/>
          <w:lang w:eastAsia="zh-CN"/>
        </w:rPr>
      </w:pPr>
      <w:r>
        <w:rPr>
          <w:rFonts w:eastAsia="DengXian"/>
          <w:lang w:eastAsia="zh-CN"/>
        </w:rPr>
        <w:t>Also, i</w:t>
      </w:r>
      <w:r w:rsidRPr="00D76C4F">
        <w:rPr>
          <w:rFonts w:eastAsia="DengXian"/>
          <w:lang w:eastAsia="zh-CN"/>
        </w:rPr>
        <w:t xml:space="preserve">n the prediction process, the prediction of the φ coordinate can benefit from the regular distribution of points along the φ axis by coding an integer number </w:t>
      </w:r>
      <m:oMath>
        <m:r>
          <w:rPr>
            <w:rFonts w:ascii="Cambria Math" w:eastAsia="DengXian" w:hAnsi="Cambria Math"/>
            <w:lang w:eastAsia="zh-CN"/>
          </w:rPr>
          <m:t>qphi</m:t>
        </m:r>
      </m:oMath>
      <w:r w:rsidRPr="00D76C4F">
        <w:rPr>
          <w:rFonts w:eastAsia="DengXian"/>
          <w:lang w:eastAsia="zh-CN"/>
        </w:rPr>
        <w:t xml:space="preserve"> (illustrated in </w:t>
      </w:r>
      <w:r w:rsidR="00174C5E">
        <w:rPr>
          <w:rFonts w:eastAsia="DengXian"/>
          <w:lang w:eastAsia="zh-CN"/>
        </w:rPr>
        <w:fldChar w:fldCharType="begin"/>
      </w:r>
      <w:r w:rsidR="00174C5E">
        <w:rPr>
          <w:rFonts w:eastAsia="DengXian"/>
          <w:lang w:eastAsia="zh-CN"/>
        </w:rPr>
        <w:instrText xml:space="preserve"> REF _Ref97121913 \h </w:instrText>
      </w:r>
      <w:r w:rsidR="00174C5E">
        <w:rPr>
          <w:rFonts w:eastAsia="DengXian"/>
          <w:lang w:eastAsia="zh-CN"/>
        </w:rPr>
      </w:r>
      <w:r w:rsidR="00174C5E">
        <w:rPr>
          <w:rFonts w:eastAsia="DengXian"/>
          <w:lang w:eastAsia="zh-CN"/>
        </w:rPr>
        <w:fldChar w:fldCharType="separate"/>
      </w:r>
      <w:r w:rsidR="0089309A" w:rsidRPr="007B123F">
        <w:t>Figure</w:t>
      </w:r>
      <w:r w:rsidR="0089309A">
        <w:t xml:space="preserve"> </w:t>
      </w:r>
      <w:r w:rsidR="0089309A">
        <w:rPr>
          <w:noProof/>
        </w:rPr>
        <w:t>14</w:t>
      </w:r>
      <w:r w:rsidR="00174C5E">
        <w:rPr>
          <w:rFonts w:eastAsia="DengXian"/>
          <w:lang w:eastAsia="zh-CN"/>
        </w:rPr>
        <w:fldChar w:fldCharType="end"/>
      </w:r>
      <w:r w:rsidRPr="00D76C4F">
        <w:rPr>
          <w:rFonts w:eastAsia="DengXian"/>
          <w:lang w:eastAsia="zh-CN"/>
        </w:rPr>
        <w:t>), which represents the number of elementary azimuthal step ∆φ used to obtain the refined predictor point (</w:t>
      </w: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D76C4F">
        <w:rPr>
          <w:rFonts w:eastAsia="DengXian"/>
          <w:lang w:eastAsia="zh-CN"/>
        </w:rPr>
        <w:t>) from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D76C4F">
        <w:rPr>
          <w:rFonts w:eastAsia="DengXian"/>
          <w:lang w:eastAsia="zh-CN"/>
        </w:rPr>
        <w:t>). The relationship between them can be described by</w:t>
      </w:r>
    </w:p>
    <w:p w14:paraId="6700F483" w14:textId="30778475" w:rsidR="0010069B" w:rsidRDefault="00802852" w:rsidP="00065EBE">
      <w:pPr>
        <w:jc w:val="center"/>
        <w:rPr>
          <w:rFonts w:eastAsia="DengXian"/>
          <w:lang w:eastAsia="zh-CN"/>
        </w:rPr>
      </w:pP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0010069B" w:rsidRPr="00D76C4F">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0010069B" w:rsidRPr="00D76C4F">
        <w:rPr>
          <w:rFonts w:eastAsia="DengXian"/>
          <w:lang w:eastAsia="zh-CN"/>
        </w:rPr>
        <w:t>+(0,</w:t>
      </w:r>
      <m:oMath>
        <m:r>
          <w:rPr>
            <w:rFonts w:ascii="Cambria Math" w:eastAsia="DengXian" w:hAnsi="Cambria Math"/>
            <w:lang w:eastAsia="zh-CN"/>
          </w:rPr>
          <m:t>qphi</m:t>
        </m:r>
      </m:oMath>
      <w:r w:rsidR="0010069B" w:rsidRPr="00D76C4F">
        <w:rPr>
          <w:rFonts w:eastAsia="DengXian"/>
          <w:lang w:eastAsia="zh-CN"/>
        </w:rPr>
        <w:t>*∆φ,0).</w:t>
      </w:r>
    </w:p>
    <w:p w14:paraId="2AB13708" w14:textId="77777777" w:rsidR="0010069B" w:rsidRDefault="0010069B" w:rsidP="0010069B">
      <w:pPr>
        <w:rPr>
          <w:rFonts w:eastAsia="DengXian"/>
          <w:lang w:eastAsia="zh-CN"/>
        </w:rPr>
      </w:pPr>
    </w:p>
    <w:p w14:paraId="6B9907E5" w14:textId="2A335973" w:rsidR="0010069B" w:rsidRDefault="0010069B" w:rsidP="0010069B">
      <w:pPr>
        <w:rPr>
          <w:rFonts w:eastAsia="DengXian"/>
          <w:lang w:eastAsia="zh-CN"/>
        </w:rPr>
      </w:pPr>
      <w:r w:rsidRPr="002819FE">
        <w:rPr>
          <w:rFonts w:eastAsia="DengXian"/>
          <w:lang w:eastAsia="zh-CN"/>
        </w:rPr>
        <w:t xml:space="preserve">As shown in </w:t>
      </w:r>
      <w:r w:rsidR="002620F4">
        <w:rPr>
          <w:rFonts w:eastAsia="DengXian"/>
          <w:lang w:eastAsia="zh-CN"/>
        </w:rPr>
        <w:fldChar w:fldCharType="begin"/>
      </w:r>
      <w:r w:rsidR="002620F4">
        <w:rPr>
          <w:rFonts w:eastAsia="DengXian"/>
          <w:lang w:eastAsia="zh-CN"/>
        </w:rPr>
        <w:instrText xml:space="preserve"> REF _Ref97121913 \h </w:instrText>
      </w:r>
      <w:r w:rsidR="002620F4">
        <w:rPr>
          <w:rFonts w:eastAsia="DengXian"/>
          <w:lang w:eastAsia="zh-CN"/>
        </w:rPr>
      </w:r>
      <w:r w:rsidR="002620F4">
        <w:rPr>
          <w:rFonts w:eastAsia="DengXian"/>
          <w:lang w:eastAsia="zh-CN"/>
        </w:rPr>
        <w:fldChar w:fldCharType="separate"/>
      </w:r>
      <w:r w:rsidR="0089309A" w:rsidRPr="007B123F">
        <w:t>Figure</w:t>
      </w:r>
      <w:r w:rsidR="0089309A">
        <w:t xml:space="preserve"> </w:t>
      </w:r>
      <w:r w:rsidR="0089309A">
        <w:rPr>
          <w:noProof/>
        </w:rPr>
        <w:t>14</w:t>
      </w:r>
      <w:r w:rsidR="002620F4">
        <w:rPr>
          <w:rFonts w:eastAsia="DengXian"/>
          <w:lang w:eastAsia="zh-CN"/>
        </w:rPr>
        <w:fldChar w:fldCharType="end"/>
      </w:r>
      <w:r w:rsidR="002620F4" w:rsidRPr="002819FE">
        <w:rPr>
          <w:rFonts w:eastAsia="DengXian"/>
          <w:lang w:eastAsia="zh-CN"/>
        </w:rPr>
        <w:t xml:space="preserve"> </w:t>
      </w:r>
      <w:r w:rsidRPr="002819FE">
        <w:rPr>
          <w:rFonts w:eastAsia="DengXian"/>
          <w:lang w:eastAsia="zh-CN"/>
        </w:rPr>
        <w:t xml:space="preserve">(a), if </w:t>
      </w:r>
      <m:oMath>
        <m:r>
          <w:rPr>
            <w:rFonts w:ascii="Cambria Math" w:eastAsia="DengXian" w:hAnsi="Cambria Math"/>
            <w:lang w:eastAsia="zh-CN"/>
          </w:rPr>
          <m:t>qphi</m:t>
        </m:r>
      </m:oMath>
      <w:r w:rsidRPr="002819FE">
        <w:rPr>
          <w:rFonts w:eastAsia="DengXian"/>
          <w:lang w:eastAsia="zh-CN"/>
        </w:rPr>
        <w:t xml:space="preserve"> is equal to 0, then the point </w:t>
      </w:r>
      <m:oMath>
        <m:r>
          <w:rPr>
            <w:rFonts w:ascii="Cambria Math" w:eastAsia="DengXian" w:hAnsi="Cambria Math"/>
            <w:lang w:eastAsia="zh-CN"/>
          </w:rPr>
          <m:t>P</m:t>
        </m:r>
      </m:oMath>
      <w:r w:rsidRPr="002819FE">
        <w:rPr>
          <w:rFonts w:eastAsia="DengXian"/>
          <w:lang w:eastAsia="zh-CN"/>
        </w:rPr>
        <w:t xml:space="preserve"> is acquired with the same or similar azimuthal angle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and the two points are spatially close, so the radius residual between them is naturally to be very small, and almost close to 0; If </w:t>
      </w:r>
      <m:oMath>
        <m:r>
          <w:rPr>
            <w:rFonts w:ascii="Cambria Math" w:eastAsia="DengXian" w:hAnsi="Cambria Math"/>
            <w:lang w:eastAsia="zh-CN"/>
          </w:rPr>
          <m:t>qphi</m:t>
        </m:r>
      </m:oMath>
      <w:r w:rsidRPr="002819FE">
        <w:rPr>
          <w:rFonts w:eastAsia="DengXian"/>
          <w:lang w:eastAsia="zh-CN"/>
        </w:rPr>
        <w:t xml:space="preserve"> is not equal to 0, as shown in </w:t>
      </w:r>
      <w:r w:rsidR="007F08A3">
        <w:rPr>
          <w:rFonts w:eastAsia="DengXian"/>
          <w:lang w:eastAsia="zh-CN"/>
        </w:rPr>
        <w:fldChar w:fldCharType="begin"/>
      </w:r>
      <w:r w:rsidR="007F08A3">
        <w:rPr>
          <w:rFonts w:eastAsia="DengXian"/>
          <w:lang w:eastAsia="zh-CN"/>
        </w:rPr>
        <w:instrText xml:space="preserve"> REF _Ref97121913 \h </w:instrText>
      </w:r>
      <w:r w:rsidR="007F08A3">
        <w:rPr>
          <w:rFonts w:eastAsia="DengXian"/>
          <w:lang w:eastAsia="zh-CN"/>
        </w:rPr>
      </w:r>
      <w:r w:rsidR="007F08A3">
        <w:rPr>
          <w:rFonts w:eastAsia="DengXian"/>
          <w:lang w:eastAsia="zh-CN"/>
        </w:rPr>
        <w:fldChar w:fldCharType="separate"/>
      </w:r>
      <w:r w:rsidR="0089309A" w:rsidRPr="007B123F">
        <w:t>Figure</w:t>
      </w:r>
      <w:r w:rsidR="0089309A">
        <w:t xml:space="preserve"> </w:t>
      </w:r>
      <w:r w:rsidR="0089309A">
        <w:rPr>
          <w:noProof/>
        </w:rPr>
        <w:t>14</w:t>
      </w:r>
      <w:r w:rsidR="007F08A3">
        <w:rPr>
          <w:rFonts w:eastAsia="DengXian"/>
          <w:lang w:eastAsia="zh-CN"/>
        </w:rPr>
        <w:fldChar w:fldCharType="end"/>
      </w:r>
      <w:r w:rsidR="007F08A3" w:rsidRPr="002819FE">
        <w:rPr>
          <w:rFonts w:eastAsia="DengXian"/>
          <w:lang w:eastAsia="zh-CN"/>
        </w:rPr>
        <w:t xml:space="preserve"> </w:t>
      </w:r>
      <w:r w:rsidRPr="002819FE">
        <w:rPr>
          <w:rFonts w:eastAsia="DengXian"/>
          <w:lang w:eastAsia="zh-CN"/>
        </w:rPr>
        <w:t xml:space="preserve">(b), then there is a high probability that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is not close to current point </w:t>
      </w:r>
      <m:oMath>
        <m:r>
          <w:rPr>
            <w:rFonts w:ascii="Cambria Math" w:eastAsia="DengXian" w:hAnsi="Cambria Math"/>
            <w:lang w:eastAsia="zh-CN"/>
          </w:rPr>
          <m:t>P</m:t>
        </m:r>
      </m:oMath>
      <w:r w:rsidRPr="002819FE">
        <w:rPr>
          <w:rFonts w:eastAsia="DengXian"/>
          <w:lang w:eastAsia="zh-CN"/>
        </w:rPr>
        <w:t xml:space="preserve">, so the radius residual magnitude is much larger. Thus, the statistics of radius residual magnitude when </w:t>
      </w:r>
      <m:oMath>
        <m:r>
          <w:rPr>
            <w:rFonts w:ascii="Cambria Math" w:eastAsia="DengXian" w:hAnsi="Cambria Math"/>
            <w:lang w:eastAsia="zh-CN"/>
          </w:rPr>
          <m:t>qphi</m:t>
        </m:r>
      </m:oMath>
      <w:r w:rsidRPr="002819FE">
        <w:rPr>
          <w:rFonts w:eastAsia="DengXian"/>
          <w:lang w:eastAsia="zh-CN"/>
        </w:rPr>
        <w:t xml:space="preserve"> is equal to 0 is different from that when </w:t>
      </w:r>
      <m:oMath>
        <m:r>
          <w:rPr>
            <w:rFonts w:ascii="Cambria Math" w:eastAsia="DengXian" w:hAnsi="Cambria Math"/>
            <w:lang w:eastAsia="zh-CN"/>
          </w:rPr>
          <m:t>qphi</m:t>
        </m:r>
      </m:oMath>
      <w:r w:rsidRPr="002819FE">
        <w:rPr>
          <w:rFonts w:eastAsia="DengXian"/>
          <w:lang w:eastAsia="zh-CN"/>
        </w:rPr>
        <w:t xml:space="preserve"> is not equal to 0.</w:t>
      </w:r>
    </w:p>
    <w:p w14:paraId="68D0BBCC" w14:textId="77777777" w:rsidR="0010069B" w:rsidRPr="00D76C4F" w:rsidRDefault="0010069B" w:rsidP="0010069B">
      <w:pPr>
        <w:rPr>
          <w:rFonts w:eastAsia="DengXian"/>
          <w:lang w:eastAsia="zh-CN"/>
        </w:rPr>
      </w:pPr>
    </w:p>
    <w:p w14:paraId="2AC1789F" w14:textId="77777777" w:rsidR="0010069B" w:rsidRDefault="0010069B" w:rsidP="0010069B">
      <w:pPr>
        <w:rPr>
          <w:rFonts w:eastAsia="DengXian"/>
          <w:lang w:eastAsia="zh-CN"/>
        </w:rPr>
      </w:pPr>
    </w:p>
    <w:p w14:paraId="5B3D3ABC" w14:textId="77777777" w:rsidR="0010069B" w:rsidRDefault="0010069B" w:rsidP="0010069B">
      <w:pPr>
        <w:pStyle w:val="2"/>
        <w:numPr>
          <w:ilvl w:val="12"/>
          <w:numId w:val="0"/>
        </w:numPr>
        <w:ind w:firstLineChars="1150" w:firstLine="2530"/>
        <w:rPr>
          <w:rFonts w:ascii="Arial" w:hAnsi="Arial" w:cs="Arial"/>
          <w:kern w:val="2"/>
          <w:sz w:val="22"/>
          <w:szCs w:val="18"/>
        </w:rPr>
      </w:pPr>
      <w:r>
        <w:rPr>
          <w:rFonts w:ascii="Arial" w:hAnsi="Arial" w:cs="Arial"/>
          <w:noProof/>
          <w:kern w:val="2"/>
          <w:sz w:val="22"/>
          <w:szCs w:val="18"/>
        </w:rPr>
        <w:drawing>
          <wp:inline distT="0" distB="0" distL="0" distR="0" wp14:anchorId="52351C33" wp14:editId="5A87BB4D">
            <wp:extent cx="2045941" cy="1662776"/>
            <wp:effectExtent l="0" t="0" r="0" b="0"/>
            <wp:docPr id="67" name="Picture 6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Diagram, schematic&#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209" cy="1664619"/>
                    </a:xfrm>
                    <a:prstGeom prst="rect">
                      <a:avLst/>
                    </a:prstGeom>
                    <a:noFill/>
                  </pic:spPr>
                </pic:pic>
              </a:graphicData>
            </a:graphic>
          </wp:inline>
        </w:drawing>
      </w:r>
      <w:r>
        <w:rPr>
          <w:rFonts w:ascii="Arial" w:hAnsi="Arial" w:cs="Arial"/>
          <w:kern w:val="2"/>
          <w:sz w:val="22"/>
          <w:szCs w:val="18"/>
        </w:rPr>
        <w:t xml:space="preserve">  </w:t>
      </w:r>
    </w:p>
    <w:p w14:paraId="5703295E" w14:textId="4409E264" w:rsidR="0010069B" w:rsidRPr="00F66D55" w:rsidRDefault="005C5361" w:rsidP="0010069B">
      <w:pPr>
        <w:pStyle w:val="2"/>
        <w:numPr>
          <w:ilvl w:val="3"/>
          <w:numId w:val="53"/>
        </w:numPr>
        <w:rPr>
          <w:rFonts w:ascii="Times New Roman" w:eastAsiaTheme="minorEastAsia"/>
          <w:sz w:val="22"/>
          <w:szCs w:val="22"/>
        </w:rPr>
      </w:pPr>
      <w:r>
        <w:rPr>
          <w:rFonts w:ascii="Times New Roman" w:eastAsiaTheme="minorEastAsia"/>
          <w:sz w:val="22"/>
          <w:szCs w:val="22"/>
        </w:rPr>
        <w:t>C</w:t>
      </w:r>
      <w:r w:rsidR="0010069B" w:rsidRPr="00F66D55">
        <w:rPr>
          <w:rFonts w:ascii="Times New Roman" w:eastAsiaTheme="minorEastAsia"/>
          <w:sz w:val="22"/>
          <w:szCs w:val="22"/>
        </w:rPr>
        <w:t xml:space="preserve">ase when </w:t>
      </w:r>
      <m:oMath>
        <m:r>
          <w:rPr>
            <w:rFonts w:ascii="Cambria Math" w:eastAsiaTheme="minorEastAsia" w:hAnsi="Cambria Math"/>
            <w:sz w:val="22"/>
            <w:szCs w:val="22"/>
          </w:rPr>
          <m:t>qphi</m:t>
        </m:r>
        <m:r>
          <m:rPr>
            <m:sty m:val="p"/>
          </m:rPr>
          <w:rPr>
            <w:rFonts w:ascii="Cambria Math" w:eastAsiaTheme="minorEastAsia" w:hAnsi="Cambria Math"/>
            <w:sz w:val="22"/>
            <w:szCs w:val="22"/>
          </w:rPr>
          <m:t xml:space="preserve"> </m:t>
        </m:r>
      </m:oMath>
      <w:r w:rsidR="0010069B" w:rsidRPr="00F66D55">
        <w:rPr>
          <w:rFonts w:ascii="Times New Roman" w:eastAsiaTheme="minorEastAsia"/>
          <w:sz w:val="22"/>
          <w:szCs w:val="22"/>
        </w:rPr>
        <w:t>is equal to 0</w:t>
      </w:r>
      <w:r>
        <w:rPr>
          <w:rFonts w:ascii="Times New Roman" w:eastAsiaTheme="minorEastAsia"/>
          <w:sz w:val="22"/>
          <w:szCs w:val="22"/>
        </w:rPr>
        <w:t>.</w:t>
      </w:r>
    </w:p>
    <w:p w14:paraId="2F56EAA5" w14:textId="77777777" w:rsidR="0010069B" w:rsidRDefault="0010069B" w:rsidP="0010069B">
      <w:pPr>
        <w:pStyle w:val="2"/>
        <w:ind w:left="2880"/>
        <w:rPr>
          <w:rFonts w:ascii="Arial" w:hAnsi="Arial" w:cs="Arial"/>
          <w:kern w:val="2"/>
          <w:sz w:val="22"/>
          <w:szCs w:val="18"/>
        </w:rPr>
      </w:pPr>
      <w:r>
        <w:rPr>
          <w:rFonts w:ascii="Arial" w:hAnsi="Arial" w:cs="Arial"/>
          <w:noProof/>
          <w:kern w:val="2"/>
          <w:sz w:val="22"/>
          <w:szCs w:val="18"/>
        </w:rPr>
        <w:drawing>
          <wp:inline distT="0" distB="0" distL="0" distR="0" wp14:anchorId="24294C98" wp14:editId="5F6C31F7">
            <wp:extent cx="2036816" cy="1595181"/>
            <wp:effectExtent l="0" t="0" r="0" b="0"/>
            <wp:docPr id="68" name="Picture 6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Diagram, schematic&#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9896" cy="1605425"/>
                    </a:xfrm>
                    <a:prstGeom prst="rect">
                      <a:avLst/>
                    </a:prstGeom>
                    <a:noFill/>
                  </pic:spPr>
                </pic:pic>
              </a:graphicData>
            </a:graphic>
          </wp:inline>
        </w:drawing>
      </w:r>
    </w:p>
    <w:p w14:paraId="34747A35" w14:textId="79CD0E7A" w:rsidR="0010069B" w:rsidRPr="00F66D55" w:rsidRDefault="005C5361" w:rsidP="0010069B">
      <w:pPr>
        <w:pStyle w:val="2"/>
        <w:numPr>
          <w:ilvl w:val="3"/>
          <w:numId w:val="53"/>
        </w:numPr>
        <w:rPr>
          <w:rFonts w:ascii="Times New Roman" w:eastAsiaTheme="minorEastAsia"/>
          <w:sz w:val="22"/>
          <w:szCs w:val="22"/>
        </w:rPr>
      </w:pPr>
      <w:r>
        <w:rPr>
          <w:rFonts w:ascii="Times New Roman" w:eastAsiaTheme="minorEastAsia"/>
          <w:sz w:val="22"/>
          <w:szCs w:val="22"/>
        </w:rPr>
        <w:t>C</w:t>
      </w:r>
      <w:r w:rsidR="0010069B" w:rsidRPr="00F66D55">
        <w:rPr>
          <w:rFonts w:ascii="Times New Roman" w:eastAsiaTheme="minorEastAsia"/>
          <w:sz w:val="22"/>
          <w:szCs w:val="22"/>
        </w:rPr>
        <w:t xml:space="preserve">ase when </w:t>
      </w:r>
      <m:oMath>
        <m:r>
          <w:rPr>
            <w:rFonts w:ascii="Cambria Math" w:eastAsiaTheme="minorEastAsia" w:hAnsi="Cambria Math"/>
            <w:sz w:val="22"/>
            <w:szCs w:val="22"/>
          </w:rPr>
          <m:t>qphi</m:t>
        </m:r>
      </m:oMath>
      <w:r w:rsidR="0010069B" w:rsidRPr="00F66D55">
        <w:rPr>
          <w:rFonts w:ascii="Times New Roman" w:eastAsiaTheme="minorEastAsia"/>
          <w:sz w:val="22"/>
          <w:szCs w:val="22"/>
        </w:rPr>
        <w:t xml:space="preserve"> is not equal to 0</w:t>
      </w:r>
      <w:r>
        <w:rPr>
          <w:rFonts w:ascii="Times New Roman" w:eastAsiaTheme="minorEastAsia"/>
          <w:sz w:val="22"/>
          <w:szCs w:val="22"/>
        </w:rPr>
        <w:t>.</w:t>
      </w:r>
    </w:p>
    <w:p w14:paraId="34B0E115" w14:textId="2F6B2A55" w:rsidR="00AC64C8" w:rsidRDefault="00AC64C8" w:rsidP="00AC64C8">
      <w:pPr>
        <w:pStyle w:val="Lgende"/>
        <w:jc w:val="center"/>
        <w:rPr>
          <w:rFonts w:cs="Times New Roman"/>
        </w:rPr>
      </w:pPr>
      <w:bookmarkStart w:id="40" w:name="_Ref97121913"/>
      <w:r w:rsidRPr="007B123F">
        <w:t>Figure</w:t>
      </w:r>
      <w:r>
        <w:t xml:space="preserve"> </w:t>
      </w:r>
      <w:fldSimple w:instr=" SEQ Figure \* ARABIC ">
        <w:r w:rsidR="0089309A">
          <w:rPr>
            <w:noProof/>
          </w:rPr>
          <w:t>14</w:t>
        </w:r>
      </w:fldSimple>
      <w:bookmarkEnd w:id="40"/>
      <w:r>
        <w:t xml:space="preserve">: </w:t>
      </w:r>
      <w:r w:rsidR="00357103">
        <w:rPr>
          <w:lang w:eastAsia="zh-CN"/>
        </w:rPr>
        <w:t>R</w:t>
      </w:r>
      <w:r w:rsidRPr="00A25221">
        <w:rPr>
          <w:lang w:eastAsia="zh-CN"/>
        </w:rPr>
        <w:t xml:space="preserve">elationship among integer number </w:t>
      </w:r>
      <m:oMath>
        <m:r>
          <w:rPr>
            <w:rFonts w:ascii="Cambria Math" w:hAnsi="Cambria Math"/>
            <w:lang w:eastAsia="zh-CN"/>
          </w:rPr>
          <m:t>qphi</m:t>
        </m:r>
      </m:oMath>
      <w:r w:rsidRPr="00A25221">
        <w:rPr>
          <w:lang w:eastAsia="zh-CN"/>
        </w:rPr>
        <w:t>, the predictor point (</w:t>
      </w:r>
      <m:oMath>
        <m:sSub>
          <m:sSubPr>
            <m:ctrlPr>
              <w:rPr>
                <w:rFonts w:ascii="Cambria Math" w:eastAsia="DengXian" w:hAnsi="Cambria Math"/>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A25221">
        <w:rPr>
          <w:lang w:eastAsia="zh-CN"/>
        </w:rPr>
        <w:t>) and the refined predictor point (</w:t>
      </w:r>
      <m:oMath>
        <m:sSubSup>
          <m:sSubSupPr>
            <m:ctrlPr>
              <w:rPr>
                <w:rFonts w:ascii="Cambria Math" w:eastAsia="DengXian" w:hAnsi="Cambria Math"/>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A25221">
        <w:rPr>
          <w:lang w:eastAsia="zh-CN"/>
        </w:rPr>
        <w:t>)</w:t>
      </w:r>
      <w:r>
        <w:t>.</w:t>
      </w:r>
    </w:p>
    <w:p w14:paraId="079D1DF8" w14:textId="77777777" w:rsidR="0010069B" w:rsidRPr="00F50718" w:rsidRDefault="0010069B" w:rsidP="0010069B">
      <w:pPr>
        <w:rPr>
          <w:rFonts w:eastAsia="DengXian"/>
          <w:lang w:eastAsia="zh-CN"/>
        </w:rPr>
      </w:pPr>
      <w:r>
        <w:rPr>
          <w:rFonts w:eastAsia="DengXian"/>
          <w:lang w:eastAsia="zh-CN"/>
        </w:rPr>
        <w:t>In the proposed method, i</w:t>
      </w:r>
      <w:r w:rsidRPr="00F50718">
        <w:rPr>
          <w:rFonts w:eastAsia="DengXian"/>
          <w:lang w:eastAsia="zh-CN"/>
        </w:rPr>
        <w:t>n order to profit from the pr</w:t>
      </w:r>
      <w:r>
        <w:rPr>
          <w:rFonts w:eastAsia="DengXian"/>
          <w:lang w:eastAsia="zh-CN"/>
        </w:rPr>
        <w:t>ior</w:t>
      </w:r>
      <w:r w:rsidRPr="00F50718">
        <w:rPr>
          <w:rFonts w:eastAsia="DengXian"/>
          <w:lang w:eastAsia="zh-CN"/>
        </w:rPr>
        <w:t xml:space="preserve"> information</w:t>
      </w:r>
      <w:r>
        <w:rPr>
          <w:rFonts w:eastAsia="DengXian"/>
          <w:lang w:eastAsia="zh-CN"/>
        </w:rPr>
        <w:t xml:space="preserve"> described above in prediction process</w:t>
      </w:r>
      <w:r w:rsidRPr="00F50718">
        <w:rPr>
          <w:rFonts w:eastAsia="DengXian"/>
          <w:lang w:eastAsia="zh-CN"/>
        </w:rPr>
        <w:t xml:space="preserve">, the magnitude of the radius residual is entropy coded </w:t>
      </w:r>
      <w:r>
        <w:rPr>
          <w:rFonts w:eastAsia="DengXian"/>
          <w:lang w:eastAsia="zh-CN"/>
        </w:rPr>
        <w:t xml:space="preserve">by </w:t>
      </w:r>
      <w:r w:rsidRPr="00F50718">
        <w:rPr>
          <w:rFonts w:eastAsia="DengXian"/>
          <w:lang w:eastAsia="zh-CN"/>
        </w:rPr>
        <w:t>using context-adaptive entropy coder. The context used to code the magnitude of radius residual is selected based on the predictive information comes from two aspects:</w:t>
      </w:r>
    </w:p>
    <w:p w14:paraId="3193570F" w14:textId="77777777" w:rsidR="0010069B" w:rsidRPr="00F50718" w:rsidRDefault="0010069B" w:rsidP="0010069B">
      <w:pPr>
        <w:rPr>
          <w:rFonts w:eastAsia="DengXian"/>
          <w:lang w:eastAsia="zh-CN"/>
        </w:rPr>
      </w:pPr>
      <w:r w:rsidRPr="00F50718">
        <w:rPr>
          <w:rFonts w:eastAsia="DengXian"/>
          <w:lang w:eastAsia="zh-CN"/>
        </w:rPr>
        <w:tab/>
      </w:r>
      <w:r>
        <w:rPr>
          <w:rFonts w:eastAsia="DengXian"/>
          <w:lang w:eastAsia="zh-CN"/>
        </w:rPr>
        <w:t xml:space="preserve">1. </w:t>
      </w:r>
      <w:r w:rsidRPr="00F50718">
        <w:rPr>
          <w:rFonts w:eastAsia="DengXian"/>
          <w:lang w:eastAsia="zh-CN"/>
        </w:rPr>
        <w:t xml:space="preserve">predictor index </w:t>
      </w:r>
      <w:r w:rsidRPr="000E74E9">
        <w:rPr>
          <w:rFonts w:eastAsia="DengXian"/>
          <w:i/>
          <w:iCs/>
          <w:lang w:eastAsia="zh-CN"/>
        </w:rPr>
        <w:t>i</w:t>
      </w:r>
      <w:r w:rsidRPr="00F50718">
        <w:rPr>
          <w:rFonts w:eastAsia="DengXian"/>
          <w:lang w:eastAsia="zh-CN"/>
        </w:rPr>
        <w:t xml:space="preserve"> in the predictor list L, </w:t>
      </w:r>
    </w:p>
    <w:p w14:paraId="7C7FBB7A" w14:textId="1EBB821B" w:rsidR="0010069B" w:rsidRDefault="0010069B" w:rsidP="0010069B">
      <w:pPr>
        <w:rPr>
          <w:rFonts w:eastAsia="DengXian"/>
          <w:lang w:eastAsia="zh-CN"/>
        </w:rPr>
      </w:pPr>
      <w:r w:rsidRPr="00F50718">
        <w:rPr>
          <w:rFonts w:eastAsia="DengXian"/>
          <w:lang w:eastAsia="zh-CN"/>
        </w:rPr>
        <w:tab/>
      </w:r>
      <w:r>
        <w:rPr>
          <w:rFonts w:eastAsia="DengXian"/>
          <w:lang w:eastAsia="zh-CN"/>
        </w:rPr>
        <w:t xml:space="preserve">2. </w:t>
      </w:r>
      <w:r w:rsidRPr="00F50718">
        <w:rPr>
          <w:rFonts w:eastAsia="DengXian"/>
          <w:lang w:eastAsia="zh-CN"/>
        </w:rPr>
        <w:t xml:space="preserve">integer number </w:t>
      </w:r>
      <m:oMath>
        <m:r>
          <w:rPr>
            <w:rFonts w:ascii="Cambria Math" w:eastAsia="DengXian" w:hAnsi="Cambria Math"/>
            <w:lang w:eastAsia="zh-CN"/>
          </w:rPr>
          <m:t>qphi</m:t>
        </m:r>
      </m:oMath>
      <w:r w:rsidRPr="00F50718">
        <w:rPr>
          <w:rFonts w:eastAsia="DengXian"/>
          <w:lang w:eastAsia="zh-CN"/>
        </w:rPr>
        <w:t xml:space="preserve"> of elementary azimuthal step between the predictor</w:t>
      </w:r>
      <w:r>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w:t>
      </w:r>
      <w:r w:rsidRPr="00F50718">
        <w:rPr>
          <w:rFonts w:eastAsia="DengXian"/>
          <w:lang w:eastAsia="zh-CN"/>
        </w:rPr>
        <w:t xml:space="preserve">and the refined predictor </w:t>
      </w:r>
      <m:oMath>
        <m:sSubSup>
          <m:sSubSupPr>
            <m:ctrlPr>
              <w:rPr>
                <w:rFonts w:ascii="Cambria Math" w:eastAsia="DengXian" w:hAnsi="Cambria Math"/>
                <w:i/>
                <w:lang w:eastAsia="zh-CN"/>
              </w:rPr>
            </m:ctrlPr>
          </m:sSubSupPr>
          <m:e>
            <m:r>
              <w:rPr>
                <w:rFonts w:ascii="Cambria Math" w:eastAsia="DengXian" w:hAnsi="Cambria Math"/>
                <w:lang w:eastAsia="zh-CN"/>
              </w:rPr>
              <m:t>φ</m:t>
            </m:r>
          </m:e>
          <m:sub>
            <m:r>
              <w:rPr>
                <w:rFonts w:ascii="Cambria Math" w:eastAsia="DengXian" w:hAnsi="Cambria Math"/>
                <w:lang w:eastAsia="zh-CN"/>
              </w:rPr>
              <m:t>pred</m:t>
            </m:r>
          </m:sub>
          <m:sup>
            <m:r>
              <w:rPr>
                <w:rFonts w:ascii="Cambria Math" w:eastAsia="DengXian" w:hAnsi="Cambria Math"/>
                <w:lang w:eastAsia="zh-CN"/>
              </w:rPr>
              <m:t>'</m:t>
            </m:r>
          </m:sup>
        </m:sSubSup>
      </m:oMath>
      <w:r w:rsidRPr="00F50718">
        <w:rPr>
          <w:rFonts w:eastAsia="DengXian"/>
          <w:lang w:eastAsia="zh-CN"/>
        </w:rPr>
        <w:t>.</w:t>
      </w:r>
    </w:p>
    <w:p w14:paraId="77E3D845" w14:textId="77777777" w:rsidR="00493EFB" w:rsidRPr="00A25221" w:rsidRDefault="00493EFB" w:rsidP="0010069B">
      <w:pPr>
        <w:rPr>
          <w:rFonts w:eastAsia="DengXian"/>
          <w:lang w:eastAsia="zh-CN"/>
        </w:rPr>
      </w:pPr>
    </w:p>
    <w:p w14:paraId="4B484024" w14:textId="6A52FA36" w:rsidR="0010069B" w:rsidRDefault="00D24454" w:rsidP="00065EBE">
      <w:pPr>
        <w:pStyle w:val="Titre3"/>
        <w:rPr>
          <w:lang w:eastAsia="zh-CN"/>
        </w:rPr>
      </w:pPr>
      <w:bookmarkStart w:id="41" w:name="_Ref97120913"/>
      <w:bookmarkStart w:id="42" w:name="_Toc156567838"/>
      <w:r>
        <w:rPr>
          <w:lang w:eastAsia="zh-CN"/>
        </w:rPr>
        <w:t>C</w:t>
      </w:r>
      <w:r w:rsidR="0010069B" w:rsidRPr="00A44186">
        <w:rPr>
          <w:lang w:eastAsia="zh-CN"/>
        </w:rPr>
        <w:t xml:space="preserve">ontext </w:t>
      </w:r>
      <w:r>
        <w:rPr>
          <w:lang w:eastAsia="zh-CN"/>
        </w:rPr>
        <w:t>D</w:t>
      </w:r>
      <w:r w:rsidR="0010069B" w:rsidRPr="00A44186">
        <w:rPr>
          <w:lang w:eastAsia="zh-CN"/>
        </w:rPr>
        <w:t xml:space="preserve">etermination </w:t>
      </w:r>
      <w:r>
        <w:rPr>
          <w:lang w:eastAsia="zh-CN"/>
        </w:rPr>
        <w:t>M</w:t>
      </w:r>
      <w:r w:rsidR="0010069B" w:rsidRPr="00A44186">
        <w:rPr>
          <w:lang w:eastAsia="zh-CN"/>
        </w:rPr>
        <w:t>ethod</w:t>
      </w:r>
      <w:bookmarkEnd w:id="41"/>
      <w:bookmarkEnd w:id="42"/>
    </w:p>
    <w:p w14:paraId="2DD172A1" w14:textId="77777777" w:rsidR="0010069B" w:rsidRDefault="0010069B" w:rsidP="0010069B">
      <w:pPr>
        <w:rPr>
          <w:rFonts w:eastAsia="DengXian"/>
          <w:lang w:eastAsia="zh-CN"/>
        </w:rPr>
      </w:pPr>
      <w:r>
        <w:rPr>
          <w:rFonts w:eastAsiaTheme="minorEastAsia"/>
          <w:lang w:eastAsia="zh-CN"/>
        </w:rPr>
        <w:t xml:space="preserve">To encode each bit of radius residual magnitude, the proposed method determines context index </w:t>
      </w:r>
      <m:oMath>
        <m:r>
          <w:rPr>
            <w:rFonts w:ascii="Cambria Math" w:hAnsi="Cambria Math"/>
            <w:szCs w:val="18"/>
          </w:rPr>
          <m:t>ctxIdx</m:t>
        </m:r>
      </m:oMath>
      <w:r>
        <w:rPr>
          <w:rFonts w:eastAsiaTheme="minorEastAsia"/>
          <w:lang w:eastAsia="zh-CN"/>
        </w:rPr>
        <w:t xml:space="preserve"> by using predictor index </w:t>
      </w:r>
      <w:r w:rsidRPr="00DE6373">
        <w:rPr>
          <w:rFonts w:eastAsiaTheme="minorEastAsia"/>
          <w:i/>
          <w:iCs/>
          <w:lang w:eastAsia="zh-CN"/>
        </w:rPr>
        <w:t>i</w:t>
      </w:r>
      <w:r>
        <w:rPr>
          <w:rFonts w:eastAsiaTheme="minorEastAsia"/>
          <w:lang w:eastAsia="zh-CN"/>
        </w:rPr>
        <w:t xml:space="preserve"> and </w:t>
      </w:r>
      <w:r w:rsidRPr="00F50718">
        <w:rPr>
          <w:rFonts w:eastAsia="DengXian"/>
          <w:lang w:eastAsia="zh-CN"/>
        </w:rPr>
        <w:t xml:space="preserve">the integer number </w:t>
      </w:r>
      <w:r w:rsidRPr="0077198C">
        <w:rPr>
          <w:rFonts w:eastAsia="DengXian"/>
          <w:i/>
          <w:iCs/>
          <w:lang w:eastAsia="zh-CN"/>
        </w:rPr>
        <w:t>qphi</w:t>
      </w:r>
      <w:r w:rsidRPr="00F50718">
        <w:rPr>
          <w:rFonts w:eastAsia="DengXian"/>
          <w:lang w:eastAsia="zh-CN"/>
        </w:rPr>
        <w:t xml:space="preserve"> of elementary azimuthal step</w:t>
      </w:r>
      <w:r>
        <w:rPr>
          <w:rFonts w:eastAsia="DengXian"/>
          <w:lang w:eastAsia="zh-CN"/>
        </w:rPr>
        <w:t xml:space="preserve"> according to equation below,</w:t>
      </w:r>
    </w:p>
    <w:p w14:paraId="57276440" w14:textId="77777777" w:rsidR="0010069B" w:rsidRDefault="0010069B" w:rsidP="0010069B">
      <w:pPr>
        <w:rPr>
          <w:rFonts w:eastAsia="DengXian"/>
          <w:lang w:eastAsia="zh-CN"/>
        </w:rPr>
      </w:pPr>
    </w:p>
    <w:p w14:paraId="1D3DDC52" w14:textId="168DEE27" w:rsidR="0010069B" w:rsidRPr="0005116E" w:rsidRDefault="0010069B" w:rsidP="0010069B">
      <w:pPr>
        <w:rPr>
          <w:rFonts w:eastAsiaTheme="minorEastAsia"/>
          <w:szCs w:val="18"/>
        </w:rPr>
      </w:pPr>
      <m:oMathPara>
        <m:oMath>
          <m:r>
            <w:rPr>
              <w:rFonts w:ascii="Cambria Math" w:eastAsia="DengXian" w:hAnsi="Cambria Math"/>
              <w:szCs w:val="18"/>
            </w:rPr>
            <m:t>c</m:t>
          </m:r>
          <m:r>
            <w:rPr>
              <w:rFonts w:ascii="Cambria Math" w:hAnsi="Cambria Math"/>
              <w:szCs w:val="18"/>
            </w:rPr>
            <m:t>txIdx</m:t>
          </m:r>
          <m:r>
            <m:rPr>
              <m:sty m:val="p"/>
            </m:rPr>
            <w:rPr>
              <w:rFonts w:ascii="Cambria Math"/>
              <w:szCs w:val="18"/>
            </w:rPr>
            <m:t>=</m:t>
          </m:r>
          <m:d>
            <m:dPr>
              <m:begChr m:val="{"/>
              <m:endChr m:val=""/>
              <m:ctrlPr>
                <w:rPr>
                  <w:rFonts w:ascii="Cambria Math" w:hAnsi="Cambria Math"/>
                  <w:szCs w:val="18"/>
                </w:rPr>
              </m:ctrlPr>
            </m:dPr>
            <m:e>
              <m:m>
                <m:mPr>
                  <m:mcs>
                    <m:mc>
                      <m:mcPr>
                        <m:count m:val="1"/>
                        <m:mcJc m:val="center"/>
                      </m:mcPr>
                    </m:mc>
                  </m:mcs>
                  <m:ctrlPr>
                    <w:rPr>
                      <w:rFonts w:ascii="Cambria Math" w:hAnsi="Cambria Math"/>
                      <w:i/>
                      <w:szCs w:val="18"/>
                    </w:rPr>
                  </m:ctrlPr>
                </m:mPr>
                <m:mr>
                  <m:e>
                    <m:m>
                      <m:mPr>
                        <m:mcs>
                          <m:mc>
                            <m:mcPr>
                              <m:count m:val="1"/>
                              <m:mcJc m:val="center"/>
                            </m:mcPr>
                          </m:mc>
                        </m:mcs>
                        <m:ctrlPr>
                          <w:rPr>
                            <w:rFonts w:ascii="Cambria Math" w:hAnsi="Cambria Math"/>
                            <w:i/>
                            <w:szCs w:val="18"/>
                          </w:rPr>
                        </m:ctrlPr>
                      </m:mPr>
                      <m:mr>
                        <m:e>
                          <m:r>
                            <w:rPr>
                              <w:rFonts w:ascii="Cambria Math"/>
                              <w:szCs w:val="18"/>
                            </w:rPr>
                            <m:t>0,  if i</m:t>
                          </m:r>
                          <m:r>
                            <w:rPr>
                              <w:rFonts w:ascii="Cambria Math" w:hAnsi="Cambria Math"/>
                              <w:szCs w:val="18"/>
                            </w:rPr>
                            <m:t>≠</m:t>
                          </m:r>
                          <m:r>
                            <w:rPr>
                              <w:rFonts w:ascii="Cambria Math"/>
                              <w:szCs w:val="18"/>
                            </w:rPr>
                            <m:t xml:space="preserve">0 and </m:t>
                          </m:r>
                          <m:r>
                            <w:rPr>
                              <w:rFonts w:ascii="Cambria Math" w:hAnsi="Cambria Math"/>
                              <w:szCs w:val="18"/>
                            </w:rPr>
                            <m:t>qphi=0</m:t>
                          </m:r>
                          <m:r>
                            <w:rPr>
                              <w:rFonts w:ascii="Cambria Math"/>
                              <w:szCs w:val="18"/>
                            </w:rPr>
                            <m:t xml:space="preserve"> </m:t>
                          </m:r>
                        </m:e>
                      </m:mr>
                      <m:mr>
                        <m:e>
                          <m:r>
                            <w:rPr>
                              <w:rFonts w:ascii="Cambria Math"/>
                              <w:szCs w:val="18"/>
                            </w:rPr>
                            <m:t>1,  if i</m:t>
                          </m:r>
                          <m:r>
                            <w:rPr>
                              <w:rFonts w:ascii="Cambria Math" w:hAnsi="Cambria Math"/>
                              <w:szCs w:val="18"/>
                            </w:rPr>
                            <m:t>≠</m:t>
                          </m:r>
                          <m:r>
                            <w:rPr>
                              <w:rFonts w:ascii="Cambria Math"/>
                              <w:szCs w:val="18"/>
                            </w:rPr>
                            <m:t xml:space="preserve">0 and </m:t>
                          </m:r>
                          <m:r>
                            <w:rPr>
                              <w:rFonts w:ascii="Cambria Math" w:hAnsi="Cambria Math"/>
                              <w:szCs w:val="18"/>
                            </w:rPr>
                            <m:t>qphi≠</m:t>
                          </m:r>
                          <m:r>
                            <w:rPr>
                              <w:rFonts w:ascii="Cambria Math"/>
                              <w:szCs w:val="18"/>
                            </w:rPr>
                            <m:t>0</m:t>
                          </m:r>
                        </m:e>
                      </m:mr>
                    </m:m>
                  </m:e>
                </m:mr>
                <m:mr>
                  <m:e>
                    <m:m>
                      <m:mPr>
                        <m:mcs>
                          <m:mc>
                            <m:mcPr>
                              <m:count m:val="1"/>
                              <m:mcJc m:val="center"/>
                            </m:mcPr>
                          </m:mc>
                        </m:mcs>
                        <m:ctrlPr>
                          <w:rPr>
                            <w:rFonts w:ascii="Cambria Math" w:hAnsi="Cambria Math"/>
                            <w:i/>
                            <w:szCs w:val="18"/>
                          </w:rPr>
                        </m:ctrlPr>
                      </m:mPr>
                      <m:mr>
                        <m:e>
                          <m:r>
                            <w:rPr>
                              <w:rFonts w:ascii="Cambria Math"/>
                              <w:szCs w:val="18"/>
                            </w:rPr>
                            <m:t xml:space="preserve"> 2,  </m:t>
                          </m:r>
                          <m:r>
                            <w:rPr>
                              <w:rFonts w:ascii="Cambria Math" w:hint="eastAsia"/>
                              <w:szCs w:val="18"/>
                            </w:rPr>
                            <m:t>if</m:t>
                          </m:r>
                          <m:r>
                            <w:rPr>
                              <w:rFonts w:ascii="Cambria Math"/>
                              <w:szCs w:val="18"/>
                            </w:rPr>
                            <m:t xml:space="preserve"> i=0 and </m:t>
                          </m:r>
                          <m:r>
                            <w:rPr>
                              <w:rFonts w:ascii="Cambria Math" w:hAnsi="Cambria Math"/>
                              <w:szCs w:val="18"/>
                            </w:rPr>
                            <m:t>qphi=</m:t>
                          </m:r>
                          <m:r>
                            <w:rPr>
                              <w:rFonts w:ascii="Cambria Math"/>
                              <w:szCs w:val="18"/>
                            </w:rPr>
                            <m:t xml:space="preserve">0 </m:t>
                          </m:r>
                        </m:e>
                      </m:mr>
                      <m:mr>
                        <m:e>
                          <m:r>
                            <w:rPr>
                              <w:rFonts w:ascii="Cambria Math"/>
                              <w:szCs w:val="18"/>
                            </w:rPr>
                            <m:t xml:space="preserve"> 3,  if i=0 and </m:t>
                          </m:r>
                          <m:r>
                            <w:rPr>
                              <w:rFonts w:ascii="Cambria Math" w:hAnsi="Cambria Math"/>
                              <w:szCs w:val="18"/>
                            </w:rPr>
                            <m:t>qphi≠</m:t>
                          </m:r>
                          <m:r>
                            <w:rPr>
                              <w:rFonts w:ascii="Cambria Math"/>
                              <w:szCs w:val="18"/>
                            </w:rPr>
                            <m:t xml:space="preserve">0 </m:t>
                          </m:r>
                        </m:e>
                      </m:mr>
                    </m:m>
                  </m:e>
                </m:mr>
              </m:m>
            </m:e>
          </m:d>
        </m:oMath>
      </m:oMathPara>
    </w:p>
    <w:p w14:paraId="142B3E21" w14:textId="77777777" w:rsidR="00E64ADE" w:rsidRDefault="00E64ADE" w:rsidP="0010069B">
      <w:pPr>
        <w:rPr>
          <w:rFonts w:eastAsiaTheme="minorEastAsia"/>
          <w:lang w:eastAsia="zh-CN"/>
        </w:rPr>
      </w:pPr>
    </w:p>
    <w:p w14:paraId="6939ECEF" w14:textId="5AEC6F2C" w:rsidR="0010069B" w:rsidRDefault="0010069B" w:rsidP="0010069B">
      <w:pPr>
        <w:rPr>
          <w:rFonts w:eastAsiaTheme="minorEastAsia"/>
          <w:lang w:eastAsia="zh-CN"/>
        </w:rPr>
      </w:pPr>
      <w:r w:rsidRPr="00D80DDA">
        <w:rPr>
          <w:rFonts w:eastAsiaTheme="minorEastAsia"/>
          <w:lang w:eastAsia="zh-CN"/>
        </w:rPr>
        <w:t xml:space="preserve">and then select a context </w:t>
      </w:r>
      <m:oMath>
        <m:r>
          <w:rPr>
            <w:rFonts w:ascii="Cambria Math" w:eastAsiaTheme="minorEastAsia" w:hAnsi="Cambria Math"/>
            <w:lang w:eastAsia="zh-CN"/>
          </w:rPr>
          <m:t>ctx</m:t>
        </m:r>
      </m:oMath>
      <w:r w:rsidRPr="00D80DDA">
        <w:rPr>
          <w:rFonts w:eastAsiaTheme="minorEastAsia"/>
          <w:lang w:eastAsia="zh-CN"/>
        </w:rPr>
        <w:t xml:space="preserve"> in context table </w:t>
      </w:r>
      <m:oMath>
        <m:r>
          <w:rPr>
            <w:rFonts w:ascii="Cambria Math" w:eastAsiaTheme="minorEastAsia" w:hAnsi="Cambria Math"/>
            <w:lang w:eastAsia="zh-CN"/>
          </w:rPr>
          <m:t>ctxTable</m:t>
        </m:r>
        <m:r>
          <m:rPr>
            <m:sty m:val="p"/>
          </m:rPr>
          <w:rPr>
            <w:rFonts w:ascii="Cambria Math" w:eastAsiaTheme="minorEastAsia" w:hAnsi="Cambria Math"/>
            <w:lang w:eastAsia="zh-CN"/>
          </w:rPr>
          <m:t>_</m:t>
        </m:r>
        <m:r>
          <w:rPr>
            <w:rFonts w:ascii="Cambria Math" w:eastAsiaTheme="minorEastAsia" w:hAnsi="Cambria Math"/>
            <w:lang w:eastAsia="zh-CN"/>
          </w:rPr>
          <m:t>T</m:t>
        </m:r>
      </m:oMath>
      <w:r w:rsidRPr="00D80DDA">
        <w:rPr>
          <w:rFonts w:eastAsiaTheme="minorEastAsia" w:hint="eastAsia"/>
          <w:lang w:eastAsia="zh-CN"/>
        </w:rPr>
        <w:t xml:space="preserve"> </w:t>
      </w:r>
      <w:r w:rsidRPr="00D80DDA">
        <w:rPr>
          <w:rFonts w:eastAsiaTheme="minorEastAsia"/>
          <w:lang w:eastAsia="zh-CN"/>
        </w:rPr>
        <w:t xml:space="preserve">to entropy encode the bits of magnitude of radius residual according to </w:t>
      </w:r>
      <m:oMath>
        <m:r>
          <w:rPr>
            <w:rFonts w:ascii="Cambria Math" w:eastAsiaTheme="minorEastAsia" w:hAnsi="Cambria Math"/>
            <w:lang w:eastAsia="zh-CN"/>
          </w:rPr>
          <m:t>ctxIdx</m:t>
        </m:r>
      </m:oMath>
      <w:r w:rsidRPr="00D80DDA">
        <w:rPr>
          <w:rFonts w:eastAsiaTheme="minorEastAsia" w:hint="eastAsia"/>
          <w:lang w:eastAsia="zh-CN"/>
        </w:rPr>
        <w:t>.</w:t>
      </w:r>
    </w:p>
    <w:p w14:paraId="3B71C712" w14:textId="77777777" w:rsidR="00492DBB" w:rsidRDefault="00492DBB" w:rsidP="0010069B">
      <w:pPr>
        <w:rPr>
          <w:rFonts w:eastAsiaTheme="minorEastAsia"/>
          <w:szCs w:val="18"/>
          <w:lang w:eastAsia="zh-CN"/>
        </w:rPr>
      </w:pPr>
    </w:p>
    <w:p w14:paraId="6E438109" w14:textId="0BCA0405" w:rsidR="0010069B" w:rsidRDefault="0010069B" w:rsidP="00065EBE">
      <w:pPr>
        <w:jc w:val="center"/>
        <w:rPr>
          <w:rFonts w:eastAsiaTheme="minorEastAsia"/>
          <w:szCs w:val="18"/>
        </w:rPr>
      </w:pPr>
      <m:oMathPara>
        <m:oMath>
          <m:r>
            <w:rPr>
              <w:rFonts w:ascii="Cambria Math" w:hAnsi="Cambria Math"/>
              <w:szCs w:val="18"/>
            </w:rPr>
            <m:t>ctx=ctxTable_T[ctxIdx]</m:t>
          </m:r>
        </m:oMath>
      </m:oMathPara>
    </w:p>
    <w:p w14:paraId="2EBA2BE9" w14:textId="77777777" w:rsidR="0010069B" w:rsidRDefault="0010069B" w:rsidP="0010069B">
      <w:pPr>
        <w:rPr>
          <w:rFonts w:eastAsiaTheme="minorEastAsia"/>
          <w:szCs w:val="18"/>
        </w:rPr>
      </w:pPr>
    </w:p>
    <w:p w14:paraId="37334404" w14:textId="7441CFD6" w:rsidR="0010069B" w:rsidRDefault="00D24454" w:rsidP="00065EBE">
      <w:pPr>
        <w:pStyle w:val="Titre3"/>
        <w:rPr>
          <w:rFonts w:eastAsiaTheme="minorEastAsia"/>
          <w:lang w:eastAsia="zh-CN"/>
        </w:rPr>
      </w:pPr>
      <w:bookmarkStart w:id="43" w:name="_Toc156567839"/>
      <w:r>
        <w:rPr>
          <w:lang w:eastAsia="zh-CN"/>
        </w:rPr>
        <w:t>C</w:t>
      </w:r>
      <w:r w:rsidR="0010069B">
        <w:rPr>
          <w:lang w:eastAsia="zh-CN"/>
        </w:rPr>
        <w:t>omplexity</w:t>
      </w:r>
      <w:r w:rsidR="000B71FE">
        <w:rPr>
          <w:lang w:eastAsia="zh-CN"/>
        </w:rPr>
        <w:t xml:space="preserve"> Reduction</w:t>
      </w:r>
      <w:bookmarkEnd w:id="43"/>
    </w:p>
    <w:p w14:paraId="44C51409" w14:textId="42A35AF7" w:rsidR="0010069B" w:rsidRDefault="0010069B" w:rsidP="0010069B">
      <w:pPr>
        <w:rPr>
          <w:rFonts w:eastAsiaTheme="minorEastAsia"/>
          <w:lang w:eastAsia="zh-CN"/>
        </w:rPr>
      </w:pPr>
      <w:r>
        <w:rPr>
          <w:rFonts w:eastAsiaTheme="minorEastAsia"/>
          <w:lang w:eastAsia="zh-CN"/>
        </w:rPr>
        <w:t xml:space="preserve">To encode radius residual of each point, the function to estimate bits of exp-Golomb coding is called several times to select a predictor, this will cost a lot of running time. To reduce the complexity, a simpler coarse method </w:t>
      </w:r>
      <w:r w:rsidR="005B5095">
        <w:rPr>
          <w:rFonts w:eastAsiaTheme="minorEastAsia"/>
          <w:lang w:eastAsia="zh-CN"/>
        </w:rPr>
        <w:t xml:space="preserve">is proposed </w:t>
      </w:r>
      <w:r>
        <w:rPr>
          <w:rFonts w:eastAsiaTheme="minorEastAsia"/>
          <w:lang w:eastAsia="zh-CN"/>
        </w:rPr>
        <w:t>for the function to estimate bits of exp-Golomb coding.</w:t>
      </w:r>
    </w:p>
    <w:p w14:paraId="579E7B27" w14:textId="77777777" w:rsidR="0010069B" w:rsidRDefault="0010069B" w:rsidP="0010069B">
      <w:pPr>
        <w:rPr>
          <w:rFonts w:eastAsiaTheme="minorEastAsia"/>
          <w:lang w:eastAsia="zh-CN"/>
        </w:rPr>
      </w:pPr>
    </w:p>
    <w:p w14:paraId="75E777DB" w14:textId="77777777" w:rsidR="0010069B" w:rsidRDefault="0010069B" w:rsidP="0010069B">
      <w:pPr>
        <w:rPr>
          <w:rFonts w:eastAsiaTheme="minorEastAsia"/>
          <w:lang w:eastAsia="zh-CN"/>
        </w:rPr>
      </w:pPr>
      <w:r>
        <w:rPr>
          <w:rFonts w:eastAsiaTheme="minorEastAsia"/>
          <w:lang w:eastAsia="zh-CN"/>
        </w:rPr>
        <w:t xml:space="preserve">Since the radius residual is large, so the order k of exp_golomb coding used is set as 2, assume the </w:t>
      </w:r>
      <w:r>
        <w:rPr>
          <w:rFonts w:eastAsiaTheme="minorEastAsia" w:hint="eastAsia"/>
          <w:lang w:eastAsia="zh-CN"/>
        </w:rPr>
        <w:t>suf</w:t>
      </w:r>
      <w:r>
        <w:rPr>
          <w:rFonts w:eastAsiaTheme="minorEastAsia"/>
          <w:lang w:eastAsia="zh-CN"/>
        </w:rPr>
        <w:t>fix bits number as</w:t>
      </w:r>
      <m:oMath>
        <m:r>
          <w:rPr>
            <w:rFonts w:ascii="Cambria Math" w:eastAsiaTheme="minorEastAsia" w:hAnsi="Cambria Math"/>
            <w:lang w:eastAsia="zh-CN"/>
          </w:rPr>
          <m:t xml:space="preserve"> n</m:t>
        </m:r>
      </m:oMath>
      <w:r>
        <w:rPr>
          <w:rFonts w:eastAsiaTheme="minorEastAsia"/>
          <w:lang w:eastAsia="zh-CN"/>
        </w:rPr>
        <w:t xml:space="preserve">, and the encoded value radius </w:t>
      </w:r>
      <m:oMath>
        <m:r>
          <w:rPr>
            <w:rFonts w:ascii="Cambria Math" w:hAnsi="Cambria Math" w:cs="+mn-cs"/>
            <w:color w:val="000000"/>
            <w:kern w:val="24"/>
          </w:rPr>
          <m:t>resR</m:t>
        </m:r>
      </m:oMath>
      <w:r>
        <w:rPr>
          <w:rFonts w:eastAsiaTheme="minorEastAsia"/>
          <w:lang w:eastAsia="zh-CN"/>
        </w:rPr>
        <w:t xml:space="preserve"> (is </w:t>
      </w:r>
      <w:r w:rsidRPr="00663924">
        <w:rPr>
          <w:rFonts w:eastAsiaTheme="minorEastAsia"/>
          <w:lang w:eastAsia="zh-CN"/>
        </w:rPr>
        <w:t>(|</w:t>
      </w:r>
      <w:r>
        <w:t>r</w:t>
      </w:r>
      <w:r w:rsidRPr="00C73AA1">
        <w:rPr>
          <w:vertAlign w:val="subscript"/>
        </w:rPr>
        <w:t>2D</w:t>
      </w:r>
      <w:r w:rsidRPr="00C73AA1">
        <w:rPr>
          <w:rFonts w:asciiTheme="minorEastAsia" w:eastAsiaTheme="minorEastAsia" w:hAnsiTheme="minorEastAsia" w:hint="eastAsia"/>
          <w:vertAlign w:val="subscript"/>
          <w:lang w:eastAsia="zh-CN"/>
        </w:rPr>
        <w:t>_</w:t>
      </w:r>
      <w:r w:rsidRPr="00C73AA1">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w:t>
      </w:r>
      <w:r>
        <w:rPr>
          <w:rFonts w:eastAsiaTheme="minorEastAsia"/>
          <w:lang w:eastAsia="zh-CN"/>
        </w:rPr>
        <w:t>) satisfies</w:t>
      </w:r>
    </w:p>
    <w:p w14:paraId="4BEE13F4" w14:textId="77777777" w:rsidR="0010069B" w:rsidRPr="00FF2E58" w:rsidRDefault="00802852" w:rsidP="00065EBE">
      <w:pPr>
        <w:ind w:firstLineChars="200" w:firstLine="440"/>
        <w:jc w:val="center"/>
        <w:rPr>
          <w:rFonts w:eastAsiaTheme="minorEastAsia"/>
          <w:sz w:val="18"/>
          <w:szCs w:val="18"/>
          <w:lang w:eastAsia="zh-CN"/>
        </w:rPr>
      </w:pP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n-1</m:t>
            </m:r>
          </m:sup>
        </m:sSup>
        <m:r>
          <w:rPr>
            <w:rFonts w:ascii="Cambria Math" w:hAnsi="Cambria Math" w:cs="+mn-cs"/>
            <w:color w:val="000000"/>
            <w:kern w:val="24"/>
          </w:rPr>
          <m:t>≤resR≤</m:t>
        </m:r>
      </m:oMath>
      <w:r w:rsidR="0010069B" w:rsidRPr="00FF2E58">
        <w:rPr>
          <w:rFonts w:ascii="Calibri" w:hAnsi="Calibri" w:cs="+mn-cs"/>
          <w:color w:val="000000"/>
          <w:kern w:val="24"/>
        </w:rPr>
        <w:t xml:space="preserve"> </w:t>
      </w: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m:t>
            </m:r>
          </m:sup>
        </m:sSup>
        <m:r>
          <w:rPr>
            <w:rFonts w:ascii="Cambria Math" w:hAnsi="Cambria Math" w:cs="+mn-cs"/>
            <w:color w:val="000000"/>
            <w:kern w:val="24"/>
          </w:rPr>
          <m:t>-1</m:t>
        </m:r>
      </m:oMath>
    </w:p>
    <w:p w14:paraId="07805A2D" w14:textId="77777777" w:rsidR="0010069B" w:rsidRDefault="0010069B" w:rsidP="0010069B">
      <w:pPr>
        <w:rPr>
          <w:rFonts w:eastAsiaTheme="minorEastAsia"/>
          <w:lang w:eastAsia="zh-CN"/>
        </w:rPr>
      </w:pPr>
    </w:p>
    <w:p w14:paraId="62101E5A" w14:textId="1F3DD018" w:rsidR="0010069B" w:rsidRDefault="0010069B" w:rsidP="0010069B">
      <w:pPr>
        <w:rPr>
          <w:rFonts w:eastAsiaTheme="minorEastAsia"/>
          <w:iCs/>
          <w:lang w:eastAsia="zh-CN"/>
        </w:rPr>
      </w:pPr>
      <w:r>
        <w:rPr>
          <w:rFonts w:eastAsiaTheme="minorEastAsia"/>
          <w:lang w:eastAsia="zh-CN"/>
        </w:rPr>
        <w:t xml:space="preserve">then </w:t>
      </w:r>
      <m:oMath>
        <m:r>
          <w:rPr>
            <w:rFonts w:ascii="Cambria Math" w:eastAsiaTheme="minorEastAsia" w:hAnsi="Cambria Math" w:hint="eastAsia"/>
            <w:lang w:eastAsia="zh-CN"/>
          </w:rPr>
          <m:t>n</m:t>
        </m:r>
        <m:r>
          <w:rPr>
            <w:rFonts w:ascii="Cambria Math" w:eastAsiaTheme="minorEastAsia" w:hAnsi="Cambria Math"/>
            <w:lang w:eastAsia="zh-CN"/>
          </w:rPr>
          <m:t xml:space="preserve"> </m:t>
        </m:r>
      </m:oMath>
      <w:r>
        <w:rPr>
          <w:rFonts w:eastAsiaTheme="minorEastAsia"/>
          <w:lang w:eastAsia="zh-CN"/>
        </w:rPr>
        <w:t xml:space="preserve">is equal to </w:t>
      </w:r>
      <m:oMath>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oMath>
      <w:r>
        <w:rPr>
          <w:rFonts w:eastAsiaTheme="minorEastAsia" w:hint="eastAsia"/>
          <w:iCs/>
          <w:lang w:eastAsia="zh-CN"/>
        </w:rPr>
        <w:t>,</w:t>
      </w:r>
      <w:r>
        <w:rPr>
          <w:rFonts w:eastAsiaTheme="minorEastAsia"/>
          <w:iCs/>
          <w:lang w:eastAsia="zh-CN"/>
        </w:rPr>
        <w:t xml:space="preserve"> prefix bits number is</w:t>
      </w:r>
      <m:oMath>
        <m:r>
          <w:rPr>
            <w:rFonts w:ascii="Cambria Math" w:eastAsiaTheme="minorEastAsia" w:hAnsi="Cambria Math"/>
            <w:lang w:eastAsia="zh-CN"/>
          </w:rPr>
          <m:t xml:space="preserve"> n-2</m:t>
        </m:r>
      </m:oMath>
      <w:r>
        <w:rPr>
          <w:rFonts w:eastAsiaTheme="minorEastAsia"/>
          <w:iCs/>
          <w:lang w:eastAsia="zh-CN"/>
        </w:rPr>
        <w:t>, and the total bits needed for exp-Golomb coding is</w:t>
      </w:r>
      <m:oMath>
        <m:r>
          <w:rPr>
            <w:rFonts w:ascii="Cambria Math" w:eastAsiaTheme="minorEastAsia" w:hAnsi="Cambria Math"/>
            <w:lang w:eastAsia="zh-CN"/>
          </w:rPr>
          <m:t xml:space="preserve"> 2</m:t>
        </m:r>
      </m:oMath>
      <w:r w:rsidRPr="00402F5D">
        <w:rPr>
          <w:rFonts w:ascii="Cambria Math" w:eastAsiaTheme="minorEastAsia" w:hAnsi="Cambria Math"/>
          <w:i/>
          <w:lang w:eastAsia="zh-CN"/>
        </w:rPr>
        <w:t>*</w:t>
      </w:r>
      <m:oMath>
        <m:r>
          <w:rPr>
            <w:rFonts w:ascii="Cambria Math" w:eastAsiaTheme="minorEastAsia" w:hAnsi="Cambria Math"/>
            <w:lang w:eastAsia="zh-CN"/>
          </w:rPr>
          <m:t xml:space="preserve"> </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r>
          <w:rPr>
            <w:rFonts w:ascii="Cambria Math" w:eastAsiaTheme="minorEastAsia" w:hAnsi="Cambria Math"/>
            <w:lang w:eastAsia="zh-CN"/>
          </w:rPr>
          <m:t>-1</m:t>
        </m:r>
      </m:oMath>
      <w:r>
        <w:rPr>
          <w:rFonts w:eastAsiaTheme="minorEastAsia"/>
          <w:iCs/>
          <w:lang w:eastAsia="zh-CN"/>
        </w:rPr>
        <w:t>, so the function can be replaced by following implementation in code</w:t>
      </w:r>
      <w:r w:rsidR="006853B2">
        <w:rPr>
          <w:rFonts w:eastAsiaTheme="minorEastAsia"/>
          <w:iCs/>
          <w:lang w:eastAsia="zh-CN"/>
        </w:rPr>
        <w:t>:</w:t>
      </w:r>
    </w:p>
    <w:p w14:paraId="1F6950C4" w14:textId="77777777" w:rsidR="0010069B" w:rsidRPr="00402F5D" w:rsidRDefault="0010069B" w:rsidP="0010069B">
      <w:pPr>
        <w:rPr>
          <w:rFonts w:eastAsiaTheme="minorEastAsia"/>
          <w:iCs/>
          <w:lang w:eastAsia="zh-CN"/>
        </w:rPr>
      </w:pPr>
    </w:p>
    <w:p w14:paraId="264C4286" w14:textId="77777777" w:rsidR="0010069B" w:rsidRPr="003D542F" w:rsidRDefault="0010069B" w:rsidP="0010069B">
      <w:pPr>
        <w:ind w:firstLineChars="350" w:firstLine="770"/>
        <w:rPr>
          <w:rFonts w:eastAsiaTheme="minorEastAsia"/>
          <w:iCs/>
          <w:lang w:eastAsia="zh-CN"/>
        </w:rPr>
      </w:pPr>
      <w:r w:rsidRPr="00793376">
        <w:rPr>
          <w:rFonts w:eastAsiaTheme="minorEastAsia"/>
          <w:iCs/>
          <w:noProof/>
          <w:lang w:eastAsia="zh-CN"/>
        </w:rPr>
        <w:drawing>
          <wp:inline distT="0" distB="0" distL="0" distR="0" wp14:anchorId="54C5CD43" wp14:editId="436058D5">
            <wp:extent cx="4294814" cy="309935"/>
            <wp:effectExtent l="0" t="0" r="0" b="0"/>
            <wp:docPr id="69" name="Picture 9">
              <a:extLst xmlns:a="http://schemas.openxmlformats.org/drawingml/2006/main">
                <a:ext uri="{FF2B5EF4-FFF2-40B4-BE49-F238E27FC236}">
                  <a16:creationId xmlns:a16="http://schemas.microsoft.com/office/drawing/2014/main" id="{D9A542DD-C03E-4D8D-91C1-887B43A11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9A542DD-C03E-4D8D-91C1-887B43A11C89}"/>
                        </a:ext>
                      </a:extLst>
                    </pic:cNvPr>
                    <pic:cNvPicPr>
                      <a:picLocks noChangeAspect="1"/>
                    </pic:cNvPicPr>
                  </pic:nvPicPr>
                  <pic:blipFill>
                    <a:blip r:embed="rId28"/>
                    <a:stretch>
                      <a:fillRect/>
                    </a:stretch>
                  </pic:blipFill>
                  <pic:spPr>
                    <a:xfrm>
                      <a:off x="0" y="0"/>
                      <a:ext cx="4373232" cy="315594"/>
                    </a:xfrm>
                    <a:prstGeom prst="rect">
                      <a:avLst/>
                    </a:prstGeom>
                  </pic:spPr>
                </pic:pic>
              </a:graphicData>
            </a:graphic>
          </wp:inline>
        </w:drawing>
      </w:r>
    </w:p>
    <w:p w14:paraId="4D715400" w14:textId="77777777" w:rsidR="006B299B" w:rsidRDefault="006B299B" w:rsidP="00096839">
      <w:pPr>
        <w:rPr>
          <w:lang w:val="en-CA"/>
        </w:rPr>
      </w:pPr>
    </w:p>
    <w:p w14:paraId="598B4E09" w14:textId="3A88D3ED" w:rsidR="006B299B" w:rsidRDefault="00F441FD" w:rsidP="00E34BAF">
      <w:pPr>
        <w:pStyle w:val="Titre2"/>
      </w:pPr>
      <w:bookmarkStart w:id="44" w:name="_Toc156567840"/>
      <w:r>
        <w:t xml:space="preserve">Disabling of Cartesian Residual Coding </w:t>
      </w:r>
      <w:r w:rsidR="009245AA">
        <w:fldChar w:fldCharType="begin"/>
      </w:r>
      <w:r w:rsidR="009245AA">
        <w:instrText xml:space="preserve"> REF _Ref113539608 \r \h </w:instrText>
      </w:r>
      <w:r w:rsidR="009245AA">
        <w:fldChar w:fldCharType="separate"/>
      </w:r>
      <w:r w:rsidR="0089309A">
        <w:t>[10]</w:t>
      </w:r>
      <w:r w:rsidR="009245AA">
        <w:fldChar w:fldCharType="end"/>
      </w:r>
      <w:r w:rsidR="009245AA">
        <w:fldChar w:fldCharType="begin"/>
      </w:r>
      <w:r w:rsidR="009245AA">
        <w:instrText xml:space="preserve"> REF _Ref113539611 \r \h </w:instrText>
      </w:r>
      <w:r w:rsidR="009245AA">
        <w:fldChar w:fldCharType="separate"/>
      </w:r>
      <w:r w:rsidR="0089309A">
        <w:t>[11]</w:t>
      </w:r>
      <w:bookmarkEnd w:id="44"/>
      <w:r w:rsidR="009245AA">
        <w:fldChar w:fldCharType="end"/>
      </w:r>
    </w:p>
    <w:p w14:paraId="661E5168" w14:textId="082CE1F6" w:rsidR="004B7CE4" w:rsidRDefault="004B7CE4" w:rsidP="004B7CE4">
      <w:pPr>
        <w:rPr>
          <w:rFonts w:ascii="Times New Roman" w:eastAsia="MS Mincho" w:hAnsi="Times New Roman" w:cs="Times New Roman"/>
          <w:lang w:val="en-GB"/>
        </w:rPr>
      </w:pPr>
      <w:r>
        <w:rPr>
          <w:rFonts w:eastAsiaTheme="minorEastAsia"/>
          <w:lang w:eastAsia="zh-CN"/>
        </w:rPr>
        <w:t>In the framework of predictive tree-based point cloud coding in G-PCC Ed.1, after prediction using predictive tree structure, two residuals</w:t>
      </w:r>
      <w:r w:rsidR="00F145B6">
        <w:rPr>
          <w:rFonts w:eastAsiaTheme="minorEastAsia"/>
          <w:lang w:eastAsia="zh-CN"/>
        </w:rPr>
        <w:t xml:space="preserve"> are </w:t>
      </w:r>
      <w:r>
        <w:rPr>
          <w:rFonts w:eastAsiaTheme="minorEastAsia"/>
          <w:lang w:eastAsia="zh-CN"/>
        </w:rPr>
        <w:t xml:space="preserve">encoded into </w:t>
      </w:r>
      <w:r w:rsidR="00F145B6">
        <w:rPr>
          <w:rFonts w:eastAsiaTheme="minorEastAsia"/>
          <w:lang w:eastAsia="zh-CN"/>
        </w:rPr>
        <w:t xml:space="preserve">the </w:t>
      </w:r>
      <w:r>
        <w:rPr>
          <w:rFonts w:eastAsiaTheme="minorEastAsia"/>
          <w:lang w:eastAsia="zh-CN"/>
        </w:rPr>
        <w:t>bitstream, which are spherical 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and cartesian residual2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respectively. As shown in </w:t>
      </w:r>
      <w:r w:rsidR="002A76D8">
        <w:rPr>
          <w:rFonts w:eastAsiaTheme="minorEastAsia"/>
          <w:lang w:eastAsia="zh-CN"/>
        </w:rPr>
        <w:fldChar w:fldCharType="begin"/>
      </w:r>
      <w:r w:rsidR="002A76D8">
        <w:rPr>
          <w:rFonts w:eastAsiaTheme="minorEastAsia"/>
          <w:lang w:eastAsia="zh-CN"/>
        </w:rPr>
        <w:instrText xml:space="preserve"> REF _Ref113540328 \h </w:instrText>
      </w:r>
      <w:r w:rsidR="002A76D8">
        <w:rPr>
          <w:rFonts w:eastAsiaTheme="minorEastAsia"/>
          <w:lang w:eastAsia="zh-CN"/>
        </w:rPr>
      </w:r>
      <w:r w:rsidR="002A76D8">
        <w:rPr>
          <w:rFonts w:eastAsiaTheme="minorEastAsia"/>
          <w:lang w:eastAsia="zh-CN"/>
        </w:rPr>
        <w:fldChar w:fldCharType="separate"/>
      </w:r>
      <w:r w:rsidR="0089309A" w:rsidRPr="007B123F">
        <w:t>Figure</w:t>
      </w:r>
      <w:r w:rsidR="0089309A">
        <w:t xml:space="preserve"> </w:t>
      </w:r>
      <w:r w:rsidR="0089309A">
        <w:rPr>
          <w:noProof/>
        </w:rPr>
        <w:t>15</w:t>
      </w:r>
      <w:r w:rsidR="002A76D8">
        <w:rPr>
          <w:rFonts w:eastAsiaTheme="minorEastAsia"/>
          <w:lang w:eastAsia="zh-CN"/>
        </w:rPr>
        <w:fldChar w:fldCharType="end"/>
      </w:r>
      <w:r>
        <w:rPr>
          <w:rFonts w:eastAsiaTheme="minorEastAsia"/>
          <w:lang w:eastAsia="zh-CN"/>
        </w:rPr>
        <w:t>, the input data is represented in cartesian coordinate</w:t>
      </w:r>
      <w:r w:rsidR="00C44F72">
        <w:rPr>
          <w:rFonts w:eastAsiaTheme="minorEastAsia"/>
          <w:lang w:eastAsia="zh-CN"/>
        </w:rPr>
        <w:t>s</w:t>
      </w:r>
      <w:r>
        <w:rPr>
          <w:rFonts w:eastAsiaTheme="minorEastAsia"/>
          <w:lang w:eastAsia="zh-CN"/>
        </w:rPr>
        <w:t xml:space="preserve"> (x,y,z) and then converted into spherical domain</w:t>
      </w:r>
      <w:r w:rsidR="005C3486">
        <w:rPr>
          <w:rFonts w:eastAsiaTheme="minorEastAsia"/>
          <w:lang w:eastAsia="zh-CN"/>
        </w:rPr>
        <w:t>.</w:t>
      </w:r>
      <w:r>
        <w:rPr>
          <w:rFonts w:eastAsiaTheme="minorEastAsia"/>
          <w:lang w:eastAsia="zh-CN"/>
        </w:rPr>
        <w:t xml:space="preserve"> </w:t>
      </w:r>
      <w:r w:rsidR="00401D9B">
        <w:rPr>
          <w:rFonts w:eastAsiaTheme="minorEastAsia"/>
          <w:lang w:eastAsia="zh-CN"/>
        </w:rPr>
        <w:t xml:space="preserve">After generating the </w:t>
      </w:r>
      <w:r>
        <w:rPr>
          <w:rFonts w:eastAsiaTheme="minorEastAsia"/>
          <w:lang w:eastAsia="zh-CN"/>
        </w:rPr>
        <w:t>predicted points in spherical domain</w:t>
      </w:r>
      <w:r w:rsidR="00401D9B">
        <w:rPr>
          <w:rFonts w:eastAsiaTheme="minorEastAsia"/>
          <w:lang w:eastAsia="zh-CN"/>
        </w:rPr>
        <w:t xml:space="preserve">, </w:t>
      </w:r>
      <w:r>
        <w:rPr>
          <w:rFonts w:eastAsiaTheme="minorEastAsia"/>
          <w:lang w:eastAsia="zh-CN"/>
        </w:rPr>
        <w:t>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obtained </w:t>
      </w:r>
      <w:r>
        <w:rPr>
          <w:rFonts w:eastAsiaTheme="minorEastAsia"/>
          <w:lang w:eastAsia="zh-CN"/>
        </w:rPr>
        <w:t xml:space="preserve">by calculating the difference between the spherical position of </w:t>
      </w:r>
      <w:r w:rsidR="005A798C">
        <w:rPr>
          <w:rFonts w:eastAsiaTheme="minorEastAsia"/>
          <w:lang w:eastAsia="zh-CN"/>
        </w:rPr>
        <w:t xml:space="preserve">the </w:t>
      </w:r>
      <w:r>
        <w:rPr>
          <w:rFonts w:eastAsiaTheme="minorEastAsia"/>
          <w:lang w:eastAsia="zh-CN"/>
        </w:rPr>
        <w:t>original point</w:t>
      </w:r>
      <w:r w:rsidR="00D62186">
        <w:rPr>
          <w:rFonts w:eastAsiaTheme="minorEastAsia"/>
          <w:lang w:eastAsia="zh-CN"/>
        </w:rPr>
        <w:t>s</w:t>
      </w:r>
      <w:r>
        <w:rPr>
          <w:rFonts w:eastAsiaTheme="minorEastAsia"/>
          <w:lang w:eastAsia="zh-CN"/>
        </w:rPr>
        <w:t xml:space="preserve"> and the predicted point</w:t>
      </w:r>
      <w:r w:rsidR="00D62186">
        <w:rPr>
          <w:rFonts w:eastAsiaTheme="minorEastAsia"/>
          <w:lang w:eastAsia="zh-CN"/>
        </w:rPr>
        <w:t xml:space="preserve">s. The </w:t>
      </w:r>
      <w:r>
        <w:rPr>
          <w:rFonts w:eastAsiaTheme="minorEastAsia"/>
          <w:lang w:eastAsia="zh-CN"/>
        </w:rPr>
        <w:t>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coded </w:t>
      </w:r>
      <w:r>
        <w:rPr>
          <w:rFonts w:eastAsiaTheme="minorEastAsia"/>
          <w:lang w:eastAsia="zh-CN"/>
        </w:rPr>
        <w:t xml:space="preserve">into </w:t>
      </w:r>
      <w:r w:rsidR="00D62186">
        <w:rPr>
          <w:rFonts w:eastAsiaTheme="minorEastAsia"/>
          <w:lang w:eastAsia="zh-CN"/>
        </w:rPr>
        <w:t xml:space="preserve">the </w:t>
      </w:r>
      <w:r>
        <w:rPr>
          <w:rFonts w:eastAsiaTheme="minorEastAsia"/>
          <w:lang w:eastAsia="zh-CN"/>
        </w:rPr>
        <w:t>bitstream by lossless coding</w:t>
      </w:r>
      <w:r w:rsidR="00D62186">
        <w:rPr>
          <w:rFonts w:eastAsiaTheme="minorEastAsia"/>
          <w:lang w:eastAsia="zh-CN"/>
        </w:rPr>
        <w:t>. Subsequently, t</w:t>
      </w:r>
      <w:r>
        <w:rPr>
          <w:rFonts w:eastAsiaTheme="minorEastAsia"/>
          <w:lang w:eastAsia="zh-CN"/>
        </w:rPr>
        <w:t xml:space="preserve">he predicted points </w:t>
      </w:r>
      <w:r w:rsidR="00324C6D">
        <w:rPr>
          <w:rFonts w:eastAsiaTheme="minorEastAsia"/>
          <w:lang w:eastAsia="zh-CN"/>
        </w:rPr>
        <w:t xml:space="preserve">with added residual1 </w:t>
      </w:r>
      <w:r w:rsidR="00A81201">
        <w:rPr>
          <w:rFonts w:eastAsiaTheme="minorEastAsia"/>
          <w:lang w:eastAsia="zh-CN"/>
        </w:rPr>
        <w:t>are converted</w:t>
      </w:r>
      <w:r w:rsidR="008C09CE">
        <w:rPr>
          <w:rFonts w:eastAsiaTheme="minorEastAsia"/>
          <w:lang w:eastAsia="zh-CN"/>
        </w:rPr>
        <w:t xml:space="preserve"> back</w:t>
      </w:r>
      <w:r w:rsidR="00A81201">
        <w:rPr>
          <w:rFonts w:eastAsiaTheme="minorEastAsia"/>
          <w:lang w:eastAsia="zh-CN"/>
        </w:rPr>
        <w:t xml:space="preserve"> </w:t>
      </w:r>
      <w:r>
        <w:rPr>
          <w:rFonts w:eastAsiaTheme="minorEastAsia"/>
          <w:lang w:eastAsia="zh-CN"/>
        </w:rPr>
        <w:t xml:space="preserve">into </w:t>
      </w:r>
      <w:r w:rsidR="008C09CE">
        <w:rPr>
          <w:rFonts w:eastAsiaTheme="minorEastAsia"/>
          <w:lang w:eastAsia="zh-CN"/>
        </w:rPr>
        <w:t xml:space="preserve">the </w:t>
      </w:r>
      <w:r>
        <w:rPr>
          <w:rFonts w:eastAsiaTheme="minorEastAsia"/>
          <w:lang w:eastAsia="zh-CN"/>
        </w:rPr>
        <w:t>cartesian domain, and the cartesian residual2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8C09CE">
        <w:rPr>
          <w:rFonts w:eastAsiaTheme="minorEastAsia"/>
          <w:lang w:eastAsia="zh-CN"/>
        </w:rPr>
        <w:t xml:space="preserve">is obtained </w:t>
      </w:r>
      <w:r>
        <w:rPr>
          <w:rFonts w:eastAsiaTheme="minorEastAsia"/>
          <w:lang w:eastAsia="zh-CN"/>
        </w:rPr>
        <w:t xml:space="preserve">by calculating the difference between the cartesian position of </w:t>
      </w:r>
      <w:r w:rsidR="008C09CE">
        <w:rPr>
          <w:rFonts w:eastAsiaTheme="minorEastAsia"/>
          <w:lang w:eastAsia="zh-CN"/>
        </w:rPr>
        <w:t xml:space="preserve">the </w:t>
      </w:r>
      <w:r>
        <w:rPr>
          <w:rFonts w:eastAsiaTheme="minorEastAsia"/>
          <w:lang w:eastAsia="zh-CN"/>
        </w:rPr>
        <w:t>original point</w:t>
      </w:r>
      <w:r w:rsidR="008C09CE">
        <w:rPr>
          <w:rFonts w:eastAsiaTheme="minorEastAsia"/>
          <w:lang w:eastAsia="zh-CN"/>
        </w:rPr>
        <w:t>s</w:t>
      </w:r>
      <w:r>
        <w:rPr>
          <w:rFonts w:eastAsiaTheme="minorEastAsia"/>
          <w:lang w:eastAsia="zh-CN"/>
        </w:rPr>
        <w:t xml:space="preserve"> and predicted point</w:t>
      </w:r>
      <w:r w:rsidR="008C09CE">
        <w:rPr>
          <w:rFonts w:eastAsiaTheme="minorEastAsia"/>
          <w:lang w:eastAsia="zh-CN"/>
        </w:rPr>
        <w:t>s</w:t>
      </w:r>
      <w:r>
        <w:rPr>
          <w:rFonts w:eastAsiaTheme="minorEastAsia"/>
          <w:lang w:eastAsia="zh-CN"/>
        </w:rPr>
        <w:t xml:space="preserve"> after convertin</w:t>
      </w:r>
      <w:r w:rsidR="008C09CE">
        <w:rPr>
          <w:rFonts w:eastAsiaTheme="minorEastAsia"/>
          <w:lang w:eastAsia="zh-CN"/>
        </w:rPr>
        <w:t xml:space="preserve">g. </w:t>
      </w:r>
      <w:r w:rsidR="00D230D5">
        <w:rPr>
          <w:rFonts w:eastAsiaTheme="minorEastAsia"/>
          <w:lang w:eastAsia="zh-CN"/>
        </w:rPr>
        <w:t>In lossy coding conditions, the r</w:t>
      </w:r>
      <w:r>
        <w:rPr>
          <w:rFonts w:eastAsiaTheme="minorEastAsia"/>
          <w:lang w:eastAsia="zh-CN"/>
        </w:rPr>
        <w:t>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is quantized and t</w:t>
      </w:r>
      <w:r w:rsidR="000777B1">
        <w:rPr>
          <w:rFonts w:eastAsiaTheme="minorEastAsia"/>
          <w:lang w:eastAsia="zh-CN"/>
        </w:rPr>
        <w:t xml:space="preserve">he </w:t>
      </w:r>
      <w:r>
        <w:rPr>
          <w:rFonts w:eastAsiaTheme="minorEastAsia"/>
          <w:lang w:eastAsia="zh-CN"/>
        </w:rPr>
        <w:t>quantized residual2 Q(</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0777B1">
        <w:rPr>
          <w:rFonts w:eastAsiaTheme="minorEastAsia"/>
          <w:lang w:eastAsia="zh-CN"/>
        </w:rPr>
        <w:t xml:space="preserve">is encoded </w:t>
      </w:r>
      <w:r>
        <w:rPr>
          <w:rFonts w:eastAsiaTheme="minorEastAsia"/>
          <w:lang w:eastAsia="zh-CN"/>
        </w:rPr>
        <w:t xml:space="preserve">into </w:t>
      </w:r>
      <w:r w:rsidR="000777B1">
        <w:rPr>
          <w:rFonts w:eastAsiaTheme="minorEastAsia"/>
          <w:lang w:eastAsia="zh-CN"/>
        </w:rPr>
        <w:t xml:space="preserve">the </w:t>
      </w:r>
      <w:r>
        <w:rPr>
          <w:rFonts w:eastAsiaTheme="minorEastAsia"/>
          <w:lang w:eastAsia="zh-CN"/>
        </w:rPr>
        <w:t>bitstream.</w:t>
      </w:r>
    </w:p>
    <w:p w14:paraId="634477D6" w14:textId="77777777" w:rsidR="004B7CE4" w:rsidRDefault="004B7CE4" w:rsidP="004B7CE4">
      <w:pPr>
        <w:rPr>
          <w:rFonts w:eastAsia="MS Mincho"/>
          <w:lang w:val="en-GB"/>
        </w:rPr>
      </w:pPr>
    </w:p>
    <w:p w14:paraId="54B64454" w14:textId="42D84A8F" w:rsidR="004B7CE4" w:rsidRDefault="004B7CE4" w:rsidP="004B7CE4">
      <w:pPr>
        <w:ind w:leftChars="200" w:left="1320" w:hangingChars="400" w:hanging="880"/>
        <w:rPr>
          <w:lang w:val="en-GB"/>
        </w:rPr>
      </w:pPr>
      <w:r>
        <w:rPr>
          <w:noProof/>
          <w:lang w:val="en-GB"/>
        </w:rPr>
        <w:drawing>
          <wp:inline distT="0" distB="0" distL="0" distR="0" wp14:anchorId="7461C70E" wp14:editId="2F008AC4">
            <wp:extent cx="5610225" cy="1852930"/>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0225" cy="1852930"/>
                    </a:xfrm>
                    <a:prstGeom prst="rect">
                      <a:avLst/>
                    </a:prstGeom>
                    <a:noFill/>
                    <a:ln>
                      <a:noFill/>
                    </a:ln>
                  </pic:spPr>
                </pic:pic>
              </a:graphicData>
            </a:graphic>
          </wp:inline>
        </w:drawing>
      </w:r>
    </w:p>
    <w:p w14:paraId="2CE40AFC" w14:textId="25894DC9" w:rsidR="007835D6" w:rsidRDefault="007835D6" w:rsidP="007835D6">
      <w:pPr>
        <w:rPr>
          <w:rFonts w:ascii="Times New Roman" w:eastAsiaTheme="minorEastAsia" w:hAnsi="Times New Roman" w:cs="Times New Roman"/>
          <w:lang w:val="en-GB" w:eastAsia="zh-CN"/>
        </w:rPr>
      </w:pPr>
    </w:p>
    <w:p w14:paraId="4B8A052F" w14:textId="482A1FA9" w:rsidR="004B7CE4" w:rsidRDefault="004B7CE4" w:rsidP="004B7CE4">
      <w:pPr>
        <w:pStyle w:val="Lgende"/>
        <w:jc w:val="center"/>
        <w:rPr>
          <w:rFonts w:cs="Times New Roman"/>
        </w:rPr>
      </w:pPr>
      <w:bookmarkStart w:id="45" w:name="_Ref113540328"/>
      <w:r w:rsidRPr="007B123F">
        <w:t>Figure</w:t>
      </w:r>
      <w:r>
        <w:t xml:space="preserve"> </w:t>
      </w:r>
      <w:fldSimple w:instr=" SEQ Figure \* ARABIC ">
        <w:r w:rsidR="0089309A">
          <w:rPr>
            <w:noProof/>
          </w:rPr>
          <w:t>15</w:t>
        </w:r>
      </w:fldSimple>
      <w:bookmarkEnd w:id="45"/>
      <w:r>
        <w:t xml:space="preserve">: </w:t>
      </w:r>
      <w:r>
        <w:rPr>
          <w:rFonts w:eastAsiaTheme="minorEastAsia"/>
          <w:lang w:val="en-GB" w:eastAsia="zh-CN"/>
        </w:rPr>
        <w:t>Encoding process in G-PCC</w:t>
      </w:r>
      <w:r w:rsidR="005019BB">
        <w:rPr>
          <w:rFonts w:eastAsiaTheme="minorEastAsia"/>
          <w:lang w:val="en-GB" w:eastAsia="zh-CN"/>
        </w:rPr>
        <w:t xml:space="preserve"> Ed.1</w:t>
      </w:r>
      <w:r>
        <w:rPr>
          <w:rFonts w:eastAsiaTheme="minorEastAsia"/>
          <w:lang w:val="en-GB" w:eastAsia="zh-CN"/>
        </w:rPr>
        <w:t xml:space="preserve"> predictive tree geometry coding</w:t>
      </w:r>
      <w:r>
        <w:t>.</w:t>
      </w:r>
    </w:p>
    <w:p w14:paraId="34A44F7A" w14:textId="716DAB94" w:rsidR="008E3D9B" w:rsidRDefault="00CE0C97" w:rsidP="008E3D9B">
      <w:pPr>
        <w:rPr>
          <w:rFonts w:ascii="Times New Roman" w:eastAsiaTheme="minorEastAsia" w:hAnsi="Times New Roman" w:cs="Times New Roman"/>
          <w:lang w:val="en-GB" w:eastAsia="zh-CN"/>
        </w:rPr>
      </w:pPr>
      <w:r>
        <w:rPr>
          <w:rFonts w:eastAsiaTheme="minorEastAsia"/>
          <w:lang w:val="en-GB" w:eastAsia="zh-CN"/>
        </w:rPr>
        <w:t xml:space="preserve">It was observed that the </w:t>
      </w:r>
      <w:r w:rsidR="00C45A8C">
        <w:rPr>
          <w:rFonts w:eastAsiaTheme="minorEastAsia"/>
          <w:lang w:val="en-GB" w:eastAsia="zh-CN"/>
        </w:rPr>
        <w:t>values</w:t>
      </w:r>
      <w:r>
        <w:rPr>
          <w:rFonts w:eastAsiaTheme="minorEastAsia"/>
          <w:lang w:val="en-GB" w:eastAsia="zh-CN"/>
        </w:rPr>
        <w:t xml:space="preserve"> of</w:t>
      </w:r>
      <w:r>
        <w:t xml:space="preserve"> </w:t>
      </w:r>
      <w:r w:rsidR="004947F4">
        <w:t xml:space="preserve">the </w:t>
      </w:r>
      <w:r>
        <w:rPr>
          <w:rFonts w:eastAsiaTheme="minorEastAsia"/>
          <w:lang w:val="en-GB" w:eastAsia="zh-CN"/>
        </w:rPr>
        <w:t xml:space="preserve">quantized residual2 </w:t>
      </w:r>
      <w:r>
        <w:rPr>
          <w:rFonts w:eastAsiaTheme="minorEastAsia"/>
          <w:lang w:eastAsia="zh-CN"/>
        </w:rPr>
        <w:t>Q(</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w:t>
      </w:r>
      <w:r>
        <w:rPr>
          <w:rFonts w:eastAsiaTheme="minorEastAsia"/>
          <w:lang w:val="en-GB" w:eastAsia="zh-CN"/>
        </w:rPr>
        <w:t xml:space="preserve"> in cartesian domain </w:t>
      </w:r>
      <w:r w:rsidR="00C45A8C">
        <w:rPr>
          <w:rFonts w:eastAsiaTheme="minorEastAsia"/>
          <w:lang w:val="en-GB" w:eastAsia="zh-CN"/>
        </w:rPr>
        <w:t>are</w:t>
      </w:r>
      <w:r>
        <w:rPr>
          <w:rFonts w:eastAsiaTheme="minorEastAsia"/>
          <w:lang w:val="en-GB" w:eastAsia="zh-CN"/>
        </w:rPr>
        <w:t xml:space="preserve"> almost </w:t>
      </w:r>
      <w:r w:rsidR="00C45A8C">
        <w:rPr>
          <w:rFonts w:eastAsiaTheme="minorEastAsia"/>
          <w:lang w:val="en-GB" w:eastAsia="zh-CN"/>
        </w:rPr>
        <w:t xml:space="preserve">always </w:t>
      </w:r>
      <w:r>
        <w:rPr>
          <w:rFonts w:eastAsiaTheme="minorEastAsia"/>
          <w:lang w:val="en-GB" w:eastAsia="zh-CN"/>
        </w:rPr>
        <w:t>0</w:t>
      </w:r>
      <w:r w:rsidR="00C45A8C">
        <w:rPr>
          <w:rFonts w:eastAsiaTheme="minorEastAsia"/>
          <w:lang w:val="en-GB" w:eastAsia="zh-CN"/>
        </w:rPr>
        <w:t xml:space="preserve"> </w:t>
      </w:r>
      <w:r w:rsidR="00824E25">
        <w:rPr>
          <w:rFonts w:eastAsiaTheme="minorEastAsia"/>
          <w:lang w:val="en-GB" w:eastAsia="zh-CN"/>
        </w:rPr>
        <w:t>under</w:t>
      </w:r>
      <w:r w:rsidR="00C45A8C">
        <w:rPr>
          <w:rFonts w:eastAsiaTheme="minorEastAsia"/>
          <w:lang w:val="en-GB" w:eastAsia="zh-CN"/>
        </w:rPr>
        <w:t xml:space="preserve"> lossy coding conditions</w:t>
      </w:r>
      <w:r w:rsidR="0017078C">
        <w:rPr>
          <w:rFonts w:eastAsiaTheme="minorEastAsia"/>
          <w:lang w:val="en-GB" w:eastAsia="zh-CN"/>
        </w:rPr>
        <w:t>, while residual2 is still coded in the bitstream</w:t>
      </w:r>
      <w:r>
        <w:rPr>
          <w:rFonts w:eastAsiaTheme="minorEastAsia"/>
          <w:lang w:val="en-GB" w:eastAsia="zh-CN"/>
        </w:rPr>
        <w:t>.</w:t>
      </w:r>
      <w:r w:rsidR="008E3D9B">
        <w:rPr>
          <w:rFonts w:eastAsiaTheme="minorEastAsia"/>
          <w:lang w:val="en-GB" w:eastAsia="zh-CN"/>
        </w:rPr>
        <w:t xml:space="preserve"> The proposed method uses a flag </w:t>
      </w:r>
      <w:r w:rsidR="00101668">
        <w:rPr>
          <w:rFonts w:eastAsiaTheme="minorEastAsia"/>
          <w:lang w:val="en-GB" w:eastAsia="zh-CN"/>
        </w:rPr>
        <w:t xml:space="preserve">that </w:t>
      </w:r>
      <w:r w:rsidR="008E3D9B">
        <w:rPr>
          <w:rFonts w:eastAsiaTheme="minorEastAsia"/>
          <w:lang w:val="en-GB" w:eastAsia="zh-CN"/>
        </w:rPr>
        <w:t xml:space="preserve">indicates </w:t>
      </w:r>
      <w:r w:rsidR="00C54969">
        <w:rPr>
          <w:rFonts w:eastAsiaTheme="minorEastAsia"/>
          <w:lang w:val="en-GB" w:eastAsia="zh-CN"/>
        </w:rPr>
        <w:t>whether</w:t>
      </w:r>
      <w:r w:rsidR="008E3D9B">
        <w:rPr>
          <w:rFonts w:eastAsiaTheme="minorEastAsia"/>
          <w:lang w:val="en-GB" w:eastAsia="zh-CN"/>
        </w:rPr>
        <w:t xml:space="preserve"> </w:t>
      </w:r>
      <w:r w:rsidR="00C54969">
        <w:rPr>
          <w:rFonts w:eastAsiaTheme="minorEastAsia"/>
          <w:lang w:val="en-GB" w:eastAsia="zh-CN"/>
        </w:rPr>
        <w:t>residual2 is coded or not</w:t>
      </w:r>
      <w:r w:rsidR="008E3D9B">
        <w:rPr>
          <w:rFonts w:eastAsiaTheme="minorEastAsia"/>
          <w:lang w:val="en-GB" w:eastAsia="zh-CN"/>
        </w:rPr>
        <w:t xml:space="preserve">. At encoder side, if </w:t>
      </w:r>
      <w:r w:rsidR="00104C6A">
        <w:rPr>
          <w:rFonts w:eastAsiaTheme="minorEastAsia"/>
          <w:lang w:val="en-GB" w:eastAsia="zh-CN"/>
        </w:rPr>
        <w:t>this flag value is false then</w:t>
      </w:r>
      <w:r w:rsidR="008E3D9B">
        <w:rPr>
          <w:rFonts w:eastAsiaTheme="minorEastAsia"/>
          <w:lang w:val="en-GB" w:eastAsia="zh-CN"/>
        </w:rPr>
        <w:t xml:space="preserve"> the </w:t>
      </w:r>
      <w:r w:rsidR="00104C6A">
        <w:rPr>
          <w:rFonts w:eastAsiaTheme="minorEastAsia"/>
          <w:lang w:val="en-GB" w:eastAsia="zh-CN"/>
        </w:rPr>
        <w:t xml:space="preserve">encoding of </w:t>
      </w:r>
      <w:r w:rsidR="008E3D9B">
        <w:rPr>
          <w:rFonts w:eastAsiaTheme="minorEastAsia"/>
          <w:lang w:val="en-GB" w:eastAsia="zh-CN"/>
        </w:rPr>
        <w:t xml:space="preserve">quantized residual2 </w:t>
      </w:r>
      <w:r w:rsidR="00104C6A">
        <w:rPr>
          <w:rFonts w:eastAsiaTheme="minorEastAsia"/>
          <w:lang w:val="en-GB" w:eastAsia="zh-CN"/>
        </w:rPr>
        <w:t>is disabled, otherwise</w:t>
      </w:r>
      <w:r w:rsidR="00233706">
        <w:rPr>
          <w:rFonts w:eastAsiaTheme="minorEastAsia"/>
          <w:lang w:val="en-GB" w:eastAsia="zh-CN"/>
        </w:rPr>
        <w:t>,</w:t>
      </w:r>
      <w:r w:rsidR="00104C6A">
        <w:rPr>
          <w:rFonts w:eastAsiaTheme="minorEastAsia"/>
          <w:lang w:val="en-GB" w:eastAsia="zh-CN"/>
        </w:rPr>
        <w:t xml:space="preserve"> the coding is </w:t>
      </w:r>
      <w:r w:rsidR="00101A00">
        <w:rPr>
          <w:rFonts w:eastAsiaTheme="minorEastAsia"/>
          <w:lang w:val="en-GB" w:eastAsia="zh-CN"/>
        </w:rPr>
        <w:t>enabled,</w:t>
      </w:r>
      <w:r w:rsidR="00104C6A">
        <w:rPr>
          <w:rFonts w:eastAsiaTheme="minorEastAsia"/>
          <w:lang w:val="en-GB" w:eastAsia="zh-CN"/>
        </w:rPr>
        <w:t xml:space="preserve"> and lossless coding can be achieved as illustrated in </w:t>
      </w:r>
      <w:r w:rsidR="00104C6A">
        <w:rPr>
          <w:rFonts w:eastAsiaTheme="minorEastAsia"/>
          <w:lang w:val="en-GB" w:eastAsia="zh-CN"/>
        </w:rPr>
        <w:fldChar w:fldCharType="begin"/>
      </w:r>
      <w:r w:rsidR="00104C6A">
        <w:rPr>
          <w:rFonts w:eastAsiaTheme="minorEastAsia"/>
          <w:lang w:val="en-GB" w:eastAsia="zh-CN"/>
        </w:rPr>
        <w:instrText xml:space="preserve"> REF _Ref113541814 \h </w:instrText>
      </w:r>
      <w:r w:rsidR="00104C6A">
        <w:rPr>
          <w:rFonts w:eastAsiaTheme="minorEastAsia"/>
          <w:lang w:val="en-GB" w:eastAsia="zh-CN"/>
        </w:rPr>
      </w:r>
      <w:r w:rsidR="00104C6A">
        <w:rPr>
          <w:rFonts w:eastAsiaTheme="minorEastAsia"/>
          <w:lang w:val="en-GB" w:eastAsia="zh-CN"/>
        </w:rPr>
        <w:fldChar w:fldCharType="separate"/>
      </w:r>
      <w:r w:rsidR="0089309A" w:rsidRPr="007B123F">
        <w:t>Figure</w:t>
      </w:r>
      <w:r w:rsidR="0089309A">
        <w:t xml:space="preserve"> </w:t>
      </w:r>
      <w:r w:rsidR="0089309A">
        <w:rPr>
          <w:noProof/>
        </w:rPr>
        <w:t>16</w:t>
      </w:r>
      <w:r w:rsidR="00104C6A">
        <w:rPr>
          <w:rFonts w:eastAsiaTheme="minorEastAsia"/>
          <w:lang w:val="en-GB" w:eastAsia="zh-CN"/>
        </w:rPr>
        <w:fldChar w:fldCharType="end"/>
      </w:r>
      <w:r w:rsidR="008E3D9B">
        <w:rPr>
          <w:rFonts w:eastAsiaTheme="minorEastAsia"/>
          <w:lang w:val="en-GB" w:eastAsia="zh-CN"/>
        </w:rPr>
        <w:t>.</w:t>
      </w:r>
    </w:p>
    <w:p w14:paraId="1E89D935" w14:textId="77777777" w:rsidR="008E3D9B" w:rsidRDefault="008E3D9B" w:rsidP="008E3D9B">
      <w:pPr>
        <w:rPr>
          <w:rFonts w:eastAsiaTheme="minorEastAsia"/>
          <w:lang w:eastAsia="zh-CN"/>
        </w:rPr>
      </w:pPr>
    </w:p>
    <w:p w14:paraId="295E9096" w14:textId="0B78B9A2" w:rsidR="008E3D9B" w:rsidRDefault="008E3D9B" w:rsidP="008E3D9B">
      <w:pPr>
        <w:ind w:firstLineChars="250" w:firstLine="550"/>
        <w:rPr>
          <w:rFonts w:eastAsiaTheme="minorEastAsia"/>
          <w:lang w:eastAsia="zh-CN"/>
        </w:rPr>
      </w:pPr>
      <w:r>
        <w:rPr>
          <w:rFonts w:eastAsiaTheme="minorEastAsia"/>
          <w:noProof/>
          <w:lang w:eastAsia="zh-CN"/>
        </w:rPr>
        <w:drawing>
          <wp:inline distT="0" distB="0" distL="0" distR="0" wp14:anchorId="5F78B428" wp14:editId="6CF672E6">
            <wp:extent cx="5727700" cy="1990725"/>
            <wp:effectExtent l="0" t="0" r="0" b="9525"/>
            <wp:docPr id="34" name="Picture 3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 screen&#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7700" cy="1990725"/>
                    </a:xfrm>
                    <a:prstGeom prst="rect">
                      <a:avLst/>
                    </a:prstGeom>
                    <a:noFill/>
                    <a:ln>
                      <a:noFill/>
                    </a:ln>
                  </pic:spPr>
                </pic:pic>
              </a:graphicData>
            </a:graphic>
          </wp:inline>
        </w:drawing>
      </w:r>
    </w:p>
    <w:p w14:paraId="636683EB" w14:textId="67745624" w:rsidR="009245AA" w:rsidRPr="00233706" w:rsidRDefault="008E3D9B" w:rsidP="00F158CD">
      <w:pPr>
        <w:pStyle w:val="Lgende"/>
        <w:jc w:val="center"/>
        <w:rPr>
          <w:rFonts w:cs="Times New Roman"/>
        </w:rPr>
      </w:pPr>
      <w:bookmarkStart w:id="46" w:name="_Ref113541814"/>
      <w:r w:rsidRPr="007B123F">
        <w:t>Figure</w:t>
      </w:r>
      <w:r>
        <w:t xml:space="preserve"> </w:t>
      </w:r>
      <w:fldSimple w:instr=" SEQ Figure \* ARABIC ">
        <w:r w:rsidR="0089309A">
          <w:rPr>
            <w:noProof/>
          </w:rPr>
          <w:t>16</w:t>
        </w:r>
      </w:fldSimple>
      <w:bookmarkEnd w:id="46"/>
      <w:r>
        <w:t xml:space="preserve">: </w:t>
      </w:r>
      <w:r>
        <w:rPr>
          <w:rFonts w:eastAsiaTheme="minorEastAsia"/>
          <w:lang w:eastAsia="zh-CN"/>
        </w:rPr>
        <w:t>Framework of predictive geometry encoding with proposed method</w:t>
      </w:r>
      <w:r>
        <w:t>.</w:t>
      </w:r>
    </w:p>
    <w:p w14:paraId="37710031" w14:textId="555CD5CD" w:rsidR="004E4708" w:rsidRDefault="00F724AE" w:rsidP="007F15BC">
      <w:pPr>
        <w:pStyle w:val="Titre2"/>
      </w:pPr>
      <w:bookmarkStart w:id="47" w:name="_Toc156567841"/>
      <w:r>
        <w:t>Prediction List Index Coding</w:t>
      </w:r>
      <w:r w:rsidR="00695142">
        <w:t xml:space="preserve"> </w:t>
      </w:r>
      <w:r w:rsidR="00695142">
        <w:fldChar w:fldCharType="begin"/>
      </w:r>
      <w:r w:rsidR="00695142">
        <w:instrText xml:space="preserve"> REF _Ref113542923 \r \h </w:instrText>
      </w:r>
      <w:r w:rsidR="00695142">
        <w:fldChar w:fldCharType="separate"/>
      </w:r>
      <w:r w:rsidR="0089309A">
        <w:t>[13]</w:t>
      </w:r>
      <w:r w:rsidR="00695142">
        <w:fldChar w:fldCharType="end"/>
      </w:r>
      <w:r w:rsidR="00917DA1">
        <w:fldChar w:fldCharType="begin"/>
      </w:r>
      <w:r w:rsidR="00917DA1">
        <w:instrText xml:space="preserve"> REF _Ref113542929 \r \h </w:instrText>
      </w:r>
      <w:r w:rsidR="00917DA1">
        <w:fldChar w:fldCharType="separate"/>
      </w:r>
      <w:r w:rsidR="0089309A">
        <w:t>[12]</w:t>
      </w:r>
      <w:bookmarkEnd w:id="47"/>
      <w:r w:rsidR="00917DA1">
        <w:fldChar w:fldCharType="end"/>
      </w:r>
    </w:p>
    <w:p w14:paraId="16D7FBFC" w14:textId="2EE29603" w:rsidR="00917DA1" w:rsidRDefault="007B611F" w:rsidP="007E57BE">
      <w:r>
        <w:t>Firstly, it is proposed to use truncated unary coding instead of the unary coding for the encoding of the predIndex. Secondly, it is proposed to set the maximum number of intra predictors used by the encoder in the geometry parameter set. The latter modification enables the decoder to allocate the right memory size for the dynamic list of intra predictors</w:t>
      </w:r>
      <w:r w:rsidR="00090981">
        <w:t xml:space="preserve"> and </w:t>
      </w:r>
      <w:r w:rsidR="00911B0E">
        <w:t xml:space="preserve">the truncated unary code can be applied </w:t>
      </w:r>
      <w:r w:rsidR="00090981">
        <w:t>to</w:t>
      </w:r>
      <w:r w:rsidR="00911B0E">
        <w:t xml:space="preserve"> the last predictor index.</w:t>
      </w:r>
    </w:p>
    <w:p w14:paraId="78843DED" w14:textId="77777777" w:rsidR="00BA44C9" w:rsidRDefault="00BA44C9" w:rsidP="00F158CD">
      <w:pPr>
        <w:pStyle w:val="Corpsdetexte"/>
        <w:jc w:val="both"/>
      </w:pPr>
    </w:p>
    <w:p w14:paraId="1127E36B" w14:textId="6FCAC70C" w:rsidR="00BA44C9" w:rsidRDefault="00BA44C9" w:rsidP="00BA44C9">
      <w:pPr>
        <w:pStyle w:val="Titre2"/>
      </w:pPr>
      <w:bookmarkStart w:id="48" w:name="_Toc156567842"/>
      <w:r w:rsidRPr="00577790">
        <w:t xml:space="preserve">Removing </w:t>
      </w:r>
      <w:r>
        <w:t>P</w:t>
      </w:r>
      <w:r w:rsidRPr="00577790">
        <w:t xml:space="preserve">arsing </w:t>
      </w:r>
      <w:r>
        <w:t>D</w:t>
      </w:r>
      <w:r w:rsidRPr="00577790">
        <w:t>ependenc</w:t>
      </w:r>
      <w:r>
        <w:t>y</w:t>
      </w:r>
      <w:r w:rsidRPr="00577790">
        <w:t xml:space="preserve"> in </w:t>
      </w:r>
      <w:r>
        <w:t>P</w:t>
      </w:r>
      <w:r w:rsidRPr="00577790">
        <w:t xml:space="preserve">redictive </w:t>
      </w:r>
      <w:r>
        <w:t>G</w:t>
      </w:r>
      <w:r w:rsidRPr="00577790">
        <w:t xml:space="preserve">eometry </w:t>
      </w:r>
      <w:r>
        <w:t>C</w:t>
      </w:r>
      <w:r w:rsidRPr="00577790">
        <w:t>oding</w:t>
      </w:r>
      <w:r>
        <w:t xml:space="preserve"> </w:t>
      </w:r>
      <w:r>
        <w:fldChar w:fldCharType="begin"/>
      </w:r>
      <w:r>
        <w:instrText xml:space="preserve"> REF _Ref139531315 \r \h </w:instrText>
      </w:r>
      <w:r>
        <w:fldChar w:fldCharType="separate"/>
      </w:r>
      <w:r w:rsidR="0089309A">
        <w:t>[14]</w:t>
      </w:r>
      <w:bookmarkEnd w:id="48"/>
      <w:r>
        <w:fldChar w:fldCharType="end"/>
      </w:r>
    </w:p>
    <w:p w14:paraId="7714A014" w14:textId="17084457" w:rsidR="005714B2" w:rsidRPr="00E867E3" w:rsidRDefault="00AA0A61" w:rsidP="005714B2">
      <w:r>
        <w:t>It is proposed to remove the dependence of parsing on the decoding/reconstruction of points in predictive geometry coding. It is asserted that the parsing of syntax elements associated with the azimuth residual is dependent on the reconstructed value of radii of preceding points in the current frame. This dependence is reported to occur through the variable boundPhi. The presence of this dependence is asserted to be undesirable because it forces implementations to necessarily introduce decoding blocks within parsing modules, or tightly couple the parsing and decoding modules, thus resulting in implementation complexity. Predictive geometry coding in G-PCC Ed</w:t>
      </w:r>
      <w:r w:rsidR="00061A6E">
        <w:t>.</w:t>
      </w:r>
      <w:r>
        <w:t>1 maintained parsing independence and it is argued that this property should be maintained. It is suggested, therefore, to remove the elements in the parsing process that have dependence on reconstruction; particularly, the dependence of boundPhi on the parsing of azimuth residual syntax elements</w:t>
      </w:r>
      <w:r w:rsidR="005714B2">
        <w:t xml:space="preserve"> as highlighted below:</w:t>
      </w:r>
    </w:p>
    <w:p w14:paraId="6D4E05EA" w14:textId="77777777" w:rsidR="005714B2" w:rsidRDefault="005714B2" w:rsidP="005714B2"/>
    <w:p w14:paraId="6545DC83" w14:textId="77777777" w:rsidR="005714B2" w:rsidRPr="00FB6F8E" w:rsidRDefault="005714B2" w:rsidP="005714B2">
      <w:pPr>
        <w:widowControl/>
        <w:adjustRightInd w:val="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r = </w:t>
      </w:r>
      <w:r w:rsidRPr="00FB6F8E">
        <w:rPr>
          <w:rFonts w:ascii="Consolas" w:eastAsiaTheme="minorEastAsia" w:hAnsi="Consolas" w:cs="Consolas"/>
          <w:color w:val="808080"/>
          <w:sz w:val="19"/>
          <w:szCs w:val="19"/>
          <w:highlight w:val="yellow"/>
        </w:rPr>
        <w:t>rPred</w:t>
      </w:r>
      <w:r w:rsidRPr="00FB6F8E">
        <w:rPr>
          <w:rFonts w:ascii="Consolas" w:eastAsiaTheme="minorEastAsia" w:hAnsi="Consolas" w:cs="Consolas"/>
          <w:color w:val="000000"/>
          <w:sz w:val="19"/>
          <w:szCs w:val="19"/>
          <w:highlight w:val="yellow"/>
        </w:rPr>
        <w:t xml:space="preserve"> + residual</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0</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 xml:space="preserve"> &lt;&lt; 3;</w:t>
      </w:r>
    </w:p>
    <w:p w14:paraId="44298D31" w14:textId="77777777" w:rsidR="005714B2" w:rsidRPr="00FB6F8E" w:rsidRDefault="005714B2" w:rsidP="005714B2">
      <w:pPr>
        <w:widowControl/>
        <w:adjustRightInd w:val="0"/>
        <w:rPr>
          <w:rFonts w:ascii="Consolas" w:eastAsiaTheme="minorEastAsia" w:hAnsi="Consolas" w:cs="Consolas"/>
          <w:color w:val="000000"/>
          <w:sz w:val="19"/>
          <w:szCs w:val="19"/>
          <w:highlight w:val="yellow"/>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auto</w:t>
      </w:r>
      <w:r w:rsidRPr="00FB6F8E">
        <w:rPr>
          <w:rFonts w:ascii="Consolas" w:eastAsiaTheme="minorEastAsia" w:hAnsi="Consolas" w:cs="Consolas"/>
          <w:color w:val="000000"/>
          <w:sz w:val="19"/>
          <w:szCs w:val="19"/>
          <w:highlight w:val="yellow"/>
        </w:rPr>
        <w:t xml:space="preserve"> speedTimesR = </w:t>
      </w:r>
      <w:r w:rsidRPr="00FB6F8E">
        <w:rPr>
          <w:rFonts w:ascii="Consolas" w:eastAsiaTheme="minorEastAsia" w:hAnsi="Consolas" w:cs="Consolas"/>
          <w:color w:val="2B91AF"/>
          <w:sz w:val="19"/>
          <w:szCs w:val="19"/>
          <w:highlight w:val="yellow"/>
        </w:rPr>
        <w:t>int64_t</w:t>
      </w:r>
      <w:r w:rsidRPr="00FB6F8E">
        <w:rPr>
          <w:rFonts w:ascii="Consolas" w:eastAsiaTheme="minorEastAsia" w:hAnsi="Consolas" w:cs="Consolas"/>
          <w:color w:val="000000"/>
          <w:sz w:val="19"/>
          <w:szCs w:val="19"/>
          <w:highlight w:val="yellow"/>
        </w:rPr>
        <w:t>(_geomAngularAzimuthSpeed) * r;</w:t>
      </w:r>
    </w:p>
    <w:p w14:paraId="091A7775" w14:textId="77777777" w:rsidR="005714B2" w:rsidRDefault="005714B2" w:rsidP="005714B2">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phiBound = divExp2RoundHalfInf(speedTimesR, _azimuthTwoPiLog2 + 1);</w:t>
      </w:r>
    </w:p>
    <w:p w14:paraId="57657122" w14:textId="77777777" w:rsidR="005714B2" w:rsidRDefault="005714B2" w:rsidP="005714B2"/>
    <w:p w14:paraId="69B216F1"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int32_t</w:t>
      </w:r>
    </w:p>
    <w:p w14:paraId="70270379"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23BD36B0"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CE7CFF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422CC6A"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608DE7D" w14:textId="77777777" w:rsidR="005714B2" w:rsidRPr="00FB6F8E" w:rsidRDefault="005714B2" w:rsidP="005714B2">
      <w:pPr>
        <w:widowControl/>
        <w:adjustRightInd w:val="0"/>
        <w:ind w:left="72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0)</w:t>
      </w:r>
    </w:p>
    <w:p w14:paraId="2D4C5567" w14:textId="77777777" w:rsidR="005714B2" w:rsidRDefault="005714B2" w:rsidP="005714B2">
      <w:pPr>
        <w:widowControl/>
        <w:adjustRightInd w:val="0"/>
        <w:ind w:left="720"/>
        <w:rPr>
          <w:rFonts w:ascii="Consolas" w:eastAsiaTheme="minorEastAsia" w:hAnsi="Consolas" w:cs="Consolas"/>
          <w:color w:val="000000"/>
          <w:sz w:val="19"/>
          <w:szCs w:val="19"/>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return</w:t>
      </w:r>
      <w:r w:rsidRPr="00FB6F8E">
        <w:rPr>
          <w:rFonts w:ascii="Consolas" w:eastAsiaTheme="minorEastAsia" w:hAnsi="Consolas" w:cs="Consolas"/>
          <w:color w:val="000000"/>
          <w:sz w:val="19"/>
          <w:szCs w:val="19"/>
          <w:highlight w:val="yellow"/>
        </w:rPr>
        <w:t xml:space="preserve"> 0;</w:t>
      </w:r>
    </w:p>
    <w:p w14:paraId="64750AC9" w14:textId="77777777" w:rsidR="005714B2" w:rsidRDefault="005714B2" w:rsidP="005714B2">
      <w:pPr>
        <w:widowControl/>
        <w:adjustRightInd w:val="0"/>
        <w:ind w:left="720"/>
        <w:rPr>
          <w:rFonts w:ascii="Consolas" w:eastAsiaTheme="minorEastAsia" w:hAnsi="Consolas" w:cs="Consolas"/>
          <w:color w:val="000000"/>
          <w:sz w:val="19"/>
          <w:szCs w:val="19"/>
        </w:rPr>
      </w:pPr>
    </w:p>
    <w:p w14:paraId="792BADF6"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1BBDBA9E"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58AD09C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015DE57A" w14:textId="77777777" w:rsidR="005714B2" w:rsidRDefault="005714B2" w:rsidP="005714B2">
      <w:pPr>
        <w:widowControl/>
        <w:adjustRightInd w:val="0"/>
        <w:ind w:left="720"/>
        <w:rPr>
          <w:rFonts w:ascii="Consolas" w:eastAsiaTheme="minorEastAsia" w:hAnsi="Consolas" w:cs="Consolas"/>
          <w:color w:val="000000"/>
          <w:sz w:val="19"/>
          <w:szCs w:val="19"/>
        </w:rPr>
      </w:pPr>
    </w:p>
    <w:p w14:paraId="0A39314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4F24D806"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538031FC" w14:textId="77777777" w:rsidR="005714B2" w:rsidRDefault="005714B2" w:rsidP="005714B2">
      <w:pPr>
        <w:widowControl/>
        <w:adjustRightInd w:val="0"/>
        <w:ind w:left="720"/>
        <w:rPr>
          <w:rFonts w:ascii="Consolas" w:eastAsiaTheme="minorEastAsia" w:hAnsi="Consolas" w:cs="Consolas"/>
          <w:color w:val="000000"/>
          <w:sz w:val="19"/>
          <w:szCs w:val="19"/>
        </w:rPr>
      </w:pPr>
    </w:p>
    <w:p w14:paraId="780A83EF"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46745D89"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1)</w:t>
      </w:r>
    </w:p>
    <w:p w14:paraId="79353864"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09C15C8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5A084964"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FB6F8E">
        <w:rPr>
          <w:rFonts w:ascii="Consolas" w:eastAsiaTheme="minorEastAsia" w:hAnsi="Consolas" w:cs="Consolas"/>
          <w:color w:val="000000"/>
          <w:sz w:val="19"/>
          <w:szCs w:val="19"/>
          <w:highlight w:val="yellow"/>
        </w:rPr>
        <w:t xml:space="preserve">&amp;&amp;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2</w:t>
      </w:r>
      <w:r>
        <w:rPr>
          <w:rFonts w:ascii="Consolas" w:eastAsiaTheme="minorEastAsia" w:hAnsi="Consolas" w:cs="Consolas"/>
          <w:color w:val="000000"/>
          <w:sz w:val="19"/>
          <w:szCs w:val="19"/>
        </w:rPr>
        <w:t>)</w:t>
      </w:r>
    </w:p>
    <w:p w14:paraId="0AF455B3"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5A887BB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40FFAE9E"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2BDABCA4" w14:textId="77777777" w:rsidR="005714B2" w:rsidRDefault="005714B2" w:rsidP="005714B2">
      <w:pPr>
        <w:widowControl/>
        <w:adjustRightInd w:val="0"/>
        <w:ind w:left="720"/>
        <w:rPr>
          <w:rFonts w:ascii="Consolas" w:eastAsiaTheme="minorEastAsia" w:hAnsi="Consolas" w:cs="Consolas"/>
          <w:color w:val="000000"/>
          <w:sz w:val="19"/>
          <w:szCs w:val="19"/>
        </w:rPr>
      </w:pPr>
    </w:p>
    <w:p w14:paraId="01839FDF"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3198DBA5"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502F142C" w14:textId="77777777" w:rsidR="005714B2" w:rsidRDefault="005714B2" w:rsidP="005714B2">
      <w:pPr>
        <w:widowControl/>
        <w:adjustRightInd w:val="0"/>
        <w:ind w:left="720"/>
        <w:rPr>
          <w:rFonts w:ascii="Consolas" w:eastAsiaTheme="minorEastAsia" w:hAnsi="Consolas" w:cs="Consolas"/>
          <w:color w:val="000000"/>
          <w:sz w:val="19"/>
          <w:szCs w:val="19"/>
        </w:rPr>
      </w:pPr>
    </w:p>
    <w:p w14:paraId="3925A90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74D31769" w14:textId="77777777" w:rsidR="005714B2" w:rsidRDefault="005714B2" w:rsidP="005714B2">
      <w:pPr>
        <w:ind w:left="720"/>
      </w:pPr>
      <w:r>
        <w:rPr>
          <w:rFonts w:ascii="Consolas" w:eastAsiaTheme="minorEastAsia" w:hAnsi="Consolas" w:cs="Consolas"/>
          <w:color w:val="000000"/>
          <w:sz w:val="19"/>
          <w:szCs w:val="19"/>
        </w:rPr>
        <w:t>}</w:t>
      </w:r>
    </w:p>
    <w:p w14:paraId="74FA660E" w14:textId="77777777" w:rsidR="00061A6E" w:rsidRDefault="00061A6E" w:rsidP="00AA0A61"/>
    <w:p w14:paraId="61EBC2BA" w14:textId="77777777" w:rsidR="00E25B47" w:rsidRDefault="00E25B47" w:rsidP="00E25B47">
      <w:r>
        <w:t>The parsing of the azimuth residual depends on the variable boundPhi both for conditioning the signalling of syntax elements, but also selection of contexts. The following changes are proposed (red strikethrough to indicate removal):</w:t>
      </w:r>
    </w:p>
    <w:p w14:paraId="2C9A33B6" w14:textId="77777777" w:rsidR="00E25B47" w:rsidRDefault="00E25B47" w:rsidP="00E25B47"/>
    <w:p w14:paraId="32BE944D" w14:textId="77777777" w:rsidR="00E25B47" w:rsidRDefault="00E25B47" w:rsidP="00E25B47">
      <w:pPr>
        <w:widowControl/>
        <w:adjustRightInd w:val="0"/>
        <w:ind w:left="720"/>
        <w:rPr>
          <w:rFonts w:ascii="Consolas" w:eastAsiaTheme="minorEastAsia" w:hAnsi="Consolas" w:cs="Consolas"/>
          <w:color w:val="000000"/>
          <w:sz w:val="19"/>
          <w:szCs w:val="19"/>
        </w:rPr>
      </w:pPr>
      <w:bookmarkStart w:id="49" w:name="_Hlk132777618"/>
      <w:r>
        <w:rPr>
          <w:rFonts w:ascii="Consolas" w:eastAsiaTheme="minorEastAsia" w:hAnsi="Consolas" w:cs="Consolas"/>
          <w:color w:val="2B91AF"/>
          <w:sz w:val="19"/>
          <w:szCs w:val="19"/>
        </w:rPr>
        <w:t>int32_t</w:t>
      </w:r>
    </w:p>
    <w:p w14:paraId="544C16E1"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0616857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90AE3E6"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21D5B4D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1E875E1F"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 0)</w:t>
      </w:r>
    </w:p>
    <w:p w14:paraId="4A327FB6"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sidRPr="00077AE7">
        <w:rPr>
          <w:rFonts w:ascii="Consolas" w:eastAsiaTheme="minorEastAsia" w:hAnsi="Consolas" w:cs="Consolas"/>
          <w:strike/>
          <w:color w:val="FF0000"/>
          <w:sz w:val="19"/>
          <w:szCs w:val="19"/>
        </w:rPr>
        <w:t xml:space="preserve">    return 0;</w:t>
      </w:r>
    </w:p>
    <w:p w14:paraId="0E5A48A7" w14:textId="77777777" w:rsidR="00E25B47" w:rsidRDefault="00E25B47" w:rsidP="00E25B47">
      <w:pPr>
        <w:widowControl/>
        <w:adjustRightInd w:val="0"/>
        <w:ind w:left="720"/>
        <w:rPr>
          <w:rFonts w:ascii="Consolas" w:eastAsiaTheme="minorEastAsia" w:hAnsi="Consolas" w:cs="Consolas"/>
          <w:color w:val="000000"/>
          <w:sz w:val="19"/>
          <w:szCs w:val="19"/>
        </w:rPr>
      </w:pPr>
    </w:p>
    <w:p w14:paraId="38A1F8D9"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38D46FEE"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48D6C1CC"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71D57BC2" w14:textId="77777777" w:rsidR="00E25B47" w:rsidRDefault="00E25B47" w:rsidP="00E25B47">
      <w:pPr>
        <w:widowControl/>
        <w:adjustRightInd w:val="0"/>
        <w:ind w:left="720"/>
        <w:rPr>
          <w:rFonts w:ascii="Consolas" w:eastAsiaTheme="minorEastAsia" w:hAnsi="Consolas" w:cs="Consolas"/>
          <w:color w:val="000000"/>
          <w:sz w:val="19"/>
          <w:szCs w:val="19"/>
        </w:rPr>
      </w:pPr>
    </w:p>
    <w:p w14:paraId="25F9BAB6"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787CAE0F"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622E5C66" w14:textId="77777777" w:rsidR="00E25B47" w:rsidRDefault="00E25B47" w:rsidP="00E25B47">
      <w:pPr>
        <w:widowControl/>
        <w:adjustRightInd w:val="0"/>
        <w:ind w:left="720"/>
        <w:rPr>
          <w:rFonts w:ascii="Consolas" w:eastAsiaTheme="minorEastAsia" w:hAnsi="Consolas" w:cs="Consolas"/>
          <w:color w:val="000000"/>
          <w:sz w:val="19"/>
          <w:szCs w:val="19"/>
        </w:rPr>
      </w:pPr>
    </w:p>
    <w:p w14:paraId="279BA513"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19189296"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&gt; 1)</w:t>
      </w:r>
    </w:p>
    <w:p w14:paraId="5EBC3F4F"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76D5AA1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7DEB1FE0"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077AE7">
        <w:rPr>
          <w:rFonts w:ascii="Consolas" w:eastAsiaTheme="minorEastAsia" w:hAnsi="Consolas" w:cs="Consolas"/>
          <w:strike/>
          <w:color w:val="FF0000"/>
          <w:sz w:val="19"/>
          <w:szCs w:val="19"/>
        </w:rPr>
        <w:t>&amp;&amp; boundPhi &gt; 2</w:t>
      </w:r>
      <w:r>
        <w:rPr>
          <w:rFonts w:ascii="Consolas" w:eastAsiaTheme="minorEastAsia" w:hAnsi="Consolas" w:cs="Consolas"/>
          <w:color w:val="000000"/>
          <w:sz w:val="19"/>
          <w:szCs w:val="19"/>
        </w:rPr>
        <w:t>)</w:t>
      </w:r>
    </w:p>
    <w:p w14:paraId="4032C764"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77181A45"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72B4CC30"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1D0A48D9" w14:textId="77777777" w:rsidR="00E25B47" w:rsidRDefault="00E25B47" w:rsidP="00E25B47">
      <w:pPr>
        <w:widowControl/>
        <w:adjustRightInd w:val="0"/>
        <w:ind w:left="720"/>
        <w:rPr>
          <w:rFonts w:ascii="Consolas" w:eastAsiaTheme="minorEastAsia" w:hAnsi="Consolas" w:cs="Consolas"/>
          <w:color w:val="000000"/>
          <w:sz w:val="19"/>
          <w:szCs w:val="19"/>
        </w:rPr>
      </w:pPr>
    </w:p>
    <w:p w14:paraId="2E99669A"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4E01FD82"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3D673CB8" w14:textId="77777777" w:rsidR="00E25B47" w:rsidRDefault="00E25B47" w:rsidP="00E25B47">
      <w:pPr>
        <w:widowControl/>
        <w:adjustRightInd w:val="0"/>
        <w:ind w:left="720"/>
        <w:rPr>
          <w:rFonts w:ascii="Consolas" w:eastAsiaTheme="minorEastAsia" w:hAnsi="Consolas" w:cs="Consolas"/>
          <w:color w:val="000000"/>
          <w:sz w:val="19"/>
          <w:szCs w:val="19"/>
        </w:rPr>
      </w:pPr>
    </w:p>
    <w:p w14:paraId="3C91262D"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27726331" w14:textId="77777777" w:rsidR="00E25B47" w:rsidRDefault="00E25B47" w:rsidP="00E25B47">
      <w:pPr>
        <w:ind w:left="720"/>
      </w:pPr>
      <w:r>
        <w:rPr>
          <w:rFonts w:ascii="Consolas" w:eastAsiaTheme="minorEastAsia" w:hAnsi="Consolas" w:cs="Consolas"/>
          <w:color w:val="000000"/>
          <w:sz w:val="19"/>
          <w:szCs w:val="19"/>
        </w:rPr>
        <w:t>}</w:t>
      </w:r>
    </w:p>
    <w:bookmarkEnd w:id="49"/>
    <w:p w14:paraId="6A541648" w14:textId="77777777" w:rsidR="00E25B47" w:rsidRDefault="00E25B47" w:rsidP="00E25B47"/>
    <w:p w14:paraId="334B12A8" w14:textId="36E7ACF0" w:rsidR="00D95F62" w:rsidRDefault="00E25B47" w:rsidP="007E57BE">
      <w:r>
        <w:t>As an added benefit, this also simplifies the parsing of the azimuth residual and reduces a few contexts.</w:t>
      </w:r>
    </w:p>
    <w:p w14:paraId="65057727" w14:textId="77777777" w:rsidR="00512E65" w:rsidRDefault="00512E65" w:rsidP="007E57BE"/>
    <w:p w14:paraId="3FF87C16" w14:textId="27672313" w:rsidR="00512E65" w:rsidRDefault="007234C4" w:rsidP="00DB377A">
      <w:pPr>
        <w:pStyle w:val="Titre2"/>
      </w:pPr>
      <w:bookmarkStart w:id="50" w:name="_Toc156567843"/>
      <w:r>
        <w:t xml:space="preserve">Radius Residual Coding by the Threshold of the Number of Azimuthal Angle Steps </w:t>
      </w:r>
      <w:r>
        <w:fldChar w:fldCharType="begin"/>
      </w:r>
      <w:r>
        <w:instrText xml:space="preserve"> REF _Ref144823916 \r \h </w:instrText>
      </w:r>
      <w:r>
        <w:fldChar w:fldCharType="separate"/>
      </w:r>
      <w:r w:rsidR="0089309A">
        <w:t>[15]</w:t>
      </w:r>
      <w:r>
        <w:fldChar w:fldCharType="end"/>
      </w:r>
      <w:r>
        <w:fldChar w:fldCharType="begin"/>
      </w:r>
      <w:r>
        <w:instrText xml:space="preserve"> REF _Ref144823920 \r \h </w:instrText>
      </w:r>
      <w:r>
        <w:fldChar w:fldCharType="separate"/>
      </w:r>
      <w:r w:rsidR="0089309A">
        <w:t>[16]</w:t>
      </w:r>
      <w:bookmarkEnd w:id="50"/>
      <w:r>
        <w:fldChar w:fldCharType="end"/>
      </w:r>
    </w:p>
    <w:p w14:paraId="787144E4" w14:textId="7A12F5E7" w:rsidR="002A5CF2" w:rsidRDefault="002A5CF2" w:rsidP="002A5CF2">
      <w:pPr>
        <w:rPr>
          <w:rFonts w:eastAsiaTheme="minorEastAsia"/>
          <w:lang w:val="de-AT" w:eastAsia="zh-CN"/>
        </w:rPr>
      </w:pPr>
      <w:r>
        <w:rPr>
          <w:rFonts w:hint="eastAsia"/>
          <w:lang w:val="de-AT" w:eastAsia="ja-JP"/>
        </w:rPr>
        <w:t>I</w:t>
      </w:r>
      <w:r>
        <w:rPr>
          <w:lang w:val="de-AT" w:eastAsia="ja-JP"/>
        </w:rPr>
        <w:t xml:space="preserve">n the </w:t>
      </w:r>
      <w:r w:rsidRPr="00845546">
        <w:rPr>
          <w:lang w:val="de-AT" w:eastAsia="ja-JP"/>
        </w:rPr>
        <w:t>implementation</w:t>
      </w:r>
      <w:r>
        <w:rPr>
          <w:lang w:val="de-AT" w:eastAsia="ja-JP"/>
        </w:rPr>
        <w:t xml:space="preserve"> of angular m</w:t>
      </w:r>
      <w:r w:rsidRPr="0052273B">
        <w:rPr>
          <w:lang w:val="de-AT" w:eastAsia="ja-JP"/>
        </w:rPr>
        <w:t>ode</w:t>
      </w:r>
      <w:r>
        <w:rPr>
          <w:lang w:val="de-AT" w:eastAsia="ja-JP"/>
        </w:rPr>
        <w:t xml:space="preserve"> (</w:t>
      </w:r>
      <w:r>
        <w:rPr>
          <w:rFonts w:cs="Calibri"/>
          <w:szCs w:val="20"/>
          <w:lang w:eastAsia="ko-KR"/>
        </w:rPr>
        <w:t xml:space="preserve">for </w:t>
      </w:r>
      <w:r w:rsidRPr="00D5702D">
        <w:rPr>
          <w:rFonts w:cs="Calibri"/>
          <w:szCs w:val="20"/>
          <w:lang w:eastAsia="ko-KR"/>
        </w:rPr>
        <w:t xml:space="preserve">Spinning </w:t>
      </w:r>
      <w:r>
        <w:rPr>
          <w:rFonts w:cs="Calibri"/>
          <w:szCs w:val="20"/>
          <w:lang w:eastAsia="ko-KR"/>
        </w:rPr>
        <w:t>LiDAR point cloud</w:t>
      </w:r>
      <w:r w:rsidR="00A936B0">
        <w:rPr>
          <w:rFonts w:cs="Calibri"/>
          <w:szCs w:val="20"/>
          <w:lang w:eastAsia="ko-KR"/>
        </w:rPr>
        <w:t>s</w:t>
      </w:r>
      <w:r>
        <w:rPr>
          <w:lang w:val="de-AT" w:eastAsia="ja-JP"/>
        </w:rPr>
        <w:t xml:space="preserve">) in predictive geometry, to </w:t>
      </w:r>
      <w:r w:rsidRPr="00EA1C34">
        <w:rPr>
          <w:rFonts w:eastAsiaTheme="minorEastAsia"/>
          <w:lang w:val="de-AT" w:eastAsia="zh-CN"/>
        </w:rPr>
        <w:t xml:space="preserve">encode </w:t>
      </w:r>
      <w:r>
        <w:rPr>
          <w:rFonts w:eastAsiaTheme="minorEastAsia"/>
          <w:lang w:val="de-AT" w:eastAsia="zh-CN"/>
        </w:rPr>
        <w:t>(decode)</w:t>
      </w:r>
      <w:r w:rsidRPr="00EA1C34">
        <w:rPr>
          <w:rFonts w:eastAsiaTheme="minorEastAsia"/>
          <w:lang w:val="de-AT" w:eastAsia="zh-CN"/>
        </w:rPr>
        <w:t xml:space="preserve"> each bit of radius residual magnitude</w:t>
      </w:r>
      <w:r>
        <w:rPr>
          <w:rFonts w:eastAsiaTheme="minorEastAsia"/>
          <w:lang w:val="de-AT" w:eastAsia="zh-CN"/>
        </w:rPr>
        <w:t xml:space="preserve">, context index </w:t>
      </w:r>
      <w:r w:rsidRPr="00383F8A">
        <w:rPr>
          <w:rFonts w:eastAsiaTheme="minorEastAsia"/>
          <w:i/>
          <w:lang w:val="de-AT" w:eastAsia="zh-CN"/>
        </w:rPr>
        <w:t>ctxIdx</w:t>
      </w:r>
      <w:r>
        <w:rPr>
          <w:rFonts w:eastAsiaTheme="minorEastAsia"/>
          <w:lang w:val="de-AT" w:eastAsia="zh-CN"/>
        </w:rPr>
        <w:t xml:space="preserve"> is determined by the following condition</w:t>
      </w:r>
      <w:r w:rsidR="00895FEF">
        <w:rPr>
          <w:rFonts w:eastAsiaTheme="minorEastAsia"/>
          <w:lang w:val="de-AT" w:eastAsia="zh-CN"/>
        </w:rPr>
        <w:t>:</w:t>
      </w:r>
    </w:p>
    <w:p w14:paraId="7C18C093" w14:textId="77777777" w:rsidR="00CA404A" w:rsidRPr="00D5702D" w:rsidRDefault="00CA404A" w:rsidP="002A5CF2">
      <w:pPr>
        <w:rPr>
          <w:lang w:val="de-AT" w:eastAsia="ja-JP"/>
        </w:rPr>
      </w:pPr>
    </w:p>
    <w:p w14:paraId="2C6CE421" w14:textId="77777777" w:rsidR="002A5CF2" w:rsidRDefault="002A5CF2" w:rsidP="002A5CF2">
      <w:pPr>
        <w:rPr>
          <w:lang w:val="de-AT" w:eastAsia="ja-JP"/>
        </w:rPr>
      </w:pPr>
      <m:oMathPara>
        <m:oMath>
          <m:r>
            <w:rPr>
              <w:rFonts w:ascii="Cambria Math" w:hAnsi="Cambria Math"/>
              <w:lang w:val="de-AT" w:eastAsia="ja-JP"/>
            </w:rPr>
            <m:t>ctxIdx</m:t>
          </m:r>
          <m:r>
            <m:rPr>
              <m:sty m:val="p"/>
            </m:rPr>
            <w:rPr>
              <w:rFonts w:ascii="Cambria Math" w:hAnsi="Cambria Math"/>
              <w:lang w:val="de-AT" w:eastAsia="ja-JP"/>
            </w:rPr>
            <m:t>=</m:t>
          </m:r>
          <m:d>
            <m:dPr>
              <m:begChr m:val="{"/>
              <m:endChr m:val=""/>
              <m:ctrlPr>
                <w:rPr>
                  <w:rFonts w:ascii="Cambria Math" w:hAnsi="Cambria Math"/>
                  <w:lang w:val="de-AT" w:eastAsia="ja-JP"/>
                </w:rPr>
              </m:ctrlPr>
            </m:dPr>
            <m:e>
              <m:m>
                <m:mPr>
                  <m:mcs>
                    <m:mc>
                      <m:mcPr>
                        <m:count m:val="3"/>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0,</m:t>
                                </m:r>
                              </m:e>
                            </m:mr>
                            <m:mr>
                              <m:e>
                                <m:r>
                                  <w:rPr>
                                    <w:rFonts w:ascii="Cambria Math" w:hAnsi="Cambria Math"/>
                                    <w:lang w:val="de-AT" w:eastAsia="ja-JP"/>
                                  </w:rPr>
                                  <m:t>1,</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2,</m:t>
                                </m:r>
                              </m:e>
                            </m:mr>
                            <m:mr>
                              <m:e>
                                <m:r>
                                  <w:rPr>
                                    <w:rFonts w:ascii="Cambria Math" w:hAnsi="Cambria Math"/>
                                    <w:lang w:val="de-AT" w:eastAsia="ja-JP"/>
                                  </w:rPr>
                                  <m:t>3,</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qphi=0</m:t>
                                </m:r>
                              </m:e>
                            </m:mr>
                            <m:mr>
                              <m:e>
                                <m:r>
                                  <w:rPr>
                                    <w:rFonts w:ascii="Cambria Math" w:hAnsi="Cambria Math"/>
                                    <w:lang w:val="de-AT" w:eastAsia="ja-JP"/>
                                  </w:rPr>
                                  <m:t>i≠0 and qphi=0</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qphi≠0</m:t>
                                </m:r>
                              </m:e>
                            </m:mr>
                            <m:mr>
                              <m:e>
                                <m:r>
                                  <w:rPr>
                                    <w:rFonts w:ascii="Cambria Math" w:hAnsi="Cambria Math"/>
                                    <w:lang w:val="de-AT" w:eastAsia="ja-JP"/>
                                  </w:rPr>
                                  <m:t>i≠0 and qphi≠0</m:t>
                                </m:r>
                              </m:e>
                            </m:mr>
                          </m:m>
                        </m:e>
                      </m:mr>
                    </m:m>
                  </m:e>
                </m:mr>
              </m:m>
            </m:e>
          </m:d>
        </m:oMath>
      </m:oMathPara>
    </w:p>
    <w:p w14:paraId="18879483" w14:textId="77777777" w:rsidR="00895FEF" w:rsidRDefault="00895FEF" w:rsidP="002A5CF2">
      <w:pPr>
        <w:rPr>
          <w:lang w:val="de-AT" w:eastAsia="ja-JP"/>
        </w:rPr>
      </w:pPr>
    </w:p>
    <w:p w14:paraId="75172B04" w14:textId="0B370638" w:rsidR="002A5CF2" w:rsidRDefault="00386EF0" w:rsidP="002A5CF2">
      <w:pPr>
        <w:rPr>
          <w:lang w:val="de-AT" w:eastAsia="ja-JP"/>
        </w:rPr>
      </w:pPr>
      <w:r>
        <w:rPr>
          <w:rFonts w:hint="eastAsia"/>
          <w:lang w:val="de-AT" w:eastAsia="ja-JP"/>
        </w:rPr>
        <w:t>W</w:t>
      </w:r>
      <w:r w:rsidRPr="00383F8A">
        <w:rPr>
          <w:lang w:val="de-AT" w:eastAsia="ja-JP"/>
        </w:rPr>
        <w:t xml:space="preserve">here </w:t>
      </w:r>
      <w:r w:rsidRPr="00383F8A">
        <w:rPr>
          <w:i/>
          <w:lang w:val="de-AT" w:eastAsia="ja-JP"/>
        </w:rPr>
        <w:t>i</w:t>
      </w:r>
      <w:r w:rsidRPr="00383F8A">
        <w:rPr>
          <w:lang w:val="de-AT" w:eastAsia="ja-JP"/>
        </w:rPr>
        <w:t xml:space="preserve"> denotes the predictor inde</w:t>
      </w:r>
      <w:r>
        <w:rPr>
          <w:lang w:val="de-AT" w:eastAsia="ja-JP"/>
        </w:rPr>
        <w:t xml:space="preserve">x and a </w:t>
      </w:r>
      <w:r w:rsidR="002A5CF2">
        <w:rPr>
          <w:lang w:val="de-AT" w:eastAsia="ja-JP"/>
        </w:rPr>
        <w:t xml:space="preserve">context </w:t>
      </w:r>
      <w:r w:rsidR="002A5CF2" w:rsidRPr="00383F8A">
        <w:rPr>
          <w:i/>
          <w:lang w:val="de-AT" w:eastAsia="ja-JP"/>
        </w:rPr>
        <w:t>ctx</w:t>
      </w:r>
      <w:r w:rsidR="002A5CF2">
        <w:rPr>
          <w:lang w:val="de-AT" w:eastAsia="ja-JP"/>
        </w:rPr>
        <w:t xml:space="preserve"> is selected in context table </w:t>
      </w:r>
      <w:r w:rsidR="002A5CF2" w:rsidRPr="00383F8A">
        <w:rPr>
          <w:i/>
          <w:lang w:val="de-AT" w:eastAsia="ja-JP"/>
        </w:rPr>
        <w:t>ctx_Table_T</w:t>
      </w:r>
      <w:r w:rsidR="002A5CF2">
        <w:rPr>
          <w:lang w:val="de-AT" w:eastAsia="ja-JP"/>
        </w:rPr>
        <w:t xml:space="preserve"> according to </w:t>
      </w:r>
      <w:r w:rsidR="002A5CF2" w:rsidRPr="00383F8A">
        <w:rPr>
          <w:rFonts w:hint="eastAsia"/>
          <w:i/>
          <w:lang w:val="de-AT" w:eastAsia="ja-JP"/>
        </w:rPr>
        <w:t>c</w:t>
      </w:r>
      <w:r w:rsidR="002A5CF2" w:rsidRPr="00383F8A">
        <w:rPr>
          <w:i/>
          <w:lang w:val="de-AT" w:eastAsia="ja-JP"/>
        </w:rPr>
        <w:t>tx</w:t>
      </w:r>
      <w:r w:rsidR="002A5CF2" w:rsidRPr="00383F8A">
        <w:rPr>
          <w:rFonts w:hint="eastAsia"/>
          <w:i/>
          <w:lang w:val="de-AT" w:eastAsia="ja-JP"/>
        </w:rPr>
        <w:t>I</w:t>
      </w:r>
      <w:r w:rsidR="002A5CF2" w:rsidRPr="00383F8A">
        <w:rPr>
          <w:i/>
          <w:lang w:val="de-AT" w:eastAsia="ja-JP"/>
        </w:rPr>
        <w:t>d</w:t>
      </w:r>
      <w:r w:rsidR="002A5CF2" w:rsidRPr="00383F8A">
        <w:rPr>
          <w:rFonts w:hint="eastAsia"/>
          <w:i/>
          <w:lang w:val="de-AT" w:eastAsia="ja-JP"/>
        </w:rPr>
        <w:t>x</w:t>
      </w:r>
      <w:r w:rsidR="002A5CF2">
        <w:rPr>
          <w:lang w:val="de-AT" w:eastAsia="ja-JP"/>
        </w:rPr>
        <w:t>.</w:t>
      </w:r>
    </w:p>
    <w:p w14:paraId="14DA20FB" w14:textId="77777777" w:rsidR="002A5CF2" w:rsidRPr="00700CC4" w:rsidRDefault="002A5CF2" w:rsidP="002A5CF2">
      <w:pPr>
        <w:rPr>
          <w:i/>
          <w:lang w:val="de-AT" w:eastAsia="ja-JP"/>
        </w:rPr>
      </w:pPr>
      <m:oMathPara>
        <m:oMath>
          <m:r>
            <w:rPr>
              <w:rFonts w:ascii="Cambria Math" w:hAnsi="Cambria Math"/>
              <w:lang w:val="de-AT" w:eastAsia="ja-JP"/>
            </w:rPr>
            <m:t>ctx=ctxTable_T[ctxIdx]</m:t>
          </m:r>
        </m:oMath>
      </m:oMathPara>
    </w:p>
    <w:p w14:paraId="0F2FFFA6" w14:textId="77777777" w:rsidR="002A5CF2" w:rsidRDefault="002A5CF2" w:rsidP="002A5CF2">
      <w:pPr>
        <w:rPr>
          <w:lang w:val="de-AT" w:eastAsia="ja-JP"/>
        </w:rPr>
      </w:pPr>
    </w:p>
    <w:p w14:paraId="2266E12C" w14:textId="223A5B05" w:rsidR="00895FEF" w:rsidRDefault="00895FEF" w:rsidP="00895FEF">
      <w:pPr>
        <w:rPr>
          <w:lang w:val="de-AT" w:eastAsia="ja-JP"/>
        </w:rPr>
      </w:pPr>
      <w:r>
        <w:rPr>
          <w:lang w:eastAsia="ja-JP"/>
        </w:rPr>
        <w:t>It is</w:t>
      </w:r>
      <w:r>
        <w:rPr>
          <w:lang w:val="de-AT" w:eastAsia="ja-JP"/>
        </w:rPr>
        <w:t xml:space="preserve"> proposed</w:t>
      </w:r>
      <w:r w:rsidR="008D7A15">
        <w:rPr>
          <w:lang w:val="de-AT" w:eastAsia="ja-JP"/>
        </w:rPr>
        <w:t xml:space="preserve"> to apply a </w:t>
      </w:r>
      <w:r>
        <w:rPr>
          <w:lang w:val="de-AT" w:eastAsia="ja-JP"/>
        </w:rPr>
        <w:t xml:space="preserve">threshold </w:t>
      </w:r>
      <w:r w:rsidR="008D7A15">
        <w:rPr>
          <w:lang w:val="de-AT" w:eastAsia="ja-JP"/>
        </w:rPr>
        <w:t>to</w:t>
      </w:r>
      <w:r>
        <w:rPr>
          <w:lang w:val="de-AT" w:eastAsia="ja-JP"/>
        </w:rPr>
        <w:t xml:space="preserve"> </w:t>
      </w:r>
      <w:r w:rsidRPr="003A3F87">
        <w:rPr>
          <w:lang w:val="de-AT" w:eastAsia="ja-JP"/>
        </w:rPr>
        <w:t>qphi</w:t>
      </w:r>
      <w:r>
        <w:rPr>
          <w:lang w:val="de-AT" w:eastAsia="ja-JP"/>
        </w:rPr>
        <w:t xml:space="preserve"> to improve radius residual coding</w:t>
      </w:r>
      <w:r>
        <w:rPr>
          <w:rFonts w:hint="eastAsia"/>
          <w:lang w:val="de-AT" w:eastAsia="ja-JP"/>
        </w:rPr>
        <w:t xml:space="preserve"> </w:t>
      </w:r>
      <w:r>
        <w:rPr>
          <w:lang w:val="de-AT" w:eastAsia="ja-JP"/>
        </w:rPr>
        <w:t>for intra predictive geometry.</w:t>
      </w:r>
      <w:r w:rsidRPr="007542C9">
        <w:t xml:space="preserve"> </w:t>
      </w:r>
      <w:r w:rsidRPr="007542C9">
        <w:rPr>
          <w:lang w:val="de-AT" w:eastAsia="ja-JP"/>
        </w:rPr>
        <w:t>The proposed method changes the conditions for the context selection of radius residuals as follows.</w:t>
      </w:r>
    </w:p>
    <w:p w14:paraId="5FD91772" w14:textId="77777777" w:rsidR="00895FEF" w:rsidRDefault="00895FEF" w:rsidP="00895FEF">
      <w:pPr>
        <w:rPr>
          <w:lang w:val="de-AT" w:eastAsia="ja-JP"/>
        </w:rPr>
      </w:pPr>
    </w:p>
    <w:p w14:paraId="26654EAD" w14:textId="472C76B1" w:rsidR="00895FEF" w:rsidRPr="00B258F0" w:rsidRDefault="00895FEF" w:rsidP="00895FEF">
      <w:pPr>
        <w:rPr>
          <w:lang w:val="de-AT" w:eastAsia="ja-JP"/>
        </w:rPr>
      </w:pPr>
      <m:oMathPara>
        <m:oMath>
          <m:r>
            <w:rPr>
              <w:rFonts w:ascii="Cambria Math" w:hAnsi="Cambria Math"/>
              <w:lang w:val="de-AT" w:eastAsia="ja-JP"/>
            </w:rPr>
            <m:t>ctxIdx</m:t>
          </m:r>
          <m:r>
            <m:rPr>
              <m:sty m:val="p"/>
            </m:rPr>
            <w:rPr>
              <w:rFonts w:ascii="Cambria Math" w:hAnsi="Cambria Math"/>
              <w:lang w:val="de-AT" w:eastAsia="ja-JP"/>
            </w:rPr>
            <m:t>=</m:t>
          </m:r>
          <m:d>
            <m:dPr>
              <m:begChr m:val="{"/>
              <m:endChr m:val=""/>
              <m:ctrlPr>
                <w:rPr>
                  <w:rFonts w:ascii="Cambria Math" w:hAnsi="Cambria Math"/>
                  <w:lang w:val="de-AT" w:eastAsia="ja-JP"/>
                </w:rPr>
              </m:ctrlPr>
            </m:dPr>
            <m:e>
              <m:m>
                <m:mPr>
                  <m:mcs>
                    <m:mc>
                      <m:mcPr>
                        <m:count m:val="3"/>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0,</m:t>
                                </m:r>
                              </m:e>
                            </m:mr>
                            <m:mr>
                              <m:e>
                                <m:r>
                                  <w:rPr>
                                    <w:rFonts w:ascii="Cambria Math" w:hAnsi="Cambria Math"/>
                                    <w:lang w:val="de-AT" w:eastAsia="ja-JP"/>
                                  </w:rPr>
                                  <m:t>1,</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2,</m:t>
                                </m:r>
                              </m:e>
                            </m:mr>
                            <m:mr>
                              <m:e>
                                <m:r>
                                  <w:rPr>
                                    <w:rFonts w:ascii="Cambria Math" w:hAnsi="Cambria Math"/>
                                    <w:lang w:val="de-AT" w:eastAsia="ja-JP"/>
                                  </w:rPr>
                                  <m:t>3,</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≤thrQphi</m:t>
                                </m:r>
                              </m:e>
                            </m:m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≤thrQphi</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&gt;thrQphi</m:t>
                                </m:r>
                              </m:e>
                            </m:m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&gt;thrQphi</m:t>
                                </m:r>
                              </m:e>
                            </m:mr>
                          </m:m>
                        </m:e>
                      </m:mr>
                    </m:m>
                  </m:e>
                </m:mr>
              </m:m>
            </m:e>
          </m:d>
          <m:r>
            <w:rPr>
              <w:rFonts w:ascii="Cambria Math" w:hAnsi="Cambria Math"/>
              <w:lang w:val="de-AT" w:eastAsia="ja-JP"/>
            </w:rPr>
            <m:t xml:space="preserve">    </m:t>
          </m:r>
        </m:oMath>
      </m:oMathPara>
    </w:p>
    <w:p w14:paraId="178809A8" w14:textId="77777777" w:rsidR="00895FEF" w:rsidRDefault="00895FEF" w:rsidP="00895FEF">
      <w:pPr>
        <w:rPr>
          <w:lang w:val="de-AT" w:eastAsia="ja-JP"/>
        </w:rPr>
      </w:pPr>
    </w:p>
    <w:p w14:paraId="4197B789" w14:textId="2AA6E0B0" w:rsidR="00895FEF" w:rsidRDefault="00895FEF" w:rsidP="00895FEF">
      <w:pPr>
        <w:rPr>
          <w:lang w:val="de-AT" w:eastAsia="ja-JP"/>
        </w:rPr>
      </w:pPr>
      <w:r>
        <w:rPr>
          <w:rFonts w:hint="eastAsia"/>
          <w:lang w:val="de-AT" w:eastAsia="ja-JP"/>
        </w:rPr>
        <w:t>W</w:t>
      </w:r>
      <w:r w:rsidRPr="007542C9">
        <w:rPr>
          <w:lang w:val="de-AT" w:eastAsia="ja-JP"/>
        </w:rPr>
        <w:t xml:space="preserve">here </w:t>
      </w:r>
      <w:r w:rsidRPr="007542C9">
        <w:rPr>
          <w:i/>
          <w:lang w:val="de-AT" w:eastAsia="ja-JP"/>
        </w:rPr>
        <w:t>thrQphi</w:t>
      </w:r>
      <w:r w:rsidRPr="007542C9">
        <w:rPr>
          <w:lang w:val="de-AT" w:eastAsia="ja-JP"/>
        </w:rPr>
        <w:t xml:space="preserve"> is the threshold for determining the magnitude of </w:t>
      </w:r>
      <w:r w:rsidRPr="003A3F87">
        <w:rPr>
          <w:lang w:val="de-AT" w:eastAsia="ja-JP"/>
        </w:rPr>
        <w:t>qphi</w:t>
      </w:r>
      <w:r w:rsidRPr="00ED49EC">
        <w:rPr>
          <w:lang w:val="de-AT" w:eastAsia="ja-JP"/>
        </w:rPr>
        <w:t xml:space="preserve"> </w:t>
      </w:r>
      <w:r w:rsidRPr="007542C9">
        <w:rPr>
          <w:lang w:val="de-AT" w:eastAsia="ja-JP"/>
        </w:rPr>
        <w:t xml:space="preserve">and is given by GPS. </w:t>
      </w:r>
      <w:r w:rsidRPr="003A3F87">
        <w:rPr>
          <w:lang w:val="de-AT" w:eastAsia="ja-JP"/>
        </w:rPr>
        <w:t>abs(qphi)</w:t>
      </w:r>
      <w:r w:rsidRPr="007542C9">
        <w:rPr>
          <w:lang w:val="de-AT" w:eastAsia="ja-JP"/>
        </w:rPr>
        <w:t xml:space="preserve"> represents the magnitude of </w:t>
      </w:r>
      <w:r w:rsidRPr="003A3F87">
        <w:rPr>
          <w:lang w:val="de-AT" w:eastAsia="ja-JP"/>
        </w:rPr>
        <w:t>qphi</w:t>
      </w:r>
      <w:r w:rsidRPr="007542C9">
        <w:rPr>
          <w:lang w:val="de-AT" w:eastAsia="ja-JP"/>
        </w:rPr>
        <w:t xml:space="preserve">. Note that if </w:t>
      </w:r>
      <w:r w:rsidRPr="007542C9">
        <w:rPr>
          <w:i/>
          <w:lang w:val="de-AT" w:eastAsia="ja-JP"/>
        </w:rPr>
        <w:t>thrQphi</w:t>
      </w:r>
      <w:r w:rsidRPr="007542C9">
        <w:rPr>
          <w:lang w:val="de-AT" w:eastAsia="ja-JP"/>
        </w:rPr>
        <w:t xml:space="preserve"> is 0, the behavior is </w:t>
      </w:r>
      <w:r>
        <w:rPr>
          <w:lang w:val="de-AT" w:eastAsia="ja-JP"/>
        </w:rPr>
        <w:t>identical to</w:t>
      </w:r>
      <w:r w:rsidDel="004F05F6">
        <w:rPr>
          <w:lang w:val="de-AT" w:eastAsia="ja-JP"/>
        </w:rPr>
        <w:t xml:space="preserve"> </w:t>
      </w:r>
      <w:r w:rsidRPr="007542C9">
        <w:rPr>
          <w:lang w:val="de-AT" w:eastAsia="ja-JP"/>
        </w:rPr>
        <w:t>the current implementation.</w:t>
      </w:r>
      <w:r w:rsidR="00224061">
        <w:rPr>
          <w:lang w:val="de-AT" w:eastAsia="ja-JP"/>
        </w:rPr>
        <w:t xml:space="preserve"> T</w:t>
      </w:r>
      <w:r w:rsidRPr="00933742">
        <w:rPr>
          <w:lang w:val="de-AT" w:eastAsia="ja-JP"/>
        </w:rPr>
        <w:t xml:space="preserve">he number of contexts used in the proposed method is identical to that of the </w:t>
      </w:r>
      <w:r w:rsidRPr="00754C7D">
        <w:rPr>
          <w:lang w:eastAsia="ja-JP"/>
        </w:rPr>
        <w:t>anchor</w:t>
      </w:r>
      <w:r>
        <w:rPr>
          <w:lang w:eastAsia="ja-JP"/>
        </w:rPr>
        <w:t xml:space="preserve"> method</w:t>
      </w:r>
      <w:r w:rsidRPr="00933742">
        <w:rPr>
          <w:lang w:val="de-AT" w:eastAsia="ja-JP"/>
        </w:rPr>
        <w:t xml:space="preserve">. </w:t>
      </w:r>
      <w:r>
        <w:rPr>
          <w:lang w:val="de-AT" w:eastAsia="ja-JP"/>
        </w:rPr>
        <w:t xml:space="preserve">The </w:t>
      </w:r>
      <w:r w:rsidRPr="007542C9">
        <w:rPr>
          <w:i/>
          <w:lang w:val="de-AT" w:eastAsia="ja-JP"/>
        </w:rPr>
        <w:t>thrQphi</w:t>
      </w:r>
      <w:r>
        <w:rPr>
          <w:lang w:val="de-AT" w:eastAsia="ja-JP"/>
        </w:rPr>
        <w:t xml:space="preserve"> </w:t>
      </w:r>
      <w:r w:rsidRPr="00D2764E">
        <w:rPr>
          <w:lang w:val="de-AT" w:eastAsia="ja-JP"/>
        </w:rPr>
        <w:t>is obtained using the existing parameter</w:t>
      </w:r>
      <w:r>
        <w:rPr>
          <w:lang w:val="de-AT" w:eastAsia="ja-JP"/>
        </w:rPr>
        <w:t xml:space="preserve"> </w:t>
      </w:r>
      <w:r>
        <w:rPr>
          <w:i/>
          <w:lang w:val="de-AT" w:eastAsia="ja-JP"/>
        </w:rPr>
        <w:t>positionAzimathS</w:t>
      </w:r>
      <w:r w:rsidRPr="00D2764E">
        <w:rPr>
          <w:i/>
          <w:lang w:val="de-AT" w:eastAsia="ja-JP"/>
        </w:rPr>
        <w:t>peed</w:t>
      </w:r>
      <w:r>
        <w:rPr>
          <w:lang w:val="de-AT" w:eastAsia="ja-JP"/>
        </w:rPr>
        <w:t xml:space="preserve"> in the following equation.</w:t>
      </w:r>
    </w:p>
    <w:p w14:paraId="5780F50A" w14:textId="77777777" w:rsidR="00686B57" w:rsidRPr="00D2764E" w:rsidRDefault="00686B57" w:rsidP="00895FEF">
      <w:pPr>
        <w:rPr>
          <w:lang w:val="de-AT" w:eastAsia="ja-JP"/>
        </w:rPr>
      </w:pPr>
    </w:p>
    <w:p w14:paraId="7468DAA8" w14:textId="4F64D8FA" w:rsidR="00895FEF" w:rsidRDefault="00895FEF" w:rsidP="00895FEF">
      <w:pPr>
        <w:rPr>
          <w:lang w:val="de-AT" w:eastAsia="ja-JP"/>
        </w:rPr>
      </w:pPr>
      <m:oMathPara>
        <m:oMath>
          <m:r>
            <w:rPr>
              <w:rFonts w:ascii="Cambria Math" w:hAnsi="Cambria Math"/>
              <w:lang w:val="de-AT" w:eastAsia="ja-JP"/>
            </w:rPr>
            <m:t>thrQphi</m:t>
          </m:r>
          <m:r>
            <m:rPr>
              <m:sty m:val="p"/>
            </m:rPr>
            <w:rPr>
              <w:rFonts w:ascii="Cambria Math" w:hAnsi="Cambria Math"/>
              <w:lang w:val="de-AT" w:eastAsia="ja-JP"/>
            </w:rPr>
            <m:t>=1,600/</m:t>
          </m:r>
          <m:r>
            <w:rPr>
              <w:rFonts w:ascii="Cambria Math" w:hAnsi="Cambria Math"/>
              <w:lang w:val="de-AT" w:eastAsia="ja-JP"/>
            </w:rPr>
            <m:t xml:space="preserve">positionAzimathSpeed       </m:t>
          </m:r>
        </m:oMath>
      </m:oMathPara>
    </w:p>
    <w:p w14:paraId="759961B4" w14:textId="77777777" w:rsidR="00895FEF" w:rsidRDefault="00895FEF" w:rsidP="00895FEF">
      <w:pPr>
        <w:rPr>
          <w:lang w:val="de-AT" w:eastAsia="ja-JP"/>
        </w:rPr>
      </w:pPr>
    </w:p>
    <w:p w14:paraId="3F940978" w14:textId="48E93324" w:rsidR="002A5CF2" w:rsidRDefault="00895FEF" w:rsidP="00895FEF">
      <w:pPr>
        <w:rPr>
          <w:lang w:val="de-AT" w:eastAsia="ja-JP"/>
        </w:rPr>
      </w:pPr>
      <w:r w:rsidRPr="00845748">
        <w:rPr>
          <w:noProof/>
          <w:lang w:eastAsia="ja-JP"/>
        </w:rPr>
        <w:t>The</w:t>
      </w:r>
      <w:r>
        <w:rPr>
          <w:i/>
          <w:noProof/>
          <w:lang w:eastAsia="ja-JP"/>
        </w:rPr>
        <w:t xml:space="preserve"> </w:t>
      </w:r>
      <w:r w:rsidRPr="00E66615">
        <w:rPr>
          <w:i/>
          <w:noProof/>
          <w:lang w:eastAsia="ja-JP"/>
        </w:rPr>
        <w:t>positionAzimuthSpeed</w:t>
      </w:r>
      <w:r w:rsidRPr="00F63569">
        <w:rPr>
          <w:noProof/>
          <w:lang w:eastAsia="ja-JP"/>
        </w:rPr>
        <w:t xml:space="preserve"> is the </w:t>
      </w:r>
      <w:r>
        <w:rPr>
          <w:noProof/>
          <w:lang w:eastAsia="ja-JP"/>
        </w:rPr>
        <w:t xml:space="preserve">parameter of the </w:t>
      </w:r>
      <w:r w:rsidRPr="00F63569">
        <w:rPr>
          <w:noProof/>
          <w:lang w:eastAsia="ja-JP"/>
        </w:rPr>
        <w:t xml:space="preserve">azimuthal angle step for </w:t>
      </w:r>
      <w:r>
        <w:rPr>
          <w:noProof/>
          <w:lang w:eastAsia="ja-JP"/>
        </w:rPr>
        <w:t xml:space="preserve">each sequence and </w:t>
      </w:r>
      <w:r w:rsidRPr="00F63569">
        <w:rPr>
          <w:noProof/>
          <w:lang w:eastAsia="ja-JP"/>
        </w:rPr>
        <w:t>each rate point</w:t>
      </w:r>
      <w:r>
        <w:rPr>
          <w:noProof/>
          <w:lang w:eastAsia="ja-JP"/>
        </w:rPr>
        <w:t xml:space="preserve"> </w:t>
      </w:r>
      <w:r w:rsidRPr="00F63569">
        <w:rPr>
          <w:noProof/>
          <w:lang w:eastAsia="ja-JP"/>
        </w:rPr>
        <w:t>given</w:t>
      </w:r>
      <w:r>
        <w:rPr>
          <w:noProof/>
          <w:lang w:eastAsia="ja-JP"/>
        </w:rPr>
        <w:t xml:space="preserve"> by configurations. </w:t>
      </w:r>
      <w:r>
        <w:rPr>
          <w:rFonts w:hint="eastAsia"/>
          <w:lang w:val="de-AT" w:eastAsia="ja-JP"/>
        </w:rPr>
        <w:t>T</w:t>
      </w:r>
      <w:r w:rsidR="00492D7E">
        <w:rPr>
          <w:lang w:val="de-AT" w:eastAsia="ja-JP"/>
        </w:rPr>
        <w:t>he following t</w:t>
      </w:r>
      <w:r>
        <w:rPr>
          <w:lang w:val="de-AT" w:eastAsia="ja-JP"/>
        </w:rPr>
        <w:t>able</w:t>
      </w:r>
      <w:r w:rsidR="00492D7E">
        <w:rPr>
          <w:lang w:val="de-AT" w:eastAsia="ja-JP"/>
        </w:rPr>
        <w:t xml:space="preserve"> </w:t>
      </w:r>
      <w:r>
        <w:rPr>
          <w:lang w:val="de-AT" w:eastAsia="ja-JP"/>
        </w:rPr>
        <w:t>show</w:t>
      </w:r>
      <w:r w:rsidR="00492D7E">
        <w:rPr>
          <w:lang w:val="de-AT" w:eastAsia="ja-JP"/>
        </w:rPr>
        <w:t>s</w:t>
      </w:r>
      <w:r>
        <w:rPr>
          <w:lang w:val="de-AT" w:eastAsia="ja-JP"/>
        </w:rPr>
        <w:t xml:space="preserve"> </w:t>
      </w:r>
      <w:r w:rsidRPr="0054752A">
        <w:rPr>
          <w:i/>
          <w:lang w:val="de-AT" w:eastAsia="ja-JP"/>
        </w:rPr>
        <w:t>thrQphi</w:t>
      </w:r>
      <w:r>
        <w:rPr>
          <w:lang w:val="de-AT" w:eastAsia="ja-JP"/>
        </w:rPr>
        <w:t xml:space="preserve"> </w:t>
      </w:r>
      <w:r w:rsidRPr="000012AB">
        <w:rPr>
          <w:lang w:val="de-AT" w:eastAsia="ja-JP"/>
        </w:rPr>
        <w:t>of the result of the calculation</w:t>
      </w:r>
      <w:r>
        <w:rPr>
          <w:lang w:val="de-AT" w:eastAsia="ja-JP"/>
        </w:rPr>
        <w:t xml:space="preserve"> </w:t>
      </w:r>
      <w:r w:rsidRPr="0021087D">
        <w:rPr>
          <w:lang w:val="de-AT" w:eastAsia="ja-JP"/>
        </w:rPr>
        <w:t>for</w:t>
      </w:r>
      <w:r>
        <w:rPr>
          <w:lang w:val="de-AT" w:eastAsia="ja-JP"/>
        </w:rPr>
        <w:t xml:space="preserve"> each sequence and each rate point</w:t>
      </w:r>
      <w:r w:rsidRPr="00257A76">
        <w:rPr>
          <w:lang w:val="de-AT" w:eastAsia="ja-JP"/>
        </w:rPr>
        <w:t>.</w:t>
      </w:r>
    </w:p>
    <w:p w14:paraId="34A62E45" w14:textId="77777777" w:rsidR="008048D8" w:rsidRDefault="008048D8" w:rsidP="00895FEF">
      <w:pPr>
        <w:rPr>
          <w:lang w:val="de-AT" w:eastAsia="ja-JP"/>
        </w:rPr>
      </w:pPr>
    </w:p>
    <w:tbl>
      <w:tblPr>
        <w:tblW w:w="0" w:type="auto"/>
        <w:jc w:val="center"/>
        <w:tblCellMar>
          <w:left w:w="0" w:type="dxa"/>
          <w:right w:w="0" w:type="dxa"/>
        </w:tblCellMar>
        <w:tblLook w:val="04A0" w:firstRow="1" w:lastRow="0" w:firstColumn="1" w:lastColumn="0" w:noHBand="0" w:noVBand="1"/>
      </w:tblPr>
      <w:tblGrid>
        <w:gridCol w:w="1317"/>
        <w:gridCol w:w="999"/>
        <w:gridCol w:w="534"/>
        <w:gridCol w:w="534"/>
        <w:gridCol w:w="534"/>
        <w:gridCol w:w="534"/>
        <w:gridCol w:w="534"/>
        <w:gridCol w:w="534"/>
      </w:tblGrid>
      <w:tr w:rsidR="00492D7E" w:rsidRPr="00052A7D" w14:paraId="273E7B52" w14:textId="77777777" w:rsidTr="00FF26B1">
        <w:trPr>
          <w:trHeight w:val="423"/>
          <w:jc w:val="center"/>
        </w:trPr>
        <w:tc>
          <w:tcPr>
            <w:tcW w:w="0" w:type="auto"/>
            <w:vMerge w:val="restart"/>
            <w:tcBorders>
              <w:top w:val="single" w:sz="24" w:space="0" w:color="000000"/>
              <w:left w:val="single" w:sz="8" w:space="0" w:color="FFFFFF"/>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355A6030" w14:textId="77777777" w:rsidR="00492D7E" w:rsidRPr="00052A7D" w:rsidRDefault="00492D7E" w:rsidP="00FF26B1">
            <w:pPr>
              <w:jc w:val="center"/>
              <w:rPr>
                <w:lang w:eastAsia="ja-JP"/>
              </w:rPr>
            </w:pPr>
            <w:r w:rsidRPr="00052A7D">
              <w:rPr>
                <w:lang w:val="en-GB" w:eastAsia="ja-JP"/>
              </w:rPr>
              <w:t>Sequences</w:t>
            </w:r>
          </w:p>
        </w:tc>
        <w:tc>
          <w:tcPr>
            <w:tcW w:w="0" w:type="auto"/>
            <w:gridSpan w:val="7"/>
            <w:tcBorders>
              <w:top w:val="single" w:sz="24" w:space="0" w:color="000000"/>
              <w:left w:val="single" w:sz="8" w:space="0" w:color="000000"/>
              <w:bottom w:val="single" w:sz="8" w:space="0" w:color="000000"/>
              <w:right w:val="single" w:sz="8" w:space="0" w:color="FFFFFF"/>
            </w:tcBorders>
            <w:shd w:val="clear" w:color="auto" w:fill="auto"/>
            <w:tcMar>
              <w:top w:w="15" w:type="dxa"/>
              <w:left w:w="108" w:type="dxa"/>
              <w:bottom w:w="0" w:type="dxa"/>
              <w:right w:w="108" w:type="dxa"/>
            </w:tcMar>
            <w:vAlign w:val="center"/>
            <w:hideMark/>
          </w:tcPr>
          <w:p w14:paraId="6728E74E" w14:textId="77777777" w:rsidR="00492D7E" w:rsidRPr="00BE6D4F" w:rsidRDefault="00492D7E" w:rsidP="00FF26B1">
            <w:pPr>
              <w:jc w:val="center"/>
              <w:rPr>
                <w:i/>
                <w:lang w:eastAsia="ja-JP"/>
              </w:rPr>
            </w:pPr>
            <w:r w:rsidRPr="00BE6D4F">
              <w:rPr>
                <w:i/>
                <w:lang w:eastAsia="ja-JP"/>
              </w:rPr>
              <w:t>thrQphi</w:t>
            </w:r>
          </w:p>
        </w:tc>
      </w:tr>
      <w:tr w:rsidR="00492D7E" w:rsidRPr="00052A7D" w14:paraId="5946C2A2" w14:textId="77777777" w:rsidTr="00FF26B1">
        <w:trPr>
          <w:trHeight w:val="233"/>
          <w:jc w:val="center"/>
        </w:trPr>
        <w:tc>
          <w:tcPr>
            <w:tcW w:w="0" w:type="auto"/>
            <w:vMerge/>
            <w:tcBorders>
              <w:top w:val="single" w:sz="24" w:space="0" w:color="000000"/>
              <w:left w:val="single" w:sz="8" w:space="0" w:color="FFFFFF"/>
              <w:bottom w:val="single" w:sz="24" w:space="0" w:color="000000"/>
              <w:right w:val="single" w:sz="8" w:space="0" w:color="000000"/>
            </w:tcBorders>
            <w:vAlign w:val="center"/>
            <w:hideMark/>
          </w:tcPr>
          <w:p w14:paraId="230DC66B" w14:textId="77777777" w:rsidR="00492D7E" w:rsidRPr="00052A7D" w:rsidRDefault="00492D7E" w:rsidP="00FF26B1">
            <w:pPr>
              <w:rPr>
                <w:lang w:eastAsia="ja-JP"/>
              </w:rPr>
            </w:pP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6281B13D" w14:textId="77777777" w:rsidR="00492D7E" w:rsidRPr="00052A7D" w:rsidRDefault="00492D7E" w:rsidP="00FF26B1">
            <w:pPr>
              <w:rPr>
                <w:lang w:eastAsia="ja-JP"/>
              </w:rPr>
            </w:pPr>
            <w:r w:rsidRPr="00052A7D">
              <w:rPr>
                <w:lang w:eastAsia="ja-JP"/>
              </w:rPr>
              <w:t>lossless</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4795E1C" w14:textId="77777777" w:rsidR="00492D7E" w:rsidRPr="00052A7D" w:rsidRDefault="00492D7E" w:rsidP="00FF26B1">
            <w:pPr>
              <w:rPr>
                <w:lang w:eastAsia="ja-JP"/>
              </w:rPr>
            </w:pPr>
            <w:r w:rsidRPr="00052A7D">
              <w:rPr>
                <w:lang w:val="en-GB" w:eastAsia="ja-JP"/>
              </w:rPr>
              <w:t>r06</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5F1C0FB1" w14:textId="77777777" w:rsidR="00492D7E" w:rsidRPr="00052A7D" w:rsidRDefault="00492D7E" w:rsidP="00FF26B1">
            <w:pPr>
              <w:rPr>
                <w:lang w:eastAsia="ja-JP"/>
              </w:rPr>
            </w:pPr>
            <w:r w:rsidRPr="00052A7D">
              <w:rPr>
                <w:lang w:val="en-GB" w:eastAsia="ja-JP"/>
              </w:rPr>
              <w:t>r05</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5292E9FE" w14:textId="77777777" w:rsidR="00492D7E" w:rsidRPr="00052A7D" w:rsidRDefault="00492D7E" w:rsidP="00FF26B1">
            <w:pPr>
              <w:rPr>
                <w:lang w:eastAsia="ja-JP"/>
              </w:rPr>
            </w:pPr>
            <w:r w:rsidRPr="00052A7D">
              <w:rPr>
                <w:lang w:val="en-GB" w:eastAsia="ja-JP"/>
              </w:rPr>
              <w:t>r04</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6927964E" w14:textId="77777777" w:rsidR="00492D7E" w:rsidRPr="00052A7D" w:rsidRDefault="00492D7E" w:rsidP="00FF26B1">
            <w:pPr>
              <w:rPr>
                <w:lang w:eastAsia="ja-JP"/>
              </w:rPr>
            </w:pPr>
            <w:r w:rsidRPr="00052A7D">
              <w:rPr>
                <w:lang w:val="en-GB" w:eastAsia="ja-JP"/>
              </w:rPr>
              <w:t>r03</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EBE10CB" w14:textId="77777777" w:rsidR="00492D7E" w:rsidRPr="00052A7D" w:rsidRDefault="00492D7E" w:rsidP="00FF26B1">
            <w:pPr>
              <w:rPr>
                <w:lang w:eastAsia="ja-JP"/>
              </w:rPr>
            </w:pPr>
            <w:r w:rsidRPr="00052A7D">
              <w:rPr>
                <w:lang w:val="en-GB" w:eastAsia="ja-JP"/>
              </w:rPr>
              <w:t>r02</w:t>
            </w:r>
          </w:p>
        </w:tc>
        <w:tc>
          <w:tcPr>
            <w:tcW w:w="0" w:type="auto"/>
            <w:tcBorders>
              <w:top w:val="single" w:sz="8" w:space="0" w:color="000000"/>
              <w:left w:val="single" w:sz="8" w:space="0" w:color="000000"/>
              <w:bottom w:val="single" w:sz="24" w:space="0" w:color="000000"/>
              <w:right w:val="single" w:sz="8" w:space="0" w:color="FFFFFF"/>
            </w:tcBorders>
            <w:shd w:val="clear" w:color="auto" w:fill="auto"/>
            <w:tcMar>
              <w:top w:w="15" w:type="dxa"/>
              <w:left w:w="108" w:type="dxa"/>
              <w:bottom w:w="0" w:type="dxa"/>
              <w:right w:w="108" w:type="dxa"/>
            </w:tcMar>
            <w:vAlign w:val="center"/>
            <w:hideMark/>
          </w:tcPr>
          <w:p w14:paraId="4C970926" w14:textId="77777777" w:rsidR="00492D7E" w:rsidRPr="00052A7D" w:rsidRDefault="00492D7E" w:rsidP="00FF26B1">
            <w:pPr>
              <w:rPr>
                <w:lang w:eastAsia="ja-JP"/>
              </w:rPr>
            </w:pPr>
            <w:r w:rsidRPr="00052A7D">
              <w:rPr>
                <w:lang w:val="en-GB" w:eastAsia="ja-JP"/>
              </w:rPr>
              <w:t>r01</w:t>
            </w:r>
          </w:p>
        </w:tc>
      </w:tr>
      <w:tr w:rsidR="00492D7E" w:rsidRPr="00052A7D" w14:paraId="4FDCD057" w14:textId="77777777" w:rsidTr="00FF26B1">
        <w:trPr>
          <w:trHeight w:val="233"/>
          <w:jc w:val="center"/>
        </w:trPr>
        <w:tc>
          <w:tcPr>
            <w:tcW w:w="0" w:type="auto"/>
            <w:tcBorders>
              <w:top w:val="single" w:sz="24" w:space="0" w:color="000000"/>
              <w:left w:val="single" w:sz="8" w:space="0" w:color="FFFFFF"/>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A593CD" w14:textId="77777777" w:rsidR="00492D7E" w:rsidRPr="00052A7D" w:rsidRDefault="00492D7E" w:rsidP="00FF26B1">
            <w:pPr>
              <w:rPr>
                <w:lang w:eastAsia="ja-JP"/>
              </w:rPr>
            </w:pPr>
            <w:r w:rsidRPr="00052A7D">
              <w:rPr>
                <w:lang w:val="en-GB" w:eastAsia="ja-JP"/>
              </w:rPr>
              <w:t>Ford</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23D5E0"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D0A0E8"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B9B668"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76A41" w14:textId="77777777" w:rsidR="00492D7E" w:rsidRPr="00052A7D" w:rsidRDefault="00492D7E" w:rsidP="00FF26B1">
            <w:pPr>
              <w:jc w:val="right"/>
              <w:rPr>
                <w:lang w:eastAsia="ja-JP"/>
              </w:rPr>
            </w:pPr>
            <w:r w:rsidRPr="00052A7D">
              <w:rPr>
                <w:lang w:eastAsia="ja-JP"/>
              </w:rPr>
              <w:t>3</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D41B79" w14:textId="77777777" w:rsidR="00492D7E" w:rsidRPr="00052A7D" w:rsidRDefault="00492D7E" w:rsidP="00FF26B1">
            <w:pPr>
              <w:jc w:val="right"/>
              <w:rPr>
                <w:lang w:eastAsia="ja-JP"/>
              </w:rPr>
            </w:pPr>
            <w:r w:rsidRPr="00052A7D">
              <w:rPr>
                <w:lang w:eastAsia="ja-JP"/>
              </w:rPr>
              <w:t>6</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2EE551" w14:textId="77777777" w:rsidR="00492D7E" w:rsidRPr="00052A7D" w:rsidRDefault="00492D7E" w:rsidP="00FF26B1">
            <w:pPr>
              <w:jc w:val="right"/>
              <w:rPr>
                <w:lang w:eastAsia="ja-JP"/>
              </w:rPr>
            </w:pPr>
            <w:r w:rsidRPr="00052A7D">
              <w:rPr>
                <w:lang w:eastAsia="ja-JP"/>
              </w:rPr>
              <w:t>12</w:t>
            </w:r>
          </w:p>
        </w:tc>
        <w:tc>
          <w:tcPr>
            <w:tcW w:w="0" w:type="auto"/>
            <w:tcBorders>
              <w:top w:val="single" w:sz="24" w:space="0" w:color="000000"/>
              <w:left w:val="single" w:sz="8" w:space="0" w:color="000000"/>
              <w:bottom w:val="single" w:sz="8" w:space="0" w:color="000000"/>
              <w:right w:val="single" w:sz="8" w:space="0" w:color="FFFFFF"/>
            </w:tcBorders>
            <w:shd w:val="clear" w:color="auto" w:fill="auto"/>
            <w:tcMar>
              <w:top w:w="15" w:type="dxa"/>
              <w:left w:w="108" w:type="dxa"/>
              <w:bottom w:w="0" w:type="dxa"/>
              <w:right w:w="108" w:type="dxa"/>
            </w:tcMar>
            <w:vAlign w:val="center"/>
            <w:hideMark/>
          </w:tcPr>
          <w:p w14:paraId="0C205801" w14:textId="77777777" w:rsidR="00492D7E" w:rsidRPr="00052A7D" w:rsidRDefault="00492D7E" w:rsidP="00FF26B1">
            <w:pPr>
              <w:jc w:val="right"/>
              <w:rPr>
                <w:lang w:eastAsia="ja-JP"/>
              </w:rPr>
            </w:pPr>
            <w:r w:rsidRPr="00052A7D">
              <w:rPr>
                <w:lang w:eastAsia="ja-JP"/>
              </w:rPr>
              <w:t>12</w:t>
            </w:r>
          </w:p>
        </w:tc>
      </w:tr>
      <w:tr w:rsidR="00492D7E" w:rsidRPr="00052A7D" w14:paraId="4772198E" w14:textId="77777777" w:rsidTr="00FF26B1">
        <w:trPr>
          <w:trHeight w:val="233"/>
          <w:jc w:val="center"/>
        </w:trPr>
        <w:tc>
          <w:tcPr>
            <w:tcW w:w="0" w:type="auto"/>
            <w:tcBorders>
              <w:top w:val="single" w:sz="8" w:space="0" w:color="000000"/>
              <w:left w:val="single" w:sz="8" w:space="0" w:color="FFFFFF"/>
              <w:bottom w:val="single" w:sz="24" w:space="0" w:color="000000"/>
              <w:right w:val="single" w:sz="8" w:space="0" w:color="000000"/>
            </w:tcBorders>
            <w:shd w:val="clear" w:color="auto" w:fill="auto"/>
            <w:tcMar>
              <w:top w:w="15" w:type="dxa"/>
              <w:left w:w="108" w:type="dxa"/>
              <w:bottom w:w="0" w:type="dxa"/>
              <w:right w:w="108" w:type="dxa"/>
            </w:tcMar>
            <w:hideMark/>
          </w:tcPr>
          <w:p w14:paraId="6531795D" w14:textId="77777777" w:rsidR="00492D7E" w:rsidRPr="00052A7D" w:rsidRDefault="00492D7E" w:rsidP="00FF26B1">
            <w:pPr>
              <w:rPr>
                <w:lang w:eastAsia="ja-JP"/>
              </w:rPr>
            </w:pPr>
            <w:r w:rsidRPr="00052A7D">
              <w:rPr>
                <w:lang w:val="en-GB" w:eastAsia="ja-JP"/>
              </w:rPr>
              <w:t>Qnx</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3609C3DF"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FAC08BF"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75D84CD8"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0608E2EC"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1DF6334E"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091AFA53" w14:textId="77777777" w:rsidR="00492D7E" w:rsidRPr="00052A7D" w:rsidRDefault="00492D7E" w:rsidP="00FF26B1">
            <w:pPr>
              <w:jc w:val="right"/>
              <w:rPr>
                <w:lang w:eastAsia="ja-JP"/>
              </w:rPr>
            </w:pPr>
            <w:r w:rsidRPr="00052A7D">
              <w:rPr>
                <w:lang w:eastAsia="ja-JP"/>
              </w:rPr>
              <w:t>1</w:t>
            </w:r>
          </w:p>
        </w:tc>
        <w:tc>
          <w:tcPr>
            <w:tcW w:w="0" w:type="auto"/>
            <w:tcBorders>
              <w:top w:val="single" w:sz="8" w:space="0" w:color="000000"/>
              <w:left w:val="single" w:sz="8" w:space="0" w:color="000000"/>
              <w:bottom w:val="single" w:sz="24" w:space="0" w:color="000000"/>
              <w:right w:val="single" w:sz="8" w:space="0" w:color="FFFFFF"/>
            </w:tcBorders>
            <w:shd w:val="clear" w:color="auto" w:fill="auto"/>
            <w:tcMar>
              <w:top w:w="15" w:type="dxa"/>
              <w:left w:w="108" w:type="dxa"/>
              <w:bottom w:w="0" w:type="dxa"/>
              <w:right w:w="108" w:type="dxa"/>
            </w:tcMar>
            <w:vAlign w:val="center"/>
            <w:hideMark/>
          </w:tcPr>
          <w:p w14:paraId="6B020476" w14:textId="77777777" w:rsidR="00492D7E" w:rsidRPr="00052A7D" w:rsidRDefault="00492D7E" w:rsidP="00FF26B1">
            <w:pPr>
              <w:jc w:val="right"/>
              <w:rPr>
                <w:lang w:eastAsia="ja-JP"/>
              </w:rPr>
            </w:pPr>
            <w:r w:rsidRPr="00052A7D">
              <w:rPr>
                <w:lang w:eastAsia="ja-JP"/>
              </w:rPr>
              <w:t>1</w:t>
            </w:r>
          </w:p>
        </w:tc>
      </w:tr>
    </w:tbl>
    <w:p w14:paraId="43B399DB" w14:textId="77777777" w:rsidR="00492D7E" w:rsidRDefault="00492D7E" w:rsidP="00895FEF">
      <w:pPr>
        <w:rPr>
          <w:lang w:val="de-AT" w:eastAsia="ja-JP"/>
        </w:rPr>
      </w:pPr>
    </w:p>
    <w:p w14:paraId="30A5FF73" w14:textId="77777777" w:rsidR="0070432D" w:rsidRDefault="0070432D" w:rsidP="00895FEF">
      <w:pPr>
        <w:rPr>
          <w:lang w:val="de-AT" w:eastAsia="ja-JP"/>
        </w:rPr>
      </w:pPr>
    </w:p>
    <w:p w14:paraId="1D6A1024" w14:textId="77777777" w:rsidR="0070432D" w:rsidRDefault="0070432D" w:rsidP="00895FEF">
      <w:pPr>
        <w:rPr>
          <w:lang w:val="de-AT" w:eastAsia="ja-JP"/>
        </w:rPr>
      </w:pPr>
    </w:p>
    <w:p w14:paraId="322E8B94" w14:textId="77777777" w:rsidR="0070432D" w:rsidRDefault="0070432D" w:rsidP="00895FEF">
      <w:pPr>
        <w:rPr>
          <w:lang w:val="de-AT" w:eastAsia="ja-JP"/>
        </w:rPr>
      </w:pPr>
    </w:p>
    <w:p w14:paraId="5A751987" w14:textId="77777777" w:rsidR="0070432D" w:rsidRDefault="0070432D" w:rsidP="00895FEF">
      <w:pPr>
        <w:rPr>
          <w:lang w:val="de-AT" w:eastAsia="ja-JP"/>
        </w:rPr>
      </w:pPr>
    </w:p>
    <w:p w14:paraId="3C748854" w14:textId="77777777" w:rsidR="007234C4" w:rsidRPr="007234C4" w:rsidRDefault="007234C4" w:rsidP="007234C4"/>
    <w:p w14:paraId="75958460" w14:textId="77777777" w:rsidR="00917DA1" w:rsidRPr="00917DA1" w:rsidRDefault="00917DA1" w:rsidP="00917DA1"/>
    <w:p w14:paraId="54AB1A3C" w14:textId="10294B5D" w:rsidR="004E4708" w:rsidRDefault="007417E2" w:rsidP="007417E2">
      <w:pPr>
        <w:pStyle w:val="Titre1"/>
      </w:pPr>
      <w:bookmarkStart w:id="51" w:name="_Toc156567844"/>
      <w:r>
        <w:t>Octree Geometry Coding</w:t>
      </w:r>
      <w:bookmarkEnd w:id="51"/>
    </w:p>
    <w:p w14:paraId="1B3CF3B9" w14:textId="47137AD2" w:rsidR="00210125" w:rsidRDefault="00382922" w:rsidP="00210125">
      <w:pPr>
        <w:pStyle w:val="Titre2"/>
      </w:pPr>
      <w:bookmarkStart w:id="52" w:name="_Toc156567845"/>
      <w:r>
        <w:t>Residual Coding</w:t>
      </w:r>
      <w:r w:rsidR="00960AC7">
        <w:t xml:space="preserve"> of</w:t>
      </w:r>
      <w:r w:rsidR="00210125">
        <w:t xml:space="preserve"> Angular Mode in IDCM </w:t>
      </w:r>
      <w:r w:rsidR="00210125">
        <w:fldChar w:fldCharType="begin"/>
      </w:r>
      <w:r w:rsidR="00210125">
        <w:instrText xml:space="preserve"> REF _Ref79509891 \r \h </w:instrText>
      </w:r>
      <w:r w:rsidR="00210125">
        <w:fldChar w:fldCharType="separate"/>
      </w:r>
      <w:r w:rsidR="0089309A">
        <w:t>[17]</w:t>
      </w:r>
      <w:r w:rsidR="00210125">
        <w:fldChar w:fldCharType="end"/>
      </w:r>
      <w:r w:rsidR="00210125">
        <w:fldChar w:fldCharType="begin"/>
      </w:r>
      <w:r w:rsidR="00210125">
        <w:instrText xml:space="preserve"> REF _Ref79509895 \r \h </w:instrText>
      </w:r>
      <w:r w:rsidR="00210125">
        <w:fldChar w:fldCharType="separate"/>
      </w:r>
      <w:r w:rsidR="0089309A">
        <w:t>[20]</w:t>
      </w:r>
      <w:bookmarkEnd w:id="52"/>
      <w:r w:rsidR="00210125">
        <w:fldChar w:fldCharType="end"/>
      </w:r>
    </w:p>
    <w:p w14:paraId="2F2A7A7E" w14:textId="7578349B" w:rsidR="00D360E6" w:rsidRPr="00F23639" w:rsidRDefault="00D360E6" w:rsidP="00D360E6">
      <w:pPr>
        <w:pStyle w:val="Titre3"/>
        <w:numPr>
          <w:ilvl w:val="0"/>
          <w:numId w:val="0"/>
        </w:numPr>
        <w:ind w:left="720" w:hanging="720"/>
      </w:pPr>
      <w:bookmarkStart w:id="53" w:name="_Toc156567846"/>
      <w:r>
        <w:t xml:space="preserve">3.1.1 </w:t>
      </w:r>
      <w:r w:rsidRPr="00F23639">
        <w:rPr>
          <w:rFonts w:hint="eastAsia"/>
        </w:rPr>
        <w:t>M</w:t>
      </w:r>
      <w:r w:rsidRPr="00F23639">
        <w:t>otivation</w:t>
      </w:r>
      <w:bookmarkEnd w:id="53"/>
    </w:p>
    <w:p w14:paraId="0BAA1183" w14:textId="565E579A" w:rsidR="00D360E6" w:rsidRDefault="00D360E6" w:rsidP="00D360E6">
      <w:pPr>
        <w:rPr>
          <w:lang w:val="en-CA"/>
        </w:rPr>
      </w:pPr>
      <w:r w:rsidRPr="0036741A">
        <w:rPr>
          <w:rFonts w:hint="eastAsia"/>
          <w:lang w:val="en-CA"/>
        </w:rPr>
        <w:t>In</w:t>
      </w:r>
      <w:r>
        <w:rPr>
          <w:lang w:val="en-CA"/>
        </w:rPr>
        <w:t xml:space="preserve"> </w:t>
      </w:r>
      <w:r w:rsidR="00E61400">
        <w:rPr>
          <w:lang w:val="en-CA"/>
        </w:rPr>
        <w:t>G-PCC Ed.1,</w:t>
      </w:r>
      <w:r>
        <w:rPr>
          <w:lang w:val="en-CA"/>
        </w:rPr>
        <w:t xml:space="preserve"> </w:t>
      </w:r>
      <w:r w:rsidR="00984731">
        <w:rPr>
          <w:lang w:val="en-CA"/>
        </w:rPr>
        <w:t xml:space="preserve">if </w:t>
      </w:r>
      <w:r>
        <w:rPr>
          <w:lang w:val="en-CA"/>
        </w:rPr>
        <w:t xml:space="preserve">angular mode </w:t>
      </w:r>
      <w:r w:rsidR="00B11CDC">
        <w:rPr>
          <w:lang w:val="en-CA"/>
        </w:rPr>
        <w:t xml:space="preserve">coding </w:t>
      </w:r>
      <w:r w:rsidR="00984731">
        <w:rPr>
          <w:lang w:val="en-CA"/>
        </w:rPr>
        <w:t xml:space="preserve">is enabled </w:t>
      </w:r>
      <w:r w:rsidR="00B11CDC">
        <w:rPr>
          <w:lang w:val="en-CA"/>
        </w:rPr>
        <w:t>for</w:t>
      </w:r>
      <w:r>
        <w:rPr>
          <w:lang w:val="en-CA"/>
        </w:rPr>
        <w:t xml:space="preserve"> the Inferred Direct Coding Mode (IDCM) of the octree-based geometry coding</w:t>
      </w:r>
      <w:r w:rsidR="00B11CDC">
        <w:rPr>
          <w:lang w:val="en-CA"/>
        </w:rPr>
        <w:t>,</w:t>
      </w:r>
      <w:r>
        <w:rPr>
          <w:lang w:val="en-CA"/>
        </w:rPr>
        <w:t xml:space="preserve"> a recursive splitting of a vertical interval, and at each iteration, a bin signalling the split is coded based on contexts determined from the closest laser position. </w:t>
      </w:r>
      <w:r w:rsidR="00893219">
        <w:rPr>
          <w:lang w:val="en-CA"/>
        </w:rPr>
        <w:t>Conversely,</w:t>
      </w:r>
      <w:r>
        <w:rPr>
          <w:lang w:val="en-CA"/>
        </w:rPr>
        <w:t xml:space="preserve"> in predictive tree geometry coding, the vertical residual is coded, and it doesn’t use a recursive splitting method for </w:t>
      </w:r>
      <w:r w:rsidR="0066609C">
        <w:rPr>
          <w:lang w:val="en-CA"/>
        </w:rPr>
        <w:t xml:space="preserve">the </w:t>
      </w:r>
      <w:r>
        <w:rPr>
          <w:lang w:val="en-CA"/>
        </w:rPr>
        <w:t xml:space="preserve">vertical interval. The proposed method </w:t>
      </w:r>
      <w:r w:rsidR="00B176BD">
        <w:rPr>
          <w:lang w:val="en-CA"/>
        </w:rPr>
        <w:t>harmonizes</w:t>
      </w:r>
      <w:r>
        <w:rPr>
          <w:lang w:val="en-CA"/>
        </w:rPr>
        <w:t xml:space="preserve"> the angular mode in IDCM.</w:t>
      </w:r>
    </w:p>
    <w:p w14:paraId="166E8AFC" w14:textId="77777777" w:rsidR="00D360E6" w:rsidRDefault="00D360E6" w:rsidP="00D360E6">
      <w:pPr>
        <w:rPr>
          <w:lang w:val="en-CA"/>
        </w:rPr>
      </w:pPr>
    </w:p>
    <w:p w14:paraId="29D6A876" w14:textId="187B0D48" w:rsidR="00D360E6" w:rsidRPr="000C4EE3" w:rsidRDefault="00D360E6" w:rsidP="00D360E6">
      <w:pPr>
        <w:pStyle w:val="Titre3"/>
        <w:numPr>
          <w:ilvl w:val="0"/>
          <w:numId w:val="0"/>
        </w:numPr>
        <w:ind w:left="720" w:hanging="720"/>
      </w:pPr>
      <w:bookmarkStart w:id="54" w:name="_Toc156567847"/>
      <w:r w:rsidRPr="000C4EE3">
        <w:rPr>
          <w:rFonts w:hint="eastAsia"/>
        </w:rPr>
        <w:t>3</w:t>
      </w:r>
      <w:r w:rsidRPr="000C4EE3">
        <w:t xml:space="preserve">.1.2 IDCM </w:t>
      </w:r>
      <w:r w:rsidR="00B176BD">
        <w:t>A</w:t>
      </w:r>
      <w:r w:rsidRPr="000C4EE3">
        <w:t xml:space="preserve">ngular </w:t>
      </w:r>
      <w:r w:rsidR="00B176BD">
        <w:t>M</w:t>
      </w:r>
      <w:r w:rsidRPr="000C4EE3">
        <w:t>ode in G-PCC’s Ed.1</w:t>
      </w:r>
      <w:bookmarkEnd w:id="54"/>
    </w:p>
    <w:p w14:paraId="2B097236" w14:textId="36BAA6CC" w:rsidR="00D360E6" w:rsidRDefault="00B176BD" w:rsidP="00D360E6">
      <w:pPr>
        <w:rPr>
          <w:rFonts w:eastAsia="SimSun"/>
          <w:lang w:val="en-CA" w:eastAsia="zh-CN"/>
        </w:rPr>
      </w:pPr>
      <w:r>
        <w:rPr>
          <w:rFonts w:eastAsia="SimSun"/>
          <w:lang w:val="en-CA" w:eastAsia="zh-CN"/>
        </w:rPr>
        <w:t>A</w:t>
      </w:r>
      <w:r w:rsidR="00D360E6">
        <w:rPr>
          <w:rFonts w:eastAsia="SimSun"/>
          <w:lang w:val="en-CA" w:eastAsia="zh-CN"/>
        </w:rPr>
        <w:t xml:space="preserve">fter finding the closest laser index </w:t>
      </w:r>
      <m:oMath>
        <m:r>
          <w:rPr>
            <w:rFonts w:ascii="Cambria Math" w:eastAsia="SimSun" w:hAnsi="Cambria Math"/>
            <w:lang w:val="en-CA" w:eastAsia="zh-CN"/>
          </w:rPr>
          <m:t>laserIdx</m:t>
        </m:r>
      </m:oMath>
      <w:r w:rsidR="00D360E6">
        <w:rPr>
          <w:rFonts w:eastAsia="SimSun"/>
          <w:lang w:val="en-CA" w:eastAsia="zh-CN"/>
        </w:rPr>
        <w:t xml:space="preserve"> for </w:t>
      </w:r>
      <w:r w:rsidR="00185A82">
        <w:rPr>
          <w:rFonts w:eastAsia="SimSun"/>
          <w:lang w:val="en-CA" w:eastAsia="zh-CN"/>
        </w:rPr>
        <w:t xml:space="preserve">the </w:t>
      </w:r>
      <w:r w:rsidR="00D360E6">
        <w:rPr>
          <w:rFonts w:eastAsia="SimSun"/>
          <w:lang w:val="en-CA" w:eastAsia="zh-CN"/>
        </w:rPr>
        <w:t xml:space="preserve">current point and coding the laser index residual between laser index of current point and current node, the vertical interval is iteratively encoded by splitting. The iterative splitting </w:t>
      </w:r>
      <w:r w:rsidR="00D360E6">
        <w:rPr>
          <w:rFonts w:eastAsia="SimSun" w:hint="eastAsia"/>
          <w:lang w:val="en-CA" w:eastAsia="zh-CN"/>
        </w:rPr>
        <w:t>m</w:t>
      </w:r>
      <w:r w:rsidR="00D360E6">
        <w:rPr>
          <w:rFonts w:eastAsia="SimSun"/>
          <w:lang w:val="en-CA" w:eastAsia="zh-CN"/>
        </w:rPr>
        <w:t xml:space="preserve">ethod is shown in </w:t>
      </w:r>
      <w:r w:rsidR="00D360E6">
        <w:rPr>
          <w:rFonts w:eastAsia="SimSun"/>
          <w:lang w:val="en-CA" w:eastAsia="zh-CN"/>
        </w:rPr>
        <w:fldChar w:fldCharType="begin"/>
      </w:r>
      <w:r w:rsidR="00D360E6">
        <w:rPr>
          <w:rFonts w:eastAsia="SimSun"/>
          <w:lang w:val="en-CA" w:eastAsia="zh-CN"/>
        </w:rPr>
        <w:instrText xml:space="preserve"> REF _Ref80019194 \h </w:instrText>
      </w:r>
      <w:r w:rsidR="00D360E6">
        <w:rPr>
          <w:rFonts w:eastAsia="SimSun"/>
          <w:lang w:val="en-CA" w:eastAsia="zh-CN"/>
        </w:rPr>
      </w:r>
      <w:r w:rsidR="00D360E6">
        <w:rPr>
          <w:rFonts w:eastAsia="SimSun"/>
          <w:lang w:val="en-CA" w:eastAsia="zh-CN"/>
        </w:rPr>
        <w:fldChar w:fldCharType="separate"/>
      </w:r>
      <w:r w:rsidR="0089309A">
        <w:t xml:space="preserve">Figure </w:t>
      </w:r>
      <w:r w:rsidR="0089309A">
        <w:rPr>
          <w:noProof/>
        </w:rPr>
        <w:t>17</w:t>
      </w:r>
      <w:r w:rsidR="00D360E6">
        <w:rPr>
          <w:rFonts w:eastAsia="SimSun"/>
          <w:lang w:val="en-CA" w:eastAsia="zh-CN"/>
        </w:rPr>
        <w:fldChar w:fldCharType="end"/>
      </w:r>
      <w:r w:rsidR="00D360E6">
        <w:rPr>
          <w:rFonts w:eastAsia="SimSun"/>
          <w:lang w:val="en-CA" w:eastAsia="zh-CN"/>
        </w:rPr>
        <w:t>.</w:t>
      </w:r>
    </w:p>
    <w:p w14:paraId="246F5610" w14:textId="77777777" w:rsidR="00D360E6" w:rsidRDefault="00D360E6" w:rsidP="00D360E6">
      <w:pPr>
        <w:rPr>
          <w:rFonts w:eastAsia="SimSun"/>
          <w:lang w:val="en-CA" w:eastAsia="zh-CN"/>
        </w:rPr>
      </w:pPr>
    </w:p>
    <w:p w14:paraId="5E45727C" w14:textId="77777777" w:rsidR="00D360E6" w:rsidRPr="00F93161" w:rsidRDefault="00D360E6" w:rsidP="00D360E6">
      <w:pPr>
        <w:ind w:firstLineChars="950" w:firstLine="2090"/>
        <w:rPr>
          <w:rFonts w:eastAsia="SimSun"/>
          <w:lang w:val="en-CA" w:eastAsia="zh-CN"/>
        </w:rPr>
      </w:pPr>
      <w:r>
        <w:rPr>
          <w:rFonts w:eastAsia="SimSun"/>
          <w:noProof/>
          <w:lang w:val="en-CA" w:eastAsia="zh-CN"/>
        </w:rPr>
        <w:drawing>
          <wp:inline distT="0" distB="0" distL="0" distR="0" wp14:anchorId="37D12404" wp14:editId="6D5F8C63">
            <wp:extent cx="3752850" cy="3061500"/>
            <wp:effectExtent l="0" t="0" r="0" b="5715"/>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3192" cy="3078095"/>
                    </a:xfrm>
                    <a:prstGeom prst="rect">
                      <a:avLst/>
                    </a:prstGeom>
                    <a:noFill/>
                  </pic:spPr>
                </pic:pic>
              </a:graphicData>
            </a:graphic>
          </wp:inline>
        </w:drawing>
      </w:r>
    </w:p>
    <w:p w14:paraId="2945F49C" w14:textId="3E01B69F" w:rsidR="00D360E6" w:rsidRDefault="00D360E6" w:rsidP="00D360E6">
      <w:pPr>
        <w:pStyle w:val="Lgende"/>
        <w:ind w:firstLineChars="1050" w:firstLine="1890"/>
      </w:pPr>
      <w:bookmarkStart w:id="55" w:name="_Ref80019194"/>
      <w:r>
        <w:t xml:space="preserve">Figure </w:t>
      </w:r>
      <w:fldSimple w:instr=" SEQ Figure \* ARABIC ">
        <w:r w:rsidR="0089309A">
          <w:rPr>
            <w:noProof/>
          </w:rPr>
          <w:t>17</w:t>
        </w:r>
      </w:fldSimple>
      <w:bookmarkEnd w:id="55"/>
      <w:r w:rsidR="00185A82">
        <w:rPr>
          <w:noProof/>
        </w:rPr>
        <w:t>:</w:t>
      </w:r>
      <w:r>
        <w:t xml:space="preserve"> </w:t>
      </w:r>
      <w:r w:rsidR="00185A82">
        <w:t>I</w:t>
      </w:r>
      <w:r>
        <w:t>terative vertical interval splitting of angular mode in IDCM</w:t>
      </w:r>
      <w:r w:rsidR="00C53B73">
        <w:t>.</w:t>
      </w:r>
    </w:p>
    <w:p w14:paraId="7BC5DE48" w14:textId="37C10D22" w:rsidR="00D360E6" w:rsidRPr="00950A9C" w:rsidRDefault="00D360E6" w:rsidP="00D360E6">
      <w:pPr>
        <w:pStyle w:val="Titre3"/>
        <w:numPr>
          <w:ilvl w:val="0"/>
          <w:numId w:val="0"/>
        </w:numPr>
        <w:ind w:left="720" w:hanging="720"/>
      </w:pPr>
      <w:bookmarkStart w:id="56" w:name="_Toc156567848"/>
      <w:r>
        <w:t xml:space="preserve">3.1.3 </w:t>
      </w:r>
      <w:r w:rsidRPr="00950A9C">
        <w:t xml:space="preserve">Improved </w:t>
      </w:r>
      <w:r w:rsidR="0021132E">
        <w:t>M</w:t>
      </w:r>
      <w:r w:rsidRPr="00950A9C">
        <w:t>ethod</w:t>
      </w:r>
      <w:bookmarkEnd w:id="56"/>
    </w:p>
    <w:p w14:paraId="70ED79A6" w14:textId="77777777" w:rsidR="00D360E6" w:rsidRDefault="00D360E6" w:rsidP="00D360E6">
      <w:pPr>
        <w:rPr>
          <w:rFonts w:eastAsia="SimSun"/>
          <w:lang w:val="en-CA" w:eastAsia="zh-CN"/>
        </w:rPr>
      </w:pPr>
      <w:r>
        <w:rPr>
          <w:rFonts w:eastAsia="SimSun"/>
          <w:lang w:val="en-CA" w:eastAsia="zh-CN"/>
        </w:rPr>
        <w:t>Three changes have been proposed:</w:t>
      </w:r>
    </w:p>
    <w:p w14:paraId="6160BB21" w14:textId="042190D2" w:rsidR="00D360E6" w:rsidRDefault="00D360E6" w:rsidP="00D360E6">
      <w:pPr>
        <w:pStyle w:val="Paragraphedeliste"/>
        <w:numPr>
          <w:ilvl w:val="0"/>
          <w:numId w:val="41"/>
        </w:numPr>
        <w:rPr>
          <w:rFonts w:eastAsia="SimSun"/>
          <w:lang w:val="en-CA" w:eastAsia="zh-CN"/>
        </w:rPr>
      </w:pPr>
      <w:r>
        <w:rPr>
          <w:rFonts w:eastAsia="SimSun"/>
          <w:lang w:val="en-CA" w:eastAsia="zh-CN"/>
        </w:rPr>
        <w:t xml:space="preserve">Better determination method of closest laser by using the vertical correction </w:t>
      </w:r>
      <m:oMath>
        <m:r>
          <w:rPr>
            <w:rFonts w:ascii="Cambria Math" w:eastAsia="SimSun" w:hAnsi="Cambria Math"/>
            <w:lang w:val="en-CA" w:eastAsia="zh-CN"/>
          </w:rPr>
          <m:t>zList</m:t>
        </m:r>
      </m:oMath>
      <w:r w:rsidR="0021132E">
        <w:rPr>
          <w:rFonts w:eastAsia="SimSun"/>
          <w:lang w:val="en-CA" w:eastAsia="zh-CN"/>
        </w:rPr>
        <w:t>.</w:t>
      </w:r>
    </w:p>
    <w:p w14:paraId="56F7DB7F" w14:textId="16BD7600" w:rsidR="00D360E6" w:rsidRDefault="00D360E6" w:rsidP="00D360E6">
      <w:pPr>
        <w:pStyle w:val="Paragraphedeliste"/>
        <w:numPr>
          <w:ilvl w:val="0"/>
          <w:numId w:val="41"/>
        </w:numPr>
        <w:rPr>
          <w:rFonts w:eastAsia="SimSun"/>
          <w:lang w:val="en-CA" w:eastAsia="zh-CN"/>
        </w:rPr>
      </w:pPr>
      <w:r>
        <w:rPr>
          <w:rFonts w:eastAsia="SimSun" w:hint="eastAsia"/>
          <w:lang w:val="en-CA" w:eastAsia="zh-CN"/>
        </w:rPr>
        <w:t>B</w:t>
      </w:r>
      <w:r>
        <w:rPr>
          <w:rFonts w:eastAsia="SimSun"/>
          <w:lang w:val="en-CA" w:eastAsia="zh-CN"/>
        </w:rPr>
        <w:t>etter compression method for closest laser residual</w:t>
      </w:r>
      <w:r w:rsidR="0021132E">
        <w:rPr>
          <w:rFonts w:eastAsia="SimSun"/>
          <w:lang w:val="en-CA" w:eastAsia="zh-CN"/>
        </w:rPr>
        <w:t>.</w:t>
      </w:r>
    </w:p>
    <w:p w14:paraId="7DAC704C" w14:textId="77777777" w:rsidR="00D360E6" w:rsidRDefault="00D360E6" w:rsidP="00D360E6">
      <w:pPr>
        <w:pStyle w:val="Paragraphedeliste"/>
        <w:numPr>
          <w:ilvl w:val="0"/>
          <w:numId w:val="41"/>
        </w:numPr>
        <w:rPr>
          <w:rFonts w:eastAsia="SimSun"/>
          <w:lang w:val="en-CA" w:eastAsia="zh-CN"/>
        </w:rPr>
      </w:pPr>
      <w:r>
        <w:rPr>
          <w:rFonts w:eastAsia="SimSun" w:hint="eastAsia"/>
          <w:lang w:val="en-CA" w:eastAsia="zh-CN"/>
        </w:rPr>
        <w:t>V</w:t>
      </w:r>
      <w:r>
        <w:rPr>
          <w:rFonts w:eastAsia="SimSun"/>
          <w:lang w:val="en-CA" w:eastAsia="zh-CN"/>
        </w:rPr>
        <w:t>ertical residual encoding: the proposed method encodes the vertical residual instead of the splitting of the interval; this method is similar to the one used in predictive tree geometry coding.</w:t>
      </w:r>
    </w:p>
    <w:p w14:paraId="5B5D19A8" w14:textId="77777777" w:rsidR="00D360E6" w:rsidRPr="0072524B" w:rsidRDefault="00D360E6" w:rsidP="00D360E6">
      <w:pPr>
        <w:pStyle w:val="Paragraphedeliste"/>
        <w:ind w:left="420"/>
        <w:rPr>
          <w:rFonts w:eastAsia="SimSun"/>
          <w:lang w:val="en-CA" w:eastAsia="zh-CN"/>
        </w:rPr>
      </w:pPr>
    </w:p>
    <w:p w14:paraId="1DAE1A39" w14:textId="25AADF24" w:rsidR="00D360E6" w:rsidRDefault="00D360E6" w:rsidP="00D360E6">
      <w:pPr>
        <w:rPr>
          <w:rFonts w:eastAsia="SimSun"/>
          <w:lang w:val="en-CA" w:eastAsia="zh-CN"/>
        </w:rPr>
      </w:pPr>
      <w:r>
        <w:rPr>
          <w:rFonts w:eastAsia="SimSun"/>
          <w:lang w:val="en-CA" w:eastAsia="zh-CN"/>
        </w:rPr>
        <w:t xml:space="preserve">The detailed proposed coding process of angular mode in IDCM follows the </w:t>
      </w:r>
      <w:r w:rsidR="0021132E">
        <w:rPr>
          <w:rFonts w:eastAsia="SimSun"/>
          <w:lang w:val="en-CA" w:eastAsia="zh-CN"/>
        </w:rPr>
        <w:t xml:space="preserve">following </w:t>
      </w:r>
      <w:r>
        <w:rPr>
          <w:rFonts w:eastAsia="SimSun"/>
          <w:lang w:val="en-CA" w:eastAsia="zh-CN"/>
        </w:rPr>
        <w:t>steps</w:t>
      </w:r>
      <w:r w:rsidR="0021132E">
        <w:rPr>
          <w:rFonts w:eastAsia="SimSun"/>
          <w:lang w:val="en-CA" w:eastAsia="zh-CN"/>
        </w:rPr>
        <w:t>:</w:t>
      </w:r>
    </w:p>
    <w:p w14:paraId="3B30CE88" w14:textId="77777777" w:rsidR="00D360E6" w:rsidRDefault="00D360E6" w:rsidP="00D360E6">
      <w:pPr>
        <w:pStyle w:val="Paragraphedeliste"/>
        <w:numPr>
          <w:ilvl w:val="0"/>
          <w:numId w:val="40"/>
        </w:numPr>
        <w:rPr>
          <w:rFonts w:eastAsia="SimSun"/>
          <w:lang w:val="en-CA" w:eastAsia="zh-CN"/>
        </w:rPr>
      </w:pPr>
      <w:r>
        <w:rPr>
          <w:rFonts w:eastAsia="SimSun"/>
          <w:lang w:val="en-CA" w:eastAsia="zh-CN"/>
        </w:rPr>
        <w:t>F</w:t>
      </w:r>
      <w:r w:rsidRPr="0058155C">
        <w:rPr>
          <w:rFonts w:eastAsia="SimSun"/>
          <w:lang w:val="en-CA" w:eastAsia="zh-CN"/>
        </w:rPr>
        <w:t>irstly</w:t>
      </w:r>
      <w:r>
        <w:rPr>
          <w:rFonts w:eastAsia="SimSun"/>
          <w:lang w:val="en-CA" w:eastAsia="zh-CN"/>
        </w:rPr>
        <w:t>,</w:t>
      </w:r>
      <w:r w:rsidRPr="0058155C">
        <w:rPr>
          <w:rFonts w:eastAsia="SimSun"/>
          <w:lang w:val="en-CA" w:eastAsia="zh-CN"/>
        </w:rPr>
        <w:t xml:space="preserve"> </w:t>
      </w:r>
      <w:r>
        <w:rPr>
          <w:rFonts w:eastAsia="SimSun"/>
          <w:lang w:val="en-CA" w:eastAsia="zh-CN"/>
        </w:rPr>
        <w:t xml:space="preserve">selecting </w:t>
      </w:r>
      <w:r w:rsidRPr="0058155C">
        <w:rPr>
          <w:rFonts w:eastAsia="SimSun"/>
          <w:lang w:val="en-CA" w:eastAsia="zh-CN"/>
        </w:rPr>
        <w:t>the closest laser index</w:t>
      </w:r>
      <w:r>
        <w:rPr>
          <w:rFonts w:eastAsia="SimSun" w:hint="eastAsia"/>
          <w:lang w:val="en-CA" w:eastAsia="zh-CN"/>
        </w:rPr>
        <w:t xml:space="preserve"> </w:t>
      </w:r>
      <w:r>
        <w:rPr>
          <w:rFonts w:eastAsia="SimSun"/>
          <w:lang w:val="en-CA" w:eastAsia="zh-CN"/>
        </w:rPr>
        <w:t>of current point</w:t>
      </w:r>
      <m:oMath>
        <m:r>
          <w:rPr>
            <w:rFonts w:ascii="Cambria Math" w:eastAsia="SimSun" w:hAnsi="Cambria Math"/>
            <w:lang w:val="en-CA" w:eastAsia="zh-CN"/>
          </w:rPr>
          <m:t xml:space="preserve"> laserIdx</m:t>
        </m:r>
      </m:oMath>
      <w:r>
        <w:rPr>
          <w:rFonts w:eastAsia="SimSun"/>
          <w:lang w:val="en-CA" w:eastAsia="zh-CN"/>
        </w:rPr>
        <w:t xml:space="preserve"> </w:t>
      </w:r>
      <w:r w:rsidRPr="0058155C">
        <w:rPr>
          <w:rFonts w:eastAsia="SimSun"/>
          <w:lang w:val="en-CA" w:eastAsia="zh-CN"/>
        </w:rPr>
        <w:t xml:space="preserve">according to the </w:t>
      </w:r>
      <m:oMath>
        <m:r>
          <w:rPr>
            <w:rFonts w:ascii="Cambria Math" w:eastAsia="SimSun" w:hAnsi="Cambria Math"/>
            <w:lang w:val="en-CA" w:eastAsia="zh-CN"/>
          </w:rPr>
          <m:t>z</m:t>
        </m:r>
      </m:oMath>
      <w:r w:rsidRPr="0058155C">
        <w:rPr>
          <w:rFonts w:eastAsia="SimSun"/>
          <w:lang w:val="en-CA" w:eastAsia="zh-CN"/>
        </w:rPr>
        <w:t xml:space="preserve"> coordinate of current point</w:t>
      </w:r>
      <w:r>
        <w:rPr>
          <w:rFonts w:eastAsia="SimSun"/>
          <w:lang w:val="en-CA" w:eastAsia="zh-CN"/>
        </w:rPr>
        <w:t xml:space="preserve">. To better determine </w:t>
      </w:r>
      <m:oMath>
        <m:r>
          <w:rPr>
            <w:rFonts w:ascii="Cambria Math" w:eastAsia="SimSun" w:hAnsi="Cambria Math"/>
            <w:lang w:val="en-CA" w:eastAsia="zh-CN"/>
          </w:rPr>
          <m:t>laserIdx</m:t>
        </m:r>
      </m:oMath>
      <w:r>
        <w:rPr>
          <w:rFonts w:eastAsia="SimSun"/>
          <w:lang w:val="en-CA" w:eastAsia="zh-CN"/>
        </w:rPr>
        <w:t>,</w:t>
      </w:r>
      <w:r w:rsidRPr="0058155C">
        <w:rPr>
          <w:rFonts w:eastAsia="SimSun"/>
          <w:lang w:val="en-CA" w:eastAsia="zh-CN"/>
        </w:rPr>
        <w:t xml:space="preserve"> </w:t>
      </w:r>
      <w:r>
        <w:rPr>
          <w:rFonts w:eastAsia="SimSun"/>
          <w:lang w:val="en-CA" w:eastAsia="zh-CN"/>
        </w:rPr>
        <w:t xml:space="preserve">the proposed method uses the vertical correction </w:t>
      </w:r>
      <m:oMath>
        <m:r>
          <w:rPr>
            <w:rFonts w:ascii="Cambria Math" w:eastAsia="SimSun" w:hAnsi="Cambria Math"/>
            <w:lang w:val="en-CA" w:eastAsia="zh-CN"/>
          </w:rPr>
          <m:t>zList</m:t>
        </m:r>
      </m:oMath>
      <w:r>
        <w:rPr>
          <w:rFonts w:eastAsia="SimSun"/>
          <w:lang w:val="en-CA" w:eastAsia="zh-CN"/>
        </w:rPr>
        <w:t>.</w:t>
      </w:r>
    </w:p>
    <w:p w14:paraId="5A6FF85E" w14:textId="7B0B5641" w:rsidR="00D360E6" w:rsidRDefault="00D360E6" w:rsidP="00D360E6">
      <w:pPr>
        <w:pStyle w:val="Paragraphedeliste"/>
        <w:numPr>
          <w:ilvl w:val="0"/>
          <w:numId w:val="40"/>
        </w:numPr>
        <w:rPr>
          <w:rFonts w:eastAsia="SimSun"/>
          <w:lang w:val="en-CA" w:eastAsia="zh-CN"/>
        </w:rPr>
      </w:pPr>
      <w:r>
        <w:rPr>
          <w:rFonts w:eastAsia="SimSun"/>
          <w:lang w:val="en-CA" w:eastAsia="zh-CN"/>
        </w:rPr>
        <w:t xml:space="preserve">Secondly, encoding the </w:t>
      </w:r>
      <w:r w:rsidRPr="0035467C">
        <w:rPr>
          <w:rFonts w:eastAsia="SimSun"/>
          <w:lang w:val="en-GB" w:eastAsia="zh-CN"/>
        </w:rPr>
        <w:t>closest laser residual</w:t>
      </w:r>
      <w:r>
        <w:rPr>
          <w:rFonts w:eastAsia="SimSun"/>
          <w:lang w:val="en-GB" w:eastAsia="zh-CN"/>
        </w:rPr>
        <w:t xml:space="preserve"> </w:t>
      </w:r>
      <m:oMath>
        <m:r>
          <w:rPr>
            <w:rFonts w:ascii="Cambria Math" w:eastAsia="SimSun" w:hAnsi="Cambria Math"/>
            <w:lang w:val="en-CA" w:eastAsia="zh-CN"/>
          </w:rPr>
          <m:t>resLaser</m:t>
        </m:r>
      </m:oMath>
      <w:r>
        <w:rPr>
          <w:rFonts w:eastAsia="SimSun"/>
          <w:lang w:val="en-GB" w:eastAsia="zh-CN"/>
        </w:rPr>
        <w:t xml:space="preserve"> </w:t>
      </w:r>
      <w:r>
        <w:rPr>
          <w:rFonts w:eastAsia="SimSun"/>
          <w:lang w:val="en-CA" w:eastAsia="zh-CN"/>
        </w:rPr>
        <w:t xml:space="preserve">between laser index of current point </w:t>
      </w:r>
      <m:oMath>
        <m:r>
          <w:rPr>
            <w:rFonts w:ascii="Cambria Math" w:eastAsia="SimSun" w:hAnsi="Cambria Math"/>
            <w:lang w:val="en-CA" w:eastAsia="zh-CN"/>
          </w:rPr>
          <m:t>laserIdx</m:t>
        </m:r>
      </m:oMath>
      <w:r>
        <w:rPr>
          <w:rFonts w:eastAsia="SimSun"/>
          <w:lang w:val="en-CA" w:eastAsia="zh-CN"/>
        </w:rPr>
        <w:t xml:space="preserve"> and the laser index of current node </w:t>
      </w:r>
      <m:oMath>
        <m:r>
          <w:rPr>
            <w:rFonts w:ascii="Cambria Math" w:eastAsia="SimSun" w:hAnsi="Cambria Math"/>
            <w:lang w:val="en-CA" w:eastAsia="zh-CN"/>
          </w:rPr>
          <m:t>nodeLaserIdx</m:t>
        </m:r>
      </m:oMath>
      <w:r w:rsidRPr="00E21884">
        <w:rPr>
          <w:rFonts w:eastAsia="SimSun"/>
          <w:lang w:val="en-CA" w:eastAsia="zh-CN"/>
        </w:rPr>
        <w:t xml:space="preserve"> </w:t>
      </w:r>
      <w:r>
        <w:rPr>
          <w:rFonts w:eastAsia="SimSun"/>
          <w:lang w:val="en-CA" w:eastAsia="zh-CN"/>
        </w:rPr>
        <w:t>by entropy coding</w:t>
      </w:r>
      <w:r>
        <w:rPr>
          <w:rFonts w:eastAsia="SimSun"/>
          <w:lang w:val="en-GB" w:eastAsia="zh-CN"/>
        </w:rPr>
        <w:t xml:space="preserve">. </w:t>
      </w:r>
      <w:r>
        <w:rPr>
          <w:rFonts w:eastAsia="SimSun"/>
          <w:lang w:val="en-CA" w:eastAsia="zh-CN"/>
        </w:rPr>
        <w:t>To better encode</w:t>
      </w:r>
      <w:r>
        <w:rPr>
          <w:rFonts w:eastAsia="SimSun"/>
          <w:lang w:val="en-GB" w:eastAsia="zh-CN"/>
        </w:rPr>
        <w:t xml:space="preserve"> </w:t>
      </w:r>
      <m:oMath>
        <m:r>
          <w:rPr>
            <w:rFonts w:ascii="Cambria Math" w:eastAsia="SimSun" w:hAnsi="Cambria Math"/>
            <w:lang w:val="en-CA" w:eastAsia="zh-CN"/>
          </w:rPr>
          <m:t>resLaser</m:t>
        </m:r>
      </m:oMath>
      <w:r>
        <w:rPr>
          <w:rFonts w:eastAsia="SimSun" w:hint="eastAsia"/>
          <w:lang w:val="en-CA" w:eastAsia="zh-CN"/>
        </w:rPr>
        <w:t>,</w:t>
      </w:r>
      <w:r>
        <w:rPr>
          <w:rFonts w:eastAsia="SimSun"/>
          <w:lang w:val="en-CA" w:eastAsia="zh-CN"/>
        </w:rPr>
        <w:t xml:space="preserve"> the proposed method introduces a context determined based on the sign of </w:t>
      </w:r>
      <m:oMath>
        <m:r>
          <w:rPr>
            <w:rFonts w:ascii="Cambria Math" w:eastAsia="SimSun" w:hAnsi="Cambria Math"/>
            <w:lang w:val="en-CA" w:eastAsia="zh-CN"/>
          </w:rPr>
          <m:t>resLaser</m:t>
        </m:r>
      </m:oMath>
      <w:r>
        <w:rPr>
          <w:rFonts w:eastAsia="SimSun"/>
          <w:lang w:val="en-CA" w:eastAsia="zh-CN"/>
        </w:rPr>
        <w:t xml:space="preserve"> of preceding encoded point to encode the sign of </w:t>
      </w:r>
      <m:oMath>
        <m:r>
          <w:rPr>
            <w:rFonts w:ascii="Cambria Math" w:eastAsia="SimSun" w:hAnsi="Cambria Math"/>
            <w:lang w:val="en-CA" w:eastAsia="zh-CN"/>
          </w:rPr>
          <m:t>resLaser</m:t>
        </m:r>
      </m:oMath>
      <w:r>
        <w:rPr>
          <w:rFonts w:eastAsia="SimSun" w:hint="eastAsia"/>
          <w:lang w:val="en-CA" w:eastAsia="zh-CN"/>
        </w:rPr>
        <w:t xml:space="preserve"> </w:t>
      </w:r>
      <w:r>
        <w:rPr>
          <w:rFonts w:eastAsia="SimSun"/>
          <w:lang w:val="en-CA" w:eastAsia="zh-CN"/>
        </w:rPr>
        <w:t xml:space="preserve">of current point, which is shown in </w:t>
      </w:r>
      <w:r>
        <w:rPr>
          <w:rFonts w:eastAsia="SimSun"/>
          <w:lang w:val="en-CA" w:eastAsia="zh-CN"/>
        </w:rPr>
        <w:fldChar w:fldCharType="begin"/>
      </w:r>
      <w:r>
        <w:rPr>
          <w:rFonts w:eastAsia="SimSun"/>
          <w:lang w:val="en-CA" w:eastAsia="zh-CN"/>
        </w:rPr>
        <w:instrText xml:space="preserve"> REF _Ref80019210 \h </w:instrText>
      </w:r>
      <w:r>
        <w:rPr>
          <w:rFonts w:eastAsia="SimSun"/>
          <w:lang w:val="en-CA" w:eastAsia="zh-CN"/>
        </w:rPr>
      </w:r>
      <w:r>
        <w:rPr>
          <w:rFonts w:eastAsia="SimSun"/>
          <w:lang w:val="en-CA" w:eastAsia="zh-CN"/>
        </w:rPr>
        <w:fldChar w:fldCharType="separate"/>
      </w:r>
      <w:r w:rsidR="0089309A">
        <w:t xml:space="preserve">Figure </w:t>
      </w:r>
      <w:r w:rsidR="0089309A">
        <w:rPr>
          <w:noProof/>
        </w:rPr>
        <w:t>18</w:t>
      </w:r>
      <w:r>
        <w:rPr>
          <w:rFonts w:eastAsia="SimSun"/>
          <w:lang w:val="en-CA" w:eastAsia="zh-CN"/>
        </w:rPr>
        <w:fldChar w:fldCharType="end"/>
      </w:r>
      <w:r>
        <w:rPr>
          <w:rFonts w:eastAsia="SimSun"/>
          <w:lang w:val="en-CA" w:eastAsia="zh-CN"/>
        </w:rPr>
        <w:t xml:space="preserve">. And it uses a buffer </w:t>
      </w:r>
      <w:r w:rsidRPr="007B4B5B">
        <w:rPr>
          <w:rFonts w:eastAsia="SimSun"/>
          <w:i/>
          <w:iCs/>
          <w:lang w:val="en-CA" w:eastAsia="zh-CN"/>
        </w:rPr>
        <w:t>_ResLaserBuffer[</w:t>
      </w:r>
      <m:oMath>
        <m:r>
          <w:rPr>
            <w:rFonts w:ascii="Cambria Math" w:eastAsia="SimSun" w:hAnsi="Cambria Math"/>
            <w:lang w:val="en-CA" w:eastAsia="zh-CN"/>
          </w:rPr>
          <m:t>nodeLaserIdx</m:t>
        </m:r>
      </m:oMath>
      <w:r w:rsidRPr="007B4B5B">
        <w:rPr>
          <w:rFonts w:eastAsia="SimSun"/>
          <w:i/>
          <w:iCs/>
          <w:lang w:val="en-CA" w:eastAsia="zh-CN"/>
        </w:rPr>
        <w:t>]</w:t>
      </w:r>
      <w:r w:rsidRPr="009C5DF3">
        <w:rPr>
          <w:rFonts w:eastAsia="SimSun"/>
          <w:lang w:val="en-CA" w:eastAsia="zh-CN"/>
        </w:rPr>
        <w:t xml:space="preserve"> to</w:t>
      </w:r>
      <w:r>
        <w:rPr>
          <w:rFonts w:ascii="NSimSun" w:eastAsia="NSimSun" w:hAnsiTheme="minorHAnsi" w:cs="NSimSun"/>
          <w:color w:val="008080"/>
          <w:sz w:val="19"/>
          <w:szCs w:val="19"/>
        </w:rPr>
        <w:t xml:space="preserve"> </w:t>
      </w:r>
      <w:r w:rsidRPr="00DA7481">
        <w:rPr>
          <w:rFonts w:eastAsia="SimSun"/>
          <w:lang w:val="en-CA" w:eastAsia="zh-CN"/>
        </w:rPr>
        <w:t xml:space="preserve">store the </w:t>
      </w:r>
      <m:oMath>
        <m:r>
          <w:rPr>
            <w:rFonts w:ascii="Cambria Math" w:eastAsia="SimSun" w:hAnsi="Cambria Math"/>
            <w:lang w:val="en-CA" w:eastAsia="zh-CN"/>
          </w:rPr>
          <m:t>resLaser</m:t>
        </m:r>
      </m:oMath>
      <w:r>
        <w:rPr>
          <w:rFonts w:eastAsia="SimSun"/>
          <w:lang w:val="en-CA" w:eastAsia="zh-CN"/>
        </w:rPr>
        <w:t xml:space="preserve"> of a preceding point, and updates </w:t>
      </w:r>
      <w:r>
        <w:rPr>
          <w:rFonts w:eastAsia="SimSun" w:hint="eastAsia"/>
          <w:lang w:val="en-CA" w:eastAsia="zh-CN"/>
        </w:rPr>
        <w:t>the</w:t>
      </w:r>
      <w:r>
        <w:rPr>
          <w:rFonts w:eastAsia="SimSun"/>
          <w:lang w:val="en-CA" w:eastAsia="zh-CN"/>
        </w:rPr>
        <w:t xml:space="preserve"> buffer for each point. </w:t>
      </w:r>
    </w:p>
    <w:p w14:paraId="1232744F" w14:textId="77777777" w:rsidR="00B152E4" w:rsidRPr="006A7273" w:rsidRDefault="00B152E4" w:rsidP="006A7273">
      <w:pPr>
        <w:rPr>
          <w:rFonts w:eastAsia="SimSun"/>
          <w:lang w:val="en-CA" w:eastAsia="zh-CN"/>
        </w:rPr>
      </w:pPr>
    </w:p>
    <w:p w14:paraId="14981A7F" w14:textId="77777777" w:rsidR="00D360E6" w:rsidRPr="00023153" w:rsidRDefault="00D360E6" w:rsidP="00D360E6">
      <w:pPr>
        <w:pStyle w:val="Paragraphedeliste"/>
        <w:ind w:left="860" w:firstLineChars="250" w:firstLine="550"/>
        <w:rPr>
          <w:rFonts w:eastAsia="SimSun"/>
          <w:lang w:val="en-CA" w:eastAsia="zh-CN"/>
        </w:rPr>
      </w:pPr>
      <w:r>
        <w:rPr>
          <w:rFonts w:eastAsia="SimSun"/>
          <w:lang w:val="en-CA" w:eastAsia="zh-CN"/>
        </w:rPr>
        <w:t xml:space="preserve">       </w:t>
      </w:r>
      <w:r>
        <w:rPr>
          <w:noProof/>
        </w:rPr>
        <w:drawing>
          <wp:inline distT="0" distB="0" distL="0" distR="0" wp14:anchorId="05999121" wp14:editId="6F614679">
            <wp:extent cx="3957544" cy="1638300"/>
            <wp:effectExtent l="0" t="0" r="5080" b="0"/>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32"/>
                    <a:stretch>
                      <a:fillRect/>
                    </a:stretch>
                  </pic:blipFill>
                  <pic:spPr>
                    <a:xfrm>
                      <a:off x="0" y="0"/>
                      <a:ext cx="3971302" cy="1643995"/>
                    </a:xfrm>
                    <a:prstGeom prst="rect">
                      <a:avLst/>
                    </a:prstGeom>
                  </pic:spPr>
                </pic:pic>
              </a:graphicData>
            </a:graphic>
          </wp:inline>
        </w:drawing>
      </w:r>
    </w:p>
    <w:p w14:paraId="2A3D46A4" w14:textId="1FB7636D" w:rsidR="00D360E6" w:rsidRPr="00D36413" w:rsidRDefault="00D360E6" w:rsidP="00D360E6">
      <w:pPr>
        <w:pStyle w:val="Lgende"/>
        <w:ind w:firstLineChars="450" w:firstLine="810"/>
        <w:rPr>
          <w:rFonts w:eastAsia="SimSun"/>
          <w:lang w:val="en-CA" w:eastAsia="zh-CN"/>
        </w:rPr>
      </w:pPr>
      <w:bookmarkStart w:id="57" w:name="_Ref80019210"/>
      <w:r>
        <w:t xml:space="preserve">Figure </w:t>
      </w:r>
      <w:fldSimple w:instr=" SEQ Figure \* ARABIC ">
        <w:r w:rsidR="0089309A">
          <w:rPr>
            <w:noProof/>
          </w:rPr>
          <w:t>18</w:t>
        </w:r>
      </w:fldSimple>
      <w:bookmarkEnd w:id="57"/>
      <w:r w:rsidR="00B152E4">
        <w:rPr>
          <w:noProof/>
        </w:rPr>
        <w:t>:</w:t>
      </w:r>
      <w:r>
        <w:t xml:space="preserve"> </w:t>
      </w:r>
      <w:r w:rsidR="00B152E4">
        <w:t>E</w:t>
      </w:r>
      <w:r>
        <w:t xml:space="preserve">ntropy coding </w:t>
      </w:r>
      <m:oMath>
        <m:r>
          <w:rPr>
            <w:rFonts w:ascii="Cambria Math" w:eastAsia="SimSun" w:hAnsi="Cambria Math"/>
            <w:lang w:val="en-CA" w:eastAsia="zh-CN"/>
          </w:rPr>
          <m:t>resLaser</m:t>
        </m:r>
      </m:oMath>
      <w:r>
        <w:t xml:space="preserve"> by introducing </w:t>
      </w:r>
      <w:r>
        <w:rPr>
          <w:rFonts w:eastAsia="SimSun"/>
          <w:lang w:val="en-CA" w:eastAsia="zh-CN"/>
        </w:rPr>
        <w:t xml:space="preserve">the sign of </w:t>
      </w:r>
      <m:oMath>
        <m:r>
          <w:rPr>
            <w:rFonts w:ascii="Cambria Math" w:eastAsia="SimSun" w:hAnsi="Cambria Math"/>
            <w:lang w:val="en-CA" w:eastAsia="zh-CN"/>
          </w:rPr>
          <m:t>resLaser</m:t>
        </m:r>
      </m:oMath>
      <w:r>
        <w:rPr>
          <w:rFonts w:eastAsia="SimSun"/>
          <w:lang w:val="en-CA" w:eastAsia="zh-CN"/>
        </w:rPr>
        <w:t xml:space="preserve"> of preceding encoded point</w:t>
      </w:r>
      <w:r w:rsidR="00B152E4">
        <w:rPr>
          <w:rFonts w:eastAsia="SimSun"/>
          <w:lang w:val="en-CA" w:eastAsia="zh-CN"/>
        </w:rPr>
        <w:t>.</w:t>
      </w:r>
    </w:p>
    <w:p w14:paraId="0BCBC684" w14:textId="77777777" w:rsidR="00D360E6" w:rsidRDefault="00D360E6" w:rsidP="00D360E6">
      <w:pPr>
        <w:pStyle w:val="Paragraphedeliste"/>
        <w:numPr>
          <w:ilvl w:val="0"/>
          <w:numId w:val="40"/>
        </w:numPr>
        <w:rPr>
          <w:rFonts w:eastAsia="SimSun"/>
          <w:lang w:val="en-CA" w:eastAsia="zh-CN"/>
        </w:rPr>
      </w:pPr>
      <w:r>
        <w:rPr>
          <w:rFonts w:eastAsia="SimSun"/>
          <w:lang w:val="en-CA" w:eastAsia="zh-CN"/>
        </w:rPr>
        <w:t>Finally, encoding</w:t>
      </w:r>
      <w:r w:rsidRPr="0058155C">
        <w:rPr>
          <w:rFonts w:eastAsia="SimSun"/>
          <w:lang w:val="en-CA" w:eastAsia="zh-CN"/>
        </w:rPr>
        <w:t xml:space="preserve"> the vertical residual by using the known </w:t>
      </w:r>
      <m:oMath>
        <m:r>
          <w:rPr>
            <w:rFonts w:ascii="Cambria Math" w:eastAsia="SimSun" w:hAnsi="Cambria Math"/>
            <w:lang w:val="en-CA" w:eastAsia="zh-CN"/>
          </w:rPr>
          <m:t>x</m:t>
        </m:r>
      </m:oMath>
      <w:r w:rsidRPr="0058155C">
        <w:rPr>
          <w:rFonts w:eastAsia="SimSun"/>
          <w:lang w:val="en-CA" w:eastAsia="zh-CN"/>
        </w:rPr>
        <w:t xml:space="preserve"> coordinate of </w:t>
      </w:r>
      <w:r>
        <w:rPr>
          <w:rFonts w:eastAsia="SimSun"/>
          <w:lang w:val="en-CA" w:eastAsia="zh-CN"/>
        </w:rPr>
        <w:t xml:space="preserve">the </w:t>
      </w:r>
      <w:r w:rsidRPr="0058155C">
        <w:rPr>
          <w:rFonts w:eastAsia="SimSun"/>
          <w:lang w:val="en-CA" w:eastAsia="zh-CN"/>
        </w:rPr>
        <w:t xml:space="preserve">current point </w:t>
      </w:r>
      <m:oMath>
        <m:r>
          <w:rPr>
            <w:rFonts w:ascii="Cambria Math" w:eastAsia="SimSun" w:hAnsi="Cambria Math"/>
            <w:lang w:val="en-CA" w:eastAsia="zh-CN"/>
          </w:rPr>
          <m:t>xLidar</m:t>
        </m:r>
      </m:oMath>
      <w:r w:rsidRPr="0058155C">
        <w:rPr>
          <w:rFonts w:eastAsia="SimSun"/>
          <w:lang w:val="en-CA" w:eastAsia="zh-CN"/>
        </w:rPr>
        <w:t xml:space="preserve">, </w:t>
      </w:r>
      <m:oMath>
        <m:r>
          <w:rPr>
            <w:rFonts w:ascii="Cambria Math" w:eastAsia="SimSun" w:hAnsi="Cambria Math"/>
            <w:lang w:val="en-CA" w:eastAsia="zh-CN"/>
          </w:rPr>
          <m:t>y</m:t>
        </m:r>
      </m:oMath>
      <w:r w:rsidRPr="0058155C">
        <w:rPr>
          <w:rFonts w:eastAsia="SimSun"/>
          <w:lang w:val="en-CA" w:eastAsia="zh-CN"/>
        </w:rPr>
        <w:t xml:space="preserve"> coordinate of current point </w:t>
      </w:r>
      <m:oMath>
        <m:r>
          <w:rPr>
            <w:rFonts w:ascii="Cambria Math" w:eastAsia="SimSun" w:hAnsi="Cambria Math"/>
            <w:lang w:val="en-CA" w:eastAsia="zh-CN"/>
          </w:rPr>
          <m:t>yLidar</m:t>
        </m:r>
      </m:oMath>
      <w:r w:rsidRPr="0058155C">
        <w:rPr>
          <w:rFonts w:eastAsia="SimSun"/>
          <w:lang w:val="en-CA" w:eastAsia="zh-CN"/>
        </w:rPr>
        <w:t>, theta angle of laser</w:t>
      </w:r>
      <w:r>
        <w:rPr>
          <w:rFonts w:eastAsia="SimSun"/>
          <w:lang w:val="en-CA" w:eastAsia="zh-CN"/>
        </w:rPr>
        <w:t xml:space="preserve"> index</w:t>
      </w:r>
      <w:r w:rsidRPr="0058155C">
        <w:rPr>
          <w:rFonts w:eastAsia="SimSun"/>
          <w:lang w:val="en-CA" w:eastAsia="zh-CN"/>
        </w:rPr>
        <w:t xml:space="preserve"> </w:t>
      </w:r>
      <m:oMath>
        <m:r>
          <w:rPr>
            <w:rFonts w:ascii="Cambria Math" w:eastAsia="SimSun" w:hAnsi="Cambria Math"/>
            <w:lang w:val="en-CA" w:eastAsia="zh-CN"/>
          </w:rPr>
          <m:t>thetaLaser</m:t>
        </m:r>
      </m:oMath>
      <w:r w:rsidRPr="0058155C">
        <w:rPr>
          <w:rFonts w:eastAsia="SimSun"/>
          <w:lang w:val="en-CA" w:eastAsia="zh-CN"/>
        </w:rPr>
        <w:t xml:space="preserve"> and vertical laser offset </w:t>
      </w:r>
      <m:oMath>
        <m:r>
          <w:rPr>
            <w:rFonts w:ascii="Cambria Math" w:eastAsia="SimSun" w:hAnsi="Cambria Math"/>
            <w:lang w:val="en-CA" w:eastAsia="zh-CN"/>
          </w:rPr>
          <m:t>zLaser</m:t>
        </m:r>
      </m:oMath>
      <w:r w:rsidRPr="0058155C">
        <w:rPr>
          <w:rFonts w:eastAsia="SimSun"/>
          <w:lang w:val="en-CA" w:eastAsia="zh-CN"/>
        </w:rPr>
        <w:t xml:space="preserve"> to get the vertical predictor of </w:t>
      </w:r>
      <w:r>
        <w:rPr>
          <w:rFonts w:eastAsia="SimSun"/>
          <w:lang w:val="en-CA" w:eastAsia="zh-CN"/>
        </w:rPr>
        <w:t xml:space="preserve">the </w:t>
      </w:r>
      <w:r w:rsidRPr="0058155C">
        <w:rPr>
          <w:rFonts w:eastAsia="SimSun"/>
          <w:lang w:val="en-CA" w:eastAsia="zh-CN"/>
        </w:rPr>
        <w:t xml:space="preserve">current point, and it doesn’t depend on iteratively determining each bit of </w:t>
      </w:r>
      <m:oMath>
        <m:r>
          <w:rPr>
            <w:rFonts w:ascii="Cambria Math" w:eastAsia="SimSun" w:hAnsi="Cambria Math"/>
            <w:lang w:val="en-CA" w:eastAsia="zh-CN"/>
          </w:rPr>
          <m:t>z</m:t>
        </m:r>
      </m:oMath>
      <w:r w:rsidRPr="0058155C">
        <w:rPr>
          <w:rFonts w:eastAsia="SimSun"/>
          <w:lang w:val="en-CA" w:eastAsia="zh-CN"/>
        </w:rPr>
        <w:t>.</w:t>
      </w:r>
      <w:r>
        <w:rPr>
          <w:rFonts w:eastAsia="SimSun"/>
          <w:lang w:val="en-CA" w:eastAsia="zh-CN"/>
        </w:rPr>
        <w:t xml:space="preserve"> So</w:t>
      </w:r>
      <w:r w:rsidRPr="0058155C">
        <w:rPr>
          <w:rFonts w:eastAsia="SimSun"/>
          <w:lang w:val="en-CA" w:eastAsia="zh-CN"/>
        </w:rPr>
        <w:t xml:space="preserve"> </w:t>
      </w:r>
      <m:oMath>
        <m:r>
          <w:rPr>
            <w:rFonts w:ascii="Cambria Math" w:eastAsia="SimSun" w:hAnsi="Cambria Math"/>
            <w:lang w:val="en-CA" w:eastAsia="zh-CN"/>
          </w:rPr>
          <m:t>r</m:t>
        </m:r>
      </m:oMath>
      <w:r w:rsidRPr="0058155C">
        <w:rPr>
          <w:rFonts w:eastAsia="SimSun"/>
          <w:lang w:val="en-CA" w:eastAsia="zh-CN"/>
        </w:rPr>
        <w:t xml:space="preserve"> </w:t>
      </w:r>
      <w:r>
        <w:rPr>
          <w:rFonts w:eastAsia="SimSun"/>
          <w:lang w:val="en-CA" w:eastAsia="zh-CN"/>
        </w:rPr>
        <w:t xml:space="preserve">(in x-y plane) </w:t>
      </w:r>
      <w:r w:rsidRPr="0058155C">
        <w:rPr>
          <w:rFonts w:eastAsia="SimSun"/>
          <w:lang w:val="en-CA" w:eastAsia="zh-CN"/>
        </w:rPr>
        <w:t xml:space="preserve">can be got by using </w:t>
      </w:r>
      <m:oMath>
        <m:r>
          <w:rPr>
            <w:rFonts w:ascii="Cambria Math" w:eastAsia="SimSun" w:hAnsi="Cambria Math"/>
            <w:lang w:val="en-CA" w:eastAsia="zh-CN"/>
          </w:rPr>
          <m:t>xLidar</m:t>
        </m:r>
      </m:oMath>
      <w:r w:rsidRPr="0058155C">
        <w:rPr>
          <w:rFonts w:eastAsia="SimSun"/>
          <w:lang w:val="en-CA" w:eastAsia="zh-CN"/>
        </w:rPr>
        <w:t xml:space="preserve"> and </w:t>
      </w:r>
      <m:oMath>
        <m:r>
          <w:rPr>
            <w:rFonts w:ascii="Cambria Math" w:eastAsia="SimSun" w:hAnsi="Cambria Math"/>
            <w:lang w:val="en-CA" w:eastAsia="zh-CN"/>
          </w:rPr>
          <m:t>yLidar</m:t>
        </m:r>
      </m:oMath>
      <w:r>
        <w:rPr>
          <w:rFonts w:eastAsia="SimSun"/>
          <w:lang w:val="en-CA" w:eastAsia="zh-CN"/>
        </w:rPr>
        <w:t xml:space="preserve">, </w:t>
      </w:r>
      <w:r>
        <w:rPr>
          <w:rFonts w:eastAsia="SimSun"/>
          <w:lang w:val="en-CA" w:eastAsia="zh-CN"/>
        </w:rPr>
        <w:br/>
      </w:r>
    </w:p>
    <w:p w14:paraId="238B6DA0" w14:textId="77777777" w:rsidR="00D360E6" w:rsidRPr="00451AE1" w:rsidRDefault="00D360E6" w:rsidP="00D360E6">
      <w:pPr>
        <w:pStyle w:val="Paragraphedeliste"/>
        <w:ind w:left="860"/>
        <w:rPr>
          <w:rFonts w:eastAsia="SimSun"/>
          <w:lang w:val="en-CA" w:eastAsia="zh-CN"/>
        </w:rPr>
      </w:pPr>
      <m:oMathPara>
        <m:oMath>
          <m:r>
            <w:rPr>
              <w:rFonts w:ascii="Cambria Math" w:eastAsia="SimSun" w:hAnsi="Cambria Math"/>
              <w:lang w:val="en-CA" w:eastAsia="zh-CN"/>
            </w:rPr>
            <m:t>r=</m:t>
          </m:r>
          <m:rad>
            <m:radPr>
              <m:degHide m:val="1"/>
              <m:ctrlPr>
                <w:rPr>
                  <w:rFonts w:ascii="Cambria Math" w:eastAsia="SimSun" w:hAnsi="Cambria Math"/>
                  <w:i/>
                  <w:lang w:val="en-CA" w:eastAsia="zh-CN"/>
                </w:rPr>
              </m:ctrlPr>
            </m:radPr>
            <m:deg/>
            <m:e>
              <m:sSup>
                <m:sSupPr>
                  <m:ctrlPr>
                    <w:rPr>
                      <w:rFonts w:ascii="Cambria Math" w:eastAsia="SimSun" w:hAnsi="Cambria Math"/>
                      <w:i/>
                      <w:lang w:val="en-CA" w:eastAsia="zh-CN"/>
                    </w:rPr>
                  </m:ctrlPr>
                </m:sSupPr>
                <m:e>
                  <m:r>
                    <w:rPr>
                      <w:rFonts w:ascii="Cambria Math" w:eastAsia="SimSun" w:hAnsi="Cambria Math"/>
                      <w:lang w:val="en-CA" w:eastAsia="zh-CN"/>
                    </w:rPr>
                    <m:t>xLidar</m:t>
                  </m:r>
                </m:e>
                <m:sup>
                  <m:r>
                    <w:rPr>
                      <w:rFonts w:ascii="Cambria Math" w:eastAsia="SimSun" w:hAnsi="Cambria Math"/>
                      <w:lang w:val="en-CA" w:eastAsia="zh-CN"/>
                    </w:rPr>
                    <m:t>2</m:t>
                  </m:r>
                </m:sup>
              </m:sSup>
              <m:r>
                <w:rPr>
                  <w:rFonts w:ascii="Cambria Math" w:eastAsia="SimSun" w:hAnsi="Cambria Math"/>
                  <w:lang w:val="en-CA" w:eastAsia="zh-CN"/>
                </w:rPr>
                <m:t>+</m:t>
              </m:r>
              <m:sSup>
                <m:sSupPr>
                  <m:ctrlPr>
                    <w:rPr>
                      <w:rFonts w:ascii="Cambria Math" w:eastAsia="SimSun" w:hAnsi="Cambria Math"/>
                      <w:i/>
                      <w:lang w:val="en-CA" w:eastAsia="zh-CN"/>
                    </w:rPr>
                  </m:ctrlPr>
                </m:sSupPr>
                <m:e>
                  <m:r>
                    <w:rPr>
                      <w:rFonts w:ascii="Cambria Math" w:eastAsia="SimSun" w:hAnsi="Cambria Math"/>
                      <w:lang w:val="en-CA" w:eastAsia="zh-CN"/>
                    </w:rPr>
                    <m:t>yLidar</m:t>
                  </m:r>
                </m:e>
                <m:sup>
                  <m:r>
                    <w:rPr>
                      <w:rFonts w:ascii="Cambria Math" w:eastAsia="SimSun" w:hAnsi="Cambria Math"/>
                      <w:lang w:val="en-CA" w:eastAsia="zh-CN"/>
                    </w:rPr>
                    <m:t>2</m:t>
                  </m:r>
                </m:sup>
              </m:sSup>
            </m:e>
          </m:rad>
          <m:r>
            <m:rPr>
              <m:sty m:val="p"/>
            </m:rPr>
            <w:rPr>
              <w:rFonts w:ascii="Cambria Math" w:eastAsia="SimSun" w:hAnsi="Cambria Math"/>
              <w:lang w:val="en-CA" w:eastAsia="zh-CN"/>
            </w:rPr>
            <w:br/>
          </m:r>
        </m:oMath>
      </m:oMathPara>
    </w:p>
    <w:p w14:paraId="36F96B64" w14:textId="2D4BBCF6" w:rsidR="00D360E6" w:rsidRPr="0058155C" w:rsidRDefault="00D360E6" w:rsidP="00D360E6">
      <w:pPr>
        <w:pStyle w:val="Paragraphedeliste"/>
        <w:ind w:left="860"/>
        <w:rPr>
          <w:rFonts w:eastAsia="SimSun"/>
          <w:lang w:val="en-CA" w:eastAsia="zh-CN"/>
        </w:rPr>
      </w:pPr>
      <w:r>
        <w:rPr>
          <w:rFonts w:eastAsia="SimSun"/>
          <w:lang w:val="en-CA" w:eastAsia="zh-CN"/>
        </w:rPr>
        <w:t xml:space="preserve">and </w:t>
      </w:r>
      <w:r w:rsidRPr="0058155C">
        <w:rPr>
          <w:rFonts w:eastAsia="SimSun"/>
          <w:lang w:val="en-CA" w:eastAsia="zh-CN"/>
        </w:rPr>
        <w:t xml:space="preserve">the vertical predictor </w:t>
      </w:r>
      <m:oMath>
        <m:r>
          <w:rPr>
            <w:rFonts w:ascii="Cambria Math" w:eastAsia="SimSun" w:hAnsi="Cambria Math"/>
            <w:lang w:val="en-CA" w:eastAsia="zh-CN"/>
          </w:rPr>
          <m:t>zRec</m:t>
        </m:r>
      </m:oMath>
      <w:r w:rsidRPr="0058155C">
        <w:rPr>
          <w:rFonts w:eastAsia="SimSun"/>
          <w:lang w:val="en-CA" w:eastAsia="zh-CN"/>
        </w:rPr>
        <w:t xml:space="preserve"> can be determined by</w:t>
      </w:r>
      <w:r w:rsidR="00B152E4">
        <w:rPr>
          <w:rFonts w:eastAsia="SimSun"/>
          <w:lang w:val="en-CA" w:eastAsia="zh-CN"/>
        </w:rPr>
        <w:t>:</w:t>
      </w:r>
      <w:r w:rsidRPr="0058155C">
        <w:rPr>
          <w:rFonts w:eastAsia="SimSun"/>
          <w:lang w:val="en-CA" w:eastAsia="zh-CN"/>
        </w:rPr>
        <w:t xml:space="preserve"> </w:t>
      </w:r>
    </w:p>
    <w:p w14:paraId="1999B41F" w14:textId="77777777" w:rsidR="00D360E6" w:rsidRPr="00661108" w:rsidRDefault="00D360E6" w:rsidP="00D360E6">
      <w:pPr>
        <w:rPr>
          <w:rFonts w:eastAsia="SimSun"/>
          <w:lang w:val="en-CA" w:eastAsia="zh-CN"/>
        </w:rPr>
      </w:pPr>
    </w:p>
    <w:p w14:paraId="389FC61B" w14:textId="77777777" w:rsidR="00D360E6" w:rsidRDefault="00D360E6" w:rsidP="00D360E6">
      <w:pPr>
        <w:jc w:val="center"/>
        <w:rPr>
          <w:rFonts w:eastAsia="SimSun"/>
          <w:lang w:val="en-CA" w:eastAsia="zh-CN"/>
        </w:rPr>
      </w:pPr>
      <m:oMath>
        <m:r>
          <w:rPr>
            <w:rFonts w:ascii="Cambria Math" w:eastAsia="SimSun" w:hAnsi="Cambria Math"/>
            <w:lang w:val="en-CA" w:eastAsia="zh-CN"/>
          </w:rPr>
          <m:t>zRec=thetaLaser</m:t>
        </m:r>
        <m:d>
          <m:dPr>
            <m:begChr m:val="["/>
            <m:endChr m:val="]"/>
            <m:ctrlPr>
              <w:rPr>
                <w:rFonts w:ascii="Cambria Math" w:eastAsia="SimSun" w:hAnsi="Cambria Math"/>
                <w:i/>
                <w:lang w:val="en-CA" w:eastAsia="zh-CN"/>
              </w:rPr>
            </m:ctrlPr>
          </m:dPr>
          <m:e>
            <m:r>
              <w:rPr>
                <w:rFonts w:ascii="Cambria Math" w:eastAsia="SimSun" w:hAnsi="Cambria Math"/>
                <w:lang w:val="en-CA" w:eastAsia="zh-CN"/>
              </w:rPr>
              <m:t>laserIdx</m:t>
            </m:r>
          </m:e>
        </m:d>
        <m:r>
          <w:rPr>
            <w:rFonts w:ascii="Cambria Math" w:eastAsia="SimSun" w:hAnsi="Cambria Math"/>
            <w:lang w:val="en-CA" w:eastAsia="zh-CN"/>
          </w:rPr>
          <m:t>*r-zLaser[laserIdx]</m:t>
        </m:r>
      </m:oMath>
      <w:r>
        <w:rPr>
          <w:rFonts w:eastAsia="SimSun" w:hint="eastAsia"/>
          <w:lang w:val="en-CA" w:eastAsia="zh-CN"/>
        </w:rPr>
        <w:t>.</w:t>
      </w:r>
    </w:p>
    <w:p w14:paraId="647FC02A" w14:textId="77777777" w:rsidR="00D360E6" w:rsidRPr="00D90C53" w:rsidRDefault="00D360E6" w:rsidP="00D360E6">
      <w:pPr>
        <w:jc w:val="center"/>
        <w:rPr>
          <w:rFonts w:eastAsia="SimSun"/>
          <w:lang w:val="en-CA" w:eastAsia="zh-CN"/>
        </w:rPr>
      </w:pPr>
    </w:p>
    <w:p w14:paraId="13FBFA9B" w14:textId="4D9CF917" w:rsidR="00D360E6" w:rsidRDefault="00D360E6" w:rsidP="00D360E6">
      <w:pPr>
        <w:pStyle w:val="Paragraphedeliste"/>
        <w:ind w:left="860"/>
        <w:rPr>
          <w:rFonts w:eastAsia="SimSun"/>
          <w:lang w:eastAsia="zh-CN"/>
        </w:rPr>
      </w:pPr>
      <w:r>
        <w:rPr>
          <w:rFonts w:eastAsia="SimSun"/>
          <w:lang w:eastAsia="zh-CN"/>
        </w:rPr>
        <w:t xml:space="preserve">Then, </w:t>
      </w:r>
      <w:r w:rsidRPr="002B1F39">
        <w:rPr>
          <w:rFonts w:eastAsia="SimSun"/>
          <w:lang w:eastAsia="zh-CN"/>
        </w:rPr>
        <w:t xml:space="preserve">the vertical prediction residual </w:t>
      </w:r>
      <m:oMath>
        <m:r>
          <w:rPr>
            <w:rFonts w:ascii="Cambria Math" w:eastAsia="SimSun" w:hAnsi="Cambria Math"/>
            <w:lang w:eastAsia="zh-CN"/>
          </w:rPr>
          <m:t>zRes</m:t>
        </m:r>
      </m:oMath>
      <w:r w:rsidRPr="002B1F39">
        <w:rPr>
          <w:rFonts w:eastAsia="SimSun" w:hint="eastAsia"/>
          <w:lang w:eastAsia="zh-CN"/>
        </w:rPr>
        <w:t xml:space="preserve"> </w:t>
      </w:r>
      <w:r w:rsidRPr="002B1F39">
        <w:rPr>
          <w:rFonts w:eastAsia="SimSun"/>
          <w:lang w:eastAsia="zh-CN"/>
        </w:rPr>
        <w:t>is obtained by</w:t>
      </w:r>
      <w:r w:rsidR="00B152E4">
        <w:rPr>
          <w:rFonts w:eastAsia="SimSun"/>
          <w:lang w:eastAsia="zh-CN"/>
        </w:rPr>
        <w:t>:</w:t>
      </w:r>
      <w:r w:rsidRPr="002B1F39">
        <w:rPr>
          <w:rFonts w:eastAsia="SimSun"/>
          <w:lang w:eastAsia="zh-CN"/>
        </w:rPr>
        <w:t xml:space="preserve"> </w:t>
      </w:r>
    </w:p>
    <w:p w14:paraId="44C9BCA3" w14:textId="77777777" w:rsidR="00D360E6" w:rsidRPr="002B1F39" w:rsidRDefault="00D360E6" w:rsidP="00D360E6">
      <w:pPr>
        <w:pStyle w:val="Paragraphedeliste"/>
        <w:ind w:left="860"/>
        <w:rPr>
          <w:rFonts w:eastAsia="SimSun"/>
          <w:lang w:eastAsia="zh-CN"/>
        </w:rPr>
      </w:pPr>
    </w:p>
    <w:p w14:paraId="0A569920" w14:textId="77777777" w:rsidR="00D360E6" w:rsidRDefault="00D360E6" w:rsidP="00D360E6">
      <w:pPr>
        <w:jc w:val="center"/>
        <w:rPr>
          <w:rFonts w:eastAsia="SimSun"/>
          <w:lang w:eastAsia="zh-CN"/>
        </w:rPr>
      </w:pPr>
      <m:oMath>
        <m:r>
          <w:rPr>
            <w:rFonts w:ascii="Cambria Math" w:eastAsia="SimSun" w:hAnsi="Cambria Math"/>
            <w:lang w:eastAsia="zh-CN"/>
          </w:rPr>
          <m:t>zRes=</m:t>
        </m:r>
        <m:d>
          <m:dPr>
            <m:ctrlPr>
              <w:rPr>
                <w:rFonts w:ascii="Cambria Math" w:eastAsia="SimSun" w:hAnsi="Cambria Math"/>
                <w:i/>
                <w:lang w:eastAsia="zh-CN"/>
              </w:rPr>
            </m:ctrlPr>
          </m:dPr>
          <m:e>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-angularOrigin</m:t>
            </m:r>
            <m:d>
              <m:dPr>
                <m:begChr m:val="["/>
                <m:endChr m:val="]"/>
                <m:ctrlPr>
                  <w:rPr>
                    <w:rFonts w:ascii="Cambria Math" w:eastAsia="SimSun" w:hAnsi="Cambria Math"/>
                    <w:i/>
                    <w:lang w:eastAsia="zh-CN"/>
                  </w:rPr>
                </m:ctrlPr>
              </m:dPr>
              <m:e>
                <m:r>
                  <w:rPr>
                    <w:rFonts w:ascii="Cambria Math" w:eastAsia="SimSun" w:hAnsi="Cambria Math"/>
                    <w:lang w:eastAsia="zh-CN"/>
                  </w:rPr>
                  <m:t>2</m:t>
                </m:r>
              </m:e>
            </m:d>
          </m:e>
        </m:d>
        <m:r>
          <w:rPr>
            <w:rFonts w:ascii="Cambria Math" w:eastAsia="SimSun" w:hAnsi="Cambria Math"/>
            <w:lang w:eastAsia="zh-CN"/>
          </w:rPr>
          <m:t>-zRec</m:t>
        </m:r>
      </m:oMath>
      <w:r>
        <w:rPr>
          <w:rFonts w:eastAsia="SimSun" w:hint="eastAsia"/>
          <w:lang w:eastAsia="zh-CN"/>
        </w:rPr>
        <w:t>,</w:t>
      </w:r>
    </w:p>
    <w:p w14:paraId="373D2749" w14:textId="77777777" w:rsidR="00D360E6" w:rsidRDefault="00D360E6" w:rsidP="00D360E6">
      <w:pPr>
        <w:jc w:val="center"/>
        <w:rPr>
          <w:rFonts w:eastAsia="SimSun"/>
          <w:lang w:eastAsia="zh-CN"/>
        </w:rPr>
      </w:pPr>
    </w:p>
    <w:p w14:paraId="4018DA03" w14:textId="6B8871CD" w:rsidR="00D360E6" w:rsidRPr="002B3BB7" w:rsidRDefault="00D360E6" w:rsidP="00D360E6">
      <w:pPr>
        <w:ind w:leftChars="400" w:left="880"/>
        <w:rPr>
          <w:rFonts w:eastAsia="SimSun"/>
          <w:lang w:eastAsia="zh-CN"/>
        </w:rPr>
      </w:pPr>
      <w:r>
        <w:rPr>
          <w:rFonts w:eastAsia="SimSun"/>
          <w:lang w:eastAsia="zh-CN"/>
        </w:rPr>
        <w:t xml:space="preserve">where </w:t>
      </w:r>
      <m:oMath>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oMath>
      <w:r>
        <w:rPr>
          <w:rFonts w:eastAsia="SimSun" w:hint="eastAsia"/>
          <w:lang w:eastAsia="zh-CN"/>
        </w:rPr>
        <w:t xml:space="preserve"> </w:t>
      </w:r>
      <w:r>
        <w:rPr>
          <w:rFonts w:eastAsia="SimSun"/>
          <w:lang w:eastAsia="zh-CN"/>
        </w:rPr>
        <w:t xml:space="preserve">is the </w:t>
      </w:r>
      <m:oMath>
        <m:r>
          <w:rPr>
            <w:rFonts w:ascii="Cambria Math" w:eastAsia="SimSun" w:hAnsi="Cambria Math"/>
            <w:lang w:eastAsia="zh-CN"/>
          </w:rPr>
          <m:t>z</m:t>
        </m:r>
      </m:oMath>
      <w:r>
        <w:rPr>
          <w:rFonts w:eastAsia="SimSun"/>
          <w:lang w:eastAsia="zh-CN"/>
        </w:rPr>
        <w:t xml:space="preserve"> coordinate of the current point. The residual </w:t>
      </w:r>
      <m:oMath>
        <m:r>
          <w:rPr>
            <w:rFonts w:ascii="Cambria Math" w:eastAsia="SimSun" w:hAnsi="Cambria Math"/>
            <w:lang w:eastAsia="zh-CN"/>
          </w:rPr>
          <m:t>zRes</m:t>
        </m:r>
      </m:oMath>
      <w:r>
        <w:rPr>
          <w:rFonts w:eastAsia="SimSun"/>
          <w:lang w:eastAsia="zh-CN"/>
        </w:rPr>
        <w:t xml:space="preserve"> is encoded by entropy coding. The detailed encoding process of the proposed vertical residual method is shown in </w:t>
      </w:r>
      <w:r>
        <w:rPr>
          <w:rFonts w:eastAsia="SimSun"/>
          <w:lang w:eastAsia="zh-CN"/>
        </w:rPr>
        <w:fldChar w:fldCharType="begin"/>
      </w:r>
      <w:r>
        <w:rPr>
          <w:rFonts w:eastAsia="SimSun"/>
          <w:lang w:eastAsia="zh-CN"/>
        </w:rPr>
        <w:instrText xml:space="preserve"> REF _Ref80019227 \h  \* MERGEFORMAT </w:instrText>
      </w:r>
      <w:r>
        <w:rPr>
          <w:rFonts w:eastAsia="SimSun"/>
          <w:lang w:eastAsia="zh-CN"/>
        </w:rPr>
      </w:r>
      <w:r>
        <w:rPr>
          <w:rFonts w:eastAsia="SimSun"/>
          <w:lang w:eastAsia="zh-CN"/>
        </w:rPr>
        <w:fldChar w:fldCharType="separate"/>
      </w:r>
      <w:r w:rsidR="0089309A">
        <w:t xml:space="preserve">Figure </w:t>
      </w:r>
      <w:r w:rsidR="0089309A">
        <w:rPr>
          <w:noProof/>
        </w:rPr>
        <w:t>19</w:t>
      </w:r>
      <w:r>
        <w:rPr>
          <w:rFonts w:eastAsia="SimSun"/>
          <w:lang w:eastAsia="zh-CN"/>
        </w:rPr>
        <w:fldChar w:fldCharType="end"/>
      </w:r>
      <w:r>
        <w:rPr>
          <w:rFonts w:eastAsia="SimSun"/>
          <w:lang w:eastAsia="zh-CN"/>
        </w:rPr>
        <w:t xml:space="preserve">. In the decoding process, the predictor </w:t>
      </w:r>
      <m:oMath>
        <m:r>
          <w:rPr>
            <w:rFonts w:ascii="Cambria Math" w:eastAsia="SimSun" w:hAnsi="Cambria Math"/>
            <w:lang w:eastAsia="zh-CN"/>
          </w:rPr>
          <m:t>zRec</m:t>
        </m:r>
      </m:oMath>
      <w:r>
        <w:rPr>
          <w:rFonts w:eastAsia="SimSun"/>
          <w:lang w:eastAsia="zh-CN"/>
        </w:rPr>
        <w:t xml:space="preserve"> and the vertical residual </w:t>
      </w:r>
      <m:oMath>
        <m:r>
          <w:rPr>
            <w:rFonts w:ascii="Cambria Math" w:eastAsia="SimSun" w:hAnsi="Cambria Math"/>
            <w:lang w:eastAsia="zh-CN"/>
          </w:rPr>
          <m:t>zRes</m:t>
        </m:r>
      </m:oMath>
      <w:r>
        <w:rPr>
          <w:rFonts w:eastAsia="SimSun"/>
          <w:lang w:eastAsia="zh-CN"/>
        </w:rPr>
        <w:t xml:space="preserve"> are used to obtain the reconstructed </w:t>
      </w:r>
      <m:oMath>
        <m:r>
          <w:rPr>
            <w:rFonts w:ascii="Cambria Math" w:eastAsia="SimSun" w:hAnsi="Cambria Math"/>
            <w:lang w:eastAsia="zh-CN"/>
          </w:rPr>
          <m:t>z</m:t>
        </m:r>
      </m:oMath>
      <w:r>
        <w:rPr>
          <w:rFonts w:eastAsia="SimSun"/>
          <w:lang w:eastAsia="zh-CN"/>
        </w:rPr>
        <w:t>.</w:t>
      </w:r>
      <w:r>
        <w:rPr>
          <w:rFonts w:eastAsia="SimSun" w:hint="eastAsia"/>
          <w:lang w:eastAsia="zh-CN"/>
        </w:rPr>
        <w:t xml:space="preserve"> </w:t>
      </w:r>
      <w:r w:rsidRPr="00A947F4">
        <w:rPr>
          <w:noProof/>
        </w:rPr>
        <w:drawing>
          <wp:inline distT="0" distB="0" distL="0" distR="0" wp14:anchorId="01D98599" wp14:editId="10E6F8F4">
            <wp:extent cx="5138737" cy="1777479"/>
            <wp:effectExtent l="0" t="0" r="5080" b="0"/>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33"/>
                    <a:stretch>
                      <a:fillRect/>
                    </a:stretch>
                  </pic:blipFill>
                  <pic:spPr>
                    <a:xfrm>
                      <a:off x="0" y="0"/>
                      <a:ext cx="5138737" cy="1777479"/>
                    </a:xfrm>
                    <a:prstGeom prst="rect">
                      <a:avLst/>
                    </a:prstGeom>
                  </pic:spPr>
                </pic:pic>
              </a:graphicData>
            </a:graphic>
          </wp:inline>
        </w:drawing>
      </w:r>
    </w:p>
    <w:p w14:paraId="14706B4D" w14:textId="61269799" w:rsidR="00D360E6" w:rsidRDefault="00D360E6" w:rsidP="00D360E6">
      <w:pPr>
        <w:pStyle w:val="Lgende"/>
        <w:ind w:firstLineChars="700" w:firstLine="1260"/>
        <w:rPr>
          <w:rFonts w:eastAsia="SimSun"/>
          <w:lang w:eastAsia="zh-CN"/>
        </w:rPr>
      </w:pPr>
      <w:bookmarkStart w:id="58" w:name="_Ref80019227"/>
      <w:r>
        <w:t xml:space="preserve">Figure </w:t>
      </w:r>
      <w:fldSimple w:instr=" SEQ Figure \* ARABIC ">
        <w:r w:rsidR="0089309A">
          <w:rPr>
            <w:noProof/>
          </w:rPr>
          <w:t>19</w:t>
        </w:r>
      </w:fldSimple>
      <w:bookmarkEnd w:id="58"/>
      <w:r w:rsidR="00B152E4">
        <w:rPr>
          <w:noProof/>
        </w:rPr>
        <w:t>:</w:t>
      </w:r>
      <w:r>
        <w:t xml:space="preserve"> </w:t>
      </w:r>
      <w:r w:rsidR="00B152E4">
        <w:t>P</w:t>
      </w:r>
      <w:r>
        <w:t>roposed vertical residual encoding of angular mode in IDCM [19]</w:t>
      </w:r>
      <w:r w:rsidR="00B152E4">
        <w:t>.</w:t>
      </w:r>
    </w:p>
    <w:p w14:paraId="4932711E" w14:textId="77777777" w:rsidR="00D360E6" w:rsidRDefault="00D360E6" w:rsidP="00210125"/>
    <w:p w14:paraId="3E426D6A" w14:textId="156C3F65" w:rsidR="00194427" w:rsidRDefault="00194427" w:rsidP="00210125"/>
    <w:p w14:paraId="74C8CEE5" w14:textId="3BBBBCF7" w:rsidR="00194427" w:rsidRPr="00AE6AE0" w:rsidRDefault="00EC00BE" w:rsidP="006A7273">
      <w:pPr>
        <w:pStyle w:val="Titre2"/>
      </w:pPr>
      <w:bookmarkStart w:id="59" w:name="_Toc156567849"/>
      <w:r>
        <w:t xml:space="preserve">Improved </w:t>
      </w:r>
      <w:r w:rsidR="00F458D2">
        <w:t xml:space="preserve">Azimuthal Mode in IDCM </w:t>
      </w:r>
      <w:r w:rsidR="00F458D2">
        <w:fldChar w:fldCharType="begin"/>
      </w:r>
      <w:r w:rsidR="00F458D2">
        <w:instrText xml:space="preserve"> REF _Ref79510788 \r \h </w:instrText>
      </w:r>
      <w:r w:rsidR="00F458D2">
        <w:fldChar w:fldCharType="separate"/>
      </w:r>
      <w:r w:rsidR="0089309A">
        <w:t>[18]</w:t>
      </w:r>
      <w:r w:rsidR="00F458D2">
        <w:fldChar w:fldCharType="end"/>
      </w:r>
      <w:r w:rsidR="00F458D2">
        <w:fldChar w:fldCharType="begin"/>
      </w:r>
      <w:r w:rsidR="00F458D2">
        <w:instrText xml:space="preserve"> REF _Ref79509895 \r \h </w:instrText>
      </w:r>
      <w:r w:rsidR="00F458D2">
        <w:fldChar w:fldCharType="separate"/>
      </w:r>
      <w:r w:rsidR="0089309A">
        <w:t>[20]</w:t>
      </w:r>
      <w:bookmarkEnd w:id="59"/>
      <w:r w:rsidR="00F458D2">
        <w:fldChar w:fldCharType="end"/>
      </w:r>
    </w:p>
    <w:p w14:paraId="078A0BD8" w14:textId="1B98C638" w:rsidR="00084186" w:rsidRDefault="00084186" w:rsidP="006A7273">
      <w:pPr>
        <w:pStyle w:val="Titre3"/>
      </w:pPr>
      <w:bookmarkStart w:id="60" w:name="_Toc156567850"/>
      <w:r>
        <w:t xml:space="preserve">Azimuthal Mode in </w:t>
      </w:r>
      <w:r w:rsidR="000A1B61">
        <w:t xml:space="preserve">G-PPC Ed.1 </w:t>
      </w:r>
      <w:r>
        <w:t>IDCM</w:t>
      </w:r>
      <w:bookmarkEnd w:id="60"/>
      <w:r w:rsidR="000A1B61">
        <w:t xml:space="preserve"> </w:t>
      </w:r>
    </w:p>
    <w:p w14:paraId="1C61AE54" w14:textId="017BDAEB" w:rsidR="00967416" w:rsidRDefault="00967416" w:rsidP="00967416">
      <w:pPr>
        <w:rPr>
          <w:rFonts w:ascii="Times New Roman" w:eastAsia="MS Mincho" w:hAnsi="Times New Roman" w:cs="Times New Roman"/>
        </w:rPr>
      </w:pPr>
      <w:r>
        <w:t xml:space="preserve">In the framework of occupancy tree-based point cloud coding, the azimuthal coding mode has been introduced to improve both the </w:t>
      </w:r>
      <w:r w:rsidR="00CE1F06">
        <w:t xml:space="preserve">planar mode and the </w:t>
      </w:r>
      <w:r>
        <w:t xml:space="preserve">Inferred Direct Coding Mode (IDCM). </w:t>
      </w:r>
      <w:r w:rsidR="008769B5">
        <w:t>It</w:t>
      </w:r>
      <w:r>
        <w:t xml:space="preserve"> uses azimuthal angles of already coded nodes to provide prediction information for coding current point in IDCM, and this very significantly improves the compression of binary occupancy coding through the prediction of x or y-coordinate bits in IDCM nodes.</w:t>
      </w:r>
    </w:p>
    <w:p w14:paraId="6A698ED3" w14:textId="77777777" w:rsidR="00967416" w:rsidRDefault="00967416" w:rsidP="00967416"/>
    <w:p w14:paraId="6E992B56" w14:textId="3436FA8B" w:rsidR="00967416" w:rsidRDefault="00967416" w:rsidP="00967416">
      <w:r>
        <w:t xml:space="preserve">IDCM is used to code directly the position of points within a current node belonging to the occupancy tree. When the azimuthal angular coding mode is activated, azimuthal angles are obtained relative to a coordinate origin in the horizontal xy plane. Firstly, an IDCM node azimuthal coding direction (either along the x axis or the y axis), for which point coordinates will be encoded by azimuthal angle contexts, is selected based on the position of the current node relative to the x and y axes. The azimuthal coding direction is along the x axis if </w:t>
      </w:r>
      <m:oMath>
        <m:d>
          <m:dPr>
            <m:begChr m:val="|"/>
            <m:endChr m:val="|"/>
            <m:ctrlPr>
              <w:rPr>
                <w:rFonts w:ascii="Cambria Math" w:eastAsia="MS Mincho" w:hAnsi="Cambria Math"/>
                <w:szCs w:val="18"/>
                <w:lang w:eastAsia="ko-KR"/>
              </w:rPr>
            </m:ctrlPr>
          </m:dPr>
          <m:e>
            <m:sSub>
              <m:sSubPr>
                <m:ctrlPr>
                  <w:rPr>
                    <w:rFonts w:ascii="Cambria Math" w:eastAsia="MS Mincho" w:hAnsi="Cambria Math"/>
                    <w:szCs w:val="18"/>
                    <w:lang w:eastAsia="ko-KR"/>
                  </w:rPr>
                </m:ctrlPr>
              </m:sSubPr>
              <m:e>
                <m:r>
                  <w:rPr>
                    <w:rFonts w:ascii="Cambria Math" w:hAnsi="Cambria Math"/>
                    <w:szCs w:val="18"/>
                    <w:lang w:eastAsia="ko-KR"/>
                  </w:rPr>
                  <m:t>x</m:t>
                </m:r>
              </m:e>
              <m:sub>
                <m:r>
                  <w:rPr>
                    <w:rFonts w:ascii="Cambria Math" w:hAnsi="Cambria Math"/>
                    <w:szCs w:val="18"/>
                    <w:lang w:eastAsia="ko-KR"/>
                  </w:rPr>
                  <m:t>node</m:t>
                </m:r>
              </m:sub>
            </m:sSub>
          </m:e>
        </m:d>
        <m:r>
          <m:rPr>
            <m:sty m:val="p"/>
          </m:rPr>
          <w:rPr>
            <w:rFonts w:ascii="Cambria Math" w:hAnsi="Cambria Math" w:hint="eastAsia"/>
            <w:szCs w:val="18"/>
            <w:lang w:eastAsia="ko-KR"/>
          </w:rPr>
          <m:t>≤</m:t>
        </m:r>
        <m:d>
          <m:dPr>
            <m:begChr m:val="|"/>
            <m:endChr m:val="|"/>
            <m:ctrlPr>
              <w:rPr>
                <w:rFonts w:ascii="Cambria Math" w:eastAsia="MS Mincho" w:hAnsi="Cambria Math"/>
                <w:szCs w:val="18"/>
                <w:lang w:eastAsia="ko-KR"/>
              </w:rPr>
            </m:ctrlPr>
          </m:dPr>
          <m:e>
            <m:sSub>
              <m:sSubPr>
                <m:ctrlPr>
                  <w:rPr>
                    <w:rFonts w:ascii="Cambria Math" w:eastAsia="MS Mincho" w:hAnsi="Cambria Math"/>
                    <w:szCs w:val="18"/>
                    <w:lang w:eastAsia="ko-KR"/>
                  </w:rPr>
                </m:ctrlPr>
              </m:sSubPr>
              <m:e>
                <m:r>
                  <w:rPr>
                    <w:rFonts w:ascii="Cambria Math" w:hAnsi="Cambria Math"/>
                    <w:szCs w:val="18"/>
                    <w:lang w:eastAsia="ko-KR"/>
                  </w:rPr>
                  <m:t>y</m:t>
                </m:r>
              </m:e>
              <m:sub>
                <m:r>
                  <w:rPr>
                    <w:rFonts w:ascii="Cambria Math" w:hAnsi="Cambria Math"/>
                    <w:szCs w:val="18"/>
                    <w:lang w:eastAsia="ko-KR"/>
                  </w:rPr>
                  <m:t>node</m:t>
                </m:r>
              </m:sub>
            </m:sSub>
          </m:e>
        </m:d>
      </m:oMath>
      <w:r>
        <w:t>, otherwise</w:t>
      </w:r>
      <w:r w:rsidR="00F87932">
        <w:t>,</w:t>
      </w:r>
      <w:r>
        <w:t xml:space="preserve"> it is along the y axis. In case the selected azimuthal coding direction is along the x (respectively y) axis, the following coordinate coding are processed in order</w:t>
      </w:r>
      <w:r w:rsidR="00441BC3">
        <w:t>:</w:t>
      </w:r>
    </w:p>
    <w:p w14:paraId="052077A9" w14:textId="77777777" w:rsidR="00967416" w:rsidRDefault="00967416" w:rsidP="00967416">
      <w:pPr>
        <w:pStyle w:val="Paragraphedeliste"/>
        <w:widowControl/>
        <w:numPr>
          <w:ilvl w:val="0"/>
          <w:numId w:val="24"/>
        </w:numPr>
        <w:autoSpaceDE/>
        <w:autoSpaceDN/>
        <w:spacing w:before="120"/>
        <w:contextualSpacing/>
      </w:pPr>
      <w:r>
        <w:t>the y (respectively x) coordinate bits are bypassed coded,</w:t>
      </w:r>
    </w:p>
    <w:p w14:paraId="499B33C9" w14:textId="77777777" w:rsidR="00967416" w:rsidRDefault="00967416" w:rsidP="00967416">
      <w:pPr>
        <w:pStyle w:val="Paragraphedeliste"/>
        <w:widowControl/>
        <w:numPr>
          <w:ilvl w:val="0"/>
          <w:numId w:val="24"/>
        </w:numPr>
        <w:autoSpaceDE/>
        <w:autoSpaceDN/>
        <w:spacing w:before="120"/>
        <w:contextualSpacing/>
      </w:pPr>
      <w:r>
        <w:t>the x (respectively y) coordinate bits are entropy coded by using azimuthal angle contexts,</w:t>
      </w:r>
    </w:p>
    <w:p w14:paraId="621E71FF" w14:textId="77777777" w:rsidR="00967416" w:rsidRDefault="00967416" w:rsidP="00967416">
      <w:pPr>
        <w:pStyle w:val="Paragraphedeliste"/>
        <w:widowControl/>
        <w:numPr>
          <w:ilvl w:val="0"/>
          <w:numId w:val="24"/>
        </w:numPr>
        <w:autoSpaceDE/>
        <w:autoSpaceDN/>
        <w:spacing w:before="120"/>
        <w:contextualSpacing/>
      </w:pPr>
      <w:r>
        <w:t>and z coordinate are entropy coded.</w:t>
      </w:r>
    </w:p>
    <w:p w14:paraId="45082485" w14:textId="77777777" w:rsidR="00967416" w:rsidRDefault="00967416" w:rsidP="00967416">
      <w:pPr>
        <w:spacing w:before="120"/>
      </w:pPr>
    </w:p>
    <w:p w14:paraId="646DD6D5" w14:textId="1F8825AA" w:rsidR="00967416" w:rsidRDefault="00967416" w:rsidP="00967416">
      <w:r>
        <w:t xml:space="preserve">The detailed azimuthal IDCM coding process in case the azimuthal coding is along the x axis is depicted in </w:t>
      </w:r>
      <w:r w:rsidR="00B11F6D">
        <w:fldChar w:fldCharType="begin"/>
      </w:r>
      <w:r w:rsidR="00B11F6D">
        <w:instrText xml:space="preserve"> REF _Ref79573639 \h </w:instrText>
      </w:r>
      <w:r w:rsidR="00B11F6D">
        <w:fldChar w:fldCharType="separate"/>
      </w:r>
      <w:r w:rsidR="0089309A">
        <w:t xml:space="preserve">Figure </w:t>
      </w:r>
      <w:r w:rsidR="0089309A">
        <w:rPr>
          <w:noProof/>
        </w:rPr>
        <w:t>20</w:t>
      </w:r>
      <w:r w:rsidR="00B11F6D">
        <w:fldChar w:fldCharType="end"/>
      </w:r>
      <w:r>
        <w:t>.</w:t>
      </w:r>
    </w:p>
    <w:p w14:paraId="64D7A562" w14:textId="77777777" w:rsidR="00967416" w:rsidRDefault="00967416" w:rsidP="00967416"/>
    <w:p w14:paraId="3FF0920B" w14:textId="2E351949" w:rsidR="00967416" w:rsidRDefault="00967416" w:rsidP="00967416">
      <w:pPr>
        <w:ind w:firstLineChars="800" w:firstLine="1760"/>
      </w:pPr>
      <w:r>
        <w:rPr>
          <w:noProof/>
        </w:rPr>
        <w:drawing>
          <wp:inline distT="0" distB="0" distL="0" distR="0" wp14:anchorId="79787DB9" wp14:editId="6B130058">
            <wp:extent cx="3842385" cy="3525520"/>
            <wp:effectExtent l="0" t="0" r="0" b="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42385" cy="3525520"/>
                    </a:xfrm>
                    <a:prstGeom prst="rect">
                      <a:avLst/>
                    </a:prstGeom>
                    <a:noFill/>
                    <a:ln>
                      <a:noFill/>
                    </a:ln>
                  </pic:spPr>
                </pic:pic>
              </a:graphicData>
            </a:graphic>
          </wp:inline>
        </w:drawing>
      </w:r>
    </w:p>
    <w:p w14:paraId="4617DD43" w14:textId="77777777" w:rsidR="0098443D" w:rsidRDefault="0098443D" w:rsidP="00967416">
      <w:pPr>
        <w:ind w:firstLineChars="800" w:firstLine="1760"/>
      </w:pPr>
    </w:p>
    <w:p w14:paraId="2B18FCA7" w14:textId="1226EADD" w:rsidR="0098443D" w:rsidRPr="0098443D" w:rsidRDefault="0098443D" w:rsidP="0098443D">
      <w:pPr>
        <w:pStyle w:val="Lgende"/>
        <w:jc w:val="center"/>
        <w:rPr>
          <w:rFonts w:cs="Times New Roman"/>
        </w:rPr>
      </w:pPr>
      <w:bookmarkStart w:id="61" w:name="_Ref79573639"/>
      <w:r>
        <w:t xml:space="preserve">Figure </w:t>
      </w:r>
      <w:fldSimple w:instr=" SEQ Figure \* ARABIC ">
        <w:r w:rsidR="0089309A">
          <w:rPr>
            <w:noProof/>
          </w:rPr>
          <w:t>20</w:t>
        </w:r>
      </w:fldSimple>
      <w:bookmarkEnd w:id="61"/>
      <w:r>
        <w:t xml:space="preserve">: </w:t>
      </w:r>
      <w:r w:rsidRPr="006A7273">
        <w:rPr>
          <w:rFonts w:eastAsia="DengXian"/>
          <w:lang w:eastAsia="zh-CN"/>
        </w:rPr>
        <w:t xml:space="preserve">Azimuthal IDCM encoding process in </w:t>
      </w:r>
      <w:r w:rsidR="00315773">
        <w:rPr>
          <w:rFonts w:eastAsia="DengXian"/>
          <w:lang w:eastAsia="zh-CN"/>
        </w:rPr>
        <w:t>G</w:t>
      </w:r>
      <w:r w:rsidR="00EC3978">
        <w:rPr>
          <w:rFonts w:eastAsia="DengXian"/>
          <w:lang w:eastAsia="zh-CN"/>
        </w:rPr>
        <w:t>-</w:t>
      </w:r>
      <w:r w:rsidR="00315773">
        <w:rPr>
          <w:rFonts w:eastAsia="DengXian"/>
          <w:lang w:eastAsia="zh-CN"/>
        </w:rPr>
        <w:t>PCC Ed</w:t>
      </w:r>
      <w:r w:rsidR="00372B8C">
        <w:rPr>
          <w:rFonts w:eastAsia="DengXian"/>
          <w:lang w:eastAsia="zh-CN"/>
        </w:rPr>
        <w:t>.</w:t>
      </w:r>
      <w:r w:rsidR="00315773">
        <w:rPr>
          <w:rFonts w:eastAsia="DengXian"/>
          <w:lang w:eastAsia="zh-CN"/>
        </w:rPr>
        <w:t>1</w:t>
      </w:r>
      <w:r w:rsidRPr="0098443D">
        <w:t xml:space="preserve">. </w:t>
      </w:r>
    </w:p>
    <w:p w14:paraId="3B9197AE" w14:textId="5DE76C36" w:rsidR="00967416" w:rsidRDefault="00967416" w:rsidP="00967416">
      <w:pPr>
        <w:spacing w:before="120"/>
        <w:rPr>
          <w:rFonts w:eastAsia="DengXian"/>
          <w:lang w:eastAsia="zh-CN"/>
        </w:rPr>
      </w:pPr>
      <w:r>
        <w:t xml:space="preserve">When encoding a point in IDCM node, firstly determine the azimuthal coding direction (here x), an azimuthal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szCs w:val="18"/>
        </w:rPr>
        <w:t xml:space="preserve"> </w:t>
      </w:r>
      <w:r>
        <w:t>for current node, and an initial interval along azimuthal coding direction. The two angles</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t>and</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oMath>
      <w:r>
        <w:rPr>
          <w:szCs w:val="18"/>
        </w:rPr>
        <w:t xml:space="preserve"> </w:t>
      </w:r>
      <w:r>
        <w:t xml:space="preserve">are associated with the left half interval and the right half interval, and they are determined from the position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right</m:t>
            </m:r>
          </m:sub>
        </m:sSub>
      </m:oMath>
      <w:r>
        <w:t xml:space="preserve"> representative of the leftmost bound of the interval and the middle of the interval, respectively. The positions of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right</m:t>
            </m:r>
          </m:sub>
        </m:sSub>
      </m:oMath>
      <w:r>
        <w:rPr>
          <w:rFonts w:eastAsia="DengXian"/>
          <w:lang w:eastAsia="zh-CN"/>
        </w:rPr>
        <w:t xml:space="preserve"> are depicted below in </w:t>
      </w:r>
      <w:r w:rsidR="00E40EE9">
        <w:rPr>
          <w:rFonts w:eastAsia="DengXian"/>
          <w:lang w:eastAsia="zh-CN"/>
        </w:rPr>
        <w:fldChar w:fldCharType="begin"/>
      </w:r>
      <w:r w:rsidR="00E40EE9">
        <w:rPr>
          <w:rFonts w:eastAsia="DengXian"/>
          <w:lang w:eastAsia="zh-CN"/>
        </w:rPr>
        <w:instrText xml:space="preserve"> REF _Ref79573803 \h </w:instrText>
      </w:r>
      <w:r w:rsidR="00E40EE9">
        <w:rPr>
          <w:rFonts w:eastAsia="DengXian"/>
          <w:lang w:eastAsia="zh-CN"/>
        </w:rPr>
      </w:r>
      <w:r w:rsidR="00E40EE9">
        <w:rPr>
          <w:rFonts w:eastAsia="DengXian"/>
          <w:lang w:eastAsia="zh-CN"/>
        </w:rPr>
        <w:fldChar w:fldCharType="separate"/>
      </w:r>
      <w:r w:rsidR="0089309A">
        <w:t xml:space="preserve">Figure </w:t>
      </w:r>
      <w:r w:rsidR="0089309A">
        <w:rPr>
          <w:noProof/>
        </w:rPr>
        <w:t>21</w:t>
      </w:r>
      <w:r w:rsidR="00E40EE9">
        <w:rPr>
          <w:rFonts w:eastAsia="DengXian"/>
          <w:lang w:eastAsia="zh-CN"/>
        </w:rPr>
        <w:fldChar w:fldCharType="end"/>
      </w:r>
      <w:r>
        <w:rPr>
          <w:rFonts w:eastAsia="DengXian"/>
          <w:lang w:eastAsia="zh-CN"/>
        </w:rPr>
        <w:t>.</w:t>
      </w:r>
    </w:p>
    <w:p w14:paraId="0DC16965" w14:textId="77777777" w:rsidR="00E40EE9" w:rsidRDefault="00E40EE9" w:rsidP="00967416">
      <w:pPr>
        <w:rPr>
          <w:rFonts w:eastAsia="DengXian"/>
          <w:lang w:eastAsia="zh-CN"/>
        </w:rPr>
      </w:pPr>
    </w:p>
    <w:p w14:paraId="288A9F26" w14:textId="16C13957" w:rsidR="00967416" w:rsidRDefault="00967416" w:rsidP="00967416">
      <w:pPr>
        <w:rPr>
          <w:rFonts w:eastAsia="DengXian"/>
          <w:lang w:eastAsia="zh-CN"/>
        </w:rPr>
      </w:pPr>
      <w:r>
        <w:rPr>
          <w:rFonts w:eastAsia="DengXian"/>
          <w:lang w:eastAsia="zh-CN"/>
        </w:rPr>
        <w:t xml:space="preserve">An azimuthal angular context is selected based on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xml:space="preserve"> and the two angles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rPr>
          <w:rFonts w:eastAsia="DengXian"/>
          <w:lang w:eastAsia="zh-CN"/>
        </w:rPr>
        <w:t>and</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oMath>
      <w:r>
        <w:rPr>
          <w:rFonts w:eastAsia="DengXian"/>
          <w:lang w:eastAsia="zh-CN"/>
        </w:rPr>
        <w:t xml:space="preserve"> to encode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w:t>
      </w:r>
      <w:r>
        <w:rPr>
          <w:rFonts w:eastAsia="DengXian"/>
          <w:szCs w:val="18"/>
          <w:lang w:eastAsia="zh-CN"/>
        </w:rPr>
        <w:t xml:space="preserve"> </w:t>
      </w:r>
      <w:r>
        <w:rPr>
          <w:rFonts w:eastAsia="DengXian"/>
          <w:lang w:eastAsia="zh-CN"/>
        </w:rPr>
        <w:t xml:space="preserve">The encoded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at each depth </w:t>
      </w:r>
      <m:oMath>
        <m:r>
          <w:rPr>
            <w:rFonts w:ascii="Cambria Math" w:eastAsia="DengXian" w:hAnsi="Cambria Math"/>
            <w:lang w:eastAsia="zh-CN"/>
          </w:rPr>
          <m:t>d</m:t>
        </m:r>
      </m:oMath>
      <w:r>
        <w:rPr>
          <w:rFonts w:eastAsia="DengXian"/>
          <w:lang w:eastAsia="zh-CN"/>
        </w:rPr>
        <w:t xml:space="preserve"> indicates that the coordinate of the point is located either in the left half interval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=0) or the right half interval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=1)</w:t>
      </w:r>
      <w:r>
        <w:rPr>
          <w:rFonts w:eastAsia="DengXian"/>
          <w:szCs w:val="18"/>
          <w:lang w:eastAsia="zh-CN"/>
        </w:rPr>
        <w:t xml:space="preserve">, </w:t>
      </w:r>
      <w:r>
        <w:rPr>
          <w:rFonts w:eastAsia="DengXian"/>
          <w:lang w:eastAsia="zh-CN"/>
        </w:rPr>
        <w:t xml:space="preserve">and then entropy code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into bitstream by using the selected context. Next, update the interval as the half interval to which the points belong (as indicated by the coded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and code the next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d+1</m:t>
            </m:r>
          </m:sub>
        </m:sSub>
      </m:oMath>
      <w:r>
        <w:rPr>
          <w:rFonts w:eastAsia="DengXian"/>
          <w:lang w:eastAsia="zh-CN"/>
        </w:rPr>
        <w:t>) of the coordinate iteratively, until a minimum interval size (typically size is 1) is reached.</w:t>
      </w:r>
    </w:p>
    <w:p w14:paraId="69083DEF" w14:textId="77777777" w:rsidR="00967416" w:rsidRDefault="00967416" w:rsidP="00967416">
      <w:pPr>
        <w:spacing w:before="120"/>
        <w:rPr>
          <w:rFonts w:eastAsia="DengXian"/>
          <w:szCs w:val="18"/>
          <w:lang w:eastAsia="zh-CN"/>
        </w:rPr>
      </w:pPr>
    </w:p>
    <w:p w14:paraId="7C3CDE73" w14:textId="11DD12F7" w:rsidR="00967416" w:rsidRDefault="00967416" w:rsidP="00967416">
      <w:pPr>
        <w:ind w:firstLineChars="1200" w:firstLine="2640"/>
        <w:rPr>
          <w:rFonts w:ascii="Times New Roman" w:eastAsia="MS Mincho" w:hAnsi="Times New Roman" w:cs="Times New Roman"/>
          <w:sz w:val="24"/>
          <w:szCs w:val="24"/>
        </w:rPr>
      </w:pPr>
      <w:r>
        <w:rPr>
          <w:noProof/>
          <w:szCs w:val="18"/>
          <w:lang w:eastAsia="ko-KR"/>
        </w:rPr>
        <w:drawing>
          <wp:inline distT="0" distB="0" distL="0" distR="0" wp14:anchorId="1E7C09AF" wp14:editId="6FE07B0A">
            <wp:extent cx="2795905" cy="2584450"/>
            <wp:effectExtent l="0" t="0" r="0" b="0"/>
            <wp:docPr id="24" name="Picture 2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5905" cy="2584450"/>
                    </a:xfrm>
                    <a:prstGeom prst="rect">
                      <a:avLst/>
                    </a:prstGeom>
                    <a:noFill/>
                    <a:ln>
                      <a:noFill/>
                    </a:ln>
                  </pic:spPr>
                </pic:pic>
              </a:graphicData>
            </a:graphic>
          </wp:inline>
        </w:drawing>
      </w:r>
    </w:p>
    <w:p w14:paraId="1F233BA8" w14:textId="17CF31DF" w:rsidR="00315773" w:rsidRPr="00315773" w:rsidRDefault="00315773" w:rsidP="00315773">
      <w:pPr>
        <w:pStyle w:val="Lgende"/>
        <w:jc w:val="center"/>
        <w:rPr>
          <w:rFonts w:cs="Times New Roman"/>
        </w:rPr>
      </w:pPr>
      <w:bookmarkStart w:id="62" w:name="_Ref79573803"/>
      <w:r>
        <w:t xml:space="preserve">Figure </w:t>
      </w:r>
      <w:fldSimple w:instr=" SEQ Figure \* ARABIC ">
        <w:r w:rsidR="0089309A">
          <w:rPr>
            <w:noProof/>
          </w:rPr>
          <w:t>21</w:t>
        </w:r>
      </w:fldSimple>
      <w:bookmarkEnd w:id="62"/>
      <w:r w:rsidRPr="00315773">
        <w:t xml:space="preserve">: </w:t>
      </w:r>
      <w:r w:rsidRPr="006A7273">
        <w:t>Implementation of specific</w:t>
      </w:r>
      <w:r w:rsidRPr="006A7273">
        <w:rPr>
          <w:sz w:val="22"/>
          <w:lang w:eastAsia="ko-KR"/>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left</m:t>
            </m:r>
          </m:sub>
        </m:sSub>
      </m:oMath>
      <w:r w:rsidRPr="006A7273">
        <w:rPr>
          <w:sz w:val="22"/>
        </w:rPr>
        <w:t xml:space="preserve"> </w:t>
      </w:r>
      <w:r w:rsidRPr="006A7273">
        <w:t>and</w:t>
      </w:r>
      <w:r w:rsidRPr="006A7273">
        <w:rPr>
          <w:sz w:val="22"/>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right</m:t>
            </m:r>
          </m:sub>
        </m:sSub>
      </m:oMath>
      <w:r w:rsidRPr="006A7273">
        <w:rPr>
          <w:rFonts w:eastAsia="DengXian"/>
          <w:sz w:val="22"/>
          <w:lang w:eastAsia="zh-CN"/>
        </w:rPr>
        <w:t xml:space="preserve"> </w:t>
      </w:r>
      <w:r w:rsidRPr="006A7273">
        <w:t>in current G</w:t>
      </w:r>
      <w:r w:rsidR="00EC3978">
        <w:t>-</w:t>
      </w:r>
      <w:r w:rsidRPr="006A7273">
        <w:t>PCC Ed</w:t>
      </w:r>
      <w:r w:rsidR="00372B8C">
        <w:t>.</w:t>
      </w:r>
      <w:r w:rsidRPr="006A7273">
        <w:t>1</w:t>
      </w:r>
      <w:r w:rsidRPr="00315773">
        <w:t xml:space="preserve">. </w:t>
      </w:r>
    </w:p>
    <w:p w14:paraId="134A10D2" w14:textId="7CC2D902" w:rsidR="003D4B8A" w:rsidRDefault="003D4B8A" w:rsidP="006A7273">
      <w:pPr>
        <w:pStyle w:val="Titre3"/>
      </w:pPr>
      <w:bookmarkStart w:id="63" w:name="_Toc156567851"/>
      <w:bookmarkStart w:id="64" w:name="_Ref60136093"/>
      <w:r>
        <w:t>Problem Description</w:t>
      </w:r>
      <w:bookmarkEnd w:id="63"/>
    </w:p>
    <w:p w14:paraId="10CB0ADD" w14:textId="2B8E02C1" w:rsidR="00967416" w:rsidRDefault="00EB2EE0" w:rsidP="00967416">
      <w:pPr>
        <w:rPr>
          <w:rFonts w:eastAsia="DengXian"/>
          <w:szCs w:val="18"/>
          <w:lang w:eastAsia="zh-CN"/>
        </w:rPr>
      </w:pPr>
      <w:r>
        <w:t>O</w:t>
      </w:r>
      <w:r w:rsidR="00967416">
        <w:t xml:space="preserve">ne problem in current </w:t>
      </w:r>
      <w:r w:rsidR="008731CF">
        <w:t>Ed</w:t>
      </w:r>
      <w:r w:rsidR="00372B8C">
        <w:t>.</w:t>
      </w:r>
      <w:r w:rsidR="008731CF">
        <w:t>1</w:t>
      </w:r>
      <w:r w:rsidR="00967416">
        <w:t xml:space="preserve"> is that the </w:t>
      </w:r>
      <w:r w:rsidR="00967416">
        <w:rPr>
          <w:rFonts w:eastAsia="DengXian"/>
          <w:lang w:val="en-CA" w:eastAsia="zh-CN"/>
        </w:rPr>
        <w:t xml:space="preserve">angles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used in azimuthal IDCM coding</w:t>
      </w:r>
      <w:r w:rsidR="00967416">
        <w:rPr>
          <w:lang w:val="en-CA"/>
        </w:rPr>
        <w:t xml:space="preserve"> </w:t>
      </w:r>
      <w:r w:rsidR="00967416">
        <w:t xml:space="preserve">are </w:t>
      </w:r>
      <w:r w:rsidR="00967416">
        <w:rPr>
          <w:rFonts w:eastAsia="DengXian"/>
          <w:lang w:val="en-CA" w:eastAsia="zh-CN"/>
        </w:rPr>
        <w:t xml:space="preserve">slightly sub-optimal and </w:t>
      </w:r>
      <w:r w:rsidR="008731CF">
        <w:rPr>
          <w:rFonts w:eastAsia="DengXian"/>
          <w:lang w:val="en-CA" w:eastAsia="zh-CN"/>
        </w:rPr>
        <w:t xml:space="preserve">this </w:t>
      </w:r>
      <w:r w:rsidR="00967416">
        <w:rPr>
          <w:rFonts w:eastAsia="DengXian"/>
          <w:lang w:val="en-CA" w:eastAsia="zh-CN"/>
        </w:rPr>
        <w:t xml:space="preserve">leads to non-optimal compression efficiency. </w:t>
      </w:r>
      <w:r w:rsidR="00021767">
        <w:rPr>
          <w:rFonts w:eastAsia="DengXian"/>
          <w:lang w:val="en-CA" w:eastAsia="zh-CN"/>
        </w:rPr>
        <w:fldChar w:fldCharType="begin"/>
      </w:r>
      <w:r w:rsidR="00021767">
        <w:rPr>
          <w:rFonts w:eastAsia="DengXian"/>
          <w:lang w:val="en-CA" w:eastAsia="zh-CN"/>
        </w:rPr>
        <w:instrText xml:space="preserve"> REF _Ref79574107 \h </w:instrText>
      </w:r>
      <w:r w:rsidR="00021767">
        <w:rPr>
          <w:rFonts w:eastAsia="DengXian"/>
          <w:lang w:val="en-CA" w:eastAsia="zh-CN"/>
        </w:rPr>
      </w:r>
      <w:r w:rsidR="00021767">
        <w:rPr>
          <w:rFonts w:eastAsia="DengXian"/>
          <w:lang w:val="en-CA" w:eastAsia="zh-CN"/>
        </w:rPr>
        <w:fldChar w:fldCharType="separate"/>
      </w:r>
      <w:r w:rsidR="0089309A">
        <w:t xml:space="preserve">Figure </w:t>
      </w:r>
      <w:r w:rsidR="0089309A">
        <w:rPr>
          <w:noProof/>
        </w:rPr>
        <w:t>22</w:t>
      </w:r>
      <w:r w:rsidR="00021767">
        <w:rPr>
          <w:rFonts w:eastAsia="DengXian"/>
          <w:lang w:val="en-CA" w:eastAsia="zh-CN"/>
        </w:rPr>
        <w:fldChar w:fldCharType="end"/>
      </w:r>
      <w:r w:rsidR="00967416">
        <w:rPr>
          <w:rFonts w:eastAsia="DengXian"/>
          <w:lang w:val="en-CA" w:eastAsia="zh-CN"/>
        </w:rPr>
        <w:t xml:space="preserve"> shows an exemplary node of size 8 along the x </w:t>
      </w:r>
      <w:r w:rsidR="00307552">
        <w:rPr>
          <w:rFonts w:eastAsia="DengXian"/>
          <w:lang w:val="en-CA" w:eastAsia="zh-CN"/>
        </w:rPr>
        <w:t>axis,</w:t>
      </w:r>
      <w:r w:rsidR="00967416">
        <w:rPr>
          <w:rFonts w:eastAsia="DengXian"/>
          <w:lang w:val="en-CA" w:eastAsia="zh-CN"/>
        </w:rPr>
        <w:t xml:space="preserve"> which is the selected direction for azimuthal coding</w:t>
      </w:r>
      <w:r w:rsidR="00307552">
        <w:rPr>
          <w:rFonts w:eastAsia="DengXian"/>
          <w:lang w:val="en-CA" w:eastAsia="zh-CN"/>
        </w:rPr>
        <w:t>;</w:t>
      </w:r>
      <w:r w:rsidR="00967416">
        <w:rPr>
          <w:rFonts w:eastAsia="DengXian"/>
          <w:lang w:val="en-CA" w:eastAsia="zh-CN"/>
        </w:rPr>
        <w:t xml:space="preserve"> angles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are </w:t>
      </w:r>
      <w:r w:rsidR="00967416">
        <w:rPr>
          <w:lang w:val="en-CA"/>
        </w:rPr>
        <w:t>the leftmost bound of the interval and the middle of the interval</w:t>
      </w:r>
      <w:r w:rsidR="00967416">
        <w:rPr>
          <w:rFonts w:eastAsia="DengXian"/>
          <w:lang w:val="en-CA" w:eastAsia="zh-CN"/>
        </w:rPr>
        <w:t xml:space="preserve">, and a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rFonts w:ascii="DengXian" w:eastAsia="DengXian" w:hAnsi="DengXian" w:hint="eastAsia"/>
          <w:lang w:val="en-CA" w:eastAsia="zh-CN"/>
        </w:rPr>
        <w:t xml:space="preserve"> </w:t>
      </w:r>
      <w:r w:rsidR="00967416">
        <w:rPr>
          <w:rFonts w:eastAsia="DengXian"/>
          <w:lang w:val="en-CA" w:eastAsia="zh-CN"/>
        </w:rPr>
        <w:t>has been obtained from already coded points. The prediction angle</w:t>
      </w:r>
      <w:r w:rsidR="00967416">
        <w:rPr>
          <w:szCs w:val="18"/>
          <w:lang w:val="en-CA" w:eastAsia="ko-KR"/>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 xml:space="preserve">provides some predictive information on the point position, and 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points to the left half interval, it is statistically more probable that the coded point belongs to the left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=0) than to the right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=1). The angle difference</w:t>
      </w:r>
      <w:r w:rsidR="00967416">
        <w:rPr>
          <w:szCs w:val="18"/>
          <w:lang w:val="en-CA"/>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m:t>
        </m:r>
      </m:oMath>
      <w:r w:rsidR="00967416">
        <w:rPr>
          <w:szCs w:val="18"/>
        </w:rPr>
        <w:t xml:space="preserve"> </w:t>
      </w:r>
      <w:r w:rsidR="00967416">
        <w:rPr>
          <w:rFonts w:eastAsia="DengXian"/>
          <w:lang w:val="en-CA" w:eastAsia="zh-CN"/>
        </w:rPr>
        <w:t>and</w:t>
      </w:r>
      <w:r w:rsidR="00967416">
        <w:rPr>
          <w:szCs w:val="18"/>
          <w:lang w:val="en-CA"/>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sidR="00967416">
        <w:rPr>
          <w:rFonts w:eastAsia="DengXian"/>
          <w:szCs w:val="18"/>
          <w:lang w:eastAsia="zh-CN"/>
        </w:rPr>
        <w:t xml:space="preserve"> </w:t>
      </w:r>
      <w:r w:rsidR="00967416">
        <w:rPr>
          <w:rFonts w:eastAsia="DengXian"/>
          <w:lang w:val="en-CA" w:eastAsia="zh-CN"/>
        </w:rPr>
        <w:t>can be used to select a context. For example,</w:t>
      </w:r>
    </w:p>
    <w:p w14:paraId="586C7B67" w14:textId="77777777" w:rsidR="00967416" w:rsidRDefault="00967416" w:rsidP="00967416">
      <w:pPr>
        <w:pStyle w:val="Paragraphedeliste"/>
        <w:widowControl/>
        <w:numPr>
          <w:ilvl w:val="0"/>
          <w:numId w:val="25"/>
        </w:numPr>
        <w:autoSpaceDE/>
        <w:autoSpaceDN/>
        <w:spacing w:before="120"/>
        <w:contextualSpacing/>
        <w:rPr>
          <w:rFonts w:eastAsia="MS Mincho"/>
          <w:szCs w:val="18"/>
        </w:rPr>
      </w:pPr>
      <w:r>
        <w:rPr>
          <w:rFonts w:eastAsia="DengXian"/>
          <w:lang w:val="en-CA" w:eastAsia="zh-CN"/>
        </w:rPr>
        <w:t xml:space="preserve">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|&lt;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Pr>
          <w:szCs w:val="18"/>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is more probable, select a first context,</w:t>
      </w:r>
    </w:p>
    <w:p w14:paraId="54C70452" w14:textId="77777777" w:rsidR="00967416" w:rsidRDefault="00967416" w:rsidP="00967416">
      <w:pPr>
        <w:pStyle w:val="Paragraphedeliste"/>
        <w:widowControl/>
        <w:numPr>
          <w:ilvl w:val="0"/>
          <w:numId w:val="25"/>
        </w:numPr>
        <w:autoSpaceDE/>
        <w:autoSpaceDN/>
        <w:spacing w:before="120"/>
        <w:contextualSpacing/>
        <w:rPr>
          <w:rFonts w:ascii="Times New Roman" w:eastAsia="DengXian" w:hAnsi="Times New Roman" w:cs="Times New Roman"/>
          <w:sz w:val="24"/>
          <w:lang w:val="en-CA" w:eastAsia="zh-CN"/>
        </w:rPr>
      </w:pPr>
      <w:r>
        <w:rPr>
          <w:rFonts w:eastAsia="DengXian"/>
          <w:lang w:val="en-CA" w:eastAsia="zh-CN"/>
        </w:rPr>
        <w:t xml:space="preserve">otherwise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=1 is more probable, select a second context.</w:t>
      </w:r>
    </w:p>
    <w:p w14:paraId="71FD98D3" w14:textId="77777777" w:rsidR="00967416" w:rsidRDefault="00967416" w:rsidP="00967416">
      <w:pPr>
        <w:pStyle w:val="Paragraphedeliste"/>
        <w:spacing w:before="120"/>
        <w:ind w:left="1155"/>
        <w:rPr>
          <w:rFonts w:eastAsia="DengXian"/>
          <w:lang w:val="en-CA" w:eastAsia="zh-CN"/>
        </w:rPr>
      </w:pPr>
    </w:p>
    <w:p w14:paraId="28DCCB18" w14:textId="01CD1A21" w:rsidR="00967416" w:rsidRPr="00AE6AE0" w:rsidRDefault="00967416" w:rsidP="006A7273">
      <w:pPr>
        <w:rPr>
          <w:rFonts w:eastAsia="DengXian"/>
          <w:lang w:val="en-CA" w:eastAsia="zh-CN"/>
        </w:rPr>
      </w:pPr>
      <w:r w:rsidRPr="006A7273">
        <w:rPr>
          <w:rFonts w:eastAsia="DengXian"/>
          <w:lang w:val="en-CA" w:eastAsia="zh-CN"/>
        </w:rPr>
        <w:t xml:space="preserve">When using the selected context in a context adaptive binary entropy coder (for example CABAC) to code the bit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the coding probabilities p will evolve naturally such that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&lt;0.5 for the first context and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&gt;0.5 for the second context. In</w:t>
      </w:r>
      <w:r w:rsidR="00831BD0">
        <w:rPr>
          <w:rFonts w:eastAsia="DengXian"/>
          <w:lang w:val="en-CA" w:eastAsia="zh-CN"/>
        </w:rPr>
        <w:t xml:space="preserve"> </w:t>
      </w:r>
      <w:r w:rsidR="00831BD0">
        <w:rPr>
          <w:rFonts w:eastAsia="DengXian"/>
          <w:lang w:val="en-CA" w:eastAsia="zh-CN"/>
        </w:rPr>
        <w:fldChar w:fldCharType="begin"/>
      </w:r>
      <w:r w:rsidR="00831BD0">
        <w:rPr>
          <w:rFonts w:eastAsia="DengXian"/>
          <w:lang w:val="en-CA" w:eastAsia="zh-CN"/>
        </w:rPr>
        <w:instrText xml:space="preserve"> REF _Ref79574107 \h </w:instrText>
      </w:r>
      <w:r w:rsidR="00831BD0">
        <w:rPr>
          <w:rFonts w:eastAsia="DengXian"/>
          <w:lang w:val="en-CA" w:eastAsia="zh-CN"/>
        </w:rPr>
      </w:r>
      <w:r w:rsidR="00831BD0">
        <w:rPr>
          <w:rFonts w:eastAsia="DengXian"/>
          <w:lang w:val="en-CA" w:eastAsia="zh-CN"/>
        </w:rPr>
        <w:fldChar w:fldCharType="separate"/>
      </w:r>
      <w:r w:rsidR="0089309A">
        <w:t xml:space="preserve">Figure </w:t>
      </w:r>
      <w:r w:rsidR="0089309A">
        <w:rPr>
          <w:noProof/>
        </w:rPr>
        <w:t>22</w:t>
      </w:r>
      <w:r w:rsidR="00831BD0">
        <w:rPr>
          <w:rFonts w:eastAsia="DengXian"/>
          <w:lang w:val="en-CA" w:eastAsia="zh-CN"/>
        </w:rPr>
        <w:fldChar w:fldCharType="end"/>
      </w:r>
      <w:r w:rsidRPr="006A7273">
        <w:rPr>
          <w:rFonts w:eastAsia="DengXian"/>
          <w:lang w:val="en-CA" w:eastAsia="zh-CN"/>
        </w:rPr>
        <w:t xml:space="preserve">, the prediction angle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oMath>
      <w:r w:rsidRPr="006A7273">
        <w:rPr>
          <w:rFonts w:eastAsia="DengXian"/>
          <w:lang w:val="en-CA" w:eastAsia="zh-CN"/>
        </w:rPr>
        <w:t xml:space="preserve"> is pointing to the left half interval, which indicates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=0 is more likely than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However, it will select the second context because</w:t>
      </w:r>
      <w:r w:rsidR="00831BD0">
        <w:rPr>
          <w:rFonts w:eastAsia="DengXian"/>
          <w:lang w:val="en-CA" w:eastAsia="zh-CN"/>
        </w:rPr>
        <w:t xml:space="preserve"> </w:t>
      </w:r>
      <m:oMath>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r>
          <m:rPr>
            <m:sty m:val="p"/>
          </m:rPr>
          <w:rPr>
            <w:rFonts w:ascii="Cambria Math" w:eastAsia="DengXian" w:hAnsi="Cambria Math"/>
            <w:lang w:val="en-CA" w:eastAsia="zh-CN"/>
          </w:rPr>
          <m:t>|</m:t>
        </m:r>
        <m:r>
          <m:rPr>
            <m:sty m:val="p"/>
          </m:rPr>
          <w:rPr>
            <w:rFonts w:ascii="Cambria Math" w:eastAsia="DengXian" w:hAnsi="Cambria Math" w:hint="eastAsia"/>
            <w:lang w:val="en-CA" w:eastAsia="zh-CN"/>
          </w:rPr>
          <m:t>≥</m:t>
        </m:r>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r>
          <m:rPr>
            <m:sty m:val="p"/>
          </m:rPr>
          <w:rPr>
            <w:rFonts w:ascii="Cambria Math" w:eastAsia="DengXian" w:hAnsi="Cambria Math"/>
            <w:lang w:val="en-CA" w:eastAsia="zh-CN"/>
          </w:rPr>
          <m:t>|</m:t>
        </m:r>
      </m:oMath>
      <w:r w:rsidRPr="006A7273">
        <w:rPr>
          <w:rFonts w:eastAsia="DengXian"/>
          <w:lang w:val="en-CA" w:eastAsia="zh-CN"/>
        </w:rPr>
        <w:t xml:space="preserve"> with the configuration of angles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oMath>
      <w:r w:rsidRPr="006A7273">
        <w:rPr>
          <w:rFonts w:eastAsia="DengXian"/>
          <w:lang w:val="en-CA" w:eastAsia="zh-CN"/>
        </w:rPr>
        <w:t xml:space="preserve"> and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oMath>
      <w:r w:rsidRPr="006A7273">
        <w:rPr>
          <w:rFonts w:eastAsia="DengXian"/>
          <w:lang w:val="en-CA" w:eastAsia="zh-CN"/>
        </w:rPr>
        <w:t xml:space="preserve"> in current </w:t>
      </w:r>
      <w:r w:rsidR="000E018E">
        <w:rPr>
          <w:rFonts w:eastAsia="DengXian"/>
          <w:lang w:val="en-CA" w:eastAsia="zh-CN"/>
        </w:rPr>
        <w:t>Ed</w:t>
      </w:r>
      <w:r w:rsidR="00372B8C">
        <w:rPr>
          <w:rFonts w:eastAsia="DengXian"/>
          <w:lang w:val="en-CA" w:eastAsia="zh-CN"/>
        </w:rPr>
        <w:t>.</w:t>
      </w:r>
      <w:r w:rsidR="000E018E">
        <w:rPr>
          <w:rFonts w:eastAsia="DengXian"/>
          <w:lang w:val="en-CA" w:eastAsia="zh-CN"/>
        </w:rPr>
        <w:t>1</w:t>
      </w:r>
      <w:r w:rsidRPr="006A7273">
        <w:rPr>
          <w:rFonts w:eastAsia="DengXian"/>
          <w:lang w:val="en-CA" w:eastAsia="zh-CN"/>
        </w:rPr>
        <w:t xml:space="preserve">. This bad context selection impacts the cost of coding the bits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000E018E">
        <w:rPr>
          <w:rFonts w:eastAsia="DengXian"/>
          <w:lang w:val="en-CA" w:eastAsia="zh-CN"/>
        </w:rPr>
        <w:t>,</w:t>
      </w:r>
      <w:r w:rsidRPr="006A7273">
        <w:rPr>
          <w:rFonts w:eastAsia="DengXian"/>
          <w:lang w:val="en-CA" w:eastAsia="zh-CN"/>
        </w:rPr>
        <w:t xml:space="preserve"> because it is likely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 is coded with the second context which has a probability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=0)=1-p(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=1)&lt;0.5 and the coding cost </w:t>
      </w:r>
      <w:bookmarkEnd w:id="64"/>
    </w:p>
    <w:p w14:paraId="396815AF" w14:textId="77777777" w:rsidR="00967416" w:rsidRDefault="00967416" w:rsidP="00967416">
      <w:pPr>
        <w:spacing w:before="120"/>
        <w:jc w:val="center"/>
        <w:rPr>
          <w:rFonts w:eastAsia="MS Mincho"/>
          <w:szCs w:val="18"/>
          <w:lang w:eastAsia="ko-KR"/>
        </w:rPr>
      </w:pPr>
      <m:oMathPara>
        <m:oMath>
          <m:r>
            <m:rPr>
              <m:sty m:val="p"/>
            </m:rPr>
            <w:rPr>
              <w:rFonts w:ascii="Cambria Math" w:hAnsi="Cambria Math"/>
              <w:szCs w:val="18"/>
              <w:lang w:eastAsia="ko-KR"/>
            </w:rPr>
            <m:t>-</m:t>
          </m:r>
          <m:r>
            <w:rPr>
              <w:rFonts w:ascii="Cambria Math" w:hAnsi="Cambria Math"/>
              <w:szCs w:val="18"/>
              <w:lang w:eastAsia="ko-KR"/>
            </w:rPr>
            <m:t>log</m:t>
          </m:r>
          <m:r>
            <m:rPr>
              <m:sty m:val="p"/>
            </m:rPr>
            <w:rPr>
              <w:rFonts w:ascii="Cambria Math" w:hAnsi="Cambria Math"/>
              <w:szCs w:val="18"/>
              <w:lang w:eastAsia="ko-KR"/>
            </w:rPr>
            <m:t>2(1-p(</m:t>
          </m:r>
          <m:sSub>
            <m:sSubPr>
              <m:ctrlPr>
                <w:rPr>
                  <w:rFonts w:ascii="Cambria Math" w:eastAsia="MS Mincho" w:hAnsi="Cambria Math"/>
                  <w:szCs w:val="18"/>
                  <w:lang w:eastAsia="ko-KR"/>
                </w:rPr>
              </m:ctrlPr>
            </m:sSubPr>
            <m:e>
              <m:r>
                <w:rPr>
                  <w:rFonts w:ascii="Cambria Math" w:hAnsi="Cambria Math"/>
                  <w:szCs w:val="18"/>
                  <w:lang w:eastAsia="ko-KR"/>
                </w:rPr>
                <m:t>b</m:t>
              </m:r>
            </m:e>
            <m:sub>
              <m:r>
                <w:rPr>
                  <w:rFonts w:ascii="Cambria Math" w:hAnsi="Cambria Math"/>
                  <w:szCs w:val="18"/>
                  <w:lang w:eastAsia="ko-KR"/>
                </w:rPr>
                <m:t>d</m:t>
              </m:r>
            </m:sub>
          </m:sSub>
          <m:r>
            <m:rPr>
              <m:sty m:val="p"/>
            </m:rPr>
            <w:rPr>
              <w:rFonts w:ascii="Cambria Math" w:hAnsi="Cambria Math"/>
              <w:szCs w:val="18"/>
              <w:lang w:eastAsia="ko-KR"/>
            </w:rPr>
            <m:t>=1) )</m:t>
          </m:r>
        </m:oMath>
      </m:oMathPara>
    </w:p>
    <w:p w14:paraId="6914BCBA" w14:textId="51349AB0" w:rsidR="00967416" w:rsidRDefault="00967416" w:rsidP="00967416">
      <w:pPr>
        <w:spacing w:before="120"/>
        <w:rPr>
          <w:rFonts w:ascii="Times New Roman" w:eastAsia="DengXian" w:hAnsi="Times New Roman" w:cs="Times New Roman"/>
          <w:sz w:val="24"/>
          <w:lang w:val="en-CA" w:eastAsia="zh-CN"/>
        </w:rPr>
      </w:pPr>
      <w:r>
        <w:t xml:space="preserve">is high. </w:t>
      </w:r>
      <w:r>
        <w:rPr>
          <w:rFonts w:eastAsia="DengXian"/>
          <w:lang w:val="en-CA" w:eastAsia="zh-CN"/>
        </w:rPr>
        <w:t>Therefore, the angles</w:t>
      </w:r>
      <w:r>
        <w:rPr>
          <w:szCs w:val="18"/>
          <w:lang w:val="en-CA"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val="en-CA" w:eastAsia="zh-CN"/>
        </w:rPr>
        <w:t>and</w:t>
      </w:r>
      <w:r>
        <w:rPr>
          <w:szCs w:val="18"/>
          <w:lang w:val="en-CA"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val="en-CA" w:eastAsia="zh-CN"/>
        </w:rPr>
        <w:t xml:space="preserve">used for context selection in current </w:t>
      </w:r>
      <w:r w:rsidR="00D9422B">
        <w:rPr>
          <w:rFonts w:eastAsia="DengXian"/>
          <w:lang w:val="en-CA" w:eastAsia="zh-CN"/>
        </w:rPr>
        <w:t>Ed</w:t>
      </w:r>
      <w:r w:rsidR="00372B8C">
        <w:rPr>
          <w:rFonts w:eastAsia="DengXian"/>
          <w:lang w:val="en-CA" w:eastAsia="zh-CN"/>
        </w:rPr>
        <w:t>.</w:t>
      </w:r>
      <w:r w:rsidR="00D9422B">
        <w:rPr>
          <w:rFonts w:eastAsia="DengXian"/>
          <w:lang w:val="en-CA" w:eastAsia="zh-CN"/>
        </w:rPr>
        <w:t>1</w:t>
      </w:r>
      <w:r>
        <w:rPr>
          <w:rFonts w:eastAsia="DengXian"/>
          <w:lang w:val="en-CA" w:eastAsia="zh-CN"/>
        </w:rPr>
        <w:t xml:space="preserve"> </w:t>
      </w:r>
      <w:r w:rsidR="00D9422B">
        <w:rPr>
          <w:rFonts w:eastAsia="DengXian"/>
          <w:lang w:val="en-CA" w:eastAsia="zh-CN"/>
        </w:rPr>
        <w:t>a</w:t>
      </w:r>
      <w:r>
        <w:rPr>
          <w:rFonts w:eastAsia="DengXian"/>
          <w:lang w:val="en-CA" w:eastAsia="zh-CN"/>
        </w:rPr>
        <w:t>re slightly sub-optimal and lead to non-optimal compression efficiency.</w:t>
      </w:r>
    </w:p>
    <w:p w14:paraId="5B9929D3" w14:textId="2F059EB1" w:rsidR="00967416" w:rsidRDefault="00967416" w:rsidP="00967416">
      <w:pPr>
        <w:spacing w:before="120"/>
        <w:ind w:firstLineChars="1250" w:firstLine="2750"/>
        <w:rPr>
          <w:rFonts w:eastAsia="DengXian"/>
          <w:lang w:val="en-CA" w:eastAsia="zh-CN"/>
        </w:rPr>
      </w:pPr>
      <w:r>
        <w:rPr>
          <w:noProof/>
          <w:szCs w:val="18"/>
          <w:lang w:eastAsia="ko-KR"/>
        </w:rPr>
        <w:drawing>
          <wp:inline distT="0" distB="0" distL="0" distR="0" wp14:anchorId="178C5292" wp14:editId="2B72C4D9">
            <wp:extent cx="2901950" cy="2108835"/>
            <wp:effectExtent l="0" t="0" r="0" b="0"/>
            <wp:docPr id="23" name="Picture 2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hap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1950" cy="2108835"/>
                    </a:xfrm>
                    <a:prstGeom prst="rect">
                      <a:avLst/>
                    </a:prstGeom>
                    <a:noFill/>
                    <a:ln>
                      <a:noFill/>
                    </a:ln>
                  </pic:spPr>
                </pic:pic>
              </a:graphicData>
            </a:graphic>
          </wp:inline>
        </w:drawing>
      </w:r>
    </w:p>
    <w:p w14:paraId="522B87F1" w14:textId="339CD008" w:rsidR="00D458C2" w:rsidRPr="00D458C2" w:rsidRDefault="00D458C2" w:rsidP="00D458C2">
      <w:pPr>
        <w:pStyle w:val="Lgende"/>
        <w:jc w:val="center"/>
        <w:rPr>
          <w:rFonts w:cs="Times New Roman"/>
        </w:rPr>
      </w:pPr>
      <w:bookmarkStart w:id="65" w:name="_Ref79574107"/>
      <w:r>
        <w:t xml:space="preserve">Figure </w:t>
      </w:r>
      <w:fldSimple w:instr=" SEQ Figure \* ARABIC ">
        <w:r w:rsidR="0089309A">
          <w:rPr>
            <w:noProof/>
          </w:rPr>
          <w:t>22</w:t>
        </w:r>
      </w:fldSimple>
      <w:bookmarkEnd w:id="65"/>
      <w:r w:rsidRPr="003B50EB">
        <w:t xml:space="preserve">: </w:t>
      </w:r>
      <w:r>
        <w:rPr>
          <w:rFonts w:eastAsia="DengXian"/>
          <w:szCs w:val="22"/>
          <w:lang w:val="en-CA" w:eastAsia="zh-CN"/>
        </w:rPr>
        <w:t>P</w:t>
      </w:r>
      <w:r w:rsidRPr="006A7273">
        <w:rPr>
          <w:rFonts w:eastAsia="DengXian"/>
          <w:szCs w:val="22"/>
          <w:lang w:val="en-CA" w:eastAsia="zh-CN"/>
        </w:rPr>
        <w:t>roblem in current Azimuthal IDCM coding</w:t>
      </w:r>
      <w:r w:rsidRPr="00D458C2">
        <w:t xml:space="preserve">. </w:t>
      </w:r>
    </w:p>
    <w:p w14:paraId="50CFA132" w14:textId="703839F4" w:rsidR="00967416" w:rsidRDefault="00967416" w:rsidP="00967416">
      <w:pPr>
        <w:rPr>
          <w:rFonts w:eastAsia="DengXian"/>
          <w:bCs/>
          <w:lang w:val="en-CA" w:eastAsia="zh-CN"/>
        </w:rPr>
      </w:pPr>
      <w:r>
        <w:rPr>
          <w:rFonts w:eastAsia="DengXian"/>
          <w:lang w:val="en-CA" w:eastAsia="zh-CN"/>
        </w:rPr>
        <w:t xml:space="preserve">If the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lang w:val="en-CA" w:eastAsia="zh-CN"/>
        </w:rPr>
        <w:t xml:space="preserve"> are changed to optimal angles</w:t>
      </w:r>
      <w:r w:rsidR="00E92A86">
        <w:rPr>
          <w:rFonts w:eastAsia="DengXian"/>
          <w:lang w:val="en-CA" w:eastAsia="zh-CN"/>
        </w:rPr>
        <w:t>,</w:t>
      </w:r>
      <w:r>
        <w:rPr>
          <w:rFonts w:eastAsia="DengXian"/>
          <w:lang w:val="en-CA" w:eastAsia="zh-CN"/>
        </w:rPr>
        <w:t xml:space="preserve"> which are shown in </w:t>
      </w:r>
      <w:r w:rsidR="00DB39C2">
        <w:rPr>
          <w:rFonts w:eastAsia="DengXian"/>
          <w:lang w:val="en-CA" w:eastAsia="zh-CN"/>
        </w:rPr>
        <w:fldChar w:fldCharType="begin"/>
      </w:r>
      <w:r w:rsidR="00DB39C2">
        <w:rPr>
          <w:rFonts w:eastAsia="DengXian"/>
          <w:lang w:val="en-CA" w:eastAsia="zh-CN"/>
        </w:rPr>
        <w:instrText xml:space="preserve"> REF _Ref79574712 \h </w:instrText>
      </w:r>
      <w:r w:rsidR="00DB39C2">
        <w:rPr>
          <w:rFonts w:eastAsia="DengXian"/>
          <w:lang w:val="en-CA" w:eastAsia="zh-CN"/>
        </w:rPr>
      </w:r>
      <w:r w:rsidR="00DB39C2">
        <w:rPr>
          <w:rFonts w:eastAsia="DengXian"/>
          <w:lang w:val="en-CA" w:eastAsia="zh-CN"/>
        </w:rPr>
        <w:fldChar w:fldCharType="separate"/>
      </w:r>
      <w:r w:rsidR="0089309A">
        <w:t xml:space="preserve">Figure </w:t>
      </w:r>
      <w:r w:rsidR="0089309A">
        <w:rPr>
          <w:noProof/>
        </w:rPr>
        <w:t>23</w:t>
      </w:r>
      <w:r w:rsidR="00DB39C2">
        <w:rPr>
          <w:rFonts w:eastAsia="DengXian"/>
          <w:lang w:val="en-CA" w:eastAsia="zh-CN"/>
        </w:rPr>
        <w:fldChar w:fldCharType="end"/>
      </w:r>
      <w:r>
        <w:rPr>
          <w:rFonts w:eastAsia="DengXian"/>
          <w:lang w:val="en-CA" w:eastAsia="zh-CN"/>
        </w:rPr>
        <w:t xml:space="preserve">, the value of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t>
      </w:r>
      <w:r>
        <w:rPr>
          <w:rFonts w:eastAsia="DengXian"/>
          <w:lang w:val="en-CA" w:eastAsia="zh-CN"/>
        </w:rPr>
        <w:t xml:space="preserve">can be well anticipated by context selection. In </w:t>
      </w:r>
      <w:r w:rsidR="00ED20E9">
        <w:rPr>
          <w:rFonts w:eastAsia="DengXian"/>
          <w:lang w:val="en-CA" w:eastAsia="zh-CN"/>
        </w:rPr>
        <w:fldChar w:fldCharType="begin"/>
      </w:r>
      <w:r w:rsidR="00ED20E9">
        <w:rPr>
          <w:rFonts w:eastAsia="DengXian"/>
          <w:lang w:val="en-CA" w:eastAsia="zh-CN"/>
        </w:rPr>
        <w:instrText xml:space="preserve"> REF _Ref79574712 \h </w:instrText>
      </w:r>
      <w:r w:rsidR="00ED20E9">
        <w:rPr>
          <w:rFonts w:eastAsia="DengXian"/>
          <w:lang w:val="en-CA" w:eastAsia="zh-CN"/>
        </w:rPr>
      </w:r>
      <w:r w:rsidR="00ED20E9">
        <w:rPr>
          <w:rFonts w:eastAsia="DengXian"/>
          <w:lang w:val="en-CA" w:eastAsia="zh-CN"/>
        </w:rPr>
        <w:fldChar w:fldCharType="separate"/>
      </w:r>
      <w:r w:rsidR="0089309A">
        <w:t xml:space="preserve">Figure </w:t>
      </w:r>
      <w:r w:rsidR="0089309A">
        <w:rPr>
          <w:noProof/>
        </w:rPr>
        <w:t>23</w:t>
      </w:r>
      <w:r w:rsidR="00ED20E9">
        <w:rPr>
          <w:rFonts w:eastAsia="DengXian"/>
          <w:lang w:val="en-CA" w:eastAsia="zh-CN"/>
        </w:rPr>
        <w:fldChar w:fldCharType="end"/>
      </w:r>
      <w:r>
        <w:rPr>
          <w:rFonts w:eastAsia="DengXian"/>
          <w:lang w:val="en-CA" w:eastAsia="zh-CN"/>
        </w:rPr>
        <w:t xml:space="preserv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is close to the middle of left half interval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is close to the middle of right half interval. Then </w:t>
      </w:r>
      <m:oMath>
        <m:sSub>
          <m:sSubPr>
            <m:ctrlPr>
              <w:rPr>
                <w:rFonts w:ascii="Cambria Math" w:eastAsia="MS Mincho"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eastAsia="MS Mincho" w:hAnsi="Cambria Math"/>
                <w:bCs/>
                <w:szCs w:val="18"/>
              </w:rPr>
            </m:ctrlPr>
          </m:sSubPr>
          <m:e>
            <m:r>
              <w:rPr>
                <w:rFonts w:ascii="Cambria Math" w:hAnsi="Cambria Math"/>
              </w:rPr>
              <m:t>φ</m:t>
            </m:r>
          </m:e>
          <m:sub>
            <m:r>
              <w:rPr>
                <w:rFonts w:ascii="Cambria Math" w:hAnsi="Cambria Math"/>
              </w:rPr>
              <m:t>left</m:t>
            </m:r>
          </m:sub>
        </m:sSub>
        <m:r>
          <m:rPr>
            <m:sty m:val="bi"/>
          </m:rPr>
          <w:rPr>
            <w:rFonts w:ascii="Cambria Math" w:hAnsi="Cambria Math"/>
          </w:rPr>
          <m:t>|&lt;</m:t>
        </m:r>
        <m:sSub>
          <m:sSubPr>
            <m:ctrlPr>
              <w:rPr>
                <w:rFonts w:ascii="Cambria Math" w:eastAsia="MS Mincho"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eastAsia="MS Mincho" w:hAnsi="Cambria Math"/>
                <w:bCs/>
                <w:szCs w:val="18"/>
              </w:rPr>
            </m:ctrlPr>
          </m:sSubPr>
          <m:e>
            <m:r>
              <w:rPr>
                <w:rFonts w:ascii="Cambria Math" w:hAnsi="Cambria Math"/>
              </w:rPr>
              <m:t>φ</m:t>
            </m:r>
          </m:e>
          <m:sub>
            <m:r>
              <w:rPr>
                <w:rFonts w:ascii="Cambria Math" w:hAnsi="Cambria Math"/>
              </w:rPr>
              <m:t>right</m:t>
            </m:r>
          </m:sub>
        </m:sSub>
        <m:r>
          <m:rPr>
            <m:sty m:val="bi"/>
          </m:rPr>
          <w:rPr>
            <w:rFonts w:ascii="Cambria Math" w:hAnsi="Cambria Math"/>
          </w:rPr>
          <m:t>|</m:t>
        </m:r>
      </m:oMath>
      <w:r w:rsidR="00ED20E9">
        <w:rPr>
          <w:rFonts w:eastAsia="DengXian"/>
          <w:lang w:eastAsia="zh-CN"/>
        </w:rPr>
        <w:t xml:space="preserve"> and </w:t>
      </w:r>
      <w:r>
        <w:rPr>
          <w:rFonts w:eastAsia="DengXian"/>
          <w:lang w:val="en-CA" w:eastAsia="zh-CN"/>
        </w:rPr>
        <w:t>the first context is selected</w:t>
      </w:r>
      <w:r w:rsidR="00ED20E9">
        <w:rPr>
          <w:rFonts w:eastAsia="DengXian"/>
          <w:lang w:val="en-CA" w:eastAsia="zh-CN"/>
        </w:rPr>
        <w:t>. T</w:t>
      </w:r>
      <w:r>
        <w:rPr>
          <w:rFonts w:eastAsia="DengXian"/>
          <w:lang w:val="en-CA" w:eastAsia="zh-CN"/>
        </w:rPr>
        <w:t xml:space="preserve">he probability of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=0 is more higher than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=1, so it codes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with the second context which</w:t>
      </w:r>
      <w:r>
        <w:rPr>
          <w:rFonts w:eastAsia="DengXian"/>
          <w:b/>
          <w:bCs/>
          <w:lang w:val="en-CA" w:eastAsia="zh-CN"/>
        </w:rPr>
        <w:t xml:space="preserve"> </w:t>
      </w:r>
      <w:r>
        <w:rPr>
          <w:rFonts w:eastAsia="DengXian"/>
          <w:bCs/>
          <w:lang w:val="en-CA" w:eastAsia="zh-CN"/>
        </w:rPr>
        <w:t>has a probability p(</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=0)&gt;0.5, and the coding cost is low.</w:t>
      </w:r>
    </w:p>
    <w:p w14:paraId="4867D5C1" w14:textId="72C180DC" w:rsidR="00967416" w:rsidRDefault="00967416" w:rsidP="00967416">
      <w:pPr>
        <w:spacing w:before="120"/>
        <w:ind w:firstLineChars="1250" w:firstLine="2750"/>
        <w:rPr>
          <w:rFonts w:eastAsia="DengXian"/>
          <w:lang w:val="en-CA" w:eastAsia="zh-CN"/>
        </w:rPr>
      </w:pPr>
      <w:r>
        <w:rPr>
          <w:noProof/>
          <w:szCs w:val="18"/>
          <w:lang w:eastAsia="ko-KR"/>
        </w:rPr>
        <w:drawing>
          <wp:inline distT="0" distB="0" distL="0" distR="0" wp14:anchorId="7D487643" wp14:editId="78673BEC">
            <wp:extent cx="2827655" cy="2056130"/>
            <wp:effectExtent l="0" t="0" r="0" b="0"/>
            <wp:docPr id="22" name="Picture 2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7655" cy="2056130"/>
                    </a:xfrm>
                    <a:prstGeom prst="rect">
                      <a:avLst/>
                    </a:prstGeom>
                    <a:noFill/>
                    <a:ln>
                      <a:noFill/>
                    </a:ln>
                  </pic:spPr>
                </pic:pic>
              </a:graphicData>
            </a:graphic>
          </wp:inline>
        </w:drawing>
      </w:r>
    </w:p>
    <w:p w14:paraId="752B8923" w14:textId="0963FCE6" w:rsidR="00D9422B" w:rsidRPr="003B50EB" w:rsidRDefault="00D9422B" w:rsidP="00D9422B">
      <w:pPr>
        <w:pStyle w:val="Lgende"/>
        <w:jc w:val="center"/>
        <w:rPr>
          <w:rFonts w:cs="Times New Roman"/>
        </w:rPr>
      </w:pPr>
      <w:bookmarkStart w:id="66" w:name="_Ref79574712"/>
      <w:r>
        <w:t xml:space="preserve">Figure </w:t>
      </w:r>
      <w:fldSimple w:instr=" SEQ Figure \* ARABIC ">
        <w:r w:rsidR="0089309A">
          <w:rPr>
            <w:noProof/>
          </w:rPr>
          <w:t>23</w:t>
        </w:r>
      </w:fldSimple>
      <w:bookmarkEnd w:id="66"/>
      <w:r w:rsidRPr="00E70B0D">
        <w:t xml:space="preserve">: </w:t>
      </w:r>
      <w:r w:rsidRPr="006A7273">
        <w:rPr>
          <w:rFonts w:eastAsia="DengXian"/>
          <w:szCs w:val="22"/>
          <w:lang w:val="en-CA" w:eastAsia="zh-CN"/>
        </w:rPr>
        <w:t>Illustration of somewhat optimal</w:t>
      </w:r>
      <w:r w:rsidRPr="00E70B0D">
        <w:rPr>
          <w:rFonts w:eastAsia="DengXian"/>
          <w:szCs w:val="22"/>
          <w:lang w:val="en-CA" w:eastAsia="zh-CN"/>
        </w:rPr>
        <w:t xml:space="preserve">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left</m:t>
            </m:r>
          </m:sub>
        </m:sSub>
      </m:oMath>
      <w:r w:rsidRPr="006A7273">
        <w:rPr>
          <w:rFonts w:eastAsia="DengXian"/>
          <w:szCs w:val="22"/>
          <w:lang w:val="en-CA" w:eastAsia="zh-CN"/>
        </w:rPr>
        <w:t xml:space="preserve"> and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right</m:t>
            </m:r>
          </m:sub>
        </m:sSub>
      </m:oMath>
      <w:r w:rsidRPr="006A7273">
        <w:rPr>
          <w:rFonts w:eastAsia="DengXian"/>
          <w:szCs w:val="22"/>
          <w:lang w:val="en-CA" w:eastAsia="zh-CN"/>
        </w:rPr>
        <w:t xml:space="preserve"> for determining contexts</w:t>
      </w:r>
      <w:r w:rsidRPr="00E70B0D">
        <w:t>.</w:t>
      </w:r>
      <w:r w:rsidRPr="003B50EB">
        <w:t xml:space="preserve"> </w:t>
      </w:r>
    </w:p>
    <w:p w14:paraId="190810EA" w14:textId="54A482D1" w:rsidR="00ED20E9" w:rsidRDefault="00967416" w:rsidP="00967416">
      <w:pPr>
        <w:rPr>
          <w:rFonts w:eastAsia="DengXian"/>
          <w:bCs/>
          <w:lang w:val="en-CA" w:eastAsia="zh-CN"/>
        </w:rPr>
      </w:pPr>
      <w:r>
        <w:rPr>
          <w:rFonts w:eastAsia="DengXian"/>
          <w:lang w:eastAsia="zh-CN"/>
        </w:rPr>
        <w:t xml:space="preserve">Another problem in </w:t>
      </w:r>
      <w:r w:rsidR="004563AD">
        <w:rPr>
          <w:rFonts w:eastAsia="DengXian"/>
          <w:lang w:eastAsia="zh-CN"/>
        </w:rPr>
        <w:t>G</w:t>
      </w:r>
      <w:r w:rsidR="00EC3978">
        <w:rPr>
          <w:rFonts w:eastAsia="DengXian"/>
          <w:lang w:eastAsia="zh-CN"/>
        </w:rPr>
        <w:t>-</w:t>
      </w:r>
      <w:r w:rsidR="004563AD">
        <w:rPr>
          <w:rFonts w:eastAsia="DengXian"/>
          <w:lang w:eastAsia="zh-CN"/>
        </w:rPr>
        <w:t>PCC Ed</w:t>
      </w:r>
      <w:r w:rsidR="00372B8C">
        <w:rPr>
          <w:rFonts w:eastAsia="DengXian"/>
          <w:lang w:eastAsia="zh-CN"/>
        </w:rPr>
        <w:t>.</w:t>
      </w:r>
      <w:r w:rsidR="004563AD">
        <w:rPr>
          <w:rFonts w:eastAsia="DengXian"/>
          <w:lang w:eastAsia="zh-CN"/>
        </w:rPr>
        <w:t>1</w:t>
      </w:r>
      <w:r>
        <w:rPr>
          <w:rFonts w:eastAsia="DengXian"/>
          <w:lang w:eastAsia="zh-CN"/>
        </w:rPr>
        <w:t xml:space="preserve"> is that the implementation complexity is high, because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right,d</m:t>
            </m:r>
          </m:sub>
        </m:sSub>
      </m:oMath>
      <w:r>
        <w:rPr>
          <w:rFonts w:eastAsia="DengXian"/>
          <w:bCs/>
          <w:lang w:val="en-CA" w:eastAsia="zh-CN"/>
        </w:rPr>
        <w:t xml:space="preserve"> is calculated by calling </w:t>
      </w:r>
      <m:oMath>
        <m:r>
          <w:rPr>
            <w:rFonts w:ascii="Cambria Math" w:eastAsia="DengXian" w:hAnsi="Cambria Math"/>
            <w:lang w:val="en-CA" w:eastAsia="zh-CN"/>
          </w:rPr>
          <m:t>iatan2()</m:t>
        </m:r>
      </m:oMath>
      <w:r>
        <w:rPr>
          <w:rFonts w:eastAsia="DengXian"/>
          <w:bCs/>
          <w:lang w:val="en-CA" w:eastAsia="zh-CN"/>
        </w:rPr>
        <w:t xml:space="preserve"> function at each depth </w:t>
      </w:r>
      <m:oMath>
        <m:r>
          <w:rPr>
            <w:rFonts w:ascii="Cambria Math" w:eastAsia="DengXian" w:hAnsi="Cambria Math"/>
            <w:lang w:val="en-CA" w:eastAsia="zh-CN"/>
          </w:rPr>
          <m:t>d</m:t>
        </m:r>
      </m:oMath>
      <w:r>
        <w:rPr>
          <w:rFonts w:eastAsia="DengXian"/>
          <w:bCs/>
          <w:lang w:val="en-CA" w:eastAsia="zh-CN"/>
        </w:rPr>
        <w:t>.</w:t>
      </w:r>
    </w:p>
    <w:p w14:paraId="035773B6" w14:textId="77777777" w:rsidR="00FD03B0" w:rsidRPr="006A7273" w:rsidRDefault="00FD03B0" w:rsidP="00967416">
      <w:pPr>
        <w:rPr>
          <w:rFonts w:eastAsia="DengXian"/>
          <w:bCs/>
          <w:lang w:val="en-CA" w:eastAsia="zh-CN"/>
        </w:rPr>
      </w:pPr>
    </w:p>
    <w:p w14:paraId="7EB50533" w14:textId="676AF64B" w:rsidR="00967416" w:rsidRDefault="00967416" w:rsidP="006A7273">
      <w:pPr>
        <w:pStyle w:val="Titre3"/>
      </w:pPr>
      <w:bookmarkStart w:id="67" w:name="_Toc156567852"/>
      <w:r>
        <w:t xml:space="preserve">Proposed </w:t>
      </w:r>
      <w:r w:rsidR="005B1D8E">
        <w:t>A</w:t>
      </w:r>
      <w:r>
        <w:t xml:space="preserve">ngle </w:t>
      </w:r>
      <w:r w:rsidR="005B1D8E">
        <w:t>I</w:t>
      </w:r>
      <w:r>
        <w:t>nterpolation</w:t>
      </w:r>
      <w:bookmarkEnd w:id="67"/>
    </w:p>
    <w:p w14:paraId="01958000" w14:textId="0D778BA4" w:rsidR="00967416" w:rsidRDefault="00967416" w:rsidP="00967416">
      <w:pPr>
        <w:rPr>
          <w:rFonts w:eastAsia="DengXian"/>
          <w:bCs/>
          <w:lang w:val="en-CA" w:eastAsia="zh-CN"/>
        </w:rPr>
      </w:pPr>
      <w:r>
        <w:rPr>
          <w:rFonts w:eastAsia="DengXian"/>
          <w:lang w:val="en-CA" w:eastAsia="zh-CN"/>
        </w:rPr>
        <w:t xml:space="preserve">The problem to solve is to obtain optimal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to improve the compression efficiency while maintaining a reasonable complexity. Basically, maintaining a reasonable complexity mostly means minimizing the number of calls to the complex arctangent function.</w:t>
      </w:r>
    </w:p>
    <w:p w14:paraId="6D4CB6B8" w14:textId="77777777" w:rsidR="00967416" w:rsidRDefault="00967416" w:rsidP="00967416">
      <w:pPr>
        <w:rPr>
          <w:rFonts w:eastAsia="DengXian"/>
          <w:bCs/>
          <w:lang w:val="en-CA" w:eastAsia="zh-CN"/>
        </w:rPr>
      </w:pPr>
      <w:r>
        <w:rPr>
          <w:rFonts w:eastAsia="DengXian"/>
          <w:bCs/>
          <w:lang w:val="en-CA" w:eastAsia="zh-CN"/>
        </w:rPr>
        <w:t xml:space="preserve">It is proposed to use angle interpolation to obtain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by using offsets and known angles </w:t>
      </w:r>
      <m:oMath>
        <m:sSub>
          <m:sSubPr>
            <m:ctrlPr>
              <w:rPr>
                <w:rFonts w:ascii="Cambria Math" w:eastAsia="DengXian" w:hAnsi="Cambria Math" w:cs="Times New Roman"/>
                <w:bCs/>
                <w:i/>
                <w:iCs/>
                <w:sz w:val="24"/>
                <w:lang w:eastAsia="zh-CN"/>
              </w:rPr>
            </m:ctrlPr>
          </m:sSubPr>
          <m:e>
            <m:r>
              <w:rPr>
                <w:rFonts w:ascii="Cambria Math" w:eastAsia="DengXian" w:hAnsi="Cambria Math"/>
                <w:lang w:eastAsia="zh-CN"/>
              </w:rPr>
              <m:t>φ</m:t>
            </m:r>
          </m:e>
          <m:sub>
            <m:r>
              <w:rPr>
                <w:rFonts w:ascii="Cambria Math" w:eastAsia="DengXian" w:hAnsi="Cambria Math"/>
                <w:lang w:val="fr-FR" w:eastAsia="zh-CN"/>
              </w:rPr>
              <m:t>node</m:t>
            </m:r>
          </m:sub>
        </m:sSub>
      </m:oMath>
      <w:r>
        <w:rPr>
          <w:rFonts w:eastAsia="DengXian"/>
          <w:bCs/>
          <w:lang w:eastAsia="zh-CN"/>
        </w:rPr>
        <w:t xml:space="preserve"> and </w:t>
      </w:r>
      <m:oMath>
        <m:sSub>
          <m:sSubPr>
            <m:ctrlPr>
              <w:rPr>
                <w:rFonts w:ascii="Cambria Math" w:eastAsia="DengXian" w:hAnsi="Cambria Math" w:cs="Times New Roman"/>
                <w:bCs/>
                <w:i/>
                <w:iCs/>
                <w:sz w:val="24"/>
                <w:lang w:eastAsia="zh-CN"/>
              </w:rPr>
            </m:ctrlPr>
          </m:sSubPr>
          <m:e>
            <m:r>
              <w:rPr>
                <w:rFonts w:ascii="Cambria Math" w:eastAsia="DengXian" w:hAnsi="Cambria Math"/>
                <w:lang w:eastAsia="zh-CN"/>
              </w:rPr>
              <m:t>φ</m:t>
            </m:r>
          </m:e>
          <m:sub>
            <m:r>
              <w:rPr>
                <w:rFonts w:ascii="Cambria Math" w:eastAsia="DengXian" w:hAnsi="Cambria Math"/>
                <w:lang w:val="fr-FR" w:eastAsia="zh-CN"/>
              </w:rPr>
              <m:t>middle</m:t>
            </m:r>
            <m:r>
              <w:rPr>
                <w:rFonts w:ascii="Cambria Math" w:eastAsia="DengXian" w:hAnsi="Cambria Math"/>
                <w:lang w:eastAsia="zh-CN"/>
              </w:rPr>
              <m:t> </m:t>
            </m:r>
          </m:sub>
        </m:sSub>
      </m:oMath>
      <w:r>
        <w:rPr>
          <w:rFonts w:eastAsia="DengXian"/>
          <w:bCs/>
          <w:lang w:val="en-CA" w:eastAsia="zh-CN"/>
        </w:rPr>
        <w:t xml:space="preserve">, and the proposed method can avoid the systematic call of </w:t>
      </w:r>
      <m:oMath>
        <m:r>
          <w:rPr>
            <w:rFonts w:ascii="Cambria Math" w:eastAsia="DengXian" w:hAnsi="Cambria Math"/>
            <w:lang w:val="en-CA" w:eastAsia="zh-CN"/>
          </w:rPr>
          <m:t>iatan2()</m:t>
        </m:r>
      </m:oMath>
      <w:r>
        <w:rPr>
          <w:rFonts w:eastAsia="DengXian"/>
          <w:bCs/>
          <w:lang w:val="en-CA" w:eastAsia="zh-CN"/>
        </w:rPr>
        <w:t xml:space="preserve"> for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at each depth </w:t>
      </w:r>
      <m:oMath>
        <m:r>
          <w:rPr>
            <w:rFonts w:ascii="Cambria Math" w:eastAsia="DengXian" w:hAnsi="Cambria Math"/>
            <w:lang w:val="en-CA" w:eastAsia="zh-CN"/>
          </w:rPr>
          <m:t>d</m:t>
        </m:r>
      </m:oMath>
      <w:r>
        <w:rPr>
          <w:rFonts w:eastAsia="DengXian"/>
          <w:bCs/>
          <w:lang w:val="en-CA" w:eastAsia="zh-CN"/>
        </w:rPr>
        <w:t xml:space="preserve">, and provide flexibility in the choice of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w:t>
      </w:r>
    </w:p>
    <w:p w14:paraId="330A977F" w14:textId="77777777" w:rsidR="00967416" w:rsidRDefault="00967416" w:rsidP="00967416">
      <w:pPr>
        <w:rPr>
          <w:rFonts w:eastAsia="DengXian"/>
          <w:bCs/>
          <w:lang w:val="en-CA" w:eastAsia="zh-CN"/>
        </w:rPr>
      </w:pPr>
    </w:p>
    <w:p w14:paraId="3862B748" w14:textId="72183850" w:rsidR="00967416" w:rsidRDefault="00967416" w:rsidP="00967416">
      <w:pPr>
        <w:rPr>
          <w:rFonts w:eastAsia="DengXian"/>
          <w:bCs/>
          <w:lang w:val="en-CA" w:eastAsia="zh-CN"/>
        </w:rPr>
      </w:pPr>
      <w:r>
        <w:rPr>
          <w:rFonts w:eastAsia="DengXian"/>
          <w:bCs/>
          <w:lang w:val="en-CA" w:eastAsia="zh-CN"/>
        </w:rPr>
        <w:t>The angle interpolation equation can be described as</w:t>
      </w:r>
      <w:r w:rsidR="002D08F4">
        <w:rPr>
          <w:rFonts w:eastAsia="DengXian"/>
          <w:bCs/>
          <w:lang w:val="en-CA" w:eastAsia="zh-CN"/>
        </w:rPr>
        <w:t>:</w:t>
      </w:r>
    </w:p>
    <w:p w14:paraId="3E1E1E52" w14:textId="77777777" w:rsidR="00967416" w:rsidRDefault="00802852" w:rsidP="00967416">
      <w:pPr>
        <w:spacing w:before="120"/>
        <w:rPr>
          <w:rFonts w:eastAsia="MS Mincho"/>
          <w:szCs w:val="18"/>
          <w:lang w:eastAsia="ko-KR"/>
        </w:rPr>
      </w:pPr>
      <m:oMathPara>
        <m:oMathParaPr>
          <m:jc m:val="center"/>
        </m:oMathParaP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r>
                <w:rPr>
                  <w:rFonts w:ascii="Cambria Math" w:eastAsiaTheme="minorEastAsia" w:hAnsi="Cambria Math"/>
                  <w:szCs w:val="18"/>
                  <w:lang w:eastAsia="zh-CN"/>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m:oMathPara>
    </w:p>
    <w:p w14:paraId="247E0F79" w14:textId="77777777" w:rsidR="00967416" w:rsidRDefault="00802852" w:rsidP="00967416">
      <w:pPr>
        <w:spacing w:before="120"/>
        <w:jc w:val="center"/>
        <w:rPr>
          <w:rFonts w:eastAsia="Malgun Gothic"/>
          <w:szCs w:val="18"/>
          <w:lang w:eastAsia="ko-KR"/>
        </w:rPr>
      </w:pPr>
      <m:oMathPara>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m:oMathPara>
    </w:p>
    <w:p w14:paraId="13246D13" w14:textId="77777777" w:rsidR="00967416" w:rsidRDefault="00967416" w:rsidP="00967416">
      <w:pPr>
        <w:spacing w:before="120"/>
        <w:jc w:val="center"/>
        <w:rPr>
          <w:rFonts w:eastAsia="Malgun Gothic"/>
          <w:szCs w:val="18"/>
          <w:lang w:eastAsia="zh-CN"/>
        </w:rPr>
      </w:pPr>
    </w:p>
    <w:p w14:paraId="77793CC1" w14:textId="421A3951" w:rsidR="00967416" w:rsidRDefault="00967416" w:rsidP="00967416">
      <w:pPr>
        <w:rPr>
          <w:rFonts w:eastAsia="DengXian"/>
          <w:bCs/>
          <w:lang w:val="en-CA" w:eastAsia="zh-CN"/>
        </w:rPr>
      </w:pPr>
      <w:r>
        <w:rPr>
          <w:rFonts w:eastAsia="DengXian"/>
          <w:bCs/>
          <w:lang w:eastAsia="zh-CN"/>
        </w:rPr>
        <w:t xml:space="preserve">where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szCs w:val="18"/>
          <w:lang w:eastAsia="zh-CN"/>
        </w:rPr>
        <w:t xml:space="preserve"> is half of the interval length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szCs w:val="18"/>
          <w:lang w:eastAsia="zh-CN"/>
        </w:rPr>
        <w:t xml:space="preserve"> at depth </w:t>
      </w:r>
      <m:oMath>
        <m:r>
          <w:rPr>
            <w:rFonts w:ascii="Cambria Math" w:eastAsia="DengXian" w:hAnsi="Cambria Math"/>
            <w:szCs w:val="18"/>
            <w:lang w:eastAsia="zh-CN"/>
          </w:rPr>
          <m:t>d</m:t>
        </m:r>
      </m:oMath>
      <w:r>
        <w:rPr>
          <w:rFonts w:eastAsia="DengXian"/>
          <w:szCs w:val="18"/>
          <w:lang w:eastAsia="zh-CN"/>
        </w:rPr>
        <w:t xml:space="preserve">, the relationship between these angles is shown in </w:t>
      </w:r>
      <w:r w:rsidR="0073043B">
        <w:rPr>
          <w:rFonts w:eastAsia="DengXian"/>
          <w:szCs w:val="18"/>
          <w:lang w:eastAsia="zh-CN"/>
        </w:rPr>
        <w:fldChar w:fldCharType="begin"/>
      </w:r>
      <w:r w:rsidR="0073043B">
        <w:rPr>
          <w:rFonts w:eastAsia="DengXian"/>
          <w:szCs w:val="18"/>
          <w:lang w:eastAsia="zh-CN"/>
        </w:rPr>
        <w:instrText xml:space="preserve"> REF _Ref79575125 \h </w:instrText>
      </w:r>
      <w:r w:rsidR="0073043B">
        <w:rPr>
          <w:rFonts w:eastAsia="DengXian"/>
          <w:szCs w:val="18"/>
          <w:lang w:eastAsia="zh-CN"/>
        </w:rPr>
      </w:r>
      <w:r w:rsidR="0073043B">
        <w:rPr>
          <w:rFonts w:eastAsia="DengXian"/>
          <w:szCs w:val="18"/>
          <w:lang w:eastAsia="zh-CN"/>
        </w:rPr>
        <w:fldChar w:fldCharType="separate"/>
      </w:r>
      <w:r w:rsidR="0089309A">
        <w:t xml:space="preserve">Figure </w:t>
      </w:r>
      <w:r w:rsidR="0089309A">
        <w:rPr>
          <w:noProof/>
        </w:rPr>
        <w:t>24</w:t>
      </w:r>
      <w:r w:rsidR="0073043B">
        <w:rPr>
          <w:rFonts w:eastAsia="DengXian"/>
          <w:szCs w:val="18"/>
          <w:lang w:eastAsia="zh-CN"/>
        </w:rPr>
        <w:fldChar w:fldCharType="end"/>
      </w:r>
      <w:r>
        <w:rPr>
          <w:rFonts w:eastAsia="DengXian"/>
          <w:szCs w:val="18"/>
          <w:lang w:eastAsia="zh-CN"/>
        </w:rPr>
        <w:t xml:space="preserve">.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is associated with the middle of the interval, and it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w:t>
      </w:r>
      <w:r>
        <w:rPr>
          <w:rFonts w:eastAsia="DengXian"/>
          <w:bCs/>
          <w:lang w:val="en-CA" w:eastAsia="zh-CN"/>
        </w:rPr>
        <w:t xml:space="preserve">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is associated with the left boundary of the interval at depth </w:t>
      </w:r>
      <m:oMath>
        <m:r>
          <w:rPr>
            <w:rFonts w:ascii="Cambria Math" w:eastAsia="DengXian" w:hAnsi="Cambria Math"/>
            <w:lang w:val="en-CA" w:eastAsia="zh-CN"/>
          </w:rPr>
          <m:t>d</m:t>
        </m:r>
      </m:oMath>
      <w:r>
        <w:rPr>
          <w:rFonts w:eastAsia="DengXian"/>
          <w:bCs/>
          <w:lang w:val="en-CA" w:eastAsia="zh-CN"/>
        </w:rPr>
        <w:t xml:space="preserv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inherits from previous depth, and angles </w:t>
      </w:r>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oMath>
      <w:r>
        <w:rPr>
          <w:rFonts w:eastAsia="DengXian"/>
          <w:iCs/>
          <w:szCs w:val="18"/>
          <w:lang w:eastAsia="zh-CN"/>
        </w:rPr>
        <w:t xml:space="preserve"> </w:t>
      </w:r>
      <w:r>
        <w:rPr>
          <w:rFonts w:eastAsia="DengXian"/>
          <w:bCs/>
          <w:iCs/>
          <w:lang w:eastAsia="zh-CN"/>
        </w:rPr>
        <w:t xml:space="preserve">and </w:t>
      </w:r>
      <w:r>
        <w:rPr>
          <w:rFonts w:eastAsia="DengXian"/>
          <w:szCs w:val="18"/>
          <w:lang w:eastAsia="zh-CN"/>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are kept for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node,d+1</m:t>
            </m:r>
          </m:sub>
        </m:sSub>
      </m:oMath>
      <w:r>
        <w:rPr>
          <w:rFonts w:eastAsia="DengXian"/>
          <w:bCs/>
          <w:lang w:val="en-CA" w:eastAsia="zh-CN"/>
        </w:rPr>
        <w:t xml:space="preserve"> at next depth </w:t>
      </w:r>
      <m:oMath>
        <m:r>
          <w:rPr>
            <w:rFonts w:ascii="Cambria Math" w:eastAsia="DengXian" w:hAnsi="Cambria Math"/>
            <w:lang w:val="en-CA" w:eastAsia="zh-CN"/>
          </w:rPr>
          <m:t>d+1</m:t>
        </m:r>
      </m:oMath>
      <w:r>
        <w:rPr>
          <w:rFonts w:eastAsia="DengXian"/>
          <w:bCs/>
          <w:lang w:val="en-CA" w:eastAsia="zh-CN"/>
        </w:rPr>
        <w:t xml:space="preserve">. </w:t>
      </w:r>
      <w:r w:rsidR="00EB7AD1">
        <w:rPr>
          <w:rFonts w:eastAsia="DengXian"/>
          <w:bCs/>
          <w:lang w:val="en-CA" w:eastAsia="zh-CN"/>
        </w:rPr>
        <w:fldChar w:fldCharType="begin"/>
      </w:r>
      <w:r w:rsidR="00EB7AD1">
        <w:rPr>
          <w:rFonts w:eastAsia="DengXian"/>
          <w:bCs/>
          <w:lang w:val="en-CA" w:eastAsia="zh-CN"/>
        </w:rPr>
        <w:instrText xml:space="preserve"> REF _Ref79575125 \h </w:instrText>
      </w:r>
      <w:r w:rsidR="00EB7AD1">
        <w:rPr>
          <w:rFonts w:eastAsia="DengXian"/>
          <w:bCs/>
          <w:lang w:val="en-CA" w:eastAsia="zh-CN"/>
        </w:rPr>
      </w:r>
      <w:r w:rsidR="00EB7AD1">
        <w:rPr>
          <w:rFonts w:eastAsia="DengXian"/>
          <w:bCs/>
          <w:lang w:val="en-CA" w:eastAsia="zh-CN"/>
        </w:rPr>
        <w:fldChar w:fldCharType="separate"/>
      </w:r>
      <w:r w:rsidR="0089309A">
        <w:t xml:space="preserve">Figure </w:t>
      </w:r>
      <w:r w:rsidR="0089309A">
        <w:rPr>
          <w:noProof/>
        </w:rPr>
        <w:t>24</w:t>
      </w:r>
      <w:r w:rsidR="00EB7AD1">
        <w:rPr>
          <w:rFonts w:eastAsia="DengXian"/>
          <w:bCs/>
          <w:lang w:val="en-CA" w:eastAsia="zh-CN"/>
        </w:rPr>
        <w:fldChar w:fldCharType="end"/>
      </w:r>
      <w:r>
        <w:rPr>
          <w:rFonts w:eastAsia="DengXian"/>
          <w:bCs/>
          <w:lang w:val="en-CA" w:eastAsia="zh-CN"/>
        </w:rPr>
        <w:t xml:space="preserve"> also illustrates the interval updating process. The inheriting equation can be described as</w:t>
      </w:r>
      <w:r w:rsidR="00204454">
        <w:rPr>
          <w:rFonts w:eastAsia="DengXian"/>
          <w:bCs/>
          <w:lang w:val="en-CA" w:eastAsia="zh-CN"/>
        </w:rPr>
        <w:t>:</w:t>
      </w:r>
    </w:p>
    <w:p w14:paraId="473800C7" w14:textId="77777777" w:rsidR="00204454" w:rsidRDefault="00204454" w:rsidP="00967416">
      <w:pPr>
        <w:rPr>
          <w:rFonts w:ascii="Times New Roman" w:eastAsia="DengXian" w:hAnsi="Times New Roman" w:cs="Times New Roman"/>
          <w:bCs/>
          <w:sz w:val="24"/>
          <w:lang w:val="en-CA" w:eastAsia="zh-CN"/>
        </w:rPr>
      </w:pPr>
    </w:p>
    <w:p w14:paraId="011CA391" w14:textId="77777777" w:rsidR="00967416" w:rsidRDefault="00967416" w:rsidP="00967416">
      <w:pPr>
        <w:pStyle w:val="Paragraphedeliste"/>
        <w:widowControl/>
        <w:numPr>
          <w:ilvl w:val="0"/>
          <w:numId w:val="26"/>
        </w:numPr>
        <w:autoSpaceDE/>
        <w:autoSpaceDN/>
        <w:contextualSpacing/>
        <w:jc w:val="both"/>
        <w:rPr>
          <w:rFonts w:eastAsia="Malgun Gothic"/>
          <w:bCs/>
          <w:lang w:eastAsia="zh-CN"/>
        </w:rPr>
      </w:pPr>
      <w:r>
        <w:rPr>
          <w:rFonts w:eastAsia="DengXian"/>
          <w:bCs/>
          <w:lang w:val="en-CA"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 xml:space="preserve">=0, the updated interval at depth </w:t>
      </w:r>
      <m:oMath>
        <m:r>
          <w:rPr>
            <w:rFonts w:ascii="Cambria Math" w:eastAsia="DengXian" w:hAnsi="Cambria Math"/>
            <w:lang w:val="en-CA" w:eastAsia="zh-CN"/>
          </w:rPr>
          <m:t>d+1</m:t>
        </m:r>
      </m:oMath>
      <w:r>
        <w:rPr>
          <w:rFonts w:eastAsia="DengXian"/>
          <w:bCs/>
          <w:lang w:val="en-CA" w:eastAsia="zh-CN"/>
        </w:rPr>
        <w:t xml:space="preserve"> is the left half interval at depth </w:t>
      </w:r>
      <m:oMath>
        <m:r>
          <w:rPr>
            <w:rFonts w:ascii="Cambria Math" w:eastAsia="DengXian" w:hAnsi="Cambria Math"/>
            <w:lang w:val="en-CA" w:eastAsia="zh-CN"/>
          </w:rPr>
          <m:t>d</m:t>
        </m:r>
      </m:oMath>
      <w:r>
        <w:rPr>
          <w:rFonts w:eastAsia="DengXian"/>
          <w:bCs/>
          <w:lang w:val="en-CA" w:eastAsia="zh-CN"/>
        </w:rPr>
        <w:t>, then</w:t>
      </w:r>
    </w:p>
    <w:p w14:paraId="42BB9112" w14:textId="77777777" w:rsidR="00967416" w:rsidRDefault="00802852" w:rsidP="00967416">
      <w:pPr>
        <w:rPr>
          <w:rFonts w:eastAsia="Malgun Gothic"/>
          <w:iCs/>
          <w:szCs w:val="18"/>
          <w:lang w:eastAsia="ko-KR"/>
        </w:rPr>
      </w:pPr>
      <m:oMathPara>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node,d+1</m:t>
              </m:r>
            </m:sub>
          </m:sSub>
          <m:r>
            <w:rPr>
              <w:rFonts w:ascii="Cambria Math" w:hAnsi="Cambria Math"/>
              <w:szCs w:val="18"/>
              <w:lang w:eastAsia="ko-KR"/>
            </w:rPr>
            <m:t>=</m:t>
          </m:r>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oMath>
      </m:oMathPara>
    </w:p>
    <w:p w14:paraId="30B93D80" w14:textId="77777777" w:rsidR="00967416" w:rsidRDefault="00967416" w:rsidP="00967416">
      <w:pPr>
        <w:pStyle w:val="Paragraphedeliste"/>
        <w:widowControl/>
        <w:numPr>
          <w:ilvl w:val="0"/>
          <w:numId w:val="26"/>
        </w:numPr>
        <w:autoSpaceDE/>
        <w:autoSpaceDN/>
        <w:contextualSpacing/>
        <w:jc w:val="both"/>
        <w:rPr>
          <w:rFonts w:eastAsia="Malgun Gothic"/>
          <w:sz w:val="24"/>
          <w:lang w:eastAsia="zh-CN"/>
        </w:rPr>
      </w:pPr>
      <w:r>
        <w:rPr>
          <w:rFonts w:eastAsia="DengXian"/>
          <w:lang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=1, the updated interval at depth </w:t>
      </w:r>
      <m:oMath>
        <m:r>
          <w:rPr>
            <w:rFonts w:ascii="Cambria Math" w:eastAsia="DengXian" w:hAnsi="Cambria Math"/>
            <w:lang w:eastAsia="zh-CN"/>
          </w:rPr>
          <m:t>d+1</m:t>
        </m:r>
      </m:oMath>
      <w:r>
        <w:rPr>
          <w:rFonts w:eastAsia="DengXian"/>
          <w:lang w:eastAsia="zh-CN"/>
        </w:rPr>
        <w:t xml:space="preserve"> is the right half interval at depth </w:t>
      </w:r>
      <m:oMath>
        <m:r>
          <w:rPr>
            <w:rFonts w:ascii="Cambria Math" w:eastAsia="DengXian" w:hAnsi="Cambria Math"/>
            <w:lang w:eastAsia="zh-CN"/>
          </w:rPr>
          <m:t>d</m:t>
        </m:r>
      </m:oMath>
      <w:r>
        <w:rPr>
          <w:rFonts w:eastAsia="DengXian"/>
          <w:lang w:eastAsia="zh-CN"/>
        </w:rPr>
        <w:t>, then</w:t>
      </w:r>
    </w:p>
    <w:p w14:paraId="4D793443" w14:textId="77777777" w:rsidR="00967416" w:rsidRDefault="00802852" w:rsidP="00967416">
      <w:pPr>
        <w:rPr>
          <w:rFonts w:eastAsia="Malgun Gothic"/>
          <w:lang w:eastAsia="zh-CN"/>
        </w:rPr>
      </w:pPr>
      <m:oMathPara>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node,d+1</m:t>
              </m:r>
            </m:sub>
          </m:sSub>
          <m:r>
            <w:rPr>
              <w:rFonts w:ascii="Cambria Math" w:hAnsi="Cambria Math"/>
              <w:szCs w:val="18"/>
              <w:lang w:eastAsia="ko-KR"/>
            </w:rPr>
            <m:t>=</m:t>
          </m:r>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m:oMathPara>
    </w:p>
    <w:p w14:paraId="3DD6C33C" w14:textId="77777777" w:rsidR="00967416" w:rsidRDefault="00967416" w:rsidP="00967416">
      <w:pPr>
        <w:rPr>
          <w:rFonts w:eastAsiaTheme="minorEastAsia"/>
          <w:lang w:eastAsia="zh-CN"/>
        </w:rPr>
      </w:pPr>
    </w:p>
    <w:p w14:paraId="730CA6EA" w14:textId="50ECC828" w:rsidR="00967416" w:rsidRDefault="00967416" w:rsidP="00967416">
      <w:pPr>
        <w:ind w:firstLineChars="700" w:firstLine="1540"/>
        <w:rPr>
          <w:rFonts w:eastAsia="DengXian"/>
          <w:color w:val="FF0000"/>
          <w:lang w:val="en-CA" w:eastAsia="zh-CN"/>
        </w:rPr>
      </w:pPr>
      <w:r>
        <w:rPr>
          <w:noProof/>
          <w:szCs w:val="18"/>
          <w:lang w:eastAsia="ko-KR"/>
        </w:rPr>
        <w:drawing>
          <wp:inline distT="0" distB="0" distL="0" distR="0" wp14:anchorId="5FEDF6A1" wp14:editId="58ACCDFD">
            <wp:extent cx="4175760" cy="1918970"/>
            <wp:effectExtent l="0" t="0" r="0" b="5080"/>
            <wp:docPr id="21" name="Picture 2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5760" cy="1918970"/>
                    </a:xfrm>
                    <a:prstGeom prst="rect">
                      <a:avLst/>
                    </a:prstGeom>
                    <a:noFill/>
                    <a:ln>
                      <a:noFill/>
                    </a:ln>
                  </pic:spPr>
                </pic:pic>
              </a:graphicData>
            </a:graphic>
          </wp:inline>
        </w:drawing>
      </w:r>
    </w:p>
    <w:p w14:paraId="26C783BE" w14:textId="77777777" w:rsidR="002D08F4" w:rsidRDefault="002D08F4" w:rsidP="00967416">
      <w:pPr>
        <w:ind w:firstLineChars="700" w:firstLine="1540"/>
        <w:rPr>
          <w:rFonts w:eastAsia="DengXian"/>
          <w:color w:val="FF0000"/>
          <w:lang w:val="en-CA" w:eastAsia="zh-CN"/>
        </w:rPr>
      </w:pPr>
    </w:p>
    <w:p w14:paraId="1E3E9645" w14:textId="45C8B3F6" w:rsidR="002D08F4" w:rsidRPr="00AE6AE0" w:rsidRDefault="002D08F4" w:rsidP="002D08F4">
      <w:pPr>
        <w:pStyle w:val="Lgende"/>
        <w:jc w:val="center"/>
      </w:pPr>
      <w:bookmarkStart w:id="68" w:name="_Ref79575125"/>
      <w:r>
        <w:t xml:space="preserve">Figure </w:t>
      </w:r>
      <w:fldSimple w:instr=" SEQ Figure \* ARABIC ">
        <w:r w:rsidR="0089309A">
          <w:rPr>
            <w:noProof/>
          </w:rPr>
          <w:t>24</w:t>
        </w:r>
      </w:fldSimple>
      <w:bookmarkEnd w:id="68"/>
      <w:r w:rsidRPr="003B50EB">
        <w:t xml:space="preserve">: </w:t>
      </w:r>
      <w:r w:rsidRPr="006A7273">
        <w:t>The interpolation angles and detail interval updating illustration</w:t>
      </w:r>
      <w:r w:rsidRPr="003B50EB">
        <w:t xml:space="preserve">. </w:t>
      </w:r>
    </w:p>
    <w:p w14:paraId="24006731" w14:textId="77777777" w:rsidR="00967416" w:rsidRDefault="00967416" w:rsidP="00967416">
      <w:pPr>
        <w:rPr>
          <w:rFonts w:eastAsia="MS Mincho"/>
          <w:szCs w:val="24"/>
        </w:rPr>
      </w:pPr>
    </w:p>
    <w:p w14:paraId="3E8397C5" w14:textId="55DF7824" w:rsidR="00967416" w:rsidRDefault="00204454" w:rsidP="006A7273">
      <w:pPr>
        <w:pStyle w:val="Titre4"/>
      </w:pPr>
      <w:r>
        <w:t>Determining</w:t>
      </w:r>
      <w:r w:rsidR="00967416">
        <w:t xml:space="preserve"> </w:t>
      </w:r>
      <w:r>
        <w:t>O</w:t>
      </w:r>
      <w:r w:rsidR="00967416">
        <w:t>ffsets</w:t>
      </w:r>
    </w:p>
    <w:p w14:paraId="596239A8" w14:textId="70701F3D" w:rsidR="00967416" w:rsidRDefault="00967416" w:rsidP="00967416">
      <w:pPr>
        <w:rPr>
          <w:rFonts w:eastAsia="DengXian"/>
          <w:iCs/>
          <w:szCs w:val="18"/>
          <w:lang w:eastAsia="zh-CN"/>
        </w:rPr>
      </w:pPr>
      <w:r>
        <w:rPr>
          <w:rFonts w:eastAsia="DengXian"/>
          <w:lang w:eastAsia="zh-CN"/>
        </w:rPr>
        <w:t>The basic idea to obtain good context selection is to obtain angles</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point close to the center of their respective half intervals, so it needs offsets</w:t>
      </w:r>
      <w:r>
        <w:rPr>
          <w:szCs w:val="18"/>
          <w:lang w:eastAsia="ko-KR"/>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zh-CN"/>
        </w:rPr>
        <w:t xml:space="preserve"> </w:t>
      </w:r>
      <w:r>
        <w:rPr>
          <w:rFonts w:eastAsia="DengXian"/>
          <w:lang w:eastAsia="zh-CN"/>
        </w:rPr>
        <w:t>to interpolate angles</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lang w:eastAsia="zh-CN"/>
        </w:rPr>
        <w:t>,</w:t>
      </w:r>
      <w:r>
        <w:rPr>
          <w:rFonts w:eastAsia="DengXian"/>
          <w:szCs w:val="18"/>
          <w:lang w:eastAsia="zh-CN"/>
        </w:rPr>
        <w:t xml:space="preserve"> </w:t>
      </w:r>
      <w:r>
        <w:rPr>
          <w:rFonts w:eastAsia="DengXian"/>
          <w:lang w:eastAsia="zh-CN"/>
        </w:rPr>
        <w:t>respectively. In our proposed method, offsets</w:t>
      </w:r>
      <w:r>
        <w:rPr>
          <w:szCs w:val="18"/>
          <w:lang w:eastAsia="ko-KR"/>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ko-KR"/>
        </w:rPr>
        <w:t xml:space="preserve"> </w:t>
      </w:r>
      <w:r>
        <w:rPr>
          <w:rFonts w:eastAsia="DengXian"/>
          <w:lang w:eastAsia="zh-CN"/>
        </w:rPr>
        <w:t>are a compound of two elementary offsets</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mid</m:t>
            </m:r>
          </m:sub>
        </m:sSub>
      </m:oMath>
      <w:r>
        <w:rPr>
          <w:rFonts w:eastAsia="DengXian"/>
          <w:iCs/>
          <w:szCs w:val="18"/>
          <w:lang w:eastAsia="ko-KR"/>
        </w:rPr>
        <w:t xml:space="preserve"> </w:t>
      </w:r>
      <w:r>
        <w:rPr>
          <w:rFonts w:eastAsia="DengXian"/>
          <w:lang w:eastAsia="zh-CN"/>
        </w:rPr>
        <w:t>and</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2</m:t>
            </m:r>
          </m:sub>
        </m:sSub>
      </m:oMath>
      <w:r>
        <w:rPr>
          <w:rFonts w:eastAsia="DengXian"/>
          <w:lang w:eastAsia="zh-CN"/>
        </w:rPr>
        <w:t>,</w:t>
      </w:r>
      <w:r>
        <w:rPr>
          <w:rFonts w:eastAsia="DengXian"/>
          <w:iCs/>
          <w:szCs w:val="18"/>
          <w:lang w:eastAsia="zh-CN"/>
        </w:rPr>
        <w:t xml:space="preserve"> </w:t>
      </w:r>
      <w:r>
        <w:rPr>
          <w:rFonts w:eastAsia="DengXian"/>
          <w:lang w:eastAsia="zh-CN"/>
        </w:rPr>
        <w:t xml:space="preserve">the corresponding equation can be described as </w:t>
      </w:r>
    </w:p>
    <w:p w14:paraId="284ABAC0" w14:textId="77777777" w:rsidR="00967416" w:rsidRDefault="00967416" w:rsidP="00967416">
      <w:pPr>
        <w:rPr>
          <w:rFonts w:eastAsia="DengXian"/>
          <w:iCs/>
          <w:szCs w:val="18"/>
          <w:lang w:eastAsia="zh-CN"/>
        </w:rPr>
      </w:pPr>
    </w:p>
    <w:p w14:paraId="55EB0D9F" w14:textId="77777777" w:rsidR="00967416" w:rsidRDefault="00967416" w:rsidP="006A7273">
      <w:pPr>
        <w:rPr>
          <w:rFonts w:eastAsia="DengXian"/>
          <w:iCs/>
          <w:szCs w:val="18"/>
          <w:lang w:eastAsia="zh-CN"/>
        </w:rPr>
      </w:pPr>
      <m:oMathPara>
        <m:oMath>
          <m:r>
            <w:rPr>
              <w:rFonts w:ascii="Cambria Math" w:eastAsia="DengXian" w:hAnsi="Cambria Math"/>
              <w:szCs w:val="18"/>
              <w:lang w:eastAsia="zh-CN"/>
            </w:rPr>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left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w:rPr>
              <w:rFonts w:ascii="Cambria Math" w:eastAsia="DengXian" w:hAnsi="Cambria Math"/>
              <w:szCs w:val="18"/>
              <w:lang w:eastAsia="zh-CN"/>
            </w:rPr>
            <m:t>-offset</m:t>
          </m:r>
          <m:r>
            <m:rPr>
              <m:sty m:val="p"/>
            </m:rPr>
            <w:rPr>
              <w:rFonts w:ascii="Cambria Math" w:eastAsia="DengXian" w:hAnsi="Cambria Math"/>
              <w:szCs w:val="18"/>
              <w:lang w:eastAsia="zh-CN"/>
            </w:rPr>
            <m:t>2</m:t>
          </m:r>
        </m:oMath>
      </m:oMathPara>
    </w:p>
    <w:p w14:paraId="1DBD6BEB" w14:textId="77777777" w:rsidR="00967416" w:rsidRDefault="00967416" w:rsidP="006A7273">
      <w:pPr>
        <w:jc w:val="center"/>
        <w:rPr>
          <w:rFonts w:eastAsia="DengXian"/>
          <w:iCs/>
          <w:szCs w:val="18"/>
          <w:lang w:eastAsia="zh-CN"/>
        </w:rPr>
      </w:pPr>
      <m:oMath>
        <m:r>
          <w:rPr>
            <w:rFonts w:ascii="Cambria Math" w:eastAsia="DengXian" w:hAnsi="Cambria Math"/>
            <w:szCs w:val="18"/>
            <w:lang w:eastAsia="zh-CN"/>
          </w:rPr>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right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m:rPr>
            <m:sty m:val="p"/>
          </m:rPr>
          <w:rPr>
            <w:rFonts w:ascii="Cambria Math" w:eastAsia="DengXian" w:hAnsi="Cambria Math"/>
            <w:szCs w:val="18"/>
            <w:lang w:eastAsia="zh-CN"/>
          </w:rPr>
          <m:t>+</m:t>
        </m:r>
        <m:r>
          <w:rPr>
            <w:rFonts w:ascii="Cambria Math" w:eastAsia="DengXian" w:hAnsi="Cambria Math"/>
            <w:szCs w:val="18"/>
            <w:lang w:eastAsia="zh-CN"/>
          </w:rPr>
          <m:t>offset</m:t>
        </m:r>
        <m:r>
          <m:rPr>
            <m:sty m:val="p"/>
          </m:rPr>
          <w:rPr>
            <w:rFonts w:ascii="Cambria Math" w:eastAsia="DengXian" w:hAnsi="Cambria Math"/>
            <w:szCs w:val="18"/>
            <w:lang w:eastAsia="zh-CN"/>
          </w:rPr>
          <m:t>2</m:t>
        </m:r>
      </m:oMath>
      <w:r>
        <w:rPr>
          <w:rFonts w:eastAsia="DengXian"/>
          <w:iCs/>
          <w:szCs w:val="18"/>
          <w:lang w:eastAsia="zh-CN"/>
        </w:rPr>
        <w:t>.</w:t>
      </w:r>
    </w:p>
    <w:p w14:paraId="06E1CA3A" w14:textId="77777777" w:rsidR="00967416" w:rsidRDefault="00967416" w:rsidP="00967416">
      <w:pPr>
        <w:rPr>
          <w:rFonts w:eastAsia="DengXian"/>
          <w:iCs/>
          <w:szCs w:val="18"/>
          <w:lang w:eastAsia="zh-CN"/>
        </w:rPr>
      </w:pPr>
    </w:p>
    <w:p w14:paraId="1F17BADC" w14:textId="24D52147" w:rsidR="00967416" w:rsidRDefault="00967416" w:rsidP="00967416">
      <w:pPr>
        <w:spacing w:before="120"/>
        <w:rPr>
          <w:rFonts w:eastAsia="MS Mincho"/>
          <w:szCs w:val="18"/>
          <w:lang w:eastAsia="ko-KR"/>
        </w:rPr>
      </w:pPr>
      <w:r>
        <w:rPr>
          <w:rFonts w:eastAsia="DengXian"/>
          <w:lang w:eastAsia="zh-CN"/>
        </w:rPr>
        <w:t>The first offset</w:t>
      </w:r>
      <w:r>
        <w:rPr>
          <w:rFonts w:eastAsia="DengXian"/>
          <w:iCs/>
          <w:szCs w:val="18"/>
          <w:lang w:eastAsia="zh-CN"/>
        </w:rPr>
        <w:t xml:space="preserve"> </w:t>
      </w:r>
      <m:oMath>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rFonts w:eastAsia="DengXian"/>
          <w:iCs/>
          <w:szCs w:val="18"/>
          <w:lang w:eastAsia="zh-CN"/>
        </w:rPr>
        <w:t xml:space="preserve"> </w:t>
      </w:r>
      <w:r>
        <w:rPr>
          <w:rFonts w:eastAsia="DengXian"/>
          <w:lang w:eastAsia="zh-CN"/>
        </w:rPr>
        <w:t>is used to determine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 be the middle of the left half interval and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szCs w:val="18"/>
          <w:lang w:eastAsia="zh-CN"/>
        </w:rPr>
        <w:t xml:space="preserve"> </w:t>
      </w:r>
      <w:r>
        <w:rPr>
          <w:rFonts w:eastAsia="DengXian"/>
          <w:lang w:eastAsia="zh-CN"/>
        </w:rPr>
        <w:t xml:space="preserve">to be the middle of the right half interval. The middle of the half interval is defined as the average positions of all potential points belonging to the half interval, as depicted in </w:t>
      </w:r>
      <w:r w:rsidR="00980B66">
        <w:rPr>
          <w:rFonts w:eastAsia="DengXian"/>
          <w:lang w:eastAsia="zh-CN"/>
        </w:rPr>
        <w:fldChar w:fldCharType="begin"/>
      </w:r>
      <w:r w:rsidR="00980B66">
        <w:rPr>
          <w:rFonts w:eastAsia="DengXian"/>
          <w:lang w:eastAsia="zh-CN"/>
        </w:rPr>
        <w:instrText xml:space="preserve"> REF _Ref79575525 \h </w:instrText>
      </w:r>
      <w:r w:rsidR="00980B66">
        <w:rPr>
          <w:rFonts w:eastAsia="DengXian"/>
          <w:lang w:eastAsia="zh-CN"/>
        </w:rPr>
      </w:r>
      <w:r w:rsidR="00980B66">
        <w:rPr>
          <w:rFonts w:eastAsia="DengXian"/>
          <w:lang w:eastAsia="zh-CN"/>
        </w:rPr>
        <w:fldChar w:fldCharType="separate"/>
      </w:r>
      <w:r w:rsidR="0089309A">
        <w:t xml:space="preserve">Figure </w:t>
      </w:r>
      <w:r w:rsidR="0089309A">
        <w:rPr>
          <w:noProof/>
        </w:rPr>
        <w:t>25</w:t>
      </w:r>
      <w:r w:rsidR="00980B66">
        <w:rPr>
          <w:rFonts w:eastAsia="DengXian"/>
          <w:lang w:eastAsia="zh-CN"/>
        </w:rPr>
        <w:fldChar w:fldCharType="end"/>
      </w:r>
      <w:r w:rsidR="001D0E9B">
        <w:rPr>
          <w:rFonts w:eastAsia="DengXian"/>
          <w:lang w:eastAsia="zh-CN"/>
        </w:rPr>
        <w:t>.</w:t>
      </w:r>
      <w:r>
        <w:rPr>
          <w:rFonts w:eastAsia="DengXian"/>
          <w:lang w:eastAsia="zh-CN"/>
        </w:rPr>
        <w:t xml:space="preserve"> </w:t>
      </w:r>
      <w:r w:rsidR="001D0E9B">
        <w:rPr>
          <w:rFonts w:eastAsia="DengXian"/>
          <w:lang w:eastAsia="zh-CN"/>
        </w:rPr>
        <w:t>I</w:t>
      </w:r>
      <w:r>
        <w:rPr>
          <w:rFonts w:eastAsia="DengXian"/>
          <w:lang w:eastAsia="zh-CN"/>
        </w:rPr>
        <w:t>t is not the straightforward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m:rPr>
                <m:sty m:val="p"/>
              </m:rP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w:t>
      </w:r>
      <w:r>
        <w:rPr>
          <w:rFonts w:eastAsia="DengXian"/>
          <w:lang w:eastAsia="zh-CN"/>
        </w:rPr>
        <w:t>for the left interval</w:t>
      </w:r>
      <w:r w:rsidR="001D0E9B">
        <w:rPr>
          <w:rFonts w:eastAsia="DengXian"/>
          <w:lang w:eastAsia="zh-CN"/>
        </w:rPr>
        <w:t>,</w:t>
      </w:r>
      <w:r>
        <w:rPr>
          <w:rFonts w:eastAsia="DengXian"/>
          <w:lang w:eastAsia="zh-CN"/>
        </w:rPr>
        <w:t xml:space="preserve"> because of the discrete position of the points. Considering a half interval of length</w:t>
      </w:r>
      <w:r>
        <w:rPr>
          <w:szCs w:val="18"/>
          <w:lang w:eastAsia="ko-KR"/>
        </w:rPr>
        <w:t xml:space="preserv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lang w:eastAsia="zh-CN"/>
        </w:rPr>
        <w:t>, potential points are located at position 0, 1, …,</w:t>
      </w:r>
      <w:r>
        <w:rPr>
          <w:szCs w:val="18"/>
          <w:lang w:eastAsia="ko-KR"/>
        </w:rPr>
        <w:t xml:space="preserv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w:t>
      </w:r>
      <w:r>
        <w:rPr>
          <w:rFonts w:eastAsia="DengXian"/>
          <w:lang w:eastAsia="zh-CN"/>
        </w:rPr>
        <w:t>from the lower bound of the half interval. The mean position is</w:t>
      </w:r>
      <w:r w:rsidR="002F0684">
        <w:rPr>
          <w:rFonts w:eastAsia="DengXian"/>
          <w:lang w:eastAsia="zh-CN"/>
        </w:rPr>
        <w:t>:</w:t>
      </w:r>
    </w:p>
    <w:p w14:paraId="6C684EB4" w14:textId="77777777" w:rsidR="00967416" w:rsidRDefault="00967416" w:rsidP="00967416">
      <w:pPr>
        <w:spacing w:before="120"/>
        <w:jc w:val="center"/>
        <w:rPr>
          <w:szCs w:val="18"/>
          <w:lang w:eastAsia="ko-KR"/>
        </w:rPr>
      </w:pPr>
      <m:oMath>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szCs w:val="18"/>
          <w:vertAlign w:val="subscript"/>
          <w:lang w:eastAsia="ko-KR"/>
        </w:rPr>
        <w:t xml:space="preserve">  </w:t>
      </w:r>
      <w:r>
        <w:rPr>
          <w:szCs w:val="18"/>
          <w:lang w:eastAsia="ko-KR"/>
        </w:rPr>
        <w:t xml:space="preserve">= (0 + 1 + …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szCs w:val="18"/>
          <w:lang w:eastAsia="ko-KR"/>
        </w:rPr>
        <w:t>.</w:t>
      </w:r>
    </w:p>
    <w:p w14:paraId="78A045D9" w14:textId="77777777" w:rsidR="00967416" w:rsidRDefault="00967416" w:rsidP="00967416">
      <w:pPr>
        <w:rPr>
          <w:szCs w:val="18"/>
          <w:lang w:eastAsia="ko-KR"/>
        </w:rPr>
      </w:pPr>
    </w:p>
    <w:p w14:paraId="37A49CC7" w14:textId="7147717A" w:rsidR="00967416" w:rsidRDefault="00967416" w:rsidP="00967416">
      <w:pPr>
        <w:ind w:firstLineChars="950" w:firstLine="2090"/>
        <w:rPr>
          <w:rFonts w:eastAsia="DengXian"/>
          <w:iCs/>
          <w:szCs w:val="18"/>
          <w:lang w:eastAsia="zh-CN"/>
        </w:rPr>
      </w:pPr>
      <w:r>
        <w:rPr>
          <w:noProof/>
          <w:szCs w:val="18"/>
          <w:lang w:eastAsia="ko-KR"/>
        </w:rPr>
        <w:drawing>
          <wp:inline distT="0" distB="0" distL="0" distR="0" wp14:anchorId="471B55EE" wp14:editId="460C86C6">
            <wp:extent cx="3488690" cy="1384935"/>
            <wp:effectExtent l="0" t="0" r="0" b="0"/>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88690" cy="1384935"/>
                    </a:xfrm>
                    <a:prstGeom prst="rect">
                      <a:avLst/>
                    </a:prstGeom>
                    <a:noFill/>
                    <a:ln>
                      <a:noFill/>
                    </a:ln>
                  </pic:spPr>
                </pic:pic>
              </a:graphicData>
            </a:graphic>
          </wp:inline>
        </w:drawing>
      </w:r>
    </w:p>
    <w:p w14:paraId="5CD94290" w14:textId="77777777" w:rsidR="00B834AE" w:rsidRDefault="00B834AE" w:rsidP="00967416">
      <w:pPr>
        <w:ind w:firstLineChars="950" w:firstLine="2090"/>
        <w:rPr>
          <w:rFonts w:eastAsia="DengXian"/>
          <w:iCs/>
          <w:szCs w:val="18"/>
          <w:lang w:eastAsia="zh-CN"/>
        </w:rPr>
      </w:pPr>
    </w:p>
    <w:p w14:paraId="332BA2CF" w14:textId="65BAA890" w:rsidR="00B834AE" w:rsidRPr="003B50EB" w:rsidRDefault="00B834AE" w:rsidP="00B834AE">
      <w:pPr>
        <w:pStyle w:val="Lgende"/>
        <w:jc w:val="center"/>
      </w:pPr>
      <w:bookmarkStart w:id="69" w:name="_Ref79575525"/>
      <w:r>
        <w:t xml:space="preserve">Figure </w:t>
      </w:r>
      <w:fldSimple w:instr=" SEQ Figure \* ARABIC ">
        <w:r w:rsidR="0089309A">
          <w:rPr>
            <w:noProof/>
          </w:rPr>
          <w:t>25</w:t>
        </w:r>
      </w:fldSimple>
      <w:bookmarkEnd w:id="69"/>
      <w:r w:rsidRPr="00B834AE">
        <w:t>: M</w:t>
      </w:r>
      <w:r w:rsidRPr="006A7273">
        <w:rPr>
          <w:rFonts w:eastAsia="DengXian"/>
          <w:lang w:eastAsia="zh-CN"/>
        </w:rPr>
        <w:t>iddle of discrete intervals</w:t>
      </w:r>
      <w:r w:rsidRPr="00B834AE">
        <w:t>.</w:t>
      </w:r>
      <w:r w:rsidRPr="003B50EB">
        <w:t xml:space="preserve"> </w:t>
      </w:r>
    </w:p>
    <w:p w14:paraId="2E20CDEB" w14:textId="474DDD97" w:rsidR="00967416" w:rsidRDefault="00967416" w:rsidP="00967416">
      <w:pPr>
        <w:spacing w:before="120"/>
        <w:rPr>
          <w:rFonts w:eastAsia="DengXian"/>
          <w:szCs w:val="18"/>
          <w:lang w:eastAsia="zh-CN"/>
        </w:rPr>
      </w:pPr>
      <w:r>
        <w:rPr>
          <w:rFonts w:eastAsia="DengXian"/>
          <w:lang w:eastAsia="zh-CN"/>
        </w:rPr>
        <w:t xml:space="preserve">However, it has been observed that optimal compression performance is obtained when angles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do not point exactly to the centers of their half interval. To achieve better compression efficiency, it has been observed that introducing a second constant</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szCs w:val="18"/>
          <w:lang w:eastAsia="ko-KR"/>
        </w:rPr>
        <w:t xml:space="preserve"> </w:t>
      </w:r>
      <w:r>
        <w:rPr>
          <w:rFonts w:eastAsia="DengXian"/>
          <w:lang w:eastAsia="zh-CN"/>
        </w:rPr>
        <w:t>as a</w:t>
      </w:r>
      <w:r>
        <w:rPr>
          <w:szCs w:val="18"/>
          <w:lang w:eastAsia="ko-KR"/>
        </w:rPr>
        <w:t xml:space="preserve"> </w:t>
      </w:r>
      <w:r>
        <w:rPr>
          <w:rFonts w:eastAsia="DengXian"/>
          <w:lang w:eastAsia="zh-CN"/>
        </w:rPr>
        <w:t>refinement of</w:t>
      </w:r>
      <w:r>
        <w:rPr>
          <w:szCs w:val="18"/>
          <w:lang w:eastAsia="ko-KR"/>
        </w:rPr>
        <w:t xml:space="preserve"> </w:t>
      </w:r>
      <m:oMath>
        <m:r>
          <w:rPr>
            <w:rFonts w:ascii="Cambria Math" w:hAnsi="Cambria Math"/>
            <w:szCs w:val="18"/>
            <w:lang w:eastAsia="ko-KR"/>
          </w:rPr>
          <m:t>offse</m:t>
        </m:r>
        <m:sSub>
          <m:sSubPr>
            <m:ctrlPr>
              <w:rPr>
                <w:rFonts w:ascii="Cambria Math" w:eastAsia="MS Mincho" w:hAnsi="Cambria Math"/>
                <w:szCs w:val="18"/>
                <w:lang w:eastAsia="ko-KR"/>
              </w:rPr>
            </m:ctrlPr>
          </m:sSubPr>
          <m:e>
            <m:r>
              <w:rPr>
                <w:rFonts w:ascii="Cambria Math" w:hAnsi="Cambria Math"/>
                <w:szCs w:val="18"/>
                <w:lang w:eastAsia="ko-KR"/>
              </w:rPr>
              <m:t>t</m:t>
            </m:r>
          </m:e>
          <m:sub>
            <m:r>
              <w:rPr>
                <w:rFonts w:ascii="Cambria Math" w:hAnsi="Cambria Math"/>
                <w:szCs w:val="18"/>
                <w:lang w:eastAsia="ko-KR"/>
              </w:rPr>
              <m:t>mid</m:t>
            </m:r>
          </m:sub>
        </m:sSub>
        <m:r>
          <w:rPr>
            <w:rFonts w:ascii="Cambria Math" w:hAnsi="Cambria Math"/>
            <w:szCs w:val="18"/>
            <w:lang w:eastAsia="ko-KR"/>
          </w:rPr>
          <m:t xml:space="preserve"> </m:t>
        </m:r>
      </m:oMath>
      <w:r>
        <w:rPr>
          <w:rFonts w:eastAsia="DengXian"/>
          <w:lang w:eastAsia="zh-CN"/>
        </w:rPr>
        <w:t xml:space="preserve">leads to a more efficient selection of the contexts and small extra compression gains are obtained. The basic effect of the second offset is to push slightly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toward the lower bound of the interval and the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toward the upper bound of the interval. The value for</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has relationship with interval size, and the implementation of</w:t>
      </w:r>
      <w:r>
        <w:rPr>
          <w:rFonts w:eastAsia="DengXian"/>
          <w:szCs w:val="18"/>
          <w:lang w:eastAsia="zh-CN"/>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i</w:t>
      </w:r>
      <w:r w:rsidR="002F0684">
        <w:rPr>
          <w:rFonts w:eastAsia="DengXian"/>
          <w:lang w:eastAsia="zh-CN"/>
        </w:rPr>
        <w:t>s:</w:t>
      </w:r>
    </w:p>
    <w:p w14:paraId="3B887289" w14:textId="37105A41" w:rsidR="00967416" w:rsidRDefault="00967416" w:rsidP="00967416">
      <w:pPr>
        <w:spacing w:before="120"/>
        <w:ind w:firstLineChars="300" w:firstLine="660"/>
        <w:rPr>
          <w:rFonts w:eastAsia="DengXian"/>
          <w:szCs w:val="18"/>
          <w:lang w:eastAsia="zh-CN"/>
        </w:rPr>
      </w:pPr>
      <w:r>
        <w:rPr>
          <w:rFonts w:eastAsia="DengXian"/>
          <w:noProof/>
          <w:szCs w:val="18"/>
          <w:lang w:eastAsia="zh-CN"/>
        </w:rPr>
        <w:drawing>
          <wp:inline distT="0" distB="0" distL="0" distR="0" wp14:anchorId="7EBC6453" wp14:editId="72E78619">
            <wp:extent cx="4862830" cy="1955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2830" cy="195580"/>
                    </a:xfrm>
                    <a:prstGeom prst="rect">
                      <a:avLst/>
                    </a:prstGeom>
                    <a:noFill/>
                    <a:ln>
                      <a:noFill/>
                    </a:ln>
                  </pic:spPr>
                </pic:pic>
              </a:graphicData>
            </a:graphic>
          </wp:inline>
        </w:drawing>
      </w:r>
    </w:p>
    <w:p w14:paraId="7C9EB427" w14:textId="77777777" w:rsidR="00967416" w:rsidRDefault="00967416" w:rsidP="00967416">
      <w:pPr>
        <w:rPr>
          <w:rFonts w:ascii="Times New Roman" w:eastAsia="MS Mincho" w:hAnsi="Times New Roman" w:cs="Times New Roman"/>
          <w:sz w:val="24"/>
          <w:szCs w:val="24"/>
        </w:rPr>
      </w:pPr>
    </w:p>
    <w:p w14:paraId="6F7239D2" w14:textId="51155A98" w:rsidR="00967416" w:rsidRDefault="00967416" w:rsidP="006A7273">
      <w:pPr>
        <w:pStyle w:val="Titre4"/>
      </w:pPr>
      <w:r>
        <w:t xml:space="preserve">Adjusting </w:t>
      </w:r>
      <w:r w:rsidR="002F0684">
        <w:t>P</w:t>
      </w:r>
      <w:r>
        <w:t xml:space="preserve">rediction </w:t>
      </w:r>
      <w:r w:rsidR="002F0684">
        <w:t>A</w:t>
      </w:r>
      <w:r>
        <w:t xml:space="preserve">ngle </w:t>
      </w:r>
      <m:oMath>
        <m:sSub>
          <m:sSubPr>
            <m:ctrlPr>
              <w:rPr>
                <w:rFonts w:ascii="Cambria Math" w:eastAsia="Times New Roman" w:hAnsi="Cambria Math" w:cs="Times New Roman"/>
                <w:sz w:val="28"/>
                <w:szCs w:val="28"/>
              </w:rPr>
            </m:ctrlPr>
          </m:sSubPr>
          <m:e>
            <m:r>
              <m:rPr>
                <m:sty m:val="bi"/>
              </m:rPr>
              <w:rPr>
                <w:rFonts w:ascii="Cambria Math" w:hAnsi="Cambria Math"/>
              </w:rPr>
              <m:t>φ</m:t>
            </m:r>
          </m:e>
          <m:sub>
            <m:r>
              <m:rPr>
                <m:sty m:val="bi"/>
              </m:rPr>
              <w:rPr>
                <w:rFonts w:ascii="Cambria Math" w:hAnsi="Cambria Math"/>
              </w:rPr>
              <m:t>pred</m:t>
            </m:r>
          </m:sub>
        </m:sSub>
      </m:oMath>
    </w:p>
    <w:p w14:paraId="0C211EA9" w14:textId="463B7187" w:rsidR="00967416" w:rsidRDefault="00967416" w:rsidP="00967416">
      <w:r>
        <w:rPr>
          <w:rFonts w:eastAsia="DengXian"/>
          <w:lang w:eastAsia="zh-CN"/>
        </w:rPr>
        <w:t xml:space="preserve">In current </w:t>
      </w:r>
      <w:r w:rsidR="002F0684">
        <w:rPr>
          <w:rFonts w:eastAsia="DengXian"/>
          <w:lang w:eastAsia="zh-CN"/>
        </w:rPr>
        <w:t>G</w:t>
      </w:r>
      <w:r w:rsidR="00EC3978">
        <w:rPr>
          <w:rFonts w:eastAsia="DengXian"/>
          <w:lang w:eastAsia="zh-CN"/>
        </w:rPr>
        <w:t>-</w:t>
      </w:r>
      <w:r w:rsidR="002F0684">
        <w:rPr>
          <w:rFonts w:eastAsia="DengXian"/>
          <w:lang w:eastAsia="zh-CN"/>
        </w:rPr>
        <w:t>PCC Ed</w:t>
      </w:r>
      <w:r w:rsidR="00372B8C">
        <w:rPr>
          <w:rFonts w:eastAsia="DengXian"/>
          <w:lang w:eastAsia="zh-CN"/>
        </w:rPr>
        <w:t>.</w:t>
      </w:r>
      <w:r w:rsidR="002F0684">
        <w:rPr>
          <w:rFonts w:eastAsia="DengXian"/>
          <w:lang w:eastAsia="zh-CN"/>
        </w:rPr>
        <w:t>1</w:t>
      </w:r>
      <w:r>
        <w:rPr>
          <w:rFonts w:eastAsia="DengXian"/>
          <w:lang w:eastAsia="zh-CN"/>
        </w:rPr>
        <w:t>,</w:t>
      </w:r>
      <w:r>
        <w:t xml:space="preserve"> after each division of interval,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oMath>
      <w:r>
        <w:t xml:space="preserve"> is adjusted closest to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lang w:val="fr-FR"/>
              </w:rPr>
              <m:t>node</m:t>
            </m:r>
            <m:r>
              <w:rPr>
                <w:rFonts w:ascii="Cambria Math" w:hAnsi="Cambria Math"/>
              </w:rPr>
              <m:t>,</m:t>
            </m:r>
            <m:r>
              <w:rPr>
                <w:rFonts w:ascii="Cambria Math" w:hAnsi="Cambria Math"/>
                <w:lang w:val="fr-FR"/>
              </w:rPr>
              <m:t>d</m:t>
            </m:r>
          </m:sub>
        </m:sSub>
      </m:oMath>
      <w:r>
        <w:rPr>
          <w:rFonts w:eastAsia="DengXian"/>
          <w:iCs/>
          <w:lang w:eastAsia="zh-CN"/>
        </w:rPr>
        <w:t xml:space="preserve">. It is proposed to adjust it close to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which is more accurate prediction of angle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current</m:t>
            </m:r>
          </m:sub>
        </m:sSub>
      </m:oMath>
      <w:r>
        <w:rPr>
          <w:rFonts w:eastAsia="DengXian"/>
          <w:iCs/>
          <w:lang w:eastAsia="zh-CN"/>
        </w:rPr>
        <w:t xml:space="preserve">, which indicates </w:t>
      </w:r>
      <w:r>
        <w:rPr>
          <w:rFonts w:eastAsia="DengXian"/>
          <w:szCs w:val="18"/>
          <w:lang w:eastAsia="zh-CN"/>
        </w:rPr>
        <w:t xml:space="preserve">current point position. Prediction angle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oMath>
      <w:r>
        <w:rPr>
          <w:rFonts w:eastAsia="DengXian"/>
          <w:iCs/>
          <w:lang w:eastAsia="zh-CN"/>
        </w:rPr>
        <w:t xml:space="preserve"> can be calculated as</w:t>
      </w:r>
      <w:r w:rsidR="002F0684">
        <w:rPr>
          <w:rFonts w:eastAsia="DengXian"/>
          <w:iCs/>
          <w:lang w:eastAsia="zh-CN"/>
        </w:rPr>
        <w:t>:</w:t>
      </w:r>
    </w:p>
    <w:p w14:paraId="6DA1E620" w14:textId="77777777" w:rsidR="00967416" w:rsidRDefault="00802852" w:rsidP="00967416">
      <w:pPr>
        <w:ind w:left="1440"/>
      </w:pPr>
      <m:oMathPara>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d>
            <m:dPr>
              <m:ctrlPr>
                <w:rPr>
                  <w:rFonts w:ascii="Cambria Math" w:eastAsia="MS Mincho" w:hAnsi="Cambria Math" w:cs="Times New Roman"/>
                  <w:i/>
                  <w:iCs/>
                  <w:sz w:val="24"/>
                  <w:szCs w:val="24"/>
                </w:rPr>
              </m:ctrlPr>
            </m:dPr>
            <m:e>
              <m:r>
                <w:rPr>
                  <w:rFonts w:ascii="Cambria Math" w:hAnsi="Cambria Math"/>
                </w:rPr>
                <m:t>n</m:t>
              </m:r>
            </m:e>
          </m:d>
          <m:r>
            <w:rPr>
              <w:rFonts w:ascii="Cambria Math" w:hAnsi="Cambria Math"/>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al</m:t>
              </m:r>
            </m:sub>
          </m:sSub>
          <m:r>
            <w:rPr>
              <w:rFonts w:ascii="Cambria Math" w:hAnsi="Cambria Math"/>
            </w:rPr>
            <m:t>+n*∆φ</m:t>
          </m:r>
        </m:oMath>
      </m:oMathPara>
    </w:p>
    <w:p w14:paraId="77064452" w14:textId="3701D2DB" w:rsidR="00967416" w:rsidRDefault="00967416" w:rsidP="00967416">
      <w:r>
        <w:rPr>
          <w:rFonts w:eastAsia="DengXian"/>
          <w:lang w:eastAsia="zh-CN"/>
        </w:rPr>
        <w:t>Where n is a selected round</w:t>
      </w:r>
      <w:r w:rsidR="006D460B">
        <w:rPr>
          <w:rFonts w:eastAsia="DengXian"/>
          <w:lang w:eastAsia="zh-CN"/>
        </w:rPr>
        <w:t>ing</w:t>
      </w:r>
      <w:r>
        <w:rPr>
          <w:rFonts w:eastAsia="DengXian"/>
          <w:lang w:eastAsia="zh-CN"/>
        </w:rPr>
        <w:t xml:space="preserve"> value to minimize </w:t>
      </w:r>
      <m:oMath>
        <m:r>
          <w:rPr>
            <w:rFonts w:ascii="Cambria Math" w:eastAsia="DengXian" w:hAnsi="Cambria Math"/>
            <w:lang w:eastAsia="zh-CN"/>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current</m:t>
            </m:r>
          </m:sub>
        </m:sSub>
        <m:r>
          <w:rPr>
            <w:rFonts w:ascii="Cambria Math" w:eastAsia="DengXian" w:hAnsi="Cambria Math"/>
            <w:lang w:eastAsia="zh-CN"/>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d>
          <m:dPr>
            <m:ctrlPr>
              <w:rPr>
                <w:rFonts w:ascii="Cambria Math" w:eastAsia="MS Mincho" w:hAnsi="Cambria Math" w:cs="Times New Roman"/>
                <w:i/>
                <w:iCs/>
                <w:sz w:val="24"/>
                <w:szCs w:val="24"/>
              </w:rPr>
            </m:ctrlPr>
          </m:dPr>
          <m:e>
            <m:r>
              <w:rPr>
                <w:rFonts w:ascii="Cambria Math" w:hAnsi="Cambria Math"/>
              </w:rPr>
              <m:t>n</m:t>
            </m:r>
          </m:e>
        </m:d>
        <m:r>
          <w:rPr>
            <w:rFonts w:ascii="Cambria Math" w:eastAsia="DengXian" w:hAnsi="Cambria Math"/>
            <w:lang w:eastAsia="zh-CN"/>
          </w:rPr>
          <m:t>|</m:t>
        </m:r>
      </m:oMath>
      <w:r>
        <w:rPr>
          <w:rFonts w:eastAsia="DengXian"/>
          <w:lang w:eastAsia="zh-CN"/>
        </w:rPr>
        <w:t>.</w:t>
      </w:r>
    </w:p>
    <w:p w14:paraId="025DE1C9" w14:textId="77777777" w:rsidR="00967416" w:rsidRDefault="00967416" w:rsidP="00967416">
      <w:pPr>
        <w:rPr>
          <w:rFonts w:eastAsia="DengXian"/>
          <w:lang w:eastAsia="zh-CN"/>
        </w:rPr>
      </w:pPr>
    </w:p>
    <w:p w14:paraId="66AB926A" w14:textId="3D537BBB" w:rsidR="00967416" w:rsidRDefault="002F0684" w:rsidP="006A7273">
      <w:pPr>
        <w:pStyle w:val="Titre4"/>
        <w:rPr>
          <w:rFonts w:eastAsia="Times New Roman"/>
        </w:rPr>
      </w:pPr>
      <w:r>
        <w:t>Reducing</w:t>
      </w:r>
      <w:r w:rsidR="00967416">
        <w:t xml:space="preserve"> </w:t>
      </w:r>
      <w:r>
        <w:t>C</w:t>
      </w:r>
      <w:r w:rsidR="00967416">
        <w:t>omplexity</w:t>
      </w:r>
    </w:p>
    <w:p w14:paraId="72F43353" w14:textId="413DF947" w:rsidR="00967416" w:rsidRDefault="00967416" w:rsidP="00967416">
      <w:pPr>
        <w:rPr>
          <w:iCs/>
          <w:szCs w:val="18"/>
          <w:lang w:eastAsia="zh-CN"/>
        </w:rPr>
      </w:pPr>
      <w:r>
        <w:rPr>
          <w:rFonts w:eastAsia="DengXian"/>
          <w:lang w:eastAsia="zh-CN"/>
        </w:rPr>
        <w:t xml:space="preserve">In </w:t>
      </w:r>
      <w:r w:rsidR="002F0684">
        <w:rPr>
          <w:rFonts w:eastAsia="DengXian"/>
          <w:lang w:eastAsia="zh-CN"/>
        </w:rPr>
        <w:t>the presented</w:t>
      </w:r>
      <w:r>
        <w:rPr>
          <w:rFonts w:eastAsia="DengXian"/>
          <w:lang w:eastAsia="zh-CN"/>
        </w:rPr>
        <w:t xml:space="preserve"> method,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used for interpolation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To reduce complexity, we propose to determine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by interpolation with angles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 </m:t>
        </m:r>
      </m:oMath>
      <w:r>
        <w:t xml:space="preserve">and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iCs/>
          <w:szCs w:val="18"/>
          <w:lang w:eastAsia="zh-CN"/>
        </w:rPr>
        <w:t>, the interpolation equation can be described as</w:t>
      </w:r>
      <w:r w:rsidR="002F0684">
        <w:rPr>
          <w:iCs/>
          <w:szCs w:val="18"/>
          <w:lang w:eastAsia="zh-CN"/>
        </w:rPr>
        <w:t>:</w:t>
      </w:r>
    </w:p>
    <w:p w14:paraId="1D61F14A" w14:textId="77777777" w:rsidR="00967416" w:rsidRDefault="00802852" w:rsidP="00967416">
      <w:pPr>
        <w:ind w:left="1440"/>
        <w:rPr>
          <w:rFonts w:eastAsia="DengXian"/>
          <w:iCs/>
          <w:szCs w:val="18"/>
          <w:lang w:eastAsia="zh-CN"/>
        </w:rPr>
      </w:pPr>
      <m:oMathPara>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d>
            <m:dPr>
              <m:ctrlPr>
                <w:rPr>
                  <w:rFonts w:ascii="Cambria Math" w:eastAsia="DengXian" w:hAnsi="Cambria Math" w:cs="Times New Roman"/>
                  <w:i/>
                  <w:iCs/>
                  <w:szCs w:val="18"/>
                  <w:lang w:eastAsia="zh-CN"/>
                </w:rPr>
              </m:ctrlPr>
            </m:dPr>
            <m:e>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e>
          </m:d>
          <m:r>
            <w:rPr>
              <w:rFonts w:ascii="Cambria Math" w:eastAsia="DengXian" w:hAnsi="Cambria Math"/>
              <w:szCs w:val="18"/>
              <w:lang w:val="fr-FR" w:eastAsia="zh-CN"/>
            </w:rPr>
            <m:t>≫1</m:t>
          </m:r>
        </m:oMath>
      </m:oMathPara>
    </w:p>
    <w:p w14:paraId="51725A5B" w14:textId="77777777" w:rsidR="00967416" w:rsidRDefault="00967416" w:rsidP="00967416">
      <w:pPr>
        <w:rPr>
          <w:rFonts w:eastAsia="DengXian"/>
          <w:iCs/>
          <w:szCs w:val="18"/>
          <w:lang w:eastAsia="zh-CN"/>
        </w:rPr>
      </w:pPr>
    </w:p>
    <w:p w14:paraId="2B0130EC" w14:textId="77777777" w:rsidR="00967416" w:rsidRDefault="00967416" w:rsidP="00967416">
      <w:pPr>
        <w:rPr>
          <w:rFonts w:eastAsia="DengXian"/>
          <w:szCs w:val="18"/>
          <w:lang w:eastAsia="zh-CN"/>
        </w:rPr>
      </w:pPr>
      <w:r>
        <w:rPr>
          <w:rFonts w:eastAsia="DengXian"/>
          <w:iCs/>
          <w:szCs w:val="18"/>
          <w:lang w:eastAsia="zh-CN"/>
        </w:rPr>
        <w:t xml:space="preserve">The interpolation method for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iCs/>
          <w:szCs w:val="18"/>
          <w:lang w:eastAsia="zh-CN"/>
        </w:rPr>
        <w:t xml:space="preserve"> can only be used when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and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are not ‘too far apart’, so we introduce a threshold </w:t>
      </w:r>
      <m:oMath>
        <m:r>
          <w:rPr>
            <w:rFonts w:ascii="Cambria Math" w:eastAsia="DengXian" w:hAnsi="Cambria Math"/>
            <w:szCs w:val="18"/>
            <w:lang w:eastAsia="zh-CN"/>
          </w:rPr>
          <m:t>th</m:t>
        </m:r>
      </m:oMath>
      <w:r>
        <w:rPr>
          <w:rFonts w:eastAsia="DengXian"/>
          <w:iCs/>
          <w:szCs w:val="18"/>
          <w:lang w:eastAsia="zh-CN"/>
        </w:rPr>
        <w:t xml:space="preserve">, and </w:t>
      </w:r>
      <m:oMath>
        <m:r>
          <w:rPr>
            <w:rFonts w:ascii="Cambria Math" w:eastAsia="DengXian" w:hAnsi="Cambria Math"/>
            <w:szCs w:val="18"/>
            <w:lang w:eastAsia="zh-CN"/>
          </w:rPr>
          <m:t>th=1≪13</m:t>
        </m:r>
      </m:oMath>
      <w:r>
        <w:rPr>
          <w:rFonts w:eastAsia="DengXian"/>
          <w:iCs/>
          <w:szCs w:val="18"/>
          <w:lang w:eastAsia="zh-CN"/>
        </w:rPr>
        <w:t xml:space="preserve">. If the interval length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iCs/>
          <w:szCs w:val="18"/>
          <w:lang w:eastAsia="zh-CN"/>
        </w:rPr>
        <w:t xml:space="preserve"> at depth </w:t>
      </w:r>
      <m:oMath>
        <m:r>
          <w:rPr>
            <w:rFonts w:ascii="Cambria Math" w:eastAsia="DengXian" w:hAnsi="Cambria Math"/>
            <w:szCs w:val="18"/>
            <w:lang w:eastAsia="zh-CN"/>
          </w:rPr>
          <m:t>d</m:t>
        </m:r>
      </m:oMath>
      <w:r>
        <w:rPr>
          <w:rFonts w:eastAsia="DengXian"/>
          <w:iCs/>
          <w:szCs w:val="18"/>
          <w:lang w:eastAsia="zh-CN"/>
        </w:rPr>
        <w:t xml:space="preserve"> is smaller than</w:t>
      </w:r>
      <m:oMath>
        <m:r>
          <w:rPr>
            <w:rFonts w:ascii="Cambria Math" w:eastAsia="DengXian" w:hAnsi="Cambria Math"/>
            <w:szCs w:val="18"/>
            <w:lang w:eastAsia="zh-CN"/>
          </w:rPr>
          <m:t xml:space="preserve"> th</m:t>
        </m:r>
      </m:oMath>
      <w:r>
        <w:rPr>
          <w:rFonts w:eastAsia="DengXian"/>
          <w:iCs/>
          <w:szCs w:val="18"/>
          <w:lang w:eastAsia="zh-CN"/>
        </w:rPr>
        <w:t xml:space="preserve">, then determine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by interpolation, otherwise, determine it by calling </w:t>
      </w:r>
      <m:oMath>
        <m:r>
          <w:rPr>
            <w:rFonts w:ascii="Cambria Math" w:eastAsia="DengXian" w:hAnsi="Cambria Math"/>
            <w:szCs w:val="18"/>
            <w:lang w:eastAsia="zh-CN"/>
          </w:rPr>
          <m:t>iatan2()</m:t>
        </m:r>
      </m:oMath>
      <w:r>
        <w:rPr>
          <w:rFonts w:eastAsia="DengXian"/>
          <w:iCs/>
          <w:szCs w:val="18"/>
          <w:lang w:eastAsia="zh-CN"/>
        </w:rPr>
        <w:t xml:space="preserve">  function.</w:t>
      </w:r>
    </w:p>
    <w:p w14:paraId="527538F1" w14:textId="313957A5" w:rsidR="007417E2" w:rsidRDefault="007417E2" w:rsidP="007417E2"/>
    <w:p w14:paraId="7FE4330C" w14:textId="196915D6" w:rsidR="00044A6E" w:rsidRDefault="00B23BEC" w:rsidP="00044A6E">
      <w:pPr>
        <w:pStyle w:val="Titre2"/>
      </w:pPr>
      <w:bookmarkStart w:id="70" w:name="_Toc156567853"/>
      <w:r>
        <w:t xml:space="preserve">Context </w:t>
      </w:r>
      <w:r w:rsidR="00EC00BE">
        <w:t>Enhancement</w:t>
      </w:r>
      <w:r w:rsidR="00651E8F">
        <w:t xml:space="preserve"> of Azimuthal IDCM</w:t>
      </w:r>
      <w:r w:rsidR="00435494">
        <w:t xml:space="preserve"> </w:t>
      </w:r>
      <w:r w:rsidR="00435494">
        <w:fldChar w:fldCharType="begin"/>
      </w:r>
      <w:r w:rsidR="00435494">
        <w:instrText xml:space="preserve"> REF _Ref79578711 \r \h </w:instrText>
      </w:r>
      <w:r w:rsidR="00435494">
        <w:fldChar w:fldCharType="separate"/>
      </w:r>
      <w:r w:rsidR="0089309A">
        <w:t>[19]</w:t>
      </w:r>
      <w:r w:rsidR="00435494">
        <w:fldChar w:fldCharType="end"/>
      </w:r>
      <w:r w:rsidR="00435494">
        <w:fldChar w:fldCharType="begin"/>
      </w:r>
      <w:r w:rsidR="00435494">
        <w:instrText xml:space="preserve"> REF _Ref79509895 \r \h </w:instrText>
      </w:r>
      <w:r w:rsidR="00435494">
        <w:fldChar w:fldCharType="separate"/>
      </w:r>
      <w:r w:rsidR="0089309A">
        <w:t>[20]</w:t>
      </w:r>
      <w:bookmarkEnd w:id="70"/>
      <w:r w:rsidR="00435494">
        <w:fldChar w:fldCharType="end"/>
      </w:r>
    </w:p>
    <w:p w14:paraId="084471E5" w14:textId="64F1D8AB" w:rsidR="00464E26" w:rsidRDefault="00464E26" w:rsidP="006A7273">
      <w:pPr>
        <w:pStyle w:val="Titre3"/>
        <w:rPr>
          <w:rFonts w:ascii="Calibri" w:eastAsia="DengXian" w:hAnsi="Calibri" w:cs="Times New Roman"/>
          <w:lang w:eastAsia="zh-CN"/>
        </w:rPr>
      </w:pPr>
      <w:bookmarkStart w:id="71" w:name="_Toc156567854"/>
      <w:r>
        <w:t xml:space="preserve">Context </w:t>
      </w:r>
      <w:r w:rsidR="00372B8C">
        <w:t>S</w:t>
      </w:r>
      <w:r>
        <w:t xml:space="preserve">election in </w:t>
      </w:r>
      <w:r w:rsidR="00372B8C">
        <w:t>G-PCC’s Ed.1 A</w:t>
      </w:r>
      <w:r>
        <w:t xml:space="preserve">zimuthal </w:t>
      </w:r>
      <w:r w:rsidR="00372B8C">
        <w:t>C</w:t>
      </w:r>
      <w:r>
        <w:t xml:space="preserve">oding </w:t>
      </w:r>
      <w:r w:rsidR="00372B8C">
        <w:t>M</w:t>
      </w:r>
      <w:r>
        <w:t>ode</w:t>
      </w:r>
      <w:bookmarkEnd w:id="71"/>
    </w:p>
    <w:p w14:paraId="44D222FA" w14:textId="2B223BD0" w:rsidR="00464E26" w:rsidRDefault="00464E26" w:rsidP="00464E26">
      <w:pPr>
        <w:rPr>
          <w:rFonts w:eastAsia="DengXian"/>
          <w:lang w:eastAsia="zh-CN"/>
        </w:rPr>
      </w:pPr>
      <w:r>
        <w:rPr>
          <w:rFonts w:eastAsia="DengXian"/>
          <w:lang w:eastAsia="zh-CN"/>
        </w:rPr>
        <w:t>The azimuthal angle contexts have 8 values and depend on</w:t>
      </w:r>
      <w:r w:rsidR="008740B5">
        <w:rPr>
          <w:rFonts w:eastAsia="DengXian"/>
          <w:lang w:eastAsia="zh-CN"/>
        </w:rPr>
        <w:t>:</w:t>
      </w:r>
      <w:r>
        <w:rPr>
          <w:rFonts w:eastAsia="DengXian"/>
          <w:lang w:eastAsia="zh-CN"/>
        </w:rPr>
        <w:t xml:space="preserve"> </w:t>
      </w:r>
    </w:p>
    <w:p w14:paraId="4C94A0EB" w14:textId="77777777" w:rsidR="00464E26" w:rsidRDefault="00464E26" w:rsidP="00464E26">
      <w:pPr>
        <w:pStyle w:val="Paragraphedeliste"/>
        <w:numPr>
          <w:ilvl w:val="0"/>
          <w:numId w:val="27"/>
        </w:numPr>
        <w:autoSpaceDE/>
        <w:autoSpaceDN/>
        <w:contextualSpacing/>
        <w:jc w:val="both"/>
        <w:rPr>
          <w:rFonts w:eastAsia="DengXian"/>
          <w:lang w:eastAsia="zh-CN"/>
        </w:rPr>
      </w:pPr>
      <w:r>
        <w:rPr>
          <w:rFonts w:eastAsia="DengXian"/>
          <w:lang w:eastAsia="zh-CN"/>
        </w:rPr>
        <w:t>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and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have the same sign or not (2 possible values)</w:t>
      </w:r>
    </w:p>
    <w:p w14:paraId="7CEE37E0" w14:textId="77777777" w:rsidR="00464E26" w:rsidRDefault="00464E26" w:rsidP="00464E26">
      <w:pPr>
        <w:pStyle w:val="Paragraphedeliste"/>
        <w:numPr>
          <w:ilvl w:val="0"/>
          <w:numId w:val="27"/>
        </w:numPr>
        <w:autoSpaceDE/>
        <w:autoSpaceDN/>
        <w:contextualSpacing/>
        <w:jc w:val="both"/>
        <w:rPr>
          <w:rFonts w:eastAsia="DengXian"/>
          <w:lang w:eastAsia="zh-CN"/>
        </w:rPr>
      </w:pPr>
      <w:r>
        <w:rPr>
          <w:rFonts w:eastAsia="DengXian"/>
          <w:lang w:eastAsia="zh-CN"/>
        </w:rPr>
        <w:t>assume</w:t>
      </w:r>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oMath>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r>
          <m:rPr>
            <m:sty m:val="p"/>
          </m:rPr>
          <w:rPr>
            <w:rFonts w:ascii="Cambria Math" w:eastAsia="DengXian" w:hAnsi="Cambria Math"/>
            <w:lang w:eastAsia="zh-CN"/>
          </w:rPr>
          <m:t xml:space="preserve">, </m:t>
        </m:r>
      </m:oMath>
      <w:r>
        <w:rPr>
          <w:rFonts w:eastAsia="DengXian"/>
          <w:lang w:eastAsia="zh-CN"/>
        </w:rPr>
        <w:t xml:space="preserve">if </w:t>
      </w:r>
      <m:oMath>
        <m:r>
          <w:rPr>
            <w:rFonts w:ascii="Cambria Math" w:eastAsia="DengXian" w:hAnsi="Cambria Math"/>
            <w:lang w:eastAsia="zh-CN"/>
          </w:rPr>
          <m:t>m</m:t>
        </m:r>
        <m:r>
          <m:rPr>
            <m:sty m:val="p"/>
          </m:rPr>
          <w:rPr>
            <w:rFonts w:ascii="Cambria Math" w:eastAsia="DengXian" w:hAnsi="Cambria Math"/>
            <w:lang w:eastAsia="zh-CN"/>
          </w:rPr>
          <m:t>&gt;</m:t>
        </m:r>
        <m:r>
          <w:rPr>
            <w:rFonts w:ascii="Cambria Math" w:eastAsia="DengXian" w:hAnsi="Cambria Math"/>
            <w:lang w:eastAsia="zh-CN"/>
          </w:rPr>
          <m:t>M</m:t>
        </m:r>
      </m:oMath>
      <w:r>
        <w:rPr>
          <w:rFonts w:eastAsia="DengXian"/>
          <w:lang w:eastAsia="zh-CN"/>
        </w:rPr>
        <w:t>or not (2 possible values)</w:t>
      </w:r>
    </w:p>
    <w:p w14:paraId="59E28AC7" w14:textId="77777777" w:rsidR="00464E26" w:rsidRDefault="00464E26" w:rsidP="00464E26">
      <w:pPr>
        <w:pStyle w:val="Paragraphedeliste"/>
        <w:numPr>
          <w:ilvl w:val="0"/>
          <w:numId w:val="27"/>
        </w:numPr>
        <w:autoSpaceDE/>
        <w:autoSpaceDN/>
        <w:contextualSpacing/>
        <w:jc w:val="both"/>
        <w:rPr>
          <w:rFonts w:eastAsia="MS Mincho"/>
          <w:szCs w:val="18"/>
        </w:rPr>
      </w:pPr>
      <w:r>
        <w:rPr>
          <w:rFonts w:eastAsia="DengXian"/>
          <w:lang w:eastAsia="zh-CN"/>
        </w:rPr>
        <w:t>if</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or</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(2 possible values)</w:t>
      </w:r>
    </w:p>
    <w:p w14:paraId="62F2DE9D" w14:textId="77777777" w:rsidR="00464E26" w:rsidRDefault="00464E26" w:rsidP="00464E26">
      <w:pPr>
        <w:pStyle w:val="Paragraphedeliste"/>
        <w:ind w:left="840"/>
        <w:rPr>
          <w:szCs w:val="18"/>
        </w:rPr>
      </w:pPr>
    </w:p>
    <w:p w14:paraId="1A532393" w14:textId="2841C1A2" w:rsidR="00464E26" w:rsidRDefault="00464E26" w:rsidP="00464E26">
      <w:pPr>
        <w:rPr>
          <w:szCs w:val="18"/>
        </w:rPr>
      </w:pPr>
      <w:r>
        <w:rPr>
          <w:rFonts w:eastAsia="DengXian"/>
          <w:lang w:eastAsia="zh-CN"/>
        </w:rPr>
        <w:t xml:space="preserve">The detailed context selection process in the G-PCC </w:t>
      </w:r>
      <w:r w:rsidR="00515F54">
        <w:rPr>
          <w:rFonts w:eastAsia="DengXian"/>
          <w:lang w:eastAsia="zh-CN"/>
        </w:rPr>
        <w:t xml:space="preserve">Ed.1 </w:t>
      </w:r>
      <w:r>
        <w:rPr>
          <w:rFonts w:eastAsia="DengXian"/>
          <w:lang w:eastAsia="zh-CN"/>
        </w:rPr>
        <w:t xml:space="preserve">standard is graphically depicted in </w:t>
      </w:r>
      <w:r w:rsidR="00AC1586">
        <w:rPr>
          <w:rFonts w:eastAsia="DengXian"/>
          <w:lang w:eastAsia="zh-CN"/>
        </w:rPr>
        <w:fldChar w:fldCharType="begin"/>
      </w:r>
      <w:r w:rsidR="00AC1586">
        <w:rPr>
          <w:rFonts w:eastAsia="DengXian"/>
          <w:lang w:eastAsia="zh-CN"/>
        </w:rPr>
        <w:instrText xml:space="preserve"> REF _Ref79579550 \h </w:instrText>
      </w:r>
      <w:r w:rsidR="00AC1586">
        <w:rPr>
          <w:rFonts w:eastAsia="DengXian"/>
          <w:lang w:eastAsia="zh-CN"/>
        </w:rPr>
      </w:r>
      <w:r w:rsidR="00AC1586">
        <w:rPr>
          <w:rFonts w:eastAsia="DengXian"/>
          <w:lang w:eastAsia="zh-CN"/>
        </w:rPr>
        <w:fldChar w:fldCharType="separate"/>
      </w:r>
      <w:r w:rsidR="0089309A">
        <w:t xml:space="preserve">Figure </w:t>
      </w:r>
      <w:r w:rsidR="0089309A">
        <w:rPr>
          <w:noProof/>
        </w:rPr>
        <w:t>26</w:t>
      </w:r>
      <w:r w:rsidR="00AC1586">
        <w:rPr>
          <w:rFonts w:eastAsia="DengXian"/>
          <w:lang w:eastAsia="zh-CN"/>
        </w:rPr>
        <w:fldChar w:fldCharType="end"/>
      </w:r>
      <w:r>
        <w:rPr>
          <w:rFonts w:eastAsia="DengXian"/>
          <w:lang w:eastAsia="zh-CN"/>
        </w:rPr>
        <w:t xml:space="preserve">. The blue horizontal line represents the x-interval at depth </w:t>
      </w:r>
      <m:oMath>
        <m:r>
          <w:rPr>
            <w:rFonts w:ascii="Cambria Math" w:eastAsia="DengXian" w:hAnsi="Cambria Math"/>
            <w:lang w:eastAsia="zh-CN"/>
          </w:rPr>
          <m:t>d</m:t>
        </m:r>
      </m:oMath>
      <w:r>
        <w:rPr>
          <w:rFonts w:eastAsia="DengXian"/>
          <w:lang w:eastAsia="zh-CN"/>
        </w:rPr>
        <w:t xml:space="preserve">, and angles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xml:space="preserve"> are respectively associated with the middle of the left half x-interval and the right half x-interval. Since there are 8 contexts in total, the context value is represented by 3 bits b</w:t>
      </w:r>
      <w:r>
        <w:rPr>
          <w:rFonts w:eastAsia="DengXian"/>
          <w:vertAlign w:val="subscript"/>
          <w:lang w:eastAsia="zh-CN"/>
        </w:rPr>
        <w:t>2</w:t>
      </w:r>
      <w:r>
        <w:rPr>
          <w:rFonts w:eastAsia="DengXian"/>
          <w:lang w:eastAsia="zh-CN"/>
        </w:rPr>
        <w:t>b</w:t>
      </w:r>
      <w:r>
        <w:rPr>
          <w:rFonts w:eastAsia="DengXian"/>
          <w:vertAlign w:val="subscript"/>
          <w:lang w:eastAsia="zh-CN"/>
        </w:rPr>
        <w:t>1</w:t>
      </w:r>
      <w:r>
        <w:rPr>
          <w:rFonts w:eastAsia="DengXian"/>
          <w:lang w:eastAsia="zh-CN"/>
        </w:rPr>
        <w:t>b</w:t>
      </w:r>
      <w:r>
        <w:rPr>
          <w:rFonts w:eastAsia="DengXian"/>
          <w:vertAlign w:val="subscript"/>
          <w:lang w:eastAsia="zh-CN"/>
        </w:rPr>
        <w:t>0</w:t>
      </w:r>
      <w:r>
        <w:rPr>
          <w:rFonts w:eastAsia="DengXian"/>
          <w:lang w:eastAsia="zh-CN"/>
        </w:rPr>
        <w:t>, and each bit b</w:t>
      </w:r>
      <w:r>
        <w:rPr>
          <w:rFonts w:eastAsia="DengXian"/>
          <w:vertAlign w:val="subscript"/>
          <w:lang w:eastAsia="zh-CN"/>
        </w:rPr>
        <w:t>i</w:t>
      </w:r>
      <w:r>
        <w:rPr>
          <w:rFonts w:eastAsia="DengXian"/>
          <w:lang w:eastAsia="zh-CN"/>
        </w:rPr>
        <w:t xml:space="preserve"> indicates if one of the three conditions described above is fulfilled or not.</w:t>
      </w:r>
      <w:r>
        <w:rPr>
          <w:szCs w:val="18"/>
        </w:rPr>
        <w:t xml:space="preserve"> </w:t>
      </w:r>
    </w:p>
    <w:p w14:paraId="02887F85" w14:textId="7DED4EDC" w:rsidR="00464E26" w:rsidRDefault="00464E26" w:rsidP="00464E26">
      <w:pPr>
        <w:ind w:firstLineChars="600" w:firstLine="1320"/>
        <w:rPr>
          <w:rFonts w:ascii="Times New Roman" w:hAnsi="Times New Roman" w:cs="Times New Roman"/>
          <w:sz w:val="24"/>
          <w:szCs w:val="24"/>
        </w:rPr>
      </w:pPr>
      <w:r>
        <w:rPr>
          <w:noProof/>
        </w:rPr>
        <w:drawing>
          <wp:inline distT="0" distB="0" distL="0" distR="0" wp14:anchorId="4B7EEF59" wp14:editId="693CB306">
            <wp:extent cx="3911600" cy="1812925"/>
            <wp:effectExtent l="0" t="0" r="0" b="0"/>
            <wp:docPr id="29" name="Picture 2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imelin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11600" cy="1812925"/>
                    </a:xfrm>
                    <a:prstGeom prst="rect">
                      <a:avLst/>
                    </a:prstGeom>
                    <a:noFill/>
                    <a:ln>
                      <a:noFill/>
                    </a:ln>
                  </pic:spPr>
                </pic:pic>
              </a:graphicData>
            </a:graphic>
          </wp:inline>
        </w:drawing>
      </w:r>
    </w:p>
    <w:p w14:paraId="13F750AD" w14:textId="77777777" w:rsidR="00EC3978" w:rsidRDefault="00EC3978" w:rsidP="00464E26">
      <w:pPr>
        <w:ind w:firstLineChars="600" w:firstLine="1440"/>
        <w:rPr>
          <w:rFonts w:ascii="Times New Roman" w:hAnsi="Times New Roman" w:cs="Times New Roman"/>
          <w:sz w:val="24"/>
          <w:szCs w:val="24"/>
        </w:rPr>
      </w:pPr>
    </w:p>
    <w:p w14:paraId="3EE922DE" w14:textId="58E9CCD5" w:rsidR="00515F54" w:rsidRPr="00EC3978" w:rsidRDefault="00515F54" w:rsidP="00515F54">
      <w:pPr>
        <w:pStyle w:val="Lgende"/>
        <w:jc w:val="center"/>
      </w:pPr>
      <w:bookmarkStart w:id="72" w:name="_Ref79579550"/>
      <w:r>
        <w:t xml:space="preserve">Figure </w:t>
      </w:r>
      <w:fldSimple w:instr=" SEQ Figure \* ARABIC ">
        <w:r w:rsidR="0089309A">
          <w:rPr>
            <w:noProof/>
          </w:rPr>
          <w:t>26</w:t>
        </w:r>
      </w:fldSimple>
      <w:bookmarkEnd w:id="72"/>
      <w:r w:rsidRPr="00EC3978">
        <w:t xml:space="preserve">: </w:t>
      </w:r>
      <w:r w:rsidR="00EC3978" w:rsidRPr="006A7273">
        <w:t>Context selection in G-PCC Ed.1</w:t>
      </w:r>
      <w:r w:rsidRPr="00EC3978">
        <w:t xml:space="preserve">. </w:t>
      </w:r>
    </w:p>
    <w:p w14:paraId="3C8358E7" w14:textId="64CA51BB" w:rsidR="00464E26" w:rsidRDefault="00464E26" w:rsidP="00464E26">
      <w:pPr>
        <w:rPr>
          <w:rFonts w:eastAsia="DengXian"/>
          <w:lang w:eastAsia="zh-CN"/>
        </w:rPr>
      </w:pPr>
      <w:r>
        <w:rPr>
          <w:rFonts w:eastAsia="DengXian"/>
          <w:lang w:eastAsia="zh-CN"/>
        </w:rPr>
        <w:t>As shown in</w:t>
      </w:r>
      <w:r w:rsidR="00E74876">
        <w:rPr>
          <w:rFonts w:eastAsia="DengXian"/>
          <w:lang w:eastAsia="zh-CN"/>
        </w:rPr>
        <w:t xml:space="preserve"> </w:t>
      </w:r>
      <w:r w:rsidR="00E74876">
        <w:rPr>
          <w:rFonts w:eastAsia="DengXian"/>
          <w:lang w:eastAsia="zh-CN"/>
        </w:rPr>
        <w:fldChar w:fldCharType="begin"/>
      </w:r>
      <w:r w:rsidR="00E74876">
        <w:rPr>
          <w:rFonts w:eastAsia="DengXian"/>
          <w:lang w:eastAsia="zh-CN"/>
        </w:rPr>
        <w:instrText xml:space="preserve"> REF _Ref79579550 \h </w:instrText>
      </w:r>
      <w:r w:rsidR="00E74876">
        <w:rPr>
          <w:rFonts w:eastAsia="DengXian"/>
          <w:lang w:eastAsia="zh-CN"/>
        </w:rPr>
      </w:r>
      <w:r w:rsidR="00E74876">
        <w:rPr>
          <w:rFonts w:eastAsia="DengXian"/>
          <w:lang w:eastAsia="zh-CN"/>
        </w:rPr>
        <w:fldChar w:fldCharType="separate"/>
      </w:r>
      <w:r w:rsidR="0089309A">
        <w:t xml:space="preserve">Figure </w:t>
      </w:r>
      <w:r w:rsidR="0089309A">
        <w:rPr>
          <w:noProof/>
        </w:rPr>
        <w:t>26</w:t>
      </w:r>
      <w:r w:rsidR="00E74876">
        <w:rPr>
          <w:rFonts w:eastAsia="DengXian"/>
          <w:lang w:eastAsia="zh-CN"/>
        </w:rPr>
        <w:fldChar w:fldCharType="end"/>
      </w:r>
      <w:r>
        <w:rPr>
          <w:rFonts w:eastAsia="DengXian"/>
          <w:lang w:eastAsia="zh-CN"/>
        </w:rPr>
        <w:t xml:space="preserve">, each context value represents a possible position range that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belongs to in current interval.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1st position range, then context = 010 and the current point has a higher possibility to be in left half x-interval at current depth </w:t>
      </w:r>
      <m:oMath>
        <m:r>
          <w:rPr>
            <w:rFonts w:ascii="Cambria Math" w:eastAsia="DengXian" w:hAnsi="Cambria Math"/>
            <w:lang w:eastAsia="zh-CN"/>
          </w:rPr>
          <m:t>d</m:t>
        </m:r>
      </m:oMath>
      <w:r>
        <w:rPr>
          <w:rFonts w:eastAsia="DengXian"/>
          <w:lang w:eastAsia="zh-CN"/>
        </w:rPr>
        <w:t xml:space="preserve">. In other words,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low.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rightmost 8th position range, then context =011 and the current point has a higher possibility to be in right half x-interval at current depth </w:t>
      </w:r>
      <m:oMath>
        <m:r>
          <w:rPr>
            <w:rFonts w:ascii="Cambria Math" w:eastAsia="DengXian" w:hAnsi="Cambria Math"/>
            <w:lang w:eastAsia="zh-CN"/>
          </w:rPr>
          <m:t>d</m:t>
        </m:r>
      </m:oMath>
      <w:r>
        <w:rPr>
          <w:rFonts w:eastAsia="DengXian"/>
          <w:lang w:eastAsia="zh-CN"/>
        </w:rPr>
        <w:t xml:space="preserve">.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high. A context adaptive binary entropy coder (for example CABAC) is used to code the bit bd.  The coding probabilities, associated with each of the 8 contexts, will evolve naturally such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=1)&lt;0.5</m:t>
        </m:r>
      </m:oMath>
      <w:r>
        <w:rPr>
          <w:rFonts w:eastAsia="DengXian"/>
          <w:lang w:eastAsia="zh-CN"/>
        </w:rPr>
        <w:t xml:space="preserve"> for ‘010’ context and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=1)&gt;0.5</m:t>
        </m:r>
      </m:oMath>
      <w:r>
        <w:rPr>
          <w:rFonts w:eastAsia="DengXian"/>
          <w:lang w:eastAsia="zh-CN"/>
        </w:rPr>
        <w:t xml:space="preserve"> for the ‘011’ context. As a general rule, assuming </w:t>
      </w:r>
      <m:oMath>
        <m:r>
          <w:rPr>
            <w:rFonts w:ascii="Cambria Math" w:eastAsia="DengXian" w:hAnsi="Cambria Math"/>
            <w:lang w:eastAsia="zh-CN"/>
          </w:rPr>
          <m:t>p</m:t>
        </m:r>
      </m:oMath>
      <w:r>
        <w:rPr>
          <w:rFonts w:eastAsia="DengXian"/>
          <w:lang w:eastAsia="zh-CN"/>
        </w:rPr>
        <w:t xml:space="preserve"> is the probability of the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 be 1, the cost for coding 1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the cost for coding 0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2(1-</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can provide a good prediction for which interval the current point belongs to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or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=0</m:t>
        </m:r>
      </m:oMath>
      <w:r>
        <w:rPr>
          <w:rFonts w:eastAsia="DengXian"/>
          <w:lang w:eastAsia="zh-CN"/>
        </w:rPr>
        <w:t xml:space="preserve">), then the cost for entropy encoding the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will be lowered.</w:t>
      </w:r>
    </w:p>
    <w:p w14:paraId="15F663D9" w14:textId="77777777" w:rsidR="00464E26" w:rsidRDefault="00464E26" w:rsidP="00464E26">
      <w:pPr>
        <w:rPr>
          <w:rFonts w:eastAsia="DengXian"/>
          <w:lang w:eastAsia="zh-CN"/>
        </w:rPr>
      </w:pPr>
    </w:p>
    <w:p w14:paraId="28612BB7" w14:textId="1C724F07" w:rsidR="00464E26" w:rsidRDefault="00464E26" w:rsidP="006A7273">
      <w:pPr>
        <w:pStyle w:val="Titre3"/>
        <w:rPr>
          <w:rFonts w:eastAsia="Times New Roman"/>
        </w:rPr>
      </w:pPr>
      <w:bookmarkStart w:id="73" w:name="_Toc156567855"/>
      <w:r>
        <w:t xml:space="preserve">Problem </w:t>
      </w:r>
      <w:r w:rsidR="007C7E8F">
        <w:t>Description</w:t>
      </w:r>
      <w:bookmarkEnd w:id="73"/>
    </w:p>
    <w:p w14:paraId="32D6C194" w14:textId="0460E3C1" w:rsidR="00464E26" w:rsidRDefault="00464E26" w:rsidP="00464E26">
      <w:pPr>
        <w:rPr>
          <w:rFonts w:eastAsia="DengXian"/>
          <w:lang w:eastAsia="zh-CN"/>
        </w:rPr>
      </w:pPr>
      <w:r>
        <w:rPr>
          <w:rFonts w:eastAsia="DengXian"/>
          <w:lang w:eastAsia="zh-CN"/>
        </w:rPr>
        <w:t>As described above, in the current G</w:t>
      </w:r>
      <w:r w:rsidR="00EC3978">
        <w:rPr>
          <w:rFonts w:eastAsia="DengXian"/>
          <w:lang w:eastAsia="zh-CN"/>
        </w:rPr>
        <w:t>-</w:t>
      </w:r>
      <w:r>
        <w:rPr>
          <w:rFonts w:eastAsia="DengXian"/>
          <w:lang w:eastAsia="zh-CN"/>
        </w:rPr>
        <w:t xml:space="preserve">PCC </w:t>
      </w:r>
      <w:r w:rsidR="00191F97">
        <w:rPr>
          <w:rFonts w:eastAsia="DengXian"/>
          <w:lang w:eastAsia="zh-CN"/>
        </w:rPr>
        <w:t>Ed.1</w:t>
      </w:r>
      <w:r>
        <w:rPr>
          <w:rFonts w:eastAsia="DengXian"/>
          <w:lang w:eastAsia="zh-CN"/>
        </w:rPr>
        <w:t xml:space="preserve"> software, the prediction angle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is directly used to select azimuthal angle contexts for entropy encoding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together with angles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However, current method does</w:t>
      </w:r>
      <w:r w:rsidR="007C7E8F">
        <w:rPr>
          <w:rFonts w:eastAsia="DengXian"/>
          <w:lang w:eastAsia="zh-CN"/>
        </w:rPr>
        <w:t xml:space="preserve"> </w:t>
      </w:r>
      <w:r>
        <w:rPr>
          <w:rFonts w:eastAsia="DengXian"/>
          <w:lang w:eastAsia="zh-CN"/>
        </w:rPr>
        <w:t>n</w:t>
      </w:r>
      <w:r w:rsidR="007C7E8F">
        <w:rPr>
          <w:rFonts w:eastAsia="DengXian"/>
          <w:lang w:eastAsia="zh-CN"/>
        </w:rPr>
        <w:t>o</w:t>
      </w:r>
      <w:r>
        <w:rPr>
          <w:rFonts w:eastAsia="DengXian"/>
          <w:lang w:eastAsia="zh-CN"/>
        </w:rPr>
        <w:t xml:space="preserve">t </w:t>
      </w:r>
      <w:r w:rsidR="007C7E8F">
        <w:rPr>
          <w:rFonts w:eastAsia="DengXian"/>
          <w:lang w:eastAsia="zh-CN"/>
        </w:rPr>
        <w:t>consider</w:t>
      </w:r>
      <w:r>
        <w:rPr>
          <w:rFonts w:eastAsia="DengXian"/>
          <w:lang w:eastAsia="zh-CN"/>
        </w:rPr>
        <w:t xml:space="preserve"> the “quality” of the predictor. Quality is understood as the capability of the angle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to anticipate correctly which half interval the current point belongs to.</w:t>
      </w:r>
    </w:p>
    <w:p w14:paraId="73CD2A26" w14:textId="77777777" w:rsidR="00464E26" w:rsidRDefault="00464E26" w:rsidP="00464E26">
      <w:pPr>
        <w:rPr>
          <w:rFonts w:eastAsia="DengXian"/>
          <w:lang w:eastAsia="zh-CN"/>
        </w:rPr>
      </w:pPr>
      <w:r>
        <w:rPr>
          <w:rFonts w:eastAsia="DengXian"/>
          <w:lang w:eastAsia="zh-CN"/>
        </w:rPr>
        <w:t xml:space="preserve">        </w:t>
      </w:r>
    </w:p>
    <w:p w14:paraId="20D6D66A" w14:textId="77777777" w:rsidR="00464E26" w:rsidRDefault="00464E26" w:rsidP="00464E26">
      <w:pPr>
        <w:rPr>
          <w:rFonts w:eastAsia="MS Mincho"/>
          <w:szCs w:val="18"/>
        </w:rPr>
      </w:pPr>
      <w:r>
        <w:rPr>
          <w:rFonts w:eastAsia="DengXian"/>
          <w:lang w:val="en-GB" w:eastAsia="zh-CN"/>
        </w:rPr>
        <w:t xml:space="preserve">The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is obtained from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oMath>
      <w:r>
        <w:rPr>
          <w:rFonts w:eastAsia="DengXian"/>
          <w:lang w:val="en-GB" w:eastAsia="zh-CN"/>
        </w:rPr>
        <w:t xml:space="preserve"> of a (closest) already coded node and a multiple </w:t>
      </w:r>
      <m:oMath>
        <m:r>
          <w:rPr>
            <w:rFonts w:ascii="Cambria Math" w:eastAsia="DengXian" w:hAnsi="Cambria Math"/>
            <w:lang w:val="en-GB" w:eastAsia="zh-CN"/>
          </w:rPr>
          <m:t>n</m:t>
        </m:r>
      </m:oMath>
      <w:r>
        <w:rPr>
          <w:rFonts w:eastAsia="DengXian"/>
          <w:lang w:val="en-GB" w:eastAsia="zh-CN"/>
        </w:rPr>
        <w:t xml:space="preserve"> of the elementary azimuthal shift </w:t>
      </w:r>
      <m:oMath>
        <m:r>
          <m:rPr>
            <m:sty m:val="p"/>
          </m:rPr>
          <w:rPr>
            <w:rFonts w:ascii="Cambria Math" w:eastAsia="DengXian" w:hAnsi="Cambria Math"/>
            <w:lang w:val="en-GB" w:eastAsia="zh-CN"/>
          </w:rPr>
          <m:t>∆φ</m:t>
        </m:r>
      </m:oMath>
      <w:r>
        <w:rPr>
          <w:rFonts w:eastAsia="DengXian"/>
          <w:lang w:val="en-GB" w:eastAsia="zh-CN"/>
        </w:rPr>
        <w:t xml:space="preserve">. The integer </w:t>
      </w:r>
      <m:oMath>
        <m:r>
          <w:rPr>
            <w:rFonts w:ascii="Cambria Math" w:eastAsia="DengXian" w:hAnsi="Cambria Math"/>
            <w:lang w:val="en-GB" w:eastAsia="zh-CN"/>
          </w:rPr>
          <m:t>n</m:t>
        </m:r>
      </m:oMath>
      <w:r>
        <w:rPr>
          <w:rFonts w:eastAsia="DengXian"/>
          <w:lang w:val="en-GB" w:eastAsia="zh-CN"/>
        </w:rPr>
        <w:t xml:space="preserve"> is chosen such as to obtain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Pr>
          <w:rFonts w:eastAsia="DengXian"/>
          <w:lang w:val="en-GB" w:eastAsia="zh-CN"/>
        </w:rPr>
        <w:t xml:space="preserve"> as the closest possible angle (among all possible choices for </w:t>
      </w:r>
      <m:oMath>
        <m:r>
          <w:rPr>
            <w:rFonts w:ascii="Cambria Math" w:eastAsia="DengXian" w:hAnsi="Cambria Math"/>
            <w:lang w:val="en-GB" w:eastAsia="zh-CN"/>
          </w:rPr>
          <m:t>n</m:t>
        </m:r>
      </m:oMath>
      <w:r>
        <w:rPr>
          <w:rFonts w:eastAsia="DengXian"/>
          <w:lang w:val="en-GB" w:eastAsia="zh-CN"/>
        </w:rPr>
        <w:t xml:space="preserve">) from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Pr>
          <w:rFonts w:eastAsia="DengXian"/>
          <w:lang w:val="en-GB" w:eastAsia="zh-CN"/>
        </w:rPr>
        <w:t xml:space="preserve"> associated with the center of the current node. The prediction quality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can be influenced by several factors such as the interval length and the distance </w:t>
      </w:r>
      <m:oMath>
        <m:r>
          <w:rPr>
            <w:rFonts w:ascii="Cambria Math" w:eastAsia="DengXian" w:hAnsi="Cambria Math"/>
            <w:lang w:val="en-GB" w:eastAsia="zh-CN"/>
          </w:rPr>
          <m:t>r</m:t>
        </m:r>
      </m:oMath>
      <w:r>
        <w:rPr>
          <w:rFonts w:eastAsia="DengXian"/>
          <w:lang w:val="en-GB" w:eastAsia="zh-CN"/>
        </w:rPr>
        <w:t xml:space="preserve"> between Lidar and the node. Some predictors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may be good or bad depending on the node location and the node size.</w:t>
      </w:r>
      <w:r>
        <w:rPr>
          <w:b/>
          <w:bCs/>
          <w:szCs w:val="18"/>
          <w:lang w:val="en-GB"/>
        </w:rPr>
        <w:t xml:space="preserve"> </w:t>
      </w:r>
    </w:p>
    <w:p w14:paraId="6CEC557B" w14:textId="77777777" w:rsidR="00464E26" w:rsidRDefault="00464E26" w:rsidP="00464E26">
      <w:pPr>
        <w:rPr>
          <w:rFonts w:ascii="Times New Roman" w:eastAsia="DengXian" w:hAnsi="Times New Roman" w:cs="Times New Roman"/>
          <w:sz w:val="24"/>
          <w:szCs w:val="24"/>
          <w:lang w:eastAsia="zh-CN"/>
        </w:rPr>
      </w:pPr>
    </w:p>
    <w:p w14:paraId="419839A2" w14:textId="7E082BDC" w:rsidR="00464E26" w:rsidRDefault="00464E26" w:rsidP="00464E26">
      <w:pPr>
        <w:ind w:firstLineChars="950" w:firstLine="2098"/>
        <w:rPr>
          <w:rFonts w:eastAsia="MS Mincho"/>
          <w:szCs w:val="18"/>
        </w:rPr>
      </w:pPr>
      <w:r>
        <w:rPr>
          <w:b/>
          <w:noProof/>
        </w:rPr>
        <w:drawing>
          <wp:inline distT="0" distB="0" distL="0" distR="0" wp14:anchorId="5FB0F3CF" wp14:editId="5E4E5462">
            <wp:extent cx="3239770" cy="2738120"/>
            <wp:effectExtent l="0" t="0" r="0" b="5080"/>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b="2629"/>
                    <a:stretch>
                      <a:fillRect/>
                    </a:stretch>
                  </pic:blipFill>
                  <pic:spPr bwMode="auto">
                    <a:xfrm>
                      <a:off x="0" y="0"/>
                      <a:ext cx="3239770" cy="2738120"/>
                    </a:xfrm>
                    <a:prstGeom prst="rect">
                      <a:avLst/>
                    </a:prstGeom>
                    <a:noFill/>
                    <a:ln>
                      <a:noFill/>
                    </a:ln>
                  </pic:spPr>
                </pic:pic>
              </a:graphicData>
            </a:graphic>
          </wp:inline>
        </w:drawing>
      </w:r>
    </w:p>
    <w:p w14:paraId="4E80C817" w14:textId="0CD2BF11" w:rsidR="00FF3005" w:rsidRPr="003B50EB" w:rsidRDefault="00FF3005" w:rsidP="00FF3005">
      <w:pPr>
        <w:pStyle w:val="Lgende"/>
        <w:jc w:val="center"/>
      </w:pPr>
      <w:bookmarkStart w:id="74" w:name="_Ref79582327"/>
      <w:r>
        <w:t xml:space="preserve">Figure </w:t>
      </w:r>
      <w:fldSimple w:instr=" SEQ Figure \* ARABIC ">
        <w:r w:rsidR="0089309A">
          <w:rPr>
            <w:noProof/>
          </w:rPr>
          <w:t>27</w:t>
        </w:r>
      </w:fldSimple>
      <w:bookmarkEnd w:id="74"/>
      <w:r w:rsidRPr="00FF3005">
        <w:t xml:space="preserve">: </w:t>
      </w:r>
      <w:r w:rsidRPr="006A7273">
        <w:rPr>
          <w:rFonts w:eastAsia="DengXian"/>
          <w:lang w:eastAsia="zh-CN"/>
        </w:rPr>
        <w:t>Bad prediction cases caused by too large/small distance r</w:t>
      </w:r>
      <w:r w:rsidRPr="00FF3005">
        <w:t>.</w:t>
      </w:r>
      <w:r w:rsidRPr="003B50EB">
        <w:t xml:space="preserve"> </w:t>
      </w:r>
    </w:p>
    <w:p w14:paraId="6FF0ADAE" w14:textId="793670CD" w:rsidR="00464E26" w:rsidRDefault="006142E4" w:rsidP="00464E26">
      <w:pPr>
        <w:rPr>
          <w:rFonts w:ascii="Times New Roman" w:eastAsia="DengXian" w:hAnsi="Times New Roman" w:cs="Times New Roman"/>
          <w:sz w:val="24"/>
          <w:szCs w:val="24"/>
          <w:lang w:val="en-GB" w:eastAsia="zh-CN"/>
        </w:rPr>
      </w:pP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89309A">
        <w:t xml:space="preserve">Figure </w:t>
      </w:r>
      <w:r w:rsidR="0089309A">
        <w:rPr>
          <w:noProof/>
        </w:rPr>
        <w:t>27</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depicts two bad prediction cases caused by either too large or too small distance</w:t>
      </w:r>
      <m:oMath>
        <m:r>
          <m:rPr>
            <m:sty m:val="p"/>
          </m:rPr>
          <w:rPr>
            <w:rFonts w:ascii="Cambria Math" w:eastAsia="DengXian" w:hAnsi="Cambria Math"/>
            <w:lang w:val="en-GB" w:eastAsia="zh-CN"/>
          </w:rPr>
          <m:t xml:space="preserve"> </m:t>
        </m:r>
        <m:r>
          <w:rPr>
            <w:rFonts w:ascii="Cambria Math" w:eastAsia="DengXian" w:hAnsi="Cambria Math"/>
            <w:lang w:val="en-GB" w:eastAsia="zh-CN"/>
          </w:rPr>
          <m:t>r</m:t>
        </m:r>
      </m:oMath>
      <w:r w:rsidR="00464E26">
        <w:rPr>
          <w:rFonts w:eastAsia="DengXian"/>
          <w:lang w:val="en-GB" w:eastAsia="zh-CN"/>
        </w:rPr>
        <w:t>,</w:t>
      </w:r>
      <w:r w:rsidR="00464E26">
        <w:rPr>
          <w:szCs w:val="18"/>
          <w:lang w:val="en-GB"/>
        </w:rPr>
        <w:t xml:space="preserve"> </w:t>
      </w:r>
      <w:r w:rsidR="00464E26">
        <w:rPr>
          <w:rFonts w:eastAsia="DengXian"/>
          <w:lang w:val="en-GB" w:eastAsia="zh-CN"/>
        </w:rPr>
        <w:t xml:space="preserve">where the two nodes have the same node (interval) size, but they have different distance </w:t>
      </w:r>
      <m:oMath>
        <m:r>
          <w:rPr>
            <w:rFonts w:ascii="Cambria Math" w:eastAsia="DengXian" w:hAnsi="Cambria Math"/>
            <w:lang w:val="en-GB" w:eastAsia="zh-CN"/>
          </w:rPr>
          <m:t>r</m:t>
        </m:r>
      </m:oMath>
      <w:r w:rsidR="00464E26">
        <w:rPr>
          <w:rFonts w:eastAsia="DengXian"/>
          <w:lang w:val="en-GB" w:eastAsia="zh-CN"/>
        </w:rPr>
        <w:t xml:space="preserve"> from Li</w:t>
      </w:r>
      <w:r>
        <w:rPr>
          <w:rFonts w:eastAsia="DengXian"/>
          <w:lang w:val="en-GB" w:eastAsia="zh-CN"/>
        </w:rPr>
        <w:t>DAR</w:t>
      </w:r>
      <w:r w:rsidR="00464E26">
        <w:rPr>
          <w:rFonts w:eastAsia="DengXian"/>
          <w:lang w:val="en-GB" w:eastAsia="zh-CN"/>
        </w:rPr>
        <w:t>.</w:t>
      </w:r>
      <w:r>
        <w:rPr>
          <w:rFonts w:eastAsia="DengXian"/>
          <w:lang w:val="en-GB" w:eastAsia="zh-CN"/>
        </w:rPr>
        <w:t xml:space="preserve"> </w:t>
      </w:r>
      <w:r w:rsidR="00464E26">
        <w:rPr>
          <w:rFonts w:eastAsia="DengXian"/>
          <w:lang w:val="en-GB" w:eastAsia="zh-CN"/>
        </w:rPr>
        <w:t xml:space="preserve">As for the closest node in blue in </w:t>
      </w: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89309A">
        <w:t xml:space="preserve">Figure </w:t>
      </w:r>
      <w:r w:rsidR="0089309A">
        <w:rPr>
          <w:noProof/>
        </w:rPr>
        <w:t>27</w:t>
      </w:r>
      <w:r>
        <w:rPr>
          <w:rFonts w:eastAsia="DengXian"/>
          <w:b/>
          <w:bCs/>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left node is very small relative to the node size. As a consequence,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sidR="00464E26">
        <w:rPr>
          <w:rFonts w:eastAsia="DengXian"/>
          <w:lang w:val="en-GB" w:eastAsia="zh-CN"/>
        </w:rPr>
        <w:t xml:space="preserve"> associated with the node is large and it gets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In this case, a point in the node may have been potentially probed by several (even many) sensor positions and the arbitrary choice of </w:t>
      </w:r>
      <m:oMath>
        <m:r>
          <w:rPr>
            <w:rFonts w:ascii="Cambria Math" w:eastAsia="DengXian" w:hAnsi="Cambria Math"/>
            <w:lang w:val="en-GB" w:eastAsia="zh-CN"/>
          </w:rPr>
          <m:t>n</m:t>
        </m:r>
      </m:oMath>
      <w:r w:rsidR="00464E26">
        <w:rPr>
          <w:rFonts w:eastAsia="DengXian"/>
          <w:lang w:val="en-GB" w:eastAsia="zh-CN"/>
        </w:rPr>
        <w:t xml:space="preserve">, such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sidR="00464E26">
        <w:rPr>
          <w:rFonts w:eastAsia="DengXian"/>
          <w:lang w:val="en-GB" w:eastAsia="zh-CN"/>
        </w:rPr>
        <w:t xml:space="preserve"> is the closest to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sidR="00464E26">
        <w:rPr>
          <w:rFonts w:eastAsia="DengXian"/>
          <w:lang w:val="en-GB" w:eastAsia="zh-CN"/>
        </w:rPr>
        <w:t xml:space="preserve">, is unlikely to be accurate at representing which position of the sensor has actually probed the current point. Also, a small change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 xml:space="preserve">=±1 </m:t>
        </m:r>
      </m:oMath>
      <w:r w:rsidR="00464E26">
        <w:rPr>
          <w:rFonts w:eastAsia="DengXian"/>
          <w:lang w:val="en-GB" w:eastAsia="zh-CN"/>
        </w:rPr>
        <w:t xml:space="preserve">in the x point position of the current point would induce a large change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oMath>
      <w:r w:rsidR="00464E26">
        <w:rPr>
          <w:rFonts w:eastAsia="DengXian"/>
          <w:lang w:val="en-GB" w:eastAsia="zh-CN"/>
        </w:rPr>
        <w:t xml:space="preserve">in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associated with the point because of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m:t>
        </m:r>
        <m:r>
          <w:rPr>
            <w:rFonts w:ascii="Cambria Math" w:eastAsia="DengXian" w:hAnsi="Cambria Math"/>
            <w:lang w:val="en-GB" w:eastAsia="zh-CN"/>
          </w:rPr>
          <m:t>r</m:t>
        </m:r>
      </m:oMath>
      <w:r w:rsidR="00464E26">
        <w:rPr>
          <w:rFonts w:eastAsia="DengXian"/>
          <w:lang w:val="en-GB" w:eastAsia="zh-CN"/>
        </w:rPr>
        <w:t xml:space="preserve"> with a small radius r. This means that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 of the current point is very sensitive to noise. This causes an unstable prediction result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As for the furthest node in orange in</w:t>
      </w:r>
      <w:r>
        <w:rPr>
          <w:rFonts w:eastAsia="DengXian"/>
          <w:lang w:val="en-GB" w:eastAsia="zh-CN"/>
        </w:rPr>
        <w:t xml:space="preserve"> </w:t>
      </w:r>
      <w:r>
        <w:rPr>
          <w:rFonts w:eastAsia="DengXian"/>
          <w:lang w:val="en-GB" w:eastAsia="zh-CN"/>
        </w:rPr>
        <w:fldChar w:fldCharType="begin"/>
      </w:r>
      <w:r>
        <w:rPr>
          <w:rFonts w:eastAsia="DengXian"/>
          <w:lang w:val="en-GB" w:eastAsia="zh-CN"/>
        </w:rPr>
        <w:instrText xml:space="preserve"> REF _Ref79582327 \h </w:instrText>
      </w:r>
      <w:r>
        <w:rPr>
          <w:rFonts w:eastAsia="DengXian"/>
          <w:lang w:val="en-GB" w:eastAsia="zh-CN"/>
        </w:rPr>
      </w:r>
      <w:r>
        <w:rPr>
          <w:rFonts w:eastAsia="DengXian"/>
          <w:lang w:val="en-GB" w:eastAsia="zh-CN"/>
        </w:rPr>
        <w:fldChar w:fldCharType="separate"/>
      </w:r>
      <w:r w:rsidR="0089309A">
        <w:t xml:space="preserve">Figure </w:t>
      </w:r>
      <w:r w:rsidR="0089309A">
        <w:rPr>
          <w:noProof/>
        </w:rPr>
        <w:t>27</w:t>
      </w:r>
      <w:r>
        <w:rPr>
          <w:rFonts w:eastAsia="DengXian"/>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right node is so large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where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sidR="00464E26">
        <w:rPr>
          <w:rFonts w:eastAsia="DengXian"/>
          <w:lang w:val="en-GB" w:eastAsia="zh-CN"/>
        </w:rPr>
        <w:t xml:space="preserve"> is the apparent angle associated with the node. Consequently, the bits </w:t>
      </w:r>
      <m:oMath>
        <m:sSub>
          <m:sSubPr>
            <m:ctrlPr>
              <w:rPr>
                <w:rFonts w:ascii="Cambria Math" w:eastAsia="DengXian" w:hAnsi="Cambria Math" w:cs="Times New Roman"/>
                <w:i/>
                <w:sz w:val="24"/>
                <w:szCs w:val="24"/>
                <w:lang w:val="en-GB" w:eastAsia="zh-CN"/>
              </w:rPr>
            </m:ctrlPr>
          </m:sSubPr>
          <m:e>
            <m:r>
              <w:rPr>
                <w:rFonts w:ascii="Cambria Math" w:eastAsia="DengXian" w:hAnsi="Cambria Math"/>
                <w:lang w:val="en-GB" w:eastAsia="zh-CN"/>
              </w:rPr>
              <m:t>b</m:t>
            </m:r>
          </m:e>
          <m:sub>
            <m:r>
              <w:rPr>
                <w:rFonts w:ascii="Cambria Math" w:eastAsia="DengXian" w:hAnsi="Cambria Math"/>
                <w:lang w:val="en-GB" w:eastAsia="zh-CN"/>
              </w:rPr>
              <m:t>d</m:t>
            </m:r>
          </m:sub>
        </m:sSub>
      </m:oMath>
      <w:r w:rsidR="00464E26">
        <w:rPr>
          <w:rFonts w:eastAsia="DengXian"/>
          <w:lang w:val="en-GB" w:eastAsia="zh-CN"/>
        </w:rPr>
        <w:t xml:space="preserve"> provide a fine precision (smaller than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that cannot be well anticipated by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xml:space="preserve"> that has been determined up to +/-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/2</m:t>
        </m:r>
      </m:oMath>
      <w:r w:rsidR="00464E26">
        <w:rPr>
          <w:rFonts w:eastAsia="DengXian"/>
          <w:lang w:val="en-GB" w:eastAsia="zh-CN"/>
        </w:rPr>
        <w:t xml:space="preserve">. </w:t>
      </w:r>
    </w:p>
    <w:p w14:paraId="7F43DD5A" w14:textId="0498AECB" w:rsidR="00464E26" w:rsidRDefault="00464E26" w:rsidP="00464E26">
      <w:pPr>
        <w:pStyle w:val="a"/>
        <w:numPr>
          <w:ilvl w:val="12"/>
          <w:numId w:val="0"/>
        </w:numPr>
        <w:spacing w:before="240"/>
        <w:ind w:firstLineChars="900" w:firstLine="2168"/>
        <w:rPr>
          <w:rFonts w:ascii="Arial" w:hAnsi="Arial" w:cs="Arial"/>
          <w:b/>
          <w:bCs/>
          <w:sz w:val="24"/>
        </w:rPr>
      </w:pPr>
      <w:r>
        <w:rPr>
          <w:rFonts w:ascii="Arial" w:hAnsi="Arial" w:cs="Arial"/>
          <w:b/>
          <w:noProof/>
          <w:sz w:val="24"/>
        </w:rPr>
        <w:drawing>
          <wp:inline distT="0" distB="0" distL="0" distR="0" wp14:anchorId="22863B2C" wp14:editId="00AF898E">
            <wp:extent cx="3018155" cy="2066925"/>
            <wp:effectExtent l="0" t="0" r="0" b="0"/>
            <wp:docPr id="27" name="Picture 2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8155" cy="2066925"/>
                    </a:xfrm>
                    <a:prstGeom prst="rect">
                      <a:avLst/>
                    </a:prstGeom>
                    <a:noFill/>
                    <a:ln>
                      <a:noFill/>
                    </a:ln>
                  </pic:spPr>
                </pic:pic>
              </a:graphicData>
            </a:graphic>
          </wp:inline>
        </w:drawing>
      </w:r>
    </w:p>
    <w:p w14:paraId="2AC20804" w14:textId="1FC150C3" w:rsidR="006142E4" w:rsidRPr="006A7273" w:rsidRDefault="006142E4" w:rsidP="006142E4">
      <w:pPr>
        <w:pStyle w:val="Lgende"/>
        <w:jc w:val="center"/>
        <w:rPr>
          <w:rFonts w:eastAsia="DengXian"/>
          <w:lang w:eastAsia="zh-CN"/>
        </w:rPr>
      </w:pPr>
      <w:bookmarkStart w:id="75" w:name="_Ref79582518"/>
      <w:r>
        <w:t xml:space="preserve">Figure </w:t>
      </w:r>
      <w:fldSimple w:instr=" SEQ Figure \* ARABIC ">
        <w:r w:rsidR="0089309A">
          <w:rPr>
            <w:noProof/>
          </w:rPr>
          <w:t>28</w:t>
        </w:r>
      </w:fldSimple>
      <w:bookmarkEnd w:id="75"/>
      <w:r w:rsidRPr="003B50EB">
        <w:t xml:space="preserve">: </w:t>
      </w:r>
      <w:r w:rsidRPr="003B50EB">
        <w:rPr>
          <w:rFonts w:eastAsia="DengXian"/>
          <w:lang w:eastAsia="zh-CN"/>
        </w:rPr>
        <w:t xml:space="preserve">Bad prediction cases caused by too </w:t>
      </w:r>
      <w:r w:rsidRPr="006A7273">
        <w:rPr>
          <w:rFonts w:eastAsia="DengXian"/>
          <w:lang w:eastAsia="zh-CN"/>
        </w:rPr>
        <w:t xml:space="preserve">big/small node size. </w:t>
      </w:r>
    </w:p>
    <w:p w14:paraId="4AF5A252" w14:textId="0F2FC20E" w:rsidR="00464E26" w:rsidRDefault="00464E26" w:rsidP="00464E26">
      <w:pPr>
        <w:rPr>
          <w:rFonts w:ascii="Times New Roman" w:eastAsia="DengXian" w:hAnsi="Times New Roman" w:cs="Times New Roman"/>
          <w:sz w:val="24"/>
          <w:lang w:val="en-GB" w:eastAsia="zh-CN"/>
        </w:rPr>
      </w:pPr>
      <w:r>
        <w:rPr>
          <w:rFonts w:eastAsia="DengXian"/>
          <w:lang w:val="en-GB" w:eastAsia="zh-CN"/>
        </w:rPr>
        <w:t xml:space="preserve">The good or bad prediction capability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does not only depend on the distance of the node from the sensor. It also depends on the node size as exemplified on</w:t>
      </w:r>
      <w:r w:rsidR="006968AF">
        <w:rPr>
          <w:rFonts w:eastAsia="DengXian"/>
          <w:lang w:val="en-GB" w:eastAsia="zh-CN"/>
        </w:rPr>
        <w:t xml:space="preserve">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89309A">
        <w:t xml:space="preserve">Figure </w:t>
      </w:r>
      <w:r w:rsidR="0089309A">
        <w:rPr>
          <w:noProof/>
        </w:rPr>
        <w:t>28</w:t>
      </w:r>
      <w:r w:rsidR="006968AF">
        <w:rPr>
          <w:rFonts w:eastAsia="DengXian"/>
          <w:lang w:val="en-GB" w:eastAsia="zh-CN"/>
        </w:rPr>
        <w:fldChar w:fldCharType="end"/>
      </w:r>
      <w:r>
        <w:rPr>
          <w:rFonts w:eastAsia="DengXian"/>
          <w:lang w:val="en-GB" w:eastAsia="zh-CN"/>
        </w:rPr>
        <w:t>. This figure depicts bad prediction cases caused by too big (blue node) or too small (orange node)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of the interval relative to </w:t>
      </w:r>
      <m:oMath>
        <m:r>
          <m:rPr>
            <m:sty m:val="p"/>
          </m:rPr>
          <w:rPr>
            <w:rFonts w:ascii="Cambria Math" w:eastAsia="DengXian" w:hAnsi="Cambria Math"/>
            <w:lang w:val="en-GB" w:eastAsia="zh-CN"/>
          </w:rPr>
          <m:t>∆φ</m:t>
        </m:r>
      </m:oMath>
      <w:r>
        <w:rPr>
          <w:rFonts w:eastAsia="DengXian"/>
          <w:lang w:val="en-GB" w:eastAsia="zh-CN"/>
        </w:rPr>
        <w:t xml:space="preserve">. The two nodes shown in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89309A">
        <w:t xml:space="preserve">Figure </w:t>
      </w:r>
      <w:r w:rsidR="0089309A">
        <w:rPr>
          <w:noProof/>
        </w:rPr>
        <w:t>28</w:t>
      </w:r>
      <w:r w:rsidR="006968AF">
        <w:rPr>
          <w:rFonts w:eastAsia="DengXian"/>
          <w:lang w:val="en-GB" w:eastAsia="zh-CN"/>
        </w:rPr>
        <w:fldChar w:fldCharType="end"/>
      </w:r>
      <w:r>
        <w:rPr>
          <w:rFonts w:eastAsia="DengXian"/>
          <w:lang w:val="en-GB" w:eastAsia="zh-CN"/>
        </w:rPr>
        <w:t xml:space="preserve"> have different node size. For the big node in blue, the node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is so large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small distance </w:t>
      </w:r>
      <m:oMath>
        <m:r>
          <w:rPr>
            <w:rFonts w:ascii="Cambria Math" w:eastAsia="DengXian" w:hAnsi="Cambria Math"/>
            <w:lang w:val="en-GB" w:eastAsia="zh-CN"/>
          </w:rPr>
          <m:t>r</m:t>
        </m:r>
        <m:r>
          <m:rPr>
            <m:sty m:val="p"/>
          </m:rPr>
          <w:rPr>
            <w:rFonts w:ascii="Cambria Math" w:eastAsia="DengXian" w:hAnsi="Cambria Math"/>
            <w:lang w:val="en-GB" w:eastAsia="zh-CN"/>
          </w:rPr>
          <m:t xml:space="preserve"> </m:t>
        </m:r>
      </m:oMath>
      <w:r>
        <w:rPr>
          <w:rFonts w:eastAsia="DengXian"/>
          <w:lang w:val="en-GB" w:eastAsia="zh-CN"/>
        </w:rPr>
        <w:t xml:space="preserve">. For the small node in orange, the node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is so small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large distance </w:t>
      </w:r>
      <m:oMath>
        <m:r>
          <w:rPr>
            <w:rFonts w:ascii="Cambria Math" w:eastAsia="DengXian" w:hAnsi="Cambria Math"/>
            <w:lang w:val="en-GB" w:eastAsia="zh-CN"/>
          </w:rPr>
          <m:t>r</m:t>
        </m:r>
      </m:oMath>
      <w:r>
        <w:rPr>
          <w:rFonts w:eastAsia="DengXian"/>
          <w:lang w:val="en-GB" w:eastAsia="zh-CN"/>
        </w:rPr>
        <w:t>.</w:t>
      </w:r>
    </w:p>
    <w:p w14:paraId="4C60F71C" w14:textId="1A7608D1" w:rsidR="00464E26" w:rsidRDefault="00464E26" w:rsidP="00464E26">
      <w:pPr>
        <w:rPr>
          <w:rFonts w:eastAsia="MS Mincho"/>
        </w:rPr>
      </w:pPr>
    </w:p>
    <w:p w14:paraId="3EF4C669" w14:textId="73C55D3D" w:rsidR="00464E26" w:rsidRDefault="00B10836" w:rsidP="006A7273">
      <w:pPr>
        <w:pStyle w:val="Titre3"/>
      </w:pPr>
      <w:bookmarkStart w:id="76" w:name="_Toc156567856"/>
      <w:r>
        <w:t>Improved Method</w:t>
      </w:r>
      <w:bookmarkEnd w:id="76"/>
    </w:p>
    <w:p w14:paraId="4F6C90CC" w14:textId="7E6F9A0E" w:rsidR="00464E26" w:rsidRDefault="00B10836" w:rsidP="00464E26">
      <w:pPr>
        <w:rPr>
          <w:rFonts w:eastAsia="DengXian"/>
          <w:lang w:val="en-GB" w:eastAsia="zh-CN"/>
        </w:rPr>
      </w:pPr>
      <w:r>
        <w:rPr>
          <w:rFonts w:eastAsia="DengXian"/>
          <w:lang w:val="en-GB" w:eastAsia="zh-CN"/>
        </w:rPr>
        <w:t>The presented method</w:t>
      </w:r>
      <w:r w:rsidR="00464E26">
        <w:rPr>
          <w:rFonts w:eastAsia="DengXian"/>
          <w:lang w:val="en-GB" w:eastAsia="zh-CN"/>
        </w:rPr>
        <w:t xml:space="preserve"> determine</w:t>
      </w:r>
      <w:r>
        <w:rPr>
          <w:rFonts w:eastAsia="DengXian"/>
          <w:lang w:val="en-GB" w:eastAsia="zh-CN"/>
        </w:rPr>
        <w:t>s</w:t>
      </w:r>
      <w:r w:rsidR="00464E26">
        <w:rPr>
          <w:rFonts w:eastAsia="DengXian"/>
          <w:lang w:val="en-GB" w:eastAsia="zh-CN"/>
        </w:rPr>
        <w:t xml:space="preserve"> contexts that exhibit more accurate statistics for the probability of bits bd to 0 or 1. In particular, proposed enhanced contexts will be indicative of the quality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By doing so, context adaptive entropy coding is improved, and better compression efficiency is obtained.</w:t>
      </w:r>
    </w:p>
    <w:p w14:paraId="12FBB61B" w14:textId="77777777" w:rsidR="00464E26" w:rsidRDefault="00464E26" w:rsidP="006A7273">
      <w:pPr>
        <w:pStyle w:val="Titre4"/>
        <w:rPr>
          <w:rFonts w:eastAsia="Times New Roman"/>
        </w:rPr>
      </w:pPr>
      <w:r>
        <w:t xml:space="preserve">Assess the prediction quality of predictor </w:t>
      </w:r>
      <m:oMath>
        <m:sSub>
          <m:sSubPr>
            <m:ctrlPr>
              <w:rPr>
                <w:rFonts w:ascii="Cambria Math" w:eastAsia="DengXian" w:hAnsi="Cambria Math" w:cs="Times New Roman"/>
                <w:sz w:val="24"/>
                <w:szCs w:val="24"/>
                <w:lang w:val="en-GB" w:eastAsia="zh-CN"/>
              </w:rPr>
            </m:ctrlPr>
          </m:sSubPr>
          <m:e>
            <m:r>
              <m:rPr>
                <m:sty m:val="bi"/>
              </m:rPr>
              <w:rPr>
                <w:rFonts w:ascii="Cambria Math" w:eastAsia="DengXian" w:hAnsi="Cambria Math"/>
                <w:sz w:val="24"/>
                <w:szCs w:val="24"/>
                <w:lang w:val="en-GB" w:eastAsia="zh-CN"/>
              </w:rPr>
              <m:t>φ</m:t>
            </m:r>
          </m:e>
          <m:sub>
            <m:r>
              <m:rPr>
                <m:sty m:val="bi"/>
              </m:rPr>
              <w:rPr>
                <w:rFonts w:ascii="Cambria Math" w:eastAsia="DengXian" w:hAnsi="Cambria Math"/>
                <w:sz w:val="24"/>
                <w:szCs w:val="24"/>
                <w:lang w:val="en-GB" w:eastAsia="zh-CN"/>
              </w:rPr>
              <m:t>pred</m:t>
            </m:r>
          </m:sub>
        </m:sSub>
      </m:oMath>
    </w:p>
    <w:p w14:paraId="5D85F509" w14:textId="1EB5ED3C" w:rsidR="00464E26" w:rsidRDefault="00464E26" w:rsidP="00464E26">
      <w:pPr>
        <w:rPr>
          <w:rFonts w:eastAsia="DengXian"/>
          <w:lang w:val="en-GB" w:eastAsia="zh-CN"/>
        </w:rPr>
      </w:pPr>
      <w:r>
        <w:rPr>
          <w:rFonts w:eastAsia="DengXian"/>
          <w:lang w:val="en-GB" w:eastAsia="zh-CN"/>
        </w:rPr>
        <w:t xml:space="preserve">The proposed method is to use the relative values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of the (x- or y-) interval to determine better contexts.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an estimation of the interval angle seen from the sensor at depth d, and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defined to be</w:t>
      </w:r>
      <w:r w:rsidR="008845C0">
        <w:rPr>
          <w:rFonts w:eastAsia="DengXian"/>
          <w:lang w:val="en-GB" w:eastAsia="zh-CN"/>
        </w:rPr>
        <w:t>:</w:t>
      </w:r>
      <w:r>
        <w:rPr>
          <w:rFonts w:eastAsia="DengXian"/>
          <w:lang w:val="en-GB" w:eastAsia="zh-CN"/>
        </w:rPr>
        <w:t xml:space="preserve"> </w:t>
      </w:r>
    </w:p>
    <w:p w14:paraId="77164231" w14:textId="77777777" w:rsidR="00464E26" w:rsidRDefault="00464E26" w:rsidP="00464E26">
      <w:pPr>
        <w:rPr>
          <w:rFonts w:eastAsiaTheme="minorEastAsia"/>
          <w:szCs w:val="18"/>
        </w:rPr>
      </w:pPr>
    </w:p>
    <w:p w14:paraId="2BF64F88" w14:textId="77777777" w:rsidR="00464E26" w:rsidRDefault="00802852" w:rsidP="00464E26">
      <w:pPr>
        <w:jc w:val="center"/>
        <w:rPr>
          <w:rFonts w:eastAsiaTheme="minorEastAsia"/>
          <w:szCs w:val="18"/>
        </w:rPr>
      </w:pP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eastAsiaTheme="minorEastAsia" w:hAnsi="Cambria Math"/>
            <w:szCs w:val="18"/>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top</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oMath>
      <w:r w:rsidR="00464E26">
        <w:rPr>
          <w:rFonts w:eastAsiaTheme="minorEastAsia"/>
          <w:szCs w:val="18"/>
        </w:rPr>
        <w:t>.</w:t>
      </w:r>
    </w:p>
    <w:p w14:paraId="2355E674" w14:textId="77777777" w:rsidR="00464E26" w:rsidRDefault="00464E26" w:rsidP="00464E26">
      <w:pPr>
        <w:rPr>
          <w:rFonts w:ascii="Times New Roman" w:eastAsia="DengXian" w:hAnsi="Times New Roman" w:cs="Times New Roman"/>
          <w:sz w:val="24"/>
          <w:szCs w:val="24"/>
          <w:lang w:eastAsia="zh-CN"/>
        </w:rPr>
      </w:pPr>
    </w:p>
    <w:p w14:paraId="3176C602" w14:textId="77777777" w:rsidR="00464E26" w:rsidRDefault="00464E26" w:rsidP="00464E26">
      <w:pPr>
        <w:rPr>
          <w:rFonts w:eastAsia="DengXian"/>
          <w:iCs/>
          <w:lang w:eastAsia="zh-CN"/>
        </w:rPr>
      </w:pPr>
      <w:r>
        <w:rPr>
          <w:rFonts w:eastAsia="DengXian"/>
          <w:lang w:eastAsia="zh-CN"/>
        </w:rPr>
        <w:t xml:space="preserve">And the relative values between </w:t>
      </w:r>
      <m:oMath>
        <m:r>
          <w:rPr>
            <w:rFonts w:ascii="Cambria Math" w:eastAsia="DengXian" w:hAnsi="Cambria Math"/>
            <w:lang w:eastAsia="zh-CN"/>
          </w:rPr>
          <m:t>∆φ</m:t>
        </m:r>
      </m:oMath>
      <w:r>
        <w:rPr>
          <w:rFonts w:eastAsia="DengXian"/>
          <w:lang w:eastAsia="zh-CN"/>
        </w:rPr>
        <w:t xml:space="preserve"> and apparent angle </w:t>
      </w:r>
      <m:oMath>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are assessed by ratio </w:t>
      </w:r>
      <m:oMath>
        <m:r>
          <w:rPr>
            <w:rFonts w:ascii="Cambria Math" w:eastAsia="DengXian" w:hAnsi="Cambria Math"/>
            <w:lang w:eastAsia="zh-CN"/>
          </w:rPr>
          <m:t>∆φ/</m:t>
        </m:r>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which depends on the </w:t>
      </w:r>
      <w:r>
        <w:rPr>
          <w:rFonts w:eastAsia="DengXian"/>
          <w:lang w:val="en-GB" w:eastAsia="zh-CN"/>
        </w:rPr>
        <w:t>interval</w:t>
      </w:r>
      <w:r>
        <w:rPr>
          <w:rFonts w:eastAsia="DengXian"/>
          <w:iCs/>
          <w:lang w:eastAsia="zh-CN"/>
        </w:rPr>
        <w:t xml:space="preserve"> length and the distance of the node from the sensor and the value of </w:t>
      </w:r>
      <m:oMath>
        <m:r>
          <w:rPr>
            <w:rFonts w:ascii="Cambria Math" w:eastAsia="DengXian" w:hAnsi="Cambria Math"/>
            <w:lang w:eastAsia="zh-CN"/>
          </w:rPr>
          <m:t>∆φ</m:t>
        </m:r>
      </m:oMath>
      <w:r>
        <w:rPr>
          <w:rFonts w:eastAsia="DengXian"/>
          <w:iCs/>
          <w:lang w:eastAsia="zh-CN"/>
        </w:rPr>
        <w:t>.</w:t>
      </w:r>
    </w:p>
    <w:p w14:paraId="34971AB6" w14:textId="77777777" w:rsidR="00464E26" w:rsidRDefault="00464E26" w:rsidP="00464E26">
      <w:pPr>
        <w:rPr>
          <w:rFonts w:eastAsia="DengXian"/>
          <w:iCs/>
          <w:lang w:eastAsia="zh-CN"/>
        </w:rPr>
      </w:pPr>
    </w:p>
    <w:p w14:paraId="23E885BF" w14:textId="7F82E2FF" w:rsidR="00464E26" w:rsidRDefault="00464E26" w:rsidP="00464E26">
      <w:pPr>
        <w:rPr>
          <w:rFonts w:eastAsia="DengXian"/>
          <w:lang w:val="en-GB" w:eastAsia="zh-CN"/>
        </w:rPr>
      </w:pPr>
      <w:r>
        <w:rPr>
          <w:rFonts w:eastAsia="DengXian"/>
          <w:iCs/>
          <w:lang w:eastAsia="zh-CN"/>
        </w:rPr>
        <w:t xml:space="preserve">The relationship between </w:t>
      </w:r>
      <m:oMath>
        <m:r>
          <w:rPr>
            <w:rFonts w:ascii="Cambria Math" w:eastAsia="DengXian" w:hAnsi="Cambria Math"/>
            <w:lang w:eastAsia="zh-CN"/>
          </w:rPr>
          <m:t>∆φ/</m:t>
        </m:r>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and prediction accuracy can be described as below. </w:t>
      </w:r>
      <w:r>
        <w:rPr>
          <w:rFonts w:eastAsia="DengXian"/>
          <w:lang w:val="en-GB" w:eastAsia="zh-CN"/>
        </w:rPr>
        <w:t>If the current node is very far from Li</w:t>
      </w:r>
      <w:r w:rsidR="008845C0">
        <w:rPr>
          <w:rFonts w:eastAsia="DengXian"/>
          <w:lang w:val="en-GB" w:eastAsia="zh-CN"/>
        </w:rPr>
        <w:t>DAR</w:t>
      </w:r>
      <w:r>
        <w:rPr>
          <w:rFonts w:eastAsia="DengXian"/>
          <w:lang w:val="en-GB" w:eastAsia="zh-CN"/>
        </w:rPr>
        <w:t xml:space="preserve"> or the interval size is very small, then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so small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larger than 1 and the prediction of the current point has bad quality. On the other hand, if the current node is very near </w:t>
      </w:r>
      <w:r w:rsidR="00000415">
        <w:rPr>
          <w:rFonts w:eastAsia="DengXian"/>
          <w:lang w:val="en-GB" w:eastAsia="zh-CN"/>
        </w:rPr>
        <w:t>the</w:t>
      </w:r>
      <w:r>
        <w:rPr>
          <w:rFonts w:eastAsia="DengXian"/>
          <w:lang w:val="en-GB" w:eastAsia="zh-CN"/>
        </w:rPr>
        <w:t xml:space="preserve"> L</w:t>
      </w:r>
      <w:r w:rsidR="00000415">
        <w:rPr>
          <w:rFonts w:eastAsia="DengXian"/>
          <w:lang w:val="en-GB" w:eastAsia="zh-CN"/>
        </w:rPr>
        <w:t>iDAR</w:t>
      </w:r>
      <w:r>
        <w:rPr>
          <w:rFonts w:eastAsia="DengXian"/>
          <w:lang w:val="en-GB" w:eastAsia="zh-CN"/>
        </w:rPr>
        <w:t xml:space="preserve"> or the interval size is very large, then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very large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smaller than 1, and the prediction of the current point has bad quality. In between, when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close to 1,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has maximum quality. </w:t>
      </w:r>
    </w:p>
    <w:p w14:paraId="2A5FAAC2" w14:textId="77777777" w:rsidR="00464E26" w:rsidRDefault="00464E26" w:rsidP="006A7273">
      <w:pPr>
        <w:pStyle w:val="Titre4"/>
        <w:rPr>
          <w:rFonts w:eastAsia="Times New Roman"/>
        </w:rPr>
      </w:pPr>
      <w:r>
        <w:t>Determine contexts depending on predictor quality</w:t>
      </w:r>
    </w:p>
    <w:p w14:paraId="33269B0F" w14:textId="0019F563" w:rsidR="00464E26" w:rsidRDefault="00464E26" w:rsidP="00464E26">
      <w:pPr>
        <w:rPr>
          <w:rFonts w:eastAsia="DengXian"/>
          <w:lang w:val="en-GB" w:eastAsia="zh-CN"/>
        </w:rPr>
      </w:pPr>
      <w:r>
        <w:rPr>
          <w:rFonts w:eastAsia="DengXian"/>
          <w:lang w:val="en-GB" w:eastAsia="zh-CN"/>
        </w:rPr>
        <w:t xml:space="preserve">In </w:t>
      </w:r>
      <w:r w:rsidR="00000415">
        <w:rPr>
          <w:rFonts w:eastAsia="DengXian"/>
          <w:lang w:val="en-GB" w:eastAsia="zh-CN"/>
        </w:rPr>
        <w:t xml:space="preserve">the described </w:t>
      </w:r>
      <w:r>
        <w:rPr>
          <w:rFonts w:eastAsia="DengXian"/>
          <w:lang w:val="en-GB" w:eastAsia="zh-CN"/>
        </w:rPr>
        <w:t xml:space="preserve">method,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divided into three levels by using two thresholds, each level is indicated by a value </w:t>
      </w:r>
      <m:oMath>
        <m:r>
          <w:rPr>
            <w:rFonts w:ascii="Cambria Math" w:eastAsia="DengXian" w:hAnsi="Cambria Math"/>
            <w:lang w:val="en-GB" w:eastAsia="zh-CN"/>
          </w:rPr>
          <m:t>ctxSetIdx</m:t>
        </m:r>
      </m:oMath>
      <w:r>
        <w:rPr>
          <w:rFonts w:eastAsia="DengXian"/>
          <w:lang w:val="en-GB" w:eastAsia="zh-CN"/>
        </w:rPr>
        <w:t xml:space="preserve"> that is obtained by</w:t>
      </w:r>
      <w:r w:rsidR="0043681F">
        <w:rPr>
          <w:rFonts w:eastAsia="DengXian"/>
          <w:lang w:val="en-GB" w:eastAsia="zh-CN"/>
        </w:rPr>
        <w:t>:</w:t>
      </w:r>
    </w:p>
    <w:p w14:paraId="6B176C55" w14:textId="77777777" w:rsidR="00464E26" w:rsidRDefault="00464E26" w:rsidP="00464E26">
      <w:pPr>
        <w:rPr>
          <w:rFonts w:eastAsia="DengXian"/>
          <w:lang w:val="en-GB" w:eastAsia="zh-CN"/>
        </w:rPr>
      </w:pPr>
    </w:p>
    <w:p w14:paraId="7CA3E991" w14:textId="77777777" w:rsidR="00464E26" w:rsidRDefault="00464E26" w:rsidP="00464E26">
      <w:pPr>
        <w:ind w:firstLineChars="650" w:firstLine="1430"/>
        <w:rPr>
          <w:rFonts w:eastAsiaTheme="minorEastAsia"/>
          <w:szCs w:val="18"/>
        </w:rPr>
      </w:pPr>
      <m:oMath>
        <m:r>
          <w:rPr>
            <w:rFonts w:ascii="Cambria Math" w:eastAsiaTheme="minorEastAsia" w:hAnsi="Cambria Math"/>
            <w:szCs w:val="18"/>
            <w:shd w:val="clear" w:color="auto" w:fill="D9D9D9" w:themeFill="background1" w:themeFillShade="D9"/>
          </w:rPr>
          <m:t>ctxSetIdx=</m:t>
        </m:r>
        <m:d>
          <m:dPr>
            <m:begChr m:val="{"/>
            <m:endChr m:val=""/>
            <m:ctrlPr>
              <w:rPr>
                <w:rFonts w:ascii="Cambria Math" w:hAnsi="Cambria Math"/>
                <w:i/>
                <w:szCs w:val="18"/>
                <w:shd w:val="clear" w:color="auto" w:fill="D9D9D9" w:themeFill="background1" w:themeFillShade="D9"/>
              </w:rPr>
            </m:ctrlPr>
          </m:dPr>
          <m:e>
            <m:m>
              <m:mPr>
                <m:mcs>
                  <m:mc>
                    <m:mcPr>
                      <m:count m:val="1"/>
                      <m:mcJc m:val="center"/>
                    </m:mcPr>
                  </m:mc>
                </m:mcs>
                <m:ctrlPr>
                  <w:rPr>
                    <w:rFonts w:ascii="Cambria Math" w:hAnsi="Cambria Math"/>
                    <w:i/>
                    <w:szCs w:val="18"/>
                    <w:shd w:val="clear" w:color="auto" w:fill="D9D9D9" w:themeFill="background1" w:themeFillShade="D9"/>
                  </w:rPr>
                </m:ctrlPr>
              </m:mPr>
              <m:mr>
                <m:e>
                  <m:r>
                    <w:rPr>
                      <w:rFonts w:ascii="Cambria Math" w:eastAsiaTheme="minorEastAsia" w:hAnsi="Cambria Math"/>
                      <w:szCs w:val="18"/>
                      <w:shd w:val="clear" w:color="auto" w:fill="D9D9D9" w:themeFill="background1" w:themeFillShade="D9"/>
                    </w:rPr>
                    <m:t xml:space="preserve">0,   if </m:t>
                  </m:r>
                  <w:bookmarkStart w:id="77" w:name="_Hlk65511978"/>
                  <m:r>
                    <w:rPr>
                      <w:rFonts w:ascii="Cambria Math" w:eastAsiaTheme="minorEastAsia" w:hAnsi="Cambria Math"/>
                      <w:szCs w:val="18"/>
                      <w:shd w:val="clear" w:color="auto" w:fill="D9D9D9" w:themeFill="background1" w:themeFillShade="D9"/>
                    </w:rPr>
                    <m:t>∆φ</m:t>
                  </m:r>
                  <w:bookmarkEnd w:id="77"/>
                  <m:r>
                    <w:rPr>
                      <w:rFonts w:ascii="Cambria Math" w:eastAsiaTheme="minorEastAsia" w:hAnsi="Cambria Math"/>
                      <w:szCs w:val="18"/>
                      <w:shd w:val="clear" w:color="auto" w:fill="D9D9D9" w:themeFill="background1" w:themeFillShade="D9"/>
                    </w:rPr>
                    <m:t>&lt;</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r>
                <m:e>
                  <m:r>
                    <w:rPr>
                      <w:rFonts w:ascii="Cambria Math" w:eastAsiaTheme="minorEastAsia" w:hAnsi="Cambria Math"/>
                      <w:szCs w:val="18"/>
                      <w:shd w:val="clear" w:color="auto" w:fill="D9D9D9" w:themeFill="background1" w:themeFillShade="D9"/>
                    </w:rPr>
                    <m:t>1,   if (∆φ≥</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 &amp;&amp;(∆φ&lt;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m:t>
                  </m:r>
                </m:e>
              </m:mr>
              <m:mr>
                <m:e>
                  <m:r>
                    <w:rPr>
                      <w:rFonts w:ascii="Cambria Math" w:eastAsiaTheme="minorEastAsia" w:hAnsi="Cambria Math"/>
                      <w:szCs w:val="18"/>
                      <w:shd w:val="clear" w:color="auto" w:fill="D9D9D9" w:themeFill="background1" w:themeFillShade="D9"/>
                    </w:rPr>
                    <m:t>2,   if ∆φ≥</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
          </m:e>
        </m:d>
      </m:oMath>
      <w:r>
        <w:rPr>
          <w:rFonts w:eastAsiaTheme="minorEastAsia"/>
          <w:szCs w:val="18"/>
        </w:rPr>
        <w:t>,</w:t>
      </w:r>
    </w:p>
    <w:p w14:paraId="37446712" w14:textId="77777777" w:rsidR="00464E26" w:rsidRDefault="00464E26" w:rsidP="00464E26">
      <w:pPr>
        <w:spacing w:before="120"/>
        <w:rPr>
          <w:rFonts w:ascii="Times New Roman" w:eastAsia="DengXian" w:hAnsi="Times New Roman" w:cs="Times New Roman"/>
          <w:sz w:val="24"/>
          <w:szCs w:val="24"/>
          <w:lang w:val="en-GB" w:eastAsia="zh-CN"/>
        </w:rPr>
      </w:pPr>
    </w:p>
    <w:p w14:paraId="56330012" w14:textId="7F2B3644" w:rsidR="00464E26" w:rsidRDefault="00F90A67" w:rsidP="00464E26">
      <w:pPr>
        <w:rPr>
          <w:rFonts w:eastAsia="DengXian"/>
          <w:lang w:val="en-GB" w:eastAsia="zh-CN"/>
        </w:rPr>
      </w:pPr>
      <w:r>
        <w:rPr>
          <w:rFonts w:eastAsia="DengXian"/>
          <w:b/>
          <w:bCs/>
          <w:lang w:val="en-GB" w:eastAsia="zh-CN"/>
        </w:rPr>
        <w:fldChar w:fldCharType="begin"/>
      </w:r>
      <w:r>
        <w:rPr>
          <w:rFonts w:eastAsia="DengXian"/>
          <w:lang w:val="en-GB" w:eastAsia="zh-CN"/>
        </w:rPr>
        <w:instrText xml:space="preserve"> REF _Ref79583012 \h </w:instrText>
      </w:r>
      <w:r>
        <w:rPr>
          <w:rFonts w:eastAsia="DengXian"/>
          <w:b/>
          <w:bCs/>
          <w:lang w:val="en-GB" w:eastAsia="zh-CN"/>
        </w:rPr>
      </w:r>
      <w:r>
        <w:rPr>
          <w:rFonts w:eastAsia="DengXian"/>
          <w:b/>
          <w:bCs/>
          <w:lang w:val="en-GB" w:eastAsia="zh-CN"/>
        </w:rPr>
        <w:fldChar w:fldCharType="separate"/>
      </w:r>
      <w:r w:rsidR="0089309A">
        <w:t xml:space="preserve">Figure </w:t>
      </w:r>
      <w:r w:rsidR="0089309A">
        <w:rPr>
          <w:noProof/>
        </w:rPr>
        <w:t>29</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 xml:space="preserve">depicts three levels of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In </w:t>
      </w:r>
      <w:r w:rsidR="003701AB">
        <w:rPr>
          <w:rFonts w:eastAsia="DengXian"/>
          <w:lang w:val="en-GB" w:eastAsia="zh-CN"/>
        </w:rPr>
        <w:fldChar w:fldCharType="begin"/>
      </w:r>
      <w:r w:rsidR="003701AB">
        <w:rPr>
          <w:rFonts w:eastAsia="DengXian"/>
          <w:lang w:val="en-GB" w:eastAsia="zh-CN"/>
        </w:rPr>
        <w:instrText xml:space="preserve"> REF _Ref79583012 \h </w:instrText>
      </w:r>
      <w:r w:rsidR="003701AB">
        <w:rPr>
          <w:rFonts w:eastAsia="DengXian"/>
          <w:lang w:val="en-GB" w:eastAsia="zh-CN"/>
        </w:rPr>
      </w:r>
      <w:r w:rsidR="003701AB">
        <w:rPr>
          <w:rFonts w:eastAsia="DengXian"/>
          <w:lang w:val="en-GB" w:eastAsia="zh-CN"/>
        </w:rPr>
        <w:fldChar w:fldCharType="separate"/>
      </w:r>
      <w:r w:rsidR="0089309A">
        <w:t xml:space="preserve">Figure </w:t>
      </w:r>
      <w:r w:rsidR="0089309A">
        <w:rPr>
          <w:noProof/>
        </w:rPr>
        <w:t>29</w:t>
      </w:r>
      <w:r w:rsidR="003701AB">
        <w:rPr>
          <w:rFonts w:eastAsia="DengXian"/>
          <w:lang w:val="en-GB" w:eastAsia="zh-CN"/>
        </w:rPr>
        <w:fldChar w:fldCharType="end"/>
      </w:r>
      <w:r w:rsidR="00464E26">
        <w:rPr>
          <w:rFonts w:eastAsia="DengXian"/>
          <w:lang w:val="en-GB" w:eastAsia="zh-CN"/>
        </w:rPr>
        <w:t xml:space="preserve">, the blue line depicts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and the purple line depicts the elementary azimuthal shift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For case (a),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much smaller relative to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&lt;</m:t>
        </m:r>
        <m:f>
          <m:fPr>
            <m:ctrlPr>
              <w:rPr>
                <w:rFonts w:ascii="Cambria Math" w:eastAsia="DengXian" w:hAnsi="Cambria Math" w:cs="Times New Roman"/>
                <w:sz w:val="24"/>
                <w:szCs w:val="24"/>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 xml:space="preserve">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=0</m:t>
        </m:r>
      </m:oMath>
      <w:r w:rsidR="00464E26">
        <w:rPr>
          <w:rFonts w:eastAsia="DengXian"/>
          <w:lang w:val="en-GB" w:eastAsia="zh-CN"/>
        </w:rPr>
        <w:t xml:space="preserve">, and that will limit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 into a narrow range within current node. For case (b),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a little smaller relative to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f>
          <m:fPr>
            <m:ctrlPr>
              <w:rPr>
                <w:rFonts w:ascii="Cambria Math" w:eastAsia="DengXian" w:hAnsi="Cambria Math" w:cs="Times New Roman"/>
                <w:sz w:val="24"/>
                <w:szCs w:val="24"/>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&lt;∆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&lt;1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=1</m:t>
        </m:r>
      </m:oMath>
      <w:r w:rsidR="00464E26">
        <w:rPr>
          <w:rFonts w:eastAsia="DengXian"/>
          <w:lang w:val="en-GB" w:eastAsia="zh-CN"/>
        </w:rPr>
        <w:t xml:space="preserve">, and the prediction accuracy is the best among the three cases. For case (c),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is so small that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larger than it,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&gt;1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=2</m:t>
        </m:r>
      </m:oMath>
      <w:r w:rsidR="00464E26">
        <w:rPr>
          <w:rFonts w:eastAsia="DengXian"/>
          <w:lang w:val="en-GB" w:eastAsia="zh-CN"/>
        </w:rPr>
        <w:t xml:space="preserve">, then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obtained by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provides no information for the position of the current point in current node.</w:t>
      </w:r>
    </w:p>
    <w:p w14:paraId="7D9686E8" w14:textId="77777777" w:rsidR="00464E26" w:rsidRDefault="00464E26" w:rsidP="00464E26">
      <w:pPr>
        <w:rPr>
          <w:rFonts w:eastAsia="DengXian"/>
          <w:lang w:val="en-GB" w:eastAsia="zh-CN"/>
        </w:rPr>
      </w:pPr>
    </w:p>
    <w:p w14:paraId="12C2605B" w14:textId="61F375F8" w:rsidR="00464E26" w:rsidRDefault="00464E26" w:rsidP="00464E26">
      <w:pPr>
        <w:ind w:firstLineChars="200" w:firstLine="440"/>
        <w:rPr>
          <w:rFonts w:eastAsia="MS Mincho"/>
          <w:szCs w:val="18"/>
        </w:rPr>
      </w:pPr>
      <w:r>
        <w:rPr>
          <w:noProof/>
          <w:szCs w:val="18"/>
        </w:rPr>
        <w:drawing>
          <wp:inline distT="0" distB="0" distL="0" distR="0" wp14:anchorId="1298BAD6" wp14:editId="5F47D641">
            <wp:extent cx="4434840" cy="829945"/>
            <wp:effectExtent l="0" t="0" r="0" b="0"/>
            <wp:docPr id="26" name="Picture 26" descr="A picture containing text, gaug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gauge, devic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4840" cy="829945"/>
                    </a:xfrm>
                    <a:prstGeom prst="rect">
                      <a:avLst/>
                    </a:prstGeom>
                    <a:noFill/>
                    <a:ln>
                      <a:noFill/>
                    </a:ln>
                  </pic:spPr>
                </pic:pic>
              </a:graphicData>
            </a:graphic>
          </wp:inline>
        </w:drawing>
      </w:r>
    </w:p>
    <w:p w14:paraId="3C9F76B0" w14:textId="738A695E" w:rsidR="00C161BD" w:rsidRPr="003B50EB" w:rsidRDefault="00C161BD" w:rsidP="00C161BD">
      <w:pPr>
        <w:pStyle w:val="Lgende"/>
        <w:jc w:val="center"/>
        <w:rPr>
          <w:rFonts w:eastAsia="DengXian"/>
          <w:lang w:eastAsia="zh-CN"/>
        </w:rPr>
      </w:pPr>
      <w:bookmarkStart w:id="78" w:name="_Ref79583012"/>
      <w:r>
        <w:t xml:space="preserve">Figure </w:t>
      </w:r>
      <w:fldSimple w:instr=" SEQ Figure \* ARABIC ">
        <w:r w:rsidR="0089309A">
          <w:rPr>
            <w:noProof/>
          </w:rPr>
          <w:t>29</w:t>
        </w:r>
      </w:fldSimple>
      <w:bookmarkEnd w:id="78"/>
      <w:r w:rsidRPr="003B50EB">
        <w:t xml:space="preserve">: </w:t>
      </w:r>
      <w:r w:rsidR="00E138F6">
        <w:t>T</w:t>
      </w:r>
      <w:r w:rsidRPr="006A7273">
        <w:t xml:space="preserve">hree levels of the relative magnitudes between </w:t>
      </w:r>
      <m:oMath>
        <m:r>
          <w:rPr>
            <w:rFonts w:ascii="Cambria Math" w:hAnsi="Cambria Math"/>
          </w:rPr>
          <m:t>∆</m:t>
        </m:r>
        <m:r>
          <m:rPr>
            <m:sty m:val="bi"/>
          </m:rPr>
          <w:rPr>
            <w:rFonts w:ascii="Cambria Math" w:hAnsi="Cambria Math"/>
          </w:rPr>
          <m:t>φ</m:t>
        </m:r>
        <m:r>
          <w:rPr>
            <w:rFonts w:ascii="Cambria Math" w:hAnsi="Cambria Math"/>
          </w:rPr>
          <m:t xml:space="preserve"> </m:t>
        </m:r>
      </m:oMath>
      <w:r w:rsidRPr="006A7273">
        <w:t xml:space="preserve">and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d</m:t>
            </m:r>
          </m:sub>
        </m:sSub>
      </m:oMath>
      <w:r w:rsidRPr="006A7273">
        <w:t xml:space="preserve">. </w:t>
      </w:r>
    </w:p>
    <w:p w14:paraId="19C0F0D9" w14:textId="77777777" w:rsidR="00464E26" w:rsidRDefault="00464E26" w:rsidP="00464E26">
      <w:pPr>
        <w:spacing w:before="120"/>
        <w:rPr>
          <w:rFonts w:eastAsia="DengXian"/>
          <w:lang w:val="en-GB" w:eastAsia="zh-CN"/>
        </w:rPr>
      </w:pPr>
      <w:r>
        <w:rPr>
          <w:rFonts w:eastAsia="DengXian"/>
          <w:lang w:val="en-GB" w:eastAsia="zh-CN"/>
        </w:rPr>
        <w:t xml:space="preserve">After the subset index </w:t>
      </w:r>
      <m:oMath>
        <m:r>
          <w:rPr>
            <w:rFonts w:ascii="Cambria Math" w:eastAsia="DengXian" w:hAnsi="Cambria Math"/>
            <w:lang w:val="en-GB" w:eastAsia="zh-CN"/>
          </w:rPr>
          <m:t>ctxSetIdx</m:t>
        </m:r>
      </m:oMath>
      <w:r>
        <w:rPr>
          <w:rFonts w:eastAsia="DengXian"/>
          <w:lang w:val="en-GB" w:eastAsia="zh-CN"/>
        </w:rPr>
        <w:t xml:space="preserve"> is determined, angles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left</m:t>
            </m:r>
          </m:sub>
        </m:sSub>
      </m:oMath>
      <w:r>
        <w:rPr>
          <w:rFonts w:eastAsia="DengXian"/>
          <w:lang w:val="en-GB" w:eastAsia="zh-CN"/>
        </w:rPr>
        <w:t xml:space="preserv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right</m:t>
            </m:r>
          </m:sub>
        </m:sSub>
      </m:oMath>
      <w:r>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are used to determine a context </w:t>
      </w:r>
      <m:oMath>
        <m:r>
          <w:rPr>
            <w:rFonts w:ascii="Cambria Math" w:eastAsia="DengXian" w:hAnsi="Cambria Math"/>
            <w:lang w:val="en-GB" w:eastAsia="zh-CN"/>
          </w:rPr>
          <m:t>ctxIdx</m:t>
        </m:r>
      </m:oMath>
      <w:r>
        <w:rPr>
          <w:rFonts w:eastAsia="DengXian"/>
          <w:lang w:val="en-GB" w:eastAsia="zh-CN"/>
        </w:rPr>
        <w:t xml:space="preserve">, among a subset of contexts indicated by </w:t>
      </w:r>
      <m:oMath>
        <m:r>
          <w:rPr>
            <w:rFonts w:ascii="Cambria Math" w:eastAsia="DengXian" w:hAnsi="Cambria Math"/>
            <w:lang w:val="en-GB" w:eastAsia="zh-CN"/>
          </w:rPr>
          <m:t>ctxSetIdx</m:t>
        </m:r>
      </m:oMath>
      <w:r>
        <w:rPr>
          <w:rFonts w:eastAsia="DengXian"/>
          <w:lang w:val="en-GB" w:eastAsia="zh-CN"/>
        </w:rPr>
        <w:t xml:space="preserve">. The proposed method uses a context table </w:t>
      </w:r>
      <m:oMath>
        <m:r>
          <w:rPr>
            <w:rFonts w:ascii="Cambria Math" w:eastAsia="DengXian" w:hAnsi="Cambria Math"/>
            <w:lang w:val="en-GB" w:eastAsia="zh-CN"/>
          </w:rPr>
          <m:t>ctxTable</m:t>
        </m:r>
        <m:r>
          <m:rPr>
            <m:sty m:val="p"/>
          </m:rPr>
          <w:rPr>
            <w:rFonts w:ascii="Cambria Math" w:eastAsia="DengXian" w:hAnsi="Cambria Math"/>
            <w:lang w:val="en-GB" w:eastAsia="zh-CN"/>
          </w:rPr>
          <m:t>_</m:t>
        </m:r>
        <m:r>
          <w:rPr>
            <w:rFonts w:ascii="Cambria Math" w:eastAsia="DengXian" w:hAnsi="Cambria Math"/>
            <w:lang w:val="en-GB" w:eastAsia="zh-CN"/>
          </w:rPr>
          <m:t>T</m:t>
        </m:r>
      </m:oMath>
      <w:r>
        <w:rPr>
          <w:rFonts w:eastAsia="DengXian"/>
          <w:lang w:val="en-GB" w:eastAsia="zh-CN"/>
        </w:rPr>
        <w:t xml:space="preserve"> to obtain the context </w:t>
      </w:r>
      <m:oMath>
        <m:r>
          <w:rPr>
            <w:rFonts w:ascii="Cambria Math" w:eastAsia="DengXian" w:hAnsi="Cambria Math"/>
            <w:lang w:val="en-GB" w:eastAsia="zh-CN"/>
          </w:rPr>
          <m:t>ctx</m:t>
        </m:r>
      </m:oMath>
      <w:r>
        <w:rPr>
          <w:rFonts w:eastAsia="DengXian"/>
          <w:lang w:val="en-GB" w:eastAsia="zh-CN"/>
        </w:rPr>
        <w:t xml:space="preserve"> , and the table can be described as </w:t>
      </w:r>
    </w:p>
    <w:p w14:paraId="19E462D7" w14:textId="77777777" w:rsidR="00464E26" w:rsidRDefault="00464E26" w:rsidP="00464E26">
      <w:pPr>
        <w:ind w:firstLineChars="850" w:firstLine="1870"/>
        <w:rPr>
          <w:rFonts w:eastAsia="MS Mincho"/>
          <w:szCs w:val="18"/>
        </w:rPr>
      </w:pPr>
      <m:oMathPara>
        <m:oMath>
          <m:r>
            <w:rPr>
              <w:rFonts w:ascii="Cambria Math" w:hAnsi="Cambria Math"/>
              <w:szCs w:val="18"/>
            </w:rPr>
            <m:t>ctx=ctxTable_T[ctxSetIdx][ ctxIdx]</m:t>
          </m:r>
        </m:oMath>
      </m:oMathPara>
    </w:p>
    <w:p w14:paraId="03F76A3F" w14:textId="77777777" w:rsidR="00435494" w:rsidRPr="00435494" w:rsidRDefault="00435494"/>
    <w:p w14:paraId="4FBA0EF7" w14:textId="02BDC57C" w:rsidR="007417E2" w:rsidRDefault="0031475A" w:rsidP="0031475A">
      <w:pPr>
        <w:pStyle w:val="Titre2"/>
      </w:pPr>
      <w:bookmarkStart w:id="79" w:name="_Toc156567857"/>
      <w:r>
        <w:t>Planar Flag Signa</w:t>
      </w:r>
      <w:r w:rsidR="00795D25">
        <w:t>l</w:t>
      </w:r>
      <w:r>
        <w:t xml:space="preserve">ling </w:t>
      </w:r>
      <w:r>
        <w:fldChar w:fldCharType="begin"/>
      </w:r>
      <w:r>
        <w:instrText xml:space="preserve"> REF _Ref97046795 \r \h </w:instrText>
      </w:r>
      <w:r>
        <w:fldChar w:fldCharType="separate"/>
      </w:r>
      <w:r w:rsidR="0089309A">
        <w:t>[21]</w:t>
      </w:r>
      <w:r>
        <w:fldChar w:fldCharType="end"/>
      </w:r>
      <w:r>
        <w:fldChar w:fldCharType="begin"/>
      </w:r>
      <w:r>
        <w:instrText xml:space="preserve"> REF _Ref97046797 \r \h </w:instrText>
      </w:r>
      <w:r>
        <w:fldChar w:fldCharType="separate"/>
      </w:r>
      <w:r w:rsidR="0089309A">
        <w:t>[22]</w:t>
      </w:r>
      <w:bookmarkEnd w:id="79"/>
      <w:r>
        <w:fldChar w:fldCharType="end"/>
      </w:r>
    </w:p>
    <w:p w14:paraId="127098BD" w14:textId="1EEACBAF" w:rsidR="00250942" w:rsidRPr="00065EBE" w:rsidRDefault="00250942" w:rsidP="00065EBE">
      <w:pPr>
        <w:pStyle w:val="Titre3"/>
      </w:pPr>
      <w:bookmarkStart w:id="80" w:name="_Toc156567858"/>
      <w:r w:rsidRPr="00065EBE">
        <w:t xml:space="preserve">Description of the </w:t>
      </w:r>
      <w:r w:rsidR="00D14AD0">
        <w:t>M</w:t>
      </w:r>
      <w:r w:rsidRPr="00065EBE">
        <w:t>ethod</w:t>
      </w:r>
      <w:bookmarkEnd w:id="80"/>
    </w:p>
    <w:p w14:paraId="04A05824" w14:textId="24616411" w:rsidR="00250942" w:rsidRDefault="00250942" w:rsidP="00065EBE">
      <w:pPr>
        <w:rPr>
          <w:lang w:eastAsia="zh-CN"/>
        </w:rPr>
      </w:pPr>
      <w:r>
        <w:rPr>
          <w:lang w:eastAsia="zh-CN"/>
        </w:rPr>
        <w:t xml:space="preserve">Planar coding mode was proposed to represent the occupancy information when occupied child nodes belong to the same plane. This coding mode is applied to all three directions when eligible. Specifically, three </w:t>
      </w:r>
      <w:r>
        <w:rPr>
          <w:i/>
          <w:lang w:eastAsia="zh-CN"/>
        </w:rPr>
        <w:t xml:space="preserve">is_planar_flag[axisIdx] </w:t>
      </w:r>
      <w:r>
        <w:rPr>
          <w:lang w:eastAsia="zh-CN"/>
        </w:rPr>
        <w:t>are introduced to indicate whether the occupied child nodes</w:t>
      </w:r>
      <w:r w:rsidR="00A66E83">
        <w:rPr>
          <w:lang w:eastAsia="zh-CN"/>
        </w:rPr>
        <w:t xml:space="preserve"> are</w:t>
      </w:r>
      <w:r>
        <w:rPr>
          <w:lang w:eastAsia="zh-CN"/>
        </w:rPr>
        <w:t xml:space="preserve"> locate</w:t>
      </w:r>
      <w:r w:rsidR="00A66E83">
        <w:rPr>
          <w:lang w:eastAsia="zh-CN"/>
        </w:rPr>
        <w:t>d</w:t>
      </w:r>
      <w:r>
        <w:rPr>
          <w:lang w:eastAsia="zh-CN"/>
        </w:rPr>
        <w:t xml:space="preserve"> on the same plane perpendicular to the </w:t>
      </w:r>
      <w:r>
        <w:rPr>
          <w:i/>
          <w:lang w:eastAsia="zh-CN"/>
        </w:rPr>
        <w:t>axisIdx</w:t>
      </w:r>
      <w:r>
        <w:rPr>
          <w:lang w:eastAsia="zh-CN"/>
        </w:rPr>
        <w:t xml:space="preserve">-th axis. If it is equal to 1, an extra bit </w:t>
      </w:r>
      <w:r>
        <w:rPr>
          <w:i/>
          <w:lang w:eastAsia="zh-CN"/>
        </w:rPr>
        <w:t>plane_position</w:t>
      </w:r>
      <w:r>
        <w:rPr>
          <w:lang w:eastAsia="zh-CN"/>
        </w:rPr>
        <w:t xml:space="preserve"> is then signal</w:t>
      </w:r>
      <w:r w:rsidR="008D73D1">
        <w:rPr>
          <w:lang w:eastAsia="zh-CN"/>
        </w:rPr>
        <w:t>l</w:t>
      </w:r>
      <w:r>
        <w:rPr>
          <w:lang w:eastAsia="zh-CN"/>
        </w:rPr>
        <w:t xml:space="preserve">ed to indicate the plane position. </w:t>
      </w:r>
    </w:p>
    <w:p w14:paraId="16620983" w14:textId="27BEBFBC" w:rsidR="00250942" w:rsidRDefault="00250942" w:rsidP="007F4261">
      <w:pPr>
        <w:rPr>
          <w:lang w:eastAsia="zh-CN"/>
        </w:rPr>
      </w:pPr>
      <w:r>
        <w:rPr>
          <w:lang w:eastAsia="zh-CN"/>
        </w:rPr>
        <w:t>To efficiently signal the planar flags, following modifications are made</w:t>
      </w:r>
      <w:r w:rsidR="00A66E83">
        <w:rPr>
          <w:lang w:eastAsia="zh-CN"/>
        </w:rPr>
        <w:t>.</w:t>
      </w:r>
    </w:p>
    <w:p w14:paraId="23D0353E" w14:textId="77777777" w:rsidR="00A1003A" w:rsidRDefault="00A1003A" w:rsidP="00065EBE">
      <w:pPr>
        <w:rPr>
          <w:lang w:eastAsia="zh-CN"/>
        </w:rPr>
      </w:pPr>
    </w:p>
    <w:p w14:paraId="4A13B56A" w14:textId="3D1C2E5A" w:rsidR="00250942" w:rsidRPr="00065EBE" w:rsidRDefault="00250942" w:rsidP="00065EBE">
      <w:pPr>
        <w:pStyle w:val="Titre3"/>
      </w:pPr>
      <w:bookmarkStart w:id="81" w:name="_Hlk83720304"/>
      <w:bookmarkStart w:id="82" w:name="_Toc156567859"/>
      <w:r w:rsidRPr="00065EBE">
        <w:t>Signal</w:t>
      </w:r>
      <w:r w:rsidR="006E6EA9">
        <w:t>l</w:t>
      </w:r>
      <w:r w:rsidRPr="00065EBE">
        <w:t xml:space="preserve">ing </w:t>
      </w:r>
      <w:r w:rsidR="00D14AD0">
        <w:t>O</w:t>
      </w:r>
      <w:r w:rsidRPr="00065EBE">
        <w:t xml:space="preserve">ne </w:t>
      </w:r>
      <w:r w:rsidR="00D14AD0">
        <w:t>F</w:t>
      </w:r>
      <w:r w:rsidRPr="00065EBE">
        <w:t xml:space="preserve">lag </w:t>
      </w:r>
      <w:r w:rsidR="00D14AD0">
        <w:t>I</w:t>
      </w:r>
      <w:r w:rsidRPr="00065EBE">
        <w:t xml:space="preserve">nstead of </w:t>
      </w:r>
      <w:r w:rsidR="00D14AD0">
        <w:t>T</w:t>
      </w:r>
      <w:r w:rsidRPr="00065EBE">
        <w:t>hree</w:t>
      </w:r>
      <w:bookmarkEnd w:id="81"/>
      <w:bookmarkEnd w:id="82"/>
    </w:p>
    <w:p w14:paraId="712380A4" w14:textId="77777777" w:rsidR="00250942" w:rsidRPr="00065EBE" w:rsidRDefault="00250942" w:rsidP="00065EBE">
      <w:pPr>
        <w:rPr>
          <w:rFonts w:eastAsia="SimSun"/>
          <w:lang w:eastAsia="zh-CN"/>
        </w:rPr>
      </w:pPr>
      <w:r w:rsidRPr="00065EBE">
        <w:rPr>
          <w:rFonts w:eastAsia="SimSun"/>
          <w:lang w:eastAsia="zh-CN"/>
        </w:rPr>
        <w:t xml:space="preserve">When current node is eligible for planar mode in all three directions, a flag xyz_planar_flag is signalled. When xyz_planar_flag = 1, it indicates that the positions of the current node's children form a single plane in all three directions. </w:t>
      </w:r>
    </w:p>
    <w:p w14:paraId="7A0B0B4F" w14:textId="77777777" w:rsidR="00250942" w:rsidRPr="00065EBE" w:rsidRDefault="00250942" w:rsidP="00065EBE">
      <w:pPr>
        <w:rPr>
          <w:rFonts w:eastAsia="SimSun"/>
          <w:lang w:eastAsia="zh-CN"/>
        </w:rPr>
      </w:pPr>
    </w:p>
    <w:p w14:paraId="14BDE018" w14:textId="77777777" w:rsidR="00250942" w:rsidRPr="00065EBE" w:rsidRDefault="00250942" w:rsidP="00065EBE">
      <w:pPr>
        <w:rPr>
          <w:rFonts w:eastAsia="SimSun"/>
          <w:lang w:eastAsia="zh-CN"/>
        </w:rPr>
      </w:pPr>
      <w:r w:rsidRPr="00065EBE">
        <w:rPr>
          <w:rFonts w:eastAsia="SimSun"/>
          <w:lang w:eastAsia="zh-CN"/>
        </w:rPr>
        <w:t>At the encoder side:</w:t>
      </w:r>
    </w:p>
    <w:p w14:paraId="534ABF13" w14:textId="77777777" w:rsidR="00250942" w:rsidRPr="00065EBE" w:rsidRDefault="00250942" w:rsidP="00065EBE">
      <w:pPr>
        <w:pStyle w:val="Paragraphedeliste"/>
        <w:widowControl/>
        <w:numPr>
          <w:ilvl w:val="0"/>
          <w:numId w:val="47"/>
        </w:numPr>
        <w:autoSpaceDE/>
        <w:rPr>
          <w:rFonts w:eastAsia="SimSun"/>
          <w:lang w:eastAsia="zh-CN"/>
        </w:rPr>
      </w:pPr>
      <w:bookmarkStart w:id="83" w:name="_Hlk68093567"/>
      <w:r w:rsidRPr="00065EBE">
        <w:rPr>
          <w:rFonts w:eastAsia="SimSun"/>
          <w:lang w:eastAsia="zh-CN"/>
        </w:rPr>
        <w:t xml:space="preserve">If current node is eligible for planar mode in all three directions, xyz_planar_flag is arithmetically encoded. </w:t>
      </w:r>
    </w:p>
    <w:p w14:paraId="75912B3E" w14:textId="77777777" w:rsidR="00250942" w:rsidRPr="00065EBE" w:rsidRDefault="00250942" w:rsidP="00065EBE">
      <w:pPr>
        <w:pStyle w:val="Paragraphedeliste"/>
        <w:widowControl/>
        <w:numPr>
          <w:ilvl w:val="0"/>
          <w:numId w:val="47"/>
        </w:numPr>
        <w:autoSpaceDE/>
        <w:rPr>
          <w:rFonts w:eastAsia="SimSun"/>
          <w:lang w:eastAsia="zh-CN"/>
        </w:rPr>
      </w:pPr>
      <w:r w:rsidRPr="00065EBE">
        <w:rPr>
          <w:rFonts w:eastAsia="SimSun"/>
          <w:lang w:eastAsia="zh-CN"/>
        </w:rPr>
        <w:t>If xyz_planar_flag equals to 1, there is no need to code three is_planar_flag[axisIdx]. In this case, coding three bits is replaced by coding one bit.</w:t>
      </w:r>
    </w:p>
    <w:p w14:paraId="5D34E694" w14:textId="77777777" w:rsidR="00250942" w:rsidRPr="00065EBE" w:rsidRDefault="00250942" w:rsidP="00065EBE">
      <w:pPr>
        <w:pStyle w:val="Paragraphedeliste"/>
        <w:widowControl/>
        <w:numPr>
          <w:ilvl w:val="0"/>
          <w:numId w:val="47"/>
        </w:numPr>
        <w:autoSpaceDE/>
        <w:rPr>
          <w:rFonts w:eastAsia="SimSun"/>
          <w:lang w:eastAsia="zh-CN"/>
        </w:rPr>
      </w:pPr>
      <w:r w:rsidRPr="00065EBE">
        <w:rPr>
          <w:rFonts w:eastAsia="SimSun"/>
          <w:lang w:eastAsia="zh-CN"/>
        </w:rPr>
        <w:t>If xyz_planar_flag equals to 0, is_planar_flag[0] and is_planar_flag[1] are coded as normal. If they are both equal to 1, there is no need to code is_planar_flag[2], since it must be equal to 0; If not, is_planar_flag[2] is coded as normal.</w:t>
      </w:r>
    </w:p>
    <w:p w14:paraId="517E9BBF" w14:textId="77777777" w:rsidR="00250942" w:rsidRPr="00065EBE" w:rsidRDefault="00250942" w:rsidP="00065EBE">
      <w:pPr>
        <w:rPr>
          <w:rFonts w:eastAsia="SimSun"/>
          <w:lang w:eastAsia="zh-CN"/>
        </w:rPr>
      </w:pPr>
    </w:p>
    <w:bookmarkEnd w:id="83"/>
    <w:p w14:paraId="0129E261"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3EDE5D9C" w14:textId="77777777" w:rsidR="00250942" w:rsidRPr="00065EBE" w:rsidRDefault="00250942" w:rsidP="00065EBE">
      <w:pPr>
        <w:pStyle w:val="Paragraphedeliste"/>
        <w:widowControl/>
        <w:numPr>
          <w:ilvl w:val="0"/>
          <w:numId w:val="48"/>
        </w:numPr>
        <w:autoSpaceDE/>
        <w:rPr>
          <w:rFonts w:eastAsia="SimSun"/>
          <w:lang w:eastAsia="zh-CN"/>
        </w:rPr>
      </w:pPr>
      <w:r w:rsidRPr="00065EBE">
        <w:rPr>
          <w:rFonts w:eastAsia="SimSun"/>
          <w:lang w:eastAsia="zh-CN"/>
        </w:rPr>
        <w:t xml:space="preserve">If current node is eligible for planar mode in all three directions, xyz_planar_flag is arithmetically decoded. </w:t>
      </w:r>
    </w:p>
    <w:p w14:paraId="73B9F041" w14:textId="77777777" w:rsidR="00250942" w:rsidRPr="00065EBE" w:rsidRDefault="00250942" w:rsidP="00065EBE">
      <w:pPr>
        <w:pStyle w:val="Paragraphedeliste"/>
        <w:widowControl/>
        <w:numPr>
          <w:ilvl w:val="0"/>
          <w:numId w:val="48"/>
        </w:numPr>
        <w:autoSpaceDE/>
        <w:rPr>
          <w:rFonts w:eastAsia="SimSun"/>
          <w:lang w:eastAsia="zh-CN"/>
        </w:rPr>
      </w:pPr>
      <w:r w:rsidRPr="00065EBE">
        <w:rPr>
          <w:rFonts w:eastAsia="SimSun"/>
          <w:lang w:eastAsia="zh-CN"/>
        </w:rPr>
        <w:t>If xyz_planar_flag equals to 1, three is_planar_flag[axisIdx] are directly set to be 1.</w:t>
      </w:r>
    </w:p>
    <w:p w14:paraId="3F42D6F6" w14:textId="1A5C1AA6" w:rsidR="00250942" w:rsidRDefault="00250942" w:rsidP="00065EBE">
      <w:pPr>
        <w:pStyle w:val="Paragraphedeliste"/>
        <w:widowControl/>
        <w:numPr>
          <w:ilvl w:val="0"/>
          <w:numId w:val="48"/>
        </w:numPr>
        <w:autoSpaceDE/>
        <w:rPr>
          <w:rFonts w:eastAsia="SimSun"/>
          <w:lang w:eastAsia="zh-CN"/>
        </w:rPr>
      </w:pPr>
      <w:r w:rsidRPr="00065EBE">
        <w:rPr>
          <w:rFonts w:eastAsia="SimSun"/>
          <w:lang w:eastAsia="zh-CN"/>
        </w:rPr>
        <w:t>If xyz_planar_flag equals to 0, is_planar_flag[0] and is_planar_flag[1] should be decoded from the bitstream as normal. If they are both equal to 1, is_planar_flag[2] is directly set to be 0; If not, is_planar_flag[2] should also be decoded from the bitstream as normal.</w:t>
      </w:r>
    </w:p>
    <w:p w14:paraId="5A772207" w14:textId="77777777" w:rsidR="00C55BDC" w:rsidRPr="00065EBE" w:rsidRDefault="00C55BDC" w:rsidP="00065EBE">
      <w:pPr>
        <w:widowControl/>
        <w:autoSpaceDE/>
        <w:jc w:val="both"/>
        <w:rPr>
          <w:rFonts w:eastAsia="SimSun"/>
          <w:lang w:eastAsia="zh-CN"/>
        </w:rPr>
      </w:pPr>
    </w:p>
    <w:p w14:paraId="023D8432" w14:textId="54AB33D1" w:rsidR="00250942" w:rsidRDefault="00250942" w:rsidP="00065EBE">
      <w:pPr>
        <w:pStyle w:val="Titre3"/>
        <w:rPr>
          <w:lang w:eastAsia="zh-CN"/>
        </w:rPr>
      </w:pPr>
      <w:bookmarkStart w:id="84" w:name="_Toc156567860"/>
      <w:r>
        <w:rPr>
          <w:lang w:eastAsia="zh-CN"/>
        </w:rPr>
        <w:t>Signal</w:t>
      </w:r>
      <w:r w:rsidR="00795D25">
        <w:rPr>
          <w:lang w:eastAsia="zh-CN"/>
        </w:rPr>
        <w:t>l</w:t>
      </w:r>
      <w:r>
        <w:rPr>
          <w:lang w:eastAsia="zh-CN"/>
        </w:rPr>
        <w:t xml:space="preserve">ing </w:t>
      </w:r>
      <w:r w:rsidR="00840E14">
        <w:rPr>
          <w:lang w:eastAsia="zh-CN"/>
        </w:rPr>
        <w:t>O</w:t>
      </w:r>
      <w:r>
        <w:rPr>
          <w:lang w:eastAsia="zh-CN"/>
        </w:rPr>
        <w:t xml:space="preserve">ne </w:t>
      </w:r>
      <w:r w:rsidR="00840E14">
        <w:rPr>
          <w:lang w:eastAsia="zh-CN"/>
        </w:rPr>
        <w:t>F</w:t>
      </w:r>
      <w:r>
        <w:rPr>
          <w:lang w:eastAsia="zh-CN"/>
        </w:rPr>
        <w:t xml:space="preserve">lag </w:t>
      </w:r>
      <w:r w:rsidR="00840E14">
        <w:rPr>
          <w:lang w:eastAsia="zh-CN"/>
        </w:rPr>
        <w:t>I</w:t>
      </w:r>
      <w:r>
        <w:rPr>
          <w:lang w:eastAsia="zh-CN"/>
        </w:rPr>
        <w:t xml:space="preserve">nstead of </w:t>
      </w:r>
      <w:r w:rsidR="00840E14">
        <w:rPr>
          <w:lang w:eastAsia="zh-CN"/>
        </w:rPr>
        <w:t>T</w:t>
      </w:r>
      <w:r>
        <w:rPr>
          <w:lang w:eastAsia="zh-CN"/>
        </w:rPr>
        <w:t>wo</w:t>
      </w:r>
      <w:bookmarkEnd w:id="84"/>
    </w:p>
    <w:p w14:paraId="0D052A10" w14:textId="77777777" w:rsidR="00250942" w:rsidRPr="00065EBE" w:rsidRDefault="00250942" w:rsidP="00065EBE">
      <w:pPr>
        <w:rPr>
          <w:rFonts w:eastAsia="SimSun"/>
          <w:lang w:eastAsia="zh-CN"/>
        </w:rPr>
      </w:pPr>
      <w:r w:rsidRPr="00065EBE">
        <w:rPr>
          <w:rFonts w:eastAsia="SimSun"/>
          <w:lang w:eastAsia="zh-CN"/>
        </w:rPr>
        <w:t xml:space="preserve">Similarly, when current node is eligible for planar mode in two but not all three directions, three new flags, xy_planar_flag, xz_planar_flag and yz_planar_flag are introduced. </w:t>
      </w:r>
    </w:p>
    <w:p w14:paraId="1A2B6EA0" w14:textId="77777777" w:rsidR="00250942" w:rsidRPr="00065EBE" w:rsidRDefault="00250942" w:rsidP="00065EBE">
      <w:pPr>
        <w:rPr>
          <w:rFonts w:eastAsia="SimSun"/>
          <w:lang w:eastAsia="zh-CN"/>
        </w:rPr>
      </w:pPr>
    </w:p>
    <w:p w14:paraId="0F3FAD2F" w14:textId="77777777" w:rsidR="00250942" w:rsidRPr="00065EBE" w:rsidRDefault="00250942" w:rsidP="00065EBE">
      <w:pPr>
        <w:rPr>
          <w:rFonts w:eastAsia="SimSun"/>
          <w:lang w:eastAsia="zh-CN"/>
        </w:rPr>
      </w:pPr>
      <w:r w:rsidRPr="00065EBE">
        <w:rPr>
          <w:rFonts w:eastAsia="SimSun"/>
          <w:lang w:eastAsia="zh-CN"/>
        </w:rPr>
        <w:t>For example, xy_planar_flag equals to 1 indicates that the positions of the current node's children form a single plane in x and y direction.</w:t>
      </w:r>
    </w:p>
    <w:p w14:paraId="18E3B017" w14:textId="77777777" w:rsidR="00250942" w:rsidRPr="00065EBE" w:rsidRDefault="00250942" w:rsidP="00065EBE">
      <w:pPr>
        <w:rPr>
          <w:rFonts w:eastAsia="SimSun"/>
          <w:lang w:eastAsia="zh-CN"/>
        </w:rPr>
      </w:pPr>
      <w:r w:rsidRPr="00065EBE">
        <w:rPr>
          <w:rFonts w:eastAsia="SimSun"/>
          <w:lang w:eastAsia="zh-CN"/>
        </w:rPr>
        <w:t>At the encoder side:</w:t>
      </w:r>
    </w:p>
    <w:p w14:paraId="71E7338A"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 xml:space="preserve">If current node is eligible for x and y but not z planar, xy_planar_flag is arithmetically encoded. </w:t>
      </w:r>
    </w:p>
    <w:p w14:paraId="4DB11AC6"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If xy_planar_flag equals to 1, there is no need to code is_planar_flag[0] and is_planar_flag[1] . In this case, coding two bits is replaced by coding only one bit.</w:t>
      </w:r>
    </w:p>
    <w:p w14:paraId="1E5CF3E0"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If xy_planar_flag equals to 0, is_planar_flag[0] are coded as normal. If it equal to 1, there is no need to code is_planar_flag[1] since it must be equal to 0; If not, is_planar_flag[1] is coded as normal.</w:t>
      </w:r>
    </w:p>
    <w:p w14:paraId="6F0498F6" w14:textId="77777777" w:rsidR="00250942" w:rsidRPr="00065EBE" w:rsidRDefault="00250942" w:rsidP="00065EBE">
      <w:pPr>
        <w:rPr>
          <w:rFonts w:eastAsia="SimSun"/>
          <w:lang w:eastAsia="zh-CN"/>
        </w:rPr>
      </w:pPr>
    </w:p>
    <w:p w14:paraId="1E6D053D"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576EAFFA" w14:textId="77777777" w:rsidR="00250942" w:rsidRPr="00065EBE" w:rsidRDefault="00250942" w:rsidP="00065EBE">
      <w:pPr>
        <w:pStyle w:val="Paragraphedeliste"/>
        <w:widowControl/>
        <w:numPr>
          <w:ilvl w:val="0"/>
          <w:numId w:val="50"/>
        </w:numPr>
        <w:autoSpaceDE/>
        <w:rPr>
          <w:rFonts w:eastAsia="SimSun"/>
          <w:lang w:eastAsia="zh-CN"/>
        </w:rPr>
      </w:pPr>
      <w:r w:rsidRPr="00065EBE">
        <w:rPr>
          <w:rFonts w:eastAsia="SimSun"/>
          <w:lang w:eastAsia="zh-CN"/>
        </w:rPr>
        <w:t xml:space="preserve">If current node is eligible for x and y but not z planar, xy_planar_flag is arithmetically decoded. </w:t>
      </w:r>
    </w:p>
    <w:p w14:paraId="4C61FA36" w14:textId="77777777" w:rsidR="00250942" w:rsidRPr="00065EBE" w:rsidRDefault="00250942" w:rsidP="00065EBE">
      <w:pPr>
        <w:pStyle w:val="Paragraphedeliste"/>
        <w:widowControl/>
        <w:numPr>
          <w:ilvl w:val="0"/>
          <w:numId w:val="50"/>
        </w:numPr>
        <w:autoSpaceDE/>
        <w:rPr>
          <w:rFonts w:eastAsia="SimSun"/>
          <w:lang w:eastAsia="zh-CN"/>
        </w:rPr>
      </w:pPr>
      <w:r w:rsidRPr="00065EBE">
        <w:rPr>
          <w:rFonts w:eastAsia="SimSun"/>
          <w:lang w:eastAsia="zh-CN"/>
        </w:rPr>
        <w:t>If xy_planar_flag equals to 1, is_planar_flag[0] and is_planar_flag[1] are directly set to be 1.</w:t>
      </w:r>
    </w:p>
    <w:p w14:paraId="65C8D523" w14:textId="77777777" w:rsidR="00250942" w:rsidRPr="00065EBE" w:rsidRDefault="00250942" w:rsidP="00065EBE">
      <w:pPr>
        <w:widowControl/>
        <w:autoSpaceDE/>
        <w:spacing w:line="276" w:lineRule="auto"/>
        <w:rPr>
          <w:rFonts w:eastAsia="SimSun"/>
          <w:lang w:eastAsia="zh-CN"/>
        </w:rPr>
      </w:pPr>
      <w:r w:rsidRPr="00065EBE">
        <w:rPr>
          <w:rFonts w:eastAsia="SimSun"/>
          <w:lang w:eastAsia="zh-CN"/>
        </w:rPr>
        <w:t>If xy_planar_flag equals to 0, is_planar_flag[0] should be decoded from the bitstream as normal. If is_planar_flag[0] equal to 1, is_planar_flag[1] must be equal to 0, so it directly set to be 0; If not, is_planar_flag[1] also should be decoded from the bitstream as normal.</w:t>
      </w:r>
    </w:p>
    <w:p w14:paraId="3259F604" w14:textId="1631A6A5" w:rsidR="0031475A" w:rsidRDefault="0031475A" w:rsidP="0031475A"/>
    <w:p w14:paraId="09D2C097" w14:textId="7B447A2A" w:rsidR="0031475A" w:rsidRDefault="00D061D7" w:rsidP="00D061D7">
      <w:pPr>
        <w:pStyle w:val="Titre2"/>
      </w:pPr>
      <w:bookmarkStart w:id="85" w:name="_Toc156567861"/>
      <w:r>
        <w:t xml:space="preserve">Disabling Planar Mode for IDCM Nodes </w:t>
      </w:r>
      <w:r>
        <w:fldChar w:fldCharType="begin"/>
      </w:r>
      <w:r>
        <w:instrText xml:space="preserve"> REF _Ref97109092 \r \h </w:instrText>
      </w:r>
      <w:r>
        <w:fldChar w:fldCharType="separate"/>
      </w:r>
      <w:r w:rsidR="0089309A">
        <w:t>[23]</w:t>
      </w:r>
      <w:r>
        <w:fldChar w:fldCharType="end"/>
      </w:r>
      <w:r>
        <w:fldChar w:fldCharType="begin"/>
      </w:r>
      <w:r>
        <w:instrText xml:space="preserve"> REF _Ref97109093 \r \h </w:instrText>
      </w:r>
      <w:r>
        <w:fldChar w:fldCharType="separate"/>
      </w:r>
      <w:r w:rsidR="0089309A">
        <w:t>[24]</w:t>
      </w:r>
      <w:bookmarkEnd w:id="85"/>
      <w:r>
        <w:fldChar w:fldCharType="end"/>
      </w:r>
    </w:p>
    <w:p w14:paraId="08F5611A" w14:textId="4342256D" w:rsidR="00690AD4" w:rsidRDefault="00690AD4" w:rsidP="002B24D5">
      <w:pPr>
        <w:rPr>
          <w:rFonts w:ascii="Times New Roman" w:eastAsia="MS Mincho" w:hAnsi="Times New Roman" w:cs="Times New Roman"/>
          <w:lang w:val="de-AT" w:eastAsia="ja-JP"/>
        </w:rPr>
      </w:pPr>
      <w:r>
        <w:rPr>
          <w:lang w:val="de-AT" w:eastAsia="ja-JP"/>
        </w:rPr>
        <w:t>In G-PCC</w:t>
      </w:r>
      <w:r w:rsidR="00CE1606">
        <w:rPr>
          <w:lang w:val="de-AT" w:eastAsia="ja-JP"/>
        </w:rPr>
        <w:t xml:space="preserve"> Ed.1 the</w:t>
      </w:r>
      <w:r>
        <w:rPr>
          <w:lang w:val="de-AT" w:eastAsia="ja-JP"/>
        </w:rPr>
        <w:t xml:space="preserve"> planar information is used to improve the signalling of the point position</w:t>
      </w:r>
      <w:r w:rsidR="00CE1606">
        <w:rPr>
          <w:lang w:val="de-AT" w:eastAsia="ja-JP"/>
        </w:rPr>
        <w:t>s</w:t>
      </w:r>
      <w:r>
        <w:rPr>
          <w:lang w:val="de-AT" w:eastAsia="ja-JP"/>
        </w:rPr>
        <w:t xml:space="preserve"> in IDCM nodes and the occupancy of the non-IDCM nodes. The planar information is signalled first. Then, for an IDCM eligible node, the IDCM information is derived and signalled to the decoder. For an IDCM node, the position of the points in the node is encoded utilizing the planar information and the angular information. For a non-IDCM node, the occupancy of the node is encoded and the node is split into child nodes which are  added to the node buffer. The encoding process proceeds to the next node in the node buffer until the buffer is empty.</w:t>
      </w:r>
    </w:p>
    <w:p w14:paraId="489ACF7A" w14:textId="77777777" w:rsidR="00690AD4" w:rsidRDefault="00690AD4" w:rsidP="002B24D5">
      <w:pPr>
        <w:rPr>
          <w:lang w:val="de-AT" w:eastAsia="ja-JP"/>
        </w:rPr>
      </w:pPr>
    </w:p>
    <w:p w14:paraId="798FE8A8" w14:textId="59BF36CF" w:rsidR="00690AD4" w:rsidRDefault="00690AD4" w:rsidP="002B24D5">
      <w:pPr>
        <w:rPr>
          <w:lang w:val="de-AT" w:eastAsia="ja-JP"/>
        </w:rPr>
      </w:pPr>
      <w:r>
        <w:rPr>
          <w:lang w:val="de-AT" w:eastAsia="ja-JP"/>
        </w:rPr>
        <w:t>It is noted that when a</w:t>
      </w:r>
      <w:r w:rsidR="00FF50E6">
        <w:rPr>
          <w:lang w:val="de-AT" w:eastAsia="ja-JP"/>
        </w:rPr>
        <w:t>n</w:t>
      </w:r>
      <w:r>
        <w:rPr>
          <w:lang w:val="de-AT" w:eastAsia="ja-JP"/>
        </w:rPr>
        <w:t xml:space="preserve"> IDCM node is coded as planar in an axis, one bit is saved in encoding the position </w:t>
      </w:r>
      <w:r w:rsidR="000B3E64">
        <w:rPr>
          <w:lang w:val="de-AT" w:eastAsia="ja-JP"/>
        </w:rPr>
        <w:t>o</w:t>
      </w:r>
      <w:r>
        <w:rPr>
          <w:lang w:val="de-AT" w:eastAsia="ja-JP"/>
        </w:rPr>
        <w:t xml:space="preserve">f points in that direction. However, it will cost 2 bits to encode the planar mode and planar position in each direction. When the angular information is available, the signalling of a position bit is cheaper than the signalling cost of the planar information. Utilizing this observation, this </w:t>
      </w:r>
      <w:r w:rsidR="00EF2BE3">
        <w:rPr>
          <w:lang w:val="de-AT" w:eastAsia="ja-JP"/>
        </w:rPr>
        <w:t>method</w:t>
      </w:r>
      <w:r>
        <w:rPr>
          <w:lang w:val="de-AT" w:eastAsia="ja-JP"/>
        </w:rPr>
        <w:t xml:space="preserve"> proposes to disable the planar mode for IDCM coded nodes when the angular </w:t>
      </w:r>
      <w:r w:rsidR="002B24D5">
        <w:rPr>
          <w:lang w:val="de-AT" w:eastAsia="ja-JP"/>
        </w:rPr>
        <w:t>mode is enabled</w:t>
      </w:r>
      <w:r>
        <w:rPr>
          <w:lang w:val="de-AT" w:eastAsia="ja-JP"/>
        </w:rPr>
        <w:t>.</w:t>
      </w:r>
      <w:r w:rsidR="002B24D5">
        <w:rPr>
          <w:lang w:val="de-AT" w:eastAsia="ja-JP"/>
        </w:rPr>
        <w:t xml:space="preserve"> </w:t>
      </w:r>
      <w:r w:rsidR="00CE1606">
        <w:rPr>
          <w:lang w:val="de-AT" w:eastAsia="ja-JP"/>
        </w:rPr>
        <w:t>Doing so, the planar information is not signalled to the decoder for IDCM nodes and the planar information is not used in encoding the point positions when the angular mode is enabled.</w:t>
      </w:r>
    </w:p>
    <w:p w14:paraId="17A68848" w14:textId="36072B8E" w:rsidR="00732C5B" w:rsidRDefault="00732C5B" w:rsidP="002B24D5">
      <w:pPr>
        <w:rPr>
          <w:lang w:val="de-AT" w:eastAsia="ja-JP"/>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1418"/>
      </w:tblGrid>
      <w:tr w:rsidR="009B7D1C" w:rsidRPr="004F2A4F" w14:paraId="004EFF47" w14:textId="77777777" w:rsidTr="009B7D1C">
        <w:trPr>
          <w:cantSplit/>
          <w:jc w:val="center"/>
        </w:trPr>
        <w:tc>
          <w:tcPr>
            <w:tcW w:w="6804" w:type="dxa"/>
          </w:tcPr>
          <w:p w14:paraId="6DE3A866" w14:textId="77777777" w:rsidR="009B7D1C" w:rsidRPr="007F33B7" w:rsidRDefault="009B7D1C" w:rsidP="00A368D4">
            <w:pPr>
              <w:pStyle w:val="G-PCCTablebody"/>
              <w:rPr>
                <w:b/>
                <w:bCs/>
                <w:noProof/>
                <w:lang w:val="en-CA"/>
              </w:rPr>
            </w:pPr>
            <w:r>
              <w:rPr>
                <w:rFonts w:eastAsia="MS Mincho"/>
                <w:noProof/>
                <w:lang w:val="en-CA" w:eastAsia="ja-JP"/>
              </w:rPr>
              <w:t>occupancy_tree</w:t>
            </w:r>
            <w:r w:rsidRPr="007F33B7">
              <w:rPr>
                <w:noProof/>
                <w:lang w:val="en-CA"/>
              </w:rPr>
              <w:t>_node( </w:t>
            </w:r>
            <w:r>
              <w:rPr>
                <w:noProof/>
                <w:lang w:val="en-CA"/>
              </w:rPr>
              <w:t>Lvl, N</w:t>
            </w:r>
            <w:r w:rsidRPr="007F33B7">
              <w:rPr>
                <w:noProof/>
                <w:lang w:val="en-CA"/>
              </w:rPr>
              <w:t>odeIdx ) {</w:t>
            </w:r>
          </w:p>
        </w:tc>
        <w:tc>
          <w:tcPr>
            <w:tcW w:w="1418" w:type="dxa"/>
          </w:tcPr>
          <w:p w14:paraId="51C03B87" w14:textId="77777777" w:rsidR="009B7D1C" w:rsidRPr="007F33B7" w:rsidRDefault="009B7D1C" w:rsidP="00A368D4">
            <w:pPr>
              <w:pStyle w:val="G-PCCTablebody"/>
              <w:jc w:val="center"/>
              <w:rPr>
                <w:noProof/>
                <w:lang w:val="en-CA"/>
              </w:rPr>
            </w:pPr>
            <w:r w:rsidRPr="007F33B7">
              <w:rPr>
                <w:b/>
                <w:noProof/>
                <w:lang w:val="en-CA"/>
              </w:rPr>
              <w:t>Descriptor</w:t>
            </w:r>
          </w:p>
        </w:tc>
      </w:tr>
      <w:tr w:rsidR="009B7D1C" w:rsidRPr="004F2A4F" w14:paraId="15F714FA" w14:textId="77777777" w:rsidTr="009B7D1C">
        <w:trPr>
          <w:cantSplit/>
          <w:jc w:val="center"/>
        </w:trPr>
        <w:tc>
          <w:tcPr>
            <w:tcW w:w="6804" w:type="dxa"/>
          </w:tcPr>
          <w:p w14:paraId="71A3F0FA" w14:textId="77777777" w:rsidR="009B7D1C" w:rsidRPr="00290573" w:rsidRDefault="009B7D1C" w:rsidP="00A368D4">
            <w:pPr>
              <w:pStyle w:val="G-PCCTablebody"/>
              <w:rPr>
                <w:lang w:val="en-CA" w:eastAsia="ko-KR"/>
              </w:rPr>
            </w:pPr>
            <w:r>
              <w:rPr>
                <w:lang w:val="en-CA" w:eastAsia="ko-KR"/>
              </w:rPr>
              <w:tab/>
              <w:t>if( occ_subtree_qp_offset_present ) {</w:t>
            </w:r>
          </w:p>
        </w:tc>
        <w:tc>
          <w:tcPr>
            <w:tcW w:w="1418" w:type="dxa"/>
          </w:tcPr>
          <w:p w14:paraId="39608AC7" w14:textId="77777777" w:rsidR="009B7D1C" w:rsidRPr="007F33B7" w:rsidRDefault="009B7D1C" w:rsidP="00A368D4">
            <w:pPr>
              <w:pStyle w:val="G-PCCTablebody"/>
              <w:jc w:val="center"/>
              <w:rPr>
                <w:bCs/>
                <w:noProof/>
                <w:lang w:val="en-CA"/>
              </w:rPr>
            </w:pPr>
          </w:p>
        </w:tc>
      </w:tr>
      <w:tr w:rsidR="009B7D1C" w:rsidRPr="004F2A4F" w14:paraId="67396BA3" w14:textId="77777777" w:rsidTr="009B7D1C">
        <w:trPr>
          <w:cantSplit/>
          <w:jc w:val="center"/>
        </w:trPr>
        <w:tc>
          <w:tcPr>
            <w:tcW w:w="6804" w:type="dxa"/>
          </w:tcPr>
          <w:p w14:paraId="42EC7D48" w14:textId="77777777" w:rsidR="009B7D1C" w:rsidRPr="00262D99" w:rsidRDefault="009B7D1C" w:rsidP="00A368D4">
            <w:pPr>
              <w:pStyle w:val="G-PCCTablebody"/>
              <w:rPr>
                <w:lang w:val="en-CA" w:eastAsia="ko-KR"/>
              </w:rPr>
            </w:pPr>
            <w:r>
              <w:rPr>
                <w:lang w:val="en-CA" w:eastAsia="ko-KR"/>
              </w:rPr>
              <w:tab/>
            </w:r>
            <w:r>
              <w:rPr>
                <w:lang w:val="en-CA" w:eastAsia="ko-KR"/>
              </w:rPr>
              <w:tab/>
            </w:r>
            <w:r w:rsidRPr="00262D99">
              <w:rPr>
                <w:b/>
                <w:bCs/>
                <w:lang w:val="en-CA" w:eastAsia="ko-KR"/>
              </w:rPr>
              <w:t>occ_subtree_qp_offset</w:t>
            </w:r>
            <w:r>
              <w:rPr>
                <w:b/>
                <w:bCs/>
                <w:lang w:val="en-CA" w:eastAsia="ko-KR"/>
              </w:rPr>
              <w:t>_abs</w:t>
            </w:r>
            <w:r>
              <w:rPr>
                <w:lang w:val="en-CA" w:eastAsia="ko-KR"/>
              </w:rPr>
              <w:t>[ Ns ][ Nt ][ Nv ]</w:t>
            </w:r>
          </w:p>
        </w:tc>
        <w:tc>
          <w:tcPr>
            <w:tcW w:w="1418" w:type="dxa"/>
          </w:tcPr>
          <w:p w14:paraId="058F116C" w14:textId="77777777" w:rsidR="009B7D1C" w:rsidRPr="007F33B7" w:rsidRDefault="009B7D1C" w:rsidP="00A368D4">
            <w:pPr>
              <w:pStyle w:val="G-PCCTablebody"/>
              <w:jc w:val="center"/>
              <w:rPr>
                <w:bCs/>
                <w:noProof/>
                <w:lang w:val="en-CA"/>
              </w:rPr>
            </w:pPr>
            <w:r>
              <w:rPr>
                <w:bCs/>
                <w:noProof/>
                <w:lang w:val="en-CA"/>
              </w:rPr>
              <w:t>ae(v)</w:t>
            </w:r>
          </w:p>
        </w:tc>
      </w:tr>
      <w:tr w:rsidR="009B7D1C" w:rsidRPr="004F2A4F" w14:paraId="439DC643" w14:textId="77777777" w:rsidTr="009B7D1C">
        <w:trPr>
          <w:cantSplit/>
          <w:jc w:val="center"/>
        </w:trPr>
        <w:tc>
          <w:tcPr>
            <w:tcW w:w="6804" w:type="dxa"/>
          </w:tcPr>
          <w:p w14:paraId="20E3308C" w14:textId="77777777" w:rsidR="009B7D1C" w:rsidRPr="007F33B7" w:rsidRDefault="009B7D1C" w:rsidP="00A368D4">
            <w:pPr>
              <w:pStyle w:val="G-PCCTablebody"/>
              <w:rPr>
                <w:lang w:val="en-CA" w:eastAsia="ko-KR"/>
              </w:rPr>
            </w:pPr>
            <w:r>
              <w:rPr>
                <w:lang w:val="en-CA" w:eastAsia="ko-KR"/>
              </w:rPr>
              <w:tab/>
            </w:r>
            <w:r>
              <w:rPr>
                <w:lang w:val="en-CA" w:eastAsia="ko-KR"/>
              </w:rPr>
              <w:tab/>
              <w:t xml:space="preserve">if( </w:t>
            </w:r>
            <w:r w:rsidRPr="00262D99">
              <w:rPr>
                <w:lang w:val="en-CA" w:eastAsia="ko-KR"/>
              </w:rPr>
              <w:t>occ_subtree_qp_offset</w:t>
            </w:r>
            <w:r>
              <w:rPr>
                <w:lang w:val="en-CA" w:eastAsia="ko-KR"/>
              </w:rPr>
              <w:t>_abs</w:t>
            </w:r>
            <w:r w:rsidRPr="00D67039">
              <w:rPr>
                <w:lang w:val="en-CA" w:eastAsia="ko-KR"/>
              </w:rPr>
              <w:t>[ Ns ][ Nt ][ Nv ]</w:t>
            </w:r>
            <w:r>
              <w:rPr>
                <w:lang w:val="en-CA" w:eastAsia="ko-KR"/>
              </w:rPr>
              <w:t xml:space="preserve"> )</w:t>
            </w:r>
          </w:p>
        </w:tc>
        <w:tc>
          <w:tcPr>
            <w:tcW w:w="1418" w:type="dxa"/>
          </w:tcPr>
          <w:p w14:paraId="46CA26A7" w14:textId="77777777" w:rsidR="009B7D1C" w:rsidRPr="007F33B7" w:rsidRDefault="009B7D1C" w:rsidP="00A368D4">
            <w:pPr>
              <w:pStyle w:val="G-PCCTablebody"/>
              <w:jc w:val="center"/>
              <w:rPr>
                <w:noProof/>
                <w:lang w:val="en-CA"/>
              </w:rPr>
            </w:pPr>
          </w:p>
        </w:tc>
      </w:tr>
      <w:tr w:rsidR="009B7D1C" w:rsidRPr="004F2A4F" w14:paraId="76E32FC9" w14:textId="77777777" w:rsidTr="009B7D1C">
        <w:trPr>
          <w:cantSplit/>
          <w:jc w:val="center"/>
        </w:trPr>
        <w:tc>
          <w:tcPr>
            <w:tcW w:w="6804" w:type="dxa"/>
          </w:tcPr>
          <w:p w14:paraId="16CBC9CA" w14:textId="77777777" w:rsidR="009B7D1C" w:rsidRPr="007F33B7" w:rsidRDefault="009B7D1C" w:rsidP="00A368D4">
            <w:pPr>
              <w:pStyle w:val="G-PCCTablebody"/>
              <w:rPr>
                <w:lang w:val="en-CA" w:eastAsia="ko-KR"/>
              </w:rPr>
            </w:pPr>
            <w:r>
              <w:rPr>
                <w:lang w:val="en-CA" w:eastAsia="ko-KR"/>
              </w:rPr>
              <w:tab/>
            </w:r>
            <w:r>
              <w:rPr>
                <w:lang w:val="en-CA" w:eastAsia="ko-KR"/>
              </w:rPr>
              <w:tab/>
            </w:r>
            <w:r>
              <w:rPr>
                <w:lang w:val="en-CA" w:eastAsia="ko-KR"/>
              </w:rPr>
              <w:tab/>
            </w:r>
            <w:r w:rsidRPr="00C439BA">
              <w:rPr>
                <w:b/>
                <w:bCs/>
                <w:lang w:val="en-CA" w:eastAsia="ko-KR"/>
              </w:rPr>
              <w:t>occ_subtree_qp_o</w:t>
            </w:r>
            <w:r>
              <w:rPr>
                <w:b/>
                <w:bCs/>
                <w:lang w:val="en-CA" w:eastAsia="ko-KR"/>
              </w:rPr>
              <w:t>ffset_sign</w:t>
            </w:r>
            <w:r>
              <w:rPr>
                <w:lang w:val="en-CA" w:eastAsia="ko-KR"/>
              </w:rPr>
              <w:t>[ Ns ][ Nt ][ Nv ]</w:t>
            </w:r>
          </w:p>
        </w:tc>
        <w:tc>
          <w:tcPr>
            <w:tcW w:w="1418" w:type="dxa"/>
          </w:tcPr>
          <w:p w14:paraId="23090EDF" w14:textId="77777777" w:rsidR="009B7D1C" w:rsidRPr="007F33B7" w:rsidRDefault="009B7D1C" w:rsidP="00A368D4">
            <w:pPr>
              <w:pStyle w:val="G-PCCTablebody"/>
              <w:jc w:val="center"/>
              <w:rPr>
                <w:noProof/>
                <w:lang w:val="en-CA"/>
              </w:rPr>
            </w:pPr>
            <w:r>
              <w:rPr>
                <w:noProof/>
                <w:lang w:val="en-CA"/>
              </w:rPr>
              <w:t>ae(v)</w:t>
            </w:r>
          </w:p>
        </w:tc>
      </w:tr>
      <w:tr w:rsidR="009B7D1C" w:rsidRPr="004F2A4F" w14:paraId="2AEF5FB0" w14:textId="77777777" w:rsidTr="009B7D1C">
        <w:trPr>
          <w:cantSplit/>
          <w:jc w:val="center"/>
        </w:trPr>
        <w:tc>
          <w:tcPr>
            <w:tcW w:w="6804" w:type="dxa"/>
          </w:tcPr>
          <w:p w14:paraId="04AD2EEE" w14:textId="77777777" w:rsidR="009B7D1C" w:rsidRPr="007F33B7" w:rsidRDefault="009B7D1C" w:rsidP="00A368D4">
            <w:pPr>
              <w:pStyle w:val="G-PCCTablebody"/>
              <w:rPr>
                <w:lang w:val="en-CA" w:eastAsia="ko-KR"/>
              </w:rPr>
            </w:pPr>
            <w:r>
              <w:rPr>
                <w:lang w:val="en-CA" w:eastAsia="ko-KR"/>
              </w:rPr>
              <w:tab/>
              <w:t>}</w:t>
            </w:r>
          </w:p>
        </w:tc>
        <w:tc>
          <w:tcPr>
            <w:tcW w:w="1418" w:type="dxa"/>
          </w:tcPr>
          <w:p w14:paraId="02EE0C26" w14:textId="77777777" w:rsidR="009B7D1C" w:rsidRPr="007F33B7" w:rsidRDefault="009B7D1C" w:rsidP="00A368D4">
            <w:pPr>
              <w:pStyle w:val="G-PCCTablebody"/>
              <w:jc w:val="center"/>
              <w:rPr>
                <w:noProof/>
                <w:lang w:val="en-CA"/>
              </w:rPr>
            </w:pPr>
          </w:p>
        </w:tc>
      </w:tr>
      <w:tr w:rsidR="009B7D1C" w:rsidRPr="004F2A4F" w14:paraId="58F311B8" w14:textId="77777777" w:rsidTr="009B7D1C">
        <w:trPr>
          <w:cantSplit/>
          <w:jc w:val="center"/>
        </w:trPr>
        <w:tc>
          <w:tcPr>
            <w:tcW w:w="6804" w:type="dxa"/>
          </w:tcPr>
          <w:p w14:paraId="3C36A133" w14:textId="77777777" w:rsidR="009B7D1C" w:rsidRDefault="009B7D1C" w:rsidP="00A368D4">
            <w:pPr>
              <w:pStyle w:val="G-PCCTablebody"/>
              <w:rPr>
                <w:lang w:val="en-CA" w:eastAsia="ko-KR"/>
              </w:rPr>
            </w:pPr>
            <w:r w:rsidRPr="009755EC">
              <w:rPr>
                <w:sz w:val="20"/>
                <w:szCs w:val="20"/>
                <w:highlight w:val="green"/>
                <w:lang w:val="en-CA" w:eastAsia="ko-KR"/>
              </w:rPr>
              <w:tab/>
              <w:t xml:space="preserve">if( occtree_direct_coding_mode &amp;&amp; DirectModePresent &amp;&amp; </w:t>
            </w:r>
            <w:r w:rsidRPr="009755EC">
              <w:rPr>
                <w:sz w:val="20"/>
                <w:szCs w:val="20"/>
                <w:highlight w:val="green"/>
                <w:lang w:val="en-CA"/>
              </w:rPr>
              <w:t>geo_disable_planar_idcm_angular</w:t>
            </w:r>
            <w:r w:rsidRPr="009755EC">
              <w:rPr>
                <w:sz w:val="20"/>
                <w:szCs w:val="20"/>
                <w:highlight w:val="green"/>
                <w:lang w:val="en-CA" w:eastAsia="ko-KR"/>
              </w:rPr>
              <w:t>)</w:t>
            </w:r>
          </w:p>
        </w:tc>
        <w:tc>
          <w:tcPr>
            <w:tcW w:w="1418" w:type="dxa"/>
          </w:tcPr>
          <w:p w14:paraId="16D2E60D" w14:textId="77777777" w:rsidR="009B7D1C" w:rsidRPr="007F33B7" w:rsidRDefault="009B7D1C" w:rsidP="00A368D4">
            <w:pPr>
              <w:pStyle w:val="G-PCCTablebody"/>
              <w:jc w:val="center"/>
              <w:rPr>
                <w:noProof/>
                <w:lang w:val="en-CA"/>
              </w:rPr>
            </w:pPr>
          </w:p>
        </w:tc>
      </w:tr>
      <w:tr w:rsidR="009B7D1C" w:rsidRPr="004F2A4F" w14:paraId="2E2669E2" w14:textId="77777777" w:rsidTr="009B7D1C">
        <w:trPr>
          <w:cantSplit/>
          <w:jc w:val="center"/>
        </w:trPr>
        <w:tc>
          <w:tcPr>
            <w:tcW w:w="6804" w:type="dxa"/>
          </w:tcPr>
          <w:p w14:paraId="7FFBA7B1" w14:textId="77777777" w:rsidR="009B7D1C" w:rsidRDefault="009B7D1C" w:rsidP="00A368D4">
            <w:pPr>
              <w:pStyle w:val="G-PCCTablebody"/>
              <w:rPr>
                <w:lang w:val="en-CA" w:eastAsia="ko-KR"/>
              </w:rPr>
            </w:pPr>
            <w:r w:rsidRPr="009755EC">
              <w:rPr>
                <w:sz w:val="20"/>
                <w:szCs w:val="20"/>
                <w:highlight w:val="green"/>
                <w:lang w:val="en-CA" w:eastAsia="ko-KR"/>
              </w:rPr>
              <w:tab/>
            </w:r>
            <w:r w:rsidRPr="009755EC">
              <w:rPr>
                <w:sz w:val="20"/>
                <w:szCs w:val="20"/>
                <w:highlight w:val="green"/>
                <w:lang w:val="en-CA" w:eastAsia="ko-KR"/>
              </w:rPr>
              <w:tab/>
            </w:r>
            <w:r w:rsidRPr="009755EC">
              <w:rPr>
                <w:b/>
                <w:bCs/>
                <w:sz w:val="20"/>
                <w:szCs w:val="20"/>
                <w:highlight w:val="green"/>
                <w:lang w:val="en-CA" w:eastAsia="ko-KR"/>
              </w:rPr>
              <w:t>occ_direct_node</w:t>
            </w:r>
          </w:p>
        </w:tc>
        <w:tc>
          <w:tcPr>
            <w:tcW w:w="1418" w:type="dxa"/>
          </w:tcPr>
          <w:p w14:paraId="745D280F" w14:textId="77777777" w:rsidR="009B7D1C" w:rsidRPr="007F33B7" w:rsidRDefault="009B7D1C" w:rsidP="00A368D4">
            <w:pPr>
              <w:pStyle w:val="G-PCCTablebody"/>
              <w:jc w:val="center"/>
              <w:rPr>
                <w:noProof/>
                <w:lang w:val="en-CA"/>
              </w:rPr>
            </w:pPr>
            <w:r>
              <w:rPr>
                <w:noProof/>
                <w:lang w:val="en-CA"/>
              </w:rPr>
              <w:t>ae(v)</w:t>
            </w:r>
          </w:p>
        </w:tc>
      </w:tr>
      <w:tr w:rsidR="009B7D1C" w:rsidRPr="004F2A4F" w14:paraId="7FFB34A7" w14:textId="77777777" w:rsidTr="009B7D1C">
        <w:trPr>
          <w:cantSplit/>
          <w:jc w:val="center"/>
        </w:trPr>
        <w:tc>
          <w:tcPr>
            <w:tcW w:w="6804" w:type="dxa"/>
          </w:tcPr>
          <w:p w14:paraId="12B8CB56" w14:textId="77777777" w:rsidR="009B7D1C" w:rsidRPr="007F33B7" w:rsidRDefault="009B7D1C" w:rsidP="00A368D4">
            <w:pPr>
              <w:pStyle w:val="G-PCCTablebody"/>
              <w:rPr>
                <w:lang w:val="en-CA" w:eastAsia="ko-KR"/>
              </w:rPr>
            </w:pPr>
            <w:r w:rsidRPr="007F33B7">
              <w:rPr>
                <w:lang w:val="en-CA" w:eastAsia="ko-KR"/>
              </w:rPr>
              <w:tab/>
            </w:r>
            <w:r w:rsidRPr="007F33B7">
              <w:rPr>
                <w:noProof/>
                <w:lang w:val="en-CA"/>
              </w:rPr>
              <w:t xml:space="preserve">if( </w:t>
            </w:r>
            <w:r>
              <w:rPr>
                <w:rFonts w:eastAsia="MS Mincho"/>
                <w:lang w:val="en-CA" w:eastAsia="ja-JP"/>
              </w:rPr>
              <w:t>occtree</w:t>
            </w:r>
            <w:r w:rsidRPr="007F33B7">
              <w:rPr>
                <w:rFonts w:eastAsia="MS Mincho"/>
                <w:lang w:val="en-CA" w:eastAsia="ja-JP"/>
              </w:rPr>
              <w:t>_planar</w:t>
            </w:r>
            <w:r>
              <w:rPr>
                <w:rFonts w:eastAsia="MS Mincho"/>
                <w:lang w:val="en-CA" w:eastAsia="ja-JP"/>
              </w:rPr>
              <w:t>_enabled</w:t>
            </w:r>
            <w:r w:rsidRPr="007F33B7">
              <w:rPr>
                <w:rFonts w:eastAsia="MS Mincho"/>
                <w:b/>
                <w:lang w:val="en-CA" w:eastAsia="ja-JP"/>
              </w:rPr>
              <w:t xml:space="preserve"> </w:t>
            </w:r>
            <w:r w:rsidRPr="007F33B7">
              <w:rPr>
                <w:noProof/>
                <w:lang w:val="en-CA"/>
              </w:rPr>
              <w:t>)</w:t>
            </w:r>
          </w:p>
        </w:tc>
        <w:tc>
          <w:tcPr>
            <w:tcW w:w="1418" w:type="dxa"/>
          </w:tcPr>
          <w:p w14:paraId="565D599D" w14:textId="77777777" w:rsidR="009B7D1C" w:rsidRPr="007F33B7" w:rsidRDefault="009B7D1C" w:rsidP="00A368D4">
            <w:pPr>
              <w:pStyle w:val="G-PCCTablebody"/>
              <w:jc w:val="center"/>
              <w:rPr>
                <w:noProof/>
                <w:lang w:val="en-CA"/>
              </w:rPr>
            </w:pPr>
          </w:p>
        </w:tc>
      </w:tr>
      <w:tr w:rsidR="009B7D1C" w:rsidRPr="004F2A4F" w14:paraId="1964EF40" w14:textId="77777777" w:rsidTr="009B7D1C">
        <w:trPr>
          <w:cantSplit/>
          <w:jc w:val="center"/>
        </w:trPr>
        <w:tc>
          <w:tcPr>
            <w:tcW w:w="6804" w:type="dxa"/>
          </w:tcPr>
          <w:p w14:paraId="631FF2BC"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rPr>
              <w:t>for(</w:t>
            </w:r>
            <w:r>
              <w:rPr>
                <w:lang w:val="en-CA"/>
              </w:rPr>
              <w:t xml:space="preserve"> k</w:t>
            </w:r>
            <w:r w:rsidRPr="007F33B7">
              <w:rPr>
                <w:lang w:val="en-CA"/>
              </w:rPr>
              <w:t xml:space="preserve"> = 0;</w:t>
            </w:r>
            <w:r>
              <w:rPr>
                <w:lang w:val="en-CA"/>
              </w:rPr>
              <w:t xml:space="preserve"> k &lt; 3</w:t>
            </w:r>
            <w:r w:rsidRPr="007F33B7">
              <w:rPr>
                <w:lang w:val="en-CA"/>
              </w:rPr>
              <w:t>;</w:t>
            </w:r>
            <w:r>
              <w:rPr>
                <w:lang w:val="en-CA"/>
              </w:rPr>
              <w:t xml:space="preserve"> k</w:t>
            </w:r>
            <w:r w:rsidRPr="007F33B7">
              <w:rPr>
                <w:lang w:val="en-CA"/>
              </w:rPr>
              <w:t>++ )</w:t>
            </w:r>
          </w:p>
        </w:tc>
        <w:tc>
          <w:tcPr>
            <w:tcW w:w="1418" w:type="dxa"/>
          </w:tcPr>
          <w:p w14:paraId="5BB0111A" w14:textId="77777777" w:rsidR="009B7D1C" w:rsidRPr="007F33B7" w:rsidRDefault="009B7D1C" w:rsidP="00A368D4">
            <w:pPr>
              <w:pStyle w:val="G-PCCTablebody"/>
              <w:jc w:val="center"/>
              <w:rPr>
                <w:noProof/>
                <w:lang w:val="en-CA"/>
              </w:rPr>
            </w:pPr>
          </w:p>
        </w:tc>
      </w:tr>
      <w:tr w:rsidR="009B7D1C" w:rsidRPr="004F2A4F" w14:paraId="44F72FA0" w14:textId="77777777" w:rsidTr="009B7D1C">
        <w:trPr>
          <w:cantSplit/>
          <w:jc w:val="center"/>
        </w:trPr>
        <w:tc>
          <w:tcPr>
            <w:tcW w:w="6804" w:type="dxa"/>
          </w:tcPr>
          <w:p w14:paraId="503B1D80"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eastAsia="ko-KR"/>
              </w:rPr>
              <w:tab/>
              <w:t>if(</w:t>
            </w:r>
            <w:r>
              <w:rPr>
                <w:lang w:val="en-CA" w:eastAsia="ko-KR"/>
              </w:rPr>
              <w:t xml:space="preserve"> PlanarEligible</w:t>
            </w:r>
            <w:r w:rsidRPr="007F33B7">
              <w:rPr>
                <w:lang w:val="en-CA" w:eastAsia="ko-KR"/>
              </w:rPr>
              <w:t>[</w:t>
            </w:r>
            <w:r>
              <w:rPr>
                <w:lang w:val="en-CA"/>
              </w:rPr>
              <w:t> k</w:t>
            </w:r>
            <w:r w:rsidRPr="007F33B7">
              <w:rPr>
                <w:lang w:val="en-CA"/>
              </w:rPr>
              <w:t> </w:t>
            </w:r>
            <w:r w:rsidRPr="007F33B7">
              <w:rPr>
                <w:lang w:val="en-CA" w:eastAsia="ko-KR"/>
              </w:rPr>
              <w:t>] )</w:t>
            </w:r>
            <w:r>
              <w:rPr>
                <w:lang w:val="en-CA" w:eastAsia="ko-KR"/>
              </w:rPr>
              <w:t xml:space="preserve"> {</w:t>
            </w:r>
          </w:p>
        </w:tc>
        <w:tc>
          <w:tcPr>
            <w:tcW w:w="1418" w:type="dxa"/>
          </w:tcPr>
          <w:p w14:paraId="06E79AA2" w14:textId="77777777" w:rsidR="009B7D1C" w:rsidRPr="007F33B7" w:rsidRDefault="009B7D1C" w:rsidP="00A368D4">
            <w:pPr>
              <w:pStyle w:val="G-PCCTablebody"/>
              <w:jc w:val="center"/>
              <w:rPr>
                <w:noProof/>
                <w:lang w:val="en-CA"/>
              </w:rPr>
            </w:pPr>
          </w:p>
        </w:tc>
      </w:tr>
      <w:tr w:rsidR="009B7D1C" w:rsidRPr="004F2A4F" w:rsidDel="00BE74DE" w14:paraId="76134D18" w14:textId="77777777" w:rsidTr="009B7D1C">
        <w:trPr>
          <w:cantSplit/>
          <w:jc w:val="center"/>
        </w:trPr>
        <w:tc>
          <w:tcPr>
            <w:tcW w:w="6804" w:type="dxa"/>
          </w:tcPr>
          <w:p w14:paraId="59EAE384"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Pr>
                <w:b/>
                <w:bCs/>
                <w:lang w:val="en-CA"/>
              </w:rPr>
              <w:t>occ_</w:t>
            </w:r>
            <w:r w:rsidRPr="007F33B7">
              <w:rPr>
                <w:b/>
                <w:bCs/>
                <w:lang w:val="en-CA"/>
              </w:rPr>
              <w:t>s</w:t>
            </w:r>
            <w:r>
              <w:rPr>
                <w:b/>
                <w:bCs/>
                <w:lang w:val="en-CA"/>
              </w:rPr>
              <w:t>ingle_plane</w:t>
            </w:r>
            <w:r w:rsidRPr="007F33B7">
              <w:rPr>
                <w:lang w:val="en-CA"/>
              </w:rPr>
              <w:t>[</w:t>
            </w:r>
            <w:r>
              <w:rPr>
                <w:lang w:val="en-CA"/>
              </w:rPr>
              <w:t> k</w:t>
            </w:r>
            <w:r w:rsidRPr="007F33B7">
              <w:rPr>
                <w:lang w:val="en-CA"/>
              </w:rPr>
              <w:t> ]</w:t>
            </w:r>
          </w:p>
        </w:tc>
        <w:tc>
          <w:tcPr>
            <w:tcW w:w="1418" w:type="dxa"/>
          </w:tcPr>
          <w:p w14:paraId="2327295A"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3370B019" w14:textId="77777777" w:rsidTr="009B7D1C">
        <w:trPr>
          <w:cantSplit/>
          <w:jc w:val="center"/>
        </w:trPr>
        <w:tc>
          <w:tcPr>
            <w:tcW w:w="6804" w:type="dxa"/>
          </w:tcPr>
          <w:p w14:paraId="5D818C60"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 xml:space="preserve">if( </w:t>
            </w:r>
            <w:r>
              <w:rPr>
                <w:lang w:val="en-CA"/>
              </w:rPr>
              <w:t>occ_single_plane</w:t>
            </w:r>
            <w:r w:rsidRPr="007F33B7">
              <w:rPr>
                <w:lang w:val="en-CA"/>
              </w:rPr>
              <w:t>[</w:t>
            </w:r>
            <w:r>
              <w:rPr>
                <w:lang w:val="en-CA"/>
              </w:rPr>
              <w:t> k</w:t>
            </w:r>
            <w:r w:rsidRPr="007F33B7">
              <w:rPr>
                <w:lang w:val="en-CA"/>
              </w:rPr>
              <w:t xml:space="preserve"> ] ) </w:t>
            </w:r>
          </w:p>
        </w:tc>
        <w:tc>
          <w:tcPr>
            <w:tcW w:w="1418" w:type="dxa"/>
          </w:tcPr>
          <w:p w14:paraId="4DF3260D" w14:textId="77777777" w:rsidR="009B7D1C" w:rsidRPr="007F33B7" w:rsidDel="00BE74DE" w:rsidRDefault="009B7D1C" w:rsidP="00A368D4">
            <w:pPr>
              <w:pStyle w:val="G-PCCTablebody"/>
              <w:jc w:val="center"/>
              <w:rPr>
                <w:noProof/>
                <w:lang w:val="en-CA"/>
              </w:rPr>
            </w:pPr>
          </w:p>
        </w:tc>
      </w:tr>
      <w:tr w:rsidR="009B7D1C" w:rsidRPr="004F2A4F" w:rsidDel="00BE74DE" w14:paraId="0C25BD9D" w14:textId="77777777" w:rsidTr="009B7D1C">
        <w:trPr>
          <w:cantSplit/>
          <w:jc w:val="center"/>
        </w:trPr>
        <w:tc>
          <w:tcPr>
            <w:tcW w:w="6804" w:type="dxa"/>
          </w:tcPr>
          <w:p w14:paraId="05207345"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ab/>
            </w:r>
            <w:r>
              <w:rPr>
                <w:b/>
                <w:bCs/>
                <w:lang w:val="en-CA"/>
              </w:rPr>
              <w:t>occ_p</w:t>
            </w:r>
            <w:r w:rsidRPr="007F33B7">
              <w:rPr>
                <w:b/>
                <w:bCs/>
                <w:lang w:val="en-CA"/>
              </w:rPr>
              <w:t>lane_pos</w:t>
            </w:r>
            <w:r w:rsidRPr="007F33B7">
              <w:rPr>
                <w:lang w:val="en-CA"/>
              </w:rPr>
              <w:t>[</w:t>
            </w:r>
            <w:r>
              <w:rPr>
                <w:lang w:val="en-CA"/>
              </w:rPr>
              <w:t> k</w:t>
            </w:r>
            <w:r w:rsidRPr="007F33B7">
              <w:rPr>
                <w:lang w:val="en-CA"/>
              </w:rPr>
              <w:t> ]</w:t>
            </w:r>
          </w:p>
        </w:tc>
        <w:tc>
          <w:tcPr>
            <w:tcW w:w="1418" w:type="dxa"/>
          </w:tcPr>
          <w:p w14:paraId="48F2DCC8"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552A05FD" w14:textId="77777777" w:rsidTr="009B7D1C">
        <w:trPr>
          <w:cantSplit/>
          <w:jc w:val="center"/>
        </w:trPr>
        <w:tc>
          <w:tcPr>
            <w:tcW w:w="6804" w:type="dxa"/>
          </w:tcPr>
          <w:p w14:paraId="1EE7E9BB"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lang w:val="en-CA" w:eastAsia="ko-KR"/>
              </w:rPr>
              <w:tab/>
              <w:t>}</w:t>
            </w:r>
          </w:p>
        </w:tc>
        <w:tc>
          <w:tcPr>
            <w:tcW w:w="1418" w:type="dxa"/>
          </w:tcPr>
          <w:p w14:paraId="41FE7F87" w14:textId="77777777" w:rsidR="009B7D1C" w:rsidRPr="007F33B7" w:rsidDel="00BE74DE" w:rsidRDefault="009B7D1C" w:rsidP="00A368D4">
            <w:pPr>
              <w:pStyle w:val="G-PCCTablebody"/>
              <w:jc w:val="center"/>
              <w:rPr>
                <w:noProof/>
                <w:lang w:val="en-CA"/>
              </w:rPr>
            </w:pPr>
          </w:p>
        </w:tc>
      </w:tr>
      <w:tr w:rsidR="009B7D1C" w:rsidRPr="004F2A4F" w14:paraId="04C054C6" w14:textId="77777777" w:rsidTr="009B7D1C">
        <w:trPr>
          <w:cantSplit/>
          <w:jc w:val="center"/>
        </w:trPr>
        <w:tc>
          <w:tcPr>
            <w:tcW w:w="6804" w:type="dxa"/>
          </w:tcPr>
          <w:p w14:paraId="48349546" w14:textId="77777777" w:rsidR="009B7D1C" w:rsidRPr="007F33B7" w:rsidRDefault="009B7D1C" w:rsidP="00A368D4">
            <w:pPr>
              <w:pStyle w:val="G-PCCTablebody"/>
              <w:rPr>
                <w:lang w:val="en-CA" w:eastAsia="ko-KR"/>
              </w:rPr>
            </w:pPr>
            <w:r w:rsidRPr="009755EC">
              <w:rPr>
                <w:sz w:val="20"/>
                <w:szCs w:val="20"/>
                <w:lang w:val="en-CA" w:eastAsia="ko-KR"/>
              </w:rPr>
              <w:tab/>
              <w:t xml:space="preserve">if( occtree_direct_coding_mode &amp;&amp; DirectModePresent </w:t>
            </w:r>
            <w:r w:rsidRPr="009755EC">
              <w:rPr>
                <w:sz w:val="20"/>
                <w:szCs w:val="20"/>
                <w:highlight w:val="green"/>
                <w:lang w:val="en-CA" w:eastAsia="ko-KR"/>
              </w:rPr>
              <w:t>&amp;&amp;</w:t>
            </w:r>
            <w:r w:rsidRPr="009755EC">
              <w:rPr>
                <w:sz w:val="20"/>
                <w:szCs w:val="20"/>
                <w:lang w:val="en-CA" w:eastAsia="ko-KR"/>
              </w:rPr>
              <w:t xml:space="preserve">  </w:t>
            </w:r>
            <w:r w:rsidRPr="009755EC">
              <w:rPr>
                <w:sz w:val="20"/>
                <w:szCs w:val="20"/>
                <w:highlight w:val="green"/>
                <w:lang w:val="en-CA"/>
              </w:rPr>
              <w:t>!geo_disable_planar_idcm_angular</w:t>
            </w:r>
            <w:r w:rsidRPr="009755EC">
              <w:rPr>
                <w:sz w:val="20"/>
                <w:szCs w:val="20"/>
                <w:lang w:val="en-CA" w:eastAsia="ko-KR"/>
              </w:rPr>
              <w:t>)</w:t>
            </w:r>
          </w:p>
        </w:tc>
        <w:tc>
          <w:tcPr>
            <w:tcW w:w="1418" w:type="dxa"/>
          </w:tcPr>
          <w:p w14:paraId="244F7A85" w14:textId="77777777" w:rsidR="009B7D1C" w:rsidRPr="007F33B7" w:rsidRDefault="009B7D1C" w:rsidP="00A368D4">
            <w:pPr>
              <w:pStyle w:val="G-PCCTablebody"/>
              <w:jc w:val="center"/>
              <w:rPr>
                <w:noProof/>
                <w:lang w:val="en-CA"/>
              </w:rPr>
            </w:pPr>
          </w:p>
        </w:tc>
      </w:tr>
      <w:tr w:rsidR="009B7D1C" w:rsidRPr="004F2A4F" w14:paraId="2D955B9E" w14:textId="77777777" w:rsidTr="009B7D1C">
        <w:trPr>
          <w:cantSplit/>
          <w:jc w:val="center"/>
        </w:trPr>
        <w:tc>
          <w:tcPr>
            <w:tcW w:w="6804" w:type="dxa"/>
          </w:tcPr>
          <w:p w14:paraId="6180E307"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b/>
                <w:bCs/>
                <w:lang w:val="en-CA" w:eastAsia="ko-KR"/>
              </w:rPr>
              <w:t>occ_direct_node</w:t>
            </w:r>
          </w:p>
        </w:tc>
        <w:tc>
          <w:tcPr>
            <w:tcW w:w="1418" w:type="dxa"/>
          </w:tcPr>
          <w:p w14:paraId="28927F1A" w14:textId="77777777" w:rsidR="009B7D1C" w:rsidRPr="007F33B7" w:rsidRDefault="009B7D1C" w:rsidP="00A368D4">
            <w:pPr>
              <w:pStyle w:val="G-PCCTablebody"/>
              <w:jc w:val="center"/>
              <w:rPr>
                <w:noProof/>
                <w:lang w:val="en-CA"/>
              </w:rPr>
            </w:pPr>
            <w:r>
              <w:rPr>
                <w:noProof/>
                <w:lang w:val="en-CA"/>
              </w:rPr>
              <w:t>ae(v)</w:t>
            </w:r>
          </w:p>
        </w:tc>
      </w:tr>
      <w:tr w:rsidR="009B7D1C" w:rsidRPr="004F2A4F" w14:paraId="04618C53" w14:textId="77777777" w:rsidTr="009B7D1C">
        <w:trPr>
          <w:cantSplit/>
          <w:jc w:val="center"/>
        </w:trPr>
        <w:tc>
          <w:tcPr>
            <w:tcW w:w="6804" w:type="dxa"/>
          </w:tcPr>
          <w:p w14:paraId="55E899C2" w14:textId="77777777" w:rsidR="009B7D1C" w:rsidRPr="007F33B7" w:rsidDel="00BE74DE" w:rsidRDefault="009B7D1C" w:rsidP="00A368D4">
            <w:pPr>
              <w:pStyle w:val="G-PCCTablebody"/>
              <w:rPr>
                <w:lang w:val="en-CA" w:eastAsia="ko-KR"/>
              </w:rPr>
            </w:pPr>
            <w:r>
              <w:rPr>
                <w:lang w:val="en-CA" w:eastAsia="ko-KR"/>
              </w:rPr>
              <w:tab/>
              <w:t>if( occ_direct_node )</w:t>
            </w:r>
          </w:p>
        </w:tc>
        <w:tc>
          <w:tcPr>
            <w:tcW w:w="1418" w:type="dxa"/>
          </w:tcPr>
          <w:p w14:paraId="575F8DC1" w14:textId="77777777" w:rsidR="009B7D1C" w:rsidRPr="007F33B7" w:rsidRDefault="009B7D1C" w:rsidP="00A368D4">
            <w:pPr>
              <w:pStyle w:val="G-PCCTablebody"/>
              <w:jc w:val="center"/>
              <w:rPr>
                <w:noProof/>
                <w:lang w:val="en-CA"/>
              </w:rPr>
            </w:pPr>
          </w:p>
        </w:tc>
      </w:tr>
      <w:tr w:rsidR="009B7D1C" w:rsidRPr="004F2A4F" w14:paraId="57C212CB" w14:textId="77777777" w:rsidTr="009B7D1C">
        <w:trPr>
          <w:cantSplit/>
          <w:jc w:val="center"/>
        </w:trPr>
        <w:tc>
          <w:tcPr>
            <w:tcW w:w="6804" w:type="dxa"/>
          </w:tcPr>
          <w:p w14:paraId="2D510BD8" w14:textId="77777777" w:rsidR="009B7D1C" w:rsidRPr="007F33B7" w:rsidRDefault="009B7D1C" w:rsidP="00A368D4">
            <w:pPr>
              <w:pStyle w:val="G-PCCTablebody"/>
              <w:rPr>
                <w:lang w:val="en-CA"/>
              </w:rPr>
            </w:pPr>
            <w:r w:rsidRPr="007F33B7">
              <w:rPr>
                <w:lang w:val="en-CA" w:eastAsia="ko-KR"/>
              </w:rPr>
              <w:tab/>
            </w:r>
            <w:r w:rsidRPr="007F33B7">
              <w:rPr>
                <w:lang w:val="en-CA" w:eastAsia="ko-KR"/>
              </w:rPr>
              <w:tab/>
            </w:r>
            <w:r>
              <w:rPr>
                <w:rFonts w:eastAsia="MS Mincho"/>
                <w:lang w:val="en-CA" w:eastAsia="ja-JP"/>
              </w:rPr>
              <w:t>occupancy_tree</w:t>
            </w:r>
            <w:r w:rsidRPr="007F33B7">
              <w:rPr>
                <w:rFonts w:eastAsia="MS Mincho"/>
                <w:lang w:val="en-CA" w:eastAsia="ja-JP"/>
              </w:rPr>
              <w:t>_</w:t>
            </w:r>
            <w:r w:rsidRPr="007F33B7">
              <w:rPr>
                <w:lang w:val="en-CA"/>
              </w:rPr>
              <w:t>direct_</w:t>
            </w:r>
            <w:r>
              <w:rPr>
                <w:lang w:val="en-CA"/>
              </w:rPr>
              <w:t>node</w:t>
            </w:r>
            <w:r w:rsidRPr="007F33B7">
              <w:rPr>
                <w:lang w:val="en-CA"/>
              </w:rPr>
              <w:t>(</w:t>
            </w:r>
            <w:r>
              <w:rPr>
                <w:lang w:val="en-CA"/>
              </w:rPr>
              <w:t> </w:t>
            </w:r>
            <w:r w:rsidRPr="007F33B7">
              <w:rPr>
                <w:lang w:val="en-CA"/>
              </w:rPr>
              <w:t>)</w:t>
            </w:r>
          </w:p>
        </w:tc>
        <w:tc>
          <w:tcPr>
            <w:tcW w:w="1418" w:type="dxa"/>
          </w:tcPr>
          <w:p w14:paraId="19402015" w14:textId="77777777" w:rsidR="009B7D1C" w:rsidRPr="007F33B7" w:rsidRDefault="009B7D1C" w:rsidP="00A368D4">
            <w:pPr>
              <w:pStyle w:val="G-PCCTablebody"/>
              <w:jc w:val="center"/>
              <w:rPr>
                <w:noProof/>
                <w:lang w:val="en-CA"/>
              </w:rPr>
            </w:pPr>
          </w:p>
        </w:tc>
      </w:tr>
      <w:tr w:rsidR="009B7D1C" w:rsidRPr="004F2A4F" w14:paraId="74F2EF13" w14:textId="77777777" w:rsidTr="009B7D1C">
        <w:trPr>
          <w:cantSplit/>
          <w:jc w:val="center"/>
        </w:trPr>
        <w:tc>
          <w:tcPr>
            <w:tcW w:w="6804" w:type="dxa"/>
          </w:tcPr>
          <w:p w14:paraId="4B57E949" w14:textId="77777777" w:rsidR="009B7D1C" w:rsidRPr="007F33B7" w:rsidRDefault="009B7D1C" w:rsidP="00A368D4">
            <w:pPr>
              <w:pStyle w:val="G-PCCTablebody"/>
              <w:rPr>
                <w:lang w:val="en-CA" w:eastAsia="ko-KR"/>
              </w:rPr>
            </w:pPr>
            <w:r>
              <w:rPr>
                <w:lang w:val="en-CA" w:eastAsia="ko-KR"/>
              </w:rPr>
              <w:tab/>
              <w:t>else {</w:t>
            </w:r>
          </w:p>
        </w:tc>
        <w:tc>
          <w:tcPr>
            <w:tcW w:w="1418" w:type="dxa"/>
          </w:tcPr>
          <w:p w14:paraId="069D72CF" w14:textId="77777777" w:rsidR="009B7D1C" w:rsidRPr="007F33B7" w:rsidRDefault="009B7D1C" w:rsidP="00A368D4">
            <w:pPr>
              <w:pStyle w:val="G-PCCTablebody"/>
              <w:jc w:val="center"/>
              <w:rPr>
                <w:lang w:val="en-CA"/>
              </w:rPr>
            </w:pPr>
          </w:p>
        </w:tc>
      </w:tr>
      <w:tr w:rsidR="009B7D1C" w:rsidRPr="004F2A4F" w14:paraId="60C1031D" w14:textId="77777777" w:rsidTr="009B7D1C">
        <w:trPr>
          <w:cantSplit/>
          <w:jc w:val="center"/>
        </w:trPr>
        <w:tc>
          <w:tcPr>
            <w:tcW w:w="6804" w:type="dxa"/>
          </w:tcPr>
          <w:p w14:paraId="26CAB1BA" w14:textId="53BEB6C9" w:rsidR="009B7D1C" w:rsidRPr="007F33B7" w:rsidRDefault="009B7D1C" w:rsidP="00A368D4">
            <w:pPr>
              <w:pStyle w:val="G-PCCTablebody"/>
              <w:rPr>
                <w:lang w:val="en-CA" w:eastAsia="ko-KR"/>
              </w:rPr>
            </w:pPr>
            <w:r>
              <w:rPr>
                <w:lang w:val="en-CA" w:eastAsia="ko-KR"/>
              </w:rPr>
              <w:tab/>
            </w:r>
            <w:r>
              <w:rPr>
                <w:lang w:val="en-CA" w:eastAsia="ko-KR"/>
              </w:rPr>
              <w:tab/>
              <w:t>….</w:t>
            </w:r>
          </w:p>
        </w:tc>
        <w:tc>
          <w:tcPr>
            <w:tcW w:w="1418" w:type="dxa"/>
          </w:tcPr>
          <w:p w14:paraId="4910EFEE" w14:textId="77777777" w:rsidR="009B7D1C" w:rsidRPr="007F33B7" w:rsidRDefault="009B7D1C" w:rsidP="00A368D4">
            <w:pPr>
              <w:pStyle w:val="G-PCCTablebody"/>
              <w:jc w:val="center"/>
              <w:rPr>
                <w:noProof/>
                <w:lang w:val="en-CA"/>
              </w:rPr>
            </w:pPr>
          </w:p>
        </w:tc>
      </w:tr>
      <w:tr w:rsidR="009B7D1C" w:rsidRPr="004F2A4F" w14:paraId="69D2B9B2" w14:textId="77777777" w:rsidTr="009B7D1C">
        <w:trPr>
          <w:cantSplit/>
          <w:jc w:val="center"/>
        </w:trPr>
        <w:tc>
          <w:tcPr>
            <w:tcW w:w="6804" w:type="dxa"/>
          </w:tcPr>
          <w:p w14:paraId="0AAA6030" w14:textId="77777777" w:rsidR="009B7D1C" w:rsidRPr="007F33B7" w:rsidRDefault="009B7D1C" w:rsidP="00A368D4">
            <w:pPr>
              <w:pStyle w:val="G-PCCTablebody"/>
              <w:rPr>
                <w:noProof/>
                <w:lang w:val="en-CA"/>
              </w:rPr>
            </w:pPr>
            <w:r w:rsidRPr="007F33B7">
              <w:rPr>
                <w:lang w:val="en-CA" w:eastAsia="ko-KR"/>
              </w:rPr>
              <w:tab/>
            </w:r>
            <w:r w:rsidRPr="007F33B7">
              <w:rPr>
                <w:noProof/>
                <w:lang w:val="en-CA"/>
              </w:rPr>
              <w:t>}</w:t>
            </w:r>
          </w:p>
        </w:tc>
        <w:tc>
          <w:tcPr>
            <w:tcW w:w="1418" w:type="dxa"/>
          </w:tcPr>
          <w:p w14:paraId="4538CDC1" w14:textId="77777777" w:rsidR="009B7D1C" w:rsidRPr="007F33B7" w:rsidRDefault="009B7D1C" w:rsidP="00A368D4">
            <w:pPr>
              <w:pStyle w:val="G-PCCTablebody"/>
              <w:jc w:val="center"/>
              <w:rPr>
                <w:noProof/>
                <w:lang w:val="en-CA"/>
              </w:rPr>
            </w:pPr>
          </w:p>
        </w:tc>
      </w:tr>
      <w:tr w:rsidR="009B7D1C" w:rsidRPr="004F2A4F" w14:paraId="0F7EF554" w14:textId="77777777" w:rsidTr="009B7D1C">
        <w:trPr>
          <w:cantSplit/>
          <w:jc w:val="center"/>
        </w:trPr>
        <w:tc>
          <w:tcPr>
            <w:tcW w:w="6804" w:type="dxa"/>
          </w:tcPr>
          <w:p w14:paraId="542ADC19" w14:textId="77777777" w:rsidR="009B7D1C" w:rsidRPr="007F33B7" w:rsidRDefault="009B7D1C" w:rsidP="00A368D4">
            <w:pPr>
              <w:pStyle w:val="G-PCCTablebody"/>
              <w:rPr>
                <w:noProof/>
                <w:lang w:val="en-CA"/>
              </w:rPr>
            </w:pPr>
            <w:r w:rsidRPr="007F33B7">
              <w:rPr>
                <w:lang w:val="en-CA"/>
              </w:rPr>
              <w:t>}</w:t>
            </w:r>
          </w:p>
        </w:tc>
        <w:tc>
          <w:tcPr>
            <w:tcW w:w="1418" w:type="dxa"/>
          </w:tcPr>
          <w:p w14:paraId="0B4A7D48" w14:textId="77777777" w:rsidR="009B7D1C" w:rsidRPr="007F33B7" w:rsidRDefault="009B7D1C" w:rsidP="00A368D4">
            <w:pPr>
              <w:pStyle w:val="G-PCCTablebody"/>
              <w:jc w:val="center"/>
              <w:rPr>
                <w:noProof/>
                <w:lang w:val="en-CA"/>
              </w:rPr>
            </w:pPr>
          </w:p>
        </w:tc>
      </w:tr>
    </w:tbl>
    <w:p w14:paraId="4C1EAEF7" w14:textId="77777777" w:rsidR="00732C5B" w:rsidRPr="00065EBE" w:rsidRDefault="00732C5B" w:rsidP="002B24D5">
      <w:pPr>
        <w:rPr>
          <w:lang w:val="de-AT" w:eastAsia="ja-JP"/>
        </w:rPr>
      </w:pPr>
    </w:p>
    <w:p w14:paraId="278FF2BF" w14:textId="77777777" w:rsidR="0031475A" w:rsidRPr="0031475A" w:rsidRDefault="0031475A" w:rsidP="0031475A"/>
    <w:p w14:paraId="568D843F" w14:textId="33EED72A" w:rsidR="00672DB0" w:rsidRDefault="00672DB0" w:rsidP="00C50089">
      <w:pPr>
        <w:pStyle w:val="Titre2"/>
      </w:pPr>
      <w:bookmarkStart w:id="86" w:name="_Toc156567862"/>
      <w:bookmarkStart w:id="87" w:name="_Ref106265916"/>
      <w:r>
        <w:rPr>
          <w:lang w:eastAsia="ja-JP"/>
        </w:rPr>
        <w:t>N</w:t>
      </w:r>
      <w:r w:rsidRPr="003173DA">
        <w:rPr>
          <w:lang w:eastAsia="ja-JP"/>
        </w:rPr>
        <w:t>eighbour-</w:t>
      </w:r>
      <w:r>
        <w:rPr>
          <w:lang w:eastAsia="ja-JP"/>
        </w:rPr>
        <w:t>B</w:t>
      </w:r>
      <w:r w:rsidRPr="003173DA">
        <w:rPr>
          <w:lang w:eastAsia="ja-JP"/>
        </w:rPr>
        <w:t xml:space="preserve">ased </w:t>
      </w:r>
      <w:r w:rsidR="001676E3">
        <w:rPr>
          <w:lang w:eastAsia="ja-JP"/>
        </w:rPr>
        <w:t xml:space="preserve">Octree </w:t>
      </w:r>
      <w:r>
        <w:rPr>
          <w:lang w:eastAsia="ja-JP"/>
        </w:rPr>
        <w:t>O</w:t>
      </w:r>
      <w:r w:rsidRPr="003173DA">
        <w:rPr>
          <w:lang w:eastAsia="ja-JP"/>
        </w:rPr>
        <w:t xml:space="preserve">ccupancy </w:t>
      </w:r>
      <w:r w:rsidR="00A919E3">
        <w:rPr>
          <w:lang w:eastAsia="ja-JP"/>
        </w:rPr>
        <w:t xml:space="preserve">Coding </w:t>
      </w:r>
      <w:r>
        <w:rPr>
          <w:lang w:eastAsia="ja-JP"/>
        </w:rPr>
        <w:t xml:space="preserve">with Dynamic OBUF </w:t>
      </w:r>
      <w:r w:rsidR="00AD53BF">
        <w:rPr>
          <w:lang w:eastAsia="ja-JP"/>
        </w:rPr>
        <w:fldChar w:fldCharType="begin"/>
      </w:r>
      <w:r w:rsidR="00AD53BF">
        <w:rPr>
          <w:lang w:eastAsia="ja-JP"/>
        </w:rPr>
        <w:instrText xml:space="preserve"> REF _Ref106265665 \r \h </w:instrText>
      </w:r>
      <w:r w:rsidR="00AD53BF">
        <w:rPr>
          <w:lang w:eastAsia="ja-JP"/>
        </w:rPr>
      </w:r>
      <w:r w:rsidR="00AD53BF">
        <w:rPr>
          <w:lang w:eastAsia="ja-JP"/>
        </w:rPr>
        <w:fldChar w:fldCharType="separate"/>
      </w:r>
      <w:r w:rsidR="0089309A">
        <w:rPr>
          <w:lang w:eastAsia="ja-JP"/>
        </w:rPr>
        <w:t>[25]</w:t>
      </w:r>
      <w:r w:rsidR="00AD53BF">
        <w:rPr>
          <w:lang w:eastAsia="ja-JP"/>
        </w:rPr>
        <w:fldChar w:fldCharType="end"/>
      </w:r>
      <w:r w:rsidR="00AD53BF">
        <w:rPr>
          <w:lang w:eastAsia="ja-JP"/>
        </w:rPr>
        <w:fldChar w:fldCharType="begin"/>
      </w:r>
      <w:r w:rsidR="00AD53BF">
        <w:rPr>
          <w:lang w:eastAsia="ja-JP"/>
        </w:rPr>
        <w:instrText xml:space="preserve"> REF _Ref106265668 \r \h </w:instrText>
      </w:r>
      <w:r w:rsidR="00AD53BF">
        <w:rPr>
          <w:lang w:eastAsia="ja-JP"/>
        </w:rPr>
      </w:r>
      <w:r w:rsidR="00AD53BF">
        <w:rPr>
          <w:lang w:eastAsia="ja-JP"/>
        </w:rPr>
        <w:fldChar w:fldCharType="separate"/>
      </w:r>
      <w:r w:rsidR="0089309A">
        <w:rPr>
          <w:lang w:eastAsia="ja-JP"/>
        </w:rPr>
        <w:t>[26]</w:t>
      </w:r>
      <w:r w:rsidR="00AD53BF">
        <w:rPr>
          <w:lang w:eastAsia="ja-JP"/>
        </w:rPr>
        <w:fldChar w:fldCharType="end"/>
      </w:r>
      <w:r w:rsidR="00AD53BF">
        <w:rPr>
          <w:lang w:eastAsia="ja-JP"/>
        </w:rPr>
        <w:fldChar w:fldCharType="begin"/>
      </w:r>
      <w:r w:rsidR="00AD53BF">
        <w:rPr>
          <w:lang w:eastAsia="ja-JP"/>
        </w:rPr>
        <w:instrText xml:space="preserve"> REF _Ref106265677 \r \h </w:instrText>
      </w:r>
      <w:r w:rsidR="00AD53BF">
        <w:rPr>
          <w:lang w:eastAsia="ja-JP"/>
        </w:rPr>
      </w:r>
      <w:r w:rsidR="00AD53BF">
        <w:rPr>
          <w:lang w:eastAsia="ja-JP"/>
        </w:rPr>
        <w:fldChar w:fldCharType="separate"/>
      </w:r>
      <w:r w:rsidR="0089309A">
        <w:rPr>
          <w:lang w:eastAsia="ja-JP"/>
        </w:rPr>
        <w:t>[27]</w:t>
      </w:r>
      <w:r w:rsidR="00AD53BF">
        <w:rPr>
          <w:lang w:eastAsia="ja-JP"/>
        </w:rPr>
        <w:fldChar w:fldCharType="end"/>
      </w:r>
      <w:r w:rsidR="00AD53BF">
        <w:rPr>
          <w:lang w:eastAsia="ja-JP"/>
        </w:rPr>
        <w:fldChar w:fldCharType="begin"/>
      </w:r>
      <w:r w:rsidR="00AD53BF">
        <w:rPr>
          <w:lang w:eastAsia="ja-JP"/>
        </w:rPr>
        <w:instrText xml:space="preserve"> REF _Ref106265682 \r \h </w:instrText>
      </w:r>
      <w:r w:rsidR="00AD53BF">
        <w:rPr>
          <w:lang w:eastAsia="ja-JP"/>
        </w:rPr>
      </w:r>
      <w:r w:rsidR="00AD53BF">
        <w:rPr>
          <w:lang w:eastAsia="ja-JP"/>
        </w:rPr>
        <w:fldChar w:fldCharType="separate"/>
      </w:r>
      <w:r w:rsidR="0089309A">
        <w:rPr>
          <w:lang w:eastAsia="ja-JP"/>
        </w:rPr>
        <w:t>[28]</w:t>
      </w:r>
      <w:bookmarkEnd w:id="86"/>
      <w:r w:rsidR="00AD53BF">
        <w:rPr>
          <w:lang w:eastAsia="ja-JP"/>
        </w:rPr>
        <w:fldChar w:fldCharType="end"/>
      </w:r>
      <w:bookmarkEnd w:id="87"/>
    </w:p>
    <w:p w14:paraId="7D02F8C8" w14:textId="295B9C2A" w:rsidR="00621216" w:rsidRDefault="00621216" w:rsidP="00AD53BF">
      <w:pPr>
        <w:rPr>
          <w:lang w:val="en-GB"/>
        </w:rPr>
      </w:pPr>
      <w:r>
        <w:rPr>
          <w:lang w:val="en-GB"/>
        </w:rPr>
        <w:t xml:space="preserve">The improvement is based on a flexible way to use the neighbourhood at same depth and at child depth relative to a current node in order to code the occupancy word associated with </w:t>
      </w:r>
      <w:r w:rsidR="007522FB">
        <w:rPr>
          <w:lang w:val="en-GB"/>
        </w:rPr>
        <w:t>the</w:t>
      </w:r>
      <w:r>
        <w:rPr>
          <w:lang w:val="en-GB"/>
        </w:rPr>
        <w:t xml:space="preserve"> current node. Flexibility is provided by a reduction of the many possible neighbourhood configurations and by an OBUF-like entropy coding of the occupancy bits tak</w:t>
      </w:r>
      <w:r w:rsidR="007522FB">
        <w:rPr>
          <w:lang w:val="en-GB"/>
        </w:rPr>
        <w:t>ing</w:t>
      </w:r>
      <w:r>
        <w:rPr>
          <w:lang w:val="en-GB"/>
        </w:rPr>
        <w:t xml:space="preserve"> reduced neighbourhood configurations as input.</w:t>
      </w:r>
      <w:r w:rsidR="0095183E">
        <w:rPr>
          <w:lang w:val="en-GB"/>
        </w:rPr>
        <w:t xml:space="preserve"> An overview of the proposed method is provided in </w:t>
      </w:r>
      <w:r w:rsidR="00A919E3">
        <w:rPr>
          <w:lang w:val="en-GB"/>
        </w:rPr>
        <w:fldChar w:fldCharType="begin"/>
      </w:r>
      <w:r w:rsidR="00A919E3">
        <w:rPr>
          <w:lang w:val="en-GB"/>
        </w:rPr>
        <w:instrText xml:space="preserve"> REF _Ref106275978 \h </w:instrText>
      </w:r>
      <w:r w:rsidR="00A919E3">
        <w:rPr>
          <w:lang w:val="en-GB"/>
        </w:rPr>
      </w:r>
      <w:r w:rsidR="00A919E3">
        <w:rPr>
          <w:lang w:val="en-GB"/>
        </w:rPr>
        <w:fldChar w:fldCharType="separate"/>
      </w:r>
      <w:r w:rsidR="0089309A">
        <w:t xml:space="preserve">Figure </w:t>
      </w:r>
      <w:r w:rsidR="0089309A">
        <w:rPr>
          <w:noProof/>
        </w:rPr>
        <w:t>30</w:t>
      </w:r>
      <w:r w:rsidR="00A919E3">
        <w:rPr>
          <w:lang w:val="en-GB"/>
        </w:rPr>
        <w:fldChar w:fldCharType="end"/>
      </w:r>
      <w:r w:rsidR="00814628">
        <w:rPr>
          <w:lang w:val="en-GB"/>
        </w:rPr>
        <w:t xml:space="preserve"> and </w:t>
      </w:r>
      <w:r w:rsidR="00814628">
        <w:rPr>
          <w:lang w:val="en-GB"/>
        </w:rPr>
        <w:fldChar w:fldCharType="begin"/>
      </w:r>
      <w:r w:rsidR="00814628">
        <w:rPr>
          <w:lang w:val="en-GB"/>
        </w:rPr>
        <w:instrText xml:space="preserve"> REF _Ref106276482 \h </w:instrText>
      </w:r>
      <w:r w:rsidR="00814628">
        <w:rPr>
          <w:lang w:val="en-GB"/>
        </w:rPr>
      </w:r>
      <w:r w:rsidR="00814628">
        <w:rPr>
          <w:lang w:val="en-GB"/>
        </w:rPr>
        <w:fldChar w:fldCharType="separate"/>
      </w:r>
      <w:r w:rsidR="0089309A">
        <w:t xml:space="preserve">Figure </w:t>
      </w:r>
      <w:r w:rsidR="0089309A">
        <w:rPr>
          <w:noProof/>
        </w:rPr>
        <w:t>31</w:t>
      </w:r>
      <w:r w:rsidR="00814628">
        <w:rPr>
          <w:lang w:val="en-GB"/>
        </w:rPr>
        <w:fldChar w:fldCharType="end"/>
      </w:r>
      <w:r w:rsidR="00A919E3">
        <w:rPr>
          <w:lang w:val="en-GB"/>
        </w:rPr>
        <w:t>.</w:t>
      </w:r>
    </w:p>
    <w:p w14:paraId="428E7F91" w14:textId="6FC0B650" w:rsidR="00A04AA6" w:rsidRDefault="00A04AA6" w:rsidP="00AD53BF">
      <w:pPr>
        <w:rPr>
          <w:lang w:val="en-GB"/>
        </w:rPr>
      </w:pPr>
    </w:p>
    <w:p w14:paraId="4F1F16B2" w14:textId="28AEC9ED" w:rsidR="00A04AA6" w:rsidRDefault="0095183E" w:rsidP="00AD53BF">
      <w:pPr>
        <w:rPr>
          <w:lang w:val="en-GB"/>
        </w:rPr>
      </w:pPr>
      <w:r>
        <w:rPr>
          <w:noProof/>
        </w:rPr>
        <w:drawing>
          <wp:inline distT="0" distB="0" distL="0" distR="0" wp14:anchorId="54855F30" wp14:editId="572F760D">
            <wp:extent cx="5727700" cy="3555365"/>
            <wp:effectExtent l="0" t="0" r="0" b="6985"/>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27700" cy="3555365"/>
                    </a:xfrm>
                    <a:prstGeom prst="rect">
                      <a:avLst/>
                    </a:prstGeom>
                  </pic:spPr>
                </pic:pic>
              </a:graphicData>
            </a:graphic>
          </wp:inline>
        </w:drawing>
      </w:r>
    </w:p>
    <w:p w14:paraId="2C99EDD8" w14:textId="3CCD5841" w:rsidR="0095183E" w:rsidRDefault="0095183E" w:rsidP="0095183E">
      <w:pPr>
        <w:pStyle w:val="Lgende"/>
        <w:jc w:val="center"/>
      </w:pPr>
      <w:bookmarkStart w:id="88" w:name="_Ref106275978"/>
      <w:r>
        <w:t xml:space="preserve">Figure </w:t>
      </w:r>
      <w:fldSimple w:instr=" SEQ Figure \* ARABIC ">
        <w:r w:rsidR="0089309A">
          <w:rPr>
            <w:noProof/>
          </w:rPr>
          <w:t>30</w:t>
        </w:r>
      </w:fldSimple>
      <w:bookmarkEnd w:id="88"/>
      <w:r w:rsidRPr="003B50EB">
        <w:t>:</w:t>
      </w:r>
      <w:r w:rsidR="001676E3">
        <w:t xml:space="preserve"> Overview of </w:t>
      </w:r>
      <w:r w:rsidR="00A919E3">
        <w:t>n</w:t>
      </w:r>
      <w:r w:rsidR="00A919E3" w:rsidRPr="00A919E3">
        <w:t>eighbour-</w:t>
      </w:r>
      <w:r w:rsidR="00A919E3">
        <w:t>b</w:t>
      </w:r>
      <w:r w:rsidR="00A919E3" w:rsidRPr="00A919E3">
        <w:t xml:space="preserve">ased </w:t>
      </w:r>
      <w:r w:rsidR="00A919E3">
        <w:t>o</w:t>
      </w:r>
      <w:r w:rsidR="00A919E3" w:rsidRPr="00A919E3">
        <w:t xml:space="preserve">ctree </w:t>
      </w:r>
      <w:r w:rsidR="00A919E3">
        <w:t>o</w:t>
      </w:r>
      <w:r w:rsidR="00A919E3" w:rsidRPr="00A919E3">
        <w:t xml:space="preserve">ccupancy </w:t>
      </w:r>
      <w:r w:rsidR="00A919E3">
        <w:t xml:space="preserve">coding </w:t>
      </w:r>
      <w:r w:rsidR="00A919E3" w:rsidRPr="00A919E3">
        <w:t xml:space="preserve">with </w:t>
      </w:r>
      <w:r w:rsidR="00A919E3">
        <w:t>d</w:t>
      </w:r>
      <w:r w:rsidR="00A919E3" w:rsidRPr="00A919E3">
        <w:t>ynamic OBUF</w:t>
      </w:r>
      <w:r w:rsidR="00C72D06">
        <w:t xml:space="preserve"> (modifications in red)</w:t>
      </w:r>
      <w:r w:rsidRPr="006A7273">
        <w:t>.</w:t>
      </w:r>
    </w:p>
    <w:p w14:paraId="7CAAB5EE" w14:textId="0D43BA0F" w:rsidR="00324C78" w:rsidRDefault="00FC735A" w:rsidP="00324C78">
      <w:r>
        <w:t>The following are high-level steps for the new non-zero path:</w:t>
      </w:r>
    </w:p>
    <w:p w14:paraId="7A4578EF" w14:textId="77777777" w:rsidR="00FC735A" w:rsidRPr="00C50089" w:rsidRDefault="00FC735A" w:rsidP="00C50089"/>
    <w:p w14:paraId="35FAEFF0" w14:textId="77777777" w:rsidR="00324C78" w:rsidRPr="00324C78" w:rsidRDefault="00324C78" w:rsidP="00324C78">
      <w:pPr>
        <w:numPr>
          <w:ilvl w:val="0"/>
          <w:numId w:val="59"/>
        </w:numPr>
      </w:pPr>
      <w:r w:rsidRPr="00324C78">
        <w:rPr>
          <w:b/>
          <w:bCs/>
          <w:lang w:val="en-GB"/>
        </w:rPr>
        <w:t xml:space="preserve">Obtain occupancy of neighbours </w:t>
      </w:r>
    </w:p>
    <w:p w14:paraId="76D38E25" w14:textId="77777777" w:rsidR="00324C78" w:rsidRPr="00324C78" w:rsidRDefault="00324C78" w:rsidP="00324C78">
      <w:pPr>
        <w:numPr>
          <w:ilvl w:val="1"/>
          <w:numId w:val="59"/>
        </w:numPr>
      </w:pPr>
      <w:r w:rsidRPr="00324C78">
        <w:rPr>
          <w:lang w:val="en-GB"/>
        </w:rPr>
        <w:t xml:space="preserve"> 26 adjacent parents </w:t>
      </w:r>
    </w:p>
    <w:p w14:paraId="2D0117FB" w14:textId="77777777" w:rsidR="00324C78" w:rsidRPr="00324C78" w:rsidRDefault="00324C78" w:rsidP="00324C78">
      <w:pPr>
        <w:numPr>
          <w:ilvl w:val="1"/>
          <w:numId w:val="59"/>
        </w:numPr>
      </w:pPr>
      <w:r w:rsidRPr="00324C78">
        <w:rPr>
          <w:lang w:val="en-GB"/>
        </w:rPr>
        <w:t xml:space="preserve"> child neighbours </w:t>
      </w:r>
    </w:p>
    <w:p w14:paraId="1E01B973" w14:textId="77777777" w:rsidR="00324C78" w:rsidRPr="00324C78" w:rsidRDefault="00324C78" w:rsidP="00324C78">
      <w:pPr>
        <w:numPr>
          <w:ilvl w:val="1"/>
          <w:numId w:val="59"/>
        </w:numPr>
      </w:pPr>
      <w:r w:rsidRPr="00324C78">
        <w:rPr>
          <w:lang w:val="en-GB"/>
        </w:rPr>
        <w:t xml:space="preserve"> already coded child nodes of current node </w:t>
      </w:r>
    </w:p>
    <w:p w14:paraId="43342C45" w14:textId="77777777" w:rsidR="00324C78" w:rsidRPr="00324C78" w:rsidRDefault="00324C78" w:rsidP="00C50089">
      <w:pPr>
        <w:numPr>
          <w:ilvl w:val="0"/>
          <w:numId w:val="59"/>
        </w:numPr>
      </w:pPr>
      <w:r w:rsidRPr="00324C78">
        <w:rPr>
          <w:b/>
          <w:bCs/>
          <w:lang w:val="en-GB"/>
        </w:rPr>
        <w:t>Combine occupancy data into words as contextual information to code b</w:t>
      </w:r>
      <w:r w:rsidRPr="00324C78">
        <w:rPr>
          <w:b/>
          <w:bCs/>
          <w:vertAlign w:val="subscript"/>
          <w:lang w:val="en-GB"/>
        </w:rPr>
        <w:t>j</w:t>
      </w:r>
      <w:r w:rsidRPr="00324C78">
        <w:rPr>
          <w:b/>
          <w:bCs/>
          <w:lang w:val="en-GB"/>
        </w:rPr>
        <w:t xml:space="preserve"> </w:t>
      </w:r>
    </w:p>
    <w:p w14:paraId="43933573" w14:textId="77777777" w:rsidR="00324C78" w:rsidRPr="00324C78" w:rsidRDefault="00324C78" w:rsidP="00324C78">
      <w:pPr>
        <w:numPr>
          <w:ilvl w:val="1"/>
          <w:numId w:val="59"/>
        </w:numPr>
      </w:pPr>
      <w:r w:rsidRPr="00324C78">
        <w:rPr>
          <w:lang w:val="en-GB"/>
        </w:rPr>
        <w:t xml:space="preserve"> a primary word W</w:t>
      </w:r>
      <w:r w:rsidRPr="00324C78">
        <w:rPr>
          <w:vertAlign w:val="subscript"/>
          <w:lang w:val="en-GB"/>
        </w:rPr>
        <w:t>1,j</w:t>
      </w:r>
    </w:p>
    <w:p w14:paraId="01764337" w14:textId="77777777" w:rsidR="00324C78" w:rsidRPr="00324C78" w:rsidRDefault="00324C78" w:rsidP="00324C78">
      <w:pPr>
        <w:numPr>
          <w:ilvl w:val="1"/>
          <w:numId w:val="59"/>
        </w:numPr>
      </w:pPr>
      <w:r w:rsidRPr="00324C78">
        <w:rPr>
          <w:lang w:val="en-GB"/>
        </w:rPr>
        <w:t xml:space="preserve"> a secondary word W</w:t>
      </w:r>
      <w:r w:rsidRPr="00324C78">
        <w:rPr>
          <w:vertAlign w:val="subscript"/>
          <w:lang w:val="en-GB"/>
        </w:rPr>
        <w:t>2,j</w:t>
      </w:r>
    </w:p>
    <w:p w14:paraId="30FD3E91" w14:textId="77777777" w:rsidR="00324C78" w:rsidRPr="00324C78" w:rsidRDefault="00324C78" w:rsidP="00C50089">
      <w:pPr>
        <w:numPr>
          <w:ilvl w:val="0"/>
          <w:numId w:val="59"/>
        </w:numPr>
      </w:pPr>
      <w:r w:rsidRPr="00324C78">
        <w:rPr>
          <w:b/>
          <w:bCs/>
          <w:lang w:val="en-GB"/>
        </w:rPr>
        <w:t>Code b</w:t>
      </w:r>
      <w:r w:rsidRPr="00324C78">
        <w:rPr>
          <w:b/>
          <w:bCs/>
          <w:vertAlign w:val="subscript"/>
          <w:lang w:val="en-GB"/>
        </w:rPr>
        <w:t>j</w:t>
      </w:r>
    </w:p>
    <w:p w14:paraId="7E56133F" w14:textId="77777777" w:rsidR="00324C78" w:rsidRPr="00324C78" w:rsidRDefault="00324C78" w:rsidP="00324C78">
      <w:pPr>
        <w:numPr>
          <w:ilvl w:val="1"/>
          <w:numId w:val="59"/>
        </w:numPr>
      </w:pPr>
      <w:r w:rsidRPr="00324C78">
        <w:rPr>
          <w:lang w:val="en-GB"/>
        </w:rPr>
        <w:t>using words W</w:t>
      </w:r>
      <w:r w:rsidRPr="00324C78">
        <w:rPr>
          <w:vertAlign w:val="subscript"/>
          <w:lang w:val="en-GB"/>
        </w:rPr>
        <w:t xml:space="preserve">1,j </w:t>
      </w:r>
      <w:r w:rsidRPr="00324C78">
        <w:rPr>
          <w:lang w:val="en-GB"/>
        </w:rPr>
        <w:t>and W</w:t>
      </w:r>
      <w:r w:rsidRPr="00324C78">
        <w:rPr>
          <w:vertAlign w:val="subscript"/>
          <w:lang w:val="en-GB"/>
        </w:rPr>
        <w:t xml:space="preserve">2,j </w:t>
      </w:r>
      <w:r w:rsidRPr="00324C78">
        <w:rPr>
          <w:lang w:val="en-GB"/>
        </w:rPr>
        <w:t>as input to dynamic OBUF</w:t>
      </w:r>
    </w:p>
    <w:p w14:paraId="472D43AC" w14:textId="77777777" w:rsidR="00324C78" w:rsidRPr="00324C78" w:rsidRDefault="00324C78" w:rsidP="00324C78">
      <w:pPr>
        <w:numPr>
          <w:ilvl w:val="1"/>
          <w:numId w:val="59"/>
        </w:numPr>
      </w:pPr>
      <w:r w:rsidRPr="00324C78">
        <w:rPr>
          <w:lang w:val="en-GB"/>
        </w:rPr>
        <w:t xml:space="preserve">update tables of dynamic OBUF </w:t>
      </w:r>
    </w:p>
    <w:p w14:paraId="1C0B730B" w14:textId="6E166073" w:rsidR="00E35F56" w:rsidRDefault="00E35F56" w:rsidP="00AD53BF">
      <w:pPr>
        <w:rPr>
          <w:lang w:val="en-GB"/>
        </w:rPr>
      </w:pPr>
    </w:p>
    <w:p w14:paraId="55C31B63" w14:textId="1CEEEE31" w:rsidR="00E35F56" w:rsidRDefault="00E35F56" w:rsidP="00AD53BF">
      <w:pPr>
        <w:rPr>
          <w:lang w:val="en-GB"/>
        </w:rPr>
      </w:pPr>
      <w:r>
        <w:rPr>
          <w:lang w:val="en-GB"/>
        </w:rPr>
        <w:t>By construction, it has only an effect when the neighbourhood of the current node is not empty. This is most of the time the case for dense point clouds like AR/VR point clouds in cat1-A. Concerning less dense or even sparse point clouds (on the remaining of cat1-A, cat1-B and cat3), the proposed improvement is less effective as it applies only down to some depth of the octree from which most of node neighbourhoods become empty.</w:t>
      </w:r>
    </w:p>
    <w:p w14:paraId="153494D6" w14:textId="38C3B84B" w:rsidR="00942113" w:rsidRDefault="00942113" w:rsidP="00AD53BF">
      <w:pPr>
        <w:rPr>
          <w:lang w:val="en-GB"/>
        </w:rPr>
      </w:pPr>
    </w:p>
    <w:p w14:paraId="4781F23B" w14:textId="0A379B3F" w:rsidR="00347BC0" w:rsidRDefault="00347BC0" w:rsidP="00AD53BF">
      <w:pPr>
        <w:rPr>
          <w:lang w:val="en-GB"/>
        </w:rPr>
      </w:pPr>
      <w:r>
        <w:rPr>
          <w:noProof/>
          <w:lang w:val="en-GB"/>
        </w:rPr>
        <w:drawing>
          <wp:inline distT="0" distB="0" distL="0" distR="0" wp14:anchorId="1FFA8475" wp14:editId="1508767A">
            <wp:extent cx="5685235" cy="32380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99981" cy="3246433"/>
                    </a:xfrm>
                    <a:prstGeom prst="rect">
                      <a:avLst/>
                    </a:prstGeom>
                    <a:noFill/>
                  </pic:spPr>
                </pic:pic>
              </a:graphicData>
            </a:graphic>
          </wp:inline>
        </w:drawing>
      </w:r>
    </w:p>
    <w:p w14:paraId="04426E16" w14:textId="586B1EFA" w:rsidR="00942113" w:rsidRPr="00C50089" w:rsidRDefault="00347BC0" w:rsidP="00C50089">
      <w:pPr>
        <w:pStyle w:val="Lgende"/>
        <w:jc w:val="center"/>
      </w:pPr>
      <w:bookmarkStart w:id="89" w:name="_Ref106276482"/>
      <w:r>
        <w:t xml:space="preserve">Figure </w:t>
      </w:r>
      <w:fldSimple w:instr=" SEQ Figure \* ARABIC ">
        <w:r w:rsidR="0089309A">
          <w:rPr>
            <w:noProof/>
          </w:rPr>
          <w:t>31</w:t>
        </w:r>
      </w:fldSimple>
      <w:bookmarkEnd w:id="89"/>
      <w:r w:rsidRPr="003B50EB">
        <w:t>:</w:t>
      </w:r>
      <w:r>
        <w:t xml:space="preserve"> Overview of d</w:t>
      </w:r>
      <w:r w:rsidRPr="00A919E3">
        <w:t>ynamic OBUF</w:t>
      </w:r>
      <w:r>
        <w:t xml:space="preserve"> scheme</w:t>
      </w:r>
      <w:r w:rsidRPr="006A7273">
        <w:t>.</w:t>
      </w:r>
    </w:p>
    <w:p w14:paraId="0FCF7292" w14:textId="6884250E" w:rsidR="00AD53BF" w:rsidRDefault="00253ABF" w:rsidP="00AD53BF">
      <w:r>
        <w:rPr>
          <w:highlight w:val="yellow"/>
        </w:rPr>
        <w:t>Further d</w:t>
      </w:r>
      <w:r w:rsidR="00347BC0" w:rsidRPr="00253ABF">
        <w:rPr>
          <w:highlight w:val="yellow"/>
        </w:rPr>
        <w:t>escription</w:t>
      </w:r>
      <w:r w:rsidRPr="00253ABF">
        <w:rPr>
          <w:highlight w:val="yellow"/>
        </w:rPr>
        <w:t xml:space="preserve"> needed</w:t>
      </w:r>
    </w:p>
    <w:p w14:paraId="308E6666" w14:textId="1A1292A4" w:rsidR="00B77B43" w:rsidRDefault="00B77B43" w:rsidP="00AD53BF"/>
    <w:p w14:paraId="55904DAE" w14:textId="07C7EBC8" w:rsidR="00B77B43" w:rsidRDefault="00691997" w:rsidP="00B77B43">
      <w:pPr>
        <w:pStyle w:val="Titre2"/>
      </w:pPr>
      <w:bookmarkStart w:id="90" w:name="_Toc156567863"/>
      <w:r>
        <w:t>Removal of Z</w:t>
      </w:r>
      <w:r w:rsidR="00183A40">
        <w:t>-</w:t>
      </w:r>
      <w:r>
        <w:t xml:space="preserve">Coding Path in New Octree Coding </w:t>
      </w:r>
      <w:r w:rsidR="00507376">
        <w:fldChar w:fldCharType="begin"/>
      </w:r>
      <w:r w:rsidR="00507376">
        <w:instrText xml:space="preserve"> REF _Ref113545847 \r \h </w:instrText>
      </w:r>
      <w:r w:rsidR="00507376">
        <w:fldChar w:fldCharType="separate"/>
      </w:r>
      <w:r w:rsidR="0089309A">
        <w:t>[31]</w:t>
      </w:r>
      <w:bookmarkEnd w:id="90"/>
      <w:r w:rsidR="00507376">
        <w:fldChar w:fldCharType="end"/>
      </w:r>
    </w:p>
    <w:p w14:paraId="6E2CC8B0" w14:textId="24611404" w:rsidR="00507376" w:rsidRDefault="0035313B" w:rsidP="00507376">
      <w:pPr>
        <w:rPr>
          <w:lang w:val="en-GB"/>
        </w:rPr>
      </w:pPr>
      <w:r>
        <w:rPr>
          <w:lang w:val="en-GB"/>
        </w:rPr>
        <w:t>It was observed that the Z-coding path is marginally used due to IDCM that generally prunes the octree beforehand before reaching a Z</w:t>
      </w:r>
      <w:r w:rsidR="004F43E2">
        <w:rPr>
          <w:lang w:val="en-GB"/>
        </w:rPr>
        <w:t xml:space="preserve">-coding </w:t>
      </w:r>
      <w:r>
        <w:rPr>
          <w:lang w:val="en-GB"/>
        </w:rPr>
        <w:t xml:space="preserve">path configuration. </w:t>
      </w:r>
      <w:r w:rsidR="00E20BE0">
        <w:rPr>
          <w:lang w:val="en-GB"/>
        </w:rPr>
        <w:t>It is proposed to remove the Z</w:t>
      </w:r>
      <w:r>
        <w:rPr>
          <w:lang w:val="en-GB"/>
        </w:rPr>
        <w:t>-</w:t>
      </w:r>
      <w:r w:rsidR="00E20BE0">
        <w:rPr>
          <w:lang w:val="en-GB"/>
        </w:rPr>
        <w:t>coding path and keep only the NZ</w:t>
      </w:r>
      <w:r>
        <w:rPr>
          <w:lang w:val="en-GB"/>
        </w:rPr>
        <w:t>-</w:t>
      </w:r>
      <w:r w:rsidR="00E20BE0">
        <w:rPr>
          <w:lang w:val="en-GB"/>
        </w:rPr>
        <w:t>coding path</w:t>
      </w:r>
      <w:r w:rsidR="00C20670">
        <w:rPr>
          <w:lang w:val="en-GB"/>
        </w:rPr>
        <w:t>, and to move the noSingleFlag information to the NZ</w:t>
      </w:r>
      <w:r>
        <w:rPr>
          <w:lang w:val="en-GB"/>
        </w:rPr>
        <w:t xml:space="preserve">-coding </w:t>
      </w:r>
      <w:r w:rsidR="00C20670">
        <w:rPr>
          <w:lang w:val="en-GB"/>
        </w:rPr>
        <w:t>path</w:t>
      </w:r>
      <w:r w:rsidR="00DF28B8">
        <w:rPr>
          <w:lang w:val="en-GB"/>
        </w:rPr>
        <w:t xml:space="preserve"> as illustrated in </w:t>
      </w:r>
      <w:r w:rsidR="00593FEA">
        <w:rPr>
          <w:lang w:val="en-GB"/>
        </w:rPr>
        <w:fldChar w:fldCharType="begin"/>
      </w:r>
      <w:r w:rsidR="00593FEA">
        <w:rPr>
          <w:lang w:val="en-GB"/>
        </w:rPr>
        <w:instrText xml:space="preserve"> REF _Ref113546310 \h </w:instrText>
      </w:r>
      <w:r w:rsidR="00593FEA">
        <w:rPr>
          <w:lang w:val="en-GB"/>
        </w:rPr>
      </w:r>
      <w:r w:rsidR="00593FEA">
        <w:rPr>
          <w:lang w:val="en-GB"/>
        </w:rPr>
        <w:fldChar w:fldCharType="separate"/>
      </w:r>
      <w:r w:rsidR="0089309A">
        <w:t xml:space="preserve">Figure </w:t>
      </w:r>
      <w:r w:rsidR="0089309A">
        <w:rPr>
          <w:noProof/>
        </w:rPr>
        <w:t>32</w:t>
      </w:r>
      <w:r w:rsidR="00593FEA">
        <w:rPr>
          <w:lang w:val="en-GB"/>
        </w:rPr>
        <w:fldChar w:fldCharType="end"/>
      </w:r>
      <w:r w:rsidR="00C20670">
        <w:rPr>
          <w:lang w:val="en-GB"/>
        </w:rPr>
        <w:t>.</w:t>
      </w:r>
    </w:p>
    <w:p w14:paraId="52438720" w14:textId="53C354C6" w:rsidR="00B55451" w:rsidRDefault="00B55451" w:rsidP="00507376">
      <w:pPr>
        <w:rPr>
          <w:lang w:val="en-GB"/>
        </w:rPr>
      </w:pPr>
    </w:p>
    <w:p w14:paraId="07981829" w14:textId="35A527CE" w:rsidR="00B55451" w:rsidRDefault="00531A02" w:rsidP="00531A02">
      <w:pPr>
        <w:jc w:val="center"/>
        <w:rPr>
          <w:lang w:val="en-GB"/>
        </w:rPr>
      </w:pPr>
      <w:r>
        <w:rPr>
          <w:noProof/>
          <w:lang w:val="en-GB"/>
        </w:rPr>
        <w:drawing>
          <wp:inline distT="0" distB="0" distL="0" distR="0" wp14:anchorId="6CE0AB32" wp14:editId="37E72C18">
            <wp:extent cx="4629150" cy="318718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8030" cy="3193297"/>
                    </a:xfrm>
                    <a:prstGeom prst="rect">
                      <a:avLst/>
                    </a:prstGeom>
                    <a:noFill/>
                  </pic:spPr>
                </pic:pic>
              </a:graphicData>
            </a:graphic>
          </wp:inline>
        </w:drawing>
      </w:r>
    </w:p>
    <w:p w14:paraId="1BF4D2E5" w14:textId="77777777" w:rsidR="00FB271D" w:rsidRDefault="00FB271D" w:rsidP="00531A02">
      <w:pPr>
        <w:jc w:val="center"/>
        <w:rPr>
          <w:lang w:val="en-GB"/>
        </w:rPr>
      </w:pPr>
    </w:p>
    <w:p w14:paraId="6FD554E4" w14:textId="6F3DDC68" w:rsidR="00531A02" w:rsidRPr="00C50089" w:rsidRDefault="00531A02" w:rsidP="00531A02">
      <w:pPr>
        <w:pStyle w:val="Lgende"/>
        <w:jc w:val="center"/>
      </w:pPr>
      <w:bookmarkStart w:id="91" w:name="_Ref113546310"/>
      <w:r>
        <w:t xml:space="preserve">Figure </w:t>
      </w:r>
      <w:fldSimple w:instr=" SEQ Figure \* ARABIC ">
        <w:r w:rsidR="0089309A">
          <w:rPr>
            <w:noProof/>
          </w:rPr>
          <w:t>32</w:t>
        </w:r>
      </w:fldSimple>
      <w:bookmarkEnd w:id="91"/>
      <w:r w:rsidRPr="003B50EB">
        <w:t>:</w:t>
      </w:r>
      <w:r>
        <w:t xml:space="preserve"> </w:t>
      </w:r>
      <w:r w:rsidR="00FB271D">
        <w:t xml:space="preserve">Z-coding path is removed in </w:t>
      </w:r>
      <w:r w:rsidR="00593FEA">
        <w:t>new octree coding s</w:t>
      </w:r>
      <w:r>
        <w:t>cheme</w:t>
      </w:r>
      <w:r w:rsidRPr="006A7273">
        <w:t>.</w:t>
      </w:r>
    </w:p>
    <w:p w14:paraId="605B3998" w14:textId="6562CD46" w:rsidR="00E20BE0" w:rsidRDefault="00A027DE" w:rsidP="00C50065">
      <w:pPr>
        <w:pStyle w:val="Titre2"/>
      </w:pPr>
      <w:bookmarkStart w:id="92" w:name="_Toc156567864"/>
      <w:r>
        <w:t>Modified</w:t>
      </w:r>
      <w:r w:rsidR="008D4667">
        <w:t xml:space="preserve"> </w:t>
      </w:r>
      <w:r w:rsidR="0014571D">
        <w:t>Neighbour-Based Octree Occupancy Coding</w:t>
      </w:r>
      <w:r w:rsidR="00815BCC">
        <w:t xml:space="preserve"> with Dynamic OBUF </w:t>
      </w:r>
      <w:r w:rsidR="00815BCC">
        <w:fldChar w:fldCharType="begin"/>
      </w:r>
      <w:r w:rsidR="00815BCC">
        <w:instrText xml:space="preserve"> REF _Ref122532061 \r \h </w:instrText>
      </w:r>
      <w:r w:rsidR="00815BCC">
        <w:fldChar w:fldCharType="separate"/>
      </w:r>
      <w:r w:rsidR="0089309A">
        <w:t>[32]</w:t>
      </w:r>
      <w:r w:rsidR="00815BCC">
        <w:fldChar w:fldCharType="end"/>
      </w:r>
      <w:r w:rsidR="00815BCC">
        <w:fldChar w:fldCharType="begin"/>
      </w:r>
      <w:r w:rsidR="00815BCC">
        <w:instrText xml:space="preserve"> REF _Ref122532062 \r \h </w:instrText>
      </w:r>
      <w:r w:rsidR="00815BCC">
        <w:fldChar w:fldCharType="separate"/>
      </w:r>
      <w:r w:rsidR="0089309A">
        <w:t>[33]</w:t>
      </w:r>
      <w:bookmarkEnd w:id="92"/>
      <w:r w:rsidR="00815BCC">
        <w:fldChar w:fldCharType="end"/>
      </w:r>
    </w:p>
    <w:p w14:paraId="7BB5916B" w14:textId="26B5F120" w:rsidR="00F15AAE" w:rsidRDefault="000E3CA1" w:rsidP="00F969E7">
      <w:r>
        <w:t>N</w:t>
      </w:r>
      <w:r w:rsidR="005A0057">
        <w:t xml:space="preserve">eighbourhood analysis </w:t>
      </w:r>
      <w:r w:rsidR="00A54C15">
        <w:t xml:space="preserve">in octree NZ path </w:t>
      </w:r>
      <w:r w:rsidR="005A0057">
        <w:t xml:space="preserve">is </w:t>
      </w:r>
      <w:r>
        <w:t>modified</w:t>
      </w:r>
      <w:r w:rsidR="00E13CE6">
        <w:t xml:space="preserve"> </w:t>
      </w:r>
      <w:r w:rsidR="00365FCC">
        <w:t xml:space="preserve">by </w:t>
      </w:r>
      <w:r w:rsidR="00F15AAE">
        <w:t>determining the occupancy of twenty</w:t>
      </w:r>
      <w:r w:rsidR="00365FCC">
        <w:t xml:space="preserve"> parent </w:t>
      </w:r>
      <w:r w:rsidR="000D26FB">
        <w:t>neighbour</w:t>
      </w:r>
      <w:r w:rsidR="00F07ABF">
        <w:t>ing</w:t>
      </w:r>
      <w:r w:rsidR="000D26FB">
        <w:t xml:space="preserve"> </w:t>
      </w:r>
      <w:r w:rsidR="00365FCC">
        <w:t>n</w:t>
      </w:r>
      <w:r w:rsidR="00F15AAE">
        <w:t>odes</w:t>
      </w:r>
      <w:r w:rsidR="00956F94">
        <w:t xml:space="preserve"> and using partial occupancy</w:t>
      </w:r>
      <w:r w:rsidR="005F5F32">
        <w:t xml:space="preserve"> as illustrated in </w:t>
      </w:r>
      <w:r w:rsidR="005F0739">
        <w:fldChar w:fldCharType="begin"/>
      </w:r>
      <w:r w:rsidR="005F0739">
        <w:instrText xml:space="preserve"> REF _Ref122534169 \h </w:instrText>
      </w:r>
      <w:r w:rsidR="005F0739">
        <w:fldChar w:fldCharType="separate"/>
      </w:r>
      <w:r w:rsidR="0089309A">
        <w:t xml:space="preserve">Figure </w:t>
      </w:r>
      <w:r w:rsidR="0089309A">
        <w:rPr>
          <w:noProof/>
        </w:rPr>
        <w:t>33</w:t>
      </w:r>
      <w:r w:rsidR="005F0739">
        <w:fldChar w:fldCharType="end"/>
      </w:r>
      <w:r w:rsidR="005F0739">
        <w:t xml:space="preserve"> and </w:t>
      </w:r>
      <w:r w:rsidR="005F0739">
        <w:fldChar w:fldCharType="begin"/>
      </w:r>
      <w:r w:rsidR="005F0739">
        <w:instrText xml:space="preserve"> REF _Ref122534199 \h </w:instrText>
      </w:r>
      <w:r w:rsidR="005F0739">
        <w:fldChar w:fldCharType="separate"/>
      </w:r>
      <w:r w:rsidR="0089309A">
        <w:t xml:space="preserve">Figure </w:t>
      </w:r>
      <w:r w:rsidR="0089309A">
        <w:rPr>
          <w:noProof/>
        </w:rPr>
        <w:t>34</w:t>
      </w:r>
      <w:r w:rsidR="005F0739">
        <w:fldChar w:fldCharType="end"/>
      </w:r>
      <w:r w:rsidR="00F15AAE">
        <w:t>.</w:t>
      </w:r>
    </w:p>
    <w:p w14:paraId="76B0C933" w14:textId="11A17FEE" w:rsidR="00F969E7" w:rsidRPr="00F969E7" w:rsidRDefault="00365FCC" w:rsidP="00C5632A">
      <w:r>
        <w:t xml:space="preserve"> </w:t>
      </w:r>
    </w:p>
    <w:tbl>
      <w:tblPr>
        <w:tblStyle w:val="Grilledutableau"/>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324B1E" w14:paraId="2CB5BB6F" w14:textId="77777777" w:rsidTr="00C5632A">
        <w:tc>
          <w:tcPr>
            <w:tcW w:w="4505" w:type="dxa"/>
          </w:tcPr>
          <w:p w14:paraId="20C0F4AF" w14:textId="5A0D32D4" w:rsidR="00324B1E" w:rsidRDefault="004029D9" w:rsidP="001B6090">
            <w:pPr>
              <w:jc w:val="center"/>
            </w:pPr>
            <w:r>
              <w:rPr>
                <w:noProof/>
              </w:rPr>
              <w:drawing>
                <wp:inline distT="0" distB="0" distL="0" distR="0" wp14:anchorId="32F16F22" wp14:editId="6D3309D5">
                  <wp:extent cx="2322830" cy="378015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22830" cy="3780155"/>
                          </a:xfrm>
                          <a:prstGeom prst="rect">
                            <a:avLst/>
                          </a:prstGeom>
                          <a:noFill/>
                        </pic:spPr>
                      </pic:pic>
                    </a:graphicData>
                  </a:graphic>
                </wp:inline>
              </w:drawing>
            </w:r>
          </w:p>
          <w:p w14:paraId="4D52D67D" w14:textId="7FC14F2D" w:rsidR="00CC7576" w:rsidRDefault="00CC7576" w:rsidP="00C5632A">
            <w:pPr>
              <w:jc w:val="center"/>
            </w:pPr>
            <w:r>
              <w:t>(a)</w:t>
            </w:r>
          </w:p>
        </w:tc>
        <w:tc>
          <w:tcPr>
            <w:tcW w:w="4505" w:type="dxa"/>
          </w:tcPr>
          <w:p w14:paraId="4789D2B1" w14:textId="77777777" w:rsidR="00324B1E" w:rsidRDefault="008F30CB" w:rsidP="008F30CB">
            <w:pPr>
              <w:jc w:val="center"/>
            </w:pPr>
            <w:r>
              <w:rPr>
                <w:noProof/>
              </w:rPr>
              <w:drawing>
                <wp:inline distT="0" distB="0" distL="0" distR="0" wp14:anchorId="73BA6A65" wp14:editId="14068B35">
                  <wp:extent cx="2566670" cy="378015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6670" cy="3780155"/>
                          </a:xfrm>
                          <a:prstGeom prst="rect">
                            <a:avLst/>
                          </a:prstGeom>
                          <a:noFill/>
                        </pic:spPr>
                      </pic:pic>
                    </a:graphicData>
                  </a:graphic>
                </wp:inline>
              </w:drawing>
            </w:r>
          </w:p>
          <w:p w14:paraId="7DFB4C94" w14:textId="40FA2CF2" w:rsidR="00CC7576" w:rsidRDefault="00CC7576" w:rsidP="00C5632A">
            <w:pPr>
              <w:jc w:val="center"/>
            </w:pPr>
            <w:r>
              <w:t>(b)</w:t>
            </w:r>
          </w:p>
        </w:tc>
      </w:tr>
    </w:tbl>
    <w:p w14:paraId="6EF05BE3" w14:textId="77777777" w:rsidR="00856B58" w:rsidRDefault="00856B58" w:rsidP="00856B58">
      <w:pPr>
        <w:pStyle w:val="Lgende"/>
        <w:jc w:val="center"/>
      </w:pPr>
    </w:p>
    <w:p w14:paraId="76A343B9" w14:textId="0D4F369C" w:rsidR="00856B58" w:rsidRPr="00C50089" w:rsidRDefault="00856B58" w:rsidP="00856B58">
      <w:pPr>
        <w:pStyle w:val="Lgende"/>
        <w:jc w:val="center"/>
      </w:pPr>
      <w:bookmarkStart w:id="93" w:name="_Ref122534169"/>
      <w:r>
        <w:t xml:space="preserve">Figure </w:t>
      </w:r>
      <w:fldSimple w:instr=" SEQ Figure \* ARABIC ">
        <w:r w:rsidR="0089309A">
          <w:rPr>
            <w:noProof/>
          </w:rPr>
          <w:t>33</w:t>
        </w:r>
      </w:fldSimple>
      <w:bookmarkEnd w:id="93"/>
      <w:r w:rsidRPr="003B50EB">
        <w:t>:</w:t>
      </w:r>
      <w:r>
        <w:t xml:space="preserve"> </w:t>
      </w:r>
      <w:r w:rsidR="00A027DE">
        <w:t xml:space="preserve">Modified </w:t>
      </w:r>
      <w:r>
        <w:t>NZ-coding path</w:t>
      </w:r>
      <w:r w:rsidRPr="006A7273">
        <w:t>.</w:t>
      </w:r>
    </w:p>
    <w:p w14:paraId="53CD7C9D" w14:textId="124767C1" w:rsidR="00815BCC" w:rsidRDefault="00815BCC" w:rsidP="00815BCC"/>
    <w:p w14:paraId="58641AD9" w14:textId="61049073" w:rsidR="00856B58" w:rsidRDefault="005F5F32" w:rsidP="005F5F32">
      <w:pPr>
        <w:jc w:val="center"/>
      </w:pPr>
      <w:r>
        <w:rPr>
          <w:noProof/>
        </w:rPr>
        <w:drawing>
          <wp:inline distT="0" distB="0" distL="0" distR="0" wp14:anchorId="4ADFD242" wp14:editId="3445C75D">
            <wp:extent cx="4152098" cy="1246163"/>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85998" cy="1256337"/>
                    </a:xfrm>
                    <a:prstGeom prst="rect">
                      <a:avLst/>
                    </a:prstGeom>
                    <a:noFill/>
                  </pic:spPr>
                </pic:pic>
              </a:graphicData>
            </a:graphic>
          </wp:inline>
        </w:drawing>
      </w:r>
    </w:p>
    <w:p w14:paraId="5E7E2814" w14:textId="153620F7" w:rsidR="005F5F32" w:rsidRPr="00C50089" w:rsidRDefault="005F5F32" w:rsidP="005F5F32">
      <w:pPr>
        <w:pStyle w:val="Lgende"/>
        <w:jc w:val="center"/>
      </w:pPr>
      <w:bookmarkStart w:id="94" w:name="_Ref122534199"/>
      <w:r>
        <w:t xml:space="preserve">Figure </w:t>
      </w:r>
      <w:fldSimple w:instr=" SEQ Figure \* ARABIC ">
        <w:r w:rsidR="0089309A">
          <w:rPr>
            <w:noProof/>
          </w:rPr>
          <w:t>34</w:t>
        </w:r>
      </w:fldSimple>
      <w:bookmarkEnd w:id="94"/>
      <w:r w:rsidRPr="003B50EB">
        <w:t>:</w:t>
      </w:r>
      <w:r>
        <w:t xml:space="preserve"> Parent </w:t>
      </w:r>
      <w:r w:rsidR="00E47299">
        <w:t>occupancy bits</w:t>
      </w:r>
      <w:r w:rsidRPr="006A7273">
        <w:t>.</w:t>
      </w:r>
    </w:p>
    <w:p w14:paraId="5F419632" w14:textId="77777777" w:rsidR="00001786" w:rsidRDefault="00001786" w:rsidP="00001786">
      <w:r>
        <w:rPr>
          <w:highlight w:val="yellow"/>
        </w:rPr>
        <w:t>Further d</w:t>
      </w:r>
      <w:r w:rsidRPr="00253ABF">
        <w:rPr>
          <w:highlight w:val="yellow"/>
        </w:rPr>
        <w:t>escription needed</w:t>
      </w:r>
    </w:p>
    <w:p w14:paraId="07266B77" w14:textId="0CD185F9" w:rsidR="005F5F32" w:rsidRDefault="005F5F32" w:rsidP="00F07ABF"/>
    <w:p w14:paraId="5D0D5442" w14:textId="311ABCB2" w:rsidR="00F07ABF" w:rsidRDefault="00915DE4" w:rsidP="00915DE4">
      <w:pPr>
        <w:pStyle w:val="Titre2"/>
      </w:pPr>
      <w:bookmarkStart w:id="95" w:name="_Toc156567865"/>
      <w:r>
        <w:t>C</w:t>
      </w:r>
      <w:r w:rsidRPr="00F229B3">
        <w:t xml:space="preserve">ommon </w:t>
      </w:r>
      <w:r>
        <w:t>D</w:t>
      </w:r>
      <w:r w:rsidRPr="00F229B3">
        <w:t xml:space="preserve">ynamic OBUF </w:t>
      </w:r>
      <w:r>
        <w:t>C</w:t>
      </w:r>
      <w:r w:rsidRPr="00F229B3">
        <w:t xml:space="preserve">lass for </w:t>
      </w:r>
      <w:r>
        <w:t>O</w:t>
      </w:r>
      <w:r w:rsidRPr="00F229B3">
        <w:t>ctree and TriSoup</w:t>
      </w:r>
      <w:r>
        <w:t xml:space="preserve"> </w:t>
      </w:r>
      <w:r w:rsidR="00B11D24">
        <w:fldChar w:fldCharType="begin"/>
      </w:r>
      <w:r w:rsidR="00B11D24">
        <w:instrText xml:space="preserve"> REF _Ref122535997 \r \h </w:instrText>
      </w:r>
      <w:r w:rsidR="00B11D24">
        <w:fldChar w:fldCharType="separate"/>
      </w:r>
      <w:r w:rsidR="0089309A">
        <w:t>[34]</w:t>
      </w:r>
      <w:bookmarkEnd w:id="95"/>
      <w:r w:rsidR="00B11D24">
        <w:fldChar w:fldCharType="end"/>
      </w:r>
    </w:p>
    <w:p w14:paraId="23592E1A" w14:textId="5E2ABEB3" w:rsidR="00B11D24" w:rsidRDefault="00B134B7" w:rsidP="00B11D24">
      <w:pPr>
        <w:rPr>
          <w:lang w:val="en-GB"/>
        </w:rPr>
      </w:pPr>
      <w:r>
        <w:rPr>
          <w:lang w:val="en-GB"/>
        </w:rPr>
        <w:t>The two</w:t>
      </w:r>
      <w:r w:rsidR="00944E46">
        <w:rPr>
          <w:lang w:val="en-GB"/>
        </w:rPr>
        <w:t xml:space="preserve"> dynamic OBUF</w:t>
      </w:r>
      <w:r>
        <w:rPr>
          <w:lang w:val="en-GB"/>
        </w:rPr>
        <w:t>s</w:t>
      </w:r>
      <w:r w:rsidR="00944E46">
        <w:rPr>
          <w:lang w:val="en-GB"/>
        </w:rPr>
        <w:t>, one for octree and one for TriSoup coding</w:t>
      </w:r>
      <w:r>
        <w:rPr>
          <w:lang w:val="en-GB"/>
        </w:rPr>
        <w:t xml:space="preserve"> </w:t>
      </w:r>
      <w:r w:rsidR="003767BE">
        <w:rPr>
          <w:lang w:val="en-GB"/>
        </w:rPr>
        <w:t>are unified in this proposal</w:t>
      </w:r>
      <w:r w:rsidR="00944E46">
        <w:rPr>
          <w:lang w:val="en-GB"/>
        </w:rPr>
        <w:t xml:space="preserve"> with common parameters and an auto adaptive threshold in replacement of </w:t>
      </w:r>
      <w:r w:rsidR="00E91B4A">
        <w:rPr>
          <w:lang w:val="en-GB"/>
        </w:rPr>
        <w:t xml:space="preserve">manually tuned </w:t>
      </w:r>
      <w:r w:rsidR="00944E46">
        <w:rPr>
          <w:lang w:val="en-GB"/>
        </w:rPr>
        <w:t>thresholds for the number of visits in the tree.</w:t>
      </w:r>
    </w:p>
    <w:p w14:paraId="28E2C560" w14:textId="77777777" w:rsidR="00E91B4A" w:rsidRPr="00B11D24" w:rsidRDefault="00E91B4A" w:rsidP="00B11D24"/>
    <w:p w14:paraId="283F9BC5" w14:textId="77777777" w:rsidR="00E91B4A" w:rsidRDefault="00E91B4A" w:rsidP="00E91B4A">
      <w:r>
        <w:rPr>
          <w:highlight w:val="yellow"/>
        </w:rPr>
        <w:t>Further d</w:t>
      </w:r>
      <w:r w:rsidRPr="00253ABF">
        <w:rPr>
          <w:highlight w:val="yellow"/>
        </w:rPr>
        <w:t>escription needed</w:t>
      </w:r>
    </w:p>
    <w:p w14:paraId="6931129F" w14:textId="77777777" w:rsidR="00615CD7" w:rsidRDefault="00615CD7" w:rsidP="00AD53BF"/>
    <w:p w14:paraId="46567AA8" w14:textId="6FF4C703" w:rsidR="00615CD7" w:rsidRDefault="00B4566C" w:rsidP="00615CD7">
      <w:pPr>
        <w:pStyle w:val="Titre2"/>
      </w:pPr>
      <w:bookmarkStart w:id="96" w:name="_Toc156567866"/>
      <w:r>
        <w:t>E</w:t>
      </w:r>
      <w:r w:rsidR="00615CD7" w:rsidRPr="00926875">
        <w:t xml:space="preserve">ligibility of </w:t>
      </w:r>
      <w:r>
        <w:t>P</w:t>
      </w:r>
      <w:r w:rsidR="00615CD7" w:rsidRPr="00926875">
        <w:t xml:space="preserve">lanar </w:t>
      </w:r>
      <w:r>
        <w:t>M</w:t>
      </w:r>
      <w:r w:rsidR="00615CD7" w:rsidRPr="00926875">
        <w:t>ode</w:t>
      </w:r>
      <w:r>
        <w:t xml:space="preserve"> </w:t>
      </w:r>
      <w:r>
        <w:fldChar w:fldCharType="begin"/>
      </w:r>
      <w:r>
        <w:instrText xml:space="preserve"> REF _Ref106277336 \r \h </w:instrText>
      </w:r>
      <w:r>
        <w:fldChar w:fldCharType="separate"/>
      </w:r>
      <w:r w:rsidR="0089309A">
        <w:t>[29]</w:t>
      </w:r>
      <w:r>
        <w:fldChar w:fldCharType="end"/>
      </w:r>
      <w:r>
        <w:fldChar w:fldCharType="begin"/>
      </w:r>
      <w:r>
        <w:instrText xml:space="preserve"> REF _Ref106277346 \r \h </w:instrText>
      </w:r>
      <w:r>
        <w:fldChar w:fldCharType="separate"/>
      </w:r>
      <w:r w:rsidR="0089309A">
        <w:t>[30]</w:t>
      </w:r>
      <w:bookmarkEnd w:id="96"/>
      <w:r>
        <w:fldChar w:fldCharType="end"/>
      </w:r>
    </w:p>
    <w:p w14:paraId="39224053" w14:textId="3C5455C0" w:rsidR="00B4566C" w:rsidRDefault="00671440" w:rsidP="00671440">
      <w:pPr>
        <w:pStyle w:val="Titre3"/>
      </w:pPr>
      <w:bookmarkStart w:id="97" w:name="_Toc156567867"/>
      <w:r>
        <w:t>Planar Mode Eligibility in G</w:t>
      </w:r>
      <w:r w:rsidR="0046315A">
        <w:t>-</w:t>
      </w:r>
      <w:r>
        <w:t>PCC Ed.1</w:t>
      </w:r>
      <w:bookmarkEnd w:id="97"/>
    </w:p>
    <w:p w14:paraId="67C1EDFF" w14:textId="7B745A89" w:rsidR="00671440" w:rsidRDefault="00671440" w:rsidP="00671440">
      <w:pPr>
        <w:rPr>
          <w:lang w:val="en-GB"/>
        </w:rPr>
      </w:pPr>
      <w:r>
        <w:rPr>
          <w:rFonts w:eastAsia="Yu Mincho"/>
          <w:lang w:val="en-CA" w:eastAsia="ja-JP"/>
        </w:rPr>
        <w:t>Eligibility</w:t>
      </w:r>
      <w:r w:rsidR="00BF1AB3">
        <w:rPr>
          <w:rFonts w:eastAsia="Yu Mincho"/>
          <w:lang w:val="en-CA" w:eastAsia="ja-JP"/>
        </w:rPr>
        <w:t xml:space="preserve"> of planar mode for</w:t>
      </w:r>
      <w:r>
        <w:rPr>
          <w:rFonts w:eastAsia="Yu Mincho"/>
          <w:lang w:val="en-CA" w:eastAsia="ja-JP"/>
        </w:rPr>
        <w:t xml:space="preserve"> a current node in one direction is determined as</w:t>
      </w:r>
      <w:r w:rsidR="00247458">
        <w:rPr>
          <w:rFonts w:eastAsia="Yu Mincho"/>
          <w:lang w:val="en-CA" w:eastAsia="ja-JP"/>
        </w:rPr>
        <w:t xml:space="preserve"> in the</w:t>
      </w:r>
      <w:r>
        <w:rPr>
          <w:rFonts w:eastAsia="Yu Mincho"/>
          <w:lang w:val="en-CA" w:eastAsia="ja-JP"/>
        </w:rPr>
        <w:t xml:space="preserve"> </w:t>
      </w:r>
      <w:r w:rsidR="00247458">
        <w:rPr>
          <w:rFonts w:eastAsia="Yu Mincho"/>
          <w:lang w:val="en-CA" w:eastAsia="ja-JP"/>
        </w:rPr>
        <w:t xml:space="preserve">following description. </w:t>
      </w:r>
      <w:r>
        <w:rPr>
          <w:lang w:val="en-GB"/>
        </w:rPr>
        <w:t>The eligibility criterion is based on tracking the probability of past coded node</w:t>
      </w:r>
      <w:r w:rsidR="006F6E8F">
        <w:rPr>
          <w:lang w:val="en-GB"/>
        </w:rPr>
        <w:t>s</w:t>
      </w:r>
      <w:r>
        <w:rPr>
          <w:lang w:val="en-GB"/>
        </w:rPr>
        <w:t xml:space="preserve"> being planar</w:t>
      </w:r>
      <w:r w:rsidR="006F6E8F">
        <w:rPr>
          <w:lang w:val="en-GB"/>
        </w:rPr>
        <w:t>:</w:t>
      </w:r>
    </w:p>
    <w:p w14:paraId="15D4505E" w14:textId="77777777" w:rsidR="00671440" w:rsidRDefault="00671440" w:rsidP="00671440">
      <w:pPr>
        <w:pStyle w:val="Paragraphedeliste"/>
        <w:widowControl/>
        <w:numPr>
          <w:ilvl w:val="0"/>
          <w:numId w:val="60"/>
        </w:numPr>
        <w:autoSpaceDE/>
        <w:autoSpaceDN/>
        <w:jc w:val="both"/>
        <w:rPr>
          <w:lang w:val="en-GB"/>
        </w:rPr>
      </w:pPr>
      <w:r>
        <w:rPr>
          <w:lang w:val="en-GB"/>
        </w:rPr>
        <w:t>eligible if and only if</w:t>
      </w:r>
    </w:p>
    <w:p w14:paraId="0D1BDBE0" w14:textId="77777777" w:rsidR="00671440" w:rsidRDefault="00671440" w:rsidP="00671440">
      <w:pPr>
        <w:pStyle w:val="Paragraphedeliste"/>
        <w:ind w:left="420" w:firstLine="480"/>
        <w:rPr>
          <w:lang w:val="en-GB"/>
        </w:rPr>
      </w:pPr>
      <w:r>
        <w:rPr>
          <w:lang w:val="en-GB"/>
        </w:rPr>
        <w:t>p = prob(planar) &gt;= threshold and local node density &gt; 3</w:t>
      </w:r>
    </w:p>
    <w:p w14:paraId="00CEDCEC" w14:textId="39C23434" w:rsidR="00671440" w:rsidRDefault="00671440" w:rsidP="00671440">
      <w:pPr>
        <w:pStyle w:val="Paragraphedeliste"/>
        <w:widowControl/>
        <w:numPr>
          <w:ilvl w:val="0"/>
          <w:numId w:val="60"/>
        </w:numPr>
        <w:autoSpaceDE/>
        <w:autoSpaceDN/>
        <w:jc w:val="both"/>
        <w:rPr>
          <w:lang w:val="en-GB"/>
        </w:rPr>
      </w:pPr>
      <w:r>
        <w:rPr>
          <w:lang w:val="en-GB"/>
        </w:rPr>
        <w:t>typical threshold value is 0.6</w:t>
      </w:r>
      <w:r w:rsidR="006F6E8F">
        <w:rPr>
          <w:lang w:val="en-GB"/>
        </w:rPr>
        <w:t>.</w:t>
      </w:r>
    </w:p>
    <w:p w14:paraId="1AFDF439" w14:textId="77777777" w:rsidR="00671440" w:rsidRDefault="00671440" w:rsidP="00671440">
      <w:pPr>
        <w:rPr>
          <w:lang w:val="en-GB"/>
        </w:rPr>
      </w:pPr>
    </w:p>
    <w:p w14:paraId="1B8EE1D0" w14:textId="387F03A7" w:rsidR="00671440" w:rsidRDefault="00671440" w:rsidP="00671440">
      <w:pPr>
        <w:rPr>
          <w:lang w:val="en-GB"/>
        </w:rPr>
      </w:pPr>
      <w:r>
        <w:rPr>
          <w:lang w:val="en-GB"/>
        </w:rPr>
        <w:t>Updating the probability prob(planar)</w:t>
      </w:r>
      <w:r w:rsidR="006F6E8F">
        <w:rPr>
          <w:lang w:val="en-GB"/>
        </w:rPr>
        <w:t xml:space="preserve"> as follows:</w:t>
      </w:r>
    </w:p>
    <w:p w14:paraId="5379A2E5" w14:textId="77777777" w:rsidR="00671440" w:rsidRDefault="00671440" w:rsidP="00671440">
      <w:pPr>
        <w:pStyle w:val="Paragraphedeliste"/>
        <w:widowControl/>
        <w:numPr>
          <w:ilvl w:val="0"/>
          <w:numId w:val="60"/>
        </w:numPr>
        <w:autoSpaceDE/>
        <w:autoSpaceDN/>
        <w:jc w:val="both"/>
        <w:rPr>
          <w:lang w:val="en-GB"/>
        </w:rPr>
      </w:pPr>
      <w:r>
        <w:rPr>
          <w:lang w:val="en-GB"/>
        </w:rPr>
        <w:t>using a channel model</w:t>
      </w:r>
    </w:p>
    <w:p w14:paraId="7C6B0178" w14:textId="360F0B2C" w:rsidR="00671440" w:rsidRDefault="00671440" w:rsidP="00671440">
      <w:pPr>
        <w:pStyle w:val="Paragraphedeliste"/>
        <w:ind w:left="420" w:firstLine="480"/>
        <w:rPr>
          <w:lang w:val="en-GB"/>
        </w:rPr>
      </w:pPr>
      <w:r>
        <w:rPr>
          <w:noProof/>
          <w:lang w:val="en-GB"/>
        </w:rPr>
        <w:drawing>
          <wp:inline distT="0" distB="0" distL="0" distR="0" wp14:anchorId="0EEE4A75" wp14:editId="52CA4D94">
            <wp:extent cx="2763520" cy="1981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l="27139" t="5437" r="27852" b="-14368"/>
                    <a:stretch>
                      <a:fillRect/>
                    </a:stretch>
                  </pic:blipFill>
                  <pic:spPr bwMode="auto">
                    <a:xfrm>
                      <a:off x="0" y="0"/>
                      <a:ext cx="2763520" cy="198120"/>
                    </a:xfrm>
                    <a:prstGeom prst="rect">
                      <a:avLst/>
                    </a:prstGeom>
                    <a:noFill/>
                    <a:ln>
                      <a:noFill/>
                    </a:ln>
                  </pic:spPr>
                </pic:pic>
              </a:graphicData>
            </a:graphic>
          </wp:inline>
        </w:drawing>
      </w:r>
    </w:p>
    <w:p w14:paraId="30244BAF" w14:textId="77777777" w:rsidR="00671440" w:rsidRDefault="00671440" w:rsidP="00671440">
      <w:pPr>
        <w:pStyle w:val="Paragraphedeliste"/>
        <w:widowControl/>
        <w:numPr>
          <w:ilvl w:val="0"/>
          <w:numId w:val="60"/>
        </w:numPr>
        <w:autoSpaceDE/>
        <w:autoSpaceDN/>
        <w:jc w:val="both"/>
        <w:rPr>
          <w:lang w:val="en-GB"/>
        </w:rPr>
      </w:pPr>
      <w:r>
        <w:rPr>
          <w:lang w:val="en-GB"/>
        </w:rPr>
        <w:t>with length L=255</w:t>
      </w:r>
    </w:p>
    <w:p w14:paraId="7B785269" w14:textId="7BBBEC1D" w:rsidR="00671440" w:rsidRDefault="00671440" w:rsidP="00671440">
      <w:pPr>
        <w:pStyle w:val="Paragraphedeliste"/>
        <w:widowControl/>
        <w:numPr>
          <w:ilvl w:val="0"/>
          <w:numId w:val="60"/>
        </w:numPr>
        <w:autoSpaceDE/>
        <w:autoSpaceDN/>
        <w:jc w:val="both"/>
        <w:rPr>
          <w:lang w:val="en-GB"/>
        </w:rPr>
      </w:pPr>
      <w:r>
        <w:rPr>
          <w:lang w:val="en-GB"/>
        </w:rPr>
        <w:t>where δ(coded node) is 1 if the coded node is planar and 0 otherwise</w:t>
      </w:r>
      <w:r w:rsidR="006F6E8F">
        <w:rPr>
          <w:lang w:val="en-GB"/>
        </w:rPr>
        <w:t>.</w:t>
      </w:r>
    </w:p>
    <w:p w14:paraId="51FE7E2E" w14:textId="77777777" w:rsidR="00671440" w:rsidRDefault="00671440" w:rsidP="00671440">
      <w:pPr>
        <w:rPr>
          <w:lang w:val="en-GB"/>
        </w:rPr>
      </w:pPr>
    </w:p>
    <w:p w14:paraId="2B3B8440" w14:textId="77777777" w:rsidR="00671440" w:rsidRDefault="00671440" w:rsidP="00671440">
      <w:pPr>
        <w:rPr>
          <w:lang w:val="en-GB"/>
        </w:rPr>
      </w:pPr>
      <w:r>
        <w:rPr>
          <w:lang w:val="en-GB"/>
        </w:rPr>
        <w:t>Update is performed when</w:t>
      </w:r>
    </w:p>
    <w:p w14:paraId="254D676A" w14:textId="77777777" w:rsidR="00671440" w:rsidRDefault="00671440" w:rsidP="00671440">
      <w:pPr>
        <w:pStyle w:val="Paragraphedeliste"/>
        <w:widowControl/>
        <w:numPr>
          <w:ilvl w:val="0"/>
          <w:numId w:val="61"/>
        </w:numPr>
        <w:autoSpaceDE/>
        <w:autoSpaceDN/>
        <w:jc w:val="both"/>
        <w:rPr>
          <w:lang w:val="en-GB"/>
        </w:rPr>
      </w:pPr>
      <w:r>
        <w:rPr>
          <w:lang w:val="en-GB"/>
        </w:rPr>
        <w:t>a node occupancy is (de)coded</w:t>
      </w:r>
    </w:p>
    <w:p w14:paraId="25851105" w14:textId="2F5F4516" w:rsidR="00671440" w:rsidRDefault="00671440" w:rsidP="00671440">
      <w:pPr>
        <w:pStyle w:val="Paragraphedeliste"/>
        <w:widowControl/>
        <w:numPr>
          <w:ilvl w:val="0"/>
          <w:numId w:val="61"/>
        </w:numPr>
        <w:autoSpaceDE/>
        <w:autoSpaceDN/>
        <w:jc w:val="both"/>
        <w:rPr>
          <w:lang w:val="en-GB"/>
        </w:rPr>
      </w:pPr>
      <w:r>
        <w:rPr>
          <w:lang w:val="en-GB"/>
        </w:rPr>
        <w:t>or/and a node planar information is (de)coded</w:t>
      </w:r>
      <w:r w:rsidR="00173F11">
        <w:rPr>
          <w:lang w:val="en-GB"/>
        </w:rPr>
        <w:t>.</w:t>
      </w:r>
    </w:p>
    <w:p w14:paraId="7CEAB98A" w14:textId="77777777" w:rsidR="00671440" w:rsidRDefault="00671440" w:rsidP="00671440">
      <w:pPr>
        <w:rPr>
          <w:lang w:val="en-GB"/>
        </w:rPr>
      </w:pPr>
    </w:p>
    <w:p w14:paraId="53DCE356" w14:textId="77777777" w:rsidR="00671440" w:rsidRDefault="00671440" w:rsidP="00671440">
      <w:pPr>
        <w:rPr>
          <w:lang w:val="en-GB"/>
        </w:rPr>
      </w:pPr>
      <w:r>
        <w:rPr>
          <w:lang w:val="en-GB"/>
        </w:rPr>
        <w:t>Tracking the local node density</w:t>
      </w:r>
    </w:p>
    <w:p w14:paraId="5C0A2BFD" w14:textId="1A671F0C" w:rsidR="00671440" w:rsidRDefault="00671440" w:rsidP="00671440">
      <w:pPr>
        <w:pStyle w:val="Paragraphedeliste"/>
        <w:widowControl/>
        <w:numPr>
          <w:ilvl w:val="0"/>
          <w:numId w:val="62"/>
        </w:numPr>
        <w:autoSpaceDE/>
        <w:autoSpaceDN/>
        <w:jc w:val="both"/>
        <w:rPr>
          <w:rFonts w:eastAsia="Yu Mincho"/>
          <w:lang w:val="en-CA" w:eastAsia="ja-JP"/>
        </w:rPr>
      </w:pPr>
      <w:r>
        <w:rPr>
          <w:lang w:val="en-GB"/>
        </w:rPr>
        <w:t>rolling average of number of occupied siblings</w:t>
      </w:r>
      <w:r w:rsidR="00E3305D">
        <w:rPr>
          <w:lang w:val="en-GB"/>
        </w:rPr>
        <w:t>.</w:t>
      </w:r>
    </w:p>
    <w:p w14:paraId="0D466945" w14:textId="77777777" w:rsidR="00671440" w:rsidRDefault="00671440" w:rsidP="00671440">
      <w:pPr>
        <w:rPr>
          <w:rFonts w:eastAsia="Yu Mincho"/>
          <w:lang w:val="en-CA" w:eastAsia="ja-JP"/>
        </w:rPr>
      </w:pPr>
    </w:p>
    <w:p w14:paraId="7CC55299" w14:textId="77777777" w:rsidR="009678A8" w:rsidRDefault="00671440" w:rsidP="00671440">
      <w:pPr>
        <w:rPr>
          <w:rFonts w:eastAsia="Yu Mincho"/>
          <w:lang w:val="en-CA" w:eastAsia="ja-JP"/>
        </w:rPr>
      </w:pPr>
      <w:r>
        <w:rPr>
          <w:rFonts w:eastAsiaTheme="minorEastAsia"/>
          <w:lang w:val="en-CA" w:eastAsia="zh-CN"/>
        </w:rPr>
        <w:t xml:space="preserve">When the occupancy bits are available to be coded with three planar modes x, y, z, the process is as </w:t>
      </w:r>
      <w:r w:rsidR="00A03E83">
        <w:rPr>
          <w:rFonts w:eastAsiaTheme="minorEastAsia"/>
          <w:lang w:val="en-CA" w:eastAsia="zh-CN"/>
        </w:rPr>
        <w:t xml:space="preserve">in </w:t>
      </w:r>
      <w:r>
        <w:rPr>
          <w:rFonts w:eastAsia="Yu Mincho"/>
          <w:lang w:val="en-CA" w:eastAsia="ja-JP"/>
        </w:rPr>
        <w:t>following description.</w:t>
      </w:r>
      <w:r w:rsidR="009678A8">
        <w:rPr>
          <w:rFonts w:eastAsia="Yu Mincho"/>
          <w:lang w:val="en-CA" w:eastAsia="ja-JP"/>
        </w:rPr>
        <w:t xml:space="preserve"> </w:t>
      </w:r>
    </w:p>
    <w:p w14:paraId="1DEBF6A2" w14:textId="77777777" w:rsidR="009678A8" w:rsidRDefault="009678A8" w:rsidP="00671440">
      <w:pPr>
        <w:rPr>
          <w:rFonts w:eastAsia="Yu Mincho"/>
          <w:lang w:val="en-CA" w:eastAsia="ja-JP"/>
        </w:rPr>
      </w:pPr>
    </w:p>
    <w:p w14:paraId="202DD21D" w14:textId="38FEB17E" w:rsidR="00671440" w:rsidRDefault="00671440" w:rsidP="00671440">
      <w:pPr>
        <w:rPr>
          <w:rFonts w:eastAsia="SimSun"/>
          <w:lang w:val="en-GB" w:eastAsia="ja-JP"/>
        </w:rPr>
      </w:pPr>
      <w:r>
        <w:rPr>
          <w:lang w:val="en-GB"/>
        </w:rPr>
        <w:t>The simple juxtaposition of eligibility criteria does not work</w:t>
      </w:r>
      <w:r>
        <w:rPr>
          <w:lang w:val="en-GB" w:eastAsia="ja-JP"/>
        </w:rPr>
        <w:t>.</w:t>
      </w:r>
    </w:p>
    <w:p w14:paraId="18E26AFE" w14:textId="77777777" w:rsidR="00671440" w:rsidRDefault="00671440" w:rsidP="00671440">
      <w:pPr>
        <w:pStyle w:val="Paragraphedeliste"/>
        <w:widowControl/>
        <w:numPr>
          <w:ilvl w:val="0"/>
          <w:numId w:val="63"/>
        </w:numPr>
        <w:autoSpaceDE/>
        <w:autoSpaceDN/>
        <w:jc w:val="both"/>
        <w:rPr>
          <w:lang w:val="en-GB"/>
        </w:rPr>
      </w:pPr>
      <w:r>
        <w:rPr>
          <w:lang w:val="en-GB"/>
        </w:rPr>
        <w:t>Sub-optimal because a first activated planar mode masks 4 occupancy bits in the current node, but a second activated planar mode will then only mask 2 bits of the remaining 4, and a third one would mask only 1 bit of the remaining 2</w:t>
      </w:r>
    </w:p>
    <w:p w14:paraId="412F5E8D" w14:textId="71C07C06" w:rsidR="00671440" w:rsidRDefault="00671440" w:rsidP="00671440">
      <w:pPr>
        <w:jc w:val="center"/>
        <w:rPr>
          <w:lang w:val="en-GB"/>
        </w:rPr>
      </w:pPr>
      <w:r>
        <w:rPr>
          <w:noProof/>
          <w:lang w:val="en-GB"/>
        </w:rPr>
        <w:drawing>
          <wp:inline distT="0" distB="0" distL="0" distR="0" wp14:anchorId="66AB192F" wp14:editId="791D3D2A">
            <wp:extent cx="2005965" cy="484505"/>
            <wp:effectExtent l="0" t="0" r="0" b="0"/>
            <wp:docPr id="84" name="Picture 8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Shape&#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965" cy="484505"/>
                    </a:xfrm>
                    <a:prstGeom prst="rect">
                      <a:avLst/>
                    </a:prstGeom>
                    <a:noFill/>
                    <a:ln>
                      <a:noFill/>
                    </a:ln>
                  </pic:spPr>
                </pic:pic>
              </a:graphicData>
            </a:graphic>
          </wp:inline>
        </w:drawing>
      </w:r>
    </w:p>
    <w:p w14:paraId="4299DD46" w14:textId="77777777" w:rsidR="00B11959" w:rsidRDefault="00B11959" w:rsidP="00671440">
      <w:pPr>
        <w:rPr>
          <w:lang w:val="en-GB"/>
        </w:rPr>
      </w:pPr>
    </w:p>
    <w:p w14:paraId="514B1D9D" w14:textId="5F71BD99" w:rsidR="00671440" w:rsidRDefault="00671440" w:rsidP="00671440">
      <w:pPr>
        <w:rPr>
          <w:lang w:val="en-GB"/>
        </w:rPr>
      </w:pPr>
      <w:r>
        <w:rPr>
          <w:lang w:val="en-GB"/>
        </w:rPr>
        <w:t>A combined eligibility criterion that preserves symmetry</w:t>
      </w:r>
      <w:r w:rsidR="00805A42">
        <w:rPr>
          <w:lang w:val="en-GB"/>
        </w:rPr>
        <w:t>:</w:t>
      </w:r>
    </w:p>
    <w:p w14:paraId="49BBFA6F" w14:textId="77777777" w:rsidR="00671440" w:rsidRDefault="00671440" w:rsidP="00671440">
      <w:pPr>
        <w:pStyle w:val="Paragraphedeliste"/>
        <w:widowControl/>
        <w:numPr>
          <w:ilvl w:val="0"/>
          <w:numId w:val="63"/>
        </w:numPr>
        <w:autoSpaceDE/>
        <w:autoSpaceDN/>
        <w:jc w:val="both"/>
        <w:rPr>
          <w:lang w:val="en-GB"/>
        </w:rPr>
      </w:pPr>
      <w:r>
        <w:rPr>
          <w:lang w:val="en-GB"/>
        </w:rPr>
        <w:t>does not preclude that one direction is more important than the other two</w:t>
      </w:r>
    </w:p>
    <w:p w14:paraId="4B834B77" w14:textId="23CA9748" w:rsidR="00671440" w:rsidRDefault="00671440" w:rsidP="00671440">
      <w:pPr>
        <w:pStyle w:val="Paragraphedeliste"/>
        <w:widowControl/>
        <w:numPr>
          <w:ilvl w:val="0"/>
          <w:numId w:val="63"/>
        </w:numPr>
        <w:autoSpaceDE/>
        <w:autoSpaceDN/>
        <w:jc w:val="both"/>
        <w:rPr>
          <w:lang w:val="en-GB"/>
        </w:rPr>
      </w:pPr>
      <w:r>
        <w:rPr>
          <w:lang w:val="en-GB"/>
        </w:rPr>
        <w:t>definition of “first”, “second” and “third” planar mode is based on the probabilities px, py and pz</w:t>
      </w:r>
    </w:p>
    <w:p w14:paraId="06F2F797" w14:textId="77777777" w:rsidR="00671440" w:rsidRDefault="00671440" w:rsidP="00671440">
      <w:pPr>
        <w:pStyle w:val="Paragraphedeliste"/>
        <w:widowControl/>
        <w:numPr>
          <w:ilvl w:val="0"/>
          <w:numId w:val="63"/>
        </w:numPr>
        <w:autoSpaceDE/>
        <w:autoSpaceDN/>
        <w:jc w:val="both"/>
        <w:rPr>
          <w:lang w:val="en-GB"/>
        </w:rPr>
      </w:pPr>
      <w:r>
        <w:rPr>
          <w:lang w:val="en-GB"/>
        </w:rPr>
        <w:t>three thresholds th1 &lt; th2 &lt; th3 (typical values 0.6, 0.77, 0.88)</w:t>
      </w:r>
    </w:p>
    <w:p w14:paraId="321109CA" w14:textId="0CE27753" w:rsidR="00671440" w:rsidRDefault="00671440" w:rsidP="00671440">
      <w:pPr>
        <w:jc w:val="center"/>
        <w:rPr>
          <w:lang w:val="en-GB"/>
        </w:rPr>
      </w:pPr>
      <w:r>
        <w:rPr>
          <w:noProof/>
          <w:lang w:val="en-GB"/>
        </w:rPr>
        <w:drawing>
          <wp:inline distT="0" distB="0" distL="0" distR="0" wp14:anchorId="4CF20022" wp14:editId="3D9EB715">
            <wp:extent cx="2756535" cy="484505"/>
            <wp:effectExtent l="0" t="0" r="5715" b="0"/>
            <wp:docPr id="83" name="Picture 83" descr="A picture containing text, bo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picture containing text, bottl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6535" cy="484505"/>
                    </a:xfrm>
                    <a:prstGeom prst="rect">
                      <a:avLst/>
                    </a:prstGeom>
                    <a:noFill/>
                    <a:ln>
                      <a:noFill/>
                    </a:ln>
                  </pic:spPr>
                </pic:pic>
              </a:graphicData>
            </a:graphic>
          </wp:inline>
        </w:drawing>
      </w:r>
    </w:p>
    <w:p w14:paraId="5741E1CF" w14:textId="44CE0C14" w:rsidR="00671440" w:rsidRDefault="00671440" w:rsidP="00671440">
      <w:pPr>
        <w:rPr>
          <w:lang w:val="en-GB"/>
        </w:rPr>
      </w:pPr>
      <w:r>
        <w:rPr>
          <w:lang w:val="en-GB"/>
        </w:rPr>
        <w:t>Eligible if local node density &gt;3.</w:t>
      </w:r>
    </w:p>
    <w:p w14:paraId="2FB23388" w14:textId="626FC132" w:rsidR="006A434B" w:rsidRDefault="006A434B" w:rsidP="00671440">
      <w:pPr>
        <w:rPr>
          <w:lang w:val="en-GB"/>
        </w:rPr>
      </w:pPr>
    </w:p>
    <w:p w14:paraId="74537E5E" w14:textId="23257811" w:rsidR="006A434B" w:rsidRDefault="00DD395E" w:rsidP="00DD395E">
      <w:pPr>
        <w:pStyle w:val="Titre3"/>
      </w:pPr>
      <w:bookmarkStart w:id="98" w:name="_Toc156567868"/>
      <w:r>
        <w:t>Proposed Eligibility Based on Density</w:t>
      </w:r>
      <w:bookmarkEnd w:id="98"/>
    </w:p>
    <w:p w14:paraId="34747FCF" w14:textId="5CCE5CF6" w:rsidR="00C1297D" w:rsidRDefault="00817CCF" w:rsidP="00C1297D">
      <w:pPr>
        <w:rPr>
          <w:lang w:eastAsia="zh-CN"/>
        </w:rPr>
      </w:pPr>
      <w:r>
        <w:rPr>
          <w:lang w:eastAsia="zh-CN"/>
        </w:rPr>
        <w:t xml:space="preserve">The </w:t>
      </w:r>
      <w:r w:rsidR="00C1297D">
        <w:rPr>
          <w:lang w:eastAsia="zh-CN"/>
        </w:rPr>
        <w:t>method to determine a common eligibility of all the nodes in each octree layer</w:t>
      </w:r>
      <w:r>
        <w:rPr>
          <w:lang w:eastAsia="zh-CN"/>
        </w:rPr>
        <w:t xml:space="preserve"> is</w:t>
      </w:r>
      <w:r w:rsidR="00C1297D">
        <w:rPr>
          <w:lang w:eastAsia="zh-CN"/>
        </w:rPr>
        <w:t xml:space="preserve"> based on the real density. This density is calculated as follows</w:t>
      </w:r>
      <w:r>
        <w:rPr>
          <w:lang w:eastAsia="zh-CN"/>
        </w:rPr>
        <w:t>:</w:t>
      </w:r>
    </w:p>
    <w:p w14:paraId="73D1308A" w14:textId="77777777" w:rsidR="00817CCF" w:rsidRDefault="00817CCF" w:rsidP="00C1297D">
      <w:pPr>
        <w:rPr>
          <w:rFonts w:ascii="Times New Roman" w:eastAsia="SimSun" w:hAnsi="Times New Roman" w:cs="Times New Roman"/>
          <w:lang w:eastAsia="zh-CN"/>
        </w:rPr>
      </w:pPr>
    </w:p>
    <w:p w14:paraId="7457FB5E" w14:textId="77777777" w:rsidR="00C1297D" w:rsidRDefault="00802852" w:rsidP="00C1297D">
      <w:pPr>
        <w:rPr>
          <w:lang w:eastAsia="zh-CN"/>
        </w:rPr>
      </w:pPr>
      <m:oMathPara>
        <m:oMath>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m:t>
          </m:r>
          <m:f>
            <m:fPr>
              <m:ctrlPr>
                <w:rPr>
                  <w:rFonts w:ascii="Cambria Math" w:hAnsi="Cambria Math" w:cs="Times New Roman"/>
                  <w:i/>
                  <w:sz w:val="24"/>
                  <w:szCs w:val="24"/>
                  <w:lang w:eastAsia="zh-CN"/>
                </w:rPr>
              </m:ctrlPr>
            </m:fPr>
            <m:num>
              <m:r>
                <w:rPr>
                  <w:rFonts w:ascii="Cambria Math" w:hAnsi="Cambria Math"/>
                  <w:lang w:eastAsia="zh-CN"/>
                </w:rPr>
                <m:t>numPoints</m:t>
              </m:r>
              <m:r>
                <w:rPr>
                  <w:rFonts w:ascii="Cambria Math" w:eastAsia="Microsoft YaHei" w:hAnsi="Cambria Math" w:cs="Microsoft YaHei" w:hint="eastAsia"/>
                  <w:lang w:eastAsia="zh-CN"/>
                </w:rPr>
                <m:t>-</m:t>
              </m:r>
              <m:sSub>
                <m:sSubPr>
                  <m:ctrlPr>
                    <w:rPr>
                      <w:rFonts w:ascii="Cambria Math" w:eastAsia="Microsoft YaHei" w:hAnsi="Cambria Math"/>
                      <w:i/>
                      <w:sz w:val="24"/>
                      <w:szCs w:val="24"/>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num>
            <m:den>
              <m:sSub>
                <m:sSubPr>
                  <m:ctrlPr>
                    <w:rPr>
                      <w:rFonts w:ascii="Cambria Math" w:hAnsi="Cambria Math" w:cs="Times New Roman"/>
                      <w:i/>
                      <w:sz w:val="24"/>
                      <w:szCs w:val="24"/>
                      <w:lang w:eastAsia="zh-CN"/>
                    </w:rPr>
                  </m:ctrlPr>
                </m:sSubPr>
                <m:e>
                  <m:r>
                    <w:rPr>
                      <w:rFonts w:ascii="Cambria Math" w:hAnsi="Cambria Math"/>
                      <w:lang w:eastAsia="zh-CN"/>
                    </w:rPr>
                    <m:t>numSubnodes</m:t>
                  </m:r>
                </m:e>
                <m:sub>
                  <m:r>
                    <w:rPr>
                      <w:rFonts w:ascii="Cambria Math" w:hAnsi="Cambria Math"/>
                      <w:lang w:eastAsia="zh-CN"/>
                    </w:rPr>
                    <m:t>i</m:t>
                  </m:r>
                </m:sub>
              </m:sSub>
            </m:den>
          </m:f>
        </m:oMath>
      </m:oMathPara>
    </w:p>
    <w:p w14:paraId="2687F307" w14:textId="77777777" w:rsidR="00817CCF" w:rsidRDefault="00817CCF" w:rsidP="00C1297D">
      <w:pPr>
        <w:rPr>
          <w:lang w:eastAsia="zh-CN"/>
        </w:rPr>
      </w:pPr>
    </w:p>
    <w:p w14:paraId="6E5336D0" w14:textId="3B4022E8" w:rsidR="00C1297D" w:rsidRDefault="00C1297D" w:rsidP="00C1297D">
      <w:pPr>
        <w:rPr>
          <w:lang w:eastAsia="zh-CN"/>
        </w:rPr>
      </w:pPr>
      <w:r>
        <w:rPr>
          <w:lang w:eastAsia="zh-CN"/>
        </w:rPr>
        <w:t xml:space="preserve">where </w:t>
      </w:r>
      <m:oMath>
        <m:r>
          <w:rPr>
            <w:rFonts w:ascii="Cambria Math" w:hAnsi="Cambria Math"/>
            <w:lang w:eastAsia="zh-CN"/>
          </w:rPr>
          <m:t>numPoints</m:t>
        </m:r>
      </m:oMath>
      <w:r>
        <w:rPr>
          <w:lang w:eastAsia="zh-CN"/>
        </w:rPr>
        <w:t xml:space="preserve"> indicates the number of points in a point cloud, </w:t>
      </w:r>
      <m:oMath>
        <m:sSub>
          <m:sSubPr>
            <m:ctrlPr>
              <w:rPr>
                <w:rFonts w:ascii="Cambria Math" w:eastAsia="Microsoft YaHei" w:hAnsi="Cambria Math"/>
                <w:i/>
                <w:sz w:val="24"/>
                <w:szCs w:val="24"/>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oMath>
      <w:r>
        <w:rPr>
          <w:lang w:eastAsia="zh-CN"/>
        </w:rPr>
        <w:t xml:space="preserve"> is the number of points that are coded using IDCM from root node layer to </w:t>
      </w:r>
      <m:oMath>
        <m:sSub>
          <m:sSubPr>
            <m:ctrlPr>
              <w:rPr>
                <w:rFonts w:ascii="Cambria Math" w:hAnsi="Cambria Math" w:cs="Times New Roman"/>
                <w:i/>
                <w:sz w:val="24"/>
                <w:szCs w:val="24"/>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w:t>
      </w:r>
      <m:oMath>
        <m:sSub>
          <m:sSubPr>
            <m:ctrlPr>
              <w:rPr>
                <w:rFonts w:ascii="Cambria Math" w:hAnsi="Cambria Math" w:cs="Times New Roman"/>
                <w:i/>
                <w:sz w:val="24"/>
                <w:szCs w:val="24"/>
                <w:lang w:eastAsia="zh-CN"/>
              </w:rPr>
            </m:ctrlPr>
          </m:sSubPr>
          <m:e>
            <m:r>
              <w:rPr>
                <w:rFonts w:ascii="Cambria Math" w:hAnsi="Cambria Math"/>
                <w:lang w:eastAsia="zh-CN"/>
              </w:rPr>
              <m:t>numSubnodes</m:t>
            </m:r>
          </m:e>
          <m:sub>
            <m:r>
              <w:rPr>
                <w:rFonts w:ascii="Cambria Math" w:hAnsi="Cambria Math"/>
                <w:lang w:eastAsia="zh-CN"/>
              </w:rPr>
              <m:t>i</m:t>
            </m:r>
          </m:sub>
        </m:sSub>
      </m:oMath>
      <w:r>
        <w:rPr>
          <w:lang w:eastAsia="zh-CN"/>
        </w:rPr>
        <w:t xml:space="preserve"> is the number of occupied sub-nodes generated by the nodes in </w:t>
      </w:r>
      <m:oMath>
        <m:sSub>
          <m:sSubPr>
            <m:ctrlPr>
              <w:rPr>
                <w:rFonts w:ascii="Cambria Math" w:hAnsi="Cambria Math" w:cs="Times New Roman"/>
                <w:i/>
                <w:sz w:val="24"/>
                <w:szCs w:val="24"/>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and </w:t>
      </w:r>
      <m:oMath>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i+1</m:t>
            </m:r>
          </m:sub>
        </m:sSub>
      </m:oMath>
      <w:r>
        <w:rPr>
          <w:lang w:eastAsia="zh-CN"/>
        </w:rPr>
        <w:t xml:space="preserve"> is the real density of points for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w:t>
      </w:r>
    </w:p>
    <w:p w14:paraId="096AB889" w14:textId="77777777" w:rsidR="00C1297D" w:rsidRDefault="00C1297D" w:rsidP="00C1297D">
      <w:pPr>
        <w:rPr>
          <w:lang w:eastAsia="zh-CN"/>
        </w:rPr>
      </w:pPr>
    </w:p>
    <w:p w14:paraId="5E3613B1" w14:textId="65F4FE6A" w:rsidR="00C1297D" w:rsidRDefault="00C1297D" w:rsidP="00C1297D">
      <w:pPr>
        <w:rPr>
          <w:lang w:eastAsia="zh-CN"/>
        </w:rPr>
      </w:pPr>
      <w:r>
        <w:rPr>
          <w:lang w:eastAsia="zh-CN"/>
        </w:rPr>
        <w:t xml:space="preserve">Before the coding process of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the eligibility of all the nodes to xyz-planar mode in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is determined as follows</w:t>
      </w:r>
      <w:r w:rsidR="00817CCF">
        <w:rPr>
          <w:lang w:eastAsia="zh-CN"/>
        </w:rPr>
        <w:t>:</w:t>
      </w:r>
    </w:p>
    <w:p w14:paraId="02D123EB" w14:textId="77777777" w:rsidR="00817CCF" w:rsidRDefault="00817CCF" w:rsidP="00C1297D">
      <w:pPr>
        <w:rPr>
          <w:lang w:eastAsia="zh-CN"/>
        </w:rPr>
      </w:pPr>
    </w:p>
    <w:p w14:paraId="5B9E68C8" w14:textId="77777777" w:rsidR="00C1297D" w:rsidRDefault="00802852" w:rsidP="00C1297D">
      <w:pPr>
        <w:rPr>
          <w:lang w:eastAsia="zh-CN"/>
        </w:rPr>
      </w:pPr>
      <m:oMathPara>
        <m:oMath>
          <m:sSub>
            <m:sSubPr>
              <m:ctrlPr>
                <w:rPr>
                  <w:rFonts w:ascii="Cambria Math" w:hAnsi="Cambria Math" w:cs="Times New Roman"/>
                  <w:i/>
                  <w:sz w:val="24"/>
                  <w:szCs w:val="24"/>
                  <w:lang w:eastAsia="zh-CN"/>
                </w:rPr>
              </m:ctrlPr>
            </m:sSubPr>
            <m:e>
              <m:r>
                <w:rPr>
                  <w:rFonts w:ascii="Cambria Math" w:hAnsi="Cambria Math"/>
                  <w:lang w:eastAsia="zh-CN"/>
                </w:rPr>
                <m:t>planarEligibleKOctreeDepth</m:t>
              </m:r>
            </m:e>
            <m:sub>
              <m:r>
                <w:rPr>
                  <w:rFonts w:ascii="Cambria Math" w:hAnsi="Cambria Math"/>
                  <w:lang w:eastAsia="zh-CN"/>
                </w:rPr>
                <m:t>i+1</m:t>
              </m:r>
            </m:sub>
          </m:sSub>
          <m:r>
            <w:rPr>
              <w:rFonts w:ascii="Cambria Math" w:hAnsi="Cambria Math"/>
              <w:lang w:eastAsia="zh-CN"/>
            </w:rPr>
            <m:t>=</m:t>
          </m:r>
          <m:d>
            <m:dPr>
              <m:begChr m:val="{"/>
              <m:endChr m:val=""/>
              <m:ctrlPr>
                <w:rPr>
                  <w:rFonts w:ascii="Cambria Math" w:hAnsi="Cambria Math" w:cs="Times New Roman"/>
                  <w:i/>
                  <w:sz w:val="24"/>
                  <w:szCs w:val="24"/>
                  <w:lang w:eastAsia="zh-CN"/>
                </w:rPr>
              </m:ctrlPr>
            </m:dPr>
            <m:e>
              <m:eqArr>
                <m:eqArrPr>
                  <m:ctrlPr>
                    <w:rPr>
                      <w:rFonts w:ascii="Cambria Math" w:hAnsi="Cambria Math" w:cs="Times New Roman"/>
                      <w:i/>
                      <w:sz w:val="24"/>
                      <w:szCs w:val="24"/>
                      <w:lang w:eastAsia="zh-CN"/>
                    </w:rPr>
                  </m:ctrlPr>
                </m:eqArrPr>
                <m:e>
                  <m:r>
                    <w:rPr>
                      <w:rFonts w:ascii="Cambria Math" w:hAnsi="Cambria Math"/>
                      <w:lang w:eastAsia="zh-CN"/>
                    </w:rPr>
                    <m:t xml:space="preserve">1, </m:t>
                  </m:r>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&lt;th</m:t>
                  </m:r>
                </m:e>
                <m:e>
                  <m:r>
                    <w:rPr>
                      <w:rFonts w:ascii="Cambria Math" w:hAnsi="Cambria Math"/>
                      <w:lang w:eastAsia="zh-CN"/>
                    </w:rPr>
                    <m:t>0,                       otherwise</m:t>
                  </m:r>
                </m:e>
              </m:eqArr>
            </m:e>
          </m:d>
          <m:r>
            <w:rPr>
              <w:rFonts w:ascii="Cambria Math" w:hAnsi="Cambria Math"/>
              <w:lang w:eastAsia="zh-CN"/>
            </w:rPr>
            <m:t xml:space="preserve"> </m:t>
          </m:r>
        </m:oMath>
      </m:oMathPara>
    </w:p>
    <w:p w14:paraId="534B68C5" w14:textId="77777777" w:rsidR="00817CCF" w:rsidRDefault="00817CCF" w:rsidP="00C1297D">
      <w:pPr>
        <w:rPr>
          <w:lang w:eastAsia="zh-CN"/>
        </w:rPr>
      </w:pPr>
    </w:p>
    <w:p w14:paraId="6726A7AE" w14:textId="2C5BA811" w:rsidR="00C1297D" w:rsidRDefault="00C1297D" w:rsidP="00C1297D">
      <w:pPr>
        <w:rPr>
          <w:lang w:eastAsia="zh-CN"/>
        </w:rPr>
      </w:pPr>
      <w:r>
        <w:rPr>
          <w:lang w:eastAsia="zh-CN"/>
        </w:rPr>
        <w:t xml:space="preserve">where </w:t>
      </w:r>
      <m:oMath>
        <m:r>
          <w:rPr>
            <w:rFonts w:ascii="Cambria Math" w:hAnsi="Cambria Math"/>
            <w:lang w:eastAsia="zh-CN"/>
          </w:rPr>
          <m:t>th</m:t>
        </m:r>
      </m:oMath>
      <w:r>
        <w:rPr>
          <w:lang w:eastAsia="zh-CN"/>
        </w:rPr>
        <w:t xml:space="preserve"> is a predefined threshold, whose typical value is set to </w:t>
      </w:r>
      <m:oMath>
        <m:r>
          <w:rPr>
            <w:rFonts w:ascii="Cambria Math" w:hAnsi="Cambria Math"/>
            <w:lang w:eastAsia="zh-CN"/>
          </w:rPr>
          <m:t>1.3</m:t>
        </m:r>
      </m:oMath>
      <w:r>
        <w:rPr>
          <w:lang w:eastAsia="zh-CN"/>
        </w:rPr>
        <w:t xml:space="preserve">. </w:t>
      </w:r>
    </w:p>
    <w:p w14:paraId="50FBB50C" w14:textId="77777777" w:rsidR="00C1297D" w:rsidRDefault="00C1297D" w:rsidP="00C1297D">
      <w:pPr>
        <w:rPr>
          <w:lang w:eastAsia="zh-CN"/>
        </w:rPr>
      </w:pPr>
    </w:p>
    <w:p w14:paraId="635D6A58" w14:textId="77777777" w:rsidR="00C1297D" w:rsidRDefault="00C1297D" w:rsidP="00C1297D">
      <w:pPr>
        <w:spacing w:line="276" w:lineRule="auto"/>
        <w:rPr>
          <w:lang w:eastAsia="zh-CN"/>
        </w:rPr>
      </w:pPr>
      <w:r>
        <w:rPr>
          <w:lang w:eastAsia="zh-CN"/>
        </w:rPr>
        <w:t>Especially, there is no more the process of determining the eligibility of planar mode when angular mode is enabled.</w:t>
      </w:r>
    </w:p>
    <w:p w14:paraId="11C59BC5" w14:textId="77777777" w:rsidR="00C1297D" w:rsidRDefault="00C1297D" w:rsidP="00C1297D">
      <w:pPr>
        <w:rPr>
          <w:lang w:eastAsia="zh-CN"/>
        </w:rPr>
      </w:pPr>
    </w:p>
    <w:p w14:paraId="6F7BF09A" w14:textId="11E993A9" w:rsidR="00DD395E" w:rsidRDefault="00C1297D" w:rsidP="006461BC">
      <w:pPr>
        <w:rPr>
          <w:lang w:eastAsia="zh-CN"/>
        </w:rPr>
      </w:pPr>
      <w:r>
        <w:rPr>
          <w:lang w:eastAsia="zh-CN"/>
        </w:rPr>
        <w:t>This method does not require the process of updating probabilities and calculating eligibility of each node to xyz-planar.</w:t>
      </w:r>
    </w:p>
    <w:p w14:paraId="48D28878" w14:textId="08B971E7" w:rsidR="00DE0BB6" w:rsidRDefault="00DE0BB6" w:rsidP="006461BC">
      <w:pPr>
        <w:rPr>
          <w:lang w:eastAsia="zh-CN"/>
        </w:rPr>
      </w:pPr>
    </w:p>
    <w:p w14:paraId="4D5359D3" w14:textId="02597554" w:rsidR="00DE0BB6" w:rsidRDefault="002E0770" w:rsidP="002E0770">
      <w:pPr>
        <w:pStyle w:val="Titre2"/>
      </w:pPr>
      <w:bookmarkStart w:id="99" w:name="_Toc156567869"/>
      <w:r>
        <w:t>Low</w:t>
      </w:r>
      <w:r w:rsidR="00E70054">
        <w:t>-</w:t>
      </w:r>
      <w:r>
        <w:t xml:space="preserve">Memory Footprint Dynamic OBUF </w:t>
      </w:r>
      <w:r>
        <w:fldChar w:fldCharType="begin"/>
      </w:r>
      <w:r>
        <w:instrText xml:space="preserve"> REF _Ref131001511 \r \h </w:instrText>
      </w:r>
      <w:r>
        <w:fldChar w:fldCharType="separate"/>
      </w:r>
      <w:r w:rsidR="0089309A">
        <w:t>[35]</w:t>
      </w:r>
      <w:bookmarkEnd w:id="99"/>
      <w:r>
        <w:fldChar w:fldCharType="end"/>
      </w:r>
    </w:p>
    <w:p w14:paraId="504CEBB1" w14:textId="2C02ECE2" w:rsidR="00E70054" w:rsidRDefault="00C35A64" w:rsidP="00E70054">
      <w:r>
        <w:t xml:space="preserve">The aim is to </w:t>
      </w:r>
      <w:r w:rsidR="000D0FDA">
        <w:t>reduce the memory footprint of dynamic OBUF</w:t>
      </w:r>
      <w:r w:rsidR="00272FA2">
        <w:t xml:space="preserve"> for both octree and TriSoup geometry coding</w:t>
      </w:r>
      <w:r w:rsidR="007A58FC">
        <w:t>.</w:t>
      </w:r>
    </w:p>
    <w:p w14:paraId="074651ED" w14:textId="72DF9188" w:rsidR="00AC079D" w:rsidRDefault="00AC079D" w:rsidP="00E70054"/>
    <w:p w14:paraId="05DEF7FC" w14:textId="6D33F2E0" w:rsidR="001C78E6" w:rsidRDefault="001C78E6" w:rsidP="00E70054">
      <w:r w:rsidRPr="008F08BC">
        <w:rPr>
          <w:highlight w:val="yellow"/>
        </w:rPr>
        <w:t>Description needed</w:t>
      </w:r>
    </w:p>
    <w:p w14:paraId="7CF95A02" w14:textId="7DD15FD6" w:rsidR="00BB3570" w:rsidRDefault="00BB3570" w:rsidP="00E70054"/>
    <w:p w14:paraId="6456862F" w14:textId="62FBA244" w:rsidR="00BB3570" w:rsidRDefault="00152EAE" w:rsidP="00BB3570">
      <w:pPr>
        <w:pStyle w:val="Titre2"/>
      </w:pPr>
      <w:r>
        <w:t xml:space="preserve"> </w:t>
      </w:r>
      <w:bookmarkStart w:id="100" w:name="_Toc156567870"/>
      <w:r w:rsidR="00BB3570">
        <w:t xml:space="preserve">Initialization of Dynamic OBUF </w:t>
      </w:r>
      <w:r w:rsidR="00BB3570">
        <w:fldChar w:fldCharType="begin"/>
      </w:r>
      <w:r w:rsidR="00BB3570">
        <w:instrText xml:space="preserve"> REF _Ref131083093 \r \h </w:instrText>
      </w:r>
      <w:r w:rsidR="00BB3570">
        <w:fldChar w:fldCharType="separate"/>
      </w:r>
      <w:r w:rsidR="0089309A">
        <w:t>[36]</w:t>
      </w:r>
      <w:bookmarkEnd w:id="100"/>
      <w:r w:rsidR="00BB3570">
        <w:fldChar w:fldCharType="end"/>
      </w:r>
    </w:p>
    <w:p w14:paraId="6931208E" w14:textId="557A3AAE" w:rsidR="006221B2" w:rsidRDefault="006221B2" w:rsidP="006221B2">
      <w:pPr>
        <w:rPr>
          <w:lang w:eastAsia="zh-CN"/>
        </w:rPr>
      </w:pPr>
      <w:r>
        <w:rPr>
          <w:lang w:eastAsia="ja-JP"/>
        </w:rPr>
        <w:t>OBU</w:t>
      </w:r>
      <w:r>
        <w:rPr>
          <w:lang w:eastAsia="zh-CN"/>
        </w:rPr>
        <w:t>F</w:t>
      </w:r>
      <w:r>
        <w:rPr>
          <w:lang w:eastAsia="ja-JP"/>
        </w:rPr>
        <w:t xml:space="preserve"> relies on a set of coders with pre-determined probabilities for each. Initialization should be done considering the desired probability range </w:t>
      </w:r>
      <w:r w:rsidR="00374A47">
        <w:rPr>
          <w:lang w:eastAsia="ja-JP"/>
        </w:rPr>
        <w:t>of</w:t>
      </w:r>
      <w:r>
        <w:rPr>
          <w:lang w:eastAsia="ja-JP"/>
        </w:rPr>
        <w:t xml:space="preserve"> each binary coder. However, i</w:t>
      </w:r>
      <w:r>
        <w:rPr>
          <w:lang w:eastAsia="zh-CN"/>
        </w:rPr>
        <w:t>n</w:t>
      </w:r>
      <w:r>
        <w:rPr>
          <w:lang w:eastAsia="ja-JP"/>
        </w:rPr>
        <w:t xml:space="preserve"> the current design, all the 32 adaptive arithmetic coders are initialized with the same </w:t>
      </w:r>
      <w:r>
        <w:rPr>
          <w:szCs w:val="28"/>
          <w:lang w:eastAsia="zh-CN"/>
        </w:rPr>
        <w:t>probabilities of 0.5</w:t>
      </w:r>
      <w:r>
        <w:rPr>
          <w:lang w:eastAsia="ja-JP"/>
        </w:rPr>
        <w:t xml:space="preserve"> </w:t>
      </w:r>
      <w:r>
        <w:rPr>
          <w:lang w:eastAsia="zh-CN"/>
        </w:rPr>
        <w:t>for</w:t>
      </w:r>
      <w:r>
        <w:rPr>
          <w:lang w:eastAsia="ja-JP"/>
        </w:rPr>
        <w:t xml:space="preserve"> octree </w:t>
      </w:r>
      <w:r w:rsidR="0086776A">
        <w:rPr>
          <w:lang w:eastAsia="ja-JP"/>
        </w:rPr>
        <w:t>(</w:t>
      </w:r>
      <w:r>
        <w:rPr>
          <w:lang w:eastAsia="ja-JP"/>
        </w:rPr>
        <w:t xml:space="preserve">and </w:t>
      </w:r>
      <w:r w:rsidR="0086776A">
        <w:rPr>
          <w:lang w:eastAsia="ja-JP"/>
        </w:rPr>
        <w:t>T</w:t>
      </w:r>
      <w:r>
        <w:rPr>
          <w:lang w:eastAsia="ja-JP"/>
        </w:rPr>
        <w:t>ri</w:t>
      </w:r>
      <w:r w:rsidR="0086776A">
        <w:rPr>
          <w:lang w:eastAsia="ja-JP"/>
        </w:rPr>
        <w:t>S</w:t>
      </w:r>
      <w:r>
        <w:rPr>
          <w:lang w:eastAsia="ja-JP"/>
        </w:rPr>
        <w:t>oup</w:t>
      </w:r>
      <w:r w:rsidR="0086776A">
        <w:rPr>
          <w:lang w:eastAsia="ja-JP"/>
        </w:rPr>
        <w:t>)</w:t>
      </w:r>
      <w:r>
        <w:rPr>
          <w:lang w:eastAsia="ja-JP"/>
        </w:rPr>
        <w:t xml:space="preserve"> geometry coding, which may decelerate the </w:t>
      </w:r>
      <w:r>
        <w:rPr>
          <w:szCs w:val="28"/>
          <w:lang w:eastAsia="zh-CN"/>
        </w:rPr>
        <w:t>probability update iteration.</w:t>
      </w:r>
      <w:r w:rsidR="00227CB1">
        <w:rPr>
          <w:szCs w:val="28"/>
          <w:lang w:eastAsia="zh-CN"/>
        </w:rPr>
        <w:t xml:space="preserve"> </w:t>
      </w:r>
      <w:r w:rsidR="00227CB1">
        <w:rPr>
          <w:lang w:eastAsia="zh-CN"/>
        </w:rPr>
        <w:t>It is proposed</w:t>
      </w:r>
      <w:r>
        <w:rPr>
          <w:lang w:eastAsia="zh-CN"/>
        </w:rPr>
        <w:t xml:space="preserve"> to initialize </w:t>
      </w:r>
      <w:r>
        <w:rPr>
          <w:lang w:eastAsia="ja-JP"/>
        </w:rPr>
        <w:t>the 32 arithmetic coders</w:t>
      </w:r>
      <w:r>
        <w:rPr>
          <w:lang w:eastAsia="zh-CN"/>
        </w:rPr>
        <w:t xml:space="preserve"> with initial </w:t>
      </w:r>
      <w:r>
        <w:rPr>
          <w:lang w:eastAsia="ja-JP"/>
        </w:rPr>
        <w:t>probabilities</w:t>
      </w:r>
      <w:r>
        <w:rPr>
          <w:lang w:eastAsia="zh-CN"/>
        </w:rPr>
        <w:t>:</w:t>
      </w:r>
    </w:p>
    <w:p w14:paraId="14B4E40F" w14:textId="77777777" w:rsidR="006221B2" w:rsidRDefault="006221B2" w:rsidP="006221B2">
      <w:pPr>
        <w:rPr>
          <w:lang w:eastAsia="zh-CN"/>
        </w:rPr>
      </w:pPr>
    </w:p>
    <w:p w14:paraId="1CBAE7B7" w14:textId="77777777" w:rsidR="006221B2" w:rsidRDefault="006221B2" w:rsidP="006221B2">
      <w:pPr>
        <w:adjustRightInd w:val="0"/>
        <w:rPr>
          <w:rFonts w:eastAsia="NSimSun" w:cs="NSimSun"/>
          <w:color w:val="000000"/>
          <w:sz w:val="19"/>
          <w:szCs w:val="19"/>
          <w:lang w:eastAsia="zh-CN"/>
        </w:rPr>
      </w:pPr>
      <w:r>
        <w:rPr>
          <w:rFonts w:eastAsia="NSimSun" w:cs="NSimSun"/>
          <w:color w:val="0000FF"/>
          <w:sz w:val="19"/>
          <w:szCs w:val="19"/>
          <w:lang w:eastAsia="zh-CN"/>
        </w:rPr>
        <w:t>static</w:t>
      </w:r>
      <w:r>
        <w:rPr>
          <w:rFonts w:eastAsia="NSimSun" w:cs="NSimSun"/>
          <w:color w:val="000000"/>
          <w:sz w:val="19"/>
          <w:szCs w:val="19"/>
          <w:lang w:eastAsia="zh-CN"/>
        </w:rPr>
        <w:t xml:space="preserve"> </w:t>
      </w:r>
      <w:r>
        <w:rPr>
          <w:rFonts w:eastAsia="NSimSun" w:cs="NSimSun"/>
          <w:color w:val="0000FF"/>
          <w:sz w:val="19"/>
          <w:szCs w:val="19"/>
          <w:lang w:eastAsia="zh-CN"/>
        </w:rPr>
        <w:t>const</w:t>
      </w:r>
      <w:r>
        <w:rPr>
          <w:rFonts w:eastAsia="NSimSun" w:cs="NSimSun"/>
          <w:color w:val="000000"/>
          <w:sz w:val="19"/>
          <w:szCs w:val="19"/>
          <w:lang w:eastAsia="zh-CN"/>
        </w:rPr>
        <w:t xml:space="preserve"> </w:t>
      </w:r>
      <w:r>
        <w:rPr>
          <w:rFonts w:eastAsia="NSimSun" w:cs="NSimSun"/>
          <w:color w:val="0000FF"/>
          <w:sz w:val="19"/>
          <w:szCs w:val="19"/>
          <w:lang w:eastAsia="zh-CN"/>
        </w:rPr>
        <w:t>int</w:t>
      </w:r>
      <w:r>
        <w:rPr>
          <w:rFonts w:eastAsia="NSimSun" w:cs="NSimSun"/>
          <w:color w:val="000000"/>
          <w:sz w:val="19"/>
          <w:szCs w:val="19"/>
          <w:lang w:eastAsia="zh-CN"/>
        </w:rPr>
        <w:t xml:space="preserve"> coder_ini_pro[32] = {</w:t>
      </w:r>
    </w:p>
    <w:p w14:paraId="4958222F"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65461, 65160, 64551, 63637, 62426, 60929, 59163, 57141, 54884, 52413, 49753,</w:t>
      </w:r>
    </w:p>
    <w:p w14:paraId="55244295"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46929, 43969, 40899, 37750, 34553, 31338, 28135, 24977, 21893, 18914, 16067,</w:t>
      </w:r>
    </w:p>
    <w:p w14:paraId="459557EE" w14:textId="6B1B4257" w:rsidR="00BB3570" w:rsidRDefault="006221B2" w:rsidP="006221B2">
      <w:pPr>
        <w:rPr>
          <w:rFonts w:eastAsia="NSimSun" w:cs="NSimSun"/>
          <w:color w:val="000000"/>
          <w:sz w:val="19"/>
          <w:szCs w:val="19"/>
          <w:lang w:eastAsia="zh-CN"/>
        </w:rPr>
      </w:pPr>
      <w:r>
        <w:rPr>
          <w:rFonts w:eastAsia="NSimSun" w:cs="NSimSun"/>
          <w:color w:val="000000"/>
          <w:sz w:val="19"/>
          <w:szCs w:val="19"/>
          <w:lang w:eastAsia="zh-CN"/>
        </w:rPr>
        <w:t>13382, 10883, 8596,  6542,  4740,  3210,  1967,  1023,  388,   75 };</w:t>
      </w:r>
    </w:p>
    <w:p w14:paraId="1D9543E4" w14:textId="77777777" w:rsidR="00200A67" w:rsidRDefault="00200A67" w:rsidP="006221B2">
      <w:pPr>
        <w:rPr>
          <w:rFonts w:eastAsia="NSimSun" w:cs="NSimSun"/>
          <w:color w:val="000000"/>
          <w:sz w:val="19"/>
          <w:szCs w:val="19"/>
          <w:lang w:eastAsia="zh-CN"/>
        </w:rPr>
      </w:pPr>
    </w:p>
    <w:p w14:paraId="439E6F1B" w14:textId="2341FE30" w:rsidR="00200A67" w:rsidRDefault="00152EAE" w:rsidP="00200A67">
      <w:pPr>
        <w:pStyle w:val="Titre2"/>
      </w:pPr>
      <w:r>
        <w:t xml:space="preserve"> </w:t>
      </w:r>
      <w:bookmarkStart w:id="101" w:name="_Toc156567871"/>
      <w:r w:rsidR="00200A67">
        <w:t>P</w:t>
      </w:r>
      <w:r w:rsidR="00200A67" w:rsidRPr="007E57BE">
        <w:t xml:space="preserve">robability </w:t>
      </w:r>
      <w:r w:rsidR="00200A67">
        <w:t>B</w:t>
      </w:r>
      <w:r w:rsidR="00200A67" w:rsidRPr="007E57BE">
        <w:t xml:space="preserve">ounds in </w:t>
      </w:r>
      <w:r w:rsidR="00E912AE">
        <w:t>D</w:t>
      </w:r>
      <w:r w:rsidR="00200A67" w:rsidRPr="007E57BE">
        <w:t>ynamic OBUF</w:t>
      </w:r>
      <w:r w:rsidR="00E912AE">
        <w:t xml:space="preserve"> </w:t>
      </w:r>
      <w:r w:rsidR="00E912AE">
        <w:fldChar w:fldCharType="begin"/>
      </w:r>
      <w:r w:rsidR="00E912AE">
        <w:instrText xml:space="preserve"> REF _Ref139532332 \r \h </w:instrText>
      </w:r>
      <w:r w:rsidR="00E912AE">
        <w:fldChar w:fldCharType="separate"/>
      </w:r>
      <w:r w:rsidR="0089309A">
        <w:t>[37]</w:t>
      </w:r>
      <w:r w:rsidR="00E912AE">
        <w:fldChar w:fldCharType="end"/>
      </w:r>
      <w:r w:rsidR="00E912AE">
        <w:fldChar w:fldCharType="begin"/>
      </w:r>
      <w:r w:rsidR="00E912AE">
        <w:instrText xml:space="preserve"> REF _Ref139532334 \r \h </w:instrText>
      </w:r>
      <w:r w:rsidR="00E912AE">
        <w:fldChar w:fldCharType="separate"/>
      </w:r>
      <w:r w:rsidR="0089309A">
        <w:t>[38]</w:t>
      </w:r>
      <w:bookmarkEnd w:id="101"/>
      <w:r w:rsidR="00E912AE">
        <w:fldChar w:fldCharType="end"/>
      </w:r>
    </w:p>
    <w:p w14:paraId="04588EC6" w14:textId="6AFD645B" w:rsidR="007649F6" w:rsidRDefault="007649F6" w:rsidP="007649F6">
      <w:pPr>
        <w:rPr>
          <w:rFonts w:ascii="Times New Roman" w:eastAsia="SimSun" w:hAnsi="Times New Roman" w:cs="Times New Roman"/>
          <w:lang w:eastAsia="ja-JP"/>
        </w:rPr>
      </w:pPr>
      <w:r>
        <w:rPr>
          <w:lang w:eastAsia="ja-JP"/>
        </w:rPr>
        <w:t>In G-PCC, the design of OBU</w:t>
      </w:r>
      <w:r>
        <w:rPr>
          <w:lang w:eastAsia="zh-CN"/>
        </w:rPr>
        <w:t>F</w:t>
      </w:r>
      <w:r>
        <w:rPr>
          <w:lang w:eastAsia="ja-JP"/>
        </w:rPr>
        <w:t xml:space="preserve"> relies on mapping geometry coding context to binary coders by a LUT-based update process. The coder whose probability is closest to the context probability is selected. While the current OBUF design expects that the probability value of symbol “0” maintained by the coder decreases monotonically with the coder index, the actual probability of the binary coder, however, does not behave so. As such, the most suitable true coder may not be selected as expected.</w:t>
      </w:r>
    </w:p>
    <w:p w14:paraId="1EC9873D" w14:textId="1325B701" w:rsidR="00345963" w:rsidRDefault="007649F6" w:rsidP="007649F6">
      <w:pPr>
        <w:rPr>
          <w:lang w:eastAsia="zh-CN"/>
        </w:rPr>
      </w:pPr>
      <w:bookmarkStart w:id="102" w:name="_Hlk131585827"/>
      <w:r>
        <w:rPr>
          <w:szCs w:val="28"/>
          <w:lang w:eastAsia="zh-CN"/>
        </w:rPr>
        <w:t>To solve this issue,</w:t>
      </w:r>
      <w:r w:rsidR="00A17737">
        <w:rPr>
          <w:szCs w:val="28"/>
          <w:lang w:eastAsia="zh-CN"/>
        </w:rPr>
        <w:t xml:space="preserve"> it is proposed that</w:t>
      </w:r>
      <w:r>
        <w:rPr>
          <w:szCs w:val="28"/>
          <w:lang w:eastAsia="zh-CN"/>
        </w:rPr>
        <w:t xml:space="preserve"> the probability associated with each binary coder i</w:t>
      </w:r>
      <w:bookmarkStart w:id="103" w:name="OLE_LINK5"/>
      <w:r>
        <w:rPr>
          <w:szCs w:val="28"/>
          <w:lang w:eastAsia="zh-CN"/>
        </w:rPr>
        <w:t>s limited to a specific range</w:t>
      </w:r>
      <w:bookmarkEnd w:id="103"/>
      <w:r>
        <w:rPr>
          <w:szCs w:val="28"/>
          <w:lang w:eastAsia="zh-CN"/>
        </w:rPr>
        <w:t xml:space="preserve">. </w:t>
      </w:r>
      <w:bookmarkEnd w:id="102"/>
      <w:r>
        <w:rPr>
          <w:szCs w:val="28"/>
          <w:lang w:eastAsia="zh-CN"/>
        </w:rPr>
        <w:t>The upper and lower bound of the probability range for each coder is able to be updated</w:t>
      </w:r>
      <w:r>
        <w:t xml:space="preserve"> adaptively in OBUF.</w:t>
      </w:r>
      <w:r w:rsidR="00F35C27">
        <w:t xml:space="preserve"> </w:t>
      </w:r>
      <w:r>
        <w:rPr>
          <w:lang w:eastAsia="ja-JP"/>
        </w:rPr>
        <w:t xml:space="preserve">The </w:t>
      </w:r>
      <w:r>
        <w:rPr>
          <w:lang w:eastAsia="zh-CN"/>
        </w:rPr>
        <w:t>initial boundaries for the 32 coders are set as below:</w:t>
      </w:r>
    </w:p>
    <w:p w14:paraId="3AC576BC" w14:textId="77777777" w:rsidR="007649F6" w:rsidRDefault="00841621" w:rsidP="007649F6">
      <w:pPr>
        <w:pStyle w:val="true0"/>
        <w:ind w:left="840"/>
        <w:jc w:val="center"/>
        <w:rPr>
          <w:rFonts w:eastAsia="SimSun"/>
          <w:sz w:val="24"/>
          <w:lang w:val="en-US" w:eastAsia="zh-CN"/>
        </w:rPr>
      </w:pPr>
      <w:r w:rsidRPr="00841621">
        <w:rPr>
          <w:rFonts w:eastAsia="SimSun"/>
          <w:noProof/>
          <w:position w:val="-30"/>
          <w:sz w:val="24"/>
          <w:lang w:val="en-US" w:eastAsia="zh-CN"/>
        </w:rPr>
        <w:object w:dxaOrig="4200" w:dyaOrig="740" w14:anchorId="4E86B2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0pt;height:37pt;mso-width-percent:0;mso-height-percent:0;mso-width-percent:0;mso-height-percent:0" o:ole="">
            <v:imagedata r:id="rId55" o:title=""/>
          </v:shape>
          <o:OLEObject Type="Embed" ProgID="Equation.DSMT4" ShapeID="_x0000_i1025" DrawAspect="Content" ObjectID="_1767254756" r:id="rId56"/>
        </w:object>
      </w:r>
    </w:p>
    <w:p w14:paraId="3808244C" w14:textId="77777777" w:rsidR="00345963" w:rsidRDefault="00345963" w:rsidP="007649F6">
      <w:pPr>
        <w:pStyle w:val="true0"/>
        <w:ind w:left="840"/>
        <w:jc w:val="center"/>
        <w:rPr>
          <w:lang w:val="en-US" w:eastAsia="zh-CN"/>
        </w:rPr>
      </w:pPr>
    </w:p>
    <w:p w14:paraId="735C3CF9" w14:textId="5D1EA4AD" w:rsidR="00345963" w:rsidRDefault="00345963" w:rsidP="007E57BE">
      <w:pPr>
        <w:pStyle w:val="Lgende"/>
        <w:jc w:val="center"/>
        <w:rPr>
          <w:rFonts w:eastAsia="MS Mincho"/>
          <w:color w:val="1F497D"/>
          <w:sz w:val="20"/>
          <w:szCs w:val="20"/>
        </w:rPr>
      </w:pPr>
      <w:r>
        <w:t xml:space="preserve">Table </w:t>
      </w:r>
      <w:fldSimple w:instr=" SEQ Table \* ARABIC ">
        <w:r w:rsidR="0089309A">
          <w:rPr>
            <w:noProof/>
          </w:rPr>
          <w:t>1</w:t>
        </w:r>
      </w:fldSimple>
      <w:r>
        <w:t>: Initial boundaries.</w:t>
      </w:r>
    </w:p>
    <w:tbl>
      <w:tblPr>
        <w:tblW w:w="7371" w:type="dxa"/>
        <w:jc w:val="center"/>
        <w:tblCellMar>
          <w:left w:w="0" w:type="dxa"/>
          <w:right w:w="0" w:type="dxa"/>
        </w:tblCellMar>
        <w:tblLook w:val="04A0" w:firstRow="1" w:lastRow="0" w:firstColumn="1" w:lastColumn="0" w:noHBand="0" w:noVBand="1"/>
      </w:tblPr>
      <w:tblGrid>
        <w:gridCol w:w="7371"/>
      </w:tblGrid>
      <w:tr w:rsidR="007649F6" w14:paraId="48847A19"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vAlign w:val="center"/>
            <w:hideMark/>
          </w:tcPr>
          <w:p w14:paraId="04AEFF4A" w14:textId="77777777" w:rsidR="007649F6" w:rsidRDefault="007649F6">
            <w:pPr>
              <w:spacing w:line="360" w:lineRule="auto"/>
              <w:jc w:val="center"/>
              <w:rPr>
                <w:rFonts w:eastAsia="SimSun"/>
                <w:kern w:val="2"/>
                <w:sz w:val="16"/>
                <w:szCs w:val="16"/>
                <w:lang w:eastAsia="zh-CN"/>
              </w:rPr>
            </w:pPr>
            <w:r>
              <w:rPr>
                <w:rFonts w:ascii="Consolas" w:eastAsia="KaiTi" w:hAnsi="Consolas"/>
                <w:b/>
                <w:bCs/>
                <w:color w:val="000000"/>
                <w:kern w:val="2"/>
                <w:sz w:val="16"/>
                <w:szCs w:val="16"/>
                <w:lang w:eastAsia="zh-CN"/>
              </w:rPr>
              <w:t>obufBoundOrigin</w:t>
            </w:r>
            <w:r>
              <w:rPr>
                <w:rFonts w:ascii="Consolas" w:eastAsia="NSimSun" w:hAnsi="Consolas"/>
                <w:color w:val="000000"/>
                <w:kern w:val="2"/>
                <w:sz w:val="16"/>
                <w:szCs w:val="16"/>
                <w:lang w:eastAsia="zh-CN"/>
              </w:rPr>
              <w:t xml:space="preserve"> [33]</w:t>
            </w:r>
          </w:p>
        </w:tc>
      </w:tr>
      <w:tr w:rsidR="007649F6" w14:paraId="28F1A786"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CDE1C" w14:textId="77777777" w:rsidR="007649F6" w:rsidRDefault="007649F6">
            <w:pPr>
              <w:spacing w:line="360" w:lineRule="auto"/>
              <w:rPr>
                <w:rFonts w:ascii="Courier New" w:hAnsi="Courier New" w:cs="Courier New"/>
                <w:kern w:val="2"/>
                <w:sz w:val="16"/>
                <w:szCs w:val="16"/>
                <w:lang w:eastAsia="zh-CN"/>
              </w:rPr>
            </w:pPr>
            <w:r>
              <w:rPr>
                <w:rFonts w:ascii="Courier New" w:eastAsia="NSimSun" w:hAnsi="Courier New" w:cs="Courier New"/>
                <w:color w:val="000000"/>
                <w:kern w:val="2"/>
                <w:sz w:val="16"/>
                <w:szCs w:val="16"/>
                <w:lang w:eastAsia="zh-CN"/>
              </w:rPr>
              <w:t>65535, 65388, 64933, 64169, 63105, 61747, 60112, 58214, 56069, 53699, 51128, 48379, 45480, 42458, 39340, 36160, 32946, 29730, 26541,23413, 20374, 17454, 14681, 12083, 9684, 7509, 5575, 3905, 2515, 1419, 627,150, 0</w:t>
            </w:r>
          </w:p>
        </w:tc>
      </w:tr>
    </w:tbl>
    <w:p w14:paraId="59B480DE" w14:textId="77777777" w:rsidR="007649F6" w:rsidRDefault="007649F6" w:rsidP="007649F6">
      <w:pPr>
        <w:rPr>
          <w:rFonts w:ascii="Times New Roman" w:hAnsi="Times New Roman" w:cs="Times New Roman"/>
          <w:sz w:val="24"/>
          <w:szCs w:val="24"/>
          <w:lang w:eastAsia="zh-CN"/>
        </w:rPr>
      </w:pPr>
    </w:p>
    <w:p w14:paraId="7CC09F88" w14:textId="3ADE86DA" w:rsidR="007649F6" w:rsidRDefault="007649F6" w:rsidP="007649F6">
      <w:r>
        <w:rPr>
          <w:lang w:eastAsia="zh-CN"/>
        </w:rPr>
        <w:t xml:space="preserve">The </w:t>
      </w:r>
      <w:r>
        <w:t>probability</w:t>
      </w:r>
      <w:r>
        <w:rPr>
          <w:lang w:eastAsia="zh-CN"/>
        </w:rPr>
        <w:t xml:space="preserve"> </w:t>
      </w:r>
      <w:r>
        <w:rPr>
          <w:szCs w:val="28"/>
          <w:lang w:eastAsia="zh-CN"/>
        </w:rPr>
        <w:t>upper/lower</w:t>
      </w:r>
      <w:r>
        <w:t xml:space="preserve"> bounds for coder </w:t>
      </w:r>
      <w:r>
        <w:rPr>
          <w:i/>
          <w:iCs/>
        </w:rPr>
        <w:t>i</w:t>
      </w:r>
      <w:r>
        <w:t xml:space="preserve"> </w:t>
      </w:r>
      <w:r w:rsidR="004D7B71">
        <w:t>are</w:t>
      </w:r>
      <w:r>
        <w:t xml:space="preserve"> calculated as below:</w:t>
      </w:r>
    </w:p>
    <w:p w14:paraId="00DB56B8" w14:textId="77777777" w:rsidR="00345963" w:rsidRDefault="00345963" w:rsidP="007649F6">
      <w:pPr>
        <w:rPr>
          <w:rFonts w:eastAsia="MS Mincho"/>
          <w:i/>
          <w:iCs/>
          <w:color w:val="1F497D"/>
          <w:sz w:val="20"/>
          <w:szCs w:val="20"/>
        </w:rPr>
      </w:pPr>
    </w:p>
    <w:tbl>
      <w:tblPr>
        <w:tblStyle w:val="1"/>
        <w:tblW w:w="0" w:type="auto"/>
        <w:jc w:val="center"/>
        <w:tblInd w:w="0" w:type="dxa"/>
        <w:tblBorders>
          <w:top w:val="single" w:sz="8" w:space="0" w:color="auto"/>
          <w:left w:val="none" w:sz="0" w:space="0" w:color="auto"/>
          <w:bottom w:val="single" w:sz="8" w:space="0" w:color="auto"/>
          <w:right w:val="none" w:sz="0" w:space="0" w:color="auto"/>
          <w:insideH w:val="single" w:sz="8" w:space="0" w:color="auto"/>
          <w:insideV w:val="single" w:sz="8" w:space="0" w:color="auto"/>
        </w:tblBorders>
        <w:tblLook w:val="04A0" w:firstRow="1" w:lastRow="0" w:firstColumn="1" w:lastColumn="0" w:noHBand="0" w:noVBand="1"/>
      </w:tblPr>
      <w:tblGrid>
        <w:gridCol w:w="7371"/>
      </w:tblGrid>
      <w:tr w:rsidR="007649F6" w:rsidRPr="004D7B71" w14:paraId="3630107D" w14:textId="77777777" w:rsidTr="007649F6">
        <w:trPr>
          <w:jc w:val="center"/>
        </w:trPr>
        <w:tc>
          <w:tcPr>
            <w:tcW w:w="7371" w:type="dxa"/>
            <w:tcBorders>
              <w:top w:val="single" w:sz="8" w:space="0" w:color="auto"/>
              <w:left w:val="nil"/>
              <w:bottom w:val="single" w:sz="8" w:space="0" w:color="auto"/>
              <w:right w:val="nil"/>
            </w:tcBorders>
            <w:hideMark/>
          </w:tcPr>
          <w:p w14:paraId="04B53146" w14:textId="77777777" w:rsidR="007649F6" w:rsidRPr="007E57BE" w:rsidRDefault="007649F6">
            <w:pPr>
              <w:spacing w:line="276" w:lineRule="auto"/>
              <w:rPr>
                <w:rFonts w:ascii="Times New Roman" w:eastAsia="MS Mincho" w:hAnsi="Times New Roman"/>
                <w:b/>
                <w:bCs/>
                <w:sz w:val="20"/>
                <w:szCs w:val="20"/>
                <w:lang w:val="en-GB"/>
              </w:rPr>
            </w:pPr>
            <w:r w:rsidRPr="007E57BE">
              <w:rPr>
                <w:rFonts w:ascii="Times New Roman" w:hAnsi="Times New Roman"/>
                <w:b/>
                <w:bCs/>
                <w:i/>
                <w:iCs/>
                <w:sz w:val="20"/>
                <w:szCs w:val="20"/>
                <w:lang w:val="en-GB"/>
              </w:rPr>
              <w:t>Algorithm</w:t>
            </w:r>
            <w:r w:rsidRPr="007E57BE">
              <w:rPr>
                <w:rFonts w:ascii="Times New Roman" w:hAnsi="Times New Roman"/>
                <w:b/>
                <w:bCs/>
                <w:sz w:val="20"/>
                <w:szCs w:val="20"/>
                <w:lang w:val="en-GB"/>
              </w:rPr>
              <w:t xml:space="preserve"> 1</w:t>
            </w:r>
            <w:r w:rsidRPr="007E57BE">
              <w:rPr>
                <w:rFonts w:ascii="Times New Roman" w:hAnsi="Times New Roman"/>
                <w:sz w:val="20"/>
                <w:szCs w:val="20"/>
                <w:lang w:val="en-GB"/>
              </w:rPr>
              <w:t xml:space="preserve"> Procedure of setting upper/lower bounds of coder </w:t>
            </w:r>
            <w:r w:rsidRPr="007E57BE">
              <w:rPr>
                <w:rFonts w:ascii="Times New Roman" w:hAnsi="Times New Roman"/>
                <w:i/>
                <w:iCs/>
                <w:sz w:val="20"/>
                <w:szCs w:val="20"/>
                <w:lang w:val="en-GB"/>
              </w:rPr>
              <w:t>i</w:t>
            </w:r>
            <w:r w:rsidRPr="007E57BE">
              <w:rPr>
                <w:rFonts w:ascii="Times New Roman" w:hAnsi="Times New Roman"/>
                <w:sz w:val="20"/>
                <w:szCs w:val="20"/>
                <w:lang w:val="en-GB"/>
              </w:rPr>
              <w:t xml:space="preserve">’s probability </w:t>
            </w:r>
          </w:p>
        </w:tc>
      </w:tr>
      <w:tr w:rsidR="007649F6" w:rsidRPr="004D7B71" w14:paraId="4ED67E8D" w14:textId="77777777" w:rsidTr="007649F6">
        <w:trPr>
          <w:jc w:val="center"/>
        </w:trPr>
        <w:tc>
          <w:tcPr>
            <w:tcW w:w="7371" w:type="dxa"/>
            <w:tcBorders>
              <w:top w:val="single" w:sz="8" w:space="0" w:color="auto"/>
              <w:left w:val="nil"/>
              <w:bottom w:val="single" w:sz="8" w:space="0" w:color="auto"/>
              <w:right w:val="nil"/>
            </w:tcBorders>
            <w:hideMark/>
          </w:tcPr>
          <w:p w14:paraId="6CF55EE1" w14:textId="77777777" w:rsidR="007649F6" w:rsidRPr="007E57BE" w:rsidRDefault="007649F6" w:rsidP="007649F6">
            <w:pPr>
              <w:numPr>
                <w:ilvl w:val="0"/>
                <w:numId w:val="76"/>
              </w:numPr>
              <w:snapToGrid w:val="0"/>
              <w:spacing w:line="276" w:lineRule="auto"/>
              <w:rPr>
                <w:rFonts w:ascii="Times New Roman" w:eastAsia="KaiTi" w:hAnsi="Times New Roman"/>
                <w:sz w:val="20"/>
                <w:szCs w:val="20"/>
              </w:rPr>
            </w:pPr>
            <w:r w:rsidRPr="007E57BE">
              <w:rPr>
                <w:rFonts w:ascii="Times New Roman" w:eastAsia="KaiTi" w:hAnsi="Times New Roman"/>
                <w:sz w:val="20"/>
                <w:szCs w:val="20"/>
              </w:rPr>
              <w:t xml:space="preserve">procedure </w:t>
            </w:r>
            <w:r w:rsidRPr="007E57BE">
              <w:rPr>
                <w:rFonts w:ascii="Times New Roman" w:eastAsia="KaiTi" w:hAnsi="Times New Roman"/>
                <w:i/>
                <w:iCs/>
                <w:sz w:val="20"/>
                <w:szCs w:val="20"/>
              </w:rPr>
              <w:t>AdaptiveAdjust</w:t>
            </w:r>
            <w:r w:rsidRPr="007E57BE">
              <w:rPr>
                <w:rFonts w:ascii="Times New Roman" w:eastAsia="KaiTi" w:hAnsi="Times New Roman"/>
                <w:sz w:val="20"/>
                <w:szCs w:val="20"/>
              </w:rPr>
              <w:t>(</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w:t>
            </w:r>
            <w:r w:rsidRPr="007E57BE">
              <w:rPr>
                <w:rFonts w:ascii="Times New Roman" w:eastAsia="KaiTi" w:hAnsi="Times New Roman"/>
                <w:i/>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w:t>
            </w:r>
          </w:p>
          <w:p w14:paraId="1C45C4EB" w14:textId="77777777" w:rsidR="007649F6" w:rsidRPr="007E57BE" w:rsidRDefault="007649F6" w:rsidP="007649F6">
            <w:pPr>
              <w:numPr>
                <w:ilvl w:val="0"/>
                <w:numId w:val="76"/>
              </w:numPr>
              <w:tabs>
                <w:tab w:val="bar" w:pos="440"/>
              </w:tabs>
              <w:snapToGrid w:val="0"/>
              <w:spacing w:line="276" w:lineRule="auto"/>
              <w:rPr>
                <w:rFonts w:ascii="Times New Roman" w:eastAsia="MS Mincho" w:hAnsi="Times New Roman"/>
                <w:sz w:val="20"/>
                <w:szCs w:val="20"/>
              </w:rPr>
            </w:pP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if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&gt;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eastAsia="KaiTi" w:hAnsi="Times New Roman"/>
                <w:sz w:val="20"/>
                <w:szCs w:val="20"/>
              </w:rPr>
              <w:t>:</w:t>
            </w:r>
          </w:p>
          <w:p w14:paraId="3BA0237E" w14:textId="77777777" w:rsidR="007649F6" w:rsidRPr="007E57BE" w:rsidRDefault="007649F6" w:rsidP="007649F6">
            <w:pPr>
              <w:numPr>
                <w:ilvl w:val="0"/>
                <w:numId w:val="76"/>
              </w:numPr>
              <w:tabs>
                <w:tab w:val="bar" w:pos="440"/>
                <w:tab w:val="bar" w:pos="660"/>
              </w:tabs>
              <w:spacing w:line="276" w:lineRule="auto"/>
              <w:rPr>
                <w:rFonts w:ascii="Times New Roman" w:hAnsi="Times New Roman"/>
                <w:sz w:val="20"/>
                <w:szCs w:val="20"/>
              </w:rPr>
            </w:pPr>
            <w:r w:rsidRPr="007E57BE">
              <w:rPr>
                <w:rFonts w:ascii="Times New Roman" w:hAnsi="Times New Roman"/>
                <w:sz w:val="20"/>
                <w:szCs w:val="20"/>
              </w:rPr>
              <w:t xml:space="preserve">       </w:t>
            </w:r>
            <m:oMath>
              <m:sSubSup>
                <m:sSubSupPr>
                  <m:ctrlPr>
                    <w:rPr>
                      <w:rFonts w:ascii="Cambria Math" w:hAnsi="Cambria Math" w:cs="Times New Roman"/>
                      <w:i/>
                      <w:iCs/>
                      <w:sz w:val="20"/>
                      <w:szCs w:val="20"/>
                    </w:rPr>
                  </m:ctrlPr>
                </m:sSubSupPr>
                <m:e>
                  <m:r>
                    <m:rPr>
                      <m:sty m:val="bi"/>
                    </m:rPr>
                    <w:rPr>
                      <w:rFonts w:ascii="Cambria Math" w:hAnsi="Cambria Math"/>
                      <w:sz w:val="20"/>
                      <w:szCs w:val="20"/>
                    </w:rPr>
                    <m:t>P</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rFonts w:ascii="Times New Roman" w:hAnsi="Times New Roman"/>
                <w:sz w:val="20"/>
                <w:szCs w:val="20"/>
              </w:rPr>
              <w:t xml:space="preserve"> ←</w:t>
            </w:r>
            <m:oMath>
              <m:sSubSup>
                <m:sSubSupPr>
                  <m:ctrlPr>
                    <w:rPr>
                      <w:rFonts w:ascii="Cambria Math" w:hAnsi="Cambria Math" w:cs="Times New Roman"/>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j-1</m:t>
                  </m:r>
                </m:sup>
              </m:sSubSup>
            </m:oMath>
            <w:r w:rsidRPr="007E57BE">
              <w:rPr>
                <w:rFonts w:ascii="Times New Roman" w:hAnsi="Times New Roman"/>
                <w:i/>
                <w:iCs/>
                <w:sz w:val="20"/>
                <w:szCs w:val="20"/>
                <w:vertAlign w:val="subscript"/>
              </w:rPr>
              <w:t xml:space="preserve">   </w:t>
            </w:r>
            <w:r w:rsidRPr="007E57BE">
              <w:rPr>
                <w:rFonts w:ascii="Times New Roman" w:hAnsi="Times New Roman"/>
                <w:sz w:val="20"/>
                <w:szCs w:val="20"/>
              </w:rPr>
              <w:t xml:space="preserve">              </w:t>
            </w:r>
            <w:r w:rsidRPr="007E57BE">
              <w:rPr>
                <w:rFonts w:ascii="Times New Roman" w:eastAsia="KaiTi" w:hAnsi="Times New Roman"/>
                <w:sz w:val="20"/>
                <w:szCs w:val="20"/>
              </w:rPr>
              <w:t>// Limit the probability</w:t>
            </w:r>
          </w:p>
          <w:p w14:paraId="097E747D" w14:textId="77777777" w:rsidR="007649F6" w:rsidRPr="007E57BE" w:rsidRDefault="007649F6" w:rsidP="007649F6">
            <w:pPr>
              <w:numPr>
                <w:ilvl w:val="0"/>
                <w:numId w:val="76"/>
              </w:numPr>
              <w:tabs>
                <w:tab w:val="bar" w:pos="440"/>
                <w:tab w:val="bar" w:pos="660"/>
              </w:tabs>
              <w:snapToGrid w:val="0"/>
              <w:spacing w:line="276" w:lineRule="auto"/>
              <w:rPr>
                <w:rFonts w:ascii="Times New Roman" w:eastAsia="KaiTi" w:hAnsi="Times New Roman"/>
                <w:sz w:val="20"/>
                <w:szCs w:val="20"/>
              </w:rPr>
            </w:pPr>
            <w:r w:rsidRPr="007E57BE">
              <w:rPr>
                <w:rFonts w:ascii="Times New Roman" w:hAnsi="Times New Roman"/>
                <w:sz w:val="20"/>
                <w:szCs w:val="20"/>
              </w:rPr>
              <w:t xml:space="preserve">       </w:t>
            </w:r>
            <m:oMath>
              <m:sSubSup>
                <m:sSubSupPr>
                  <m:ctrlPr>
                    <w:rPr>
                      <w:rFonts w:ascii="Cambria Math" w:hAnsi="Cambria Math" w:cs="Times New Roman"/>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m:t>
                  </m:r>
                </m:sup>
              </m:sSubSup>
              <m:r>
                <m:rPr>
                  <m:sty m:val="bi"/>
                </m:rPr>
                <w:rPr>
                  <w:rFonts w:ascii="Cambria Math" w:hAnsi="Cambria Math"/>
                  <w:sz w:val="20"/>
                  <w:szCs w:val="20"/>
                </w:rPr>
                <m:t xml:space="preserve"> </m:t>
              </m:r>
            </m:oMath>
            <w:r w:rsidRPr="007E57BE">
              <w:rPr>
                <w:rFonts w:ascii="Times New Roman" w:hAnsi="Times New Roman"/>
                <w:sz w:val="20"/>
                <w:szCs w:val="20"/>
              </w:rPr>
              <w:t>+=</w:t>
            </w:r>
            <m:oMath>
              <m:sSubSup>
                <m:sSubSupPr>
                  <m:ctrlPr>
                    <w:rPr>
                      <w:rFonts w:ascii="Cambria Math" w:hAnsi="Cambria Math" w:cs="Times New Roman"/>
                      <w:i/>
                      <w:sz w:val="20"/>
                      <w:szCs w:val="20"/>
                    </w:rPr>
                  </m:ctrlPr>
                </m:sSubSupPr>
                <m:e>
                  <m:r>
                    <m:rPr>
                      <m:sty m:val="bi"/>
                    </m:rPr>
                    <w:rPr>
                      <w:rFonts w:ascii="Cambria Math" w:hAnsi="Cambria Math"/>
                      <w:sz w:val="20"/>
                      <w:szCs w:val="20"/>
                    </w:rPr>
                    <m:t xml:space="preserve"> ∆U</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rFonts w:ascii="Times New Roman" w:eastAsia="KaiTi" w:hAnsi="Times New Roman"/>
                <w:sz w:val="20"/>
                <w:szCs w:val="20"/>
              </w:rPr>
              <w:t xml:space="preserve">                // Adaptive adjust the Upper bound</w:t>
            </w:r>
          </w:p>
          <w:p w14:paraId="53479F79" w14:textId="77777777" w:rsidR="007649F6" w:rsidRPr="007E57BE" w:rsidRDefault="007649F6" w:rsidP="007649F6">
            <w:pPr>
              <w:numPr>
                <w:ilvl w:val="0"/>
                <w:numId w:val="76"/>
              </w:numPr>
              <w:tabs>
                <w:tab w:val="bar" w:pos="440"/>
                <w:tab w:val="bar" w:pos="660"/>
              </w:tabs>
              <w:snapToGrid w:val="0"/>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if</w:t>
            </w: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w:t>
            </w:r>
            <w:r w:rsidRPr="007E57BE">
              <w:rPr>
                <w:rFonts w:ascii="Times New Roman" w:eastAsia="KaiTi" w:hAnsi="Times New Roman"/>
                <w:i/>
                <w:iCs/>
                <w:sz w:val="20"/>
                <w:szCs w:val="20"/>
              </w:rPr>
              <w:t>i</w:t>
            </w:r>
            <w:r w:rsidRPr="007E57BE">
              <w:rPr>
                <w:rFonts w:ascii="Times New Roman" w:eastAsia="KaiTi" w:hAnsi="Times New Roman"/>
                <w:sz w:val="20"/>
                <w:szCs w:val="20"/>
              </w:rPr>
              <w:t xml:space="preserve"> &gt; 0 &amp;&amp;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&gt;</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 Extreme case</w:t>
            </w:r>
          </w:p>
          <w:p w14:paraId="7DBDCA68"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750AF5BC"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w:t>
            </w:r>
            <w:r w:rsidRPr="007E57BE">
              <w:rPr>
                <w:rFonts w:ascii="Times New Roman" w:hAnsi="Times New Roman"/>
                <w:sz w:val="20"/>
                <w:szCs w:val="20"/>
              </w:rPr>
              <w:t xml:space="preserve">   </w:t>
            </w:r>
            <w:bookmarkStart w:id="104" w:name="OLE_LINK2"/>
            <w:r w:rsidRPr="007E57BE">
              <w:rPr>
                <w:rFonts w:ascii="Times New Roman" w:hAnsi="Times New Roman"/>
                <w:sz w:val="20"/>
                <w:szCs w:val="20"/>
              </w:rPr>
              <w:t xml:space="preserve">            </w:t>
            </w:r>
            <w:r w:rsidRPr="007E57BE">
              <w:rPr>
                <w:rFonts w:ascii="Times New Roman" w:eastAsia="KaiTi" w:hAnsi="Times New Roman"/>
                <w:sz w:val="20"/>
                <w:szCs w:val="20"/>
              </w:rPr>
              <w:t>// Ensure the continuity of boundaries</w:t>
            </w:r>
            <w:bookmarkEnd w:id="104"/>
          </w:p>
          <w:p w14:paraId="4082142C" w14:textId="77777777" w:rsidR="007649F6" w:rsidRPr="007E57BE" w:rsidRDefault="007649F6" w:rsidP="007649F6">
            <w:pPr>
              <w:numPr>
                <w:ilvl w:val="0"/>
                <w:numId w:val="76"/>
              </w:numPr>
              <w:tabs>
                <w:tab w:val="bar" w:pos="44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else if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&lt;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eastAsia="KaiTi" w:hAnsi="Times New Roman"/>
                <w:sz w:val="20"/>
                <w:szCs w:val="20"/>
              </w:rPr>
              <w:t>:</w:t>
            </w:r>
          </w:p>
          <w:p w14:paraId="594CC4F5"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w:t>
            </w:r>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hAnsi="Times New Roman"/>
                <w:sz w:val="20"/>
                <w:szCs w:val="20"/>
              </w:rPr>
              <w:t xml:space="preserve">                </w:t>
            </w:r>
            <w:r w:rsidRPr="007E57BE">
              <w:rPr>
                <w:rFonts w:ascii="Times New Roman" w:eastAsia="KaiTi" w:hAnsi="Times New Roman"/>
                <w:sz w:val="20"/>
                <w:szCs w:val="20"/>
              </w:rPr>
              <w:t>// Limit the probability</w:t>
            </w:r>
          </w:p>
          <w:p w14:paraId="712CD733"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 Adaptive adjust the Lower bound</w:t>
            </w:r>
          </w:p>
          <w:p w14:paraId="6048A474"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i/>
                <w:sz w:val="20"/>
                <w:szCs w:val="20"/>
              </w:rPr>
            </w:pP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if</w:t>
            </w: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w:t>
            </w:r>
            <w:r w:rsidRPr="007E57BE">
              <w:rPr>
                <w:rFonts w:ascii="Times New Roman" w:eastAsia="KaiTi" w:hAnsi="Times New Roman"/>
                <w:i/>
                <w:iCs/>
                <w:sz w:val="20"/>
                <w:szCs w:val="20"/>
              </w:rPr>
              <w:t>i</w:t>
            </w:r>
            <w:r w:rsidRPr="007E57BE">
              <w:rPr>
                <w:rFonts w:ascii="Times New Roman" w:eastAsia="KaiTi" w:hAnsi="Times New Roman"/>
                <w:sz w:val="20"/>
                <w:szCs w:val="20"/>
              </w:rPr>
              <w:t xml:space="preserve"> &lt; </w:t>
            </w:r>
            <w:r w:rsidRPr="007E57BE">
              <w:rPr>
                <w:rFonts w:ascii="Times New Roman" w:eastAsia="KaiTi" w:hAnsi="Times New Roman"/>
                <w:i/>
                <w:iCs/>
                <w:sz w:val="20"/>
                <w:szCs w:val="20"/>
              </w:rPr>
              <w:t>k</w:t>
            </w:r>
            <w:r w:rsidRPr="007E57BE">
              <w:rPr>
                <w:rFonts w:ascii="Times New Roman" w:eastAsia="KaiTi" w:hAnsi="Times New Roman"/>
                <w:sz w:val="20"/>
                <w:szCs w:val="20"/>
              </w:rPr>
              <w:t xml:space="preserve">-1 &amp;&amp;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w:t>
            </w:r>
            <w:r w:rsidRPr="007E57BE">
              <w:rPr>
                <w:rFonts w:ascii="Times New Roman" w:eastAsia="KaiTi" w:hAnsi="Times New Roman"/>
                <w:sz w:val="20"/>
                <w:szCs w:val="20"/>
              </w:rPr>
              <w:t>&lt;</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ascii="MS Gothic" w:eastAsia="MS Gothic" w:hAnsi="MS Gothic" w:cs="MS Gothic" w:hint="eastAsia"/>
                <w:sz w:val="20"/>
                <w:szCs w:val="20"/>
              </w:rPr>
              <w:t>：</w:t>
            </w:r>
            <w:r w:rsidRPr="007E57BE">
              <w:rPr>
                <w:rFonts w:ascii="Times New Roman" w:eastAsia="KaiTi" w:hAnsi="Times New Roman"/>
                <w:sz w:val="20"/>
                <w:szCs w:val="20"/>
              </w:rPr>
              <w:t xml:space="preserve">  // Extreme case</w:t>
            </w:r>
          </w:p>
          <w:p w14:paraId="5DD9E9C1"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i/>
                <w:sz w:val="20"/>
                <w:szCs w:val="20"/>
              </w:rPr>
            </w:pPr>
            <w:r w:rsidRPr="007E57BE">
              <w:rPr>
                <w:rFonts w:ascii="Times New Roman" w:eastAsia="KaiTi" w:hAnsi="Times New Roman"/>
                <w:i/>
                <w:sz w:val="20"/>
                <w:szCs w:val="20"/>
              </w:rPr>
              <w:t xml:space="preserve"> </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0BE9755F"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i/>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hAnsi="Times New Roman"/>
                <w:sz w:val="20"/>
                <w:szCs w:val="20"/>
              </w:rPr>
              <w:t xml:space="preserve">                 </w:t>
            </w:r>
            <w:r w:rsidRPr="007E57BE">
              <w:rPr>
                <w:rFonts w:ascii="Times New Roman" w:eastAsia="KaiTi" w:hAnsi="Times New Roman"/>
                <w:sz w:val="20"/>
                <w:szCs w:val="20"/>
              </w:rPr>
              <w:t>// Ensure the continuity of boundaries</w:t>
            </w:r>
          </w:p>
          <w:p w14:paraId="16487257" w14:textId="77777777" w:rsidR="007649F6" w:rsidRPr="007E57BE" w:rsidRDefault="007649F6" w:rsidP="007649F6">
            <w:pPr>
              <w:numPr>
                <w:ilvl w:val="0"/>
                <w:numId w:val="76"/>
              </w:numPr>
              <w:tabs>
                <w:tab w:val="bar" w:pos="440"/>
              </w:tabs>
              <w:spacing w:line="276" w:lineRule="auto"/>
              <w:rPr>
                <w:rFonts w:ascii="Times New Roman" w:eastAsia="MS Mincho" w:hAnsi="Times New Roman"/>
                <w:sz w:val="20"/>
                <w:szCs w:val="20"/>
              </w:rPr>
            </w:pPr>
            <w:r w:rsidRPr="007E57BE">
              <w:rPr>
                <w:rFonts w:ascii="Times New Roman" w:eastAsia="KaiTi" w:hAnsi="Times New Roman"/>
                <w:sz w:val="20"/>
                <w:szCs w:val="20"/>
                <w:lang w:val="en-GB"/>
              </w:rPr>
              <w:t xml:space="preserve">   return  </w:t>
            </w:r>
            <m:oMath>
              <m:sSubSup>
                <m:sSubSupPr>
                  <m:ctrlPr>
                    <w:rPr>
                      <w:rFonts w:ascii="Cambria Math" w:eastAsia="KaiTi" w:hAnsi="Cambria Math" w:cs="Times New Roman"/>
                      <w:i/>
                      <w:sz w:val="20"/>
                      <w:szCs w:val="20"/>
                      <w:lang w:val="en-GB"/>
                    </w:rPr>
                  </m:ctrlPr>
                </m:sSubSupPr>
                <m:e>
                  <m:r>
                    <m:rPr>
                      <m:sty m:val="bi"/>
                    </m:rPr>
                    <w:rPr>
                      <w:rFonts w:ascii="Cambria Math" w:eastAsia="KaiTi" w:hAnsi="Cambria Math"/>
                      <w:sz w:val="20"/>
                      <w:szCs w:val="20"/>
                      <w:lang w:val="en-GB"/>
                    </w:rPr>
                    <m:t>P</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ascii="Times New Roman" w:eastAsia="KaiTi" w:hAnsi="Times New Roman"/>
                <w:i/>
                <w:iCs/>
                <w:sz w:val="20"/>
                <w:szCs w:val="20"/>
                <w:lang w:val="en-GB"/>
              </w:rPr>
              <w:t xml:space="preserve">, </w:t>
            </w:r>
            <m:oMath>
              <m:sSubSup>
                <m:sSubSupPr>
                  <m:ctrlPr>
                    <w:rPr>
                      <w:rFonts w:ascii="Cambria Math" w:eastAsia="KaiTi" w:hAnsi="Cambria Math" w:cs="Times New Roman"/>
                      <w:i/>
                      <w:iCs/>
                      <w:sz w:val="20"/>
                      <w:szCs w:val="20"/>
                      <w:lang w:val="en-GB"/>
                    </w:rPr>
                  </m:ctrlPr>
                </m:sSubSupPr>
                <m:e>
                  <m:r>
                    <m:rPr>
                      <m:sty m:val="bi"/>
                    </m:rPr>
                    <w:rPr>
                      <w:rFonts w:ascii="Cambria Math" w:eastAsia="KaiTi" w:hAnsi="Cambria Math"/>
                      <w:sz w:val="20"/>
                      <w:szCs w:val="20"/>
                      <w:lang w:val="en-GB"/>
                    </w:rPr>
                    <m:t>L</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ascii="Times New Roman" w:eastAsia="KaiTi" w:hAnsi="Times New Roman"/>
                <w:i/>
                <w:iCs/>
                <w:sz w:val="20"/>
                <w:szCs w:val="20"/>
                <w:lang w:val="en-GB"/>
              </w:rPr>
              <w:t>,</w:t>
            </w:r>
            <w:r w:rsidRPr="007E57BE">
              <w:rPr>
                <w:rFonts w:ascii="Times New Roman" w:eastAsia="KaiTi" w:hAnsi="Times New Roman"/>
                <w:i/>
                <w:sz w:val="20"/>
                <w:szCs w:val="20"/>
                <w:lang w:val="en-GB"/>
              </w:rPr>
              <w:t xml:space="preserve"> </w:t>
            </w:r>
            <m:oMath>
              <m:sSubSup>
                <m:sSubSupPr>
                  <m:ctrlPr>
                    <w:rPr>
                      <w:rFonts w:ascii="Cambria Math" w:eastAsia="KaiTi" w:hAnsi="Cambria Math" w:cs="Times New Roman"/>
                      <w:i/>
                      <w:sz w:val="20"/>
                      <w:szCs w:val="20"/>
                      <w:lang w:val="en-GB"/>
                    </w:rPr>
                  </m:ctrlPr>
                </m:sSubSupPr>
                <m:e>
                  <m:r>
                    <m:rPr>
                      <m:sty m:val="bi"/>
                    </m:rPr>
                    <w:rPr>
                      <w:rFonts w:ascii="Cambria Math" w:eastAsia="KaiTi" w:hAnsi="Cambria Math"/>
                      <w:sz w:val="20"/>
                      <w:szCs w:val="20"/>
                      <w:lang w:val="en-GB"/>
                    </w:rPr>
                    <m:t>U</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p>
          <w:p w14:paraId="74572940" w14:textId="77777777" w:rsidR="007649F6" w:rsidRPr="007E57BE" w:rsidRDefault="007649F6" w:rsidP="007649F6">
            <w:pPr>
              <w:numPr>
                <w:ilvl w:val="0"/>
                <w:numId w:val="76"/>
              </w:numPr>
              <w:spacing w:line="276" w:lineRule="auto"/>
              <w:rPr>
                <w:rFonts w:ascii="Times New Roman" w:hAnsi="Times New Roman"/>
                <w:sz w:val="20"/>
                <w:szCs w:val="20"/>
              </w:rPr>
            </w:pPr>
            <w:r w:rsidRPr="007E57BE">
              <w:rPr>
                <w:rFonts w:ascii="Times New Roman" w:eastAsia="KaiTi" w:hAnsi="Times New Roman"/>
                <w:sz w:val="20"/>
                <w:szCs w:val="20"/>
                <w:lang w:val="en-GB"/>
              </w:rPr>
              <w:t>end procedure</w:t>
            </w:r>
          </w:p>
        </w:tc>
      </w:tr>
    </w:tbl>
    <w:p w14:paraId="15C1BC45" w14:textId="54F53535" w:rsidR="007649F6" w:rsidRDefault="007649F6" w:rsidP="007649F6">
      <w:pPr>
        <w:spacing w:line="276" w:lineRule="auto"/>
        <w:jc w:val="center"/>
        <w:rPr>
          <w:rFonts w:ascii="Times New Roman" w:hAnsi="Times New Roman"/>
          <w:lang w:eastAsia="zh-CN"/>
        </w:rPr>
      </w:pPr>
      <w:r>
        <w:rPr>
          <w:noProof/>
        </w:rPr>
        <w:drawing>
          <wp:inline distT="0" distB="0" distL="0" distR="0" wp14:anchorId="45E1D942" wp14:editId="25414B5F">
            <wp:extent cx="3091815" cy="3239770"/>
            <wp:effectExtent l="0" t="0" r="0" b="0"/>
            <wp:docPr id="158" name="Picture 1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screenshot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91815" cy="3239770"/>
                    </a:xfrm>
                    <a:prstGeom prst="rect">
                      <a:avLst/>
                    </a:prstGeom>
                    <a:noFill/>
                    <a:ln>
                      <a:noFill/>
                    </a:ln>
                  </pic:spPr>
                </pic:pic>
              </a:graphicData>
            </a:graphic>
          </wp:inline>
        </w:drawing>
      </w:r>
    </w:p>
    <w:p w14:paraId="4068C83C" w14:textId="7A22371E" w:rsidR="004C5955" w:rsidRPr="00686BDE" w:rsidRDefault="004C5955" w:rsidP="007E57BE">
      <w:pPr>
        <w:pStyle w:val="Lgende"/>
        <w:jc w:val="center"/>
      </w:pPr>
      <w:r w:rsidRPr="00686BDE">
        <w:t xml:space="preserve">Figure </w:t>
      </w:r>
      <w:fldSimple w:instr=" SEQ Figure \* ARABIC ">
        <w:r w:rsidR="0089309A">
          <w:rPr>
            <w:noProof/>
          </w:rPr>
          <w:t>35</w:t>
        </w:r>
      </w:fldSimple>
      <w:r>
        <w:t>: Probability bounds</w:t>
      </w:r>
      <w:r w:rsidR="00345963">
        <w:t xml:space="preserve"> procedure.</w:t>
      </w:r>
    </w:p>
    <w:p w14:paraId="111A8177" w14:textId="158FE4F1" w:rsidR="00E912AE" w:rsidRDefault="00152EAE" w:rsidP="00152EAE">
      <w:pPr>
        <w:pStyle w:val="Titre2"/>
      </w:pPr>
      <w:r>
        <w:t xml:space="preserve"> </w:t>
      </w:r>
      <w:bookmarkStart w:id="105" w:name="_Toc156567872"/>
      <w:r>
        <w:t>I</w:t>
      </w:r>
      <w:r w:rsidRPr="005542A1">
        <w:t xml:space="preserve">mproved </w:t>
      </w:r>
      <w:r w:rsidR="00030BF2">
        <w:t>P</w:t>
      </w:r>
      <w:r w:rsidRPr="005542A1">
        <w:t xml:space="preserve">lanar </w:t>
      </w:r>
      <w:r w:rsidR="00030BF2">
        <w:t>M</w:t>
      </w:r>
      <w:r w:rsidRPr="005542A1">
        <w:t>ode</w:t>
      </w:r>
      <w:r w:rsidR="00030BF2">
        <w:t xml:space="preserve"> </w:t>
      </w:r>
      <w:r w:rsidR="00E826EB">
        <w:fldChar w:fldCharType="begin"/>
      </w:r>
      <w:r w:rsidR="00E826EB">
        <w:instrText xml:space="preserve"> REF _Ref139533119 \r \h </w:instrText>
      </w:r>
      <w:r w:rsidR="00E826EB">
        <w:fldChar w:fldCharType="separate"/>
      </w:r>
      <w:r w:rsidR="0089309A">
        <w:t>[39]</w:t>
      </w:r>
      <w:r w:rsidR="00E826EB">
        <w:fldChar w:fldCharType="end"/>
      </w:r>
      <w:r w:rsidR="00E826EB">
        <w:fldChar w:fldCharType="begin"/>
      </w:r>
      <w:r w:rsidR="00E826EB">
        <w:instrText xml:space="preserve"> REF _Ref139533121 \r \h </w:instrText>
      </w:r>
      <w:r w:rsidR="00E826EB">
        <w:fldChar w:fldCharType="separate"/>
      </w:r>
      <w:r w:rsidR="0089309A">
        <w:t>[40]</w:t>
      </w:r>
      <w:bookmarkEnd w:id="105"/>
      <w:r w:rsidR="00E826EB">
        <w:fldChar w:fldCharType="end"/>
      </w:r>
    </w:p>
    <w:p w14:paraId="0505A178" w14:textId="4AA59BFB" w:rsidR="00C90B10" w:rsidRDefault="00C90B10" w:rsidP="00C90B10">
      <w:pPr>
        <w:rPr>
          <w:rFonts w:ascii="Times New Roman" w:eastAsiaTheme="minorEastAsia" w:hAnsi="Times New Roman" w:cs="Times New Roman"/>
          <w:lang w:eastAsia="zh-CN"/>
        </w:rPr>
      </w:pPr>
      <w:r>
        <w:t xml:space="preserve">As shown in </w:t>
      </w:r>
      <w:r w:rsidR="00FC3DC9">
        <w:fldChar w:fldCharType="begin"/>
      </w:r>
      <w:r w:rsidR="00FC3DC9">
        <w:instrText xml:space="preserve"> REF _Ref139533438 \h </w:instrText>
      </w:r>
      <w:r w:rsidR="00FC3DC9">
        <w:fldChar w:fldCharType="separate"/>
      </w:r>
      <w:r w:rsidR="0089309A" w:rsidRPr="00686BDE">
        <w:t xml:space="preserve">Figure </w:t>
      </w:r>
      <w:r w:rsidR="0089309A">
        <w:rPr>
          <w:noProof/>
        </w:rPr>
        <w:t>36</w:t>
      </w:r>
      <w:r w:rsidR="00FC3DC9">
        <w:fldChar w:fldCharType="end"/>
      </w:r>
      <w:r>
        <w:t xml:space="preserve">, the planar information for seven coded neighbors (i.e., red co-planar nodes, blue co-edge nodes, and black co-vertex node) is available for the current green node. The proposed method first introduces a variable </w:t>
      </w:r>
      <w:r>
        <w:rPr>
          <w:i/>
        </w:rPr>
        <w:t>neighAvailab</w:t>
      </w:r>
      <w:r w:rsidR="00566A3A">
        <w:rPr>
          <w:i/>
        </w:rPr>
        <w:t>l</w:t>
      </w:r>
      <w:r>
        <w:rPr>
          <w:i/>
        </w:rPr>
        <w:t>e</w:t>
      </w:r>
      <w:r>
        <w:rPr>
          <w:b/>
          <w:i/>
        </w:rPr>
        <w:t xml:space="preserve"> </w:t>
      </w:r>
      <w:r>
        <w:t>to</w:t>
      </w:r>
      <w:r>
        <w:rPr>
          <w:b/>
          <w:i/>
        </w:rPr>
        <w:t xml:space="preserve"> </w:t>
      </w:r>
      <w:r>
        <w:t>represent</w:t>
      </w:r>
      <w:r>
        <w:rPr>
          <w:b/>
          <w:i/>
        </w:rPr>
        <w:t xml:space="preserve"> </w:t>
      </w:r>
      <w:r>
        <w:t xml:space="preserve">whether these neighbors are available. </w:t>
      </w:r>
      <w:r>
        <w:rPr>
          <w:rFonts w:eastAsiaTheme="minorEastAsia"/>
          <w:lang w:eastAsia="zh-CN"/>
        </w:rPr>
        <w:t xml:space="preserve">If there is at least one available neighbor, </w:t>
      </w:r>
      <w:r>
        <w:rPr>
          <w:i/>
        </w:rPr>
        <w:t>neighAvailab</w:t>
      </w:r>
      <w:r w:rsidR="00566A3A">
        <w:rPr>
          <w:i/>
        </w:rPr>
        <w:t>l</w:t>
      </w:r>
      <w:r>
        <w:rPr>
          <w:i/>
        </w:rPr>
        <w:t>e</w:t>
      </w:r>
      <w:r>
        <w:t xml:space="preserve"> is true, otherwise, it is false.</w:t>
      </w:r>
    </w:p>
    <w:p w14:paraId="44103BBB" w14:textId="77777777" w:rsidR="00C90B10" w:rsidRDefault="00C90B10" w:rsidP="00C90B10">
      <w:pPr>
        <w:rPr>
          <w:rFonts w:eastAsia="MS Mincho"/>
        </w:rPr>
      </w:pPr>
    </w:p>
    <w:p w14:paraId="3DD0452F" w14:textId="7B3E4324" w:rsidR="00C90B10" w:rsidRDefault="00C90B10" w:rsidP="00C90B10">
      <w:pPr>
        <w:pStyle w:val="Paragraphedeliste"/>
        <w:widowControl/>
        <w:numPr>
          <w:ilvl w:val="0"/>
          <w:numId w:val="77"/>
        </w:numPr>
        <w:autoSpaceDE/>
        <w:autoSpaceDN/>
        <w:contextualSpacing/>
        <w:jc w:val="both"/>
      </w:pPr>
      <w:bookmarkStart w:id="106" w:name="_Hlk130575629"/>
      <w:r>
        <w:rPr>
          <w:rFonts w:eastAsiaTheme="minorEastAsia"/>
          <w:lang w:eastAsia="zh-CN"/>
        </w:rPr>
        <w:t xml:space="preserve">When </w:t>
      </w:r>
      <w:r>
        <w:rPr>
          <w:i/>
        </w:rPr>
        <w:t>neighAvailab</w:t>
      </w:r>
      <w:r w:rsidR="00566A3A">
        <w:rPr>
          <w:i/>
        </w:rPr>
        <w:t>l</w:t>
      </w:r>
      <w:r>
        <w:rPr>
          <w:i/>
        </w:rPr>
        <w:t>e</w:t>
      </w:r>
      <w:r>
        <w:rPr>
          <w:b/>
          <w:i/>
        </w:rPr>
        <w:t xml:space="preserve"> </w:t>
      </w:r>
      <w:r>
        <w:t>is true</w:t>
      </w:r>
      <w:r w:rsidR="00663087">
        <w:t>:</w:t>
      </w:r>
    </w:p>
    <w:p w14:paraId="79FAE427" w14:textId="77777777" w:rsidR="00C90B10" w:rsidRDefault="00C90B10" w:rsidP="00C90B10">
      <w:r>
        <w:t xml:space="preserve">The proposed method uses planar information of available coded neighbors to code the </w:t>
      </w:r>
      <w:r>
        <w:rPr>
          <w:b/>
          <w:i/>
        </w:rPr>
        <w:t>planePosition</w:t>
      </w:r>
      <w:r>
        <w:t xml:space="preserve"> flag of the current node by designing new contexts.</w:t>
      </w:r>
    </w:p>
    <w:bookmarkEnd w:id="106"/>
    <w:p w14:paraId="290FA255" w14:textId="77777777" w:rsidR="00C90B10" w:rsidRDefault="00C90B10" w:rsidP="00C90B10"/>
    <w:p w14:paraId="57D35B96" w14:textId="77777777" w:rsidR="00C90B10" w:rsidRDefault="00841621" w:rsidP="00C90B10">
      <w:pPr>
        <w:jc w:val="center"/>
        <w:rPr>
          <w:rFonts w:ascii="Times New Roman" w:eastAsia="MS Mincho" w:hAnsi="Times New Roman" w:cs="Times New Roman"/>
          <w:noProof/>
          <w:sz w:val="24"/>
          <w:szCs w:val="24"/>
        </w:rPr>
      </w:pPr>
      <w:r w:rsidRPr="00841621">
        <w:rPr>
          <w:rFonts w:ascii="Times New Roman" w:eastAsia="MS Mincho" w:hAnsi="Times New Roman" w:cs="Times New Roman"/>
          <w:noProof/>
          <w:sz w:val="24"/>
          <w:szCs w:val="24"/>
        </w:rPr>
        <w:object w:dxaOrig="2590" w:dyaOrig="2440" w14:anchorId="363908A2">
          <v:shape id="_x0000_i1026" type="#_x0000_t75" alt="" style="width:129pt;height:122pt;mso-width-percent:0;mso-height-percent:0;mso-width-percent:0;mso-height-percent:0" o:ole="">
            <v:imagedata r:id="rId58" o:title=""/>
          </v:shape>
          <o:OLEObject Type="Embed" ProgID="Visio.Drawing.15" ShapeID="_x0000_i1026" DrawAspect="Content" ObjectID="_1767254757" r:id="rId59"/>
        </w:object>
      </w:r>
    </w:p>
    <w:p w14:paraId="5873711B" w14:textId="77777777" w:rsidR="00C90B10" w:rsidRDefault="00C90B10" w:rsidP="00C90B10">
      <w:pPr>
        <w:jc w:val="center"/>
      </w:pPr>
    </w:p>
    <w:p w14:paraId="26CD6F01" w14:textId="67D878EC" w:rsidR="00C90B10" w:rsidRPr="00686BDE" w:rsidRDefault="00C90B10" w:rsidP="00C90B10">
      <w:pPr>
        <w:pStyle w:val="Lgende"/>
        <w:jc w:val="center"/>
      </w:pPr>
      <w:bookmarkStart w:id="107" w:name="_Ref139533438"/>
      <w:r w:rsidRPr="00686BDE">
        <w:t xml:space="preserve">Figure </w:t>
      </w:r>
      <w:fldSimple w:instr=" SEQ Figure \* ARABIC ">
        <w:r w:rsidR="0089309A">
          <w:rPr>
            <w:noProof/>
          </w:rPr>
          <w:t>36</w:t>
        </w:r>
      </w:fldSimple>
      <w:bookmarkEnd w:id="107"/>
      <w:r>
        <w:t>: Current node neighbors with available planar information.</w:t>
      </w:r>
    </w:p>
    <w:p w14:paraId="22F5D604" w14:textId="0F336A25" w:rsidR="00C90B10" w:rsidRDefault="00C90B10" w:rsidP="00C90B10">
      <w:r>
        <w:t xml:space="preserve">First, three co-planar neighbors’ planar information, including </w:t>
      </w:r>
      <w:r>
        <w:rPr>
          <w:b/>
          <w:i/>
          <w:lang w:val="en-CA"/>
        </w:rPr>
        <w:t>isPlanar[N]</w:t>
      </w:r>
      <w:r>
        <w:rPr>
          <w:lang w:val="en-CA"/>
        </w:rPr>
        <w:t xml:space="preserve"> </w:t>
      </w:r>
      <w:r>
        <w:t xml:space="preserve">and </w:t>
      </w:r>
      <w:r>
        <w:rPr>
          <w:b/>
          <w:i/>
          <w:lang w:val="en-CA"/>
        </w:rPr>
        <w:t xml:space="preserve">planePosition[N], </w:t>
      </w:r>
      <w:r>
        <w:t>is obtained during the encoding/decoding process,</w:t>
      </w:r>
      <w:r>
        <w:rPr>
          <w:i/>
        </w:rPr>
        <w:t xml:space="preserve"> </w:t>
      </w:r>
      <w:r>
        <w:rPr>
          <w:iCs/>
        </w:rPr>
        <w:t>where N is an index (0,1, or 2) to represent the co-</w:t>
      </w:r>
      <w:r>
        <w:t xml:space="preserve">left planar neighbor, co-front planar neighbor, and co-below planar neighbor, respectively. The first variable </w:t>
      </w:r>
      <w:r>
        <w:rPr>
          <w:i/>
        </w:rPr>
        <w:t>coPlanarCtx</w:t>
      </w:r>
      <w:r>
        <w:t xml:space="preserve"> is initialized as zero and updated by using the formula</w:t>
      </w:r>
      <w:r w:rsidR="00E055B1">
        <w:t>:</w:t>
      </w:r>
    </w:p>
    <w:p w14:paraId="4C201EDC" w14:textId="77777777" w:rsidR="00C90B10" w:rsidRDefault="00C90B10" w:rsidP="00C90B10"/>
    <w:p w14:paraId="00A3CA45" w14:textId="77777777" w:rsidR="006D7424" w:rsidRDefault="00C90B10" w:rsidP="00021464">
      <w:pPr>
        <w:ind w:firstLineChars="300" w:firstLine="660"/>
        <w:rPr>
          <w:i/>
        </w:rPr>
      </w:pPr>
      <w:r>
        <w:rPr>
          <w:i/>
        </w:rPr>
        <w:t>for(neighIdx=0;neighIdx&lt;3;++neighIdx) {</w:t>
      </w:r>
    </w:p>
    <w:p w14:paraId="22F7A9ED" w14:textId="44094CFC" w:rsidR="006D7424" w:rsidRDefault="006D7424" w:rsidP="006D7424">
      <w:pPr>
        <w:ind w:left="660" w:firstLineChars="26" w:firstLine="57"/>
        <w:rPr>
          <w:i/>
        </w:rPr>
      </w:pPr>
      <w:r>
        <w:rPr>
          <w:i/>
        </w:rPr>
        <w:t xml:space="preserve">         </w:t>
      </w:r>
      <w:r w:rsidR="00C90B10">
        <w:rPr>
          <w:i/>
        </w:rPr>
        <w:t>coPlanarCtx|=(planePosition[neighIdx]&lt;&lt;3)|isPlanar[neighIdx]</w:t>
      </w:r>
      <w:r>
        <w:rPr>
          <w:i/>
        </w:rPr>
        <w:t>;</w:t>
      </w:r>
    </w:p>
    <w:p w14:paraId="72CCB82F" w14:textId="5E4C7012" w:rsidR="00C90B10" w:rsidRDefault="006D7424" w:rsidP="007E57BE">
      <w:pPr>
        <w:ind w:left="660" w:firstLineChars="27" w:firstLine="59"/>
        <w:rPr>
          <w:i/>
        </w:rPr>
      </w:pPr>
      <w:r>
        <w:rPr>
          <w:i/>
        </w:rPr>
        <w:t xml:space="preserve">         </w:t>
      </w:r>
      <w:r w:rsidR="00C90B10">
        <w:rPr>
          <w:i/>
        </w:rPr>
        <w:t xml:space="preserve">coPlanarCtx&lt;&lt;=2;    </w:t>
      </w:r>
      <w:r w:rsidR="00C90B10">
        <w:rPr>
          <w:i/>
        </w:rPr>
        <w:tab/>
      </w:r>
      <w:r w:rsidR="00C90B10">
        <w:rPr>
          <w:i/>
        </w:rPr>
        <w:tab/>
      </w:r>
      <w:r w:rsidR="00C90B10">
        <w:rPr>
          <w:i/>
        </w:rPr>
        <w:tab/>
        <w:t xml:space="preserve">  </w:t>
      </w:r>
    </w:p>
    <w:p w14:paraId="32C2C528" w14:textId="77777777" w:rsidR="00C90B10" w:rsidRDefault="00C90B10" w:rsidP="007E57BE">
      <w:pPr>
        <w:ind w:firstLine="660"/>
        <w:rPr>
          <w:i/>
        </w:rPr>
      </w:pPr>
      <w:r>
        <w:rPr>
          <w:i/>
        </w:rPr>
        <w:t>}</w:t>
      </w:r>
    </w:p>
    <w:p w14:paraId="75126087" w14:textId="77777777" w:rsidR="00C90B10" w:rsidRDefault="00C90B10" w:rsidP="00C90B10"/>
    <w:p w14:paraId="5D0E0271" w14:textId="51D3F7E2" w:rsidR="00C90B10" w:rsidRDefault="00C90B10" w:rsidP="00C90B10">
      <w:r>
        <w:t xml:space="preserve">Similarly, three-co-edge neighbors’ planar information and the co-vertex neighbor’s planar information are used to calculate the second variable </w:t>
      </w:r>
      <w:r>
        <w:rPr>
          <w:i/>
        </w:rPr>
        <w:t>coEdgeVerCtx</w:t>
      </w:r>
      <w:r>
        <w:t xml:space="preserve"> which is initialized as zero and updated by using the formula</w:t>
      </w:r>
      <w:r w:rsidR="00E055B1">
        <w:t>:</w:t>
      </w:r>
    </w:p>
    <w:p w14:paraId="7D809C5D" w14:textId="77777777" w:rsidR="00C90B10" w:rsidRDefault="00C90B10" w:rsidP="00C90B10"/>
    <w:p w14:paraId="72C89A57" w14:textId="77777777" w:rsidR="00021464" w:rsidRDefault="00C90B10" w:rsidP="00021464">
      <w:pPr>
        <w:ind w:firstLineChars="300" w:firstLine="660"/>
        <w:rPr>
          <w:i/>
        </w:rPr>
      </w:pPr>
      <w:r>
        <w:rPr>
          <w:i/>
        </w:rPr>
        <w:t>for(neighIdx=0;neighIdx&lt;4;++neighIdx) {</w:t>
      </w:r>
    </w:p>
    <w:p w14:paraId="51FE48DD" w14:textId="53F4D628" w:rsidR="00C90B10" w:rsidRDefault="00C90B10" w:rsidP="007E57BE">
      <w:pPr>
        <w:ind w:left="380" w:firstLine="720"/>
        <w:rPr>
          <w:i/>
        </w:rPr>
      </w:pPr>
      <w:r>
        <w:rPr>
          <w:i/>
        </w:rPr>
        <w:t>coEdgeVerCtx</w:t>
      </w:r>
      <w:r>
        <w:t xml:space="preserve"> </w:t>
      </w:r>
      <w:r>
        <w:rPr>
          <w:i/>
        </w:rPr>
        <w:t xml:space="preserve">|=(planePosition[neighIdx]&lt;&lt;4)|isPlanar[neighIdx];         </w:t>
      </w:r>
      <w:r>
        <w:t xml:space="preserve"> </w:t>
      </w:r>
    </w:p>
    <w:p w14:paraId="233E2EBD" w14:textId="77777777" w:rsidR="00C90B10" w:rsidRDefault="00C90B10" w:rsidP="00C90B10">
      <w:pPr>
        <w:ind w:firstLineChars="500" w:firstLine="1100"/>
        <w:rPr>
          <w:i/>
        </w:rPr>
      </w:pPr>
      <w:r>
        <w:rPr>
          <w:i/>
        </w:rPr>
        <w:t>coEdgeVerCtx</w:t>
      </w:r>
      <w:r>
        <w:t xml:space="preserve"> </w:t>
      </w:r>
      <w:r>
        <w:rPr>
          <w:i/>
        </w:rPr>
        <w:t xml:space="preserve">&lt;&lt;=2;    </w:t>
      </w:r>
      <w:r>
        <w:rPr>
          <w:i/>
        </w:rPr>
        <w:tab/>
      </w:r>
      <w:r>
        <w:rPr>
          <w:i/>
        </w:rPr>
        <w:tab/>
      </w:r>
      <w:r>
        <w:rPr>
          <w:i/>
        </w:rPr>
        <w:tab/>
      </w:r>
      <w:r>
        <w:rPr>
          <w:i/>
        </w:rPr>
        <w:tab/>
      </w:r>
    </w:p>
    <w:p w14:paraId="2393C415" w14:textId="77777777" w:rsidR="00C90B10" w:rsidRDefault="00C90B10" w:rsidP="00C90B10">
      <w:pPr>
        <w:rPr>
          <w:i/>
        </w:rPr>
      </w:pPr>
      <w:r>
        <w:rPr>
          <w:i/>
        </w:rPr>
        <w:t xml:space="preserve">      }</w:t>
      </w:r>
    </w:p>
    <w:p w14:paraId="76D60EAD" w14:textId="77777777" w:rsidR="00C90B10" w:rsidRDefault="00C90B10" w:rsidP="00C90B10">
      <w:pPr>
        <w:rPr>
          <w:i/>
        </w:rPr>
      </w:pPr>
    </w:p>
    <w:p w14:paraId="0CFDF3C5" w14:textId="77777777" w:rsidR="00C90B10" w:rsidRDefault="00C90B10" w:rsidP="00C90B10">
      <w:r>
        <w:t xml:space="preserve">The above contexts for coding the </w:t>
      </w:r>
      <w:r>
        <w:rPr>
          <w:b/>
          <w:i/>
        </w:rPr>
        <w:t>planePosition</w:t>
      </w:r>
      <w:r>
        <w:t xml:space="preserve"> flag are categorized as primary and secondary information as follows.</w:t>
      </w:r>
    </w:p>
    <w:p w14:paraId="057D75DB" w14:textId="77777777" w:rsidR="00C90B10" w:rsidRDefault="00C90B10" w:rsidP="00C90B10">
      <w:pPr>
        <w:widowControl/>
        <w:numPr>
          <w:ilvl w:val="0"/>
          <w:numId w:val="78"/>
        </w:numPr>
        <w:autoSpaceDE/>
        <w:autoSpaceDN/>
        <w:jc w:val="both"/>
      </w:pPr>
      <w:r>
        <w:t>Primary information</w:t>
      </w:r>
    </w:p>
    <w:p w14:paraId="391F0942" w14:textId="77777777" w:rsidR="00C90B10" w:rsidRDefault="00C90B10" w:rsidP="00C90B10">
      <w:pPr>
        <w:widowControl/>
        <w:numPr>
          <w:ilvl w:val="1"/>
          <w:numId w:val="78"/>
        </w:numPr>
        <w:autoSpaceDE/>
        <w:autoSpaceDN/>
        <w:jc w:val="both"/>
        <w:rPr>
          <w:lang w:val="en-CA"/>
        </w:rPr>
      </w:pPr>
      <w:r>
        <w:rPr>
          <w:lang w:val="en-CA"/>
        </w:rPr>
        <w:t>The distance from the closest coded node at the same coordinate and depth is discretized into two values: “near” or “far”.</w:t>
      </w:r>
    </w:p>
    <w:p w14:paraId="76B2F361" w14:textId="77777777" w:rsidR="00C90B10" w:rsidRDefault="00C90B10" w:rsidP="00C90B10">
      <w:pPr>
        <w:widowControl/>
        <w:numPr>
          <w:ilvl w:val="1"/>
          <w:numId w:val="78"/>
        </w:numPr>
        <w:autoSpaceDE/>
        <w:autoSpaceDN/>
        <w:jc w:val="both"/>
        <w:rPr>
          <w:lang w:val="en-CA"/>
        </w:rPr>
      </w:pPr>
      <w:r>
        <w:rPr>
          <w:lang w:val="en-CA"/>
        </w:rPr>
        <w:t>The plane position (if any) of the closest coded node at the same coordinate and depth: low or high.</w:t>
      </w:r>
    </w:p>
    <w:p w14:paraId="4A2FB83D" w14:textId="77777777" w:rsidR="00C90B10" w:rsidRDefault="00C90B10" w:rsidP="00C90B10">
      <w:pPr>
        <w:widowControl/>
        <w:numPr>
          <w:ilvl w:val="1"/>
          <w:numId w:val="78"/>
        </w:numPr>
        <w:autoSpaceDE/>
        <w:autoSpaceDN/>
        <w:jc w:val="both"/>
        <w:rPr>
          <w:lang w:val="en-CA"/>
        </w:rPr>
      </w:pPr>
      <w:r>
        <w:rPr>
          <w:lang w:val="en-CA"/>
        </w:rPr>
        <w:t xml:space="preserve">The </w:t>
      </w:r>
      <w:r>
        <w:rPr>
          <w:i/>
          <w:lang w:val="en-CA"/>
        </w:rPr>
        <w:t>coPlanarCtx</w:t>
      </w:r>
      <w:r>
        <w:rPr>
          <w:lang w:val="en-CA"/>
        </w:rPr>
        <w:t xml:space="preserve"> of the current node predicted by the three co-planar neighbors’ planar information.</w:t>
      </w:r>
    </w:p>
    <w:p w14:paraId="23BBDA7F" w14:textId="77777777" w:rsidR="00C90B10" w:rsidRDefault="00C90B10" w:rsidP="00C90B10">
      <w:pPr>
        <w:widowControl/>
        <w:numPr>
          <w:ilvl w:val="0"/>
          <w:numId w:val="78"/>
        </w:numPr>
        <w:autoSpaceDE/>
        <w:autoSpaceDN/>
        <w:jc w:val="both"/>
      </w:pPr>
      <w:r>
        <w:t>Secondary information</w:t>
      </w:r>
    </w:p>
    <w:p w14:paraId="78BA07E9" w14:textId="77777777" w:rsidR="00C90B10" w:rsidRDefault="00C90B10" w:rsidP="00C90B10">
      <w:pPr>
        <w:widowControl/>
        <w:numPr>
          <w:ilvl w:val="0"/>
          <w:numId w:val="79"/>
        </w:numPr>
        <w:autoSpaceDE/>
        <w:autoSpaceDN/>
        <w:jc w:val="both"/>
        <w:rPr>
          <w:lang w:val="en-CA"/>
        </w:rPr>
      </w:pPr>
      <w:r>
        <w:rPr>
          <w:lang w:val="en-CA"/>
        </w:rPr>
        <w:t xml:space="preserve">The </w:t>
      </w:r>
      <w:r>
        <w:rPr>
          <w:i/>
          <w:lang w:val="en-CA"/>
        </w:rPr>
        <w:t>planePosition</w:t>
      </w:r>
      <w:r>
        <w:rPr>
          <w:lang w:val="en-CA"/>
        </w:rPr>
        <w:t xml:space="preserve"> of the current node is predicted by the occupancy information of its neighbors. (three values: predicted as low, high, or unknown)</w:t>
      </w:r>
    </w:p>
    <w:p w14:paraId="13CE6451" w14:textId="77777777" w:rsidR="00C90B10" w:rsidRDefault="00C90B10" w:rsidP="00C90B10">
      <w:pPr>
        <w:widowControl/>
        <w:numPr>
          <w:ilvl w:val="0"/>
          <w:numId w:val="79"/>
        </w:numPr>
        <w:autoSpaceDE/>
        <w:autoSpaceDN/>
        <w:jc w:val="both"/>
        <w:rPr>
          <w:lang w:val="en-CA"/>
        </w:rPr>
      </w:pPr>
      <w:r>
        <w:rPr>
          <w:lang w:val="en-CA"/>
        </w:rPr>
        <w:t xml:space="preserve">The </w:t>
      </w:r>
      <w:r>
        <w:rPr>
          <w:i/>
        </w:rPr>
        <w:t>coEdgeVerCtx</w:t>
      </w:r>
      <w:r>
        <w:t xml:space="preserve"> </w:t>
      </w:r>
      <w:r>
        <w:rPr>
          <w:lang w:val="en-CA"/>
        </w:rPr>
        <w:t>of the current node predicted by the three co-edge and co-vertex neighbors’ planar information.</w:t>
      </w:r>
    </w:p>
    <w:p w14:paraId="6FEB35D7" w14:textId="77777777" w:rsidR="00C90B10" w:rsidRDefault="00C90B10" w:rsidP="00C90B10">
      <w:pPr>
        <w:ind w:left="840"/>
        <w:rPr>
          <w:lang w:val="en-CA"/>
        </w:rPr>
      </w:pPr>
    </w:p>
    <w:p w14:paraId="2D7D5EB6" w14:textId="49FCB0FA" w:rsidR="00C90B10" w:rsidRDefault="00C90B10" w:rsidP="00C90B10">
      <w:pPr>
        <w:pStyle w:val="Paragraphedeliste"/>
        <w:widowControl/>
        <w:numPr>
          <w:ilvl w:val="0"/>
          <w:numId w:val="77"/>
        </w:numPr>
        <w:autoSpaceDE/>
        <w:autoSpaceDN/>
        <w:contextualSpacing/>
        <w:jc w:val="both"/>
      </w:pPr>
      <w:r>
        <w:rPr>
          <w:rFonts w:eastAsiaTheme="minorEastAsia"/>
          <w:lang w:eastAsia="zh-CN"/>
        </w:rPr>
        <w:t xml:space="preserve">When </w:t>
      </w:r>
      <w:r>
        <w:rPr>
          <w:i/>
        </w:rPr>
        <w:t>neighAvailab</w:t>
      </w:r>
      <w:r w:rsidR="005E3B10">
        <w:rPr>
          <w:i/>
        </w:rPr>
        <w:t>l</w:t>
      </w:r>
      <w:r>
        <w:rPr>
          <w:i/>
        </w:rPr>
        <w:t>e</w:t>
      </w:r>
      <w:r>
        <w:rPr>
          <w:b/>
          <w:i/>
        </w:rPr>
        <w:t xml:space="preserve"> </w:t>
      </w:r>
      <w:r>
        <w:t>is false</w:t>
      </w:r>
      <w:r w:rsidR="005E3B10">
        <w:t>:</w:t>
      </w:r>
    </w:p>
    <w:p w14:paraId="3DA72B48" w14:textId="7C40DFD8" w:rsidR="00C90B10" w:rsidRDefault="00C90B10" w:rsidP="00C90B10">
      <w:r>
        <w:t xml:space="preserve">This report uses the occupancy information of 12 neighbors as shown in </w:t>
      </w:r>
      <w:r w:rsidR="005E3B10">
        <w:fldChar w:fldCharType="begin"/>
      </w:r>
      <w:r w:rsidR="005E3B10">
        <w:instrText xml:space="preserve"> REF _Ref139534021 \h </w:instrText>
      </w:r>
      <w:r w:rsidR="005E3B10">
        <w:fldChar w:fldCharType="separate"/>
      </w:r>
      <w:r w:rsidR="0089309A" w:rsidRPr="00686BDE">
        <w:t xml:space="preserve">Figure </w:t>
      </w:r>
      <w:r w:rsidR="0089309A">
        <w:rPr>
          <w:noProof/>
        </w:rPr>
        <w:t>37</w:t>
      </w:r>
      <w:r w:rsidR="005E3B10">
        <w:fldChar w:fldCharType="end"/>
      </w:r>
      <w:r>
        <w:t xml:space="preserve">, to code the current node’s </w:t>
      </w:r>
      <w:r>
        <w:rPr>
          <w:b/>
          <w:i/>
        </w:rPr>
        <w:t>planePosition</w:t>
      </w:r>
      <w:r>
        <w:t xml:space="preserve"> flag by designing new contexts.</w:t>
      </w:r>
    </w:p>
    <w:p w14:paraId="6118F1FC" w14:textId="77777777" w:rsidR="009E616D" w:rsidRDefault="009E616D" w:rsidP="00C90B10"/>
    <w:p w14:paraId="513447B7" w14:textId="77777777" w:rsidR="00C90B10" w:rsidRDefault="00841621" w:rsidP="00C90B10">
      <w:pPr>
        <w:jc w:val="center"/>
      </w:pPr>
      <w:r w:rsidRPr="00841621">
        <w:rPr>
          <w:rFonts w:ascii="Times New Roman" w:eastAsia="MS Mincho" w:hAnsi="Times New Roman" w:cs="Times New Roman"/>
          <w:noProof/>
          <w:sz w:val="24"/>
          <w:szCs w:val="24"/>
        </w:rPr>
        <w:object w:dxaOrig="5840" w:dyaOrig="4360" w14:anchorId="04194AFF">
          <v:shape id="_x0000_i1027" type="#_x0000_t75" alt="" style="width:292.6pt;height:217.55pt;mso-width-percent:0;mso-height-percent:0;mso-width-percent:0;mso-height-percent:0" o:ole="">
            <v:imagedata r:id="rId60" o:title=""/>
          </v:shape>
          <o:OLEObject Type="Embed" ProgID="Visio.Drawing.15" ShapeID="_x0000_i1027" DrawAspect="Content" ObjectID="_1767254758" r:id="rId61"/>
        </w:object>
      </w:r>
    </w:p>
    <w:p w14:paraId="1EBB3C3B" w14:textId="7E52985C" w:rsidR="00C90B10" w:rsidRPr="00686BDE" w:rsidRDefault="00C90B10" w:rsidP="00C90B10">
      <w:pPr>
        <w:pStyle w:val="Lgende"/>
        <w:jc w:val="center"/>
      </w:pPr>
      <w:bookmarkStart w:id="108" w:name="_Ref139534021"/>
      <w:r w:rsidRPr="00686BDE">
        <w:t xml:space="preserve">Figure </w:t>
      </w:r>
      <w:fldSimple w:instr=" SEQ Figure \* ARABIC ">
        <w:r w:rsidR="0089309A">
          <w:rPr>
            <w:noProof/>
          </w:rPr>
          <w:t>37</w:t>
        </w:r>
      </w:fldSimple>
      <w:bookmarkEnd w:id="108"/>
      <w:r>
        <w:t xml:space="preserve">: </w:t>
      </w:r>
      <w:r>
        <w:rPr>
          <w:rFonts w:eastAsiaTheme="minorEastAsia"/>
          <w:lang w:eastAsia="zh-CN"/>
        </w:rPr>
        <w:t>Current node neighbors with occupancy information</w:t>
      </w:r>
      <w:r>
        <w:t>.</w:t>
      </w:r>
    </w:p>
    <w:p w14:paraId="5BE89A20" w14:textId="319976C6" w:rsidR="00C90B10" w:rsidRDefault="00C90B10" w:rsidP="00C90B10">
      <w:pPr>
        <w:rPr>
          <w:rFonts w:eastAsiaTheme="minorEastAsia"/>
          <w:lang w:eastAsia="zh-CN"/>
        </w:rPr>
      </w:pPr>
      <w:r>
        <w:rPr>
          <w:rFonts w:eastAsiaTheme="minorEastAsia"/>
          <w:lang w:eastAsia="zh-CN"/>
        </w:rPr>
        <w:t xml:space="preserve">First, three co-planar neighbors’ occupancy information is used to derive the variable </w:t>
      </w:r>
      <w:r>
        <w:rPr>
          <w:rFonts w:eastAsiaTheme="minorEastAsia"/>
          <w:i/>
          <w:lang w:eastAsia="zh-CN"/>
        </w:rPr>
        <w:t>coPlanarOcc.</w:t>
      </w:r>
      <w:r w:rsidR="00074521">
        <w:rPr>
          <w:rFonts w:eastAsiaTheme="minorEastAsia"/>
          <w:i/>
          <w:lang w:eastAsia="zh-CN"/>
        </w:rPr>
        <w:t xml:space="preserve"> </w:t>
      </w:r>
      <w:r>
        <w:rPr>
          <w:rFonts w:eastAsiaTheme="minorEastAsia"/>
          <w:lang w:eastAsia="zh-CN"/>
        </w:rPr>
        <w:t xml:space="preserve">Let the </w:t>
      </w:r>
      <w:r>
        <w:rPr>
          <w:rFonts w:eastAsiaTheme="minorEastAsia"/>
          <w:i/>
          <w:lang w:eastAsia="zh-CN"/>
        </w:rPr>
        <w:t>occupanied[N]</w:t>
      </w:r>
      <w:r>
        <w:rPr>
          <w:rFonts w:eastAsiaTheme="minorEastAsia"/>
          <w:lang w:eastAsia="zh-CN"/>
        </w:rPr>
        <w:t xml:space="preserve"> represents whether the neighbor is occupied or not, where N is an index (0,1, or 2) to represent the co-right planar neighbor, co-below planar neighbor, and co-upper planar neighbor. The variable </w:t>
      </w:r>
      <w:r>
        <w:rPr>
          <w:rFonts w:eastAsiaTheme="minorEastAsia"/>
          <w:i/>
          <w:lang w:eastAsia="zh-CN"/>
        </w:rPr>
        <w:t>coPlanarOcc</w:t>
      </w:r>
      <w:r>
        <w:rPr>
          <w:rFonts w:eastAsiaTheme="minorEastAsia"/>
          <w:lang w:eastAsia="zh-CN"/>
        </w:rPr>
        <w:t xml:space="preserve"> is initialized as zero and updated by using the formula</w:t>
      </w:r>
      <w:r w:rsidR="00074521">
        <w:rPr>
          <w:rFonts w:eastAsiaTheme="minorEastAsia"/>
          <w:lang w:eastAsia="zh-CN"/>
        </w:rPr>
        <w:t>:</w:t>
      </w:r>
    </w:p>
    <w:p w14:paraId="056DB630" w14:textId="77777777" w:rsidR="00C90B10" w:rsidRDefault="00C90B10" w:rsidP="00C90B10">
      <w:pPr>
        <w:rPr>
          <w:rFonts w:eastAsiaTheme="minorEastAsia"/>
          <w:lang w:eastAsia="zh-CN"/>
        </w:rPr>
      </w:pPr>
    </w:p>
    <w:p w14:paraId="6035F205" w14:textId="77777777" w:rsidR="0063763D" w:rsidRDefault="00C90B10" w:rsidP="0063763D">
      <w:pPr>
        <w:ind w:firstLineChars="400" w:firstLine="880"/>
        <w:rPr>
          <w:rFonts w:eastAsiaTheme="minorEastAsia"/>
          <w:i/>
          <w:lang w:eastAsia="zh-CN"/>
        </w:rPr>
      </w:pPr>
      <w:r>
        <w:rPr>
          <w:rFonts w:eastAsiaTheme="minorEastAsia"/>
          <w:i/>
          <w:lang w:eastAsia="zh-CN"/>
        </w:rPr>
        <w:t>for(neighIdx=0;neighIdx&lt;3;++neighIdx) {</w:t>
      </w:r>
    </w:p>
    <w:p w14:paraId="7341EB7A" w14:textId="081B7424" w:rsidR="00C90B10" w:rsidRDefault="00C90B10" w:rsidP="007E57BE">
      <w:pPr>
        <w:ind w:left="560" w:firstLineChars="400" w:firstLine="880"/>
        <w:rPr>
          <w:rFonts w:eastAsiaTheme="minorEastAsia"/>
          <w:i/>
          <w:lang w:eastAsia="zh-CN"/>
        </w:rPr>
      </w:pPr>
      <w:bookmarkStart w:id="109" w:name="_Hlk130580497"/>
      <w:r>
        <w:rPr>
          <w:rFonts w:eastAsiaTheme="minorEastAsia"/>
          <w:i/>
          <w:lang w:eastAsia="zh-CN"/>
        </w:rPr>
        <w:t xml:space="preserve">coPlanarOcc </w:t>
      </w:r>
      <w:bookmarkEnd w:id="109"/>
      <w:r>
        <w:rPr>
          <w:rFonts w:eastAsiaTheme="minorEastAsia"/>
          <w:i/>
          <w:lang w:eastAsia="zh-CN"/>
        </w:rPr>
        <w:t xml:space="preserve">|= occupanied [neighIdx];                              </w:t>
      </w:r>
    </w:p>
    <w:p w14:paraId="42F39C0F" w14:textId="50CE62FB" w:rsidR="00C90B10" w:rsidRDefault="00C90B10" w:rsidP="007E57BE">
      <w:pPr>
        <w:ind w:left="560" w:firstLineChars="400" w:firstLine="880"/>
        <w:rPr>
          <w:rFonts w:eastAsiaTheme="minorEastAsia"/>
          <w:i/>
          <w:lang w:eastAsia="zh-CN"/>
        </w:rPr>
      </w:pPr>
      <w:r>
        <w:rPr>
          <w:rFonts w:eastAsiaTheme="minorEastAsia"/>
          <w:i/>
          <w:lang w:eastAsia="zh-CN"/>
        </w:rPr>
        <w:t>coPlanarOcc&lt;&lt;=1;</w:t>
      </w:r>
    </w:p>
    <w:p w14:paraId="16B6C54B"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7CBB798D" w14:textId="77777777" w:rsidR="00C90B10" w:rsidRDefault="00C90B10" w:rsidP="00C90B10">
      <w:pPr>
        <w:ind w:firstLineChars="400" w:firstLine="880"/>
        <w:rPr>
          <w:rFonts w:eastAsiaTheme="minorEastAsia"/>
          <w:i/>
          <w:lang w:eastAsia="zh-CN"/>
        </w:rPr>
      </w:pPr>
    </w:p>
    <w:p w14:paraId="3F3315FA" w14:textId="3D7B3F08" w:rsidR="00C90B10" w:rsidRDefault="00C90B10" w:rsidP="00C90B10">
      <w:pPr>
        <w:rPr>
          <w:rFonts w:eastAsiaTheme="minorEastAsia"/>
          <w:lang w:eastAsia="zh-CN"/>
        </w:rPr>
      </w:pPr>
      <w:r>
        <w:rPr>
          <w:rFonts w:eastAsiaTheme="minorEastAsia"/>
          <w:lang w:eastAsia="zh-CN"/>
        </w:rPr>
        <w:t xml:space="preserve">Similarly, the nine-co-edge neighbor’s position relative to the current node is shown in </w:t>
      </w:r>
      <w:r w:rsidR="002E05D4">
        <w:rPr>
          <w:rFonts w:eastAsiaTheme="minorEastAsia"/>
          <w:lang w:eastAsia="zh-CN"/>
        </w:rPr>
        <w:fldChar w:fldCharType="begin"/>
      </w:r>
      <w:r w:rsidR="002E05D4">
        <w:rPr>
          <w:rFonts w:eastAsiaTheme="minorEastAsia"/>
          <w:lang w:eastAsia="zh-CN"/>
        </w:rPr>
        <w:instrText xml:space="preserve"> REF _Ref139534076 \h </w:instrText>
      </w:r>
      <w:r w:rsidR="002E05D4">
        <w:rPr>
          <w:rFonts w:eastAsiaTheme="minorEastAsia"/>
          <w:lang w:eastAsia="zh-CN"/>
        </w:rPr>
      </w:r>
      <w:r w:rsidR="002E05D4">
        <w:rPr>
          <w:rFonts w:eastAsiaTheme="minorEastAsia"/>
          <w:lang w:eastAsia="zh-CN"/>
        </w:rPr>
        <w:fldChar w:fldCharType="separate"/>
      </w:r>
      <w:r w:rsidR="0089309A">
        <w:t xml:space="preserve">Table </w:t>
      </w:r>
      <w:r w:rsidR="0089309A">
        <w:rPr>
          <w:noProof/>
        </w:rPr>
        <w:t>2</w:t>
      </w:r>
      <w:r w:rsidR="002E05D4">
        <w:rPr>
          <w:rFonts w:eastAsiaTheme="minorEastAsia"/>
          <w:lang w:eastAsia="zh-CN"/>
        </w:rPr>
        <w:fldChar w:fldCharType="end"/>
      </w:r>
      <w:r>
        <w:rPr>
          <w:rFonts w:eastAsiaTheme="minorEastAsia"/>
          <w:lang w:eastAsia="zh-CN"/>
        </w:rPr>
        <w:t>.</w:t>
      </w:r>
    </w:p>
    <w:p w14:paraId="25DEE61F" w14:textId="77777777" w:rsidR="00C90B10" w:rsidRDefault="00C90B10" w:rsidP="00C90B10">
      <w:pPr>
        <w:rPr>
          <w:rFonts w:eastAsiaTheme="minorEastAsia"/>
          <w:lang w:eastAsia="zh-CN"/>
        </w:rPr>
      </w:pPr>
    </w:p>
    <w:p w14:paraId="236C550D" w14:textId="0A1CF129" w:rsidR="00B24738" w:rsidRDefault="00B24738" w:rsidP="00B24738">
      <w:pPr>
        <w:pStyle w:val="Lgende"/>
        <w:jc w:val="center"/>
        <w:rPr>
          <w:rFonts w:eastAsia="MS Mincho"/>
          <w:color w:val="1F497D"/>
          <w:sz w:val="20"/>
          <w:szCs w:val="20"/>
        </w:rPr>
      </w:pPr>
      <w:bookmarkStart w:id="110" w:name="_Ref139534076"/>
      <w:r>
        <w:t xml:space="preserve">Table </w:t>
      </w:r>
      <w:fldSimple w:instr=" SEQ Table \* ARABIC ">
        <w:r w:rsidR="0089309A">
          <w:rPr>
            <w:noProof/>
          </w:rPr>
          <w:t>2</w:t>
        </w:r>
      </w:fldSimple>
      <w:bookmarkEnd w:id="110"/>
      <w:r>
        <w:t xml:space="preserve">: </w:t>
      </w:r>
      <w:r>
        <w:rPr>
          <w:rFonts w:eastAsiaTheme="minorEastAsia"/>
          <w:lang w:eastAsia="zh-CN"/>
        </w:rPr>
        <w:t>Adjacent co-edge neighbors relative to the current node</w:t>
      </w:r>
      <w:r>
        <w:t>.</w:t>
      </w:r>
    </w:p>
    <w:tbl>
      <w:tblPr>
        <w:tblStyle w:val="Tableausimple1"/>
        <w:tblW w:w="0" w:type="auto"/>
        <w:jc w:val="center"/>
        <w:tblInd w:w="0" w:type="dxa"/>
        <w:tblLook w:val="04A0" w:firstRow="1" w:lastRow="0" w:firstColumn="1" w:lastColumn="0" w:noHBand="0" w:noVBand="1"/>
      </w:tblPr>
      <w:tblGrid>
        <w:gridCol w:w="1765"/>
        <w:gridCol w:w="1765"/>
        <w:gridCol w:w="1765"/>
        <w:gridCol w:w="1766"/>
      </w:tblGrid>
      <w:tr w:rsidR="00C90B10" w14:paraId="22D6140F" w14:textId="77777777" w:rsidTr="00C90B10">
        <w:trPr>
          <w:cnfStyle w:val="100000000000" w:firstRow="1" w:lastRow="0" w:firstColumn="0" w:lastColumn="0" w:oddVBand="0" w:evenVBand="0" w:oddHBand="0"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055C67" w14:textId="77777777" w:rsidR="00C90B10" w:rsidRDefault="00C90B10">
            <w:pPr>
              <w:jc w:val="center"/>
              <w:rPr>
                <w:rFonts w:eastAsia="Arial Unicode MS"/>
              </w:rPr>
            </w:pPr>
            <w:r>
              <w:rPr>
                <w:rFonts w:eastAsia="Arial Unicode MS"/>
              </w:rPr>
              <w:t>neighIdx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EB6BCC0"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73E9CB"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y</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DCD4A2"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z</w:t>
            </w:r>
          </w:p>
        </w:tc>
      </w:tr>
      <w:tr w:rsidR="00C90B10" w14:paraId="7933A374"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CC48B0"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D0D351E"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EBBAE0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110B67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7552D82"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127EE5"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99AEFD5"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7EF93A6"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D0015E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526CDA2"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9BFD854"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2</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DACAFB"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A9EF6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D530656"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6F504D36"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ABA91F"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3</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0841254"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5C01B5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5E50DD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0C969381"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6AF10A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4</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51F5A4C"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ED7D7E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83491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7D134FC"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A5612E"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5</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8DE6B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4D905D9"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4C229F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53B8644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FEA873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6</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52BA8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CB7E14"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4B08A5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31EB9719"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ECD45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7</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F9BA6F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161078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26AAFE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5E6E65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61073E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8</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3BF668"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68CD2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A93DF35"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bl>
    <w:p w14:paraId="3620967D" w14:textId="77777777" w:rsidR="00C90B10" w:rsidRDefault="00C90B10" w:rsidP="00C90B10">
      <w:pPr>
        <w:rPr>
          <w:rFonts w:ascii="Times New Roman" w:eastAsiaTheme="minorEastAsia" w:hAnsi="Times New Roman" w:cs="Times New Roman"/>
          <w:sz w:val="24"/>
          <w:szCs w:val="24"/>
          <w:lang w:eastAsia="zh-CN"/>
        </w:rPr>
      </w:pPr>
    </w:p>
    <w:p w14:paraId="1B3A1A72" w14:textId="741D854D" w:rsidR="00C90B10" w:rsidRDefault="00C90B10" w:rsidP="00C90B10">
      <w:pPr>
        <w:rPr>
          <w:rFonts w:eastAsiaTheme="minorEastAsia"/>
          <w:lang w:eastAsia="zh-CN"/>
        </w:rPr>
      </w:pPr>
      <w:r>
        <w:rPr>
          <w:rFonts w:eastAsiaTheme="minorEastAsia"/>
          <w:lang w:eastAsia="zh-CN"/>
        </w:rPr>
        <w:t xml:space="preserve">The variable </w:t>
      </w:r>
      <w:r>
        <w:rPr>
          <w:rFonts w:eastAsiaTheme="minorEastAsia"/>
          <w:i/>
          <w:lang w:eastAsia="zh-CN"/>
        </w:rPr>
        <w:t>CoEdgeOcc</w:t>
      </w:r>
      <w:r>
        <w:rPr>
          <w:rFonts w:eastAsiaTheme="minorEastAsia"/>
          <w:lang w:eastAsia="zh-CN"/>
        </w:rPr>
        <w:t xml:space="preserve"> is initialized as zero and updated by using the formula</w:t>
      </w:r>
      <w:r w:rsidR="006D7424">
        <w:rPr>
          <w:rFonts w:eastAsiaTheme="minorEastAsia"/>
          <w:lang w:eastAsia="zh-CN"/>
        </w:rPr>
        <w:t>:</w:t>
      </w:r>
    </w:p>
    <w:p w14:paraId="1F154382" w14:textId="77777777" w:rsidR="00C90B10" w:rsidRDefault="00C90B10" w:rsidP="00C90B10">
      <w:pPr>
        <w:rPr>
          <w:rFonts w:eastAsiaTheme="minorEastAsia"/>
          <w:lang w:eastAsia="zh-CN"/>
        </w:rPr>
      </w:pPr>
    </w:p>
    <w:p w14:paraId="1B27A1C9" w14:textId="77777777" w:rsidR="006D7424" w:rsidRDefault="00C90B10" w:rsidP="006D7424">
      <w:pPr>
        <w:ind w:firstLineChars="400" w:firstLine="880"/>
        <w:rPr>
          <w:rFonts w:eastAsiaTheme="minorEastAsia"/>
          <w:i/>
          <w:lang w:eastAsia="zh-CN"/>
        </w:rPr>
      </w:pPr>
      <w:r>
        <w:rPr>
          <w:rFonts w:eastAsiaTheme="minorEastAsia"/>
          <w:i/>
          <w:lang w:eastAsia="zh-CN"/>
        </w:rPr>
        <w:t>for(neighIdx=0;neighIdx&lt;9;++neighIdx) {</w:t>
      </w:r>
    </w:p>
    <w:p w14:paraId="57B7AF51" w14:textId="00CEDE02" w:rsidR="00C90B10" w:rsidRDefault="00C90B10" w:rsidP="007E57BE">
      <w:pPr>
        <w:ind w:left="560" w:firstLineChars="400" w:firstLine="880"/>
        <w:rPr>
          <w:rFonts w:eastAsiaTheme="minorEastAsia"/>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 xml:space="preserve">|= occupanied [neighIdx];                             </w:t>
      </w:r>
      <w:r>
        <w:rPr>
          <w:rFonts w:eastAsiaTheme="minorEastAsia"/>
          <w:lang w:eastAsia="zh-CN"/>
        </w:rPr>
        <w:t xml:space="preserve"> </w:t>
      </w:r>
    </w:p>
    <w:p w14:paraId="3CCD895F" w14:textId="681D9C0D" w:rsidR="00C90B10" w:rsidRDefault="00C90B10" w:rsidP="007E57BE">
      <w:pPr>
        <w:ind w:left="720" w:firstLine="720"/>
        <w:rPr>
          <w:rFonts w:eastAsiaTheme="minorEastAsia"/>
          <w:i/>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&lt;&lt;=1;</w:t>
      </w:r>
    </w:p>
    <w:p w14:paraId="341BDE46"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350023AC" w14:textId="77777777" w:rsidR="002E05D4" w:rsidRDefault="002E05D4" w:rsidP="007E57BE">
      <w:pPr>
        <w:rPr>
          <w:rFonts w:eastAsiaTheme="minorEastAsia"/>
          <w:i/>
          <w:lang w:eastAsia="zh-CN"/>
        </w:rPr>
      </w:pPr>
    </w:p>
    <w:p w14:paraId="2C2AF853" w14:textId="77777777" w:rsidR="00C90B10" w:rsidRDefault="00C90B10" w:rsidP="00C90B10">
      <w:pPr>
        <w:rPr>
          <w:rFonts w:eastAsiaTheme="minorEastAsia"/>
          <w:lang w:eastAsia="zh-CN"/>
        </w:rPr>
      </w:pPr>
      <w:r>
        <w:rPr>
          <w:rFonts w:eastAsiaTheme="minorEastAsia"/>
          <w:lang w:eastAsia="zh-CN"/>
        </w:rPr>
        <w:t xml:space="preserve">The above contexts for coding the </w:t>
      </w:r>
      <w:r>
        <w:rPr>
          <w:rFonts w:eastAsiaTheme="minorEastAsia"/>
          <w:b/>
          <w:i/>
          <w:lang w:eastAsia="zh-CN"/>
        </w:rPr>
        <w:t>planePosition</w:t>
      </w:r>
      <w:r>
        <w:rPr>
          <w:rFonts w:eastAsiaTheme="minorEastAsia"/>
          <w:lang w:eastAsia="zh-CN"/>
        </w:rPr>
        <w:t xml:space="preserve"> flag are categorized as primary information and secondary information as follows.</w:t>
      </w:r>
    </w:p>
    <w:p w14:paraId="07855A47" w14:textId="2A0FDE7A" w:rsidR="00C90B10" w:rsidRDefault="00C90B10" w:rsidP="00C90B10">
      <w:pPr>
        <w:widowControl/>
        <w:numPr>
          <w:ilvl w:val="0"/>
          <w:numId w:val="78"/>
        </w:numPr>
        <w:autoSpaceDE/>
        <w:autoSpaceDN/>
        <w:jc w:val="both"/>
        <w:rPr>
          <w:rFonts w:eastAsiaTheme="minorEastAsia"/>
          <w:lang w:eastAsia="zh-CN"/>
        </w:rPr>
      </w:pPr>
      <w:r>
        <w:rPr>
          <w:rFonts w:eastAsiaTheme="minorEastAsia"/>
          <w:lang w:eastAsia="zh-CN"/>
        </w:rPr>
        <w:t>Primary information</w:t>
      </w:r>
      <w:r w:rsidR="002E05D4">
        <w:rPr>
          <w:rFonts w:eastAsiaTheme="minorEastAsia"/>
          <w:lang w:eastAsia="zh-CN"/>
        </w:rPr>
        <w:t>:</w:t>
      </w:r>
    </w:p>
    <w:p w14:paraId="21E50C45"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The distance from the closest coded node at the same coordinate and depth is discretized into two values: “near” or “far”.</w:t>
      </w:r>
    </w:p>
    <w:p w14:paraId="6B146890"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The plane position (if any) of the closest coded node at the same coordinate and depth: low or high.</w:t>
      </w:r>
    </w:p>
    <w:p w14:paraId="08FC50AE"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val="en-CA" w:eastAsia="zh-CN"/>
        </w:rPr>
        <w:t>planePosition</w:t>
      </w:r>
      <w:r>
        <w:rPr>
          <w:rFonts w:eastAsiaTheme="minorEastAsia"/>
          <w:lang w:val="en-CA" w:eastAsia="zh-CN"/>
        </w:rPr>
        <w:t xml:space="preserve"> of the current node is predicted by the occupancy information of its neighbors. (three values: predicted as low, high, or unknown).</w:t>
      </w:r>
    </w:p>
    <w:p w14:paraId="52AFDA22"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eastAsia="zh-CN"/>
        </w:rPr>
        <w:t xml:space="preserve">coPlanarOcc </w:t>
      </w:r>
      <w:r>
        <w:rPr>
          <w:rFonts w:eastAsiaTheme="minorEastAsia"/>
          <w:lang w:val="en-CA" w:eastAsia="zh-CN"/>
        </w:rPr>
        <w:t>of the current node predicted by the three co-planar neighbors’ occupancy information.</w:t>
      </w:r>
    </w:p>
    <w:p w14:paraId="3F5029A9" w14:textId="654B1588" w:rsidR="00C90B10" w:rsidRDefault="00C90B10" w:rsidP="00C90B10">
      <w:pPr>
        <w:widowControl/>
        <w:numPr>
          <w:ilvl w:val="0"/>
          <w:numId w:val="78"/>
        </w:numPr>
        <w:autoSpaceDE/>
        <w:autoSpaceDN/>
        <w:jc w:val="both"/>
        <w:rPr>
          <w:rFonts w:eastAsiaTheme="minorEastAsia"/>
          <w:lang w:eastAsia="zh-CN"/>
        </w:rPr>
      </w:pPr>
      <w:r>
        <w:rPr>
          <w:rFonts w:eastAsiaTheme="minorEastAsia"/>
          <w:lang w:eastAsia="zh-CN"/>
        </w:rPr>
        <w:t>Secondary information</w:t>
      </w:r>
      <w:r w:rsidR="002E05D4">
        <w:rPr>
          <w:rFonts w:eastAsiaTheme="minorEastAsia"/>
          <w:lang w:eastAsia="zh-CN"/>
        </w:rPr>
        <w:t>:</w:t>
      </w:r>
    </w:p>
    <w:p w14:paraId="015B1409" w14:textId="77777777" w:rsidR="00C90B10" w:rsidRDefault="00C90B10" w:rsidP="00C90B10">
      <w:pPr>
        <w:widowControl/>
        <w:numPr>
          <w:ilvl w:val="0"/>
          <w:numId w:val="80"/>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eastAsia="zh-CN"/>
        </w:rPr>
        <w:t>CoEdgeOcc</w:t>
      </w:r>
      <w:r>
        <w:rPr>
          <w:rFonts w:eastAsiaTheme="minorEastAsia"/>
          <w:lang w:eastAsia="zh-CN"/>
        </w:rPr>
        <w:t xml:space="preserve"> </w:t>
      </w:r>
      <w:r>
        <w:rPr>
          <w:rFonts w:eastAsiaTheme="minorEastAsia"/>
          <w:lang w:val="en-CA" w:eastAsia="zh-CN"/>
        </w:rPr>
        <w:t>of the current node predicted by the nine co-edge neighbors’ occupancy information.</w:t>
      </w:r>
    </w:p>
    <w:p w14:paraId="1E1C565E" w14:textId="77777777" w:rsidR="00C90B10" w:rsidRDefault="00C90B10" w:rsidP="00C90B10">
      <w:pPr>
        <w:rPr>
          <w:rFonts w:eastAsiaTheme="minorEastAsia"/>
          <w:lang w:val="en-CA" w:eastAsia="zh-CN"/>
        </w:rPr>
      </w:pPr>
    </w:p>
    <w:p w14:paraId="402A175C" w14:textId="65448520" w:rsidR="00C90B10" w:rsidRDefault="00C90B10" w:rsidP="00C90B10">
      <w:pPr>
        <w:rPr>
          <w:rFonts w:eastAsiaTheme="minorEastAsia"/>
          <w:lang w:eastAsia="zh-CN"/>
        </w:rPr>
      </w:pPr>
      <w:r>
        <w:rPr>
          <w:rFonts w:eastAsiaTheme="minorEastAsia"/>
          <w:lang w:eastAsia="zh-CN"/>
        </w:rPr>
        <w:t>The Dynamic</w:t>
      </w:r>
      <w:r w:rsidR="00361154">
        <w:rPr>
          <w:rFonts w:eastAsiaTheme="minorEastAsia"/>
          <w:lang w:eastAsia="zh-CN"/>
        </w:rPr>
        <w:t xml:space="preserve"> </w:t>
      </w:r>
      <w:r>
        <w:rPr>
          <w:rFonts w:eastAsiaTheme="minorEastAsia"/>
          <w:lang w:eastAsia="zh-CN"/>
        </w:rPr>
        <w:t xml:space="preserve">OBUF uses the above information to process and the final number of contexts for coding </w:t>
      </w:r>
      <w:r>
        <w:rPr>
          <w:rFonts w:eastAsiaTheme="minorEastAsia"/>
          <w:b/>
          <w:i/>
          <w:lang w:eastAsia="zh-CN"/>
        </w:rPr>
        <w:t>planePosition</w:t>
      </w:r>
      <w:r>
        <w:rPr>
          <w:rFonts w:eastAsiaTheme="minorEastAsia"/>
          <w:i/>
          <w:lang w:eastAsia="zh-CN"/>
        </w:rPr>
        <w:t xml:space="preserve"> </w:t>
      </w:r>
      <w:r>
        <w:rPr>
          <w:rFonts w:eastAsiaTheme="minorEastAsia"/>
          <w:lang w:eastAsia="zh-CN"/>
        </w:rPr>
        <w:t xml:space="preserve">flag </w:t>
      </w:r>
      <w:r w:rsidRPr="00361154">
        <w:rPr>
          <w:rFonts w:eastAsiaTheme="minorEastAsia"/>
          <w:lang w:eastAsia="zh-CN"/>
        </w:rPr>
        <w:t xml:space="preserve">is </w:t>
      </w:r>
      <w:r w:rsidRPr="007E57BE">
        <w:rPr>
          <w:rFonts w:eastAsiaTheme="minorEastAsia"/>
          <w:lang w:eastAsia="zh-CN"/>
        </w:rPr>
        <w:t>16</w:t>
      </w:r>
      <w:r w:rsidRPr="00361154">
        <w:rPr>
          <w:rFonts w:eastAsiaTheme="minorEastAsia"/>
          <w:lang w:eastAsia="zh-CN"/>
        </w:rPr>
        <w:t xml:space="preserve"> for each direction. As a result, there are a total of </w:t>
      </w:r>
      <w:r w:rsidRPr="007E57BE">
        <w:rPr>
          <w:rFonts w:eastAsiaTheme="minorEastAsia"/>
          <w:lang w:eastAsia="zh-CN"/>
        </w:rPr>
        <w:t>48</w:t>
      </w:r>
      <w:r w:rsidRPr="00361154">
        <w:rPr>
          <w:rFonts w:eastAsiaTheme="minorEastAsia"/>
          <w:lang w:eastAsia="zh-CN"/>
        </w:rPr>
        <w:t xml:space="preserve"> contexts for coding </w:t>
      </w:r>
      <w:r w:rsidRPr="00361154">
        <w:rPr>
          <w:rFonts w:eastAsiaTheme="minorEastAsia"/>
          <w:b/>
          <w:i/>
          <w:lang w:eastAsia="zh-CN"/>
        </w:rPr>
        <w:t>planePosition</w:t>
      </w:r>
      <w:r w:rsidRPr="00361154">
        <w:rPr>
          <w:rFonts w:eastAsiaTheme="minorEastAsia"/>
          <w:lang w:eastAsia="zh-CN"/>
        </w:rPr>
        <w:t xml:space="preserve"> while the number of original contexts is </w:t>
      </w:r>
      <w:r w:rsidRPr="007E57BE">
        <w:rPr>
          <w:rFonts w:eastAsiaTheme="minorEastAsia"/>
          <w:lang w:eastAsia="zh-CN"/>
        </w:rPr>
        <w:t>117</w:t>
      </w:r>
      <w:r w:rsidRPr="00361154">
        <w:rPr>
          <w:rFonts w:eastAsiaTheme="minorEastAsia"/>
          <w:lang w:eastAsia="zh-CN"/>
        </w:rPr>
        <w:t>.</w:t>
      </w:r>
    </w:p>
    <w:p w14:paraId="32E20C99" w14:textId="581E8D94" w:rsidR="00CD1185" w:rsidRDefault="00CD1185" w:rsidP="007E57BE">
      <w:pPr>
        <w:pStyle w:val="Titre2"/>
        <w:rPr>
          <w:lang w:eastAsia="zh-CN"/>
        </w:rPr>
      </w:pPr>
      <w:r>
        <w:t xml:space="preserve"> </w:t>
      </w:r>
      <w:bookmarkStart w:id="111" w:name="_Toc156567873"/>
      <w:r w:rsidRPr="00405D92">
        <w:t>Improvements of Octree-</w:t>
      </w:r>
      <w:r>
        <w:t>C</w:t>
      </w:r>
      <w:r w:rsidRPr="00405D92">
        <w:t>oding for Spin-LIDAR Sequences</w:t>
      </w:r>
      <w:r w:rsidR="000F3AF8">
        <w:t xml:space="preserve"> </w:t>
      </w:r>
      <w:r w:rsidR="000F3AF8">
        <w:fldChar w:fldCharType="begin"/>
      </w:r>
      <w:r w:rsidR="000F3AF8">
        <w:instrText xml:space="preserve"> REF _Ref139534549 \r \h </w:instrText>
      </w:r>
      <w:r w:rsidR="000F3AF8">
        <w:fldChar w:fldCharType="separate"/>
      </w:r>
      <w:r w:rsidR="0089309A">
        <w:t>[41]</w:t>
      </w:r>
      <w:r w:rsidR="000F3AF8">
        <w:fldChar w:fldCharType="end"/>
      </w:r>
      <w:r w:rsidR="000F3AF8">
        <w:fldChar w:fldCharType="begin"/>
      </w:r>
      <w:r w:rsidR="000F3AF8">
        <w:instrText xml:space="preserve"> REF _Ref139534551 \r \h </w:instrText>
      </w:r>
      <w:r w:rsidR="000F3AF8">
        <w:fldChar w:fldCharType="separate"/>
      </w:r>
      <w:r w:rsidR="0089309A">
        <w:t>[42]</w:t>
      </w:r>
      <w:bookmarkEnd w:id="111"/>
      <w:r w:rsidR="000F3AF8">
        <w:fldChar w:fldCharType="end"/>
      </w:r>
    </w:p>
    <w:p w14:paraId="298ED6B0" w14:textId="184F2B05" w:rsidR="00304EEA" w:rsidRDefault="00C34185" w:rsidP="007E57BE">
      <w:pPr>
        <w:pStyle w:val="Titre3"/>
        <w:rPr>
          <w:lang w:val="de-AT" w:eastAsia="zh-CN"/>
        </w:rPr>
      </w:pPr>
      <w:bookmarkStart w:id="112" w:name="_Toc156567874"/>
      <w:r>
        <w:rPr>
          <w:lang w:val="de-AT" w:eastAsia="zh-CN"/>
        </w:rPr>
        <w:t>Introduction</w:t>
      </w:r>
      <w:bookmarkEnd w:id="112"/>
    </w:p>
    <w:p w14:paraId="06CDF23D" w14:textId="3CA37385" w:rsidR="00304EEA" w:rsidRPr="007E57BE" w:rsidRDefault="00E935F1" w:rsidP="00304EEA">
      <w:pPr>
        <w:rPr>
          <w:rFonts w:eastAsia="DengXian"/>
          <w:lang w:val="de-AT" w:eastAsia="zh-CN"/>
        </w:rPr>
      </w:pPr>
      <w:r>
        <w:rPr>
          <w:rFonts w:eastAsia="DengXian"/>
          <w:lang w:val="de-AT" w:eastAsia="zh-CN"/>
        </w:rPr>
        <w:t>For spinning-LIDAR content, the number of lasers is fixed, e.g., Ford and QNX sequences have 64 and 16 lasers, respectively. Each laser has a fixed elevation angle. Each point in spinning-LIDAR point cloud should be on the trajectory of its hitting laser. In other words, each point should have the same elevation angle as its hitting laser. However, the geometry quantization will change the point elevation angle when the lossy geometry compression is performed. At the same time, the elevation angle of each laser has been signa</w:t>
      </w:r>
      <w:r w:rsidR="00F167AF">
        <w:rPr>
          <w:rFonts w:eastAsia="DengXian"/>
          <w:lang w:val="de-AT" w:eastAsia="zh-CN"/>
        </w:rPr>
        <w:t>l</w:t>
      </w:r>
      <w:r>
        <w:rPr>
          <w:rFonts w:eastAsia="DengXian"/>
          <w:lang w:val="de-AT" w:eastAsia="zh-CN"/>
        </w:rPr>
        <w:t xml:space="preserve">led in GPS. Hence, </w:t>
      </w:r>
      <w:r w:rsidR="005B23D0">
        <w:rPr>
          <w:rFonts w:eastAsia="DengXian"/>
          <w:lang w:val="de-AT" w:eastAsia="zh-CN"/>
        </w:rPr>
        <w:t>it is proposed to</w:t>
      </w:r>
      <w:r>
        <w:rPr>
          <w:rFonts w:eastAsia="DengXian"/>
          <w:lang w:val="de-AT" w:eastAsia="zh-CN"/>
        </w:rPr>
        <w:t xml:space="preserve"> compensate z</w:t>
      </w:r>
      <w:r w:rsidR="00672BFB">
        <w:rPr>
          <w:rFonts w:eastAsia="DengXian"/>
          <w:lang w:val="de-AT" w:eastAsia="zh-CN"/>
        </w:rPr>
        <w:t>-</w:t>
      </w:r>
      <w:r>
        <w:rPr>
          <w:rFonts w:eastAsia="DengXian"/>
          <w:lang w:val="de-AT" w:eastAsia="zh-CN"/>
        </w:rPr>
        <w:t>coordinates using the elevation angles information</w:t>
      </w:r>
      <w:r w:rsidR="005B23D0">
        <w:rPr>
          <w:rFonts w:eastAsia="DengXian"/>
          <w:lang w:val="de-AT" w:eastAsia="zh-CN"/>
        </w:rPr>
        <w:t xml:space="preserve"> </w:t>
      </w:r>
      <w:r w:rsidR="00304EEA">
        <w:rPr>
          <w:rFonts w:eastAsia="DengXian"/>
          <w:lang w:eastAsia="zh-CN"/>
        </w:rPr>
        <w:t>to reduce the geometry distortion in the case of lossy geometry compression. The compensation is performed by aligning its elevation angle with the elevation angle of its hitting laser.</w:t>
      </w:r>
    </w:p>
    <w:p w14:paraId="25D2B593" w14:textId="77777777" w:rsidR="00304EEA" w:rsidRDefault="00304EEA" w:rsidP="00304EEA">
      <w:pPr>
        <w:rPr>
          <w:rFonts w:eastAsia="DengXian"/>
          <w:lang w:eastAsia="zh-CN"/>
        </w:rPr>
      </w:pPr>
    </w:p>
    <w:p w14:paraId="1F8C90B6" w14:textId="08BDD0F7" w:rsidR="00304EEA" w:rsidRDefault="00304EEA" w:rsidP="00304EEA">
      <w:pPr>
        <w:rPr>
          <w:rFonts w:eastAsia="DengXian"/>
          <w:lang w:eastAsia="zh-CN"/>
        </w:rPr>
      </w:pPr>
      <w:bookmarkStart w:id="113" w:name="OLE_LINK9"/>
      <w:r>
        <w:rPr>
          <w:rFonts w:eastAsia="DengXian"/>
          <w:lang w:eastAsia="zh-CN"/>
        </w:rPr>
        <w:t xml:space="preserve">The </w:t>
      </w:r>
      <w:r w:rsidR="007406D5">
        <w:rPr>
          <w:rFonts w:eastAsia="DengXian"/>
          <w:lang w:eastAsia="zh-CN"/>
        </w:rPr>
        <w:t>z-</w:t>
      </w:r>
      <w:r>
        <w:rPr>
          <w:rFonts w:eastAsia="DengXian"/>
          <w:lang w:eastAsia="zh-CN"/>
        </w:rPr>
        <w:t xml:space="preserve">compensation </w:t>
      </w:r>
      <w:r w:rsidR="0069590B">
        <w:rPr>
          <w:rFonts w:eastAsia="DengXian"/>
          <w:lang w:eastAsia="zh-CN"/>
        </w:rPr>
        <w:t>is</w:t>
      </w:r>
      <w:r>
        <w:rPr>
          <w:rFonts w:eastAsia="DengXian"/>
          <w:lang w:eastAsia="zh-CN"/>
        </w:rPr>
        <w:t xml:space="preserve"> performed after attribute coding</w:t>
      </w:r>
      <w:r w:rsidR="0069590B">
        <w:rPr>
          <w:rFonts w:eastAsia="DengXian"/>
          <w:lang w:eastAsia="zh-CN"/>
        </w:rPr>
        <w:t xml:space="preserve"> </w:t>
      </w:r>
      <w:r>
        <w:rPr>
          <w:rFonts w:eastAsia="DengXian"/>
          <w:lang w:eastAsia="zh-CN"/>
        </w:rPr>
        <w:t xml:space="preserve">as shown in </w:t>
      </w:r>
      <w:r w:rsidR="001E5852">
        <w:rPr>
          <w:rFonts w:eastAsia="DengXian"/>
          <w:lang w:eastAsia="zh-CN"/>
        </w:rPr>
        <w:fldChar w:fldCharType="begin"/>
      </w:r>
      <w:r w:rsidR="001E5852">
        <w:rPr>
          <w:rFonts w:eastAsia="DengXian"/>
          <w:lang w:eastAsia="zh-CN"/>
        </w:rPr>
        <w:instrText xml:space="preserve"> REF _Ref139535549 \h </w:instrText>
      </w:r>
      <w:r w:rsidR="001E5852">
        <w:rPr>
          <w:rFonts w:eastAsia="DengXian"/>
          <w:lang w:eastAsia="zh-CN"/>
        </w:rPr>
      </w:r>
      <w:r w:rsidR="001E5852">
        <w:rPr>
          <w:rFonts w:eastAsia="DengXian"/>
          <w:lang w:eastAsia="zh-CN"/>
        </w:rPr>
        <w:fldChar w:fldCharType="separate"/>
      </w:r>
      <w:r w:rsidR="0089309A" w:rsidRPr="00686BDE">
        <w:t xml:space="preserve">Figure </w:t>
      </w:r>
      <w:r w:rsidR="0089309A">
        <w:rPr>
          <w:noProof/>
        </w:rPr>
        <w:t>38</w:t>
      </w:r>
      <w:r w:rsidR="001E5852">
        <w:rPr>
          <w:rFonts w:eastAsia="DengXian"/>
          <w:lang w:eastAsia="zh-CN"/>
        </w:rPr>
        <w:fldChar w:fldCharType="end"/>
      </w:r>
      <w:r>
        <w:rPr>
          <w:rFonts w:eastAsia="DengXian"/>
          <w:lang w:eastAsia="zh-CN"/>
        </w:rPr>
        <w:t>.</w:t>
      </w:r>
    </w:p>
    <w:bookmarkEnd w:id="113"/>
    <w:p w14:paraId="1F29B8D8" w14:textId="5C2CD328" w:rsidR="00304EEA" w:rsidRDefault="00304EEA" w:rsidP="00304EEA">
      <w:pPr>
        <w:rPr>
          <w:rFonts w:eastAsia="DengXian"/>
          <w:lang w:eastAsia="zh-CN"/>
        </w:rPr>
      </w:pPr>
      <w:r>
        <w:rPr>
          <w:rFonts w:eastAsia="MS Mincho"/>
          <w:noProof/>
        </w:rPr>
        <mc:AlternateContent>
          <mc:Choice Requires="wpc">
            <w:drawing>
              <wp:inline distT="0" distB="0" distL="0" distR="0" wp14:anchorId="7488AB24" wp14:editId="338FAA0E">
                <wp:extent cx="6168236" cy="1701800"/>
                <wp:effectExtent l="0" t="0" r="4445" b="0"/>
                <wp:docPr id="349" name="Canvas 34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33" name="矩形 95"/>
                        <wps:cNvSpPr>
                          <a:spLocks noChangeArrowheads="1"/>
                        </wps:cNvSpPr>
                        <wps:spPr bwMode="auto">
                          <a:xfrm>
                            <a:off x="1267245" y="9705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wps:txbx>
                        <wps:bodyPr rot="0" vert="horz" wrap="square" lIns="91440" tIns="45720" rIns="91440" bIns="45720" anchor="ctr" anchorCtr="0" upright="1">
                          <a:noAutofit/>
                        </wps:bodyPr>
                      </wps:wsp>
                      <wps:wsp>
                        <wps:cNvPr id="334" name="矩形 96"/>
                        <wps:cNvSpPr>
                          <a:spLocks noChangeArrowheads="1"/>
                        </wps:cNvSpPr>
                        <wps:spPr bwMode="auto">
                          <a:xfrm>
                            <a:off x="3857481" y="970500"/>
                            <a:ext cx="1031652" cy="431800"/>
                          </a:xfrm>
                          <a:prstGeom prst="rect">
                            <a:avLst/>
                          </a:prstGeom>
                          <a:solidFill>
                            <a:schemeClr val="lt1">
                              <a:lumMod val="100000"/>
                              <a:lumOff val="0"/>
                            </a:schemeClr>
                          </a:solidFill>
                          <a:ln w="12700">
                            <a:solidFill>
                              <a:schemeClr val="accent6">
                                <a:lumMod val="100000"/>
                                <a:lumOff val="0"/>
                              </a:schemeClr>
                            </a:solidFill>
                            <a:miter lim="800000"/>
                            <a:headEnd/>
                            <a:tailEnd/>
                          </a:ln>
                        </wps:spPr>
                        <wps:txb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wps:txbx>
                        <wps:bodyPr rot="0" vert="horz" wrap="square" lIns="91440" tIns="45720" rIns="91440" bIns="45720" anchor="ctr" anchorCtr="0" upright="1">
                          <a:noAutofit/>
                        </wps:bodyPr>
                      </wps:wsp>
                      <wps:wsp>
                        <wps:cNvPr id="335" name="矩形 97"/>
                        <wps:cNvSpPr>
                          <a:spLocks noChangeArrowheads="1"/>
                        </wps:cNvSpPr>
                        <wps:spPr bwMode="auto">
                          <a:xfrm>
                            <a:off x="2555192" y="9712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wps:txbx>
                        <wps:bodyPr rot="0" vert="horz" wrap="square" lIns="91440" tIns="45720" rIns="91440" bIns="45720" anchor="ctr" anchorCtr="0" upright="1">
                          <a:noAutofit/>
                        </wps:bodyPr>
                      </wps:wsp>
                      <wps:wsp>
                        <wps:cNvPr id="336" name="文本框 2"/>
                        <wps:cNvSpPr txBox="1">
                          <a:spLocks noChangeArrowheads="1"/>
                        </wps:cNvSpPr>
                        <wps:spPr bwMode="auto">
                          <a:xfrm>
                            <a:off x="180021" y="1078500"/>
                            <a:ext cx="7213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C41C1"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37" name="文本框 2"/>
                        <wps:cNvSpPr txBox="1">
                          <a:spLocks noChangeArrowheads="1"/>
                        </wps:cNvSpPr>
                        <wps:spPr bwMode="auto">
                          <a:xfrm>
                            <a:off x="5158374" y="1004800"/>
                            <a:ext cx="951721"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E21BA" w14:textId="77777777" w:rsidR="00304EEA" w:rsidRDefault="00304EEA" w:rsidP="00304EEA">
                              <w:pPr>
                                <w:jc w:val="center"/>
                                <w:rPr>
                                  <w:sz w:val="18"/>
                                  <w:szCs w:val="18"/>
                                </w:rPr>
                              </w:pPr>
                              <w:r>
                                <w:rPr>
                                  <w:sz w:val="18"/>
                                  <w:szCs w:val="18"/>
                                </w:rPr>
                                <w:t>Reconstructed point cloud</w:t>
                              </w:r>
                            </w:p>
                          </w:txbxContent>
                        </wps:txbx>
                        <wps:bodyPr rot="0" vert="horz" wrap="square" lIns="91440" tIns="45720" rIns="91440" bIns="45720" anchor="t" anchorCtr="0" upright="1">
                          <a:spAutoFit/>
                        </wps:bodyPr>
                      </wps:wsp>
                      <wps:wsp>
                        <wps:cNvPr id="338" name="直接箭头连接符 100"/>
                        <wps:cNvCnPr>
                          <a:cxnSpLocks noChangeShapeType="1"/>
                        </wps:cNvCnPr>
                        <wps:spPr bwMode="auto">
                          <a:xfrm flipV="1">
                            <a:off x="900803" y="1186400"/>
                            <a:ext cx="365742" cy="76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9" name="直接箭头连接符 101"/>
                        <wps:cNvCnPr>
                          <a:cxnSpLocks noChangeShapeType="1"/>
                        </wps:cNvCnPr>
                        <wps:spPr bwMode="auto">
                          <a:xfrm>
                            <a:off x="2203352" y="1186400"/>
                            <a:ext cx="351840"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0" name="直接箭头连接符 102"/>
                        <wps:cNvCnPr>
                          <a:cxnSpLocks noChangeShapeType="1"/>
                        </wps:cNvCnPr>
                        <wps:spPr bwMode="auto">
                          <a:xfrm flipV="1">
                            <a:off x="3491199" y="1186400"/>
                            <a:ext cx="365842"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1" name="直接箭头连接符 104"/>
                        <wps:cNvCnPr>
                          <a:cxnSpLocks noChangeShapeType="1"/>
                          <a:stCxn id="334" idx="3"/>
                        </wps:cNvCnPr>
                        <wps:spPr bwMode="auto">
                          <a:xfrm>
                            <a:off x="4888930" y="1186400"/>
                            <a:ext cx="269846"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2" name="矩形 105"/>
                        <wps:cNvSpPr>
                          <a:spLocks noChangeArrowheads="1"/>
                        </wps:cNvSpPr>
                        <wps:spPr bwMode="auto">
                          <a:xfrm>
                            <a:off x="1267245" y="1800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wps:txbx>
                        <wps:bodyPr rot="0" vert="horz" wrap="square" lIns="91440" tIns="45720" rIns="91440" bIns="45720" anchor="ctr" anchorCtr="0" upright="1">
                          <a:noAutofit/>
                        </wps:bodyPr>
                      </wps:wsp>
                      <wps:wsp>
                        <wps:cNvPr id="343" name="文本框 2"/>
                        <wps:cNvSpPr txBox="1">
                          <a:spLocks noChangeArrowheads="1"/>
                        </wps:cNvSpPr>
                        <wps:spPr bwMode="auto">
                          <a:xfrm>
                            <a:off x="180014" y="214200"/>
                            <a:ext cx="72009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62583" w14:textId="77777777" w:rsidR="00304EEA" w:rsidRDefault="00304EEA" w:rsidP="00304EEA">
                              <w:pPr>
                                <w:jc w:val="center"/>
                                <w:rPr>
                                  <w:sz w:val="18"/>
                                  <w:szCs w:val="18"/>
                                </w:rPr>
                              </w:pPr>
                              <w:r>
                                <w:rPr>
                                  <w:sz w:val="18"/>
                                  <w:szCs w:val="18"/>
                                </w:rPr>
                                <w:t>Input point cloud</w:t>
                              </w:r>
                            </w:p>
                          </w:txbxContent>
                        </wps:txbx>
                        <wps:bodyPr rot="0" vert="horz" wrap="square" lIns="91440" tIns="45720" rIns="91440" bIns="45720" anchor="t" anchorCtr="0" upright="1">
                          <a:spAutoFit/>
                        </wps:bodyPr>
                      </wps:wsp>
                      <wps:wsp>
                        <wps:cNvPr id="344" name="文本框 2"/>
                        <wps:cNvSpPr txBox="1">
                          <a:spLocks noChangeArrowheads="1"/>
                        </wps:cNvSpPr>
                        <wps:spPr bwMode="auto">
                          <a:xfrm>
                            <a:off x="3891083" y="279600"/>
                            <a:ext cx="8604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D9597"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45" name="直接箭头连接符 109"/>
                        <wps:cNvCnPr>
                          <a:cxnSpLocks noChangeShapeType="1"/>
                        </wps:cNvCnPr>
                        <wps:spPr bwMode="auto">
                          <a:xfrm flipV="1">
                            <a:off x="900803" y="395900"/>
                            <a:ext cx="3657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6" name="直接箭头连接符 110"/>
                        <wps:cNvCnPr>
                          <a:cxnSpLocks noChangeShapeType="1"/>
                        </wps:cNvCnPr>
                        <wps:spPr bwMode="auto">
                          <a:xfrm>
                            <a:off x="2203352" y="395900"/>
                            <a:ext cx="35184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7" name="直接箭头连接符 111"/>
                        <wps:cNvCnPr>
                          <a:cxnSpLocks noChangeShapeType="1"/>
                        </wps:cNvCnPr>
                        <wps:spPr bwMode="auto">
                          <a:xfrm flipV="1">
                            <a:off x="3491199" y="395900"/>
                            <a:ext cx="3658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8" name="矩形 112"/>
                        <wps:cNvSpPr>
                          <a:spLocks noChangeArrowheads="1"/>
                        </wps:cNvSpPr>
                        <wps:spPr bwMode="auto">
                          <a:xfrm>
                            <a:off x="2555192" y="1806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wps:txbx>
                        <wps:bodyPr rot="0" vert="horz" wrap="square" lIns="91440" tIns="45720" rIns="91440" bIns="45720" anchor="ctr" anchorCtr="0" upright="1">
                          <a:noAutofit/>
                        </wps:bodyPr>
                      </wps:wsp>
                    </wpc:wpc>
                  </a:graphicData>
                </a:graphic>
              </wp:inline>
            </w:drawing>
          </mc:Choice>
          <mc:Fallback>
            <w:pict>
              <v:group w14:anchorId="7488AB24" id="Canvas 349" o:spid="_x0000_s1027" editas="canvas" style="width:485.7pt;height:134pt;mso-position-horizontal-relative:char;mso-position-vertical-relative:line" coordsize="61677,1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">
                <v:shape id="_x0000_s1028" type="#_x0000_t75" style="position:absolute;width:61677;height:17018;visibility:visible;mso-wrap-style:square" filled="t">
                  <v:fill o:detectmouseclick="t"/>
                  <v:path o:connecttype="none"/>
                </v:shape>
                <v:rect id="矩形 95" o:spid="_x0000_s1029" style="position:absolute;left:12672;top:9705;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" fillcolor="white [3201]" strokecolor="black [3200]" strokeweight="1pt">
                  <v:textbo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v:textbox>
                </v:rect>
                <v:rect id="矩形 96" o:spid="_x0000_s1030" style="position:absolute;left:38574;top:9705;width:10317;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" fillcolor="white [3201]" strokecolor="#f79646 [3209]" strokeweight="1pt">
                  <v:textbo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v:textbox>
                </v:rect>
                <v:rect id="矩形 97" o:spid="_x0000_s1031" style="position:absolute;left:25551;top:9712;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" fillcolor="white [3201]" strokecolor="black [3200]" strokeweight="1pt">
                  <v:textbo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v:textbox>
                </v:rect>
                <v:shape id="文本框 2" o:spid="_x0000_s1032" type="#_x0000_t202" style="position:absolute;left:1800;top:10785;width:7213;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StKwwAAANwAAAAPAAAAZHJzL2Rvd25yZXYueG1sRI9Pa8JA&#10;FMTvBb/D8gRvdWOl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dkrSsMAAADcAAAADwAA&#10;AAAAAAAAAAAAAAAHAgAAZHJzL2Rvd25yZXYueG1sUEsFBgAAAAADAAMAtwAAAPcCAAAAAA==&#10;" filled="f" stroked="f">
                  <v:textbox style="mso-fit-shape-to-text:t">
                    <w:txbxContent>
                      <w:p w14:paraId="77EC41C1" w14:textId="77777777" w:rsidR="00304EEA" w:rsidRDefault="00304EEA" w:rsidP="00304EEA">
                        <w:pPr>
                          <w:jc w:val="center"/>
                          <w:rPr>
                            <w:sz w:val="18"/>
                            <w:szCs w:val="18"/>
                          </w:rPr>
                        </w:pPr>
                        <w:r>
                          <w:rPr>
                            <w:sz w:val="18"/>
                            <w:szCs w:val="18"/>
                          </w:rPr>
                          <w:t>Bitstream</w:t>
                        </w:r>
                      </w:p>
                    </w:txbxContent>
                  </v:textbox>
                </v:shape>
                <v:shape id="文本框 2" o:spid="_x0000_s1033" type="#_x0000_t202" style="position:absolute;left:51583;top:10048;width:9517;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" filled="f" stroked="f">
                  <v:textbox style="mso-fit-shape-to-text:t">
                    <w:txbxContent>
                      <w:p w14:paraId="452E21BA" w14:textId="77777777" w:rsidR="00304EEA" w:rsidRDefault="00304EEA" w:rsidP="00304EEA">
                        <w:pPr>
                          <w:jc w:val="center"/>
                          <w:rPr>
                            <w:sz w:val="18"/>
                            <w:szCs w:val="18"/>
                          </w:rPr>
                        </w:pPr>
                        <w:r>
                          <w:rPr>
                            <w:sz w:val="18"/>
                            <w:szCs w:val="18"/>
                          </w:rPr>
                          <w:t>Reconstructed point cloud</w:t>
                        </w:r>
                      </w:p>
                    </w:txbxContent>
                  </v:textbox>
                </v:shape>
                <v:shapetype id="_x0000_t32" coordsize="21600,21600" o:spt="32" o:oned="t" path="m,l21600,21600e" filled="f">
                  <v:path arrowok="t" fillok="f" o:connecttype="none"/>
                  <o:lock v:ext="edit" shapetype="t"/>
                </v:shapetype>
                <v:shape id="直接箭头连接符 100" o:spid="_x0000_s1034" type="#_x0000_t32" style="position:absolute;left:9008;top:11864;width:3657;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" strokecolor="black [3200]" strokeweight="1pt">
                  <v:stroke endarrow="block" joinstyle="miter"/>
                </v:shape>
                <v:shape id="直接箭头连接符 101" o:spid="_x0000_s1035" type="#_x0000_t32" style="position:absolute;left:22033;top:11864;width:351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" strokecolor="black [3200]" strokeweight="1pt">
                  <v:stroke endarrow="block" joinstyle="miter"/>
                </v:shape>
                <v:shape id="直接箭头连接符 102" o:spid="_x0000_s1036" type="#_x0000_t32" style="position:absolute;left:34911;top:11864;width:3659;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" strokecolor="black [3200]" strokeweight="1pt">
                  <v:stroke endarrow="block" joinstyle="miter"/>
                </v:shape>
                <v:shape id="直接箭头连接符 104" o:spid="_x0000_s1037" type="#_x0000_t32" style="position:absolute;left:48889;top:11864;width:26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" strokecolor="black [3200]" strokeweight="1pt">
                  <v:stroke endarrow="block" joinstyle="miter"/>
                </v:shape>
                <v:rect id="矩形 105" o:spid="_x0000_s1038" style="position:absolute;left:12672;top:1800;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" fillcolor="white [3201]" strokecolor="black [3200]" strokeweight="1pt">
                  <v:textbo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v:textbox>
                </v:rect>
                <v:shape id="文本框 2" o:spid="_x0000_s1039" type="#_x0000_t202" style="position:absolute;left:1800;top:2142;width:720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" filled="f" stroked="f">
                  <v:textbox style="mso-fit-shape-to-text:t">
                    <w:txbxContent>
                      <w:p w14:paraId="3D162583" w14:textId="77777777" w:rsidR="00304EEA" w:rsidRDefault="00304EEA" w:rsidP="00304EEA">
                        <w:pPr>
                          <w:jc w:val="center"/>
                          <w:rPr>
                            <w:sz w:val="18"/>
                            <w:szCs w:val="18"/>
                          </w:rPr>
                        </w:pPr>
                        <w:r>
                          <w:rPr>
                            <w:sz w:val="18"/>
                            <w:szCs w:val="18"/>
                          </w:rPr>
                          <w:t>Input point cloud</w:t>
                        </w:r>
                      </w:p>
                    </w:txbxContent>
                  </v:textbox>
                </v:shape>
                <v:shape id="文本框 2" o:spid="_x0000_s1040" type="#_x0000_t202" style="position:absolute;left:38910;top:2796;width:8605;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349D9597" w14:textId="77777777" w:rsidR="00304EEA" w:rsidRDefault="00304EEA" w:rsidP="00304EEA">
                        <w:pPr>
                          <w:jc w:val="center"/>
                          <w:rPr>
                            <w:sz w:val="18"/>
                            <w:szCs w:val="18"/>
                          </w:rPr>
                        </w:pPr>
                        <w:r>
                          <w:rPr>
                            <w:sz w:val="18"/>
                            <w:szCs w:val="18"/>
                          </w:rPr>
                          <w:t>Bitstream</w:t>
                        </w:r>
                      </w:p>
                    </w:txbxContent>
                  </v:textbox>
                </v:shape>
                <v:shape id="直接箭头连接符 109" o:spid="_x0000_s1041" type="#_x0000_t32" style="position:absolute;left:9008;top:3959;width:365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" strokecolor="black [3200]" strokeweight="1pt">
                  <v:stroke endarrow="block" joinstyle="miter"/>
                </v:shape>
                <v:shape id="直接箭头连接符 110" o:spid="_x0000_s1042" type="#_x0000_t32" style="position:absolute;left:22033;top:3959;width:35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" strokecolor="black [3200]" strokeweight="1pt">
                  <v:stroke endarrow="block" joinstyle="miter"/>
                </v:shape>
                <v:shape id="直接箭头连接符 111" o:spid="_x0000_s1043" type="#_x0000_t32" style="position:absolute;left:34911;top:3959;width:365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" strokecolor="black [3200]" strokeweight="1pt">
                  <v:stroke endarrow="block" joinstyle="miter"/>
                </v:shape>
                <v:rect id="矩形 112" o:spid="_x0000_s1044" style="position:absolute;left:25551;top:1806;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" fillcolor="white [3201]" strokecolor="black [3200]" strokeweight="1pt">
                  <v:textbo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v:textbox>
                </v:rect>
                <w10:anchorlock/>
              </v:group>
            </w:pict>
          </mc:Fallback>
        </mc:AlternateContent>
      </w:r>
    </w:p>
    <w:p w14:paraId="5D7893CC" w14:textId="60CCBA32" w:rsidR="0039353E" w:rsidRPr="00686BDE" w:rsidRDefault="0039353E" w:rsidP="0039353E">
      <w:pPr>
        <w:pStyle w:val="Lgende"/>
        <w:jc w:val="center"/>
      </w:pPr>
      <w:bookmarkStart w:id="114" w:name="_Ref139535549"/>
      <w:r w:rsidRPr="00686BDE">
        <w:t xml:space="preserve">Figure </w:t>
      </w:r>
      <w:fldSimple w:instr=" SEQ Figure \* ARABIC ">
        <w:r w:rsidR="0089309A">
          <w:rPr>
            <w:noProof/>
          </w:rPr>
          <w:t>38</w:t>
        </w:r>
      </w:fldSimple>
      <w:bookmarkEnd w:id="114"/>
      <w:r>
        <w:t xml:space="preserve">: </w:t>
      </w:r>
      <w:r>
        <w:rPr>
          <w:rFonts w:eastAsia="DengXian"/>
          <w:i w:val="0"/>
          <w:iCs w:val="0"/>
          <w:lang w:eastAsia="zh-CN"/>
        </w:rPr>
        <w:t xml:space="preserve">Compensating z </w:t>
      </w:r>
      <w:r>
        <w:rPr>
          <w:rFonts w:eastAsia="DengXian"/>
          <w:lang w:eastAsia="zh-CN"/>
        </w:rPr>
        <w:t>after attribute coding</w:t>
      </w:r>
      <w:r>
        <w:t>.</w:t>
      </w:r>
    </w:p>
    <w:p w14:paraId="2A6439A3" w14:textId="06EFB33B" w:rsidR="00304EEA" w:rsidRDefault="00304EEA" w:rsidP="00304EEA">
      <w:pPr>
        <w:rPr>
          <w:rFonts w:eastAsia="DengXian"/>
          <w:lang w:eastAsia="zh-CN"/>
        </w:rPr>
      </w:pPr>
      <w:r>
        <w:rPr>
          <w:rFonts w:eastAsia="DengXian"/>
          <w:lang w:eastAsia="zh-CN"/>
        </w:rPr>
        <w:t xml:space="preserve">One flag named </w:t>
      </w:r>
      <w:r>
        <w:rPr>
          <w:rFonts w:eastAsia="DengXian"/>
          <w:b/>
          <w:bCs/>
          <w:lang w:eastAsia="zh-CN"/>
        </w:rPr>
        <w:t>geom_z_compensation_enabled_flag</w:t>
      </w:r>
      <w:r>
        <w:rPr>
          <w:rFonts w:eastAsia="DengXian"/>
          <w:lang w:eastAsia="zh-CN"/>
        </w:rPr>
        <w:t xml:space="preserve"> is used to indicate whether z compensation is enabled.</w:t>
      </w:r>
    </w:p>
    <w:p w14:paraId="41B84891" w14:textId="77777777" w:rsidR="0039353E" w:rsidRDefault="0039353E" w:rsidP="00304EEA">
      <w:pPr>
        <w:rPr>
          <w:rFonts w:eastAsia="DengXian"/>
          <w:lang w:eastAsia="zh-CN"/>
        </w:rPr>
      </w:pPr>
    </w:p>
    <w:p w14:paraId="6203F409" w14:textId="52906AAD" w:rsidR="00304EEA" w:rsidRDefault="00F96307" w:rsidP="007E57BE">
      <w:pPr>
        <w:pStyle w:val="Titre3"/>
        <w:rPr>
          <w:rFonts w:eastAsia="Times New Roman"/>
        </w:rPr>
      </w:pPr>
      <w:r>
        <w:t xml:space="preserve"> </w:t>
      </w:r>
      <w:bookmarkStart w:id="115" w:name="_Toc156567875"/>
      <w:r w:rsidR="00304EEA">
        <w:t>Z</w:t>
      </w:r>
      <w:r w:rsidR="00C34185">
        <w:t>-C</w:t>
      </w:r>
      <w:r w:rsidR="00304EEA">
        <w:t xml:space="preserve">oordinates </w:t>
      </w:r>
      <w:r w:rsidR="00C34185">
        <w:t>C</w:t>
      </w:r>
      <w:r w:rsidR="00304EEA">
        <w:t xml:space="preserve">ompensation </w:t>
      </w:r>
      <w:r w:rsidR="00C34185">
        <w:t>P</w:t>
      </w:r>
      <w:r w:rsidR="00304EEA">
        <w:t>rocess</w:t>
      </w:r>
      <w:bookmarkEnd w:id="115"/>
    </w:p>
    <w:p w14:paraId="63D0922D" w14:textId="5EF5AE5A" w:rsidR="00304EEA" w:rsidRDefault="00304EEA" w:rsidP="00304EEA">
      <w:pPr>
        <w:rPr>
          <w:rFonts w:eastAsia="DengXian"/>
          <w:lang w:eastAsia="zh-CN"/>
        </w:rPr>
      </w:pPr>
      <w:r>
        <w:rPr>
          <w:rFonts w:eastAsia="DengXian"/>
          <w:lang w:eastAsia="zh-CN"/>
        </w:rPr>
        <w:t>Firstly, for each decoded point, its hitting laser is derived by finding the point’s nearest elevation angle f</w:t>
      </w:r>
      <w:r w:rsidR="00871102">
        <w:rPr>
          <w:rFonts w:eastAsia="DengXian"/>
          <w:lang w:eastAsia="zh-CN"/>
        </w:rPr>
        <w:t>r</w:t>
      </w:r>
      <w:r>
        <w:rPr>
          <w:rFonts w:eastAsia="DengXian"/>
          <w:lang w:eastAsia="zh-CN"/>
        </w:rPr>
        <w:t>om all lasers’ elevation angles.</w:t>
      </w:r>
      <w:r w:rsidR="008E39D0">
        <w:rPr>
          <w:rFonts w:eastAsia="DengXian"/>
          <w:lang w:eastAsia="zh-CN"/>
        </w:rPr>
        <w:t xml:space="preserve"> </w:t>
      </w:r>
      <w:r>
        <w:rPr>
          <w:rFonts w:eastAsia="DengXian"/>
          <w:lang w:eastAsia="zh-CN"/>
        </w:rPr>
        <w:t xml:space="preserve">Secondly, as shown in </w:t>
      </w:r>
      <w:r w:rsidR="008E39D0">
        <w:rPr>
          <w:rFonts w:eastAsia="DengXian"/>
          <w:lang w:eastAsia="zh-CN"/>
        </w:rPr>
        <w:fldChar w:fldCharType="begin"/>
      </w:r>
      <w:r w:rsidR="008E39D0">
        <w:rPr>
          <w:rFonts w:eastAsia="DengXian"/>
          <w:lang w:eastAsia="zh-CN"/>
        </w:rPr>
        <w:instrText xml:space="preserve"> REF _Ref139535654 \h </w:instrText>
      </w:r>
      <w:r w:rsidR="008E39D0">
        <w:rPr>
          <w:rFonts w:eastAsia="DengXian"/>
          <w:lang w:eastAsia="zh-CN"/>
        </w:rPr>
      </w:r>
      <w:r w:rsidR="008E39D0">
        <w:rPr>
          <w:rFonts w:eastAsia="DengXian"/>
          <w:lang w:eastAsia="zh-CN"/>
        </w:rPr>
        <w:fldChar w:fldCharType="separate"/>
      </w:r>
      <w:r w:rsidR="0089309A" w:rsidRPr="00686BDE">
        <w:t xml:space="preserve">Figure </w:t>
      </w:r>
      <w:r w:rsidR="0089309A">
        <w:rPr>
          <w:noProof/>
        </w:rPr>
        <w:t>39</w:t>
      </w:r>
      <w:r w:rsidR="008E39D0">
        <w:rPr>
          <w:rFonts w:eastAsia="DengXian"/>
          <w:lang w:eastAsia="zh-CN"/>
        </w:rPr>
        <w:fldChar w:fldCharType="end"/>
      </w:r>
      <w:r>
        <w:rPr>
          <w:rFonts w:eastAsia="DengXian"/>
          <w:lang w:eastAsia="zh-CN"/>
        </w:rPr>
        <w:t xml:space="preserve">, a </w:t>
      </w:r>
      <w:bookmarkStart w:id="116" w:name="OLE_LINK8"/>
      <w:r>
        <w:rPr>
          <w:rFonts w:eastAsia="DengXian"/>
          <w:lang w:eastAsia="zh-CN"/>
        </w:rPr>
        <w:t>compensated z</w:t>
      </w:r>
      <w:r w:rsidR="00096C9B">
        <w:rPr>
          <w:rFonts w:eastAsia="DengXian"/>
          <w:lang w:eastAsia="zh-CN"/>
        </w:rPr>
        <w:t>-</w:t>
      </w:r>
      <w:r>
        <w:rPr>
          <w:rFonts w:eastAsia="DengXian"/>
          <w:lang w:eastAsia="zh-CN"/>
        </w:rPr>
        <w:t>coordinate</w:t>
      </w:r>
      <w:bookmarkEnd w:id="116"/>
      <w:r>
        <w:rPr>
          <w:rFonts w:eastAsia="DengXian"/>
          <w:lang w:eastAsia="zh-CN"/>
        </w:rPr>
        <w:t xml:space="preserve">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of this point </w:t>
      </w:r>
      <m:oMath>
        <m:d>
          <m:dPr>
            <m:ctrlPr>
              <w:rPr>
                <w:rFonts w:ascii="Cambria Math" w:eastAsia="DengXian" w:hAnsi="Cambria Math"/>
                <w:sz w:val="24"/>
                <w:szCs w:val="24"/>
                <w:lang w:eastAsia="zh-CN"/>
              </w:rPr>
            </m:ctrlPr>
          </m:dPr>
          <m:e>
            <m:r>
              <w:rPr>
                <w:rFonts w:ascii="Cambria Math" w:eastAsia="DengXian" w:hAnsi="Cambria Math"/>
                <w:lang w:eastAsia="zh-CN"/>
              </w:rPr>
              <m:t>x</m:t>
            </m:r>
            <m:r>
              <m:rPr>
                <m:sty m:val="p"/>
              </m:rPr>
              <w:rPr>
                <w:rFonts w:ascii="Cambria Math" w:eastAsia="DengXian" w:hAnsi="Cambria Math"/>
                <w:lang w:eastAsia="zh-CN"/>
              </w:rPr>
              <m:t>,</m:t>
            </m:r>
            <m:r>
              <w:rPr>
                <w:rFonts w:ascii="Cambria Math" w:eastAsia="DengXian" w:hAnsi="Cambria Math"/>
                <w:lang w:eastAsia="zh-CN"/>
              </w:rPr>
              <m:t>y</m:t>
            </m:r>
            <m:r>
              <m:rPr>
                <m:sty m:val="p"/>
              </m:rPr>
              <w:rPr>
                <w:rFonts w:ascii="Cambria Math" w:eastAsia="DengXian" w:hAnsi="Cambria Math"/>
                <w:lang w:eastAsia="zh-CN"/>
              </w:rPr>
              <m:t>,</m:t>
            </m:r>
            <m:r>
              <w:rPr>
                <w:rFonts w:ascii="Cambria Math" w:eastAsia="DengXian" w:hAnsi="Cambria Math"/>
                <w:lang w:eastAsia="zh-CN"/>
              </w:rPr>
              <m:t>z</m:t>
            </m:r>
          </m:e>
        </m:d>
      </m:oMath>
      <w:r>
        <w:rPr>
          <w:rFonts w:eastAsia="DengXian"/>
          <w:lang w:eastAsia="zh-CN"/>
        </w:rPr>
        <w:t xml:space="preserve"> is computed according to the elevation angle of its hitting laser as follows:</w:t>
      </w:r>
    </w:p>
    <w:p w14:paraId="5384B3B8" w14:textId="77777777" w:rsidR="00304EEA" w:rsidRDefault="00802852" w:rsidP="00304EEA">
      <w:pPr>
        <w:rPr>
          <w:rFonts w:eastAsia="DengXian"/>
          <w:lang w:eastAsia="zh-CN"/>
        </w:rPr>
      </w:pPr>
      <m:oMathPara>
        <m:oMath>
          <m:sSub>
            <m:sSubPr>
              <m:ctrlPr>
                <w:rPr>
                  <w:rFonts w:ascii="Cambria Math" w:hAnsi="Cambria Math"/>
                  <w:i/>
                  <w:sz w:val="24"/>
                  <w:lang w:val="en-CA"/>
                </w:rPr>
              </m:ctrlPr>
            </m:sSubPr>
            <m:e>
              <m:r>
                <w:rPr>
                  <w:rFonts w:ascii="Cambria Math" w:hAnsi="Cambria Math"/>
                  <w:lang w:val="en-CA"/>
                </w:rPr>
                <m:t>z</m:t>
              </m:r>
            </m:e>
            <m:sub>
              <m:r>
                <w:rPr>
                  <w:rFonts w:ascii="Cambria Math" w:hAnsi="Cambria Math"/>
                  <w:lang w:val="en-CA"/>
                </w:rPr>
                <m:t>c</m:t>
              </m:r>
            </m:sub>
          </m:sSub>
          <m:r>
            <w:rPr>
              <w:rFonts w:ascii="Cambria Math" w:hAnsi="Cambria Math"/>
              <w:lang w:val="en-CA"/>
            </w:rPr>
            <m:t>=</m:t>
          </m:r>
          <w:bookmarkStart w:id="117" w:name="OLE_LINK6"/>
          <w:bookmarkStart w:id="118" w:name="OLE_LINK7"/>
          <m:r>
            <m:rPr>
              <m:sty m:val="p"/>
            </m:rPr>
            <w:rPr>
              <w:rFonts w:ascii="Cambria Math" w:eastAsia="DengXian" w:hAnsi="Cambria Math"/>
              <w:lang w:val="en-CA" w:eastAsia="zh-CN"/>
            </w:rPr>
            <m:t xml:space="preserve">round </m:t>
          </m:r>
          <w:bookmarkEnd w:id="117"/>
          <m:r>
            <m:rPr>
              <m:sty m:val="p"/>
            </m:rPr>
            <w:rPr>
              <w:rFonts w:ascii="Cambria Math" w:eastAsia="DengXian" w:hAnsi="Cambria Math"/>
              <w:lang w:val="en-CA" w:eastAsia="zh-CN"/>
            </w:rPr>
            <m:t>(</m:t>
          </m:r>
          <m:func>
            <m:funcPr>
              <m:ctrlPr>
                <w:rPr>
                  <w:rFonts w:ascii="Cambria Math" w:hAnsi="Cambria Math"/>
                  <w:i/>
                  <w:sz w:val="24"/>
                  <w:lang w:val="en-CA"/>
                </w:rPr>
              </m:ctrlPr>
            </m:funcPr>
            <m:fName>
              <m:r>
                <m:rPr>
                  <m:sty m:val="p"/>
                </m:rPr>
                <w:rPr>
                  <w:rFonts w:ascii="Cambria Math" w:hAnsi="Cambria Math"/>
                  <w:lang w:val="en-CA"/>
                </w:rPr>
                <m:t>tan</m:t>
              </m:r>
            </m:fName>
            <m:e>
              <m:d>
                <m:dPr>
                  <m:ctrlPr>
                    <w:rPr>
                      <w:rFonts w:ascii="Cambria Math" w:hAnsi="Cambria Math"/>
                      <w:i/>
                      <w:sz w:val="24"/>
                      <w:lang w:val="en-CA"/>
                    </w:rPr>
                  </m:ctrlPr>
                </m:dPr>
                <m:e>
                  <m:sSub>
                    <m:sSubPr>
                      <m:ctrlPr>
                        <w:rPr>
                          <w:rFonts w:ascii="Cambria Math" w:hAnsi="Cambria Math"/>
                          <w:i/>
                          <w:sz w:val="24"/>
                          <w:lang w:val="en-CA"/>
                        </w:rPr>
                      </m:ctrlPr>
                    </m:sSubPr>
                    <m:e>
                      <m:r>
                        <w:rPr>
                          <w:rFonts w:ascii="Cambria Math" w:hAnsi="Cambria Math"/>
                          <w:lang w:val="en-CA"/>
                        </w:rPr>
                        <m:t>θ</m:t>
                      </m:r>
                    </m:e>
                    <m:sub>
                      <m:r>
                        <w:rPr>
                          <w:rFonts w:ascii="Cambria Math" w:hAnsi="Cambria Math"/>
                          <w:lang w:val="en-CA"/>
                        </w:rPr>
                        <m:t>L</m:t>
                      </m:r>
                    </m:sub>
                  </m:sSub>
                </m:e>
              </m:d>
            </m:e>
          </m:func>
          <m:rad>
            <m:radPr>
              <m:degHide m:val="1"/>
              <m:ctrlPr>
                <w:rPr>
                  <w:rFonts w:ascii="Cambria Math" w:hAnsi="Cambria Math"/>
                  <w:i/>
                  <w:sz w:val="24"/>
                  <w:lang w:val="en-CA"/>
                </w:rPr>
              </m:ctrlPr>
            </m:radPr>
            <m:deg/>
            <m:e>
              <m:sSup>
                <m:sSupPr>
                  <m:ctrlPr>
                    <w:rPr>
                      <w:rFonts w:ascii="Cambria Math" w:hAnsi="Cambria Math"/>
                      <w:i/>
                      <w:sz w:val="24"/>
                      <w:lang w:val="en-CA"/>
                    </w:rPr>
                  </m:ctrlPr>
                </m:sSupPr>
                <m:e>
                  <m:r>
                    <w:rPr>
                      <w:rFonts w:ascii="Cambria Math" w:hAnsi="Cambria Math"/>
                      <w:lang w:val="en-CA"/>
                    </w:rPr>
                    <m:t>x</m:t>
                  </m:r>
                </m:e>
                <m:sup>
                  <m:r>
                    <w:rPr>
                      <w:rFonts w:ascii="Cambria Math" w:hAnsi="Cambria Math"/>
                      <w:lang w:val="en-CA"/>
                    </w:rPr>
                    <m:t>2</m:t>
                  </m:r>
                </m:sup>
              </m:sSup>
              <m:r>
                <w:rPr>
                  <w:rFonts w:ascii="Cambria Math" w:hAnsi="Cambria Math"/>
                  <w:lang w:val="en-CA"/>
                </w:rPr>
                <m:t>+</m:t>
              </m:r>
              <m:sSup>
                <m:sSupPr>
                  <m:ctrlPr>
                    <w:rPr>
                      <w:rFonts w:ascii="Cambria Math" w:hAnsi="Cambria Math"/>
                      <w:i/>
                      <w:sz w:val="24"/>
                      <w:lang w:val="en-CA"/>
                    </w:rPr>
                  </m:ctrlPr>
                </m:sSupPr>
                <m:e>
                  <m:r>
                    <w:rPr>
                      <w:rFonts w:ascii="Cambria Math" w:hAnsi="Cambria Math"/>
                      <w:lang w:val="en-CA"/>
                    </w:rPr>
                    <m:t>y</m:t>
                  </m:r>
                </m:e>
                <m:sup>
                  <m:r>
                    <w:rPr>
                      <w:rFonts w:ascii="Cambria Math" w:hAnsi="Cambria Math"/>
                      <w:lang w:val="en-CA"/>
                    </w:rPr>
                    <m:t>2</m:t>
                  </m:r>
                </m:sup>
              </m:sSup>
            </m:e>
          </m:rad>
          <m:r>
            <w:rPr>
              <w:rFonts w:ascii="Cambria Math" w:eastAsia="DengXian" w:hAnsi="Cambria Math"/>
              <w:lang w:val="en-CA" w:eastAsia="zh-CN"/>
            </w:rPr>
            <m:t>-</m:t>
          </m:r>
          <m:r>
            <w:rPr>
              <w:rFonts w:ascii="Cambria Math" w:eastAsia="DengXian" w:hAnsi="Cambria Math"/>
              <w:lang w:eastAsia="zh-CN"/>
            </w:rPr>
            <m:t>GQS</m:t>
          </m:r>
          <m:r>
            <w:rPr>
              <w:rFonts w:ascii="Cambria Math" w:hAnsi="Cambria Math"/>
            </w:rPr>
            <m:t>×</m:t>
          </m:r>
          <m:sSub>
            <m:sSubPr>
              <m:ctrlPr>
                <w:rPr>
                  <w:rFonts w:ascii="Cambria Math" w:hAnsi="Cambria Math"/>
                  <w:i/>
                  <w:sz w:val="24"/>
                  <w:szCs w:val="24"/>
                </w:rPr>
              </m:ctrlPr>
            </m:sSubPr>
            <m:e>
              <m:r>
                <w:rPr>
                  <w:rFonts w:ascii="Cambria Math" w:hAnsi="Cambria Math"/>
                </w:rPr>
                <m:t>z</m:t>
              </m:r>
            </m:e>
            <m:sub>
              <m:r>
                <w:rPr>
                  <w:rFonts w:ascii="Cambria Math" w:hAnsi="Cambria Math"/>
                </w:rPr>
                <m:t>L</m:t>
              </m:r>
            </m:sub>
          </m:sSub>
          <m:r>
            <m:rPr>
              <m:sty m:val="p"/>
            </m:rPr>
            <w:rPr>
              <w:rFonts w:ascii="Cambria Math" w:eastAsia="DengXian" w:hAnsi="Cambria Math"/>
              <w:lang w:val="en-CA" w:eastAsia="zh-CN"/>
            </w:rPr>
            <m:t>)</m:t>
          </m:r>
        </m:oMath>
      </m:oMathPara>
      <w:bookmarkEnd w:id="118"/>
    </w:p>
    <w:p w14:paraId="07CB35FD" w14:textId="493A7076" w:rsidR="00304EEA" w:rsidRDefault="00304EEA" w:rsidP="00304EEA">
      <w:pPr>
        <w:rPr>
          <w:rFonts w:eastAsia="DengXian"/>
          <w:lang w:eastAsia="zh-CN"/>
        </w:rPr>
      </w:pPr>
      <w:r>
        <w:rPr>
          <w:rFonts w:eastAsia="DengXian"/>
          <w:lang w:eastAsia="zh-CN"/>
        </w:rPr>
        <w:t xml:space="preserve">where </w:t>
      </w:r>
      <m:oMath>
        <m:func>
          <m:funcPr>
            <m:ctrlPr>
              <w:rPr>
                <w:rFonts w:ascii="Cambria Math" w:eastAsia="DengXian" w:hAnsi="Cambria Math"/>
                <w:sz w:val="24"/>
                <w:szCs w:val="24"/>
                <w:lang w:eastAsia="zh-CN"/>
              </w:rPr>
            </m:ctrlPr>
          </m:funcPr>
          <m:fName>
            <m:r>
              <m:rPr>
                <m:sty m:val="p"/>
              </m:rPr>
              <w:rPr>
                <w:rFonts w:ascii="Cambria Math" w:eastAsia="DengXian" w:hAnsi="Cambria Math"/>
                <w:lang w:eastAsia="zh-CN"/>
              </w:rPr>
              <m:t>tan</m:t>
            </m:r>
          </m:fName>
          <m:e>
            <m:d>
              <m:dPr>
                <m:ctrlPr>
                  <w:rPr>
                    <w:rFonts w:ascii="Cambria Math" w:eastAsia="DengXian" w:hAnsi="Cambria Math"/>
                    <w:sz w:val="24"/>
                    <w:szCs w:val="24"/>
                    <w:lang w:eastAsia="zh-CN"/>
                  </w:rPr>
                </m:ctrlPr>
              </m:dPr>
              <m:e>
                <m:sSub>
                  <m:sSubPr>
                    <m:ctrlPr>
                      <w:rPr>
                        <w:rFonts w:ascii="Cambria Math" w:eastAsia="DengXian" w:hAnsi="Cambria Math"/>
                        <w:sz w:val="24"/>
                        <w:szCs w:val="24"/>
                        <w:lang w:eastAsia="zh-CN"/>
                      </w:rPr>
                    </m:ctrlPr>
                  </m:sSubPr>
                  <m:e>
                    <m:r>
                      <w:rPr>
                        <w:rFonts w:ascii="Cambria Math" w:eastAsia="DengXian" w:hAnsi="Cambria Math"/>
                        <w:lang w:eastAsia="zh-CN"/>
                      </w:rPr>
                      <m:t>θ</m:t>
                    </m:r>
                  </m:e>
                  <m:sub>
                    <m:r>
                      <w:rPr>
                        <w:rFonts w:ascii="Cambria Math" w:eastAsia="DengXian" w:hAnsi="Cambria Math"/>
                        <w:lang w:eastAsia="zh-CN"/>
                      </w:rPr>
                      <m:t>L</m:t>
                    </m:r>
                  </m:sub>
                </m:sSub>
              </m:e>
            </m:d>
          </m:e>
        </m:func>
      </m:oMath>
      <w:r>
        <w:rPr>
          <w:rFonts w:eastAsia="DengXian"/>
          <w:lang w:eastAsia="zh-CN"/>
        </w:rPr>
        <w:t xml:space="preserve"> is the tangent value of its hitting laser’s elevation angle, </w:t>
      </w:r>
      <m:oMath>
        <m:r>
          <w:rPr>
            <w:rFonts w:ascii="Cambria Math" w:eastAsia="DengXian" w:hAnsi="Cambria Math"/>
            <w:lang w:eastAsia="zh-CN"/>
          </w:rPr>
          <m:t>GQS</m:t>
        </m:r>
      </m:oMath>
      <w:r>
        <w:rPr>
          <w:rFonts w:eastAsia="DengXian"/>
          <w:lang w:eastAsia="zh-CN"/>
        </w:rPr>
        <w:t xml:space="preserve"> is the geometry quantization step,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L</m:t>
            </m:r>
          </m:sub>
        </m:sSub>
      </m:oMath>
      <w:r>
        <w:rPr>
          <w:rFonts w:eastAsia="DengXian"/>
          <w:lang w:eastAsia="zh-CN"/>
        </w:rPr>
        <w:t xml:space="preserve"> is the quantized laser position of its hitting laser, and </w:t>
      </w:r>
      <m:oMath>
        <m:r>
          <m:rPr>
            <m:sty m:val="p"/>
          </m:rPr>
          <w:rPr>
            <w:rFonts w:ascii="Cambria Math" w:eastAsia="DengXian" w:hAnsi="Cambria Math"/>
            <w:lang w:eastAsia="zh-CN"/>
          </w:rPr>
          <m:t>round ()</m:t>
        </m:r>
      </m:oMath>
      <w:r>
        <w:rPr>
          <w:rFonts w:eastAsia="DengXian"/>
          <w:lang w:eastAsia="zh-CN"/>
        </w:rPr>
        <w:t xml:space="preserve"> is the function that finds the nearest integral value.</w:t>
      </w:r>
      <w:r w:rsidR="00096C9B">
        <w:rPr>
          <w:rFonts w:eastAsia="DengXian"/>
          <w:lang w:eastAsia="zh-CN"/>
        </w:rPr>
        <w:t xml:space="preserve"> </w:t>
      </w:r>
      <w:r>
        <w:rPr>
          <w:rFonts w:eastAsia="DengXian"/>
          <w:lang w:eastAsia="zh-CN"/>
        </w:rPr>
        <w:t>Finally, the compensated z</w:t>
      </w:r>
      <w:r w:rsidR="00096C9B">
        <w:rPr>
          <w:rFonts w:eastAsia="DengXian"/>
          <w:lang w:eastAsia="zh-CN"/>
        </w:rPr>
        <w:t>-</w:t>
      </w:r>
      <w:r>
        <w:rPr>
          <w:rFonts w:eastAsia="DengXian"/>
          <w:lang w:eastAsia="zh-CN"/>
        </w:rPr>
        <w:t xml:space="preserve">coordinate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will directly replace the decoded z.</w:t>
      </w:r>
    </w:p>
    <w:p w14:paraId="19E2E43C" w14:textId="77777777" w:rsidR="00304EEA" w:rsidRDefault="00304EEA" w:rsidP="00304EEA">
      <w:pPr>
        <w:rPr>
          <w:rFonts w:eastAsia="DengXian"/>
          <w:lang w:eastAsia="zh-CN"/>
        </w:rPr>
      </w:pPr>
    </w:p>
    <w:p w14:paraId="305A838D" w14:textId="7932952E" w:rsidR="00304EEA" w:rsidRDefault="00304EEA" w:rsidP="00304EEA">
      <w:pPr>
        <w:jc w:val="center"/>
        <w:rPr>
          <w:rFonts w:eastAsia="DengXian"/>
          <w:lang w:eastAsia="zh-CN"/>
        </w:rPr>
      </w:pPr>
      <w:r>
        <w:rPr>
          <w:rFonts w:eastAsia="MS Mincho"/>
          <w:noProof/>
        </w:rPr>
        <mc:AlternateContent>
          <mc:Choice Requires="wpc">
            <w:drawing>
              <wp:inline distT="0" distB="0" distL="0" distR="0" wp14:anchorId="3A1A70A6" wp14:editId="01B433C4">
                <wp:extent cx="5486400" cy="2465705"/>
                <wp:effectExtent l="0" t="0" r="0" b="1270"/>
                <wp:docPr id="332" name="Canvas 33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82" name="直接箭头连接符 18"/>
                        <wps:cNvCnPr>
                          <a:cxnSpLocks/>
                        </wps:cNvCnPr>
                        <wps:spPr bwMode="auto">
                          <a:xfrm>
                            <a:off x="2481700" y="1520535"/>
                            <a:ext cx="172810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3" name="文本框 8"/>
                        <wps:cNvSpPr txBox="1">
                          <a:spLocks noChangeArrowheads="1"/>
                        </wps:cNvSpPr>
                        <wps:spPr bwMode="auto">
                          <a:xfrm>
                            <a:off x="3617500" y="574664"/>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wps:txbx>
                        <wps:bodyPr rot="0" vert="horz" wrap="square" lIns="91440" tIns="45720" rIns="91440" bIns="45720" anchor="t" anchorCtr="0" upright="1">
                          <a:spAutoFit/>
                        </wps:bodyPr>
                      </wps:wsp>
                      <wps:wsp>
                        <wps:cNvPr id="184" name="直接箭头连接符 20"/>
                        <wps:cNvCnPr>
                          <a:cxnSpLocks/>
                        </wps:cNvCnPr>
                        <wps:spPr bwMode="auto">
                          <a:xfrm flipH="1">
                            <a:off x="1751500" y="1520535"/>
                            <a:ext cx="730200" cy="713104"/>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5" name="直接箭头连接符 21"/>
                        <wps:cNvCnPr>
                          <a:cxnSpLocks noChangeShapeType="1"/>
                        </wps:cNvCnPr>
                        <wps:spPr bwMode="auto">
                          <a:xfrm flipV="1">
                            <a:off x="2481700" y="250372"/>
                            <a:ext cx="0" cy="1270163"/>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6" name="直接箭头连接符 22"/>
                        <wps:cNvCnPr>
                          <a:cxnSpLocks/>
                        </wps:cNvCnPr>
                        <wps:spPr bwMode="auto">
                          <a:xfrm flipV="1">
                            <a:off x="2481700" y="805130"/>
                            <a:ext cx="1161000" cy="715605"/>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 name="直接连接符 23"/>
                        <wps:cNvCnPr>
                          <a:cxnSpLocks noChangeShapeType="1"/>
                        </wps:cNvCnPr>
                        <wps:spPr bwMode="auto">
                          <a:xfrm>
                            <a:off x="2481700" y="1520735"/>
                            <a:ext cx="633300" cy="31619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88" name="直接连接符 24"/>
                        <wps:cNvCnPr>
                          <a:cxnSpLocks/>
                        </wps:cNvCnPr>
                        <wps:spPr bwMode="auto">
                          <a:xfrm flipV="1">
                            <a:off x="3115000" y="961575"/>
                            <a:ext cx="0" cy="87535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323" name="椭圆 25"/>
                        <wps:cNvSpPr>
                          <a:spLocks noChangeArrowheads="1"/>
                        </wps:cNvSpPr>
                        <wps:spPr bwMode="auto">
                          <a:xfrm flipV="1">
                            <a:off x="3092400" y="1117820"/>
                            <a:ext cx="45200" cy="45113"/>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324" name="椭圆 26"/>
                        <wps:cNvSpPr>
                          <a:spLocks noChangeArrowheads="1"/>
                        </wps:cNvSpPr>
                        <wps:spPr bwMode="auto">
                          <a:xfrm flipV="1">
                            <a:off x="3092400" y="917262"/>
                            <a:ext cx="45200" cy="45213"/>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325" name="文本框 36"/>
                        <wps:cNvSpPr txBox="1">
                          <a:spLocks noChangeArrowheads="1"/>
                        </wps:cNvSpPr>
                        <wps:spPr bwMode="auto">
                          <a:xfrm>
                            <a:off x="2481500" y="105330"/>
                            <a:ext cx="10477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spAutoFit/>
                        </wps:bodyPr>
                      </wps:wsp>
                      <wps:wsp>
                        <wps:cNvPr id="326" name="文本框 37"/>
                        <wps:cNvSpPr txBox="1">
                          <a:spLocks noChangeArrowheads="1"/>
                        </wps:cNvSpPr>
                        <wps:spPr bwMode="auto">
                          <a:xfrm>
                            <a:off x="1751300" y="2144413"/>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s:wsp>
                        <wps:cNvPr id="327" name="文本框 39"/>
                        <wps:cNvSpPr txBox="1">
                          <a:spLocks noChangeArrowheads="1"/>
                        </wps:cNvSpPr>
                        <wps:spPr bwMode="auto">
                          <a:xfrm>
                            <a:off x="3029900" y="759417"/>
                            <a:ext cx="341630"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wps:txbx>
                        <wps:bodyPr rot="0" vert="horz" wrap="square" lIns="91440" tIns="45720" rIns="91440" bIns="45720" anchor="t" anchorCtr="0" upright="1">
                          <a:spAutoFit/>
                        </wps:bodyPr>
                      </wps:wsp>
                      <wps:wsp>
                        <wps:cNvPr id="328" name="文本框 42"/>
                        <wps:cNvSpPr txBox="1">
                          <a:spLocks noChangeArrowheads="1"/>
                        </wps:cNvSpPr>
                        <wps:spPr bwMode="auto">
                          <a:xfrm>
                            <a:off x="3029900" y="980380"/>
                            <a:ext cx="457200" cy="269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0FB86" w14:textId="77777777" w:rsidR="00304EEA" w:rsidRDefault="00802852"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wps:txbx>
                        <wps:bodyPr rot="0" vert="horz" wrap="square" lIns="91440" tIns="45720" rIns="91440" bIns="45720" anchor="t" anchorCtr="0" upright="1">
                          <a:spAutoFit/>
                        </wps:bodyPr>
                      </wps:wsp>
                      <wps:wsp>
                        <wps:cNvPr id="329" name="文本框 44"/>
                        <wps:cNvSpPr txBox="1">
                          <a:spLocks noChangeArrowheads="1"/>
                        </wps:cNvSpPr>
                        <wps:spPr bwMode="auto">
                          <a:xfrm>
                            <a:off x="2508000" y="1340583"/>
                            <a:ext cx="434400" cy="269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D2BF7" w14:textId="77777777" w:rsidR="00304EEA" w:rsidRDefault="00802852"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wps:txbx>
                        <wps:bodyPr rot="0" vert="horz" wrap="square" lIns="91440" tIns="45720" rIns="91440" bIns="45720" anchor="t" anchorCtr="0" upright="1">
                          <a:spAutoFit/>
                        </wps:bodyPr>
                      </wps:wsp>
                      <wps:wsp>
                        <wps:cNvPr id="330" name="弧形 32"/>
                        <wps:cNvSpPr>
                          <a:spLocks/>
                        </wps:cNvSpPr>
                        <wps:spPr bwMode="auto">
                          <a:xfrm>
                            <a:off x="2574900" y="1452315"/>
                            <a:ext cx="57800" cy="287782"/>
                          </a:xfrm>
                          <a:custGeom>
                            <a:avLst/>
                            <a:gdLst>
                              <a:gd name="T0" fmla="*/ 28880 w 57761"/>
                              <a:gd name="T1" fmla="*/ 0 h 287756"/>
                              <a:gd name="T2" fmla="*/ 57761 w 57761"/>
                              <a:gd name="T3" fmla="*/ 143878 h 287756"/>
                              <a:gd name="T4" fmla="*/ 0 60000 65536"/>
                              <a:gd name="T5" fmla="*/ 0 60000 65536"/>
                            </a:gdLst>
                            <a:ahLst/>
                            <a:cxnLst>
                              <a:cxn ang="T4">
                                <a:pos x="T0" y="T1"/>
                              </a:cxn>
                              <a:cxn ang="T5">
                                <a:pos x="T2" y="T3"/>
                              </a:cxn>
                            </a:cxnLst>
                            <a:rect l="0" t="0" r="r" b="b"/>
                            <a:pathLst>
                              <a:path w="57761" h="287756" stroke="0">
                                <a:moveTo>
                                  <a:pt x="28880" y="0"/>
                                </a:moveTo>
                                <a:cubicBezTo>
                                  <a:pt x="44831" y="0"/>
                                  <a:pt x="57761" y="64416"/>
                                  <a:pt x="57761" y="143878"/>
                                </a:cubicBezTo>
                                <a:lnTo>
                                  <a:pt x="28881" y="143878"/>
                                </a:lnTo>
                                <a:cubicBezTo>
                                  <a:pt x="28881" y="95919"/>
                                  <a:pt x="28880" y="47959"/>
                                  <a:pt x="28880" y="0"/>
                                </a:cubicBezTo>
                                <a:close/>
                              </a:path>
                              <a:path w="57761" h="287756" fill="none">
                                <a:moveTo>
                                  <a:pt x="28880" y="0"/>
                                </a:moveTo>
                                <a:cubicBezTo>
                                  <a:pt x="44831" y="0"/>
                                  <a:pt x="57761" y="64416"/>
                                  <a:pt x="57761" y="143878"/>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1" name="文本框 37"/>
                        <wps:cNvSpPr txBox="1">
                          <a:spLocks noChangeArrowheads="1"/>
                        </wps:cNvSpPr>
                        <wps:spPr bwMode="auto">
                          <a:xfrm>
                            <a:off x="4210000" y="1404001"/>
                            <a:ext cx="5581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78288" w14:textId="77777777" w:rsidR="00304EEA" w:rsidRDefault="00304EEA" w:rsidP="00304EEA">
                              <w:pPr>
                                <w:rPr>
                                  <w:rFonts w:eastAsia="Yu Mincho"/>
                                  <w:color w:val="000000"/>
                                  <w:kern w:val="24"/>
                                </w:rPr>
                              </w:pPr>
                              <w:r>
                                <w:rPr>
                                  <w:rFonts w:eastAsia="Yu Mincho"/>
                                  <w:color w:val="000000"/>
                                  <w:kern w:val="24"/>
                                </w:rPr>
                                <w:t>Y</w:t>
                              </w:r>
                            </w:p>
                          </w:txbxContent>
                        </wps:txbx>
                        <wps:bodyPr rot="0" vert="horz" wrap="square" lIns="91440" tIns="45720" rIns="91440" bIns="45720" anchor="t" anchorCtr="0" upright="1">
                          <a:spAutoFit/>
                        </wps:bodyPr>
                      </wps:wsp>
                    </wpc:wpc>
                  </a:graphicData>
                </a:graphic>
              </wp:inline>
            </w:drawing>
          </mc:Choice>
          <mc:Fallback>
            <w:pict>
              <v:group w14:anchorId="3A1A70A6" id="Canvas 332" o:spid="_x0000_s1045" editas="canvas" style="width:6in;height:194.15pt;mso-position-horizontal-relative:char;mso-position-vertical-relative:line" coordsize="54864,24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">
                <v:shape id="_x0000_s1046" type="#_x0000_t75" style="position:absolute;width:54864;height:24657;visibility:visible;mso-wrap-style:square" filled="t">
                  <v:fill o:detectmouseclick="t"/>
                  <v:path o:connecttype="none"/>
                </v:shape>
                <v:shape id="直接箭头连接符 18" o:spid="_x0000_s1047" type="#_x0000_t32" style="position:absolute;left:24817;top:15205;width:17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" strokecolor="black [3200]" strokeweight="1pt">
                  <v:stroke endarrow="block" joinstyle="miter"/>
                  <o:lock v:ext="edit" shapetype="f"/>
                </v:shape>
                <v:shape id="文本框 8" o:spid="_x0000_s1048" type="#_x0000_t202" style="position:absolute;left:36175;top:5746;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v:textbox>
                </v:shape>
                <v:shape id="直接箭头连接符 20" o:spid="_x0000_s1049" type="#_x0000_t32" style="position:absolute;left:17515;top:15205;width:7302;height:71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" strokecolor="black [3200]" strokeweight="1pt">
                  <v:stroke endarrow="block" joinstyle="miter"/>
                  <o:lock v:ext="edit" shapetype="f"/>
                </v:shape>
                <v:shape id="直接箭头连接符 21" o:spid="_x0000_s1050" type="#_x0000_t32" style="position:absolute;left:24817;top:2503;width:0;height:127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" strokecolor="black [3200]" strokeweight="1pt">
                  <v:stroke endarrow="block" joinstyle="miter"/>
                </v:shape>
                <v:shape id="直接箭头连接符 22" o:spid="_x0000_s1051" type="#_x0000_t32" style="position:absolute;left:24817;top:8051;width:11610;height:71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" strokecolor="#4f81bd [3204]" strokeweight="1pt">
                  <v:stroke joinstyle="miter"/>
                  <o:lock v:ext="edit" shapetype="f"/>
                </v:shape>
                <v:line id="直接连接符 23" o:spid="_x0000_s1052" style="position:absolute;visibility:visible;mso-wrap-style:square" from="24817,15207"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" strokecolor="#4f81bd [3204]" strokeweight="1pt">
                  <v:stroke dashstyle="dash" joinstyle="miter"/>
                </v:line>
                <v:line id="直接连接符 24" o:spid="_x0000_s1053" style="position:absolute;flip:y;visibility:visible;mso-wrap-style:square" from="31150,9615"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" strokecolor="#4f81bd [3204]" strokeweight="1pt">
                  <v:stroke dashstyle="dash" joinstyle="miter"/>
                  <o:lock v:ext="edit" shapetype="f"/>
                </v:line>
                <v:oval id="椭圆 25" o:spid="_x0000_s1054" style="position:absolute;left:30924;top:11178;width:452;height:45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" fillcolor="#00b050" strokecolor="#00b050" strokeweight="1pt">
                  <v:stroke joinstyle="miter"/>
                </v:oval>
                <v:oval id="椭圆 26" o:spid="_x0000_s1055" style="position:absolute;left:30924;top:9172;width:452;height:45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" fillcolor="red" strokecolor="red" strokeweight="1pt">
                  <v:stroke joinstyle="miter"/>
                </v:oval>
                <v:shape id="文本框 36" o:spid="_x0000_s1056" type="#_x0000_t202" style="position:absolute;left:24815;top:1053;width:1047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iPgwwAAANwAAAAPAAAAZHJzL2Rvd25yZXYueG1sRI9Pa8JA&#10;FMTvBb/D8gRvdaNi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aNIj4MMAAADcAAAADwAA&#10;AAAAAAAAAAAAAAAHAgAAZHJzL2Rvd25yZXYueG1sUEsFBgAAAAADAAMAtwAAAPcCAAAAAA==&#10;" filled="f" stroked="f">
                  <v:textbox style="mso-fit-shape-to-text:t">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v:textbox>
                </v:shape>
                <v:shape id="文本框 37" o:spid="_x0000_s1057" type="#_x0000_t202" style="position:absolute;left:17513;top:21444;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v:textbox>
                </v:shape>
                <v:shape id="文本框 39" o:spid="_x0000_s1058" type="#_x0000_t202" style="position:absolute;left:30299;top:7594;width:3416;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v:textbox>
                </v:shape>
                <v:shape id="文本框 42" o:spid="_x0000_s1059" type="#_x0000_t202" style="position:absolute;left:30299;top:9803;width:4572;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5440FB86" w14:textId="77777777" w:rsidR="00304EEA" w:rsidRDefault="003F75BE"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v:textbox>
                </v:shape>
                <v:shape id="文本框 44" o:spid="_x0000_s1060" type="#_x0000_t202" style="position:absolute;left:25080;top:13405;width:4344;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3E7D2BF7" w14:textId="77777777" w:rsidR="00304EEA" w:rsidRDefault="003F75BE"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v:textbox>
                </v:shape>
                <v:shape id="弧形 32" o:spid="_x0000_s1061" style="position:absolute;left:25749;top:14523;width:578;height:2877;visibility:visible;mso-wrap-style:square;v-text-anchor:middle" coordsize="57761,2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" path="m28880,nsc44831,,57761,64416,57761,143878r-28880,c28881,95919,28880,47959,28880,xem28880,nfc44831,,57761,64416,57761,143878e" filled="f" strokecolor="#4f81bd [3204]">
                  <v:stroke joinstyle="miter"/>
                  <v:path arrowok="t" o:connecttype="custom" o:connectlocs="28899,0;57800,143891" o:connectangles="0,0"/>
                </v:shape>
                <v:shape id="文本框 37" o:spid="_x0000_s1062" type="#_x0000_t202" style="position:absolute;left:42100;top:14040;width:5581;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6DF78288" w14:textId="77777777" w:rsidR="00304EEA" w:rsidRDefault="00304EEA" w:rsidP="00304EEA">
                        <w:pPr>
                          <w:rPr>
                            <w:rFonts w:eastAsia="Yu Mincho"/>
                            <w:color w:val="000000"/>
                            <w:kern w:val="24"/>
                          </w:rPr>
                        </w:pPr>
                        <w:r>
                          <w:rPr>
                            <w:rFonts w:eastAsia="Yu Mincho"/>
                            <w:color w:val="000000"/>
                            <w:kern w:val="24"/>
                          </w:rPr>
                          <w:t>Y</w:t>
                        </w:r>
                      </w:p>
                    </w:txbxContent>
                  </v:textbox>
                </v:shape>
                <w10:anchorlock/>
              </v:group>
            </w:pict>
          </mc:Fallback>
        </mc:AlternateContent>
      </w:r>
    </w:p>
    <w:p w14:paraId="12CA6EBA" w14:textId="618F10BB" w:rsidR="0039353E" w:rsidRPr="00686BDE" w:rsidRDefault="0039353E" w:rsidP="0039353E">
      <w:pPr>
        <w:pStyle w:val="Lgende"/>
        <w:jc w:val="center"/>
      </w:pPr>
      <w:bookmarkStart w:id="119" w:name="_Ref139535654"/>
      <w:r w:rsidRPr="00686BDE">
        <w:t xml:space="preserve">Figure </w:t>
      </w:r>
      <w:fldSimple w:instr=" SEQ Figure \* ARABIC ">
        <w:r w:rsidR="0089309A">
          <w:rPr>
            <w:noProof/>
          </w:rPr>
          <w:t>39</w:t>
        </w:r>
      </w:fldSimple>
      <w:bookmarkEnd w:id="119"/>
      <w:r>
        <w:t xml:space="preserve">: </w:t>
      </w:r>
      <w:r>
        <w:rPr>
          <w:rFonts w:eastAsia="DengXian"/>
          <w:i w:val="0"/>
          <w:iCs w:val="0"/>
          <w:lang w:eastAsia="zh-CN"/>
        </w:rPr>
        <w:t>Compensating z</w:t>
      </w:r>
      <w:r w:rsidR="00096C9B">
        <w:rPr>
          <w:rFonts w:eastAsia="DengXian"/>
          <w:i w:val="0"/>
          <w:iCs w:val="0"/>
          <w:lang w:eastAsia="zh-CN"/>
        </w:rPr>
        <w:t>-</w:t>
      </w:r>
      <w:r>
        <w:rPr>
          <w:rFonts w:eastAsia="DengXian"/>
          <w:i w:val="0"/>
          <w:iCs w:val="0"/>
          <w:lang w:eastAsia="zh-CN"/>
        </w:rPr>
        <w:t>coordinate according to the elevation angle of its hitting laser</w:t>
      </w:r>
      <w:r>
        <w:t>.</w:t>
      </w:r>
    </w:p>
    <w:p w14:paraId="54E7514E" w14:textId="227A079A" w:rsidR="00304EEA" w:rsidRDefault="00304EEA" w:rsidP="00304EEA">
      <w:pPr>
        <w:rPr>
          <w:rFonts w:eastAsia="DengXian"/>
          <w:lang w:eastAsia="zh-CN"/>
        </w:rPr>
      </w:pPr>
      <w:r>
        <w:rPr>
          <w:rFonts w:eastAsia="DengXian"/>
          <w:lang w:eastAsia="zh-CN"/>
        </w:rPr>
        <w:t>Not all decoded points will be compensated. Only the points which satisfy the follow</w:t>
      </w:r>
      <w:r w:rsidR="00CC2314">
        <w:rPr>
          <w:rFonts w:eastAsia="DengXian"/>
          <w:lang w:eastAsia="zh-CN"/>
        </w:rPr>
        <w:t>ing</w:t>
      </w:r>
      <w:r>
        <w:rPr>
          <w:rFonts w:eastAsia="DengXian"/>
          <w:lang w:eastAsia="zh-CN"/>
        </w:rPr>
        <w:t xml:space="preserve"> both conditions will be compensated:</w:t>
      </w:r>
    </w:p>
    <w:p w14:paraId="4926ED5C" w14:textId="77777777" w:rsidR="00304EEA" w:rsidRDefault="00802852" w:rsidP="00304EEA">
      <w:pPr>
        <w:rPr>
          <w:rFonts w:eastAsia="DengXian"/>
          <w:lang w:val="en-CA" w:eastAsia="zh-CN"/>
        </w:rPr>
      </w:pPr>
      <m:oMathPara>
        <m:oMath>
          <m:func>
            <m:funcPr>
              <m:ctrlPr>
                <w:rPr>
                  <w:rFonts w:ascii="Cambria Math" w:hAnsi="Cambria Math"/>
                  <w:i/>
                  <w:sz w:val="24"/>
                  <w:lang w:val="en-CA"/>
                </w:rPr>
              </m:ctrlPr>
            </m:funcPr>
            <m:fName>
              <m:f>
                <m:fPr>
                  <m:ctrlPr>
                    <w:rPr>
                      <w:rFonts w:ascii="Cambria Math" w:eastAsia="DengXian" w:hAnsi="Cambria Math"/>
                      <w:i/>
                      <w:sz w:val="24"/>
                      <w:lang w:val="en-CA" w:eastAsia="zh-CN"/>
                    </w:rPr>
                  </m:ctrlPr>
                </m:fPr>
                <m:num>
                  <m:r>
                    <w:rPr>
                      <w:rFonts w:ascii="Cambria Math" w:eastAsia="DengXian" w:hAnsi="Cambria Math"/>
                      <w:lang w:eastAsia="zh-CN"/>
                    </w:rPr>
                    <m:t>GQS</m:t>
                  </m:r>
                </m:num>
                <m:den>
                  <m:rad>
                    <m:radPr>
                      <m:degHide m:val="1"/>
                      <m:ctrlPr>
                        <w:rPr>
                          <w:rFonts w:ascii="Cambria Math" w:eastAsia="DengXian" w:hAnsi="Cambria Math"/>
                          <w:i/>
                          <w:sz w:val="24"/>
                          <w:lang w:val="en-CA" w:eastAsia="zh-CN"/>
                        </w:rPr>
                      </m:ctrlPr>
                    </m:radPr>
                    <m:deg/>
                    <m:e>
                      <m:sSup>
                        <m:sSupPr>
                          <m:ctrlPr>
                            <w:rPr>
                              <w:rFonts w:ascii="Cambria Math" w:eastAsia="DengXian" w:hAnsi="Cambria Math"/>
                              <w:i/>
                              <w:sz w:val="24"/>
                              <w:lang w:val="en-CA" w:eastAsia="zh-CN"/>
                            </w:rPr>
                          </m:ctrlPr>
                        </m:sSupPr>
                        <m:e>
                          <m:r>
                            <w:rPr>
                              <w:rFonts w:ascii="Cambria Math" w:eastAsia="DengXian" w:hAnsi="Cambria Math"/>
                              <w:lang w:val="en-CA" w:eastAsia="zh-CN"/>
                            </w:rPr>
                            <m:t>x</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sz w:val="24"/>
                              <w:lang w:val="en-CA" w:eastAsia="zh-CN"/>
                            </w:rPr>
                          </m:ctrlPr>
                        </m:sSupPr>
                        <m:e>
                          <m:r>
                            <w:rPr>
                              <w:rFonts w:ascii="Cambria Math" w:eastAsia="DengXian" w:hAnsi="Cambria Math"/>
                              <w:lang w:val="en-CA" w:eastAsia="zh-CN"/>
                            </w:rPr>
                            <m:t>y</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sz w:val="24"/>
                              <w:lang w:val="en-CA" w:eastAsia="zh-CN"/>
                            </w:rPr>
                          </m:ctrlPr>
                        </m:sSupPr>
                        <m:e>
                          <m:r>
                            <w:rPr>
                              <w:rFonts w:ascii="Cambria Math" w:eastAsia="DengXian" w:hAnsi="Cambria Math"/>
                              <w:lang w:val="en-CA" w:eastAsia="zh-CN"/>
                            </w:rPr>
                            <m:t>z</m:t>
                          </m:r>
                        </m:e>
                        <m:sup>
                          <m:r>
                            <w:rPr>
                              <w:rFonts w:ascii="Cambria Math" w:eastAsia="DengXian" w:hAnsi="Cambria Math"/>
                              <w:lang w:val="en-CA" w:eastAsia="zh-CN"/>
                            </w:rPr>
                            <m:t>2</m:t>
                          </m:r>
                        </m:sup>
                      </m:sSup>
                    </m:e>
                  </m:rad>
                </m:den>
              </m:f>
              <m:r>
                <m:rPr>
                  <m:sty m:val="p"/>
                </m:rPr>
                <w:rPr>
                  <w:rFonts w:ascii="Cambria Math" w:hAnsi="Cambria Math"/>
                  <w:lang w:val="en-CA"/>
                </w:rPr>
                <m:t>&lt;tan</m:t>
              </m:r>
            </m:fName>
            <m:e>
              <m:d>
                <m:dPr>
                  <m:ctrlPr>
                    <w:rPr>
                      <w:rFonts w:ascii="Cambria Math" w:hAnsi="Cambria Math"/>
                      <w:i/>
                      <w:sz w:val="24"/>
                      <w:lang w:val="en-CA"/>
                    </w:rPr>
                  </m:ctrlPr>
                </m:dPr>
                <m:e>
                  <m:f>
                    <m:fPr>
                      <m:type m:val="lin"/>
                      <m:ctrlPr>
                        <w:rPr>
                          <w:rFonts w:ascii="Cambria Math" w:hAnsi="Cambria Math"/>
                          <w:i/>
                          <w:sz w:val="24"/>
                          <w:lang w:val="en-CA"/>
                        </w:rPr>
                      </m:ctrlPr>
                    </m:fPr>
                    <m:num>
                      <m:sSub>
                        <m:sSubPr>
                          <m:ctrlPr>
                            <w:rPr>
                              <w:rFonts w:ascii="Cambria Math" w:hAnsi="Cambria Math"/>
                              <w:i/>
                              <w:sz w:val="24"/>
                              <w:lang w:val="en-CA"/>
                            </w:rPr>
                          </m:ctrlPr>
                        </m:sSubPr>
                        <m:e>
                          <m:r>
                            <w:rPr>
                              <w:rFonts w:ascii="Cambria Math" w:hAnsi="Cambria Math"/>
                              <w:lang w:val="en-CA"/>
                            </w:rPr>
                            <m:t>∆</m:t>
                          </m:r>
                        </m:e>
                        <m:sub>
                          <m:r>
                            <w:rPr>
                              <w:rFonts w:ascii="Cambria Math" w:hAnsi="Cambria Math"/>
                              <w:lang w:val="en-CA"/>
                            </w:rPr>
                            <m:t>θ</m:t>
                          </m:r>
                        </m:sub>
                      </m:sSub>
                    </m:num>
                    <m:den>
                      <m:r>
                        <w:rPr>
                          <w:rFonts w:ascii="Cambria Math" w:hAnsi="Cambria Math"/>
                          <w:lang w:val="en-CA"/>
                        </w:rPr>
                        <m:t>2</m:t>
                      </m:r>
                    </m:den>
                  </m:f>
                </m:e>
              </m:d>
            </m:e>
          </m:func>
          <m:r>
            <w:rPr>
              <w:rFonts w:ascii="Cambria Math" w:eastAsia="DengXian" w:hAnsi="Cambria Math"/>
              <w:lang w:val="en-CA" w:eastAsia="zh-CN"/>
            </w:rPr>
            <m:t>and abs(z-</m:t>
          </m:r>
          <m:sSub>
            <m:sSubPr>
              <m:ctrlPr>
                <w:rPr>
                  <w:rFonts w:ascii="Cambria Math" w:hAnsi="Cambria Math"/>
                  <w:i/>
                  <w:sz w:val="24"/>
                  <w:lang w:val="en-CA"/>
                </w:rPr>
              </m:ctrlPr>
            </m:sSubPr>
            <m:e>
              <m:r>
                <w:rPr>
                  <w:rFonts w:ascii="Cambria Math" w:hAnsi="Cambria Math"/>
                  <w:lang w:val="en-CA"/>
                </w:rPr>
                <m:t>z</m:t>
              </m:r>
            </m:e>
            <m:sub>
              <m:r>
                <w:rPr>
                  <w:rFonts w:ascii="Cambria Math" w:hAnsi="Cambria Math"/>
                  <w:lang w:val="en-CA"/>
                </w:rPr>
                <m:t>c</m:t>
              </m:r>
            </m:sub>
          </m:sSub>
          <m:r>
            <w:rPr>
              <w:rFonts w:ascii="Cambria Math" w:eastAsia="DengXian" w:hAnsi="Cambria Math"/>
              <w:lang w:val="en-CA" w:eastAsia="zh-CN"/>
            </w:rPr>
            <m:t>)&lt;</m:t>
          </m:r>
          <m:r>
            <w:rPr>
              <w:rFonts w:ascii="Cambria Math" w:eastAsia="DengXian" w:hAnsi="Cambria Math"/>
              <w:lang w:eastAsia="zh-CN"/>
            </w:rPr>
            <m:t>GQS</m:t>
          </m:r>
          <m:r>
            <w:rPr>
              <w:rFonts w:ascii="Cambria Math" w:eastAsia="DengXian" w:hAnsi="Cambria Math"/>
              <w:lang w:val="en-CA" w:eastAsia="zh-CN"/>
            </w:rPr>
            <m:t xml:space="preserve"> </m:t>
          </m:r>
        </m:oMath>
      </m:oMathPara>
    </w:p>
    <w:p w14:paraId="756CBBF5" w14:textId="77777777" w:rsidR="00304EEA" w:rsidRDefault="00304EEA" w:rsidP="00304EEA">
      <w:pPr>
        <w:rPr>
          <w:rFonts w:eastAsia="DengXian"/>
          <w:szCs w:val="24"/>
          <w:lang w:eastAsia="zh-CN"/>
        </w:rPr>
      </w:pPr>
      <w:r>
        <w:rPr>
          <w:rFonts w:eastAsia="DengXian"/>
          <w:lang w:eastAsia="zh-CN"/>
        </w:rPr>
        <w:t xml:space="preserve">where </w:t>
      </w:r>
      <m:oMath>
        <m:sSub>
          <m:sSubPr>
            <m:ctrlPr>
              <w:rPr>
                <w:rFonts w:ascii="Cambria Math" w:eastAsia="DengXian" w:hAnsi="Cambria Math"/>
                <w:sz w:val="24"/>
                <w:szCs w:val="24"/>
                <w:lang w:eastAsia="zh-CN"/>
              </w:rPr>
            </m:ctrlPr>
          </m:sSubPr>
          <m:e>
            <m:r>
              <m:rPr>
                <m:sty m:val="p"/>
              </m:rPr>
              <w:rPr>
                <w:rFonts w:ascii="Cambria Math" w:eastAsia="DengXian" w:hAnsi="Cambria Math"/>
                <w:lang w:eastAsia="zh-CN"/>
              </w:rPr>
              <m:t>∆</m:t>
            </m:r>
          </m:e>
          <m:sub>
            <m:r>
              <w:rPr>
                <w:rFonts w:ascii="Cambria Math" w:eastAsia="DengXian" w:hAnsi="Cambria Math"/>
                <w:lang w:eastAsia="zh-CN"/>
              </w:rPr>
              <m:t>θ</m:t>
            </m:r>
          </m:sub>
        </m:sSub>
      </m:oMath>
      <w:r>
        <w:rPr>
          <w:rFonts w:eastAsia="DengXian"/>
          <w:lang w:eastAsia="zh-CN"/>
        </w:rPr>
        <w:t xml:space="preserve"> is the minimum difference between adjacent lasers’ elevation angles, </w:t>
      </w:r>
      <m:oMath>
        <m:r>
          <w:rPr>
            <w:rFonts w:ascii="Cambria Math" w:eastAsia="DengXian" w:hAnsi="Cambria Math"/>
            <w:lang w:val="en-CA" w:eastAsia="zh-CN"/>
          </w:rPr>
          <m:t>abs()</m:t>
        </m:r>
      </m:oMath>
      <w:r>
        <w:rPr>
          <w:rFonts w:eastAsia="DengXian"/>
          <w:lang w:val="en-CA" w:eastAsia="zh-CN"/>
        </w:rPr>
        <w:t xml:space="preserve"> is </w:t>
      </w:r>
      <w:bookmarkStart w:id="120" w:name="_Hlk124328749"/>
      <w:r>
        <w:rPr>
          <w:rFonts w:eastAsia="DengXian"/>
          <w:lang w:val="en-CA" w:eastAsia="zh-CN"/>
        </w:rPr>
        <w:t>absolute value</w:t>
      </w:r>
      <w:bookmarkEnd w:id="120"/>
      <w:r>
        <w:rPr>
          <w:rFonts w:eastAsia="DengXian"/>
          <w:lang w:val="en-CA" w:eastAsia="zh-CN"/>
        </w:rPr>
        <w:t xml:space="preserve"> function</w:t>
      </w:r>
      <w:r>
        <w:rPr>
          <w:rFonts w:eastAsia="DengXian"/>
          <w:lang w:eastAsia="zh-CN"/>
        </w:rPr>
        <w:t>.</w:t>
      </w:r>
    </w:p>
    <w:p w14:paraId="6773A887" w14:textId="34C43763" w:rsidR="00304EEA" w:rsidRDefault="00304EEA" w:rsidP="00304EEA">
      <w:pPr>
        <w:jc w:val="center"/>
        <w:rPr>
          <w:rFonts w:eastAsia="DengXian"/>
          <w:lang w:eastAsia="zh-CN"/>
        </w:rPr>
      </w:pPr>
      <w:r>
        <w:rPr>
          <w:rFonts w:eastAsia="MS Mincho"/>
          <w:noProof/>
        </w:rPr>
        <mc:AlternateContent>
          <mc:Choice Requires="wpc">
            <w:drawing>
              <wp:inline distT="0" distB="0" distL="0" distR="0" wp14:anchorId="236071CA" wp14:editId="3E3C9245">
                <wp:extent cx="5486400" cy="1550670"/>
                <wp:effectExtent l="0" t="0" r="0" b="1905"/>
                <wp:docPr id="181" name="Canvas 18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59" name="直接连接符 65"/>
                        <wps:cNvCnPr>
                          <a:cxnSpLocks noChangeShapeType="1"/>
                        </wps:cNvCnPr>
                        <wps:spPr bwMode="auto">
                          <a:xfrm>
                            <a:off x="2700100" y="642177"/>
                            <a:ext cx="0" cy="3278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0" name="直接箭头连接符 13"/>
                        <wps:cNvCnPr>
                          <a:cxnSpLocks/>
                        </wps:cNvCnPr>
                        <wps:spPr bwMode="auto">
                          <a:xfrm flipV="1">
                            <a:off x="960700" y="494414"/>
                            <a:ext cx="3218700" cy="750224"/>
                          </a:xfrm>
                          <a:prstGeom prst="straightConnector1">
                            <a:avLst/>
                          </a:prstGeom>
                          <a:noFill/>
                          <a:ln w="12700">
                            <a:solidFill>
                              <a:schemeClr val="dk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161" name="文本框 8"/>
                        <wps:cNvSpPr txBox="1">
                          <a:spLocks noChangeArrowheads="1"/>
                        </wps:cNvSpPr>
                        <wps:spPr bwMode="auto">
                          <a:xfrm>
                            <a:off x="3059400" y="36116"/>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wps:txbx>
                        <wps:bodyPr rot="0" vert="horz" wrap="square" lIns="91440" tIns="45720" rIns="91440" bIns="45720" anchor="t" anchorCtr="0" upright="1">
                          <a:spAutoFit/>
                        </wps:bodyPr>
                      </wps:wsp>
                      <wps:wsp>
                        <wps:cNvPr id="163" name="直接箭头连接符 36"/>
                        <wps:cNvCnPr>
                          <a:cxnSpLocks/>
                        </wps:cNvCnPr>
                        <wps:spPr bwMode="auto">
                          <a:xfrm flipV="1">
                            <a:off x="960700" y="162370"/>
                            <a:ext cx="2147600" cy="1082468"/>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5" name="文本框 44"/>
                        <wps:cNvSpPr txBox="1">
                          <a:spLocks noChangeArrowheads="1"/>
                        </wps:cNvSpPr>
                        <wps:spPr bwMode="auto">
                          <a:xfrm>
                            <a:off x="1414800" y="1059158"/>
                            <a:ext cx="434300" cy="225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C1B3D" w14:textId="77777777" w:rsidR="00304EEA" w:rsidRDefault="00802852"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wps:txbx>
                        <wps:bodyPr rot="0" vert="horz" wrap="square" lIns="91440" tIns="45720" rIns="91440" bIns="45720" anchor="t" anchorCtr="0" upright="1">
                          <a:spAutoFit/>
                        </wps:bodyPr>
                      </wps:wsp>
                      <wps:wsp>
                        <wps:cNvPr id="169" name="弧形 46"/>
                        <wps:cNvSpPr>
                          <a:spLocks/>
                        </wps:cNvSpPr>
                        <wps:spPr bwMode="auto">
                          <a:xfrm rot="882739">
                            <a:off x="1359300" y="1138492"/>
                            <a:ext cx="104100" cy="300330"/>
                          </a:xfrm>
                          <a:custGeom>
                            <a:avLst/>
                            <a:gdLst>
                              <a:gd name="T0" fmla="*/ 52010 w 104020"/>
                              <a:gd name="T1" fmla="*/ 0 h 300207"/>
                              <a:gd name="T2" fmla="*/ 98924 w 104020"/>
                              <a:gd name="T3" fmla="*/ 85304 h 300207"/>
                              <a:gd name="T4" fmla="*/ 0 60000 65536"/>
                              <a:gd name="T5" fmla="*/ 0 60000 65536"/>
                            </a:gdLst>
                            <a:ahLst/>
                            <a:cxnLst>
                              <a:cxn ang="T4">
                                <a:pos x="T0" y="T1"/>
                              </a:cxn>
                              <a:cxn ang="T5">
                                <a:pos x="T2" y="T3"/>
                              </a:cxn>
                            </a:cxnLst>
                            <a:rect l="0" t="0" r="r" b="b"/>
                            <a:pathLst>
                              <a:path w="104020" h="300207" stroke="0">
                                <a:moveTo>
                                  <a:pt x="52010" y="0"/>
                                </a:moveTo>
                                <a:cubicBezTo>
                                  <a:pt x="72034" y="0"/>
                                  <a:pt x="90280" y="33176"/>
                                  <a:pt x="98924" y="85304"/>
                                </a:cubicBezTo>
                                <a:lnTo>
                                  <a:pt x="52010" y="150104"/>
                                </a:lnTo>
                                <a:lnTo>
                                  <a:pt x="52010" y="0"/>
                                </a:lnTo>
                                <a:close/>
                              </a:path>
                              <a:path w="104020" h="300207" fill="none">
                                <a:moveTo>
                                  <a:pt x="52010" y="0"/>
                                </a:moveTo>
                                <a:cubicBezTo>
                                  <a:pt x="72034" y="0"/>
                                  <a:pt x="90280" y="33176"/>
                                  <a:pt x="98924" y="85304"/>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直接箭头连接符 51"/>
                        <wps:cNvCnPr>
                          <a:cxnSpLocks/>
                        </wps:cNvCnPr>
                        <wps:spPr bwMode="auto">
                          <a:xfrm>
                            <a:off x="960700" y="1244138"/>
                            <a:ext cx="2382000" cy="500"/>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1" name="文本框 8"/>
                        <wps:cNvSpPr txBox="1">
                          <a:spLocks noChangeArrowheads="1"/>
                        </wps:cNvSpPr>
                        <wps:spPr bwMode="auto">
                          <a:xfrm>
                            <a:off x="3381300" y="1108679"/>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wps:txbx>
                        <wps:bodyPr rot="0" vert="horz" wrap="square" lIns="91440" tIns="45720" rIns="91440" bIns="45720" anchor="t" anchorCtr="0" upright="1">
                          <a:spAutoFit/>
                        </wps:bodyPr>
                      </wps:wsp>
                      <wps:wsp>
                        <wps:cNvPr id="172" name="直接连接符 49"/>
                        <wps:cNvCnPr>
                          <a:cxnSpLocks noChangeShapeType="1"/>
                        </wps:cNvCnPr>
                        <wps:spPr bwMode="auto">
                          <a:xfrm>
                            <a:off x="2700100" y="914795"/>
                            <a:ext cx="0" cy="3280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3" name="直接连接符 50"/>
                        <wps:cNvCnPr>
                          <a:cxnSpLocks noChangeShapeType="1"/>
                        </wps:cNvCnPr>
                        <wps:spPr bwMode="auto">
                          <a:xfrm>
                            <a:off x="2583400" y="1129788"/>
                            <a:ext cx="116700"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4" name="直接连接符 53"/>
                        <wps:cNvCnPr>
                          <a:cxnSpLocks noChangeShapeType="1"/>
                        </wps:cNvCnPr>
                        <wps:spPr bwMode="auto">
                          <a:xfrm>
                            <a:off x="2583400" y="1129988"/>
                            <a:ext cx="0" cy="11465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5" name="椭圆 57"/>
                        <wps:cNvSpPr>
                          <a:spLocks noChangeArrowheads="1"/>
                        </wps:cNvSpPr>
                        <wps:spPr bwMode="auto">
                          <a:xfrm rot="17886264" flipV="1">
                            <a:off x="2683390" y="1236144"/>
                            <a:ext cx="45119" cy="45000"/>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176" name="文本框 8"/>
                        <wps:cNvSpPr txBox="1">
                          <a:spLocks noChangeArrowheads="1"/>
                        </wps:cNvSpPr>
                        <wps:spPr bwMode="auto">
                          <a:xfrm>
                            <a:off x="2700000" y="781037"/>
                            <a:ext cx="14331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wps:txbx>
                        <wps:bodyPr rot="0" vert="horz" wrap="square" lIns="91440" tIns="45720" rIns="91440" bIns="45720" anchor="t" anchorCtr="0" upright="1">
                          <a:spAutoFit/>
                        </wps:bodyPr>
                      </wps:wsp>
                      <wps:wsp>
                        <wps:cNvPr id="177" name="文本框 8"/>
                        <wps:cNvSpPr txBox="1">
                          <a:spLocks noChangeArrowheads="1"/>
                        </wps:cNvSpPr>
                        <wps:spPr bwMode="auto">
                          <a:xfrm>
                            <a:off x="2446600" y="1226830"/>
                            <a:ext cx="61468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wps:txbx>
                        <wps:bodyPr rot="0" vert="horz" wrap="square" lIns="91440" tIns="45720" rIns="91440" bIns="45720" anchor="t" anchorCtr="0" upright="1">
                          <a:spAutoFit/>
                        </wps:bodyPr>
                      </wps:wsp>
                      <wps:wsp>
                        <wps:cNvPr id="178" name="文本框 8"/>
                        <wps:cNvSpPr txBox="1">
                          <a:spLocks noChangeArrowheads="1"/>
                        </wps:cNvSpPr>
                        <wps:spPr bwMode="auto">
                          <a:xfrm>
                            <a:off x="2680300" y="532130"/>
                            <a:ext cx="1433195"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wps:txbx>
                        <wps:bodyPr rot="0" vert="horz" wrap="square" lIns="91440" tIns="45720" rIns="91440" bIns="45720" anchor="t" anchorCtr="0" upright="1">
                          <a:spAutoFit/>
                        </wps:bodyPr>
                      </wps:wsp>
                      <wps:wsp>
                        <wps:cNvPr id="179" name="椭圆 58"/>
                        <wps:cNvSpPr>
                          <a:spLocks noChangeArrowheads="1"/>
                        </wps:cNvSpPr>
                        <wps:spPr bwMode="auto">
                          <a:xfrm rot="21089366" flipV="1">
                            <a:off x="2678600" y="900089"/>
                            <a:ext cx="45100" cy="4511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80" name="椭圆 63"/>
                        <wps:cNvSpPr>
                          <a:spLocks noChangeArrowheads="1"/>
                        </wps:cNvSpPr>
                        <wps:spPr bwMode="auto">
                          <a:xfrm rot="16906570" flipV="1">
                            <a:off x="2677790" y="628381"/>
                            <a:ext cx="45119" cy="44400"/>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6071CA" id="Canvas 181" o:spid="_x0000_s1063" editas="canvas" style="width:6in;height:122.1pt;mso-position-horizontal-relative:char;mso-position-vertical-relative:line" coordsize="54864,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">
                <v:shape id="_x0000_s1064" type="#_x0000_t75" style="position:absolute;width:54864;height:15506;visibility:visible;mso-wrap-style:square" filled="t">
                  <v:fill o:detectmouseclick="t"/>
                  <v:path o:connecttype="none"/>
                </v:shape>
                <v:line id="直接连接符 65" o:spid="_x0000_s1065" style="position:absolute;visibility:visible;mso-wrap-style:square" from="27001,6421" to="27001,9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" strokecolor="#4f81bd [3204]" strokeweight="1pt">
                  <v:stroke joinstyle="miter"/>
                </v:line>
                <v:shape id="直接箭头连接符 13" o:spid="_x0000_s1066" type="#_x0000_t32" style="position:absolute;left:9607;top:4944;width:32187;height:75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" strokecolor="black [3200]" strokeweight="1pt">
                  <v:stroke dashstyle="longDash" joinstyle="miter"/>
                  <o:lock v:ext="edit" shapetype="f"/>
                </v:shape>
                <v:shape id="文本框 8" o:spid="_x0000_s1067" type="#_x0000_t202" style="position:absolute;left:30594;top:361;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" filled="f" stroked="f">
                  <v:textbox style="mso-fit-shape-to-text:t">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v:textbox>
                </v:shape>
                <v:shape id="直接箭头连接符 36" o:spid="_x0000_s1068" type="#_x0000_t32" style="position:absolute;left:9607;top:1623;width:21476;height:108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" strokecolor="#4f81bd [3204]" strokeweight="1pt">
                  <v:stroke joinstyle="miter"/>
                  <o:lock v:ext="edit" shapetype="f"/>
                </v:shape>
                <v:shape id="文本框 44" o:spid="_x0000_s1069" type="#_x0000_t202" style="position:absolute;left:14148;top:10591;width:4343;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" filled="f" stroked="f">
                  <v:textbox style="mso-fit-shape-to-text:t">
                    <w:txbxContent>
                      <w:p w14:paraId="21FC1B3D" w14:textId="77777777" w:rsidR="00304EEA" w:rsidRDefault="003F75BE"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v:textbox>
                </v:shape>
                <v:shape id="弧形 46" o:spid="_x0000_s1070" style="position:absolute;left:13593;top:11384;width:1041;height:3004;rotation:964186fd;visibility:visible;mso-wrap-style:square;v-text-anchor:middle" coordsize="104020,30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" path="m52010,nsc72034,,90280,33176,98924,85304l52010,150104,52010,xem52010,nfc72034,,90280,33176,98924,85304e" filled="f" strokecolor="#4f81bd [3204]">
                  <v:stroke joinstyle="miter"/>
                  <v:path arrowok="t" o:connecttype="custom" o:connectlocs="52050,0;99000,85339" o:connectangles="0,0"/>
                </v:shape>
                <v:shape id="直接箭头连接符 51" o:spid="_x0000_s1071" type="#_x0000_t32" style="position:absolute;left:9607;top:12441;width:23820;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" strokecolor="#4f81bd [3204]" strokeweight="1pt">
                  <v:stroke joinstyle="miter"/>
                  <o:lock v:ext="edit" shapetype="f"/>
                </v:shape>
                <v:shape id="文本框 8" o:spid="_x0000_s1072" type="#_x0000_t202" style="position:absolute;left:33813;top:11086;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" filled="f" stroked="f">
                  <v:textbox style="mso-fit-shape-to-text:t">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v:textbox>
                </v:shape>
                <v:line id="直接连接符 49" o:spid="_x0000_s1073" style="position:absolute;visibility:visible;mso-wrap-style:square" from="27001,9147" to="27001,1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" strokecolor="#4f81bd [3204]" strokeweight="1pt">
                  <v:stroke joinstyle="miter"/>
                </v:line>
                <v:line id="直接连接符 50" o:spid="_x0000_s1074" style="position:absolute;visibility:visible;mso-wrap-style:square" from="25834,11297" to="27001,11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" strokecolor="#4f81bd [3204]" strokeweight=".5pt">
                  <v:stroke joinstyle="miter"/>
                </v:line>
                <v:line id="直接连接符 53" o:spid="_x0000_s1075" style="position:absolute;visibility:visible;mso-wrap-style:square" from="25834,11299" to="25834,12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" strokecolor="#4f81bd [3204]" strokeweight=".5pt">
                  <v:stroke joinstyle="miter"/>
                </v:line>
                <v:oval id="椭圆 57" o:spid="_x0000_s1076" style="position:absolute;left:26833;top:12361;width:452;height:450;rotation:4056390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" fillcolor="#00b050" strokecolor="#00b050" strokeweight="1pt">
                  <v:stroke joinstyle="miter"/>
                </v:oval>
                <v:shape id="文本框 8" o:spid="_x0000_s1077" type="#_x0000_t202" style="position:absolute;left:27000;top:7810;width:1433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" filled="f" stroked="f">
                  <v:textbox style="mso-fit-shape-to-text:t">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v:textbox>
                </v:shape>
                <v:shape id="文本框 8" o:spid="_x0000_s1078" type="#_x0000_t202" style="position:absolute;left:24466;top:12268;width:614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v:textbox>
                </v:shape>
                <v:shape id="文本框 8" o:spid="_x0000_s1079" type="#_x0000_t202" style="position:absolute;left:26803;top:5321;width:1433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" filled="f" stroked="f">
                  <v:textbox style="mso-fit-shape-to-text:t">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v:textbox>
                </v:shape>
                <v:oval id="椭圆 58" o:spid="_x0000_s1080" style="position:absolute;left:26786;top:9000;width:451;height:452;rotation:557748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" fillcolor="red" strokecolor="red" strokeweight="1pt">
                  <v:stroke joinstyle="miter"/>
                </v:oval>
                <v:oval id="椭圆 63" o:spid="_x0000_s1081" style="position:absolute;left:26777;top:6284;width:451;height:444;rotation:5126477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" fillcolor="red" strokecolor="red" strokeweight="1pt">
                  <v:stroke joinstyle="miter"/>
                </v:oval>
                <w10:anchorlock/>
              </v:group>
            </w:pict>
          </mc:Fallback>
        </mc:AlternateContent>
      </w:r>
    </w:p>
    <w:p w14:paraId="5BAC777A" w14:textId="3183D967" w:rsidR="0039353E" w:rsidRPr="00686BDE" w:rsidRDefault="0039353E" w:rsidP="0039353E">
      <w:pPr>
        <w:pStyle w:val="Lgende"/>
        <w:jc w:val="center"/>
      </w:pPr>
      <w:r w:rsidRPr="00686BDE">
        <w:t xml:space="preserve">Figure </w:t>
      </w:r>
      <w:fldSimple w:instr=" SEQ Figure \* ARABIC ">
        <w:r w:rsidR="0089309A">
          <w:rPr>
            <w:noProof/>
          </w:rPr>
          <w:t>40</w:t>
        </w:r>
      </w:fldSimple>
      <w:r>
        <w:t xml:space="preserve">: </w:t>
      </w:r>
      <w:r>
        <w:rPr>
          <w:rFonts w:eastAsia="DengXian"/>
          <w:i w:val="0"/>
          <w:iCs w:val="0"/>
          <w:lang w:eastAsia="zh-CN"/>
        </w:rPr>
        <w:t>The first condition</w:t>
      </w:r>
      <w:r>
        <w:t>.</w:t>
      </w:r>
    </w:p>
    <w:p w14:paraId="6A007D58" w14:textId="5B1C237E" w:rsidR="00672BFB" w:rsidRDefault="00DC753D" w:rsidP="00304EEA">
      <w:pPr>
        <w:rPr>
          <w:lang w:eastAsia="zh-CN"/>
        </w:rPr>
      </w:pPr>
      <w:r>
        <w:rPr>
          <w:rFonts w:eastAsia="DengXian"/>
          <w:lang w:eastAsia="zh-CN"/>
        </w:rPr>
        <w:t>T</w:t>
      </w:r>
      <w:r w:rsidR="00304EEA">
        <w:rPr>
          <w:rFonts w:eastAsia="DengXian"/>
          <w:lang w:eastAsia="zh-CN"/>
        </w:rPr>
        <w:t>he z</w:t>
      </w:r>
      <w:r>
        <w:rPr>
          <w:rFonts w:eastAsia="DengXian"/>
          <w:lang w:eastAsia="zh-CN"/>
        </w:rPr>
        <w:t>-</w:t>
      </w:r>
      <w:r w:rsidR="00304EEA">
        <w:rPr>
          <w:rFonts w:eastAsia="DengXian"/>
          <w:lang w:eastAsia="zh-CN"/>
        </w:rPr>
        <w:t xml:space="preserve">compensation </w:t>
      </w:r>
      <w:r>
        <w:rPr>
          <w:rFonts w:eastAsia="DengXian"/>
          <w:lang w:eastAsia="zh-CN"/>
        </w:rPr>
        <w:t xml:space="preserve">is implemented </w:t>
      </w:r>
      <w:r w:rsidR="00304EEA">
        <w:rPr>
          <w:rFonts w:eastAsia="DengXian"/>
          <w:lang w:eastAsia="zh-CN"/>
        </w:rPr>
        <w:t>using a division-free fixed-point form.</w:t>
      </w:r>
    </w:p>
    <w:p w14:paraId="4EE146DA" w14:textId="77777777" w:rsidR="00E826EB" w:rsidRPr="00E826EB" w:rsidRDefault="00E826EB" w:rsidP="00E826EB"/>
    <w:p w14:paraId="0AD3850C" w14:textId="77777777" w:rsidR="00AD53BF" w:rsidRDefault="00AD53BF" w:rsidP="00C50089"/>
    <w:p w14:paraId="04AD3EAE" w14:textId="02497155" w:rsidR="002A424E" w:rsidRDefault="002A424E" w:rsidP="00A011DA">
      <w:pPr>
        <w:pStyle w:val="Titre1"/>
      </w:pPr>
      <w:bookmarkStart w:id="121" w:name="_Toc156567876"/>
      <w:r>
        <w:t>I</w:t>
      </w:r>
      <w:r w:rsidR="00B917BA" w:rsidRPr="00506DB5">
        <w:t xml:space="preserve">nter </w:t>
      </w:r>
      <w:r>
        <w:t>P</w:t>
      </w:r>
      <w:r w:rsidR="00B917BA" w:rsidRPr="00506DB5">
        <w:t>rediction</w:t>
      </w:r>
      <w:r>
        <w:t xml:space="preserve"> for </w:t>
      </w:r>
      <w:r w:rsidR="008F00F7">
        <w:t xml:space="preserve">Octree </w:t>
      </w:r>
      <w:r>
        <w:t>Geometry Coding</w:t>
      </w:r>
      <w:bookmarkEnd w:id="121"/>
    </w:p>
    <w:p w14:paraId="0FBD1E7B" w14:textId="49F5F566" w:rsidR="002A424E" w:rsidRDefault="009E09F4" w:rsidP="004D0482">
      <w:pPr>
        <w:pStyle w:val="Titre2"/>
      </w:pPr>
      <w:bookmarkStart w:id="122" w:name="_Toc156567877"/>
      <w:r>
        <w:t xml:space="preserve">Inter Prediction for Octree Geometry Coding </w:t>
      </w:r>
      <w:r w:rsidR="00B0738C">
        <w:t xml:space="preserve">Based on </w:t>
      </w:r>
      <w:r w:rsidR="00642826">
        <w:t xml:space="preserve">Global Motion </w:t>
      </w:r>
      <w:r w:rsidR="00075E3E">
        <w:t>Using</w:t>
      </w:r>
      <w:r w:rsidR="00642826">
        <w:t xml:space="preserve"> </w:t>
      </w:r>
      <w:r w:rsidR="007052CF">
        <w:t>Two-</w:t>
      </w:r>
      <w:r w:rsidR="00642826">
        <w:t>Threshold Classification</w:t>
      </w:r>
      <w:r>
        <w:t xml:space="preserve"> </w:t>
      </w:r>
      <w:r w:rsidR="00235FD5">
        <w:t>of</w:t>
      </w:r>
      <w:r w:rsidR="00B0738C">
        <w:t xml:space="preserve"> Road/Object</w:t>
      </w:r>
      <w:r w:rsidR="00235FD5">
        <w:t xml:space="preserve"> Points</w:t>
      </w:r>
      <w:r>
        <w:t xml:space="preserve"> </w:t>
      </w:r>
      <w:r w:rsidR="00075E3E">
        <w:fldChar w:fldCharType="begin"/>
      </w:r>
      <w:r w:rsidR="00075E3E">
        <w:instrText xml:space="preserve"> REF _Ref73017867 \r \h </w:instrText>
      </w:r>
      <w:r w:rsidR="00075E3E">
        <w:fldChar w:fldCharType="separate"/>
      </w:r>
      <w:r w:rsidR="0089309A">
        <w:t>[43]</w:t>
      </w:r>
      <w:r w:rsidR="00075E3E">
        <w:fldChar w:fldCharType="end"/>
      </w:r>
      <w:r w:rsidR="00075E3E">
        <w:fldChar w:fldCharType="begin"/>
      </w:r>
      <w:r w:rsidR="00075E3E">
        <w:instrText xml:space="preserve"> REF _Ref72134418 \r \h </w:instrText>
      </w:r>
      <w:r w:rsidR="00075E3E">
        <w:fldChar w:fldCharType="separate"/>
      </w:r>
      <w:r w:rsidR="0089309A">
        <w:t>[44]</w:t>
      </w:r>
      <w:r w:rsidR="00075E3E">
        <w:fldChar w:fldCharType="end"/>
      </w:r>
      <w:r w:rsidR="00BF6B0F">
        <w:fldChar w:fldCharType="begin"/>
      </w:r>
      <w:r w:rsidR="00BF6B0F">
        <w:instrText xml:space="preserve"> REF _Ref79657779 \r \h </w:instrText>
      </w:r>
      <w:r w:rsidR="00BF6B0F">
        <w:fldChar w:fldCharType="separate"/>
      </w:r>
      <w:r w:rsidR="0089309A">
        <w:t>[49]</w:t>
      </w:r>
      <w:r w:rsidR="00BF6B0F">
        <w:fldChar w:fldCharType="end"/>
      </w:r>
      <w:r w:rsidR="000A127E">
        <w:fldChar w:fldCharType="begin"/>
      </w:r>
      <w:r w:rsidR="000A127E">
        <w:instrText xml:space="preserve"> REF _Ref79657275 \r \h </w:instrText>
      </w:r>
      <w:r w:rsidR="000A127E">
        <w:fldChar w:fldCharType="separate"/>
      </w:r>
      <w:r w:rsidR="0089309A">
        <w:t>[51]</w:t>
      </w:r>
      <w:bookmarkEnd w:id="122"/>
      <w:r w:rsidR="000A127E">
        <w:fldChar w:fldCharType="end"/>
      </w:r>
    </w:p>
    <w:p w14:paraId="53A40B8E" w14:textId="217896EC" w:rsidR="009E09F4" w:rsidRDefault="009E09F4" w:rsidP="009E09F4">
      <w:pPr>
        <w:rPr>
          <w:rFonts w:eastAsia="Malgun Gothic"/>
          <w:lang w:eastAsia="ko-KR"/>
        </w:rPr>
      </w:pPr>
      <w:r>
        <w:rPr>
          <w:rFonts w:eastAsia="Malgun Gothic"/>
          <w:lang w:eastAsia="ko-KR"/>
        </w:rPr>
        <w:t>In point cloud data</w:t>
      </w:r>
      <w:r w:rsidR="00EB3552">
        <w:rPr>
          <w:rFonts w:eastAsia="Malgun Gothic"/>
          <w:lang w:eastAsia="ko-KR"/>
        </w:rPr>
        <w:t xml:space="preserve"> captured by LiDAR sensors attached to moving vehicles</w:t>
      </w:r>
      <w:r>
        <w:rPr>
          <w:rFonts w:eastAsia="Malgun Gothic"/>
          <w:lang w:eastAsia="ko-KR"/>
        </w:rPr>
        <w:t>, the road and objects commonly have different motions. Since the distance between the road and Li</w:t>
      </w:r>
      <w:r w:rsidR="00FF61F6">
        <w:rPr>
          <w:rFonts w:eastAsia="Malgun Gothic"/>
          <w:lang w:eastAsia="ko-KR"/>
        </w:rPr>
        <w:t>DAR</w:t>
      </w:r>
      <w:r>
        <w:rPr>
          <w:rFonts w:eastAsia="Malgun Gothic"/>
          <w:lang w:eastAsia="ko-KR"/>
        </w:rPr>
        <w:t xml:space="preserve"> sensor is relatively constant</w:t>
      </w:r>
      <w:r w:rsidR="0056577F">
        <w:rPr>
          <w:rFonts w:eastAsia="Malgun Gothic"/>
          <w:lang w:eastAsia="ko-KR"/>
        </w:rPr>
        <w:t xml:space="preserve"> and the road undergoes minor changes from one vehicle position to the next</w:t>
      </w:r>
      <w:r>
        <w:rPr>
          <w:rFonts w:eastAsia="Malgun Gothic"/>
          <w:lang w:eastAsia="ko-KR"/>
        </w:rPr>
        <w:t>, the movement of the points representing the road with respect to the Li</w:t>
      </w:r>
      <w:r w:rsidR="00FF61F6">
        <w:rPr>
          <w:rFonts w:eastAsia="Malgun Gothic"/>
          <w:lang w:eastAsia="ko-KR"/>
        </w:rPr>
        <w:t>DAR</w:t>
      </w:r>
      <w:r>
        <w:rPr>
          <w:rFonts w:eastAsia="Malgun Gothic"/>
          <w:lang w:eastAsia="ko-KR"/>
        </w:rPr>
        <w:t xml:space="preserve"> sensor position is small. In contrast, objects like buildings, </w:t>
      </w:r>
      <w:r w:rsidR="00686BDE">
        <w:rPr>
          <w:rFonts w:eastAsia="Malgun Gothic"/>
          <w:lang w:eastAsia="ko-KR"/>
        </w:rPr>
        <w:t xml:space="preserve">road </w:t>
      </w:r>
      <w:r>
        <w:rPr>
          <w:rFonts w:eastAsia="Malgun Gothic"/>
          <w:lang w:eastAsia="ko-KR"/>
        </w:rPr>
        <w:t xml:space="preserve">signs, vegetation, or other vehicles have </w:t>
      </w:r>
      <w:r w:rsidR="009A6F74">
        <w:rPr>
          <w:rFonts w:eastAsia="Malgun Gothic"/>
          <w:lang w:eastAsia="ko-KR"/>
        </w:rPr>
        <w:t>larger</w:t>
      </w:r>
      <w:r>
        <w:rPr>
          <w:rFonts w:eastAsia="Malgun Gothic"/>
          <w:lang w:eastAsia="ko-KR"/>
        </w:rPr>
        <w:t xml:space="preserve"> movement</w:t>
      </w:r>
      <w:r w:rsidR="000C3BEA">
        <w:rPr>
          <w:rFonts w:eastAsia="Malgun Gothic"/>
          <w:lang w:eastAsia="ko-KR"/>
        </w:rPr>
        <w:t>s,</w:t>
      </w:r>
      <w:r>
        <w:rPr>
          <w:rFonts w:eastAsia="Malgun Gothic"/>
          <w:lang w:eastAsia="ko-KR"/>
        </w:rPr>
        <w:t xml:space="preserve"> which is different from the road movement as </w:t>
      </w:r>
      <w:r w:rsidR="000C3BEA">
        <w:rPr>
          <w:rFonts w:eastAsia="Malgun Gothic"/>
          <w:lang w:eastAsia="ko-KR"/>
        </w:rPr>
        <w:t>illustrated</w:t>
      </w:r>
      <w:r>
        <w:rPr>
          <w:rFonts w:eastAsia="Malgun Gothic"/>
          <w:lang w:eastAsia="ko-KR"/>
        </w:rPr>
        <w:t xml:space="preserve"> in </w:t>
      </w:r>
      <w:r w:rsidR="00C45063">
        <w:rPr>
          <w:rFonts w:eastAsia="Malgun Gothic"/>
          <w:lang w:eastAsia="ko-KR"/>
        </w:rPr>
        <w:fldChar w:fldCharType="begin"/>
      </w:r>
      <w:r w:rsidR="00C45063">
        <w:rPr>
          <w:rFonts w:eastAsia="Malgun Gothic"/>
          <w:lang w:eastAsia="ko-KR"/>
        </w:rPr>
        <w:instrText xml:space="preserve"> REF _Ref73019371 \h </w:instrText>
      </w:r>
      <w:r w:rsidR="00C45063">
        <w:rPr>
          <w:rFonts w:eastAsia="Malgun Gothic"/>
          <w:lang w:eastAsia="ko-KR"/>
        </w:rPr>
      </w:r>
      <w:r w:rsidR="00C45063">
        <w:rPr>
          <w:rFonts w:eastAsia="Malgun Gothic"/>
          <w:lang w:eastAsia="ko-KR"/>
        </w:rPr>
        <w:fldChar w:fldCharType="separate"/>
      </w:r>
      <w:r w:rsidR="0089309A" w:rsidRPr="00686BDE">
        <w:t xml:space="preserve">Figure </w:t>
      </w:r>
      <w:r w:rsidR="0089309A">
        <w:rPr>
          <w:noProof/>
        </w:rPr>
        <w:t>41</w:t>
      </w:r>
      <w:r w:rsidR="00C45063">
        <w:rPr>
          <w:rFonts w:eastAsia="Malgun Gothic"/>
          <w:lang w:eastAsia="ko-KR"/>
        </w:rPr>
        <w:fldChar w:fldCharType="end"/>
      </w:r>
      <w:r w:rsidR="00C45063">
        <w:rPr>
          <w:rFonts w:eastAsia="Malgun Gothic"/>
          <w:lang w:eastAsia="ko-KR"/>
        </w:rPr>
        <w:t>.</w:t>
      </w:r>
    </w:p>
    <w:p w14:paraId="575C2871" w14:textId="77777777" w:rsidR="009E09F4" w:rsidRDefault="009E09F4" w:rsidP="009E09F4">
      <w:pPr>
        <w:rPr>
          <w:rFonts w:eastAsia="Malgun Gothic"/>
          <w:lang w:eastAsia="ko-KR"/>
        </w:rPr>
      </w:pPr>
    </w:p>
    <w:p w14:paraId="0588596F" w14:textId="6430EEEE" w:rsidR="009E09F4" w:rsidRDefault="009E09F4" w:rsidP="009E09F4">
      <w:pPr>
        <w:rPr>
          <w:rFonts w:eastAsia="Malgun Gothic"/>
          <w:lang w:eastAsia="ko-KR"/>
        </w:rPr>
      </w:pPr>
      <w:r>
        <w:rPr>
          <w:rFonts w:eastAsia="Malgun Gothic"/>
          <w:lang w:eastAsia="ko-KR"/>
        </w:rPr>
        <w:t xml:space="preserve">In the </w:t>
      </w:r>
      <w:r w:rsidR="000C3BEA">
        <w:rPr>
          <w:rFonts w:eastAsia="Malgun Gothic"/>
          <w:lang w:eastAsia="ko-KR"/>
        </w:rPr>
        <w:t>initial</w:t>
      </w:r>
      <w:r>
        <w:rPr>
          <w:rFonts w:eastAsia="Malgun Gothic"/>
          <w:lang w:eastAsia="ko-KR"/>
        </w:rPr>
        <w:t xml:space="preserve"> interEM-v1 software</w:t>
      </w:r>
      <w:r w:rsidR="00C45063">
        <w:rPr>
          <w:rFonts w:eastAsia="Malgun Gothic"/>
          <w:lang w:eastAsia="ko-KR"/>
        </w:rPr>
        <w:t xml:space="preserve"> </w:t>
      </w:r>
      <w:r w:rsidR="002D12D3">
        <w:rPr>
          <w:rFonts w:eastAsia="Malgun Gothic"/>
          <w:lang w:eastAsia="ko-KR"/>
        </w:rPr>
        <w:fldChar w:fldCharType="begin"/>
      </w:r>
      <w:r w:rsidR="002D12D3">
        <w:rPr>
          <w:rFonts w:eastAsia="Malgun Gothic"/>
          <w:lang w:eastAsia="ko-KR"/>
        </w:rPr>
        <w:instrText xml:space="preserve"> REF _Ref73025043 \r \h </w:instrText>
      </w:r>
      <w:r w:rsidR="002D12D3">
        <w:rPr>
          <w:rFonts w:eastAsia="Malgun Gothic"/>
          <w:lang w:eastAsia="ko-KR"/>
        </w:rPr>
      </w:r>
      <w:r w:rsidR="002D12D3">
        <w:rPr>
          <w:rFonts w:eastAsia="Malgun Gothic"/>
          <w:lang w:eastAsia="ko-KR"/>
        </w:rPr>
        <w:fldChar w:fldCharType="separate"/>
      </w:r>
      <w:r w:rsidR="0089309A">
        <w:rPr>
          <w:rFonts w:eastAsia="Malgun Gothic"/>
          <w:lang w:eastAsia="ko-KR"/>
        </w:rPr>
        <w:t>[45]</w:t>
      </w:r>
      <w:r w:rsidR="002D12D3">
        <w:rPr>
          <w:rFonts w:eastAsia="Malgun Gothic"/>
          <w:lang w:eastAsia="ko-KR"/>
        </w:rPr>
        <w:fldChar w:fldCharType="end"/>
      </w:r>
      <w:r w:rsidR="002D12D3">
        <w:rPr>
          <w:rFonts w:eastAsia="Malgun Gothic"/>
          <w:lang w:eastAsia="ko-KR"/>
        </w:rPr>
        <w:t xml:space="preserve"> </w:t>
      </w:r>
      <w:r w:rsidR="00C45063">
        <w:rPr>
          <w:rFonts w:eastAsia="Malgun Gothic"/>
          <w:lang w:eastAsia="ko-KR"/>
        </w:rPr>
        <w:t>that was</w:t>
      </w:r>
      <w:r>
        <w:rPr>
          <w:rFonts w:eastAsia="Malgun Gothic"/>
          <w:lang w:eastAsia="ko-KR"/>
        </w:rPr>
        <w:t xml:space="preserve"> studied in EE13.2, the points are selected for estimation of the global motion without a classification </w:t>
      </w:r>
      <w:r w:rsidR="000C3BEA">
        <w:rPr>
          <w:rFonts w:eastAsia="Malgun Gothic"/>
          <w:lang w:eastAsia="ko-KR"/>
        </w:rPr>
        <w:t>into</w:t>
      </w:r>
      <w:r>
        <w:rPr>
          <w:rFonts w:eastAsia="Malgun Gothic"/>
          <w:lang w:eastAsia="ko-KR"/>
        </w:rPr>
        <w:t xml:space="preserve"> road and objects. Since the road and object points have different motions, a division of a cloud into road and objects will improve the accuracy of the global motion </w:t>
      </w:r>
      <w:r w:rsidR="00635431">
        <w:rPr>
          <w:rFonts w:eastAsia="Malgun Gothic"/>
          <w:lang w:eastAsia="ko-KR"/>
        </w:rPr>
        <w:t>estimation and compensation</w:t>
      </w:r>
      <w:r w:rsidR="006A3580">
        <w:rPr>
          <w:rFonts w:eastAsia="Malgun Gothic"/>
          <w:lang w:eastAsia="ko-KR"/>
        </w:rPr>
        <w:t xml:space="preserve">, resulting in </w:t>
      </w:r>
      <w:r w:rsidR="008C0865">
        <w:rPr>
          <w:rFonts w:eastAsia="Malgun Gothic"/>
          <w:lang w:eastAsia="ko-KR"/>
        </w:rPr>
        <w:t xml:space="preserve">improved compression efficiency </w:t>
      </w:r>
      <w:r w:rsidR="008C0865">
        <w:fldChar w:fldCharType="begin"/>
      </w:r>
      <w:r w:rsidR="008C0865">
        <w:instrText xml:space="preserve"> REF _Ref73017867 \r \h </w:instrText>
      </w:r>
      <w:r w:rsidR="008C0865">
        <w:fldChar w:fldCharType="separate"/>
      </w:r>
      <w:r w:rsidR="0089309A">
        <w:t>[43]</w:t>
      </w:r>
      <w:r w:rsidR="008C0865">
        <w:fldChar w:fldCharType="end"/>
      </w:r>
      <w:r w:rsidR="008C0865">
        <w:fldChar w:fldCharType="begin"/>
      </w:r>
      <w:r w:rsidR="008C0865">
        <w:instrText xml:space="preserve"> REF _Ref72134418 \r \h </w:instrText>
      </w:r>
      <w:r w:rsidR="008C0865">
        <w:fldChar w:fldCharType="separate"/>
      </w:r>
      <w:r w:rsidR="0089309A">
        <w:t>[44]</w:t>
      </w:r>
      <w:r w:rsidR="008C0865">
        <w:fldChar w:fldCharType="end"/>
      </w:r>
      <w:r w:rsidR="00635431">
        <w:rPr>
          <w:rFonts w:eastAsia="Malgun Gothic"/>
          <w:lang w:eastAsia="ko-KR"/>
        </w:rPr>
        <w:t>.</w:t>
      </w:r>
    </w:p>
    <w:p w14:paraId="3B0B8B6D" w14:textId="3CA396C3" w:rsidR="009E09F4" w:rsidRDefault="009E09F4" w:rsidP="009E09F4">
      <w:pPr>
        <w:rPr>
          <w:rFonts w:eastAsia="Malgun Gothic"/>
          <w:lang w:eastAsia="ko-KR"/>
        </w:rPr>
      </w:pPr>
    </w:p>
    <w:p w14:paraId="44F0A72B" w14:textId="77777777" w:rsidR="009E09F4" w:rsidRDefault="009E09F4" w:rsidP="009E09F4">
      <w:pPr>
        <w:rPr>
          <w:rFonts w:eastAsia="Malgun Gothic"/>
          <w:lang w:eastAsia="ko-KR"/>
        </w:rPr>
      </w:pPr>
    </w:p>
    <w:p w14:paraId="5F49FCE7" w14:textId="7AB87218" w:rsidR="009E09F4" w:rsidRDefault="009E09F4" w:rsidP="009E09F4">
      <w:pPr>
        <w:jc w:val="center"/>
        <w:rPr>
          <w:rFonts w:eastAsia="Malgun Gothic"/>
          <w:lang w:eastAsia="ko-KR"/>
        </w:rPr>
      </w:pPr>
      <w:r>
        <w:rPr>
          <w:noProof/>
        </w:rPr>
        <w:drawing>
          <wp:inline distT="0" distB="0" distL="0" distR="0" wp14:anchorId="09B73B49" wp14:editId="5CEC9261">
            <wp:extent cx="4680585" cy="2454910"/>
            <wp:effectExtent l="0" t="0" r="571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b="7922"/>
                    <a:stretch>
                      <a:fillRect/>
                    </a:stretch>
                  </pic:blipFill>
                  <pic:spPr bwMode="auto">
                    <a:xfrm>
                      <a:off x="0" y="0"/>
                      <a:ext cx="4680585" cy="2454910"/>
                    </a:xfrm>
                    <a:prstGeom prst="rect">
                      <a:avLst/>
                    </a:prstGeom>
                    <a:noFill/>
                    <a:ln>
                      <a:noFill/>
                    </a:ln>
                  </pic:spPr>
                </pic:pic>
              </a:graphicData>
            </a:graphic>
          </wp:inline>
        </w:drawing>
      </w:r>
    </w:p>
    <w:p w14:paraId="3478136B" w14:textId="41C5D4DB" w:rsidR="009E09F4" w:rsidRDefault="009E09F4" w:rsidP="009E09F4">
      <w:pPr>
        <w:jc w:val="center"/>
        <w:rPr>
          <w:rFonts w:eastAsia="MS Mincho"/>
          <w:i/>
          <w:lang w:val="en-CA"/>
        </w:rPr>
      </w:pPr>
    </w:p>
    <w:p w14:paraId="1E681D3C" w14:textId="2C17B488" w:rsidR="00686BDE" w:rsidRPr="00686BDE" w:rsidRDefault="00686BDE" w:rsidP="00686BDE">
      <w:pPr>
        <w:pStyle w:val="Lgende"/>
      </w:pPr>
      <w:bookmarkStart w:id="123" w:name="_Ref73019371"/>
      <w:r w:rsidRPr="00686BDE">
        <w:t xml:space="preserve">Figure </w:t>
      </w:r>
      <w:fldSimple w:instr=" SEQ Figure \* ARABIC ">
        <w:r w:rsidR="0089309A">
          <w:rPr>
            <w:noProof/>
          </w:rPr>
          <w:t>41</w:t>
        </w:r>
      </w:fldSimple>
      <w:bookmarkEnd w:id="123"/>
      <w:r w:rsidRPr="00686BDE">
        <w:t>: Two consecutive frames of Ford_02_q_1mm (Frame 200 (green) and Frame 201 (red)) illustrating that road point movements are typically smaller than object point movements.</w:t>
      </w:r>
    </w:p>
    <w:p w14:paraId="290A7390" w14:textId="036C75D0" w:rsidR="006A65B4" w:rsidRDefault="002D7C4B" w:rsidP="002D7C4B">
      <w:pPr>
        <w:rPr>
          <w:rFonts w:eastAsia="Malgun Gothic"/>
          <w:lang w:eastAsia="ko-KR"/>
        </w:rPr>
      </w:pPr>
      <w:r>
        <w:rPr>
          <w:rFonts w:eastAsia="Malgun Gothic"/>
          <w:lang w:eastAsia="ko-KR"/>
        </w:rPr>
        <w:t>Objects are typically situated above the road. However, in some point clouds, e.g., the point clouds that are acquired when the vehicle is moving across a bridge or up a road ramp, the objects may also exist below the road. Based on this observation, th</w:t>
      </w:r>
      <w:r w:rsidR="008171C3">
        <w:rPr>
          <w:rFonts w:eastAsia="Malgun Gothic"/>
          <w:lang w:eastAsia="ko-KR"/>
        </w:rPr>
        <w:t>e proposed method</w:t>
      </w:r>
      <w:r>
        <w:rPr>
          <w:rFonts w:eastAsia="Malgun Gothic"/>
          <w:lang w:eastAsia="ko-KR"/>
        </w:rPr>
        <w:t xml:space="preserve"> </w:t>
      </w:r>
      <w:r w:rsidR="008171C3">
        <w:rPr>
          <w:rFonts w:eastAsia="Malgun Gothic"/>
          <w:lang w:eastAsia="ko-KR"/>
        </w:rPr>
        <w:t>utilizes a</w:t>
      </w:r>
      <w:r>
        <w:rPr>
          <w:rFonts w:eastAsia="Malgun Gothic"/>
          <w:lang w:eastAsia="ko-KR"/>
        </w:rPr>
        <w:t xml:space="preserve"> classification of points into road and objects based on the height of the points</w:t>
      </w:r>
      <w:r w:rsidR="002A463F">
        <w:rPr>
          <w:rFonts w:eastAsia="Malgun Gothic"/>
          <w:lang w:eastAsia="ko-KR"/>
        </w:rPr>
        <w:t xml:space="preserve"> (e.g., z-coordinate)</w:t>
      </w:r>
      <w:r>
        <w:rPr>
          <w:rFonts w:eastAsia="Malgun Gothic"/>
          <w:lang w:eastAsia="ko-KR"/>
        </w:rPr>
        <w:t>.</w:t>
      </w:r>
      <w:r w:rsidR="00863FB8">
        <w:rPr>
          <w:rFonts w:eastAsia="Malgun Gothic"/>
          <w:lang w:eastAsia="ko-KR"/>
        </w:rPr>
        <w:t xml:space="preserve"> The height of the points </w:t>
      </w:r>
      <w:r w:rsidR="002A463F">
        <w:rPr>
          <w:rFonts w:eastAsia="Malgun Gothic"/>
          <w:lang w:eastAsia="ko-KR"/>
        </w:rPr>
        <w:t>is</w:t>
      </w:r>
      <w:r w:rsidR="00863FB8">
        <w:rPr>
          <w:rFonts w:eastAsia="Malgun Gothic"/>
          <w:lang w:eastAsia="ko-KR"/>
        </w:rPr>
        <w:t xml:space="preserve"> compared with two threshol</w:t>
      </w:r>
      <w:r w:rsidR="004B5B30">
        <w:rPr>
          <w:rFonts w:eastAsia="Malgun Gothic"/>
          <w:lang w:eastAsia="ko-KR"/>
        </w:rPr>
        <w:t>d</w:t>
      </w:r>
      <w:r w:rsidR="002A463F">
        <w:rPr>
          <w:rFonts w:eastAsia="Malgun Gothic"/>
          <w:lang w:eastAsia="ko-KR"/>
        </w:rPr>
        <w:t>s,</w:t>
      </w:r>
      <w:r w:rsidR="004B5B30">
        <w:rPr>
          <w:rFonts w:eastAsia="Malgun Gothic"/>
          <w:lang w:eastAsia="ko-KR"/>
        </w:rPr>
        <w:t xml:space="preserve"> </w:t>
      </w:r>
      <w:r w:rsidR="00AF4FBF">
        <w:rPr>
          <w:rFonts w:eastAsia="Malgun Gothic"/>
          <w:lang w:eastAsia="ko-KR"/>
        </w:rPr>
        <w:t>bottom_thr</w:t>
      </w:r>
      <w:r w:rsidR="004B5B30">
        <w:rPr>
          <w:rFonts w:eastAsia="Malgun Gothic"/>
          <w:lang w:eastAsia="ko-KR"/>
        </w:rPr>
        <w:t xml:space="preserve"> and top_thr</w:t>
      </w:r>
      <w:r w:rsidR="00513864">
        <w:rPr>
          <w:rFonts w:eastAsia="Malgun Gothic"/>
          <w:lang w:eastAsia="ko-KR"/>
        </w:rPr>
        <w:t>,</w:t>
      </w:r>
      <w:r w:rsidR="00D43F1C">
        <w:rPr>
          <w:rFonts w:eastAsia="Malgun Gothic"/>
          <w:lang w:eastAsia="ko-KR"/>
        </w:rPr>
        <w:t xml:space="preserve"> with</w:t>
      </w:r>
      <w:r w:rsidR="004B5B30">
        <w:rPr>
          <w:rFonts w:eastAsia="Malgun Gothic"/>
          <w:lang w:eastAsia="ko-KR"/>
        </w:rPr>
        <w:t xml:space="preserve"> bottom_thr </w:t>
      </w:r>
      <w:r w:rsidR="00D43F1C">
        <w:rPr>
          <w:rFonts w:eastAsia="Malgun Gothic"/>
          <w:lang w:eastAsia="ko-KR"/>
        </w:rPr>
        <w:t>smaller than</w:t>
      </w:r>
      <w:r w:rsidR="004B5B30">
        <w:rPr>
          <w:rFonts w:eastAsia="Malgun Gothic"/>
          <w:lang w:eastAsia="ko-KR"/>
        </w:rPr>
        <w:t xml:space="preserve"> top_thr</w:t>
      </w:r>
      <w:r w:rsidR="004D6DB5">
        <w:rPr>
          <w:rFonts w:eastAsia="Malgun Gothic"/>
          <w:lang w:eastAsia="ko-KR"/>
        </w:rPr>
        <w:t xml:space="preserve">. </w:t>
      </w:r>
      <w:r w:rsidR="004B5B30">
        <w:rPr>
          <w:rFonts w:eastAsia="Malgun Gothic"/>
          <w:lang w:eastAsia="ko-KR"/>
        </w:rPr>
        <w:t xml:space="preserve">A point with height that is </w:t>
      </w:r>
      <w:r w:rsidR="00BD7558">
        <w:rPr>
          <w:rFonts w:eastAsia="Malgun Gothic"/>
          <w:lang w:eastAsia="ko-KR"/>
        </w:rPr>
        <w:t xml:space="preserve">in </w:t>
      </w:r>
      <w:r w:rsidR="004B5B30">
        <w:rPr>
          <w:rFonts w:eastAsia="Malgun Gothic"/>
          <w:lang w:eastAsia="ko-KR"/>
        </w:rPr>
        <w:t>betwee</w:t>
      </w:r>
      <w:r w:rsidR="00BD7558">
        <w:rPr>
          <w:rFonts w:eastAsia="Malgun Gothic"/>
          <w:lang w:eastAsia="ko-KR"/>
        </w:rPr>
        <w:t>n both threshold</w:t>
      </w:r>
      <w:r w:rsidR="006A65B4">
        <w:rPr>
          <w:rFonts w:eastAsia="Malgun Gothic"/>
          <w:lang w:eastAsia="ko-KR"/>
        </w:rPr>
        <w:t>s</w:t>
      </w:r>
      <w:r w:rsidR="00BD7558">
        <w:rPr>
          <w:rFonts w:eastAsia="Malgun Gothic"/>
          <w:lang w:eastAsia="ko-KR"/>
        </w:rPr>
        <w:t xml:space="preserve"> is classified as a road</w:t>
      </w:r>
      <w:r w:rsidR="002D086A">
        <w:rPr>
          <w:rFonts w:eastAsia="Malgun Gothic"/>
          <w:lang w:eastAsia="ko-KR"/>
        </w:rPr>
        <w:t xml:space="preserve"> point</w:t>
      </w:r>
      <w:r w:rsidR="00BD7558">
        <w:rPr>
          <w:rFonts w:eastAsia="Malgun Gothic"/>
          <w:lang w:eastAsia="ko-KR"/>
        </w:rPr>
        <w:t>, otherwise, as a point belonging to objects.</w:t>
      </w:r>
    </w:p>
    <w:p w14:paraId="4B2742D6" w14:textId="77777777" w:rsidR="006A65B4" w:rsidRDefault="006A65B4" w:rsidP="002D7C4B">
      <w:pPr>
        <w:rPr>
          <w:rFonts w:eastAsia="Malgun Gothic"/>
          <w:lang w:eastAsia="ko-KR"/>
        </w:rPr>
      </w:pPr>
    </w:p>
    <w:p w14:paraId="71CE56E0" w14:textId="6E0C59C1" w:rsidR="00BF4E5B" w:rsidRDefault="00BF4E5B" w:rsidP="002D7C4B">
      <w:pPr>
        <w:rPr>
          <w:rFonts w:eastAsia="Malgun Gothic"/>
          <w:lang w:eastAsia="ko-KR"/>
        </w:rPr>
      </w:pPr>
      <w:r>
        <w:rPr>
          <w:rFonts w:eastAsia="Malgun Gothic"/>
          <w:lang w:eastAsia="ko-KR"/>
        </w:rPr>
        <w:t>One example of a method</w:t>
      </w:r>
      <w:r w:rsidR="006A65B4">
        <w:rPr>
          <w:rFonts w:eastAsia="Malgun Gothic"/>
          <w:lang w:eastAsia="ko-KR"/>
        </w:rPr>
        <w:t xml:space="preserve"> to estimate these thresholds</w:t>
      </w:r>
      <w:r w:rsidR="00A12112">
        <w:rPr>
          <w:rFonts w:eastAsia="Malgun Gothic"/>
          <w:lang w:eastAsia="ko-KR"/>
        </w:rPr>
        <w:t xml:space="preserve">, which is based on </w:t>
      </w:r>
      <w:r w:rsidR="000D38B2">
        <w:rPr>
          <w:rFonts w:eastAsia="Malgun Gothic"/>
          <w:lang w:eastAsia="ko-KR"/>
        </w:rPr>
        <w:t>computing the standard deviation of the histogram</w:t>
      </w:r>
      <w:r w:rsidR="009D3C83">
        <w:rPr>
          <w:rFonts w:eastAsia="Malgun Gothic"/>
          <w:lang w:eastAsia="ko-KR"/>
        </w:rPr>
        <w:t xml:space="preserve"> </w:t>
      </w:r>
      <w:r w:rsidR="000D38B2">
        <w:rPr>
          <w:rFonts w:eastAsia="Malgun Gothic"/>
          <w:lang w:eastAsia="ko-KR"/>
        </w:rPr>
        <w:t xml:space="preserve">of the height of the points, </w:t>
      </w:r>
      <w:r w:rsidR="00FF0A27">
        <w:rPr>
          <w:rFonts w:eastAsia="Malgun Gothic"/>
          <w:lang w:eastAsia="ko-KR"/>
        </w:rPr>
        <w:t xml:space="preserve">is described in </w:t>
      </w:r>
      <w:r w:rsidR="00FF0A27">
        <w:fldChar w:fldCharType="begin"/>
      </w:r>
      <w:r w:rsidR="00FF0A27">
        <w:instrText xml:space="preserve"> REF _Ref73017867 \r \h </w:instrText>
      </w:r>
      <w:r w:rsidR="00FF0A27">
        <w:fldChar w:fldCharType="separate"/>
      </w:r>
      <w:r w:rsidR="0089309A">
        <w:t>[43]</w:t>
      </w:r>
      <w:r w:rsidR="00FF0A27">
        <w:fldChar w:fldCharType="end"/>
      </w:r>
      <w:r w:rsidR="00FF0A27">
        <w:fldChar w:fldCharType="begin"/>
      </w:r>
      <w:r w:rsidR="00FF0A27">
        <w:instrText xml:space="preserve"> REF _Ref72134418 \r \h </w:instrText>
      </w:r>
      <w:r w:rsidR="00FF0A27">
        <w:fldChar w:fldCharType="separate"/>
      </w:r>
      <w:r w:rsidR="0089309A">
        <w:t>[44]</w:t>
      </w:r>
      <w:r w:rsidR="00FF0A27">
        <w:fldChar w:fldCharType="end"/>
      </w:r>
      <w:r w:rsidR="00BD5559">
        <w:t>. It is a non-normative method that may be implemented in the encoder</w:t>
      </w:r>
      <w:r w:rsidR="00D75AC4">
        <w:t>,</w:t>
      </w:r>
      <w:r w:rsidR="00BD5559">
        <w:t xml:space="preserve"> or </w:t>
      </w:r>
      <w:r w:rsidR="00D75AC4">
        <w:t>alternatively, the threshold</w:t>
      </w:r>
      <w:r w:rsidR="000D38B2">
        <w:t>s</w:t>
      </w:r>
      <w:r w:rsidR="00D75AC4">
        <w:t xml:space="preserve"> are obtained</w:t>
      </w:r>
      <w:r w:rsidR="00ED66AB">
        <w:t xml:space="preserve"> externally and</w:t>
      </w:r>
      <w:r w:rsidR="00EB274A">
        <w:t xml:space="preserve"> provided as</w:t>
      </w:r>
      <w:r w:rsidR="00ED66AB">
        <w:t xml:space="preserve"> </w:t>
      </w:r>
      <w:r w:rsidR="00B874FE">
        <w:t xml:space="preserve">parameter </w:t>
      </w:r>
      <w:r w:rsidR="00ED66AB">
        <w:t>input</w:t>
      </w:r>
      <w:r w:rsidR="001276D7">
        <w:t>s</w:t>
      </w:r>
      <w:r w:rsidR="00ED66AB">
        <w:t xml:space="preserve"> to the encoder</w:t>
      </w:r>
      <w:r w:rsidR="00882BCB">
        <w:t>.</w:t>
      </w:r>
      <w:r w:rsidR="00B063D2">
        <w:t xml:space="preserve"> </w:t>
      </w:r>
      <w:r w:rsidR="00B063D2">
        <w:fldChar w:fldCharType="begin"/>
      </w:r>
      <w:r w:rsidR="00B063D2">
        <w:instrText xml:space="preserve"> REF _Ref73020879 \h </w:instrText>
      </w:r>
      <w:r w:rsidR="00B063D2">
        <w:fldChar w:fldCharType="separate"/>
      </w:r>
      <w:r w:rsidR="0089309A" w:rsidRPr="00686BDE">
        <w:t xml:space="preserve">Figure </w:t>
      </w:r>
      <w:r w:rsidR="0089309A">
        <w:rPr>
          <w:noProof/>
        </w:rPr>
        <w:t>42</w:t>
      </w:r>
      <w:r w:rsidR="00B063D2">
        <w:fldChar w:fldCharType="end"/>
      </w:r>
      <w:r w:rsidR="00B063D2">
        <w:t xml:space="preserve"> illustrates </w:t>
      </w:r>
      <w:r w:rsidR="00283AAC">
        <w:t>the estimation of the thresholds using the histogram method and</w:t>
      </w:r>
      <w:r>
        <w:rPr>
          <w:rFonts w:eastAsia="Malgun Gothic"/>
          <w:lang w:eastAsia="ko-KR"/>
        </w:rPr>
        <w:t xml:space="preserve"> </w:t>
      </w:r>
      <w:r w:rsidR="00C340A4">
        <w:rPr>
          <w:rFonts w:eastAsia="Malgun Gothic"/>
          <w:lang w:eastAsia="ko-KR"/>
        </w:rPr>
        <w:fldChar w:fldCharType="begin"/>
      </w:r>
      <w:r w:rsidR="00C340A4">
        <w:rPr>
          <w:rFonts w:eastAsia="Malgun Gothic"/>
          <w:lang w:eastAsia="ko-KR"/>
        </w:rPr>
        <w:instrText xml:space="preserve"> REF _Ref73020687 \h </w:instrText>
      </w:r>
      <w:r w:rsidR="00C340A4">
        <w:rPr>
          <w:rFonts w:eastAsia="Malgun Gothic"/>
          <w:lang w:eastAsia="ko-KR"/>
        </w:rPr>
      </w:r>
      <w:r w:rsidR="00C340A4">
        <w:rPr>
          <w:rFonts w:eastAsia="Malgun Gothic"/>
          <w:lang w:eastAsia="ko-KR"/>
        </w:rPr>
        <w:fldChar w:fldCharType="separate"/>
      </w:r>
      <w:r w:rsidR="0089309A" w:rsidRPr="00686BDE">
        <w:t xml:space="preserve">Figure </w:t>
      </w:r>
      <w:r w:rsidR="0089309A">
        <w:rPr>
          <w:noProof/>
        </w:rPr>
        <w:t>43</w:t>
      </w:r>
      <w:r w:rsidR="00C340A4">
        <w:rPr>
          <w:rFonts w:eastAsia="Malgun Gothic"/>
          <w:lang w:eastAsia="ko-KR"/>
        </w:rPr>
        <w:fldChar w:fldCharType="end"/>
      </w:r>
      <w:r w:rsidR="00C340A4">
        <w:rPr>
          <w:rFonts w:eastAsia="Malgun Gothic"/>
          <w:lang w:eastAsia="ko-KR"/>
        </w:rPr>
        <w:t xml:space="preserve"> illustrates the classification of a LiDAR point cloud into road and object points.</w:t>
      </w:r>
    </w:p>
    <w:p w14:paraId="39BC83D4" w14:textId="332D75D5" w:rsidR="008D6846" w:rsidRDefault="008D6846" w:rsidP="002D7C4B">
      <w:pPr>
        <w:rPr>
          <w:rFonts w:eastAsia="Malgun Gothic"/>
          <w:lang w:eastAsia="ko-KR"/>
        </w:rPr>
      </w:pPr>
    </w:p>
    <w:p w14:paraId="267DDCFA" w14:textId="77777777" w:rsidR="008D6846" w:rsidRDefault="008D6846" w:rsidP="008D6846">
      <w:pPr>
        <w:jc w:val="center"/>
        <w:rPr>
          <w:noProof/>
          <w:lang w:eastAsia="ko-KR"/>
        </w:rPr>
      </w:pPr>
      <w:r>
        <w:rPr>
          <w:noProof/>
        </w:rPr>
        <w:drawing>
          <wp:inline distT="0" distB="0" distL="0" distR="0" wp14:anchorId="5067F61B" wp14:editId="3F595D46">
            <wp:extent cx="3423285" cy="24707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3285" cy="2470785"/>
                    </a:xfrm>
                    <a:prstGeom prst="rect">
                      <a:avLst/>
                    </a:prstGeom>
                    <a:noFill/>
                    <a:ln>
                      <a:noFill/>
                    </a:ln>
                  </pic:spPr>
                </pic:pic>
              </a:graphicData>
            </a:graphic>
          </wp:inline>
        </w:drawing>
      </w:r>
    </w:p>
    <w:p w14:paraId="02C7AED2" w14:textId="3F768EAD" w:rsidR="008D6846" w:rsidRPr="00686BDE" w:rsidRDefault="008D6846" w:rsidP="00072EC9">
      <w:pPr>
        <w:pStyle w:val="Lgende"/>
        <w:jc w:val="center"/>
      </w:pPr>
      <w:bookmarkStart w:id="124" w:name="_Ref73020879"/>
      <w:r w:rsidRPr="00686BDE">
        <w:t xml:space="preserve">Figure </w:t>
      </w:r>
      <w:fldSimple w:instr=" SEQ Figure \* ARABIC ">
        <w:r w:rsidR="0089309A">
          <w:rPr>
            <w:noProof/>
          </w:rPr>
          <w:t>42</w:t>
        </w:r>
      </w:fldSimple>
      <w:bookmarkEnd w:id="124"/>
      <w:r w:rsidRPr="00686BDE">
        <w:t xml:space="preserve">: </w:t>
      </w:r>
      <w:r w:rsidR="00072EC9">
        <w:rPr>
          <w:lang w:val="en-CA"/>
        </w:rPr>
        <w:t>Example of the derivation of the thresholds based on the histogram, Ford_01_q1mm, frame 200</w:t>
      </w:r>
      <w:r w:rsidRPr="00686BDE">
        <w:t>.</w:t>
      </w:r>
    </w:p>
    <w:p w14:paraId="0E403618" w14:textId="77777777" w:rsidR="008D6846" w:rsidRDefault="008D6846" w:rsidP="008D6846"/>
    <w:p w14:paraId="720E37C1" w14:textId="77777777" w:rsidR="008D6846" w:rsidRDefault="008D6846" w:rsidP="002D7C4B">
      <w:pPr>
        <w:rPr>
          <w:rFonts w:eastAsia="Malgun Gothic"/>
          <w:lang w:eastAsia="ko-KR"/>
        </w:rPr>
      </w:pPr>
    </w:p>
    <w:p w14:paraId="6A70A9E7" w14:textId="7E71143A" w:rsidR="00E6438D" w:rsidRDefault="00BD7558" w:rsidP="00E6438D">
      <w:pPr>
        <w:jc w:val="center"/>
        <w:rPr>
          <w:rFonts w:ascii="Times New Roman" w:eastAsia="Malgun Gothic" w:hAnsi="Times New Roman" w:cs="Times New Roman"/>
          <w:lang w:eastAsia="ko-KR"/>
        </w:rPr>
      </w:pPr>
      <w:r>
        <w:rPr>
          <w:rFonts w:eastAsia="Malgun Gothic"/>
          <w:lang w:eastAsia="ko-KR"/>
        </w:rPr>
        <w:t xml:space="preserve"> </w:t>
      </w:r>
      <w:r w:rsidR="00E6438D">
        <w:rPr>
          <w:noProof/>
        </w:rPr>
        <w:drawing>
          <wp:inline distT="0" distB="0" distL="0" distR="0" wp14:anchorId="13A635F5" wp14:editId="797451BF">
            <wp:extent cx="4539615"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b="16373"/>
                    <a:stretch>
                      <a:fillRect/>
                    </a:stretch>
                  </pic:blipFill>
                  <pic:spPr bwMode="auto">
                    <a:xfrm>
                      <a:off x="0" y="0"/>
                      <a:ext cx="4539615" cy="2743200"/>
                    </a:xfrm>
                    <a:prstGeom prst="rect">
                      <a:avLst/>
                    </a:prstGeom>
                    <a:noFill/>
                    <a:ln>
                      <a:noFill/>
                    </a:ln>
                  </pic:spPr>
                </pic:pic>
              </a:graphicData>
            </a:graphic>
          </wp:inline>
        </w:drawing>
      </w:r>
    </w:p>
    <w:p w14:paraId="7F330211" w14:textId="77777777" w:rsidR="00E6438D" w:rsidRDefault="00E6438D" w:rsidP="00E6438D">
      <w:pPr>
        <w:jc w:val="center"/>
        <w:rPr>
          <w:rFonts w:eastAsia="Malgun Gothic"/>
          <w:lang w:eastAsia="ko-KR"/>
        </w:rPr>
      </w:pPr>
    </w:p>
    <w:p w14:paraId="5A9CFB39" w14:textId="4709DD4E" w:rsidR="00E6438D" w:rsidRPr="00686BDE" w:rsidRDefault="00E6438D" w:rsidP="00E6438D">
      <w:pPr>
        <w:pStyle w:val="Lgende"/>
        <w:jc w:val="center"/>
      </w:pPr>
      <w:bookmarkStart w:id="125" w:name="_Ref73020687"/>
      <w:r w:rsidRPr="00686BDE">
        <w:t xml:space="preserve">Figure </w:t>
      </w:r>
      <w:fldSimple w:instr=" SEQ Figure \* ARABIC ">
        <w:r w:rsidR="0089309A">
          <w:rPr>
            <w:noProof/>
          </w:rPr>
          <w:t>43</w:t>
        </w:r>
      </w:fldSimple>
      <w:bookmarkEnd w:id="125"/>
      <w:r w:rsidRPr="00686BDE">
        <w:t xml:space="preserve">: </w:t>
      </w:r>
      <w:r>
        <w:rPr>
          <w:lang w:val="en-CA"/>
        </w:rPr>
        <w:t>Result of classification, Ford_01_q1mm, frame 200</w:t>
      </w:r>
      <w:r w:rsidRPr="00686BDE">
        <w:t>.</w:t>
      </w:r>
    </w:p>
    <w:p w14:paraId="62483D02" w14:textId="4F964BFE" w:rsidR="007E4980" w:rsidRDefault="004A75F5" w:rsidP="00F07A4E">
      <w:pPr>
        <w:rPr>
          <w:rFonts w:eastAsia="Malgun Gothic"/>
          <w:lang w:eastAsia="ko-KR"/>
        </w:rPr>
      </w:pPr>
      <w:r>
        <w:rPr>
          <w:rFonts w:eastAsia="Malgun Gothic"/>
          <w:lang w:eastAsia="ko-KR"/>
        </w:rPr>
        <w:t xml:space="preserve">After the points in the cloud are classified into road and object points, only the object points are considered in the global motion estimation process in the encoder. </w:t>
      </w:r>
      <w:r w:rsidR="008A00A9">
        <w:rPr>
          <w:rFonts w:eastAsia="Malgun Gothic"/>
          <w:lang w:eastAsia="ko-KR"/>
        </w:rPr>
        <w:t xml:space="preserve">The global motion </w:t>
      </w:r>
      <w:r w:rsidR="00043998">
        <w:rPr>
          <w:rFonts w:eastAsia="Malgun Gothic"/>
          <w:lang w:eastAsia="ko-KR"/>
        </w:rPr>
        <w:t xml:space="preserve">parameters </w:t>
      </w:r>
      <w:r w:rsidR="007721CB">
        <w:rPr>
          <w:rFonts w:eastAsia="Malgun Gothic"/>
          <w:lang w:eastAsia="ko-KR"/>
        </w:rPr>
        <w:t>consist</w:t>
      </w:r>
      <w:r w:rsidR="00395D99">
        <w:rPr>
          <w:rFonts w:eastAsia="Malgun Gothic"/>
          <w:lang w:eastAsia="ko-KR"/>
        </w:rPr>
        <w:t xml:space="preserve"> of</w:t>
      </w:r>
      <w:r w:rsidR="007721CB">
        <w:rPr>
          <w:rFonts w:eastAsia="Malgun Gothic"/>
          <w:lang w:eastAsia="ko-KR"/>
        </w:rPr>
        <w:t xml:space="preserve"> a translation </w:t>
      </w:r>
      <w:r w:rsidR="00395D99">
        <w:rPr>
          <w:rFonts w:eastAsia="Malgun Gothic"/>
          <w:lang w:eastAsia="ko-KR"/>
        </w:rPr>
        <w:t xml:space="preserve">vector </w:t>
      </w:r>
      <w:r w:rsidR="007721CB">
        <w:rPr>
          <w:rFonts w:eastAsia="Malgun Gothic"/>
          <w:lang w:eastAsia="ko-KR"/>
        </w:rPr>
        <w:t>and rotation</w:t>
      </w:r>
      <w:r w:rsidR="00395D99">
        <w:rPr>
          <w:rFonts w:eastAsia="Malgun Gothic"/>
          <w:lang w:eastAsia="ko-KR"/>
        </w:rPr>
        <w:t xml:space="preserve"> matrix. </w:t>
      </w:r>
      <w:r w:rsidR="00EB39C5">
        <w:rPr>
          <w:rFonts w:eastAsia="Malgun Gothic"/>
          <w:lang w:eastAsia="ko-KR"/>
        </w:rPr>
        <w:t xml:space="preserve">In the </w:t>
      </w:r>
      <w:r w:rsidR="00EF44BB">
        <w:rPr>
          <w:rFonts w:eastAsia="Malgun Gothic"/>
          <w:lang w:eastAsia="ko-KR"/>
        </w:rPr>
        <w:t xml:space="preserve">TMC13 </w:t>
      </w:r>
      <w:r w:rsidR="00EB39C5">
        <w:rPr>
          <w:rFonts w:eastAsia="Malgun Gothic"/>
          <w:lang w:eastAsia="ko-KR"/>
        </w:rPr>
        <w:t>software</w:t>
      </w:r>
      <w:r w:rsidR="007237D6">
        <w:rPr>
          <w:rFonts w:eastAsia="Malgun Gothic"/>
          <w:lang w:eastAsia="ko-KR"/>
        </w:rPr>
        <w:t>, the</w:t>
      </w:r>
      <w:r w:rsidR="00C75D91">
        <w:rPr>
          <w:rFonts w:eastAsia="Malgun Gothic"/>
          <w:lang w:eastAsia="ko-KR"/>
        </w:rPr>
        <w:t xml:space="preserve"> </w:t>
      </w:r>
      <w:r w:rsidR="008F66CF">
        <w:rPr>
          <w:rFonts w:eastAsia="Malgun Gothic"/>
          <w:lang w:eastAsia="ko-KR"/>
        </w:rPr>
        <w:t xml:space="preserve">non-normative </w:t>
      </w:r>
      <w:r w:rsidR="00C75D91">
        <w:rPr>
          <w:rFonts w:eastAsia="Malgun Gothic"/>
          <w:lang w:eastAsia="ko-KR"/>
        </w:rPr>
        <w:t>LMS</w:t>
      </w:r>
      <w:r w:rsidR="007237D6">
        <w:rPr>
          <w:rFonts w:eastAsia="Malgun Gothic"/>
          <w:lang w:eastAsia="ko-KR"/>
        </w:rPr>
        <w:t xml:space="preserve"> parameter estimator that was initially part of InterEM-v</w:t>
      </w:r>
      <w:r w:rsidR="008C5CDE">
        <w:rPr>
          <w:rFonts w:eastAsia="Malgun Gothic"/>
          <w:lang w:eastAsia="ko-KR"/>
        </w:rPr>
        <w:t>1</w:t>
      </w:r>
      <w:r w:rsidR="001636AD">
        <w:rPr>
          <w:rFonts w:eastAsia="Malgun Gothic"/>
          <w:lang w:eastAsia="ko-KR"/>
        </w:rPr>
        <w:t xml:space="preserve"> is integrated</w:t>
      </w:r>
      <w:r w:rsidR="00F57440">
        <w:rPr>
          <w:rFonts w:eastAsia="Malgun Gothic"/>
          <w:lang w:eastAsia="ko-KR"/>
        </w:rPr>
        <w:t xml:space="preserve"> with speedups</w:t>
      </w:r>
      <w:r w:rsidR="00BF6B0F">
        <w:rPr>
          <w:rFonts w:eastAsia="Malgun Gothic"/>
          <w:lang w:eastAsia="ko-KR"/>
        </w:rPr>
        <w:t xml:space="preserve"> </w:t>
      </w:r>
      <w:r w:rsidR="00BF6B0F">
        <w:rPr>
          <w:rFonts w:eastAsia="Malgun Gothic"/>
          <w:lang w:eastAsia="ko-KR"/>
        </w:rPr>
        <w:fldChar w:fldCharType="begin"/>
      </w:r>
      <w:r w:rsidR="00BF6B0F">
        <w:rPr>
          <w:rFonts w:eastAsia="Malgun Gothic"/>
          <w:lang w:eastAsia="ko-KR"/>
        </w:rPr>
        <w:instrText xml:space="preserve"> REF _Ref79657779 \r \h </w:instrText>
      </w:r>
      <w:r w:rsidR="00BF6B0F">
        <w:rPr>
          <w:rFonts w:eastAsia="Malgun Gothic"/>
          <w:lang w:eastAsia="ko-KR"/>
        </w:rPr>
      </w:r>
      <w:r w:rsidR="00BF6B0F">
        <w:rPr>
          <w:rFonts w:eastAsia="Malgun Gothic"/>
          <w:lang w:eastAsia="ko-KR"/>
        </w:rPr>
        <w:fldChar w:fldCharType="separate"/>
      </w:r>
      <w:r w:rsidR="0089309A">
        <w:rPr>
          <w:rFonts w:eastAsia="Malgun Gothic"/>
          <w:lang w:eastAsia="ko-KR"/>
        </w:rPr>
        <w:t>[49]</w:t>
      </w:r>
      <w:r w:rsidR="00BF6B0F">
        <w:rPr>
          <w:rFonts w:eastAsia="Malgun Gothic"/>
          <w:lang w:eastAsia="ko-KR"/>
        </w:rPr>
        <w:fldChar w:fldCharType="end"/>
      </w:r>
      <w:r w:rsidR="002B1C8E">
        <w:rPr>
          <w:rFonts w:eastAsia="Malgun Gothic"/>
          <w:lang w:eastAsia="ko-KR"/>
        </w:rPr>
        <w:t>.</w:t>
      </w:r>
      <w:r w:rsidR="001636AD">
        <w:rPr>
          <w:rFonts w:eastAsia="Malgun Gothic"/>
          <w:lang w:eastAsia="ko-KR"/>
        </w:rPr>
        <w:t xml:space="preserve"> </w:t>
      </w:r>
      <w:r w:rsidR="00133F75">
        <w:rPr>
          <w:rFonts w:eastAsia="Malgun Gothic"/>
          <w:lang w:eastAsia="ko-KR"/>
        </w:rPr>
        <w:t>In addition, the</w:t>
      </w:r>
      <w:r w:rsidR="008F66CF">
        <w:rPr>
          <w:rFonts w:eastAsia="Malgun Gothic"/>
          <w:lang w:eastAsia="ko-KR"/>
        </w:rPr>
        <w:t xml:space="preserve"> non-normative</w:t>
      </w:r>
      <w:r w:rsidR="00133F75">
        <w:rPr>
          <w:rFonts w:eastAsia="Malgun Gothic"/>
          <w:lang w:eastAsia="ko-KR"/>
        </w:rPr>
        <w:t xml:space="preserve"> internal ICP estimator is supported </w:t>
      </w:r>
      <w:r w:rsidR="00133F75">
        <w:rPr>
          <w:rFonts w:eastAsia="Malgun Gothic"/>
          <w:lang w:eastAsia="ko-KR"/>
        </w:rPr>
        <w:fldChar w:fldCharType="begin"/>
      </w:r>
      <w:r w:rsidR="00133F75">
        <w:rPr>
          <w:rFonts w:eastAsia="Malgun Gothic"/>
          <w:lang w:eastAsia="ko-KR"/>
        </w:rPr>
        <w:instrText xml:space="preserve"> REF _Ref79657275 \r \h </w:instrText>
      </w:r>
      <w:r w:rsidR="00133F75">
        <w:rPr>
          <w:rFonts w:eastAsia="Malgun Gothic"/>
          <w:lang w:eastAsia="ko-KR"/>
        </w:rPr>
      </w:r>
      <w:r w:rsidR="00133F75">
        <w:rPr>
          <w:rFonts w:eastAsia="Malgun Gothic"/>
          <w:lang w:eastAsia="ko-KR"/>
        </w:rPr>
        <w:fldChar w:fldCharType="separate"/>
      </w:r>
      <w:r w:rsidR="0089309A">
        <w:rPr>
          <w:rFonts w:eastAsia="Malgun Gothic"/>
          <w:lang w:eastAsia="ko-KR"/>
        </w:rPr>
        <w:t>[51]</w:t>
      </w:r>
      <w:r w:rsidR="00133F75">
        <w:rPr>
          <w:rFonts w:eastAsia="Malgun Gothic"/>
          <w:lang w:eastAsia="ko-KR"/>
        </w:rPr>
        <w:fldChar w:fldCharType="end"/>
      </w:r>
      <w:r w:rsidR="00133F75">
        <w:rPr>
          <w:rFonts w:eastAsia="Malgun Gothic"/>
          <w:lang w:eastAsia="ko-KR"/>
        </w:rPr>
        <w:t xml:space="preserve">. </w:t>
      </w:r>
      <w:r w:rsidR="009E5F68">
        <w:rPr>
          <w:rFonts w:eastAsia="Malgun Gothic"/>
          <w:lang w:eastAsia="ko-KR"/>
        </w:rPr>
        <w:t>Alternatively</w:t>
      </w:r>
      <w:r w:rsidR="001636AD">
        <w:rPr>
          <w:rFonts w:eastAsia="Malgun Gothic"/>
          <w:lang w:eastAsia="ko-KR"/>
        </w:rPr>
        <w:t xml:space="preserve">, </w:t>
      </w:r>
      <w:r w:rsidR="00DB4431">
        <w:rPr>
          <w:rFonts w:eastAsia="Malgun Gothic"/>
          <w:lang w:eastAsia="ko-KR"/>
        </w:rPr>
        <w:t>the global motion parameters can be externally estimate</w:t>
      </w:r>
      <w:r w:rsidR="00C75D91">
        <w:rPr>
          <w:rFonts w:eastAsia="Malgun Gothic"/>
          <w:lang w:eastAsia="ko-KR"/>
        </w:rPr>
        <w:t>d (e.g., ICP</w:t>
      </w:r>
      <w:r w:rsidR="00CE43C9">
        <w:rPr>
          <w:rFonts w:eastAsia="Malgun Gothic"/>
          <w:lang w:eastAsia="ko-KR"/>
        </w:rPr>
        <w:t xml:space="preserve"> method</w:t>
      </w:r>
      <w:r w:rsidR="00641F6A">
        <w:rPr>
          <w:rFonts w:eastAsia="Malgun Gothic"/>
          <w:lang w:eastAsia="ko-KR"/>
        </w:rPr>
        <w:t xml:space="preserve">, or based on </w:t>
      </w:r>
      <w:r w:rsidR="00CE43C9">
        <w:rPr>
          <w:rFonts w:eastAsia="Malgun Gothic"/>
          <w:lang w:eastAsia="ko-KR"/>
        </w:rPr>
        <w:t>Global Positioning System data</w:t>
      </w:r>
      <w:r w:rsidR="00C75D91">
        <w:rPr>
          <w:rFonts w:eastAsia="Malgun Gothic"/>
          <w:lang w:eastAsia="ko-KR"/>
        </w:rPr>
        <w:t>) and provided as inputs to the encoder</w:t>
      </w:r>
      <w:r w:rsidR="00CB59F5">
        <w:rPr>
          <w:rFonts w:eastAsia="Malgun Gothic"/>
          <w:lang w:eastAsia="ko-KR"/>
        </w:rPr>
        <w:t xml:space="preserve"> (TMC13)</w:t>
      </w:r>
      <w:r w:rsidR="00C75D91">
        <w:rPr>
          <w:rFonts w:eastAsia="Malgun Gothic"/>
          <w:lang w:eastAsia="ko-KR"/>
        </w:rPr>
        <w:t>.</w:t>
      </w:r>
    </w:p>
    <w:p w14:paraId="65653E50" w14:textId="53A0C196" w:rsidR="007E4980" w:rsidRDefault="007E4980" w:rsidP="00F07A4E">
      <w:pPr>
        <w:rPr>
          <w:rFonts w:eastAsia="Malgun Gothic"/>
          <w:lang w:eastAsia="ko-KR"/>
        </w:rPr>
      </w:pPr>
      <w:r>
        <w:rPr>
          <w:rFonts w:eastAsia="Malgun Gothic"/>
          <w:lang w:eastAsia="ko-KR"/>
        </w:rPr>
        <w:t>Global motion is enabled with a flag in the geometry parameter set</w:t>
      </w:r>
      <w:r w:rsidR="00D521C8">
        <w:rPr>
          <w:rFonts w:eastAsia="Malgun Gothic"/>
          <w:lang w:eastAsia="ko-KR"/>
        </w:rPr>
        <w:t xml:space="preserve"> (GPS)</w:t>
      </w:r>
      <w:r>
        <w:rPr>
          <w:rFonts w:eastAsia="Malgun Gothic"/>
          <w:lang w:eastAsia="ko-KR"/>
        </w:rPr>
        <w:t xml:space="preserve">. If enabled, global motion parameters and </w:t>
      </w:r>
      <w:r w:rsidR="000604C5">
        <w:rPr>
          <w:rFonts w:eastAsia="Malgun Gothic"/>
          <w:lang w:eastAsia="ko-KR"/>
        </w:rPr>
        <w:t xml:space="preserve">the two </w:t>
      </w:r>
      <w:r>
        <w:rPr>
          <w:rFonts w:eastAsia="Malgun Gothic"/>
          <w:lang w:eastAsia="ko-KR"/>
        </w:rPr>
        <w:t xml:space="preserve">thresholds are </w:t>
      </w:r>
      <w:r w:rsidR="00A2081B">
        <w:rPr>
          <w:rFonts w:eastAsia="Malgun Gothic"/>
          <w:lang w:eastAsia="ko-KR"/>
        </w:rPr>
        <w:t>signal</w:t>
      </w:r>
      <w:r w:rsidR="008D73D1">
        <w:rPr>
          <w:rFonts w:eastAsia="Malgun Gothic"/>
          <w:lang w:eastAsia="ko-KR"/>
        </w:rPr>
        <w:t>l</w:t>
      </w:r>
      <w:r w:rsidR="00A2081B">
        <w:rPr>
          <w:rFonts w:eastAsia="Malgun Gothic"/>
          <w:lang w:eastAsia="ko-KR"/>
        </w:rPr>
        <w:t>ed</w:t>
      </w:r>
      <w:r>
        <w:rPr>
          <w:rFonts w:eastAsia="Malgun Gothic"/>
          <w:lang w:eastAsia="ko-KR"/>
        </w:rPr>
        <w:t>.</w:t>
      </w:r>
    </w:p>
    <w:p w14:paraId="5E940929" w14:textId="77777777" w:rsidR="00AB635F" w:rsidRDefault="00AB635F" w:rsidP="00F07A4E">
      <w:pPr>
        <w:rPr>
          <w:rFonts w:eastAsia="Malgun Gothic"/>
          <w:lang w:eastAsia="ko-KR"/>
        </w:rPr>
      </w:pPr>
    </w:p>
    <w:p w14:paraId="7AD31F56" w14:textId="5E1F23CF" w:rsidR="00B216F7" w:rsidRDefault="00D4402A" w:rsidP="00F07A4E">
      <w:pPr>
        <w:rPr>
          <w:rFonts w:eastAsia="Malgun Gothic"/>
          <w:lang w:eastAsia="ko-KR"/>
        </w:rPr>
      </w:pPr>
      <w:r>
        <w:rPr>
          <w:rFonts w:eastAsia="Malgun Gothic"/>
          <w:lang w:eastAsia="ko-KR"/>
        </w:rPr>
        <w:t xml:space="preserve">In the inter prediction </w:t>
      </w:r>
      <w:r w:rsidR="008C6728">
        <w:rPr>
          <w:rFonts w:eastAsia="Malgun Gothic"/>
          <w:lang w:eastAsia="ko-KR"/>
        </w:rPr>
        <w:t>process,</w:t>
      </w:r>
      <w:r>
        <w:rPr>
          <w:rFonts w:eastAsia="Malgun Gothic"/>
          <w:lang w:eastAsia="ko-KR"/>
        </w:rPr>
        <w:t xml:space="preserve"> </w:t>
      </w:r>
      <w:r w:rsidR="00F07A4E">
        <w:rPr>
          <w:rFonts w:eastAsia="Malgun Gothic"/>
          <w:lang w:eastAsia="ko-KR"/>
        </w:rPr>
        <w:t xml:space="preserve">global motion compensation </w:t>
      </w:r>
      <w:r w:rsidR="008C6728">
        <w:rPr>
          <w:rFonts w:eastAsia="Malgun Gothic"/>
          <w:lang w:eastAsia="ko-KR"/>
        </w:rPr>
        <w:t xml:space="preserve">is applied </w:t>
      </w:r>
      <w:r w:rsidR="00DD179F">
        <w:rPr>
          <w:rFonts w:eastAsia="Malgun Gothic"/>
          <w:lang w:eastAsia="ko-KR"/>
        </w:rPr>
        <w:t>to a previously reconstructed point cloud frame, for example, the previous frame</w:t>
      </w:r>
      <w:r w:rsidR="00920C3A">
        <w:rPr>
          <w:rFonts w:eastAsia="Malgun Gothic"/>
          <w:lang w:eastAsia="ko-KR"/>
        </w:rPr>
        <w:t xml:space="preserve">. </w:t>
      </w:r>
      <w:r w:rsidR="00EF072B">
        <w:rPr>
          <w:rFonts w:eastAsia="Malgun Gothic"/>
          <w:lang w:eastAsia="ko-KR"/>
        </w:rPr>
        <w:t>Similarly,</w:t>
      </w:r>
      <w:r w:rsidR="00920C3A">
        <w:rPr>
          <w:rFonts w:eastAsia="Malgun Gothic"/>
          <w:lang w:eastAsia="ko-KR"/>
        </w:rPr>
        <w:t xml:space="preserve"> as in the estimation process, the global motion compensation process </w:t>
      </w:r>
      <w:r w:rsidR="00C16AEF">
        <w:rPr>
          <w:rFonts w:eastAsia="Malgun Gothic"/>
          <w:lang w:eastAsia="ko-KR"/>
        </w:rPr>
        <w:t>classifies the points into road and object points</w:t>
      </w:r>
      <w:r w:rsidR="00413072">
        <w:rPr>
          <w:rFonts w:eastAsia="Malgun Gothic"/>
          <w:lang w:eastAsia="ko-KR"/>
        </w:rPr>
        <w:t xml:space="preserve"> based on the </w:t>
      </w:r>
      <w:r w:rsidR="00763D4E">
        <w:rPr>
          <w:rFonts w:eastAsia="Malgun Gothic"/>
          <w:lang w:eastAsia="ko-KR"/>
        </w:rPr>
        <w:t>two</w:t>
      </w:r>
      <w:r w:rsidR="00413072">
        <w:rPr>
          <w:rFonts w:eastAsia="Malgun Gothic"/>
          <w:lang w:eastAsia="ko-KR"/>
        </w:rPr>
        <w:t xml:space="preserve"> thresholds that are </w:t>
      </w:r>
      <w:r w:rsidR="000C441F">
        <w:rPr>
          <w:rFonts w:eastAsia="Malgun Gothic"/>
          <w:lang w:eastAsia="ko-KR"/>
        </w:rPr>
        <w:t>signa</w:t>
      </w:r>
      <w:r w:rsidR="008D73D1">
        <w:rPr>
          <w:rFonts w:eastAsia="Malgun Gothic"/>
          <w:lang w:eastAsia="ko-KR"/>
        </w:rPr>
        <w:t>l</w:t>
      </w:r>
      <w:r w:rsidR="000C441F">
        <w:rPr>
          <w:rFonts w:eastAsia="Malgun Gothic"/>
          <w:lang w:eastAsia="ko-KR"/>
        </w:rPr>
        <w:t>led</w:t>
      </w:r>
      <w:r w:rsidR="00413072">
        <w:rPr>
          <w:rFonts w:eastAsia="Malgun Gothic"/>
          <w:lang w:eastAsia="ko-KR"/>
        </w:rPr>
        <w:t xml:space="preserve"> in the bitstream</w:t>
      </w:r>
      <w:r w:rsidR="00F25021">
        <w:rPr>
          <w:rFonts w:eastAsia="Malgun Gothic"/>
          <w:lang w:eastAsia="ko-KR"/>
        </w:rPr>
        <w:t xml:space="preserve"> (GPS)</w:t>
      </w:r>
      <w:r w:rsidR="00413072">
        <w:rPr>
          <w:rFonts w:eastAsia="Malgun Gothic"/>
          <w:lang w:eastAsia="ko-KR"/>
        </w:rPr>
        <w:t xml:space="preserve"> together with the </w:t>
      </w:r>
      <w:r w:rsidR="00F25021">
        <w:rPr>
          <w:rFonts w:eastAsia="Malgun Gothic"/>
          <w:lang w:eastAsia="ko-KR"/>
        </w:rPr>
        <w:t xml:space="preserve">global motion parameters. </w:t>
      </w:r>
      <w:r w:rsidR="00D445A4">
        <w:rPr>
          <w:rFonts w:eastAsia="Malgun Gothic"/>
          <w:lang w:eastAsia="ko-KR"/>
        </w:rPr>
        <w:t>Subsequently, t</w:t>
      </w:r>
      <w:r w:rsidR="00F07A4E">
        <w:rPr>
          <w:rFonts w:eastAsia="Malgun Gothic"/>
          <w:lang w:eastAsia="ko-KR"/>
        </w:rPr>
        <w:t xml:space="preserve">he </w:t>
      </w:r>
      <w:r w:rsidR="00D445A4">
        <w:rPr>
          <w:rFonts w:eastAsia="Malgun Gothic"/>
          <w:lang w:eastAsia="ko-KR"/>
        </w:rPr>
        <w:t xml:space="preserve">global motion is applied to the object points only, while the </w:t>
      </w:r>
      <w:r w:rsidR="00F07A4E">
        <w:rPr>
          <w:rFonts w:eastAsia="Malgun Gothic"/>
          <w:lang w:eastAsia="ko-KR"/>
        </w:rPr>
        <w:t xml:space="preserve">road points are predicted </w:t>
      </w:r>
      <w:r w:rsidR="00E219EC">
        <w:rPr>
          <w:rFonts w:eastAsia="Malgun Gothic"/>
          <w:lang w:eastAsia="ko-KR"/>
        </w:rPr>
        <w:t>as static</w:t>
      </w:r>
      <w:r w:rsidR="00F07A4E">
        <w:rPr>
          <w:rFonts w:eastAsia="Malgun Gothic"/>
          <w:lang w:eastAsia="ko-KR"/>
        </w:rPr>
        <w:t xml:space="preserve"> </w:t>
      </w:r>
      <w:r w:rsidR="00E219EC">
        <w:rPr>
          <w:rFonts w:eastAsia="Malgun Gothic"/>
          <w:lang w:eastAsia="ko-KR"/>
        </w:rPr>
        <w:t>(zero</w:t>
      </w:r>
      <w:r w:rsidR="00F07A4E">
        <w:rPr>
          <w:rFonts w:eastAsia="Malgun Gothic"/>
          <w:lang w:eastAsia="ko-KR"/>
        </w:rPr>
        <w:t xml:space="preserve"> motion</w:t>
      </w:r>
      <w:r w:rsidR="00E219EC">
        <w:rPr>
          <w:rFonts w:eastAsia="Malgun Gothic"/>
          <w:lang w:eastAsia="ko-KR"/>
        </w:rPr>
        <w:t>)</w:t>
      </w:r>
      <w:r w:rsidR="00F07A4E">
        <w:rPr>
          <w:rFonts w:eastAsia="Malgun Gothic"/>
          <w:lang w:eastAsia="ko-KR"/>
        </w:rPr>
        <w:t>.</w:t>
      </w:r>
      <w:r w:rsidR="00763D4E">
        <w:rPr>
          <w:rFonts w:eastAsia="Malgun Gothic"/>
          <w:lang w:eastAsia="ko-KR"/>
        </w:rPr>
        <w:t xml:space="preserve"> </w:t>
      </w:r>
    </w:p>
    <w:p w14:paraId="77E57A08" w14:textId="398788C8" w:rsidR="00950ED6" w:rsidRDefault="00950ED6" w:rsidP="00F07A4E">
      <w:pPr>
        <w:rPr>
          <w:rFonts w:eastAsia="Malgun Gothic"/>
          <w:lang w:eastAsia="ko-KR"/>
        </w:rPr>
      </w:pPr>
    </w:p>
    <w:p w14:paraId="05E00081" w14:textId="0264878A" w:rsidR="00950ED6" w:rsidRDefault="00AD21B9" w:rsidP="00950ED6">
      <w:pPr>
        <w:rPr>
          <w:lang w:val="en-CA"/>
        </w:rPr>
      </w:pPr>
      <w:r>
        <w:rPr>
          <w:lang w:val="en-CA"/>
        </w:rPr>
        <w:t>The reference frame is used in</w:t>
      </w:r>
      <w:r w:rsidR="00587A0E">
        <w:rPr>
          <w:lang w:val="en-CA"/>
        </w:rPr>
        <w:t xml:space="preserve"> occupancy coding</w:t>
      </w:r>
      <w:r>
        <w:rPr>
          <w:lang w:val="en-CA"/>
        </w:rPr>
        <w:t xml:space="preserve"> of the current frame’s nodes. T</w:t>
      </w:r>
      <w:r w:rsidR="00950ED6">
        <w:rPr>
          <w:lang w:val="en-CA"/>
        </w:rPr>
        <w:t>he reference node is the collocated node in the reference frame, which is derived by compensating the prediction frame using global motion</w:t>
      </w:r>
      <w:r w:rsidR="00923C46">
        <w:rPr>
          <w:lang w:val="en-CA"/>
        </w:rPr>
        <w:t xml:space="preserve"> (if enabled)</w:t>
      </w:r>
      <w:r w:rsidR="00950ED6">
        <w:rPr>
          <w:lang w:val="en-CA"/>
        </w:rPr>
        <w:t>. When the reference node is obtained, it is split into 8 child nodes of equal size. Points in each child node of the reference node are counted to form the inter prediction occupancy (preOcc) variable. If there is at least one point in a child node, the corresponding bit (out of 8 bits) in preOcc is set equal to 1, otherwise, it is set equal to 0.</w:t>
      </w:r>
    </w:p>
    <w:p w14:paraId="7D800F14" w14:textId="77777777" w:rsidR="00950ED6" w:rsidRDefault="00950ED6" w:rsidP="00950ED6">
      <w:pPr>
        <w:rPr>
          <w:lang w:val="en-CA"/>
        </w:rPr>
      </w:pPr>
    </w:p>
    <w:p w14:paraId="34CF77A4" w14:textId="074921E4" w:rsidR="00950ED6" w:rsidRDefault="00950ED6" w:rsidP="00950ED6">
      <w:pPr>
        <w:rPr>
          <w:lang w:val="en-CA"/>
        </w:rPr>
      </w:pPr>
      <w:r>
        <w:rPr>
          <w:lang w:val="en-CA"/>
        </w:rPr>
        <w:t>The quality of the inter prediction is then evaluated by a parameter called ‘occupancyIsPredictable’. occupancyIsPredictable of a node is derived by the number of siblings missed predictions. The number of siblings missed predictions (</w:t>
      </w:r>
      <w:r w:rsidRPr="007A75D8">
        <w:rPr>
          <w:lang w:val="en-CA"/>
        </w:rPr>
        <w:t>numSiblingsMispredicted</w:t>
      </w:r>
      <w:r>
        <w:rPr>
          <w:lang w:val="en-CA"/>
        </w:rPr>
        <w:t xml:space="preserve">) is calculated by comparing the occupancy of the parent node with the occupancy of the parent’s reference node as illustrated in </w:t>
      </w:r>
      <w:r>
        <w:rPr>
          <w:lang w:val="en-CA"/>
        </w:rPr>
        <w:fldChar w:fldCharType="begin"/>
      </w:r>
      <w:r>
        <w:rPr>
          <w:lang w:val="en-CA"/>
        </w:rPr>
        <w:instrText xml:space="preserve"> REF _Ref90297885 \h </w:instrText>
      </w:r>
      <w:r>
        <w:rPr>
          <w:lang w:val="en-CA"/>
        </w:rPr>
      </w:r>
      <w:r>
        <w:rPr>
          <w:lang w:val="en-CA"/>
        </w:rPr>
        <w:fldChar w:fldCharType="separate"/>
      </w:r>
      <w:r w:rsidR="0089309A">
        <w:t xml:space="preserve">Figure </w:t>
      </w:r>
      <w:r w:rsidR="0089309A">
        <w:rPr>
          <w:noProof/>
        </w:rPr>
        <w:t>44</w:t>
      </w:r>
      <w:r>
        <w:rPr>
          <w:lang w:val="en-CA"/>
        </w:rPr>
        <w:fldChar w:fldCharType="end"/>
      </w:r>
      <w:r>
        <w:rPr>
          <w:lang w:val="en-CA"/>
        </w:rPr>
        <w:t>. If the predOccupancy of the current node is 0 or the number of siblings missed predictions is larger than 5, occupancyIsPredictable is set equal to 0, otherwise, it is set equal to 1.</w:t>
      </w:r>
    </w:p>
    <w:p w14:paraId="162D8E58" w14:textId="77777777" w:rsidR="00950ED6" w:rsidRDefault="00950ED6" w:rsidP="00950ED6">
      <w:pPr>
        <w:rPr>
          <w:lang w:val="en-CA"/>
        </w:rPr>
      </w:pPr>
    </w:p>
    <w:p w14:paraId="6CBA8F8C" w14:textId="77777777" w:rsidR="00950ED6" w:rsidRDefault="00950ED6" w:rsidP="00950ED6">
      <w:pPr>
        <w:keepNext/>
        <w:jc w:val="center"/>
      </w:pPr>
      <w:r>
        <w:rPr>
          <w:noProof/>
        </w:rPr>
        <w:drawing>
          <wp:inline distT="0" distB="0" distL="0" distR="0" wp14:anchorId="44E57ACE" wp14:editId="39B21A81">
            <wp:extent cx="5427980" cy="3018790"/>
            <wp:effectExtent l="0" t="0" r="1270" b="0"/>
            <wp:docPr id="48" name="Picture 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27980" cy="3018790"/>
                    </a:xfrm>
                    <a:prstGeom prst="rect">
                      <a:avLst/>
                    </a:prstGeom>
                    <a:noFill/>
                    <a:ln>
                      <a:noFill/>
                    </a:ln>
                  </pic:spPr>
                </pic:pic>
              </a:graphicData>
            </a:graphic>
          </wp:inline>
        </w:drawing>
      </w:r>
    </w:p>
    <w:p w14:paraId="4C21D5EF" w14:textId="6E61935C" w:rsidR="00950ED6" w:rsidRDefault="00950ED6" w:rsidP="00950ED6">
      <w:pPr>
        <w:pStyle w:val="Lgende"/>
        <w:jc w:val="center"/>
        <w:rPr>
          <w:lang w:val="en-CA"/>
        </w:rPr>
      </w:pPr>
      <w:bookmarkStart w:id="126" w:name="_Ref90297885"/>
      <w:r>
        <w:t xml:space="preserve">Figure </w:t>
      </w:r>
      <w:fldSimple w:instr=" SEQ Figure \* ARABIC ">
        <w:r w:rsidR="0089309A">
          <w:rPr>
            <w:noProof/>
          </w:rPr>
          <w:t>44</w:t>
        </w:r>
      </w:fldSimple>
      <w:bookmarkEnd w:id="126"/>
      <w:r>
        <w:rPr>
          <w:noProof/>
        </w:rPr>
        <w:t>:</w:t>
      </w:r>
      <w:r>
        <w:t xml:space="preserve"> The occupancies of parent node and</w:t>
      </w:r>
      <w:r>
        <w:rPr>
          <w:noProof/>
        </w:rPr>
        <w:t xml:space="preserve"> reference node of parent node are compared to obtain numSiblingsMispredicted. If the occupancy bit of a child node in the parent node and the occupancy bit of the corresponding node in the reference node are different, this child is considered as missed prediction.</w:t>
      </w:r>
    </w:p>
    <w:p w14:paraId="49191734" w14:textId="026ADDAB" w:rsidR="00950ED6" w:rsidRDefault="00950ED6" w:rsidP="00950ED6">
      <w:pPr>
        <w:rPr>
          <w:lang w:val="en-CA"/>
        </w:rPr>
      </w:pPr>
      <w:r>
        <w:rPr>
          <w:lang w:val="en-CA"/>
        </w:rPr>
        <w:t xml:space="preserve">occupancyIsPredictable is then used to update preOcc, planar copy mode eligibility </w:t>
      </w:r>
      <w:r w:rsidR="00402112">
        <w:rPr>
          <w:lang w:val="en-CA"/>
        </w:rPr>
        <w:t>(see section</w:t>
      </w:r>
      <w:r w:rsidR="005E20AD">
        <w:rPr>
          <w:lang w:val="en-CA"/>
        </w:rPr>
        <w:t xml:space="preserve"> </w:t>
      </w:r>
      <w:r w:rsidR="005E20AD">
        <w:rPr>
          <w:lang w:val="en-CA"/>
        </w:rPr>
        <w:fldChar w:fldCharType="begin"/>
      </w:r>
      <w:r w:rsidR="005E20AD">
        <w:rPr>
          <w:lang w:val="en-CA"/>
        </w:rPr>
        <w:instrText xml:space="preserve"> REF _Ref106201607 \r \h </w:instrText>
      </w:r>
      <w:r w:rsidR="005E20AD">
        <w:rPr>
          <w:lang w:val="en-CA"/>
        </w:rPr>
      </w:r>
      <w:r w:rsidR="005E20AD">
        <w:rPr>
          <w:lang w:val="en-CA"/>
        </w:rPr>
        <w:fldChar w:fldCharType="separate"/>
      </w:r>
      <w:r w:rsidR="0089309A">
        <w:rPr>
          <w:lang w:val="en-CA"/>
        </w:rPr>
        <w:t>5.2</w:t>
      </w:r>
      <w:r w:rsidR="005E20AD">
        <w:rPr>
          <w:lang w:val="en-CA"/>
        </w:rPr>
        <w:fldChar w:fldCharType="end"/>
      </w:r>
      <w:r w:rsidR="00402112">
        <w:rPr>
          <w:lang w:val="en-CA"/>
        </w:rPr>
        <w:t xml:space="preserve">) </w:t>
      </w:r>
      <w:r>
        <w:rPr>
          <w:lang w:val="en-CA"/>
        </w:rPr>
        <w:t>and IDCM eligibility. If occupancyIsPredictable is equal to 0, preOcc, and planar copy mode (see next section) eligibility are set equal to 0.</w:t>
      </w:r>
    </w:p>
    <w:p w14:paraId="629BF683" w14:textId="77777777" w:rsidR="00950ED6" w:rsidRDefault="00950ED6" w:rsidP="00950ED6">
      <w:pPr>
        <w:rPr>
          <w:lang w:val="en-CA"/>
        </w:rPr>
      </w:pPr>
    </w:p>
    <w:p w14:paraId="607C6119" w14:textId="54EB7CD8" w:rsidR="00157DF9" w:rsidRPr="007A75D8" w:rsidRDefault="00914A43" w:rsidP="00127C15">
      <w:pPr>
        <w:rPr>
          <w:lang w:val="en-CA"/>
        </w:rPr>
      </w:pPr>
      <w:r>
        <w:rPr>
          <w:lang w:val="en-CA"/>
        </w:rPr>
        <w:t xml:space="preserve">The section </w:t>
      </w:r>
      <w:r>
        <w:rPr>
          <w:lang w:val="en-CA"/>
        </w:rPr>
        <w:fldChar w:fldCharType="begin"/>
      </w:r>
      <w:r>
        <w:rPr>
          <w:lang w:val="en-CA"/>
        </w:rPr>
        <w:instrText xml:space="preserve"> REF _Ref106201663 \r \h </w:instrText>
      </w:r>
      <w:r>
        <w:rPr>
          <w:lang w:val="en-CA"/>
        </w:rPr>
      </w:r>
      <w:r>
        <w:rPr>
          <w:lang w:val="en-CA"/>
        </w:rPr>
        <w:fldChar w:fldCharType="separate"/>
      </w:r>
      <w:r w:rsidR="0089309A">
        <w:rPr>
          <w:lang w:val="en-CA"/>
        </w:rPr>
        <w:t>5.4</w:t>
      </w:r>
      <w:r>
        <w:rPr>
          <w:lang w:val="en-CA"/>
        </w:rPr>
        <w:fldChar w:fldCharType="end"/>
      </w:r>
      <w:r>
        <w:rPr>
          <w:lang w:val="en-CA"/>
        </w:rPr>
        <w:t xml:space="preserve"> provides further details about inter modifications to octree occupancy coding</w:t>
      </w:r>
      <w:r w:rsidR="00270C3A">
        <w:rPr>
          <w:lang w:val="en-CA"/>
        </w:rPr>
        <w:t xml:space="preserve"> in inter slices</w:t>
      </w:r>
      <w:r w:rsidR="00950ED6" w:rsidRPr="007A75D8">
        <w:rPr>
          <w:lang w:val="en-CA"/>
        </w:rPr>
        <w:t>.</w:t>
      </w:r>
    </w:p>
    <w:p w14:paraId="6D7A86B2" w14:textId="108E515B" w:rsidR="00007446" w:rsidRDefault="00007446" w:rsidP="002D7C4B">
      <w:pPr>
        <w:rPr>
          <w:rFonts w:eastAsia="Malgun Gothic"/>
          <w:lang w:eastAsia="ko-KR"/>
        </w:rPr>
      </w:pPr>
    </w:p>
    <w:p w14:paraId="3ED3B8BF" w14:textId="2F6DE741" w:rsidR="00007446" w:rsidRDefault="00DE7DC7" w:rsidP="00007446">
      <w:pPr>
        <w:pStyle w:val="Titre2"/>
        <w:rPr>
          <w:lang w:eastAsia="ko-KR"/>
        </w:rPr>
      </w:pPr>
      <w:bookmarkStart w:id="127" w:name="_Toc156567878"/>
      <w:bookmarkStart w:id="128" w:name="_Ref106201607"/>
      <w:r>
        <w:rPr>
          <w:lang w:eastAsia="ko-KR"/>
        </w:rPr>
        <w:t>Inter</w:t>
      </w:r>
      <w:r w:rsidR="001E21A1">
        <w:rPr>
          <w:lang w:eastAsia="ko-KR"/>
        </w:rPr>
        <w:t xml:space="preserve"> </w:t>
      </w:r>
      <w:r w:rsidR="00C07C07">
        <w:rPr>
          <w:lang w:eastAsia="ko-KR"/>
        </w:rPr>
        <w:t xml:space="preserve">Planar Mode </w:t>
      </w:r>
      <w:r w:rsidR="001E21A1">
        <w:rPr>
          <w:lang w:eastAsia="ko-KR"/>
        </w:rPr>
        <w:t>Coding</w:t>
      </w:r>
      <w:r w:rsidR="009756AE">
        <w:rPr>
          <w:lang w:eastAsia="ko-KR"/>
        </w:rPr>
        <w:t xml:space="preserve"> </w:t>
      </w:r>
      <w:r w:rsidR="006D3306">
        <w:rPr>
          <w:lang w:eastAsia="ko-KR"/>
        </w:rPr>
        <w:fldChar w:fldCharType="begin"/>
      </w:r>
      <w:r w:rsidR="006D3306">
        <w:rPr>
          <w:lang w:eastAsia="ko-KR"/>
        </w:rPr>
        <w:instrText xml:space="preserve"> REF _Ref79658081 \r \h </w:instrText>
      </w:r>
      <w:r w:rsidR="006D3306">
        <w:rPr>
          <w:lang w:eastAsia="ko-KR"/>
        </w:rPr>
      </w:r>
      <w:r w:rsidR="006D3306">
        <w:rPr>
          <w:lang w:eastAsia="ko-KR"/>
        </w:rPr>
        <w:fldChar w:fldCharType="separate"/>
      </w:r>
      <w:r w:rsidR="0089309A">
        <w:rPr>
          <w:lang w:eastAsia="ko-KR"/>
        </w:rPr>
        <w:t>[50]</w:t>
      </w:r>
      <w:bookmarkEnd w:id="127"/>
      <w:r w:rsidR="006D3306">
        <w:rPr>
          <w:lang w:eastAsia="ko-KR"/>
        </w:rPr>
        <w:fldChar w:fldCharType="end"/>
      </w:r>
      <w:bookmarkEnd w:id="128"/>
    </w:p>
    <w:p w14:paraId="40673BA4" w14:textId="52DDF719" w:rsidR="006D3306" w:rsidRDefault="00372F59" w:rsidP="006D3306">
      <w:r>
        <w:rPr>
          <w:rFonts w:eastAsia="Malgun Gothic"/>
          <w:lang w:eastAsia="ko-KR"/>
        </w:rPr>
        <w:t>T</w:t>
      </w:r>
      <w:r w:rsidR="003E5041">
        <w:rPr>
          <w:rFonts w:eastAsia="Malgun Gothic"/>
          <w:lang w:eastAsia="ko-KR"/>
        </w:rPr>
        <w:t xml:space="preserve">he </w:t>
      </w:r>
      <w:r>
        <w:rPr>
          <w:rFonts w:eastAsia="Malgun Gothic"/>
          <w:lang w:eastAsia="ko-KR"/>
        </w:rPr>
        <w:t>following</w:t>
      </w:r>
      <w:r w:rsidR="003E5041">
        <w:rPr>
          <w:rFonts w:eastAsia="Malgun Gothic"/>
          <w:lang w:eastAsia="ko-KR"/>
        </w:rPr>
        <w:t xml:space="preserve"> method</w:t>
      </w:r>
      <w:r>
        <w:rPr>
          <w:rFonts w:eastAsia="Malgun Gothic"/>
          <w:lang w:eastAsia="ko-KR"/>
        </w:rPr>
        <w:t xml:space="preserve"> includes</w:t>
      </w:r>
      <w:r w:rsidR="00FD1575">
        <w:t xml:space="preserve"> several techniques to utilize inter prediction in </w:t>
      </w:r>
      <w:r w:rsidR="00924478">
        <w:t xml:space="preserve">the </w:t>
      </w:r>
      <w:r w:rsidR="00FD1575">
        <w:t>coding of planar mode</w:t>
      </w:r>
      <w:r w:rsidR="007F63C8">
        <w:t>,</w:t>
      </w:r>
      <w:r w:rsidR="00FD1575">
        <w:t xml:space="preserve"> plane position, and occupancy when the planar mode is enabled.</w:t>
      </w:r>
      <w:r w:rsidR="00924478">
        <w:t xml:space="preserve"> The method is integrated in </w:t>
      </w:r>
      <w:r w:rsidR="00DE7DC7">
        <w:t>TMC13</w:t>
      </w:r>
      <w:r w:rsidR="00186DD3">
        <w:t xml:space="preserve"> for inter slice</w:t>
      </w:r>
      <w:r w:rsidR="00924478">
        <w:t>.</w:t>
      </w:r>
    </w:p>
    <w:p w14:paraId="4F2CA8BF" w14:textId="77777777" w:rsidR="00FD1575" w:rsidRPr="001B41B5" w:rsidRDefault="00FD1575" w:rsidP="001B41B5">
      <w:pPr>
        <w:rPr>
          <w:lang w:eastAsia="ko-KR"/>
        </w:rPr>
      </w:pPr>
    </w:p>
    <w:p w14:paraId="1AA7DACA" w14:textId="460964F1" w:rsidR="009A5E44" w:rsidRDefault="00876169" w:rsidP="006A7273">
      <w:pPr>
        <w:pStyle w:val="Titre3"/>
        <w:rPr>
          <w:rFonts w:ascii="Calibri" w:hAnsi="Calibri" w:cs="Times New Roman"/>
          <w:lang w:eastAsia="ko-KR"/>
        </w:rPr>
      </w:pPr>
      <w:bookmarkStart w:id="129" w:name="_Toc156567879"/>
      <w:r>
        <w:rPr>
          <w:lang w:eastAsia="ko-KR"/>
        </w:rPr>
        <w:t xml:space="preserve">Modified </w:t>
      </w:r>
      <w:r w:rsidR="007F63C8">
        <w:rPr>
          <w:lang w:eastAsia="ko-KR"/>
        </w:rPr>
        <w:t>P</w:t>
      </w:r>
      <w:r w:rsidR="009A5E44">
        <w:rPr>
          <w:lang w:eastAsia="ko-KR"/>
        </w:rPr>
        <w:t xml:space="preserve">lanar </w:t>
      </w:r>
      <w:r w:rsidR="007F63C8">
        <w:rPr>
          <w:lang w:eastAsia="ko-KR"/>
        </w:rPr>
        <w:t>M</w:t>
      </w:r>
      <w:r w:rsidR="009A5E44">
        <w:rPr>
          <w:lang w:eastAsia="ko-KR"/>
        </w:rPr>
        <w:t xml:space="preserve">ode </w:t>
      </w:r>
      <w:r w:rsidR="007F63C8">
        <w:rPr>
          <w:lang w:eastAsia="ko-KR"/>
        </w:rPr>
        <w:t>C</w:t>
      </w:r>
      <w:r w:rsidR="009A5E44">
        <w:rPr>
          <w:lang w:eastAsia="ko-KR"/>
        </w:rPr>
        <w:t>oding</w:t>
      </w:r>
      <w:r w:rsidR="00265576">
        <w:rPr>
          <w:lang w:eastAsia="ko-KR"/>
        </w:rPr>
        <w:t xml:space="preserve"> </w:t>
      </w:r>
      <w:r w:rsidR="00D93E25">
        <w:rPr>
          <w:lang w:eastAsia="ko-KR"/>
        </w:rPr>
        <w:t>with</w:t>
      </w:r>
      <w:r w:rsidR="00265576">
        <w:rPr>
          <w:lang w:eastAsia="ko-KR"/>
        </w:rPr>
        <w:t xml:space="preserve"> Inter Prediction</w:t>
      </w:r>
      <w:bookmarkEnd w:id="129"/>
    </w:p>
    <w:p w14:paraId="34812E15" w14:textId="5D2C3768" w:rsidR="009A5E44" w:rsidRDefault="00630B49" w:rsidP="009A5E44">
      <w:pPr>
        <w:rPr>
          <w:rFonts w:eastAsia="MS Mincho"/>
        </w:rPr>
      </w:pPr>
      <w:r>
        <w:t>T</w:t>
      </w:r>
      <w:r w:rsidR="009A5E44">
        <w:t>he planar information of the collocated reference node (named as reference node) in the motion compensated cloud is utilized. The occupancy of the reference node is derived first. Then this occupancy is used to generate the planar mode (planar_ref) and plane position (plane_ref) of the reference node. Finally, this planar information is updated using the planar eligibility of the current node. Specifically, if a direction in the current node is not eligible, the planar mode in the corresponding direction in the reference node is set equal to 0.</w:t>
      </w:r>
    </w:p>
    <w:p w14:paraId="5AD1A608" w14:textId="77777777" w:rsidR="009A5E44" w:rsidRDefault="009A5E44" w:rsidP="009A5E44"/>
    <w:p w14:paraId="37DB68E8" w14:textId="77777777" w:rsidR="009A5E44" w:rsidRDefault="009A5E44" w:rsidP="009A5E44">
      <w:r>
        <w:rPr>
          <w:lang w:eastAsia="ko-KR"/>
        </w:rPr>
        <w:t xml:space="preserve">Let </w:t>
      </w:r>
      <w:r>
        <w:t>planarMode_ref[</w:t>
      </w:r>
      <w:r>
        <w:rPr>
          <w:lang w:val="en-CA" w:eastAsia="ja-JP"/>
        </w:rPr>
        <w:t>axisIdx</w:t>
      </w:r>
      <w:r>
        <w:t xml:space="preserve">] be the planar mode in </w:t>
      </w:r>
      <w:r>
        <w:rPr>
          <w:lang w:val="en-CA" w:eastAsia="ja-JP"/>
        </w:rPr>
        <w:t>axisIdx</w:t>
      </w:r>
      <w:r>
        <w:t xml:space="preserve"> axis direction in the reference node.</w:t>
      </w:r>
    </w:p>
    <w:p w14:paraId="77546A9D" w14:textId="77777777" w:rsidR="009A5E44" w:rsidRDefault="009A5E44" w:rsidP="009A5E44">
      <w:r>
        <w:t>Let plane_ref[</w:t>
      </w:r>
      <w:r>
        <w:rPr>
          <w:lang w:val="en-CA" w:eastAsia="ja-JP"/>
        </w:rPr>
        <w:t>axisIdx</w:t>
      </w:r>
      <w:r>
        <w:t xml:space="preserve">] be the plane position in </w:t>
      </w:r>
      <w:r>
        <w:rPr>
          <w:lang w:val="en-CA" w:eastAsia="ja-JP"/>
        </w:rPr>
        <w:t>axisIdx</w:t>
      </w:r>
      <w:r>
        <w:t xml:space="preserve"> axis direction in the reference block. If planarMode_ref[</w:t>
      </w:r>
      <w:r>
        <w:rPr>
          <w:lang w:val="en-CA" w:eastAsia="ja-JP"/>
        </w:rPr>
        <w:t>axisIdx</w:t>
      </w:r>
      <w:r>
        <w:t>] is equal to 0, plane_ref[</w:t>
      </w:r>
      <w:r>
        <w:rPr>
          <w:lang w:val="en-CA" w:eastAsia="ja-JP"/>
        </w:rPr>
        <w:t>axisIdx</w:t>
      </w:r>
      <w:r>
        <w:t>] is set equal to -1.</w:t>
      </w:r>
    </w:p>
    <w:p w14:paraId="7C8AFD2C" w14:textId="77777777" w:rsidR="009A5E44" w:rsidRDefault="009A5E44" w:rsidP="009A5E44">
      <w:r>
        <w:t>Let planarEligible[axisIdx] be the planar eligibility in</w:t>
      </w:r>
      <w:r>
        <w:rPr>
          <w:rFonts w:ascii="Consolas" w:hAnsi="Consolas" w:cs="Consolas"/>
          <w:color w:val="000000"/>
          <w:sz w:val="18"/>
          <w:szCs w:val="18"/>
        </w:rPr>
        <w:t xml:space="preserve"> </w:t>
      </w:r>
      <w:r>
        <w:rPr>
          <w:lang w:val="en-CA" w:eastAsia="ja-JP"/>
        </w:rPr>
        <w:t>axisIdx</w:t>
      </w:r>
      <w:r>
        <w:t xml:space="preserve"> axis direction in the current node.</w:t>
      </w:r>
    </w:p>
    <w:p w14:paraId="7B1F6FCD" w14:textId="77777777" w:rsidR="009A5E44" w:rsidRDefault="009A5E44" w:rsidP="009A5E44">
      <w:pPr>
        <w:rPr>
          <w:lang w:val="en-CA" w:eastAsia="ja-JP"/>
        </w:rPr>
      </w:pPr>
      <w:r>
        <w:rPr>
          <w:lang w:val="en-CA" w:eastAsia="ja-JP"/>
        </w:rPr>
        <w:t>Let planarMode[axisIdx] be the planar mode in axisIdx axis direction in the current node.</w:t>
      </w:r>
    </w:p>
    <w:p w14:paraId="0010FE31" w14:textId="66343841" w:rsidR="009A5E44" w:rsidRDefault="009A5E44" w:rsidP="009A5E44">
      <w:r>
        <w:t>Let plane[axisIdx] be the plane position in axisIdx axis direction in the current node.</w:t>
      </w:r>
    </w:p>
    <w:p w14:paraId="7C5F10F1" w14:textId="77777777" w:rsidR="008B1D57" w:rsidRDefault="008B1D57" w:rsidP="009A5E44"/>
    <w:p w14:paraId="26F454E0" w14:textId="6E68BDB7" w:rsidR="009A5E44" w:rsidRDefault="009A5E44" w:rsidP="006A7273">
      <w:pPr>
        <w:pStyle w:val="Titre3"/>
        <w:rPr>
          <w:lang w:eastAsia="ko-KR"/>
        </w:rPr>
      </w:pPr>
      <w:bookmarkStart w:id="130" w:name="_Toc156567880"/>
      <w:r>
        <w:rPr>
          <w:lang w:eastAsia="ko-KR"/>
        </w:rPr>
        <w:t xml:space="preserve">Context </w:t>
      </w:r>
      <w:r w:rsidR="00C34F5B">
        <w:rPr>
          <w:lang w:eastAsia="ko-KR"/>
        </w:rPr>
        <w:t>S</w:t>
      </w:r>
      <w:r>
        <w:rPr>
          <w:lang w:eastAsia="ko-KR"/>
        </w:rPr>
        <w:t xml:space="preserve">election for </w:t>
      </w:r>
      <w:r w:rsidR="00C34F5B">
        <w:rPr>
          <w:lang w:eastAsia="ko-KR"/>
        </w:rPr>
        <w:t>P</w:t>
      </w:r>
      <w:r>
        <w:rPr>
          <w:lang w:eastAsia="ko-KR"/>
        </w:rPr>
        <w:t xml:space="preserve">lanar </w:t>
      </w:r>
      <w:r w:rsidR="00C34F5B">
        <w:rPr>
          <w:lang w:eastAsia="ko-KR"/>
        </w:rPr>
        <w:t>F</w:t>
      </w:r>
      <w:r>
        <w:rPr>
          <w:lang w:eastAsia="ko-KR"/>
        </w:rPr>
        <w:t xml:space="preserve">lag and </w:t>
      </w:r>
      <w:r w:rsidR="00C34F5B">
        <w:rPr>
          <w:lang w:eastAsia="ko-KR"/>
        </w:rPr>
        <w:t>P</w:t>
      </w:r>
      <w:r>
        <w:rPr>
          <w:lang w:eastAsia="ko-KR"/>
        </w:rPr>
        <w:t xml:space="preserve">lane </w:t>
      </w:r>
      <w:r w:rsidR="00C34F5B">
        <w:rPr>
          <w:lang w:eastAsia="ko-KR"/>
        </w:rPr>
        <w:t>P</w:t>
      </w:r>
      <w:r>
        <w:rPr>
          <w:lang w:eastAsia="ko-KR"/>
        </w:rPr>
        <w:t xml:space="preserve">osition </w:t>
      </w:r>
      <w:r w:rsidR="00C34F5B">
        <w:rPr>
          <w:lang w:eastAsia="ko-KR"/>
        </w:rPr>
        <w:t>C</w:t>
      </w:r>
      <w:r>
        <w:rPr>
          <w:lang w:eastAsia="ko-KR"/>
        </w:rPr>
        <w:t xml:space="preserve">oding </w:t>
      </w:r>
      <w:r w:rsidR="00C34F5B">
        <w:rPr>
          <w:lang w:eastAsia="ko-KR"/>
        </w:rPr>
        <w:t>U</w:t>
      </w:r>
      <w:r>
        <w:rPr>
          <w:lang w:eastAsia="ko-KR"/>
        </w:rPr>
        <w:t xml:space="preserve">sing </w:t>
      </w:r>
      <w:r w:rsidR="00C34F5B">
        <w:rPr>
          <w:lang w:eastAsia="ko-KR"/>
        </w:rPr>
        <w:t>I</w:t>
      </w:r>
      <w:r>
        <w:rPr>
          <w:lang w:eastAsia="ko-KR"/>
        </w:rPr>
        <w:t xml:space="preserve">nter </w:t>
      </w:r>
      <w:r w:rsidR="00C34F5B">
        <w:rPr>
          <w:lang w:eastAsia="ko-KR"/>
        </w:rPr>
        <w:t>P</w:t>
      </w:r>
      <w:r>
        <w:rPr>
          <w:lang w:eastAsia="ko-KR"/>
        </w:rPr>
        <w:t>rediction</w:t>
      </w:r>
      <w:bookmarkEnd w:id="130"/>
    </w:p>
    <w:p w14:paraId="0668DC43" w14:textId="77777777" w:rsidR="009A5E44" w:rsidRDefault="009A5E44" w:rsidP="009A5E44">
      <w:pPr>
        <w:rPr>
          <w:rFonts w:eastAsia="MS Mincho"/>
          <w:i/>
          <w:iCs/>
          <w:sz w:val="24"/>
          <w:szCs w:val="24"/>
          <w:u w:val="single"/>
        </w:rPr>
      </w:pPr>
      <w:r>
        <w:rPr>
          <w:rFonts w:eastAsia="Malgun Gothic"/>
          <w:i/>
          <w:iCs/>
          <w:u w:val="single"/>
          <w:lang w:eastAsia="ko-KR"/>
        </w:rPr>
        <w:t>Context selection for planar flag:</w:t>
      </w:r>
    </w:p>
    <w:p w14:paraId="6A517C2E" w14:textId="256B582E" w:rsidR="009A5E44" w:rsidRDefault="009A5E44" w:rsidP="009A5E44">
      <w:r>
        <w:t xml:space="preserve">In the TMC13 version 12 and the </w:t>
      </w:r>
      <w:r w:rsidR="00CF0886">
        <w:t xml:space="preserve">G-PCC Ed.1 </w:t>
      </w:r>
      <w:r>
        <w:t xml:space="preserve">specification text, the index of the context for encoding the is_planar_flag is set equal to the axis index axisIdx. In the </w:t>
      </w:r>
      <w:r w:rsidR="00CF0886">
        <w:t>presented</w:t>
      </w:r>
      <w:r>
        <w:t xml:space="preserve"> method, this index is extended using the plane position of the reference block and it is set equal to: (</w:t>
      </w:r>
      <w:r>
        <w:rPr>
          <w:highlight w:val="green"/>
        </w:rPr>
        <w:t>3*</w:t>
      </w:r>
      <w:r>
        <w:t xml:space="preserve">axisIdx </w:t>
      </w:r>
      <w:r>
        <w:rPr>
          <w:highlight w:val="green"/>
        </w:rPr>
        <w:t>+ (plane_ref [ axisIdx ] + 1)</w:t>
      </w:r>
      <w:r>
        <w:t xml:space="preserve">).  </w:t>
      </w:r>
    </w:p>
    <w:p w14:paraId="5315E4A0" w14:textId="77777777" w:rsidR="009A5E44" w:rsidRDefault="009A5E44" w:rsidP="009A5E44">
      <w:pPr>
        <w:rPr>
          <w:rFonts w:eastAsia="Malgun Gothic"/>
          <w:i/>
          <w:iCs/>
          <w:lang w:eastAsia="ko-KR"/>
        </w:rPr>
      </w:pPr>
    </w:p>
    <w:p w14:paraId="09F0A7E5" w14:textId="61F2AFFC" w:rsidR="009A5E44" w:rsidRDefault="009A5E44" w:rsidP="009A5E44">
      <w:pPr>
        <w:rPr>
          <w:rFonts w:eastAsia="Malgun Gothic"/>
          <w:i/>
          <w:iCs/>
          <w:u w:val="single"/>
          <w:lang w:eastAsia="ko-KR"/>
        </w:rPr>
      </w:pPr>
      <w:r>
        <w:rPr>
          <w:rFonts w:eastAsia="Malgun Gothic"/>
          <w:i/>
          <w:iCs/>
          <w:u w:val="single"/>
          <w:lang w:eastAsia="ko-KR"/>
        </w:rPr>
        <w:t>Context selection for plane position coding</w:t>
      </w:r>
      <w:r w:rsidR="00696520">
        <w:rPr>
          <w:rFonts w:eastAsia="Malgun Gothic"/>
          <w:i/>
          <w:iCs/>
          <w:u w:val="single"/>
          <w:lang w:eastAsia="ko-KR"/>
        </w:rPr>
        <w:t xml:space="preserve"> (angular </w:t>
      </w:r>
      <w:r w:rsidR="00015288">
        <w:rPr>
          <w:rFonts w:eastAsia="Malgun Gothic"/>
          <w:i/>
          <w:iCs/>
          <w:u w:val="single"/>
          <w:lang w:eastAsia="ko-KR"/>
        </w:rPr>
        <w:t>mode disabled</w:t>
      </w:r>
      <w:r w:rsidR="00696520">
        <w:rPr>
          <w:rFonts w:eastAsia="Malgun Gothic"/>
          <w:i/>
          <w:iCs/>
          <w:u w:val="single"/>
          <w:lang w:eastAsia="ko-KR"/>
        </w:rPr>
        <w:t>)</w:t>
      </w:r>
      <w:r>
        <w:rPr>
          <w:rFonts w:eastAsia="Malgun Gothic"/>
          <w:i/>
          <w:iCs/>
          <w:u w:val="single"/>
          <w:lang w:eastAsia="ko-KR"/>
        </w:rPr>
        <w:t>:</w:t>
      </w:r>
    </w:p>
    <w:p w14:paraId="7065A087" w14:textId="649A78B2" w:rsidR="009A5E44" w:rsidRDefault="007043C5" w:rsidP="009A5E44">
      <w:pPr>
        <w:rPr>
          <w:rFonts w:eastAsia="MS Mincho"/>
          <w:i/>
          <w:iCs/>
        </w:rPr>
      </w:pPr>
      <w:r>
        <w:t>In G-PCC Ed.1</w:t>
      </w:r>
      <w:r w:rsidR="009A5E44">
        <w:t xml:space="preserve"> the context for coding the plane position of the axisIdx axis is given as:</w:t>
      </w:r>
    </w:p>
    <w:p w14:paraId="05CC5EEC" w14:textId="77777777" w:rsidR="009A5E44" w:rsidRDefault="009A5E44" w:rsidP="009A5E44">
      <w:pPr>
        <w:pStyle w:val="Code"/>
        <w:rPr>
          <w:lang w:val="en-CA"/>
        </w:rPr>
      </w:pPr>
    </w:p>
    <w:p w14:paraId="0C622B3A" w14:textId="77777777" w:rsidR="009A5E44" w:rsidRDefault="009A5E44" w:rsidP="009A5E44">
      <w:pPr>
        <w:pStyle w:val="Code"/>
        <w:rPr>
          <w:lang w:val="en-CA"/>
        </w:rPr>
      </w:pPr>
      <w:r>
        <w:rPr>
          <w:lang w:val="en-CA"/>
        </w:rPr>
        <w:t>if (!IsPlanarNode[axisIdx][axisPos]])</w:t>
      </w:r>
    </w:p>
    <w:p w14:paraId="2D20F8FC" w14:textId="77777777" w:rsidR="009A5E44" w:rsidRDefault="009A5E44" w:rsidP="009A5E44">
      <w:pPr>
        <w:pStyle w:val="Code"/>
        <w:rPr>
          <w:lang w:val="en-CA" w:eastAsia="ja-JP"/>
        </w:rPr>
      </w:pPr>
      <w:r>
        <w:rPr>
          <w:lang w:val="en-CA"/>
        </w:rPr>
        <w:t xml:space="preserve">  ctxIdx = adjPlaneCtxInc</w:t>
      </w:r>
    </w:p>
    <w:p w14:paraId="64FC95C4" w14:textId="77777777" w:rsidR="009A5E44" w:rsidRDefault="009A5E44" w:rsidP="009A5E44">
      <w:pPr>
        <w:pStyle w:val="Code"/>
        <w:rPr>
          <w:lang w:val="en-CA" w:eastAsia="ja-JP"/>
        </w:rPr>
      </w:pPr>
      <w:r>
        <w:rPr>
          <w:lang w:val="en-CA" w:eastAsia="ja-JP"/>
        </w:rPr>
        <w:t>else {</w:t>
      </w:r>
    </w:p>
    <w:p w14:paraId="490A5F36" w14:textId="77777777" w:rsidR="009A5E44" w:rsidRDefault="009A5E44" w:rsidP="009A5E44">
      <w:pPr>
        <w:pStyle w:val="Code"/>
        <w:rPr>
          <w:lang w:val="en-CA" w:eastAsia="ja-JP"/>
        </w:rPr>
      </w:pPr>
      <w:r>
        <w:rPr>
          <w:lang w:val="en-CA" w:eastAsia="ja-JP"/>
        </w:rPr>
        <w:t xml:space="preserve">  prevPlane = PlanarPlane[axisIdx][axisPos]</w:t>
      </w:r>
    </w:p>
    <w:p w14:paraId="2DF380BF"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19EE8F7" w14:textId="77777777" w:rsidR="009A5E44" w:rsidRDefault="009A5E44" w:rsidP="009A5E44">
      <w:pPr>
        <w:pStyle w:val="Code"/>
        <w:rPr>
          <w:lang w:val="en-CA"/>
        </w:rPr>
      </w:pPr>
      <w:r>
        <w:rPr>
          <w:lang w:val="en-CA"/>
        </w:rPr>
        <w:t xml:space="preserve">  ctxIdx = 12 × axisIdx + 4 ×</w:t>
      </w:r>
      <w:r>
        <w:rPr>
          <w:lang w:val="en-CA" w:eastAsia="ja-JP"/>
        </w:rPr>
        <w:t xml:space="preserve"> adjPlaneCtxInc </w:t>
      </w:r>
      <w:r>
        <w:rPr>
          <w:lang w:val="en-CA"/>
        </w:rPr>
        <w:t>+ 2 × distCtxInc + prevPlane</w:t>
      </w:r>
      <w:r>
        <w:rPr>
          <w:lang w:val="en-CA" w:eastAsia="ja-JP"/>
        </w:rPr>
        <w:t xml:space="preserve"> + 3</w:t>
      </w:r>
    </w:p>
    <w:p w14:paraId="785C33CE" w14:textId="77777777" w:rsidR="009A5E44" w:rsidRDefault="009A5E44" w:rsidP="009A5E44">
      <w:pPr>
        <w:pStyle w:val="Code"/>
        <w:rPr>
          <w:lang w:val="en-CA" w:eastAsia="ja-JP"/>
        </w:rPr>
      </w:pPr>
      <w:r>
        <w:rPr>
          <w:lang w:val="en-CA" w:eastAsia="ja-JP"/>
        </w:rPr>
        <w:t>}.</w:t>
      </w:r>
    </w:p>
    <w:p w14:paraId="181E4DAE" w14:textId="73EEEB1C" w:rsidR="009A5E44" w:rsidRDefault="009A5E44" w:rsidP="006A7273">
      <w:r>
        <w:t>Where adjPlaneCtxInc, distCtxInc, prevPlane are used in the context derivation based on neighbor information and the planar information in the buffer.</w:t>
      </w:r>
      <w:r w:rsidR="007043C5">
        <w:t xml:space="preserve"> </w:t>
      </w:r>
      <w:r>
        <w:t>In the pr</w:t>
      </w:r>
      <w:r w:rsidR="007043C5">
        <w:t>esented</w:t>
      </w:r>
      <w:r>
        <w:t xml:space="preserve"> method, the plane position in the inter reference block is utilized as follows:</w:t>
      </w:r>
    </w:p>
    <w:p w14:paraId="5D96D7BD" w14:textId="77777777" w:rsidR="009A5E44" w:rsidRDefault="009A5E44" w:rsidP="009A5E44">
      <w:pPr>
        <w:pStyle w:val="Code"/>
        <w:rPr>
          <w:rFonts w:ascii="Times New Roman" w:hAnsi="Times New Roman"/>
          <w:sz w:val="24"/>
          <w:szCs w:val="24"/>
          <w:lang w:val="en-US"/>
        </w:rPr>
      </w:pPr>
    </w:p>
    <w:p w14:paraId="7EDF4B18" w14:textId="77777777" w:rsidR="009A5E44" w:rsidRDefault="009A5E44" w:rsidP="009A5E44">
      <w:pPr>
        <w:pStyle w:val="Code"/>
        <w:rPr>
          <w:lang w:val="en-CA"/>
        </w:rPr>
      </w:pPr>
      <w:r>
        <w:rPr>
          <w:sz w:val="24"/>
          <w:szCs w:val="24"/>
        </w:rPr>
        <w:t xml:space="preserve"> </w:t>
      </w:r>
      <w:r>
        <w:rPr>
          <w:lang w:val="en-CA"/>
        </w:rPr>
        <w:t>if (!IsPlanarNode[axisIdx][axisPos]])</w:t>
      </w:r>
    </w:p>
    <w:p w14:paraId="5750C4F7" w14:textId="77777777" w:rsidR="009A5E44" w:rsidRDefault="009A5E44" w:rsidP="009A5E44">
      <w:pPr>
        <w:pStyle w:val="Code"/>
        <w:rPr>
          <w:lang w:val="en-CA" w:eastAsia="ja-JP"/>
        </w:rPr>
      </w:pPr>
      <w:r>
        <w:rPr>
          <w:lang w:val="en-CA"/>
        </w:rPr>
        <w:t xml:space="preserve">  ctxIdx = adjPlaneCtxInc </w:t>
      </w:r>
      <w:r>
        <w:rPr>
          <w:highlight w:val="green"/>
          <w:lang w:val="en-CA"/>
        </w:rPr>
        <w:t>+ 3 * (</w:t>
      </w:r>
      <w:r>
        <w:rPr>
          <w:highlight w:val="green"/>
        </w:rPr>
        <w:t xml:space="preserve">plane_ref </w:t>
      </w:r>
      <w:r>
        <w:rPr>
          <w:highlight w:val="green"/>
          <w:lang w:val="en-US"/>
        </w:rPr>
        <w:t>[ axisIdx] + 1)</w:t>
      </w:r>
    </w:p>
    <w:p w14:paraId="50A10B46" w14:textId="77777777" w:rsidR="009A5E44" w:rsidRDefault="009A5E44" w:rsidP="009A5E44">
      <w:pPr>
        <w:pStyle w:val="Code"/>
        <w:rPr>
          <w:lang w:val="en-CA" w:eastAsia="ja-JP"/>
        </w:rPr>
      </w:pPr>
      <w:r>
        <w:rPr>
          <w:lang w:val="en-CA" w:eastAsia="ja-JP"/>
        </w:rPr>
        <w:t>else {</w:t>
      </w:r>
    </w:p>
    <w:p w14:paraId="4D3A6A93" w14:textId="77777777" w:rsidR="009A5E44" w:rsidRDefault="009A5E44" w:rsidP="009A5E44">
      <w:pPr>
        <w:pStyle w:val="Code"/>
        <w:rPr>
          <w:lang w:val="en-CA" w:eastAsia="ja-JP"/>
        </w:rPr>
      </w:pPr>
      <w:r>
        <w:rPr>
          <w:lang w:val="en-CA" w:eastAsia="ja-JP"/>
        </w:rPr>
        <w:t xml:space="preserve">  prevPlane = PlanarPlane[axisIdx][axisPos]</w:t>
      </w:r>
    </w:p>
    <w:p w14:paraId="551763B1"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D58526A" w14:textId="77777777" w:rsidR="009A5E44" w:rsidRDefault="009A5E44" w:rsidP="009A5E44">
      <w:pPr>
        <w:pStyle w:val="Code"/>
        <w:rPr>
          <w:lang w:val="en-CA"/>
        </w:rPr>
      </w:pPr>
      <w:r>
        <w:rPr>
          <w:lang w:val="en-CA"/>
        </w:rPr>
        <w:t xml:space="preserve">  ctxIdx = </w:t>
      </w:r>
      <w:r>
        <w:rPr>
          <w:highlight w:val="green"/>
          <w:lang w:val="en-CA"/>
        </w:rPr>
        <w:t>(</w:t>
      </w:r>
      <w:r>
        <w:rPr>
          <w:lang w:val="en-CA"/>
        </w:rPr>
        <w:t>12 × axisIdx + 4 ×</w:t>
      </w:r>
      <w:r>
        <w:rPr>
          <w:lang w:val="en-CA" w:eastAsia="ja-JP"/>
        </w:rPr>
        <w:t xml:space="preserve"> adjPlaneCtxInc </w:t>
      </w:r>
      <w:r>
        <w:rPr>
          <w:lang w:val="en-CA"/>
        </w:rPr>
        <w:t>+ 2 × distCtxInc + prevPlane</w:t>
      </w:r>
      <w:r>
        <w:rPr>
          <w:lang w:val="en-CA" w:eastAsia="ja-JP"/>
        </w:rPr>
        <w:t xml:space="preserve"> + 3</w:t>
      </w:r>
      <w:r>
        <w:rPr>
          <w:highlight w:val="green"/>
          <w:lang w:val="en-CA" w:eastAsia="ja-JP"/>
        </w:rPr>
        <w:t>) +</w:t>
      </w:r>
      <w:r>
        <w:rPr>
          <w:lang w:val="en-CA" w:eastAsia="ja-JP"/>
        </w:rPr>
        <w:t xml:space="preserve"> </w:t>
      </w:r>
      <w:r>
        <w:rPr>
          <w:highlight w:val="green"/>
          <w:lang w:val="en-CA" w:eastAsia="ja-JP"/>
        </w:rPr>
        <w:t>36*</w:t>
      </w:r>
      <w:r>
        <w:rPr>
          <w:highlight w:val="green"/>
          <w:lang w:val="en-CA"/>
        </w:rPr>
        <w:t>(</w:t>
      </w:r>
      <w:r>
        <w:rPr>
          <w:highlight w:val="green"/>
        </w:rPr>
        <w:t xml:space="preserve">plane_ref </w:t>
      </w:r>
      <w:r>
        <w:rPr>
          <w:highlight w:val="green"/>
          <w:lang w:val="en-US"/>
        </w:rPr>
        <w:t>[ axisIdx] + 1)</w:t>
      </w:r>
    </w:p>
    <w:p w14:paraId="405EB9E6" w14:textId="4BC46E03" w:rsidR="009A5E44" w:rsidRDefault="009A5E44" w:rsidP="006A7273">
      <w:pPr>
        <w:pStyle w:val="Code"/>
        <w:rPr>
          <w:lang w:val="en-CA" w:eastAsia="ja-JP"/>
        </w:rPr>
      </w:pPr>
      <w:r>
        <w:rPr>
          <w:lang w:val="en-CA" w:eastAsia="ja-JP"/>
        </w:rPr>
        <w:t>}</w:t>
      </w:r>
    </w:p>
    <w:p w14:paraId="39FE4ABC" w14:textId="39CB8BC5" w:rsidR="00D01AB8" w:rsidRDefault="00D01AB8" w:rsidP="00D01AB8">
      <w:pPr>
        <w:rPr>
          <w:rFonts w:eastAsia="Malgun Gothic"/>
          <w:i/>
          <w:iCs/>
          <w:u w:val="single"/>
          <w:lang w:eastAsia="ko-KR"/>
        </w:rPr>
      </w:pPr>
      <w:r>
        <w:rPr>
          <w:rFonts w:eastAsia="Malgun Gothic"/>
          <w:i/>
          <w:iCs/>
          <w:u w:val="single"/>
          <w:lang w:eastAsia="ko-KR"/>
        </w:rPr>
        <w:t xml:space="preserve">Context selection for plane position coding (angular </w:t>
      </w:r>
      <w:r w:rsidR="009A53B3">
        <w:rPr>
          <w:rFonts w:eastAsia="Malgun Gothic"/>
          <w:i/>
          <w:iCs/>
          <w:u w:val="single"/>
          <w:lang w:eastAsia="ko-KR"/>
        </w:rPr>
        <w:t>enabled</w:t>
      </w:r>
      <w:r>
        <w:rPr>
          <w:rFonts w:eastAsia="Malgun Gothic"/>
          <w:i/>
          <w:iCs/>
          <w:u w:val="single"/>
          <w:lang w:eastAsia="ko-KR"/>
        </w:rPr>
        <w:t>):</w:t>
      </w:r>
    </w:p>
    <w:p w14:paraId="3F08625E" w14:textId="23D4DA54" w:rsidR="00D01AB8" w:rsidRDefault="00D01AB8" w:rsidP="00D01AB8">
      <w:pPr>
        <w:rPr>
          <w:rFonts w:eastAsia="Malgun Gothic"/>
          <w:i/>
          <w:iCs/>
          <w:u w:val="single"/>
          <w:lang w:eastAsia="ko-KR"/>
        </w:rPr>
      </w:pPr>
    </w:p>
    <w:p w14:paraId="37C89551" w14:textId="722BD80A" w:rsidR="00DA41BC" w:rsidRDefault="00BC3AE9" w:rsidP="00270C3A">
      <w:pPr>
        <w:rPr>
          <w:lang w:eastAsia="ko-KR"/>
        </w:rPr>
      </w:pPr>
      <w:r>
        <w:rPr>
          <w:lang w:eastAsia="ko-KR"/>
        </w:rPr>
        <w:t xml:space="preserve">For angular mode, the plane position </w:t>
      </w:r>
      <w:r w:rsidR="00747907">
        <w:rPr>
          <w:lang w:eastAsia="ko-KR"/>
        </w:rPr>
        <w:t xml:space="preserve">in the inter reference block is utilized as follows to derive the </w:t>
      </w:r>
      <w:r>
        <w:rPr>
          <w:lang w:eastAsia="ko-KR"/>
        </w:rPr>
        <w:t>context</w:t>
      </w:r>
      <w:r w:rsidR="00747907">
        <w:rPr>
          <w:lang w:eastAsia="ko-KR"/>
        </w:rPr>
        <w:t xml:space="preserve"> index:</w:t>
      </w:r>
    </w:p>
    <w:p w14:paraId="3D453906" w14:textId="68CD8905" w:rsidR="00815938" w:rsidRDefault="00815938" w:rsidP="00270C3A">
      <w:pPr>
        <w:rPr>
          <w:lang w:eastAsia="ko-KR"/>
        </w:rPr>
      </w:pPr>
    </w:p>
    <w:p w14:paraId="069E6861" w14:textId="4B764EC1" w:rsidR="00815938" w:rsidRDefault="00815938" w:rsidP="00270C3A">
      <w:pPr>
        <w:rPr>
          <w:lang w:eastAsia="ko-KR"/>
        </w:rPr>
      </w:pPr>
      <w:r w:rsidRPr="003D0658">
        <w:rPr>
          <w:rFonts w:ascii="Courier New" w:hAnsi="Courier New"/>
          <w:sz w:val="18"/>
          <w:highlight w:val="green"/>
          <w:lang w:val="en-CA"/>
        </w:rPr>
        <w:t xml:space="preserve">contextAngular </w:t>
      </w:r>
      <w:r w:rsidR="00464F3D">
        <w:rPr>
          <w:rFonts w:ascii="Courier New" w:hAnsi="Courier New"/>
          <w:sz w:val="18"/>
          <w:highlight w:val="green"/>
          <w:lang w:val="en-CA"/>
        </w:rPr>
        <w:t>+</w:t>
      </w:r>
      <w:r w:rsidRPr="003D0658">
        <w:rPr>
          <w:rFonts w:ascii="Courier New" w:hAnsi="Courier New"/>
          <w:sz w:val="18"/>
          <w:highlight w:val="green"/>
          <w:lang w:val="en-CA"/>
        </w:rPr>
        <w:t xml:space="preserve">= </w:t>
      </w:r>
      <w:r>
        <w:rPr>
          <w:rFonts w:ascii="Courier New" w:hAnsi="Courier New"/>
          <w:sz w:val="18"/>
          <w:highlight w:val="green"/>
          <w:lang w:val="en-CA"/>
        </w:rPr>
        <w:t>4</w:t>
      </w:r>
      <w:r w:rsidRPr="003D0658">
        <w:rPr>
          <w:rFonts w:ascii="Courier New" w:hAnsi="Courier New"/>
          <w:sz w:val="18"/>
          <w:highlight w:val="green"/>
          <w:lang w:val="en-CA"/>
        </w:rPr>
        <w:t xml:space="preserve"> x (RefPlane[axisIdx] + 1)</w:t>
      </w:r>
    </w:p>
    <w:p w14:paraId="300E6C5E" w14:textId="03178C3E" w:rsidR="00533DE6" w:rsidRDefault="00533DE6" w:rsidP="00D01AB8">
      <w:pPr>
        <w:rPr>
          <w:rFonts w:eastAsia="Malgun Gothic"/>
          <w:i/>
          <w:iCs/>
          <w:u w:val="single"/>
          <w:lang w:eastAsia="ko-KR"/>
        </w:rPr>
      </w:pPr>
    </w:p>
    <w:p w14:paraId="776F1C80" w14:textId="5BD83EA1" w:rsidR="00350C4A" w:rsidRDefault="00350C4A" w:rsidP="00350C4A">
      <w:pPr>
        <w:rPr>
          <w:lang w:eastAsia="ko-KR"/>
        </w:rPr>
      </w:pPr>
      <w:r>
        <w:rPr>
          <w:lang w:eastAsia="ko-KR"/>
        </w:rPr>
        <w:t>And for azimuthal mode, the plane position in the inter reference block is utilized as follows to derive the context index:</w:t>
      </w:r>
    </w:p>
    <w:p w14:paraId="4F12CB1D" w14:textId="1F06FA25" w:rsidR="00350C4A" w:rsidRDefault="00350C4A" w:rsidP="00350C4A">
      <w:pPr>
        <w:rPr>
          <w:lang w:eastAsia="ko-KR"/>
        </w:rPr>
      </w:pPr>
    </w:p>
    <w:p w14:paraId="7EFA6CB0" w14:textId="77777777" w:rsidR="00350C4A" w:rsidRPr="00D309F5" w:rsidRDefault="00350C4A" w:rsidP="00350C4A">
      <w:pPr>
        <w:pStyle w:val="Code"/>
        <w:rPr>
          <w:lang w:val="en-CA" w:eastAsia="ja-JP"/>
        </w:rPr>
      </w:pPr>
      <w:r w:rsidRPr="00D309F5">
        <w:rPr>
          <w:lang w:val="en-CA" w:eastAsia="ja-JP"/>
        </w:rPr>
        <w:t>if (Abs(sPos) &lt;= Abs(tPos))</w:t>
      </w:r>
    </w:p>
    <w:p w14:paraId="6828A248" w14:textId="77777777" w:rsidR="00350C4A" w:rsidRPr="00D309F5" w:rsidRDefault="00350C4A" w:rsidP="00350C4A">
      <w:pPr>
        <w:pStyle w:val="Code"/>
        <w:rPr>
          <w:lang w:val="en-CA" w:eastAsia="ja-JP"/>
        </w:rPr>
      </w:pPr>
      <w:r w:rsidRPr="00D309F5">
        <w:rPr>
          <w:lang w:val="en-CA" w:eastAsia="ja-JP"/>
        </w:rPr>
        <w:t xml:space="preserve">  contextAzimuthalS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79E69838" w14:textId="77777777" w:rsidR="00350C4A" w:rsidRPr="00D309F5" w:rsidRDefault="00350C4A" w:rsidP="00350C4A">
      <w:pPr>
        <w:pStyle w:val="Code"/>
        <w:rPr>
          <w:lang w:val="en-CA" w:eastAsia="ja-JP"/>
        </w:rPr>
      </w:pPr>
      <w:r w:rsidRPr="00D309F5">
        <w:rPr>
          <w:lang w:val="en-CA" w:eastAsia="ja-JP"/>
        </w:rPr>
        <w:t>else</w:t>
      </w:r>
    </w:p>
    <w:p w14:paraId="396BCB9D" w14:textId="57AE7C02" w:rsidR="00350C4A" w:rsidRPr="00C50089" w:rsidRDefault="00350C4A" w:rsidP="00C50089">
      <w:pPr>
        <w:pStyle w:val="Code"/>
        <w:rPr>
          <w:lang w:val="en-CA" w:eastAsia="ja-JP"/>
        </w:rPr>
      </w:pPr>
      <w:r w:rsidRPr="00D309F5">
        <w:rPr>
          <w:lang w:val="en-CA" w:eastAsia="ja-JP"/>
        </w:rPr>
        <w:t xml:space="preserve">  contextAzimuthalT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5C6E2E08" w14:textId="77777777" w:rsidR="00D01AB8" w:rsidRDefault="00D01AB8" w:rsidP="00C50089">
      <w:pPr>
        <w:rPr>
          <w:lang w:val="en-CA" w:eastAsia="ja-JP"/>
        </w:rPr>
      </w:pPr>
    </w:p>
    <w:p w14:paraId="0D0E7D1B" w14:textId="0782A80E" w:rsidR="009A5E44" w:rsidRDefault="009A5E44" w:rsidP="006A7273">
      <w:pPr>
        <w:pStyle w:val="Titre3"/>
        <w:rPr>
          <w:lang w:eastAsia="ko-KR"/>
        </w:rPr>
      </w:pPr>
      <w:bookmarkStart w:id="131" w:name="_Toc156567881"/>
      <w:r>
        <w:rPr>
          <w:lang w:eastAsia="ko-KR"/>
        </w:rPr>
        <w:t xml:space="preserve">Planar </w:t>
      </w:r>
      <w:r w:rsidR="00275D31">
        <w:rPr>
          <w:lang w:eastAsia="ko-KR"/>
        </w:rPr>
        <w:t>C</w:t>
      </w:r>
      <w:r>
        <w:rPr>
          <w:lang w:eastAsia="ko-KR"/>
        </w:rPr>
        <w:t xml:space="preserve">opy </w:t>
      </w:r>
      <w:r w:rsidR="00275D31">
        <w:rPr>
          <w:lang w:eastAsia="ko-KR"/>
        </w:rPr>
        <w:t>M</w:t>
      </w:r>
      <w:r>
        <w:rPr>
          <w:lang w:eastAsia="ko-KR"/>
        </w:rPr>
        <w:t>ode</w:t>
      </w:r>
      <w:bookmarkEnd w:id="131"/>
    </w:p>
    <w:p w14:paraId="7FE23265" w14:textId="30BEA158" w:rsidR="009A5E44" w:rsidRDefault="00186DD3" w:rsidP="009A5E44">
      <w:pPr>
        <w:rPr>
          <w:rFonts w:eastAsia="MS Mincho"/>
          <w:sz w:val="24"/>
          <w:szCs w:val="24"/>
          <w:lang w:val="en-CA"/>
        </w:rPr>
      </w:pPr>
      <w:r>
        <w:rPr>
          <w:lang w:val="en-CA"/>
        </w:rPr>
        <w:t>In inter slice, a</w:t>
      </w:r>
      <w:r w:rsidR="009A5E44">
        <w:rPr>
          <w:lang w:val="en-CA"/>
        </w:rPr>
        <w:t xml:space="preserve"> node may be coded as a planar copy mode (PCM) node if the current node and the reference node have the same planar mode in all the </w:t>
      </w:r>
      <w:r w:rsidR="009A5E44">
        <w:rPr>
          <w:lang w:val="en-CA" w:eastAsia="ja-JP"/>
        </w:rPr>
        <w:t>axis directions that are planar eligible</w:t>
      </w:r>
      <w:r w:rsidR="009A5E44">
        <w:rPr>
          <w:lang w:val="en-CA"/>
        </w:rPr>
        <w:t>. A flag named pcm_flag is signalled in the bitstream to indicate whether it is PCM or not. If a node is PCM, the planar flag and plane position are not signalled in all axis directions, and they are copied from the reference node in the decoder.</w:t>
      </w:r>
    </w:p>
    <w:p w14:paraId="23B458BC" w14:textId="77777777" w:rsidR="009A5E44" w:rsidRDefault="009A5E44" w:rsidP="009A5E44">
      <w:pPr>
        <w:rPr>
          <w:lang w:val="en-CA"/>
        </w:rPr>
      </w:pPr>
    </w:p>
    <w:p w14:paraId="58BCEA81" w14:textId="77777777" w:rsidR="009A5E44" w:rsidRDefault="009A5E44" w:rsidP="009A5E44">
      <w:pPr>
        <w:rPr>
          <w:i/>
          <w:iCs/>
          <w:u w:val="single"/>
          <w:lang w:val="en-CA"/>
        </w:rPr>
      </w:pPr>
      <w:r>
        <w:rPr>
          <w:i/>
          <w:iCs/>
          <w:u w:val="single"/>
          <w:lang w:val="en-CA"/>
        </w:rPr>
        <w:t>The PCM mode decision of a node may be presented as follows:</w:t>
      </w:r>
    </w:p>
    <w:p w14:paraId="627D3845" w14:textId="77777777" w:rsidR="009A5E44" w:rsidRDefault="009A5E44" w:rsidP="009A5E44">
      <w:pPr>
        <w:rPr>
          <w:lang w:val="en-CA"/>
        </w:rPr>
      </w:pPr>
    </w:p>
    <w:p w14:paraId="78E48DFF" w14:textId="497E29C9" w:rsidR="009A5E44" w:rsidRDefault="009A5E44" w:rsidP="009A5E44">
      <w:pPr>
        <w:rPr>
          <w:lang w:val="en-CA"/>
        </w:rPr>
      </w:pPr>
      <w:r>
        <w:rPr>
          <w:lang w:val="en-CA"/>
        </w:rPr>
        <w:t xml:space="preserve">The current node and the reference node are matching along the k-th </w:t>
      </w:r>
      <w:r>
        <w:rPr>
          <w:lang w:val="en-CA" w:eastAsia="ja-JP"/>
        </w:rPr>
        <w:t>axis</w:t>
      </w:r>
      <w:r>
        <w:rPr>
          <w:lang w:val="en-CA"/>
        </w:rPr>
        <w:t xml:space="preserve"> if planarEligible[k] of the current node equals to false</w:t>
      </w:r>
      <w:r w:rsidR="00FB693D">
        <w:rPr>
          <w:lang w:val="en-CA"/>
        </w:rPr>
        <w:t>,</w:t>
      </w:r>
      <w:r>
        <w:rPr>
          <w:lang w:val="en-CA"/>
        </w:rPr>
        <w:t xml:space="preserve"> or at this </w:t>
      </w:r>
      <w:r>
        <w:rPr>
          <w:lang w:val="en-CA" w:eastAsia="ja-JP"/>
        </w:rPr>
        <w:t>axis</w:t>
      </w:r>
      <w:r>
        <w:rPr>
          <w:lang w:val="en-CA"/>
        </w:rPr>
        <w:t xml:space="preserve"> the current node and the reference node share the same planar mode and plane position:</w:t>
      </w:r>
    </w:p>
    <w:p w14:paraId="73287528" w14:textId="77777777" w:rsidR="009A5E44" w:rsidRDefault="009A5E44" w:rsidP="009A5E44">
      <w:pPr>
        <w:rPr>
          <w:lang w:val="en-CA"/>
        </w:rPr>
      </w:pPr>
    </w:p>
    <w:p w14:paraId="722373BE" w14:textId="77777777" w:rsidR="009A5E44" w:rsidRDefault="009A5E44" w:rsidP="009A5E44">
      <w:pPr>
        <w:rPr>
          <w:rFonts w:ascii="Consolas" w:hAnsi="Consolas" w:cs="Consolas"/>
          <w:color w:val="000000"/>
          <w:sz w:val="18"/>
          <w:szCs w:val="18"/>
        </w:rPr>
      </w:pPr>
      <w:r>
        <w:rPr>
          <w:rFonts w:ascii="Consolas" w:hAnsi="Consolas" w:cs="Consolas"/>
          <w:color w:val="000000"/>
          <w:sz w:val="18"/>
          <w:szCs w:val="18"/>
        </w:rPr>
        <w:t>match_dir[k] = !planarEligible[k] || (planarMode[k] == planar_ref[k] &amp;&amp; plane[k] == plane_Ref[k])</w:t>
      </w:r>
    </w:p>
    <w:p w14:paraId="551C35BC" w14:textId="77777777" w:rsidR="009A5E44" w:rsidRDefault="009A5E44" w:rsidP="009A5E44">
      <w:pPr>
        <w:rPr>
          <w:rFonts w:ascii="Times New Roman" w:hAnsi="Times New Roman" w:cs="Times New Roman"/>
          <w:sz w:val="18"/>
          <w:szCs w:val="18"/>
          <w:lang w:val="en-CA"/>
        </w:rPr>
      </w:pPr>
    </w:p>
    <w:p w14:paraId="364654EC" w14:textId="77777777" w:rsidR="009A5E44" w:rsidRDefault="009A5E44" w:rsidP="009A5E44">
      <w:pPr>
        <w:rPr>
          <w:rFonts w:eastAsia="Malgun Gothic"/>
          <w:lang w:eastAsia="ko-KR"/>
        </w:rPr>
      </w:pPr>
      <w:r>
        <w:rPr>
          <w:rFonts w:ascii="Consolas" w:hAnsi="Consolas" w:cs="Consolas"/>
          <w:color w:val="000000"/>
          <w:sz w:val="18"/>
          <w:szCs w:val="18"/>
        </w:rPr>
        <w:t>pcm_flag =  match_dir[0] &amp;&amp; match_dir[1] &amp;&amp; match_dir[2]</w:t>
      </w:r>
    </w:p>
    <w:p w14:paraId="4334C397" w14:textId="77777777" w:rsidR="009A5E44" w:rsidRDefault="009A5E44" w:rsidP="009A5E44">
      <w:pPr>
        <w:rPr>
          <w:rFonts w:eastAsia="Malgun Gothic"/>
          <w:sz w:val="24"/>
          <w:szCs w:val="24"/>
          <w:lang w:eastAsia="ko-KR"/>
        </w:rPr>
      </w:pPr>
    </w:p>
    <w:p w14:paraId="5A405A3C" w14:textId="77777777" w:rsidR="009A5E44" w:rsidRDefault="009A5E44" w:rsidP="009A5E44">
      <w:pPr>
        <w:rPr>
          <w:rFonts w:eastAsia="MS Mincho"/>
          <w:i/>
          <w:iCs/>
          <w:u w:val="single"/>
          <w:lang w:val="en-CA"/>
        </w:rPr>
      </w:pPr>
      <w:r>
        <w:rPr>
          <w:i/>
          <w:iCs/>
          <w:u w:val="single"/>
          <w:lang w:val="en-CA"/>
        </w:rPr>
        <w:t>PCM mode restriction:</w:t>
      </w:r>
    </w:p>
    <w:p w14:paraId="2E1017D2" w14:textId="77777777" w:rsidR="004A6015" w:rsidRDefault="004A6015" w:rsidP="009A5E44">
      <w:pPr>
        <w:rPr>
          <w:lang w:val="en-CA"/>
        </w:rPr>
      </w:pPr>
    </w:p>
    <w:p w14:paraId="71D29C97" w14:textId="591FA52A" w:rsidR="009A5E44" w:rsidRDefault="009A5E44" w:rsidP="009A5E44">
      <w:pPr>
        <w:rPr>
          <w:lang w:val="en-CA"/>
        </w:rPr>
      </w:pPr>
      <w:r>
        <w:rPr>
          <w:lang w:val="en-CA"/>
        </w:rPr>
        <w:t>PCM is restricted to nodes having at least one planar eligible direction.</w:t>
      </w:r>
    </w:p>
    <w:p w14:paraId="37CE432B" w14:textId="6847AE0B" w:rsidR="009A5E44" w:rsidRDefault="009A5E44" w:rsidP="009A5E44">
      <w:pPr>
        <w:rPr>
          <w:lang w:val="en-CA"/>
        </w:rPr>
      </w:pPr>
      <w:r>
        <w:rPr>
          <w:lang w:val="en-CA"/>
        </w:rPr>
        <w:t>PCM is restricted to the node wh</w:t>
      </w:r>
      <w:r w:rsidR="003842AA">
        <w:rPr>
          <w:lang w:val="en-CA"/>
        </w:rPr>
        <w:t>en</w:t>
      </w:r>
      <w:r w:rsidR="003E1FF2">
        <w:rPr>
          <w:lang w:val="en-CA"/>
        </w:rPr>
        <w:t xml:space="preserve"> occupancyIsPredictable </w:t>
      </w:r>
      <w:r w:rsidR="003842AA">
        <w:rPr>
          <w:lang w:val="en-CA"/>
        </w:rPr>
        <w:t xml:space="preserve">is </w:t>
      </w:r>
      <w:r w:rsidR="003E1FF2">
        <w:rPr>
          <w:lang w:val="en-CA"/>
        </w:rPr>
        <w:t>equal to 1</w:t>
      </w:r>
      <w:r>
        <w:rPr>
          <w:lang w:val="en-CA"/>
        </w:rPr>
        <w:t>.</w:t>
      </w:r>
    </w:p>
    <w:p w14:paraId="7EF39B43" w14:textId="77777777" w:rsidR="009A5E44" w:rsidRDefault="009A5E44" w:rsidP="009A5E44">
      <w:pPr>
        <w:rPr>
          <w:i/>
          <w:iCs/>
          <w:u w:val="single"/>
          <w:lang w:val="en-CA"/>
        </w:rPr>
      </w:pPr>
    </w:p>
    <w:p w14:paraId="629866F4" w14:textId="77777777" w:rsidR="009A5E44" w:rsidRDefault="009A5E44" w:rsidP="009A5E44">
      <w:pPr>
        <w:rPr>
          <w:i/>
          <w:iCs/>
          <w:u w:val="single"/>
          <w:lang w:val="en-CA"/>
        </w:rPr>
      </w:pPr>
      <w:r>
        <w:rPr>
          <w:i/>
          <w:iCs/>
          <w:u w:val="single"/>
          <w:lang w:val="en-CA"/>
        </w:rPr>
        <w:t>Signalling of the pcm_flag:</w:t>
      </w:r>
    </w:p>
    <w:p w14:paraId="14D80B7C" w14:textId="77777777" w:rsidR="004467B6" w:rsidRDefault="004467B6" w:rsidP="009A5E44">
      <w:pPr>
        <w:rPr>
          <w:rFonts w:eastAsia="Malgun Gothic"/>
          <w:lang w:eastAsia="ko-KR"/>
        </w:rPr>
      </w:pPr>
    </w:p>
    <w:p w14:paraId="0BB2842C" w14:textId="70B8C514" w:rsidR="009A5E44" w:rsidRDefault="009A5E44" w:rsidP="009A5E44">
      <w:pPr>
        <w:rPr>
          <w:rFonts w:eastAsia="Malgun Gothic"/>
          <w:lang w:eastAsia="ko-KR"/>
        </w:rPr>
      </w:pPr>
      <w:r>
        <w:rPr>
          <w:rFonts w:eastAsia="Malgun Gothic"/>
          <w:lang w:eastAsia="ko-KR"/>
        </w:rPr>
        <w:t>The PCM flag is context coded</w:t>
      </w:r>
      <w:r w:rsidR="00001597">
        <w:rPr>
          <w:rFonts w:eastAsia="Malgun Gothic"/>
          <w:lang w:eastAsia="ko-KR"/>
        </w:rPr>
        <w:t xml:space="preserve"> and signal</w:t>
      </w:r>
      <w:r w:rsidR="008D73D1">
        <w:rPr>
          <w:rFonts w:eastAsia="Malgun Gothic"/>
          <w:lang w:eastAsia="ko-KR"/>
        </w:rPr>
        <w:t>l</w:t>
      </w:r>
      <w:r w:rsidR="00001597">
        <w:rPr>
          <w:rFonts w:eastAsia="Malgun Gothic"/>
          <w:lang w:eastAsia="ko-KR"/>
        </w:rPr>
        <w:t>ed in the slice</w:t>
      </w:r>
      <w:r w:rsidR="00586834">
        <w:rPr>
          <w:rFonts w:eastAsia="Malgun Gothic"/>
          <w:lang w:eastAsia="ko-KR"/>
        </w:rPr>
        <w:t xml:space="preserve"> if planar mode is enabled</w:t>
      </w:r>
      <w:r>
        <w:rPr>
          <w:rFonts w:eastAsia="Malgun Gothic"/>
          <w:lang w:eastAsia="ko-KR"/>
        </w:rPr>
        <w:t>. The context index is derived using the planar mode of the reference node, the planar information in the buffer and the planar eligibility of the current node as follows:</w:t>
      </w:r>
    </w:p>
    <w:p w14:paraId="5A85442E" w14:textId="77777777" w:rsidR="009A5E44" w:rsidRDefault="009A5E44" w:rsidP="009A5E44">
      <w:pPr>
        <w:rPr>
          <w:rFonts w:eastAsia="MS Mincho"/>
          <w:sz w:val="20"/>
          <w:szCs w:val="20"/>
          <w:lang w:val="en-CA"/>
        </w:rPr>
      </w:pPr>
    </w:p>
    <w:p w14:paraId="45957B64" w14:textId="77777777" w:rsidR="009A5E44" w:rsidRDefault="009A5E44" w:rsidP="009A5E44">
      <w:pPr>
        <w:rPr>
          <w:rFonts w:ascii="Consolas" w:hAnsi="Consolas" w:cs="Consolas"/>
          <w:color w:val="000000"/>
          <w:sz w:val="18"/>
          <w:szCs w:val="18"/>
        </w:rPr>
      </w:pPr>
      <w:bookmarkStart w:id="132" w:name="_Hlk76150964"/>
      <w:r>
        <w:rPr>
          <w:rFonts w:ascii="Consolas" w:hAnsi="Consolas" w:cs="Consolas"/>
          <w:color w:val="000000"/>
          <w:sz w:val="18"/>
          <w:szCs w:val="18"/>
        </w:rPr>
        <w:t xml:space="preserve">ctxIdx_PCM = 8 * (3 * (planarEligible[0] + planarEligible[1] + planarEligible[2] - 1)    + ref2buff_match[0] + ref2buff_match[1] + ref2buff_match[2]) </w:t>
      </w:r>
    </w:p>
    <w:p w14:paraId="12AB8DA3" w14:textId="77777777" w:rsidR="009A5E44" w:rsidRDefault="009A5E44" w:rsidP="009A5E44">
      <w:pPr>
        <w:rPr>
          <w:rFonts w:ascii="Times New Roman" w:eastAsia="Malgun Gothic" w:hAnsi="Times New Roman" w:cs="Times New Roman"/>
          <w:lang w:eastAsia="ko-KR"/>
        </w:rPr>
      </w:pPr>
      <w:r>
        <w:rPr>
          <w:rFonts w:ascii="Consolas" w:hAnsi="Consolas" w:cs="Consolas"/>
          <w:color w:val="000000"/>
          <w:sz w:val="18"/>
          <w:szCs w:val="18"/>
        </w:rPr>
        <w:t>+ planar_ref[2] + 2 * planar_ref[1] + 4 * planar_ref[0].</w:t>
      </w:r>
    </w:p>
    <w:bookmarkEnd w:id="132"/>
    <w:p w14:paraId="5A6565AE" w14:textId="77777777" w:rsidR="009A5E44" w:rsidRDefault="009A5E44" w:rsidP="009A5E44">
      <w:pPr>
        <w:rPr>
          <w:rFonts w:eastAsia="Malgun Gothic"/>
          <w:sz w:val="24"/>
          <w:szCs w:val="24"/>
          <w:lang w:eastAsia="ko-KR"/>
        </w:rPr>
      </w:pPr>
      <w:r>
        <w:rPr>
          <w:rFonts w:eastAsia="Malgun Gothic"/>
          <w:lang w:eastAsia="ko-KR"/>
        </w:rPr>
        <w:t xml:space="preserve"> </w:t>
      </w:r>
    </w:p>
    <w:p w14:paraId="7EFA9847" w14:textId="77777777" w:rsidR="009A5E44" w:rsidRDefault="009A5E44" w:rsidP="009A5E44">
      <w:pPr>
        <w:rPr>
          <w:rFonts w:eastAsia="Malgun Gothic"/>
          <w:lang w:eastAsia="ko-KR"/>
        </w:rPr>
      </w:pPr>
      <w:r>
        <w:rPr>
          <w:rFonts w:eastAsia="Malgun Gothic"/>
          <w:lang w:eastAsia="ko-KR"/>
        </w:rPr>
        <w:t>ref2buff_match represents the planar comparison between the reference node and the planar information in the buffer. This value is derived for the k-th axis as follows:</w:t>
      </w:r>
    </w:p>
    <w:p w14:paraId="6EB0D45A" w14:textId="77777777" w:rsidR="009A5E44" w:rsidRDefault="009A5E44" w:rsidP="009A5E44">
      <w:pPr>
        <w:pStyle w:val="Paragraphedeliste"/>
        <w:widowControl/>
        <w:numPr>
          <w:ilvl w:val="0"/>
          <w:numId w:val="28"/>
        </w:numPr>
        <w:autoSpaceDE/>
        <w:autoSpaceDN/>
        <w:contextualSpacing/>
        <w:jc w:val="both"/>
        <w:rPr>
          <w:rFonts w:eastAsia="MS Mincho"/>
          <w:lang w:val="en-CA"/>
        </w:rPr>
      </w:pPr>
      <w:r>
        <w:rPr>
          <w:lang w:val="en-CA"/>
        </w:rPr>
        <w:t xml:space="preserve">If all below conditions are satisfied, ref2buff_match[k] is set equal to true: </w:t>
      </w:r>
    </w:p>
    <w:p w14:paraId="10CF6494" w14:textId="77777777" w:rsidR="009A5E44" w:rsidRDefault="009A5E44" w:rsidP="009A5E44">
      <w:pPr>
        <w:pStyle w:val="Paragraphedeliste"/>
        <w:widowControl/>
        <w:numPr>
          <w:ilvl w:val="0"/>
          <w:numId w:val="31"/>
        </w:numPr>
        <w:autoSpaceDE/>
        <w:autoSpaceDN/>
        <w:contextualSpacing/>
        <w:jc w:val="both"/>
        <w:rPr>
          <w:lang w:val="en-CA"/>
        </w:rPr>
      </w:pPr>
      <w:r>
        <w:rPr>
          <w:lang w:val="en-CA"/>
        </w:rPr>
        <w:t>planarEligible[k] is true.</w:t>
      </w:r>
    </w:p>
    <w:p w14:paraId="7F523A2F" w14:textId="77777777" w:rsidR="009A5E44" w:rsidRDefault="009A5E44" w:rsidP="009A5E44">
      <w:pPr>
        <w:pStyle w:val="Paragraphedeliste"/>
        <w:widowControl/>
        <w:numPr>
          <w:ilvl w:val="0"/>
          <w:numId w:val="31"/>
        </w:numPr>
        <w:autoSpaceDE/>
        <w:autoSpaceDN/>
        <w:contextualSpacing/>
        <w:jc w:val="both"/>
        <w:rPr>
          <w:lang w:val="en-CA"/>
        </w:rPr>
      </w:pPr>
      <w:r>
        <w:rPr>
          <w:lang w:val="en-CA"/>
        </w:rPr>
        <w:t>The buffer is not empty.</w:t>
      </w:r>
    </w:p>
    <w:p w14:paraId="108F14AA" w14:textId="77777777" w:rsidR="009A5E44" w:rsidRDefault="009A5E44" w:rsidP="009A5E44">
      <w:pPr>
        <w:pStyle w:val="Paragraphedeliste"/>
        <w:widowControl/>
        <w:numPr>
          <w:ilvl w:val="0"/>
          <w:numId w:val="31"/>
        </w:numPr>
        <w:autoSpaceDE/>
        <w:autoSpaceDN/>
        <w:contextualSpacing/>
        <w:jc w:val="both"/>
        <w:rPr>
          <w:lang w:val="en-CA"/>
        </w:rPr>
      </w:pPr>
      <w:r>
        <w:rPr>
          <w:lang w:val="en-CA" w:eastAsia="ja-JP"/>
        </w:rPr>
        <w:t>IsPlanarNode (planar node in the buffer</w:t>
      </w:r>
      <w:r>
        <w:rPr>
          <w:lang w:val="en-CA"/>
        </w:rPr>
        <w:t>) is equal to the planarMode_ref [k].</w:t>
      </w:r>
    </w:p>
    <w:p w14:paraId="5C186D56" w14:textId="77777777" w:rsidR="009A5E44" w:rsidRDefault="009A5E44" w:rsidP="009A5E44">
      <w:pPr>
        <w:pStyle w:val="Paragraphedeliste"/>
        <w:widowControl/>
        <w:numPr>
          <w:ilvl w:val="0"/>
          <w:numId w:val="31"/>
        </w:numPr>
        <w:autoSpaceDE/>
        <w:autoSpaceDN/>
        <w:contextualSpacing/>
        <w:jc w:val="both"/>
        <w:rPr>
          <w:lang w:val="en-CA"/>
        </w:rPr>
      </w:pPr>
      <w:r>
        <w:rPr>
          <w:lang w:val="en-CA"/>
        </w:rPr>
        <w:t>PlanarPlane[k] (plane position in buffer) is equal to plane_Ref[k].</w:t>
      </w:r>
    </w:p>
    <w:p w14:paraId="30276332" w14:textId="77777777" w:rsidR="009A5E44" w:rsidRDefault="009A5E44" w:rsidP="009A5E44">
      <w:pPr>
        <w:pStyle w:val="Paragraphedeliste"/>
        <w:widowControl/>
        <w:numPr>
          <w:ilvl w:val="0"/>
          <w:numId w:val="28"/>
        </w:numPr>
        <w:autoSpaceDE/>
        <w:autoSpaceDN/>
        <w:contextualSpacing/>
        <w:jc w:val="both"/>
        <w:rPr>
          <w:sz w:val="24"/>
          <w:szCs w:val="24"/>
          <w:lang w:val="en-CA"/>
        </w:rPr>
      </w:pPr>
      <w:r>
        <w:rPr>
          <w:lang w:val="en-CA"/>
        </w:rPr>
        <w:t>Otherwise, ref2buff_match[k] is set equal to false.</w:t>
      </w:r>
    </w:p>
    <w:p w14:paraId="72153EAA" w14:textId="77777777" w:rsidR="009A5E44" w:rsidRDefault="009A5E44" w:rsidP="009A5E44">
      <w:pPr>
        <w:pStyle w:val="Paragraphedeliste"/>
        <w:rPr>
          <w:lang w:val="en-CA"/>
        </w:rPr>
      </w:pPr>
    </w:p>
    <w:p w14:paraId="3412073B" w14:textId="77777777" w:rsidR="009A5E44" w:rsidRDefault="009A5E44" w:rsidP="009A5E44">
      <w:pPr>
        <w:rPr>
          <w:i/>
          <w:iCs/>
          <w:u w:val="single"/>
          <w:lang w:val="en-CA"/>
        </w:rPr>
      </w:pPr>
      <w:r>
        <w:rPr>
          <w:i/>
          <w:iCs/>
          <w:u w:val="single"/>
          <w:lang w:val="en-CA"/>
        </w:rPr>
        <w:t>Avoid redundancy in signalling of the planar position for non-PCM node:</w:t>
      </w:r>
    </w:p>
    <w:p w14:paraId="01F1EAEA" w14:textId="77777777" w:rsidR="000C6DB3" w:rsidRDefault="000C6DB3" w:rsidP="009A5E44">
      <w:pPr>
        <w:rPr>
          <w:lang w:val="en-CA"/>
        </w:rPr>
      </w:pPr>
    </w:p>
    <w:p w14:paraId="32AC257F" w14:textId="31681B73" w:rsidR="009A5E44" w:rsidRDefault="009A5E44" w:rsidP="009A5E44">
      <w:pPr>
        <w:rPr>
          <w:lang w:val="en-CA"/>
        </w:rPr>
      </w:pPr>
      <w:r>
        <w:rPr>
          <w:lang w:val="en-CA"/>
        </w:rPr>
        <w:t>For a non-PCM node, signalling of the plane position of the last eligible planar axis may be ignored. For example, if all the following conditions are satisfied, the signalling of the plane position plane[k] of the last eligible planar axis (let this direction be k-th direction) may be skipped:</w:t>
      </w:r>
    </w:p>
    <w:p w14:paraId="1127426B" w14:textId="77777777" w:rsidR="009A5E44" w:rsidRDefault="009A5E44" w:rsidP="009A5E44">
      <w:pPr>
        <w:rPr>
          <w:lang w:val="en-CA"/>
        </w:rPr>
      </w:pPr>
    </w:p>
    <w:p w14:paraId="2A2BCF13" w14:textId="77777777" w:rsidR="009A5E44" w:rsidRPr="004E3351" w:rsidRDefault="009A5E44" w:rsidP="006A7273">
      <w:pPr>
        <w:pStyle w:val="Paragraphedeliste"/>
        <w:numPr>
          <w:ilvl w:val="0"/>
          <w:numId w:val="28"/>
        </w:numPr>
        <w:rPr>
          <w:lang w:val="en-CA"/>
        </w:rPr>
      </w:pPr>
      <w:r w:rsidRPr="004E3351">
        <w:rPr>
          <w:lang w:val="en-CA"/>
        </w:rPr>
        <w:t>Current node and reference node are planar matching in all previous axis directions.</w:t>
      </w:r>
    </w:p>
    <w:p w14:paraId="6DB3DB53" w14:textId="77777777" w:rsidR="009A5E44" w:rsidRPr="004E3351" w:rsidRDefault="009A5E44" w:rsidP="006A7273">
      <w:pPr>
        <w:pStyle w:val="Paragraphedeliste"/>
        <w:numPr>
          <w:ilvl w:val="0"/>
          <w:numId w:val="28"/>
        </w:numPr>
        <w:rPr>
          <w:lang w:val="en-CA"/>
        </w:rPr>
      </w:pPr>
      <w:r w:rsidRPr="004E3351">
        <w:rPr>
          <w:lang w:val="en-CA"/>
        </w:rPr>
        <w:t>The planar mode of the k-th axis in the reference node planar_Ref[k] is true.</w:t>
      </w:r>
    </w:p>
    <w:p w14:paraId="27F1EDAC" w14:textId="77777777" w:rsidR="009A5E44" w:rsidRDefault="009A5E44" w:rsidP="009A5E44">
      <w:pPr>
        <w:rPr>
          <w:lang w:val="en-CA"/>
        </w:rPr>
      </w:pPr>
    </w:p>
    <w:p w14:paraId="0737B654" w14:textId="77777777" w:rsidR="009A5E44" w:rsidRDefault="009A5E44" w:rsidP="009A5E44">
      <w:pPr>
        <w:rPr>
          <w:lang w:val="en-CA"/>
        </w:rPr>
      </w:pPr>
      <w:r>
        <w:rPr>
          <w:lang w:val="en-CA"/>
        </w:rPr>
        <w:t>When all above conditions are satisfied, the plane position is implicitly derived using the plane position in the reference frame in the corresponding last axis as follows:</w:t>
      </w:r>
    </w:p>
    <w:p w14:paraId="7F5A7BFE" w14:textId="77777777" w:rsidR="009A5E44" w:rsidRDefault="009A5E44" w:rsidP="009A5E44">
      <w:pPr>
        <w:rPr>
          <w:lang w:val="en-CA"/>
        </w:rPr>
      </w:pPr>
    </w:p>
    <w:p w14:paraId="4D53CA6A" w14:textId="77777777" w:rsidR="009A5E44" w:rsidRDefault="009A5E44" w:rsidP="009A5E44">
      <w:pPr>
        <w:ind w:firstLine="432"/>
        <w:jc w:val="center"/>
        <w:rPr>
          <w:rFonts w:ascii="Consolas" w:hAnsi="Consolas" w:cs="Consolas"/>
          <w:color w:val="000000"/>
          <w:sz w:val="18"/>
          <w:szCs w:val="18"/>
        </w:rPr>
      </w:pPr>
      <w:r>
        <w:rPr>
          <w:rFonts w:ascii="Consolas" w:hAnsi="Consolas" w:cs="Consolas"/>
          <w:color w:val="000000"/>
          <w:sz w:val="18"/>
          <w:szCs w:val="18"/>
        </w:rPr>
        <w:t>plane[k] =  plane_Ref[k] == 1 ? 0 : 1</w:t>
      </w:r>
    </w:p>
    <w:p w14:paraId="22892A30" w14:textId="77777777" w:rsidR="009A5E44" w:rsidRDefault="009A5E44" w:rsidP="009A5E44">
      <w:pPr>
        <w:rPr>
          <w:rFonts w:ascii="Times New Roman" w:eastAsia="Malgun Gothic" w:hAnsi="Times New Roman" w:cs="Times New Roman"/>
          <w:sz w:val="24"/>
          <w:szCs w:val="24"/>
          <w:lang w:eastAsia="ko-KR"/>
        </w:rPr>
      </w:pPr>
    </w:p>
    <w:p w14:paraId="03243993" w14:textId="05753EED" w:rsidR="009A5E44" w:rsidRDefault="009A5E44" w:rsidP="006A7273">
      <w:pPr>
        <w:pStyle w:val="Titre3"/>
        <w:rPr>
          <w:lang w:eastAsia="ko-KR"/>
        </w:rPr>
      </w:pPr>
      <w:bookmarkStart w:id="133" w:name="_Toc156567882"/>
      <w:r>
        <w:rPr>
          <w:lang w:eastAsia="ko-KR"/>
        </w:rPr>
        <w:t xml:space="preserve">Use </w:t>
      </w:r>
      <w:r w:rsidR="00856269">
        <w:rPr>
          <w:lang w:eastAsia="ko-KR"/>
        </w:rPr>
        <w:t>I</w:t>
      </w:r>
      <w:r>
        <w:rPr>
          <w:lang w:eastAsia="ko-KR"/>
        </w:rPr>
        <w:t xml:space="preserve">nter </w:t>
      </w:r>
      <w:r w:rsidR="00856269">
        <w:rPr>
          <w:lang w:eastAsia="ko-KR"/>
        </w:rPr>
        <w:t>P</w:t>
      </w:r>
      <w:r>
        <w:rPr>
          <w:lang w:eastAsia="ko-KR"/>
        </w:rPr>
        <w:t xml:space="preserve">rediction in </w:t>
      </w:r>
      <w:r w:rsidR="00856269">
        <w:rPr>
          <w:lang w:eastAsia="ko-KR"/>
        </w:rPr>
        <w:t>O</w:t>
      </w:r>
      <w:r>
        <w:rPr>
          <w:lang w:eastAsia="ko-KR"/>
        </w:rPr>
        <w:t xml:space="preserve">ccupancy </w:t>
      </w:r>
      <w:r w:rsidR="00856269">
        <w:rPr>
          <w:lang w:eastAsia="ko-KR"/>
        </w:rPr>
        <w:t>W</w:t>
      </w:r>
      <w:r>
        <w:rPr>
          <w:lang w:eastAsia="ko-KR"/>
        </w:rPr>
        <w:t xml:space="preserve">hen the </w:t>
      </w:r>
      <w:r w:rsidR="00856269">
        <w:rPr>
          <w:lang w:eastAsia="ko-KR"/>
        </w:rPr>
        <w:t>N</w:t>
      </w:r>
      <w:r>
        <w:rPr>
          <w:lang w:eastAsia="ko-KR"/>
        </w:rPr>
        <w:t xml:space="preserve">ode </w:t>
      </w:r>
      <w:r w:rsidR="00856269">
        <w:rPr>
          <w:lang w:eastAsia="ko-KR"/>
        </w:rPr>
        <w:t>H</w:t>
      </w:r>
      <w:r>
        <w:rPr>
          <w:lang w:eastAsia="ko-KR"/>
        </w:rPr>
        <w:t xml:space="preserve">as a </w:t>
      </w:r>
      <w:r w:rsidR="00856269">
        <w:rPr>
          <w:lang w:eastAsia="ko-KR"/>
        </w:rPr>
        <w:t>P</w:t>
      </w:r>
      <w:r>
        <w:rPr>
          <w:lang w:eastAsia="ko-KR"/>
        </w:rPr>
        <w:t xml:space="preserve">lanar </w:t>
      </w:r>
      <w:r w:rsidR="00856269">
        <w:rPr>
          <w:lang w:eastAsia="ko-KR"/>
        </w:rPr>
        <w:t>D</w:t>
      </w:r>
      <w:r>
        <w:rPr>
          <w:lang w:eastAsia="ko-KR"/>
        </w:rPr>
        <w:t>irection</w:t>
      </w:r>
      <w:bookmarkEnd w:id="133"/>
    </w:p>
    <w:p w14:paraId="6460E7A9" w14:textId="77777777" w:rsidR="009A5E44" w:rsidRDefault="009A5E44" w:rsidP="009A5E44">
      <w:pPr>
        <w:rPr>
          <w:i/>
          <w:iCs/>
          <w:u w:val="single"/>
          <w:lang w:val="en-CA"/>
        </w:rPr>
      </w:pPr>
      <w:r>
        <w:rPr>
          <w:i/>
          <w:iCs/>
          <w:u w:val="single"/>
          <w:lang w:eastAsia="ko-KR"/>
        </w:rPr>
        <w:t xml:space="preserve">Signalling of the </w:t>
      </w:r>
      <w:r>
        <w:rPr>
          <w:i/>
          <w:iCs/>
          <w:u w:val="single"/>
          <w:lang w:val="en-CA"/>
        </w:rPr>
        <w:t>single_occupancy_flag based on the inter prediction and planar masks:</w:t>
      </w:r>
    </w:p>
    <w:p w14:paraId="2B429F14" w14:textId="77777777" w:rsidR="0019780B" w:rsidRDefault="0019780B" w:rsidP="009A5E44">
      <w:pPr>
        <w:rPr>
          <w:lang w:eastAsia="ko-KR"/>
        </w:rPr>
      </w:pPr>
    </w:p>
    <w:p w14:paraId="74A42CE9" w14:textId="0401C3A2" w:rsidR="009A5E44" w:rsidRDefault="009A5E44" w:rsidP="009A5E44">
      <w:pPr>
        <w:rPr>
          <w:lang w:eastAsia="ko-KR"/>
        </w:rPr>
      </w:pPr>
      <w:r>
        <w:rPr>
          <w:lang w:eastAsia="ko-KR"/>
        </w:rPr>
        <w:t xml:space="preserve">In this technique, the single_occupancy_flag is signalled conditionally when the inter prediction is non-zero </w:t>
      </w:r>
      <w:r w:rsidR="000B6C6D">
        <w:rPr>
          <w:lang w:eastAsia="ko-KR"/>
        </w:rPr>
        <w:t xml:space="preserve">(inter_pred_occ is occupancy of collocated reference node) </w:t>
      </w:r>
      <w:r>
        <w:rPr>
          <w:lang w:eastAsia="ko-KR"/>
        </w:rPr>
        <w:t>or the node has non-zero mask in at least one directio</w:t>
      </w:r>
      <w:r w:rsidR="000B6C6D">
        <w:rPr>
          <w:lang w:eastAsia="ko-KR"/>
        </w:rPr>
        <w:t>n</w:t>
      </w:r>
      <w:r w:rsidR="00333D26">
        <w:rPr>
          <w:lang w:eastAsia="ko-KR"/>
        </w:rPr>
        <w:t xml:space="preserve"> as follows</w:t>
      </w:r>
      <w:r>
        <w:rPr>
          <w:lang w:eastAsia="ko-KR"/>
        </w:rPr>
        <w:t>:</w:t>
      </w:r>
    </w:p>
    <w:p w14:paraId="595BE3C6" w14:textId="77777777" w:rsidR="009A5E44" w:rsidRDefault="009A5E44" w:rsidP="009A5E44">
      <w:pPr>
        <w:rPr>
          <w:lang w:eastAsia="ko-KR"/>
        </w:rPr>
      </w:pPr>
    </w:p>
    <w:tbl>
      <w:tblPr>
        <w:tblStyle w:val="Grilledutableau"/>
        <w:tblW w:w="0" w:type="auto"/>
        <w:tblInd w:w="0" w:type="dxa"/>
        <w:tblLook w:val="04A0" w:firstRow="1" w:lastRow="0" w:firstColumn="1" w:lastColumn="0" w:noHBand="0" w:noVBand="1"/>
      </w:tblPr>
      <w:tblGrid>
        <w:gridCol w:w="9010"/>
      </w:tblGrid>
      <w:tr w:rsidR="009A5E44" w14:paraId="4693A2EB" w14:textId="77777777" w:rsidTr="009A5E44">
        <w:tc>
          <w:tcPr>
            <w:tcW w:w="9345" w:type="dxa"/>
            <w:tcBorders>
              <w:top w:val="single" w:sz="4" w:space="0" w:color="auto"/>
              <w:left w:val="single" w:sz="4" w:space="0" w:color="auto"/>
              <w:bottom w:val="single" w:sz="4" w:space="0" w:color="auto"/>
              <w:right w:val="single" w:sz="4" w:space="0" w:color="auto"/>
            </w:tcBorders>
          </w:tcPr>
          <w:p w14:paraId="353E09F5" w14:textId="77777777" w:rsidR="009A5E44" w:rsidRDefault="009A5E44">
            <w:pPr>
              <w:rPr>
                <w:lang w:val="en-CA"/>
              </w:rPr>
            </w:pPr>
            <w:r>
              <w:rPr>
                <w:lang w:val="en-CA"/>
              </w:rPr>
              <w:t>The variable OccupancyIdxMaybePresent specifies when single_occupancy_flag is present in the octree node syntax.</w:t>
            </w:r>
          </w:p>
          <w:p w14:paraId="2810CC7B" w14:textId="77777777" w:rsidR="009A5E44" w:rsidRDefault="009A5E44">
            <w:pPr>
              <w:rPr>
                <w:lang w:val="en-CA"/>
              </w:rPr>
            </w:pPr>
          </w:p>
          <w:p w14:paraId="2781414F" w14:textId="77777777" w:rsidR="009A5E44" w:rsidRDefault="009A5E44">
            <w:pPr>
              <w:pStyle w:val="Code"/>
              <w:jc w:val="both"/>
              <w:rPr>
                <w:noProof/>
                <w:lang w:val="en-CA"/>
              </w:rPr>
            </w:pPr>
            <w:r>
              <w:rPr>
                <w:lang w:val="en-CA"/>
              </w:rPr>
              <w:t xml:space="preserve">let numPlanarAxes = </w:t>
            </w:r>
            <w:r>
              <w:rPr>
                <w:noProof/>
                <w:lang w:val="en-CA"/>
              </w:rPr>
              <w:t>IsPlanar[0] + IsPlanar[1] + IsPlanar[2]</w:t>
            </w:r>
          </w:p>
          <w:p w14:paraId="24B33723" w14:textId="77777777" w:rsidR="009A5E44" w:rsidRDefault="009A5E44">
            <w:pPr>
              <w:pStyle w:val="Code"/>
              <w:jc w:val="both"/>
              <w:rPr>
                <w:noProof/>
                <w:lang w:val="en-CA"/>
              </w:rPr>
            </w:pPr>
            <w:r>
              <w:rPr>
                <w:noProof/>
                <w:lang w:val="en-CA"/>
              </w:rPr>
              <w:t>let numNonPlanarAxes = IsNotPlanar[0] + IsNotPlanar[1] + IsNotPlanar[2]</w:t>
            </w:r>
          </w:p>
          <w:p w14:paraId="0A56FF7A" w14:textId="77777777" w:rsidR="009A5E44" w:rsidRDefault="009A5E44">
            <w:pPr>
              <w:rPr>
                <w:lang w:val="en-CA"/>
              </w:rPr>
            </w:pPr>
            <w:r>
              <w:rPr>
                <w:lang w:val="en-CA"/>
              </w:rPr>
              <w:t xml:space="preserve">OccupancyIdxMaybePresent = numPlanarAxes &lt; 3 || (!NeighbourPattern </w:t>
            </w:r>
            <w:r>
              <w:rPr>
                <w:highlight w:val="green"/>
                <w:lang w:val="en-CA"/>
              </w:rPr>
              <w:t>&amp;&amp; (!inter_pred_Occ || (</w:t>
            </w:r>
            <w:r>
              <w:rPr>
                <w:rFonts w:ascii="Cambria" w:eastAsia="Malgun Gothic" w:hAnsi="Cambria"/>
                <w:sz w:val="22"/>
                <w:highlight w:val="green"/>
                <w:lang w:val="en-CA" w:eastAsia="ja-JP"/>
              </w:rPr>
              <w:t>mask_planar[0] | mask_planar[1] | mask_planar[2]</w:t>
            </w:r>
            <w:r>
              <w:rPr>
                <w:highlight w:val="green"/>
                <w:lang w:val="en-CA"/>
              </w:rPr>
              <w:t>) )</w:t>
            </w:r>
            <w:r>
              <w:rPr>
                <w:lang w:val="en-CA"/>
              </w:rPr>
              <w:t xml:space="preserve"> &amp;&amp; !numNonPlanarAxes)</w:t>
            </w:r>
          </w:p>
        </w:tc>
      </w:tr>
    </w:tbl>
    <w:p w14:paraId="28DDE2AC" w14:textId="77777777" w:rsidR="009A5E44" w:rsidRDefault="009A5E44" w:rsidP="009A5E44">
      <w:pPr>
        <w:rPr>
          <w:lang w:val="en-CA"/>
        </w:rPr>
      </w:pPr>
    </w:p>
    <w:p w14:paraId="4B9B5CCB" w14:textId="2243B230" w:rsidR="005B44E5" w:rsidRDefault="005B44E5" w:rsidP="009A5E44">
      <w:pPr>
        <w:rPr>
          <w:lang w:eastAsia="ko-KR"/>
        </w:rPr>
      </w:pPr>
    </w:p>
    <w:p w14:paraId="1A179822" w14:textId="2C5F7B90" w:rsidR="005B44E5" w:rsidRDefault="0050589F" w:rsidP="00C50089">
      <w:pPr>
        <w:pStyle w:val="Titre2"/>
        <w:rPr>
          <w:lang w:eastAsia="ko-KR"/>
        </w:rPr>
      </w:pPr>
      <w:bookmarkStart w:id="134" w:name="_Toc156567883"/>
      <w:r>
        <w:rPr>
          <w:lang w:eastAsia="ko-KR"/>
        </w:rPr>
        <w:t>IDCM E</w:t>
      </w:r>
      <w:r w:rsidR="005D0D85">
        <w:rPr>
          <w:lang w:eastAsia="ko-KR"/>
        </w:rPr>
        <w:t>ligibility</w:t>
      </w:r>
      <w:r>
        <w:rPr>
          <w:lang w:eastAsia="ko-KR"/>
        </w:rPr>
        <w:t xml:space="preserve"> </w:t>
      </w:r>
      <w:r w:rsidR="006F58E2">
        <w:rPr>
          <w:lang w:eastAsia="ko-KR"/>
        </w:rPr>
        <w:t>for</w:t>
      </w:r>
      <w:r>
        <w:rPr>
          <w:lang w:eastAsia="ko-KR"/>
        </w:rPr>
        <w:t xml:space="preserve"> Inter </w:t>
      </w:r>
      <w:r w:rsidR="006F58E2">
        <w:rPr>
          <w:lang w:eastAsia="ko-KR"/>
        </w:rPr>
        <w:fldChar w:fldCharType="begin"/>
      </w:r>
      <w:r w:rsidR="006F58E2">
        <w:rPr>
          <w:lang w:eastAsia="ko-KR"/>
        </w:rPr>
        <w:instrText xml:space="preserve"> REF _Ref106206574 \r \h </w:instrText>
      </w:r>
      <w:r w:rsidR="006F58E2">
        <w:rPr>
          <w:lang w:eastAsia="ko-KR"/>
        </w:rPr>
      </w:r>
      <w:r w:rsidR="006F58E2">
        <w:rPr>
          <w:lang w:eastAsia="ko-KR"/>
        </w:rPr>
        <w:fldChar w:fldCharType="separate"/>
      </w:r>
      <w:r w:rsidR="0089309A">
        <w:rPr>
          <w:lang w:eastAsia="ko-KR"/>
        </w:rPr>
        <w:t>[59]</w:t>
      </w:r>
      <w:bookmarkEnd w:id="134"/>
      <w:r w:rsidR="006F58E2">
        <w:rPr>
          <w:lang w:eastAsia="ko-KR"/>
        </w:rPr>
        <w:fldChar w:fldCharType="end"/>
      </w:r>
    </w:p>
    <w:p w14:paraId="26967747" w14:textId="22834255" w:rsidR="002B6380" w:rsidRPr="00C50089" w:rsidRDefault="002B6380" w:rsidP="002B6380">
      <w:pPr>
        <w:rPr>
          <w:lang w:eastAsia="ko-KR"/>
        </w:rPr>
      </w:pPr>
      <w:r>
        <w:rPr>
          <w:lang w:eastAsia="ko-KR"/>
        </w:rPr>
        <w:t>For an intra frame</w:t>
      </w:r>
      <w:r w:rsidR="000E26FD">
        <w:rPr>
          <w:lang w:eastAsia="ko-KR"/>
        </w:rPr>
        <w:t xml:space="preserve"> (angular mode enabled and disabled) or for an inter frame with angular mode enabled</w:t>
      </w:r>
      <w:r>
        <w:rPr>
          <w:lang w:eastAsia="ko-KR"/>
        </w:rPr>
        <w:t xml:space="preserve">, the IDCM eligibility is not modified. </w:t>
      </w:r>
      <w:r w:rsidR="000E26FD">
        <w:rPr>
          <w:lang w:eastAsia="ko-KR"/>
        </w:rPr>
        <w:t>For</w:t>
      </w:r>
      <w:r>
        <w:rPr>
          <w:lang w:eastAsia="ko-KR"/>
        </w:rPr>
        <w:t xml:space="preserve"> an inter frame</w:t>
      </w:r>
      <w:r w:rsidR="000F7CE7">
        <w:rPr>
          <w:lang w:eastAsia="ko-KR"/>
        </w:rPr>
        <w:t xml:space="preserve"> and </w:t>
      </w:r>
      <w:r w:rsidR="002D7E46">
        <w:rPr>
          <w:lang w:eastAsia="ko-KR"/>
        </w:rPr>
        <w:t xml:space="preserve">if </w:t>
      </w:r>
      <w:r w:rsidR="000F7CE7">
        <w:rPr>
          <w:lang w:eastAsia="ko-KR"/>
        </w:rPr>
        <w:t xml:space="preserve">angular mode </w:t>
      </w:r>
      <w:r w:rsidR="002D7E46">
        <w:rPr>
          <w:lang w:eastAsia="ko-KR"/>
        </w:rPr>
        <w:t xml:space="preserve">is </w:t>
      </w:r>
      <w:r w:rsidR="000F7CE7">
        <w:rPr>
          <w:lang w:eastAsia="ko-KR"/>
        </w:rPr>
        <w:t>disabled</w:t>
      </w:r>
      <w:r>
        <w:rPr>
          <w:lang w:eastAsia="ko-KR"/>
        </w:rPr>
        <w:t>, the IDCM eligibility is as follows:</w:t>
      </w:r>
    </w:p>
    <w:p w14:paraId="756AB2B6" w14:textId="77777777" w:rsidR="002B6380" w:rsidRDefault="002B6380" w:rsidP="002B6380">
      <w:pPr>
        <w:rPr>
          <w:lang w:eastAsia="ko-KR"/>
        </w:rPr>
      </w:pPr>
    </w:p>
    <w:p w14:paraId="341270C8" w14:textId="26C931B0"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(!IDCM_</w:t>
      </w:r>
      <w:r>
        <w:rPr>
          <w:rFonts w:ascii="Consolas" w:hAnsi="Consolas" w:cs="Consolas"/>
          <w:color w:val="808080"/>
          <w:sz w:val="19"/>
          <w:szCs w:val="19"/>
        </w:rPr>
        <w:t>intensity</w:t>
      </w:r>
      <w:r>
        <w:rPr>
          <w:rFonts w:ascii="Consolas" w:hAnsi="Consolas" w:cs="Consolas"/>
          <w:color w:val="000000"/>
          <w:sz w:val="19"/>
          <w:szCs w:val="19"/>
        </w:rPr>
        <w:t>)</w:t>
      </w:r>
    </w:p>
    <w:p w14:paraId="427D869E"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64A22CB2" w14:textId="77777777" w:rsidR="002B6380" w:rsidRDefault="002B6380" w:rsidP="002B6380">
      <w:pPr>
        <w:adjustRightInd w:val="0"/>
        <w:rPr>
          <w:rFonts w:ascii="Consolas" w:hAnsi="Consolas" w:cs="Consolas"/>
          <w:color w:val="000000"/>
          <w:sz w:val="19"/>
          <w:szCs w:val="19"/>
        </w:rPr>
      </w:pPr>
    </w:p>
    <w:p w14:paraId="3C998593"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w:t>
      </w:r>
      <w:r>
        <w:rPr>
          <w:rFonts w:ascii="Consolas" w:hAnsi="Consolas" w:cs="Consolas"/>
          <w:color w:val="808080"/>
          <w:sz w:val="19"/>
          <w:szCs w:val="19"/>
        </w:rPr>
        <w:t>occupancyIsPredictable</w:t>
      </w:r>
      <w:r>
        <w:rPr>
          <w:rFonts w:ascii="Consolas" w:hAnsi="Consolas" w:cs="Consolas"/>
          <w:color w:val="000000"/>
          <w:sz w:val="19"/>
          <w:szCs w:val="19"/>
        </w:rPr>
        <w:t>)</w:t>
      </w:r>
    </w:p>
    <w:p w14:paraId="68A63B3B"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4C3B36AD" w14:textId="77777777" w:rsidR="002B6380" w:rsidRDefault="002B6380" w:rsidP="002B6380">
      <w:pPr>
        <w:adjustRightInd w:val="0"/>
        <w:rPr>
          <w:rFonts w:ascii="Consolas" w:hAnsi="Consolas" w:cs="Consolas"/>
          <w:color w:val="000000"/>
          <w:sz w:val="19"/>
          <w:szCs w:val="19"/>
        </w:rPr>
      </w:pPr>
    </w:p>
    <w:p w14:paraId="16AD6870"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808080"/>
          <w:sz w:val="19"/>
          <w:szCs w:val="19"/>
        </w:rPr>
        <w:t>nodeSizeLog2</w:t>
      </w:r>
      <w:r>
        <w:rPr>
          <w:rFonts w:ascii="Consolas" w:hAnsi="Consolas" w:cs="Consolas"/>
          <w:color w:val="000000"/>
          <w:sz w:val="19"/>
          <w:szCs w:val="19"/>
        </w:rPr>
        <w:t xml:space="preserve"> &gt;= 2) &amp;&amp; (</w:t>
      </w:r>
      <w:r>
        <w:rPr>
          <w:rFonts w:ascii="Consolas" w:hAnsi="Consolas" w:cs="Consolas"/>
          <w:color w:val="808080"/>
          <w:sz w:val="19"/>
          <w:szCs w:val="19"/>
        </w:rPr>
        <w:t>nodeNeighPattern</w:t>
      </w:r>
      <w:r>
        <w:rPr>
          <w:rFonts w:ascii="Consolas" w:hAnsi="Consolas" w:cs="Consolas"/>
          <w:color w:val="000000"/>
          <w:sz w:val="19"/>
          <w:szCs w:val="19"/>
        </w:rPr>
        <w:t xml:space="preserve"> == 0)</w:t>
      </w:r>
    </w:p>
    <w:p w14:paraId="158C3F25"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&amp;&amp; (</w:t>
      </w:r>
      <w:r>
        <w:rPr>
          <w:rFonts w:ascii="Consolas" w:hAnsi="Consolas" w:cs="Consolas"/>
          <w:color w:val="808080"/>
          <w:sz w:val="19"/>
          <w:szCs w:val="19"/>
        </w:rPr>
        <w:t>child</w:t>
      </w:r>
      <w:r>
        <w:rPr>
          <w:rFonts w:ascii="Consolas" w:hAnsi="Consolas" w:cs="Consolas"/>
          <w:color w:val="000000"/>
          <w:sz w:val="19"/>
          <w:szCs w:val="19"/>
        </w:rPr>
        <w:t>.numSiblingsPlus1 == 1) &amp;&amp; (</w:t>
      </w:r>
      <w:r>
        <w:rPr>
          <w:rFonts w:ascii="Consolas" w:hAnsi="Consolas" w:cs="Consolas"/>
          <w:color w:val="808080"/>
          <w:sz w:val="19"/>
          <w:szCs w:val="19"/>
        </w:rPr>
        <w:t>node</w:t>
      </w:r>
      <w:r>
        <w:rPr>
          <w:rFonts w:ascii="Consolas" w:hAnsi="Consolas" w:cs="Consolas"/>
          <w:color w:val="000000"/>
          <w:sz w:val="19"/>
          <w:szCs w:val="19"/>
        </w:rPr>
        <w:t>.numSiblingsPlus1 &lt;= 2);</w:t>
      </w:r>
    </w:p>
    <w:p w14:paraId="30D5697B" w14:textId="77777777" w:rsidR="00CC53A2" w:rsidRDefault="00CC53A2" w:rsidP="001152A2">
      <w:pPr>
        <w:adjustRightInd w:val="0"/>
        <w:rPr>
          <w:rFonts w:ascii="Consolas" w:hAnsi="Consolas" w:cs="Consolas"/>
          <w:color w:val="000000"/>
          <w:sz w:val="19"/>
          <w:szCs w:val="19"/>
        </w:rPr>
      </w:pPr>
    </w:p>
    <w:p w14:paraId="70201CFC" w14:textId="0FC5C2F8" w:rsidR="001152A2" w:rsidRDefault="001152A2" w:rsidP="001152A2">
      <w:pPr>
        <w:adjustRightInd w:val="0"/>
        <w:rPr>
          <w:rFonts w:ascii="Consolas" w:hAnsi="Consolas" w:cs="Consolas"/>
          <w:color w:val="000000"/>
          <w:sz w:val="19"/>
          <w:szCs w:val="19"/>
        </w:rPr>
      </w:pPr>
      <w:r w:rsidRPr="00253ABF">
        <w:rPr>
          <w:rFonts w:ascii="Consolas" w:hAnsi="Consolas" w:cs="Consolas"/>
          <w:color w:val="000000"/>
          <w:sz w:val="19"/>
          <w:szCs w:val="19"/>
        </w:rPr>
        <w:t>Note:</w:t>
      </w:r>
      <w:r w:rsidRPr="00253ABF">
        <w:rPr>
          <w:rFonts w:ascii="Consolas" w:hAnsi="Consolas" w:cs="Consolas"/>
          <w:color w:val="008000"/>
          <w:sz w:val="19"/>
          <w:szCs w:val="19"/>
        </w:rPr>
        <w:t xml:space="preserve"> </w:t>
      </w:r>
      <w:r w:rsidR="00EF253F" w:rsidRPr="00253ABF">
        <w:rPr>
          <w:rFonts w:ascii="Consolas" w:hAnsi="Consolas" w:cs="Consolas"/>
          <w:color w:val="008000"/>
          <w:sz w:val="19"/>
          <w:szCs w:val="19"/>
        </w:rPr>
        <w:t>(</w:t>
      </w:r>
      <w:r w:rsidRPr="00253ABF">
        <w:rPr>
          <w:rFonts w:ascii="Consolas" w:hAnsi="Consolas" w:cs="Consolas"/>
          <w:color w:val="808080"/>
          <w:sz w:val="19"/>
          <w:szCs w:val="19"/>
        </w:rPr>
        <w:t>child</w:t>
      </w:r>
      <w:r w:rsidRPr="00253ABF">
        <w:rPr>
          <w:rFonts w:ascii="Consolas" w:hAnsi="Consolas" w:cs="Consolas"/>
          <w:color w:val="000000"/>
          <w:sz w:val="19"/>
          <w:szCs w:val="19"/>
        </w:rPr>
        <w:t>.numSiblingsPlus1 == 1</w:t>
      </w:r>
      <w:r w:rsidR="00EF253F" w:rsidRPr="00253ABF">
        <w:rPr>
          <w:rFonts w:ascii="Consolas" w:hAnsi="Consolas" w:cs="Consolas"/>
          <w:color w:val="000000"/>
          <w:sz w:val="19"/>
          <w:szCs w:val="19"/>
        </w:rPr>
        <w:t>)</w:t>
      </w:r>
      <w:r w:rsidRPr="00253ABF">
        <w:rPr>
          <w:rFonts w:ascii="Consolas" w:hAnsi="Consolas" w:cs="Consolas"/>
          <w:color w:val="000000"/>
          <w:sz w:val="19"/>
          <w:szCs w:val="19"/>
        </w:rPr>
        <w:t xml:space="preserve"> means child node h</w:t>
      </w:r>
      <w:r w:rsidR="00EE5425" w:rsidRPr="00253ABF">
        <w:rPr>
          <w:rFonts w:ascii="Consolas" w:hAnsi="Consolas" w:cs="Consolas"/>
          <w:color w:val="000000"/>
          <w:sz w:val="19"/>
          <w:szCs w:val="19"/>
        </w:rPr>
        <w:t>as</w:t>
      </w:r>
      <w:r w:rsidRPr="00253ABF">
        <w:rPr>
          <w:rFonts w:ascii="Consolas" w:hAnsi="Consolas" w:cs="Consolas"/>
          <w:color w:val="000000"/>
          <w:sz w:val="19"/>
          <w:szCs w:val="19"/>
        </w:rPr>
        <w:t xml:space="preserve"> no sibling</w:t>
      </w:r>
      <w:r w:rsidRPr="00253ABF">
        <w:rPr>
          <w:rFonts w:ascii="Consolas" w:hAnsi="Consolas" w:cs="Consolas"/>
          <w:color w:val="008000"/>
          <w:sz w:val="19"/>
          <w:szCs w:val="19"/>
        </w:rPr>
        <w:t>.</w:t>
      </w:r>
      <w:r>
        <w:rPr>
          <w:rFonts w:ascii="Consolas" w:hAnsi="Consolas" w:cs="Consolas"/>
          <w:color w:val="008000"/>
          <w:sz w:val="19"/>
          <w:szCs w:val="19"/>
        </w:rPr>
        <w:t xml:space="preserve"> </w:t>
      </w:r>
      <w:r w:rsidR="00EF253F">
        <w:rPr>
          <w:rFonts w:ascii="Consolas" w:hAnsi="Consolas" w:cs="Consolas"/>
          <w:color w:val="008000"/>
          <w:sz w:val="19"/>
          <w:szCs w:val="19"/>
        </w:rPr>
        <w:t>(</w:t>
      </w:r>
      <w:r>
        <w:rPr>
          <w:rFonts w:ascii="Consolas" w:hAnsi="Consolas" w:cs="Consolas"/>
          <w:color w:val="808080"/>
          <w:sz w:val="19"/>
          <w:szCs w:val="19"/>
        </w:rPr>
        <w:t>node</w:t>
      </w:r>
      <w:r>
        <w:rPr>
          <w:rFonts w:ascii="Consolas" w:hAnsi="Consolas" w:cs="Consolas"/>
          <w:color w:val="000000"/>
          <w:sz w:val="19"/>
          <w:szCs w:val="19"/>
        </w:rPr>
        <w:t>.numSiblingsPlus1 &lt;= 2</w:t>
      </w:r>
      <w:r w:rsidR="00EF253F">
        <w:rPr>
          <w:rFonts w:ascii="Consolas" w:hAnsi="Consolas" w:cs="Consolas"/>
          <w:color w:val="000000"/>
          <w:sz w:val="19"/>
          <w:szCs w:val="19"/>
        </w:rPr>
        <w:t>)</w:t>
      </w:r>
      <w:r>
        <w:rPr>
          <w:rFonts w:ascii="Consolas" w:hAnsi="Consolas" w:cs="Consolas"/>
          <w:color w:val="000000"/>
          <w:sz w:val="19"/>
          <w:szCs w:val="19"/>
        </w:rPr>
        <w:t xml:space="preserve"> means the parent node has at most 2 siblings.</w:t>
      </w:r>
    </w:p>
    <w:p w14:paraId="65416526" w14:textId="77777777" w:rsidR="005B44E5" w:rsidRDefault="005B44E5" w:rsidP="009A5E44">
      <w:pPr>
        <w:rPr>
          <w:lang w:eastAsia="ko-KR"/>
        </w:rPr>
      </w:pPr>
    </w:p>
    <w:p w14:paraId="22C9747B" w14:textId="440500A2" w:rsidR="00D75A8D" w:rsidRDefault="00D75A8D" w:rsidP="009A5E44">
      <w:pPr>
        <w:rPr>
          <w:rFonts w:eastAsia="Malgun Gothic"/>
          <w:lang w:eastAsia="ko-KR"/>
        </w:rPr>
      </w:pPr>
    </w:p>
    <w:p w14:paraId="681B6395" w14:textId="73AE862C" w:rsidR="00FD1030" w:rsidRDefault="00EB4FC8" w:rsidP="0057077E">
      <w:pPr>
        <w:pStyle w:val="Titre2"/>
        <w:rPr>
          <w:lang w:eastAsia="ja-JP"/>
        </w:rPr>
      </w:pPr>
      <w:bookmarkStart w:id="135" w:name="_Ref106201663"/>
      <w:bookmarkStart w:id="136" w:name="_Toc156567884"/>
      <w:r>
        <w:t xml:space="preserve">Inter Modification </w:t>
      </w:r>
      <w:bookmarkEnd w:id="135"/>
      <w:r w:rsidR="00C618A1">
        <w:t xml:space="preserve">for </w:t>
      </w:r>
      <w:r w:rsidR="00C618A1">
        <w:rPr>
          <w:lang w:eastAsia="ja-JP"/>
        </w:rPr>
        <w:t>N</w:t>
      </w:r>
      <w:r w:rsidR="00C618A1" w:rsidRPr="003173DA">
        <w:rPr>
          <w:lang w:eastAsia="ja-JP"/>
        </w:rPr>
        <w:t>eighbour-</w:t>
      </w:r>
      <w:r w:rsidR="00C618A1">
        <w:rPr>
          <w:lang w:eastAsia="ja-JP"/>
        </w:rPr>
        <w:t>B</w:t>
      </w:r>
      <w:r w:rsidR="00C618A1" w:rsidRPr="003173DA">
        <w:rPr>
          <w:lang w:eastAsia="ja-JP"/>
        </w:rPr>
        <w:t xml:space="preserve">ased </w:t>
      </w:r>
      <w:r w:rsidR="00203214">
        <w:rPr>
          <w:lang w:eastAsia="ja-JP"/>
        </w:rPr>
        <w:t xml:space="preserve">Octree </w:t>
      </w:r>
      <w:r w:rsidR="00C618A1">
        <w:rPr>
          <w:lang w:eastAsia="ja-JP"/>
        </w:rPr>
        <w:t>O</w:t>
      </w:r>
      <w:r w:rsidR="00C618A1" w:rsidRPr="003173DA">
        <w:rPr>
          <w:lang w:eastAsia="ja-JP"/>
        </w:rPr>
        <w:t xml:space="preserve">ccupancy </w:t>
      </w:r>
      <w:r w:rsidR="00C618A1">
        <w:rPr>
          <w:lang w:eastAsia="ja-JP"/>
        </w:rPr>
        <w:t xml:space="preserve">Coding with Dynamic OBUF </w:t>
      </w:r>
      <w:r w:rsidR="00C618A1">
        <w:rPr>
          <w:lang w:eastAsia="ja-JP"/>
        </w:rPr>
        <w:fldChar w:fldCharType="begin"/>
      </w:r>
      <w:r w:rsidR="00C618A1">
        <w:rPr>
          <w:lang w:eastAsia="ja-JP"/>
        </w:rPr>
        <w:instrText xml:space="preserve"> REF _Ref106206574 \r \h </w:instrText>
      </w:r>
      <w:r w:rsidR="00C618A1">
        <w:rPr>
          <w:lang w:eastAsia="ja-JP"/>
        </w:rPr>
      </w:r>
      <w:r w:rsidR="00C618A1">
        <w:rPr>
          <w:lang w:eastAsia="ja-JP"/>
        </w:rPr>
        <w:fldChar w:fldCharType="separate"/>
      </w:r>
      <w:r w:rsidR="0089309A">
        <w:rPr>
          <w:lang w:eastAsia="ja-JP"/>
        </w:rPr>
        <w:t>[59]</w:t>
      </w:r>
      <w:r w:rsidR="00C618A1">
        <w:rPr>
          <w:lang w:eastAsia="ja-JP"/>
        </w:rPr>
        <w:fldChar w:fldCharType="end"/>
      </w:r>
      <w:r w:rsidR="002C6BB2">
        <w:rPr>
          <w:lang w:eastAsia="ja-JP"/>
        </w:rPr>
        <w:fldChar w:fldCharType="begin"/>
      </w:r>
      <w:r w:rsidR="002C6BB2">
        <w:rPr>
          <w:lang w:eastAsia="ja-JP"/>
        </w:rPr>
        <w:instrText xml:space="preserve"> REF _Ref113552207 \r \h </w:instrText>
      </w:r>
      <w:r w:rsidR="002C6BB2">
        <w:rPr>
          <w:lang w:eastAsia="ja-JP"/>
        </w:rPr>
      </w:r>
      <w:r w:rsidR="002C6BB2">
        <w:rPr>
          <w:lang w:eastAsia="ja-JP"/>
        </w:rPr>
        <w:fldChar w:fldCharType="separate"/>
      </w:r>
      <w:r w:rsidR="0089309A">
        <w:rPr>
          <w:lang w:eastAsia="ja-JP"/>
        </w:rPr>
        <w:t>[60]</w:t>
      </w:r>
      <w:bookmarkEnd w:id="136"/>
      <w:r w:rsidR="002C6BB2">
        <w:rPr>
          <w:lang w:eastAsia="ja-JP"/>
        </w:rPr>
        <w:fldChar w:fldCharType="end"/>
      </w:r>
    </w:p>
    <w:p w14:paraId="31196A1C" w14:textId="7C7EA1CF" w:rsidR="005715D7" w:rsidRDefault="005715D7" w:rsidP="00857CBD">
      <w:r>
        <w:t>Th</w:t>
      </w:r>
      <w:r w:rsidR="00071D6B">
        <w:t xml:space="preserve">e presented inter modification </w:t>
      </w:r>
      <w:r w:rsidR="00355B89">
        <w:t>extends the</w:t>
      </w:r>
      <w:r>
        <w:t xml:space="preserve"> neighbour-based </w:t>
      </w:r>
      <w:r w:rsidR="00203214">
        <w:t xml:space="preserve">octree </w:t>
      </w:r>
      <w:r>
        <w:t xml:space="preserve">occupancy coding </w:t>
      </w:r>
      <w:r w:rsidR="00203214">
        <w:t>with dynamic OBUF</w:t>
      </w:r>
      <w:r w:rsidR="00071D6B">
        <w:t xml:space="preserve"> described in section </w:t>
      </w:r>
      <w:r w:rsidR="00251F8F">
        <w:fldChar w:fldCharType="begin"/>
      </w:r>
      <w:r w:rsidR="00251F8F">
        <w:instrText xml:space="preserve"> REF _Ref106265916 \r \h </w:instrText>
      </w:r>
      <w:r w:rsidR="00251F8F">
        <w:fldChar w:fldCharType="separate"/>
      </w:r>
      <w:r w:rsidR="0089309A">
        <w:t>4.6</w:t>
      </w:r>
      <w:r w:rsidR="00251F8F">
        <w:fldChar w:fldCharType="end"/>
      </w:r>
      <w:r w:rsidR="00355B89">
        <w:t>.</w:t>
      </w:r>
    </w:p>
    <w:p w14:paraId="03A07E0E" w14:textId="77777777" w:rsidR="00355B89" w:rsidRDefault="00355B89" w:rsidP="00857CBD"/>
    <w:p w14:paraId="01F3620F" w14:textId="67DF7218" w:rsidR="00857CBD" w:rsidRDefault="00857CBD" w:rsidP="00857CBD">
      <w:r>
        <w:t>The occupancy of the collocated node in the motion compensated frame is denoted as preOcc which includes 8 bits. The i</w:t>
      </w:r>
      <w:r w:rsidR="00EB2882">
        <w:t>-</w:t>
      </w:r>
      <w:r>
        <w:t>th bit in preOcc represents the occupancy bit of i</w:t>
      </w:r>
      <w:r w:rsidR="00EB2882">
        <w:t>-</w:t>
      </w:r>
      <w:r>
        <w:t>th child node in the reference node</w:t>
      </w:r>
      <w:r w:rsidR="00AF32C5">
        <w:t>.</w:t>
      </w:r>
      <w:r w:rsidR="00047E76">
        <w:t xml:space="preserve"> </w:t>
      </w:r>
      <w:r>
        <w:t>Let p</w:t>
      </w:r>
      <w:r w:rsidRPr="00040A13">
        <w:rPr>
          <w:vertAlign w:val="subscript"/>
        </w:rPr>
        <w:t>i</w:t>
      </w:r>
      <w:r>
        <w:t xml:space="preserve"> be the collocated reference child node of i</w:t>
      </w:r>
      <w:r w:rsidR="00E63B2C">
        <w:t>-</w:t>
      </w:r>
      <w:r>
        <w:t>th child node in the current node.</w:t>
      </w:r>
      <w:r w:rsidR="004E6B40">
        <w:t xml:space="preserve"> </w:t>
      </w:r>
      <w:r w:rsidR="001B4DEB">
        <w:t>In this method, t</w:t>
      </w:r>
      <w:r w:rsidR="004E6B40">
        <w:t>he occupancy bit of the i</w:t>
      </w:r>
      <w:r w:rsidR="001B4DEB">
        <w:t>-</w:t>
      </w:r>
      <w:r w:rsidR="004E6B40">
        <w:t xml:space="preserve">th child node in reference node </w:t>
      </w:r>
      <w:r w:rsidR="001B4DEB">
        <w:t>is</w:t>
      </w:r>
      <w:r w:rsidR="004E6B40">
        <w:t xml:space="preserve"> used to select the context to encode the occupancy bit of i</w:t>
      </w:r>
      <w:r w:rsidR="001B4DEB">
        <w:t>-</w:t>
      </w:r>
      <w:r w:rsidR="004E6B40">
        <w:t xml:space="preserve">th </w:t>
      </w:r>
      <w:r w:rsidR="003A03E7">
        <w:t xml:space="preserve">child </w:t>
      </w:r>
      <w:r w:rsidR="004E6B40">
        <w:t>node in the current node.</w:t>
      </w:r>
    </w:p>
    <w:p w14:paraId="01CDA320" w14:textId="48F7AD69" w:rsidR="00CA0992" w:rsidRDefault="00CA0992" w:rsidP="00857CBD"/>
    <w:p w14:paraId="60C4641F" w14:textId="1FDA7E30" w:rsidR="00CA0992" w:rsidRDefault="00E41374" w:rsidP="00857CBD">
      <w:r>
        <w:t xml:space="preserve">As an example, </w:t>
      </w:r>
      <w:r w:rsidR="00C62EFF">
        <w:t>the following code segment is modified</w:t>
      </w:r>
      <w:r w:rsidR="00E738A5">
        <w:t xml:space="preserve"> (green highlights)</w:t>
      </w:r>
      <w:r w:rsidR="001F4BD8">
        <w:t xml:space="preserve"> when the neighbour configuration is nonzero (function </w:t>
      </w:r>
      <w:r w:rsidR="001F4BD8">
        <w:rPr>
          <w:rFonts w:ascii="Consolas" w:eastAsiaTheme="minorEastAsia" w:hAnsi="Consolas" w:cs="Consolas"/>
          <w:color w:val="000000"/>
          <w:sz w:val="19"/>
          <w:szCs w:val="19"/>
        </w:rPr>
        <w:t>decodeOccupancyFullNeihbourgsNZ()</w:t>
      </w:r>
      <w:r w:rsidR="001F4BD8">
        <w:t>)</w:t>
      </w:r>
      <w:r w:rsidR="00C62EFF">
        <w:t>:</w:t>
      </w:r>
    </w:p>
    <w:p w14:paraId="7B04D059" w14:textId="02B9D48E" w:rsidR="00C62EFF" w:rsidRDefault="00C62EFF" w:rsidP="00857CBD"/>
    <w:p w14:paraId="5EE873D1"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16AFFC95"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879A9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8000"/>
          <w:sz w:val="16"/>
          <w:szCs w:val="16"/>
        </w:rPr>
        <w:t>// encode</w:t>
      </w:r>
    </w:p>
    <w:p w14:paraId="6E790C70"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bit = (</w:t>
      </w:r>
      <w:r w:rsidRPr="00F826FE">
        <w:rPr>
          <w:rFonts w:ascii="Consolas" w:hAnsi="Consolas" w:cs="Consolas"/>
          <w:color w:val="808080"/>
          <w:sz w:val="16"/>
          <w:szCs w:val="16"/>
        </w:rPr>
        <w:t>occupancy</w:t>
      </w:r>
      <w:r w:rsidRPr="00F826FE">
        <w:rPr>
          <w:rFonts w:ascii="Consolas" w:hAnsi="Consolas" w:cs="Consolas"/>
          <w:color w:val="000000"/>
          <w:sz w:val="16"/>
          <w:szCs w:val="16"/>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i is the position index of the child node to be encoded</w:t>
      </w:r>
      <w:r>
        <w:rPr>
          <w:rFonts w:ascii="Consolas" w:hAnsi="Consolas" w:cs="Consolas"/>
          <w:color w:val="000000"/>
          <w:sz w:val="16"/>
          <w:szCs w:val="16"/>
        </w:rPr>
        <w:t xml:space="preserve">  </w:t>
      </w:r>
    </w:p>
    <w:p w14:paraId="34DF23F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highlight w:val="green"/>
        </w:rPr>
        <w:t>int</w:t>
      </w:r>
      <w:r w:rsidRPr="00F826FE">
        <w:rPr>
          <w:rFonts w:ascii="Consolas" w:hAnsi="Consolas" w:cs="Consolas"/>
          <w:color w:val="000000"/>
          <w:sz w:val="16"/>
          <w:szCs w:val="16"/>
          <w:highlight w:val="green"/>
        </w:rPr>
        <w:t xml:space="preserve"> interCtx = (</w:t>
      </w:r>
      <w:r w:rsidRPr="00F826FE">
        <w:rPr>
          <w:rFonts w:ascii="Consolas" w:hAnsi="Consolas" w:cs="Consolas"/>
          <w:color w:val="808080"/>
          <w:sz w:val="16"/>
          <w:szCs w:val="16"/>
          <w:highlight w:val="green"/>
        </w:rPr>
        <w:t>predOcc</w:t>
      </w:r>
      <w:r w:rsidRPr="00F826FE">
        <w:rPr>
          <w:rFonts w:ascii="Consolas" w:hAnsi="Consolas" w:cs="Consolas"/>
          <w:color w:val="000000"/>
          <w:sz w:val="16"/>
          <w:szCs w:val="16"/>
          <w:highlight w:val="green"/>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the inter context based using the occupancy of the ith child in the reference node.</w:t>
      </w:r>
    </w:p>
    <w:p w14:paraId="6F749220" w14:textId="77777777" w:rsidR="00E738A5" w:rsidRPr="00F826FE" w:rsidRDefault="00E738A5" w:rsidP="00E738A5">
      <w:pPr>
        <w:adjustRightInd w:val="0"/>
        <w:rPr>
          <w:rFonts w:ascii="Consolas" w:hAnsi="Consolas" w:cs="Consolas"/>
          <w:color w:val="000000"/>
          <w:sz w:val="16"/>
          <w:szCs w:val="16"/>
        </w:rPr>
      </w:pPr>
    </w:p>
    <w:p w14:paraId="6616C112"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if</w:t>
      </w:r>
      <w:r w:rsidRPr="00F826FE">
        <w:rPr>
          <w:rFonts w:ascii="Consolas" w:hAnsi="Consolas" w:cs="Consolas"/>
          <w:color w:val="000000"/>
          <w:sz w:val="16"/>
          <w:szCs w:val="16"/>
        </w:rPr>
        <w:t xml:space="preserve"> (</w:t>
      </w:r>
      <w:r w:rsidRPr="00F826FE">
        <w:rPr>
          <w:rFonts w:ascii="Consolas" w:hAnsi="Consolas" w:cs="Consolas"/>
          <w:color w:val="808080"/>
          <w:sz w:val="16"/>
          <w:szCs w:val="16"/>
        </w:rPr>
        <w:t>Sparse</w:t>
      </w:r>
      <w:r w:rsidRPr="00F826FE">
        <w:rPr>
          <w:rFonts w:ascii="Consolas" w:hAnsi="Consolas" w:cs="Consolas"/>
          <w:color w:val="000000"/>
          <w:sz w:val="16"/>
          <w:szCs w:val="16"/>
        </w:rPr>
        <w:t>[i]) {</w:t>
      </w:r>
    </w:p>
    <w:p w14:paraId="11F9BBA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31) &lt;&lt; 6;</w:t>
      </w:r>
    </w:p>
    <w:p w14:paraId="34A1205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5) &lt;&lt; i) | partialOccupancy;</w:t>
      </w:r>
    </w:p>
    <w:p w14:paraId="2463145C"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_MapOccupancySparse</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0810C3F9" w14:textId="77777777" w:rsidR="00E738A5" w:rsidRPr="00F826FE" w:rsidRDefault="00E738A5" w:rsidP="00E738A5">
      <w:pPr>
        <w:adjustRightInd w:val="0"/>
        <w:rPr>
          <w:rFonts w:ascii="Consolas" w:hAnsi="Consolas" w:cs="Consolas"/>
          <w:color w:val="808080"/>
          <w:sz w:val="16"/>
          <w:szCs w:val="16"/>
        </w:rPr>
      </w:pPr>
    </w:p>
    <w:p w14:paraId="063AE3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 </w:t>
      </w:r>
      <w:r w:rsidRPr="00F826FE">
        <w:rPr>
          <w:rFonts w:ascii="Consolas" w:hAnsi="Consolas" w:cs="Consolas"/>
          <w:color w:val="0000FF"/>
          <w:sz w:val="16"/>
          <w:szCs w:val="16"/>
        </w:rPr>
        <w:t>else</w:t>
      </w:r>
      <w:r w:rsidRPr="00F826FE">
        <w:rPr>
          <w:rFonts w:ascii="Consolas" w:hAnsi="Consolas" w:cs="Consolas"/>
          <w:color w:val="000000"/>
          <w:sz w:val="16"/>
          <w:szCs w:val="16"/>
        </w:rPr>
        <w:t xml:space="preserve"> {</w:t>
      </w:r>
    </w:p>
    <w:p w14:paraId="1C46C4F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7) &lt;&lt; 6;</w:t>
      </w:r>
    </w:p>
    <w:p w14:paraId="61FF8867"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3) &lt;&lt; i) | partialOccupancy;</w:t>
      </w:r>
    </w:p>
    <w:p w14:paraId="2320D29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3D3C2919"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p>
    <w:p w14:paraId="4801850A"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D59AC1E" w14:textId="77777777" w:rsidR="00E738A5"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42CF2C8" w14:textId="2B50C75E" w:rsidR="00E738A5" w:rsidRDefault="00E738A5" w:rsidP="00E738A5">
      <w:pPr>
        <w:rPr>
          <w:rFonts w:ascii="Consolas" w:hAnsi="Consolas" w:cs="Consolas"/>
          <w:color w:val="000000"/>
          <w:sz w:val="16"/>
          <w:szCs w:val="16"/>
        </w:rPr>
      </w:pPr>
    </w:p>
    <w:p w14:paraId="4009EA19" w14:textId="404CEA7F" w:rsidR="00B855BE" w:rsidRDefault="00B855BE" w:rsidP="00B855BE">
      <w:r>
        <w:rPr>
          <w:lang w:eastAsia="ja-JP"/>
        </w:rPr>
        <w:t xml:space="preserve">In another example, </w:t>
      </w:r>
      <w:r>
        <w:t xml:space="preserve">the following code segment is modified (green highlights) when the neighbour configuration is zero (function </w:t>
      </w:r>
      <w:r>
        <w:rPr>
          <w:rFonts w:ascii="Consolas" w:eastAsiaTheme="minorEastAsia" w:hAnsi="Consolas" w:cs="Consolas"/>
          <w:color w:val="000000"/>
          <w:sz w:val="19"/>
          <w:szCs w:val="19"/>
        </w:rPr>
        <w:t>decodeOccupancyNeighZsimple()</w:t>
      </w:r>
      <w:r>
        <w:t>):</w:t>
      </w:r>
    </w:p>
    <w:p w14:paraId="61CCD79C" w14:textId="15EB1EC6" w:rsidR="00B855BE" w:rsidRDefault="00B855BE" w:rsidP="00B855BE"/>
    <w:p w14:paraId="3C9706C8"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08EBF1D0"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18298C33"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 = 1;</w:t>
      </w:r>
    </w:p>
    <w:p w14:paraId="0CF4423E"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(!(bitIsOneX || bitIsOneY || bitIsOneZ)) {</w:t>
      </w:r>
    </w:p>
    <w:p w14:paraId="119E0377"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bitPred = (</w:t>
      </w:r>
      <w:r>
        <w:rPr>
          <w:rFonts w:ascii="Consolas" w:eastAsiaTheme="minorEastAsia" w:hAnsi="Consolas" w:cs="Consolas"/>
          <w:color w:val="808080"/>
          <w:sz w:val="19"/>
          <w:szCs w:val="19"/>
        </w:rPr>
        <w:t>predOcc</w:t>
      </w:r>
      <w:r>
        <w:rPr>
          <w:rFonts w:ascii="Consolas" w:eastAsiaTheme="minorEastAsia" w:hAnsi="Consolas" w:cs="Consolas"/>
          <w:color w:val="000000"/>
          <w:sz w:val="19"/>
          <w:szCs w:val="19"/>
        </w:rPr>
        <w:t xml:space="preserve"> &gt;&gt; i) &amp; 1;</w:t>
      </w:r>
    </w:p>
    <w:p w14:paraId="75F7B5E2"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B939D7">
        <w:rPr>
          <w:rFonts w:ascii="Consolas" w:eastAsiaTheme="minorEastAsia" w:hAnsi="Consolas" w:cs="Consolas"/>
          <w:color w:val="0000FF"/>
          <w:sz w:val="19"/>
          <w:szCs w:val="19"/>
          <w:highlight w:val="green"/>
        </w:rPr>
        <w:t>int</w:t>
      </w:r>
      <w:r w:rsidRPr="00B939D7">
        <w:rPr>
          <w:rFonts w:ascii="Consolas" w:eastAsiaTheme="minorEastAsia" w:hAnsi="Consolas" w:cs="Consolas"/>
          <w:color w:val="000000"/>
          <w:sz w:val="19"/>
          <w:szCs w:val="19"/>
          <w:highlight w:val="green"/>
        </w:rPr>
        <w:t xml:space="preserve"> interCtx = bitPred;</w:t>
      </w:r>
    </w:p>
    <w:p w14:paraId="3B098E25"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bit = _arithmeticDecoder-&gt;decode(_ctxZ[i][numOccupiedAcc]</w:t>
      </w:r>
      <w:r w:rsidRPr="00B939D7">
        <w:rPr>
          <w:rFonts w:ascii="Consolas" w:eastAsiaTheme="minorEastAsia" w:hAnsi="Consolas" w:cs="Consolas"/>
          <w:color w:val="000000"/>
          <w:sz w:val="19"/>
          <w:szCs w:val="19"/>
          <w:highlight w:val="green"/>
        </w:rPr>
        <w:t>[interCtx]</w:t>
      </w:r>
      <w:r>
        <w:rPr>
          <w:rFonts w:ascii="Consolas" w:eastAsiaTheme="minorEastAsia" w:hAnsi="Consolas" w:cs="Consolas"/>
          <w:color w:val="000000"/>
          <w:sz w:val="19"/>
          <w:szCs w:val="19"/>
        </w:rPr>
        <w:t>);</w:t>
      </w:r>
    </w:p>
    <w:p w14:paraId="789F02C5" w14:textId="77777777" w:rsidR="00B855BE" w:rsidRDefault="00B855BE" w:rsidP="00B855BE">
      <w:pPr>
        <w:widowControl/>
        <w:adjustRightInd w:val="0"/>
        <w:rPr>
          <w:rFonts w:ascii="Consolas" w:eastAsiaTheme="minorEastAsia" w:hAnsi="Consolas" w:cs="Consolas"/>
          <w:color w:val="000000"/>
          <w:sz w:val="19"/>
          <w:szCs w:val="19"/>
        </w:rPr>
      </w:pPr>
    </w:p>
    <w:p w14:paraId="073A3DE6"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coded0[mask0X] += !bit;</w:t>
      </w:r>
    </w:p>
    <w:p w14:paraId="60655D9F"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coded0[mask0Y] += !bit;</w:t>
      </w:r>
    </w:p>
    <w:p w14:paraId="2BC57807"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coded0[mask0Z] += !bit;</w:t>
      </w:r>
    </w:p>
    <w:p w14:paraId="519A6129" w14:textId="77777777" w:rsidR="00B855BE" w:rsidRDefault="00B855BE" w:rsidP="00B855BE">
      <w:r>
        <w:rPr>
          <w:rFonts w:ascii="Consolas" w:eastAsiaTheme="minorEastAsia" w:hAnsi="Consolas" w:cs="Consolas"/>
          <w:color w:val="000000"/>
          <w:sz w:val="19"/>
          <w:szCs w:val="19"/>
        </w:rPr>
        <w:t xml:space="preserve">    }</w:t>
      </w:r>
    </w:p>
    <w:p w14:paraId="70CA4B08" w14:textId="77777777" w:rsidR="002B69C5" w:rsidRPr="00F826FE"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1BAD5A5C" w14:textId="77777777" w:rsidR="002B69C5"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54FD2EFF" w14:textId="1000E247" w:rsidR="00B855BE" w:rsidRDefault="00B855BE" w:rsidP="00E738A5">
      <w:pPr>
        <w:rPr>
          <w:rFonts w:ascii="Consolas" w:hAnsi="Consolas" w:cs="Consolas"/>
          <w:color w:val="000000"/>
          <w:sz w:val="16"/>
          <w:szCs w:val="16"/>
        </w:rPr>
      </w:pPr>
    </w:p>
    <w:p w14:paraId="0CF57804" w14:textId="77777777" w:rsidR="00B855BE" w:rsidRDefault="00B855BE" w:rsidP="00E738A5">
      <w:pPr>
        <w:rPr>
          <w:rFonts w:ascii="Consolas" w:hAnsi="Consolas" w:cs="Consolas"/>
          <w:color w:val="000000"/>
          <w:sz w:val="16"/>
          <w:szCs w:val="16"/>
        </w:rPr>
      </w:pPr>
    </w:p>
    <w:p w14:paraId="7B6AD478" w14:textId="77777777" w:rsidR="00E738A5" w:rsidRDefault="00E738A5" w:rsidP="00E738A5">
      <w:r w:rsidRPr="00B73B7F">
        <w:t>The map occupancy is defined as follow</w:t>
      </w:r>
      <w:r>
        <w:t>s</w:t>
      </w:r>
      <w:r w:rsidRPr="00B73B7F">
        <w:t>:</w:t>
      </w:r>
    </w:p>
    <w:p w14:paraId="4C65FC80" w14:textId="77777777" w:rsidR="00E738A5" w:rsidRPr="00B73B7F" w:rsidRDefault="00E738A5" w:rsidP="00E738A5"/>
    <w:p w14:paraId="7F948C8B" w14:textId="7FA41FF1" w:rsidR="00E738A5" w:rsidRDefault="00E738A5" w:rsidP="00E738A5">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w:t>
      </w:r>
      <w:r w:rsidRPr="007C0F8F">
        <w:rPr>
          <w:rFonts w:ascii="Consolas" w:hAnsi="Consolas" w:cs="Consolas"/>
          <w:color w:val="000000"/>
          <w:sz w:val="19"/>
          <w:szCs w:val="19"/>
          <w:highlight w:val="green"/>
        </w:rPr>
        <w:t>[2]</w:t>
      </w:r>
      <w:r>
        <w:rPr>
          <w:rFonts w:ascii="Consolas" w:hAnsi="Consolas" w:cs="Consolas"/>
          <w:color w:val="000000"/>
          <w:sz w:val="19"/>
          <w:szCs w:val="19"/>
        </w:rPr>
        <w:t>[8];</w:t>
      </w:r>
      <w:r w:rsidRPr="00F826FE">
        <w:rPr>
          <w:rFonts w:ascii="Consolas" w:hAnsi="Consolas" w:cs="Consolas"/>
          <w:color w:val="008000"/>
          <w:sz w:val="16"/>
          <w:szCs w:val="16"/>
        </w:rPr>
        <w:t xml:space="preserve">// </w:t>
      </w:r>
      <w:r>
        <w:rPr>
          <w:rFonts w:ascii="Consolas" w:hAnsi="Consolas" w:cs="Consolas"/>
          <w:color w:val="008000"/>
          <w:sz w:val="16"/>
          <w:szCs w:val="16"/>
        </w:rPr>
        <w:t>2: reference child node is occupied or not, 8: bit position</w:t>
      </w:r>
    </w:p>
    <w:p w14:paraId="00E0ACBB" w14:textId="77777777" w:rsidR="00E738A5" w:rsidRDefault="00E738A5" w:rsidP="00E738A5">
      <w:pPr>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_MapOccupancySparse</w:t>
      </w:r>
      <w:r w:rsidRPr="00B73B7F">
        <w:rPr>
          <w:rFonts w:ascii="Consolas" w:hAnsi="Consolas" w:cs="Consolas"/>
          <w:color w:val="000000"/>
          <w:sz w:val="19"/>
          <w:szCs w:val="19"/>
          <w:highlight w:val="green"/>
        </w:rPr>
        <w:t>[</w:t>
      </w:r>
      <w:r>
        <w:rPr>
          <w:rFonts w:ascii="Consolas" w:hAnsi="Consolas" w:cs="Consolas"/>
          <w:color w:val="000000"/>
          <w:sz w:val="19"/>
          <w:szCs w:val="19"/>
          <w:highlight w:val="green"/>
        </w:rPr>
        <w:t>2</w:t>
      </w:r>
      <w:r w:rsidRPr="00B73B7F">
        <w:rPr>
          <w:rFonts w:ascii="Consolas" w:hAnsi="Consolas" w:cs="Consolas"/>
          <w:color w:val="000000"/>
          <w:sz w:val="19"/>
          <w:szCs w:val="19"/>
          <w:highlight w:val="green"/>
        </w:rPr>
        <w:t>]</w:t>
      </w:r>
      <w:r>
        <w:rPr>
          <w:rFonts w:ascii="Consolas" w:hAnsi="Consolas" w:cs="Consolas"/>
          <w:color w:val="000000"/>
          <w:sz w:val="19"/>
          <w:szCs w:val="19"/>
        </w:rPr>
        <w:t>[8];</w:t>
      </w:r>
    </w:p>
    <w:p w14:paraId="2E1C068E" w14:textId="77777777" w:rsidR="00C62EFF" w:rsidRPr="00F83AAC" w:rsidRDefault="00C62EFF" w:rsidP="00857CBD"/>
    <w:p w14:paraId="4E86EF20" w14:textId="77777777" w:rsidR="00C618A1" w:rsidRPr="00C50089" w:rsidRDefault="00C618A1" w:rsidP="00C50089">
      <w:pPr>
        <w:rPr>
          <w:lang w:eastAsia="ja-JP"/>
        </w:rPr>
      </w:pPr>
    </w:p>
    <w:p w14:paraId="69DC5623" w14:textId="0A1CCF3B" w:rsidR="00EB4FC8" w:rsidRDefault="00CD05F3" w:rsidP="00EB4FC8">
      <w:r>
        <w:rPr>
          <w:highlight w:val="yellow"/>
        </w:rPr>
        <w:t xml:space="preserve">Further </w:t>
      </w:r>
      <w:r w:rsidRPr="00CD05F3">
        <w:rPr>
          <w:highlight w:val="yellow"/>
        </w:rPr>
        <w:t>d</w:t>
      </w:r>
      <w:r w:rsidR="00182030" w:rsidRPr="00CD05F3">
        <w:rPr>
          <w:highlight w:val="yellow"/>
        </w:rPr>
        <w:t>escription</w:t>
      </w:r>
      <w:r w:rsidRPr="00CD05F3">
        <w:rPr>
          <w:highlight w:val="yellow"/>
        </w:rPr>
        <w:t xml:space="preserve"> needed</w:t>
      </w:r>
    </w:p>
    <w:p w14:paraId="178B0BAE" w14:textId="77777777" w:rsidR="00EB4FC8" w:rsidRPr="00270C3A" w:rsidRDefault="00EB4FC8" w:rsidP="00270C3A"/>
    <w:p w14:paraId="2EA83D41" w14:textId="5B9AB856" w:rsidR="00D75A8D" w:rsidRDefault="007B3A2B" w:rsidP="007B3A2B">
      <w:pPr>
        <w:pStyle w:val="Titre2"/>
        <w:rPr>
          <w:lang w:eastAsia="ko-KR"/>
        </w:rPr>
      </w:pPr>
      <w:bookmarkStart w:id="137" w:name="_Toc156567885"/>
      <w:r>
        <w:rPr>
          <w:lang w:eastAsia="ko-KR"/>
        </w:rPr>
        <w:t xml:space="preserve">Unified Partitioning Method for Motion Compensation </w:t>
      </w:r>
      <w:r>
        <w:rPr>
          <w:lang w:eastAsia="ko-KR"/>
        </w:rPr>
        <w:fldChar w:fldCharType="begin"/>
      </w:r>
      <w:r>
        <w:rPr>
          <w:lang w:eastAsia="ko-KR"/>
        </w:rPr>
        <w:instrText xml:space="preserve"> REF _Ref113552320 \r \h </w:instrText>
      </w:r>
      <w:r>
        <w:rPr>
          <w:lang w:eastAsia="ko-KR"/>
        </w:rPr>
      </w:r>
      <w:r>
        <w:rPr>
          <w:lang w:eastAsia="ko-KR"/>
        </w:rPr>
        <w:fldChar w:fldCharType="separate"/>
      </w:r>
      <w:r w:rsidR="0089309A">
        <w:rPr>
          <w:lang w:eastAsia="ko-KR"/>
        </w:rPr>
        <w:t>[61]</w:t>
      </w:r>
      <w:bookmarkEnd w:id="137"/>
      <w:r>
        <w:rPr>
          <w:lang w:eastAsia="ko-KR"/>
        </w:rPr>
        <w:fldChar w:fldCharType="end"/>
      </w:r>
    </w:p>
    <w:p w14:paraId="2FE23492" w14:textId="2C2C3A5D" w:rsidR="007B3A2B" w:rsidRDefault="00054D89" w:rsidP="007B3A2B">
      <w:pPr>
        <w:rPr>
          <w:lang w:val="en" w:eastAsia="ko-KR"/>
        </w:rPr>
      </w:pPr>
      <w:r>
        <w:rPr>
          <w:lang w:val="en" w:eastAsia="ko-KR"/>
        </w:rPr>
        <w:t>Three-dimensional</w:t>
      </w:r>
      <w:r w:rsidR="00E701A5">
        <w:rPr>
          <w:lang w:val="en" w:eastAsia="ko-KR"/>
        </w:rPr>
        <w:t xml:space="preserve"> cuboid</w:t>
      </w:r>
      <w:r w:rsidR="00C5065E">
        <w:rPr>
          <w:lang w:val="en" w:eastAsia="ko-KR"/>
        </w:rPr>
        <w:t xml:space="preserve"> partitioning</w:t>
      </w:r>
      <w:r w:rsidR="00E25F69">
        <w:rPr>
          <w:lang w:val="en" w:eastAsia="ko-KR"/>
        </w:rPr>
        <w:t xml:space="preserve"> is </w:t>
      </w:r>
      <w:r w:rsidR="005B608E">
        <w:rPr>
          <w:lang w:val="en" w:eastAsia="ko-KR"/>
        </w:rPr>
        <w:t>proposed</w:t>
      </w:r>
      <w:r w:rsidR="00242A87">
        <w:rPr>
          <w:lang w:val="en" w:eastAsia="ko-KR"/>
        </w:rPr>
        <w:t xml:space="preserve"> and </w:t>
      </w:r>
      <w:r w:rsidR="000D230B">
        <w:rPr>
          <w:lang w:val="en" w:eastAsia="ko-KR"/>
        </w:rPr>
        <w:t>can be</w:t>
      </w:r>
      <w:r w:rsidR="00242A87">
        <w:rPr>
          <w:lang w:val="en" w:eastAsia="ko-KR"/>
        </w:rPr>
        <w:t xml:space="preserve"> enabled with a </w:t>
      </w:r>
      <w:r w:rsidR="001704FA">
        <w:rPr>
          <w:lang w:val="en" w:eastAsia="ko-KR"/>
        </w:rPr>
        <w:t>flag that is signal</w:t>
      </w:r>
      <w:r w:rsidR="008D73D1">
        <w:rPr>
          <w:lang w:val="en" w:eastAsia="ko-KR"/>
        </w:rPr>
        <w:t>l</w:t>
      </w:r>
      <w:r w:rsidR="001704FA">
        <w:rPr>
          <w:lang w:val="en" w:eastAsia="ko-KR"/>
        </w:rPr>
        <w:t>ed in the geometry data unit</w:t>
      </w:r>
      <w:r w:rsidR="0037013B">
        <w:rPr>
          <w:lang w:val="en" w:eastAsia="ko-KR"/>
        </w:rPr>
        <w:t xml:space="preserve">. </w:t>
      </w:r>
      <w:r w:rsidR="000D230B">
        <w:rPr>
          <w:lang w:val="en" w:eastAsia="ko-KR"/>
        </w:rPr>
        <w:t>The c</w:t>
      </w:r>
      <w:r w:rsidR="0037013B">
        <w:rPr>
          <w:lang w:val="en" w:eastAsia="ko-KR"/>
        </w:rPr>
        <w:t>uboid block</w:t>
      </w:r>
      <w:r w:rsidR="00F00431">
        <w:rPr>
          <w:lang w:val="en" w:eastAsia="ko-KR"/>
        </w:rPr>
        <w:t xml:space="preserve"> size </w:t>
      </w:r>
      <w:r w:rsidR="005B608E">
        <w:rPr>
          <w:lang w:val="en" w:eastAsia="ko-KR"/>
        </w:rPr>
        <w:t>is signal</w:t>
      </w:r>
      <w:r w:rsidR="008D73D1">
        <w:rPr>
          <w:lang w:val="en" w:eastAsia="ko-KR"/>
        </w:rPr>
        <w:t>l</w:t>
      </w:r>
      <w:r w:rsidR="005B608E">
        <w:rPr>
          <w:lang w:val="en" w:eastAsia="ko-KR"/>
        </w:rPr>
        <w:t xml:space="preserve">ed </w:t>
      </w:r>
      <w:r w:rsidR="00F00431">
        <w:rPr>
          <w:lang w:val="en" w:eastAsia="ko-KR"/>
        </w:rPr>
        <w:t>per dimension</w:t>
      </w:r>
      <w:r w:rsidR="00E25F69">
        <w:rPr>
          <w:lang w:val="en" w:eastAsia="ko-KR"/>
        </w:rPr>
        <w:t>.</w:t>
      </w:r>
      <w:r w:rsidR="00F00431">
        <w:rPr>
          <w:lang w:val="en" w:eastAsia="ko-KR"/>
        </w:rPr>
        <w:t xml:space="preserve"> As a special case, f</w:t>
      </w:r>
      <w:r w:rsidR="00E25F69">
        <w:rPr>
          <w:lang w:val="en" w:eastAsia="ko-KR"/>
        </w:rPr>
        <w:t>or horizontal partition</w:t>
      </w:r>
      <w:r w:rsidR="00E41F51">
        <w:rPr>
          <w:lang w:val="en" w:eastAsia="ko-KR"/>
        </w:rPr>
        <w:t>ing</w:t>
      </w:r>
      <w:r w:rsidR="00E25F69">
        <w:rPr>
          <w:lang w:val="en" w:eastAsia="ko-KR"/>
        </w:rPr>
        <w:t xml:space="preserve"> {0, 0, block he</w:t>
      </w:r>
      <w:r w:rsidR="00F00431">
        <w:rPr>
          <w:lang w:val="en" w:eastAsia="ko-KR"/>
        </w:rPr>
        <w:t>ight</w:t>
      </w:r>
      <w:r w:rsidR="00E25F69">
        <w:rPr>
          <w:lang w:val="en" w:eastAsia="ko-KR"/>
        </w:rPr>
        <w:t xml:space="preserve">} </w:t>
      </w:r>
      <w:r w:rsidR="00F00431">
        <w:rPr>
          <w:lang w:val="en" w:eastAsia="ko-KR"/>
        </w:rPr>
        <w:t>is</w:t>
      </w:r>
      <w:r w:rsidR="00E25F69">
        <w:rPr>
          <w:lang w:val="en" w:eastAsia="ko-KR"/>
        </w:rPr>
        <w:t xml:space="preserve"> used</w:t>
      </w:r>
      <w:r w:rsidR="00E41F51">
        <w:rPr>
          <w:lang w:val="en" w:eastAsia="ko-KR"/>
        </w:rPr>
        <w:t xml:space="preserve"> with 0 value indicating </w:t>
      </w:r>
      <w:r w:rsidR="002E550C">
        <w:rPr>
          <w:lang w:val="en" w:eastAsia="ko-KR"/>
        </w:rPr>
        <w:t>that the current slice bounding box</w:t>
      </w:r>
      <w:r w:rsidR="003A414D">
        <w:rPr>
          <w:lang w:val="en" w:eastAsia="ko-KR"/>
        </w:rPr>
        <w:t xml:space="preserve"> in the corresponding dimension is used</w:t>
      </w:r>
      <w:r w:rsidR="00E25F69">
        <w:rPr>
          <w:lang w:val="en" w:eastAsia="ko-KR"/>
        </w:rPr>
        <w:t xml:space="preserve">. </w:t>
      </w:r>
      <w:r w:rsidR="00BD0CF3">
        <w:rPr>
          <w:lang w:val="en" w:eastAsia="ko-KR"/>
        </w:rPr>
        <w:t>Conversely, f</w:t>
      </w:r>
      <w:r w:rsidR="00E25F69">
        <w:rPr>
          <w:lang w:val="en" w:eastAsia="ko-KR"/>
        </w:rPr>
        <w:t xml:space="preserve">or </w:t>
      </w:r>
      <w:r w:rsidR="0028311F">
        <w:rPr>
          <w:lang w:val="en" w:eastAsia="ko-KR"/>
        </w:rPr>
        <w:t xml:space="preserve">cubic </w:t>
      </w:r>
      <w:r w:rsidR="00E25F69">
        <w:rPr>
          <w:lang w:val="en" w:eastAsia="ko-KR"/>
        </w:rPr>
        <w:t>partitioning {octree node size=s, s, s} can be applied.</w:t>
      </w:r>
      <w:r w:rsidR="00667E82">
        <w:rPr>
          <w:lang w:val="en" w:eastAsia="ko-KR"/>
        </w:rPr>
        <w:t xml:space="preserve"> </w:t>
      </w:r>
      <w:r w:rsidR="00106DB2">
        <w:rPr>
          <w:lang w:val="en" w:eastAsia="ko-KR"/>
        </w:rPr>
        <w:t>Per block a flag is signal</w:t>
      </w:r>
      <w:r w:rsidR="008D73D1">
        <w:rPr>
          <w:lang w:val="en" w:eastAsia="ko-KR"/>
        </w:rPr>
        <w:t>l</w:t>
      </w:r>
      <w:r w:rsidR="00106DB2">
        <w:rPr>
          <w:lang w:val="en" w:eastAsia="ko-KR"/>
        </w:rPr>
        <w:t xml:space="preserve">ed to indicate whether global motion is applied to the block or </w:t>
      </w:r>
      <w:r w:rsidR="0005594D">
        <w:rPr>
          <w:lang w:val="en" w:eastAsia="ko-KR"/>
        </w:rPr>
        <w:t>not.</w:t>
      </w:r>
      <w:r w:rsidR="00BD0CF3">
        <w:rPr>
          <w:lang w:val="en" w:eastAsia="ko-KR"/>
        </w:rPr>
        <w:t xml:space="preserve"> If cuboid partitioning is disabled, then two-threshold road</w:t>
      </w:r>
      <w:r w:rsidR="00667E82">
        <w:rPr>
          <w:lang w:val="en" w:eastAsia="ko-KR"/>
        </w:rPr>
        <w:t>/object segmentation is enabled.</w:t>
      </w:r>
    </w:p>
    <w:p w14:paraId="1922B1D7" w14:textId="60A65E9B" w:rsidR="00841E5C" w:rsidRDefault="00841E5C" w:rsidP="007B3A2B">
      <w:pPr>
        <w:rPr>
          <w:lang w:val="en" w:eastAsia="ko-KR"/>
        </w:rPr>
      </w:pPr>
    </w:p>
    <w:p w14:paraId="69884B3B" w14:textId="47A53326" w:rsidR="00841E5C" w:rsidRDefault="00453CC3" w:rsidP="00841E5C">
      <w:pPr>
        <w:pStyle w:val="Titre2"/>
        <w:rPr>
          <w:lang w:eastAsia="ko-KR"/>
        </w:rPr>
      </w:pPr>
      <w:bookmarkStart w:id="138" w:name="_Toc156567886"/>
      <w:bookmarkStart w:id="139" w:name="_Ref123038674"/>
      <w:r>
        <w:rPr>
          <w:lang w:eastAsia="ko-KR"/>
        </w:rPr>
        <w:t xml:space="preserve">Bi-Directional Inter Prediction </w:t>
      </w:r>
      <w:r w:rsidR="00C1528D">
        <w:rPr>
          <w:lang w:eastAsia="ko-KR"/>
        </w:rPr>
        <w:fldChar w:fldCharType="begin"/>
      </w:r>
      <w:r w:rsidR="00C1528D">
        <w:rPr>
          <w:lang w:eastAsia="ko-KR"/>
        </w:rPr>
        <w:instrText xml:space="preserve"> REF _Ref123029820 \r \h </w:instrText>
      </w:r>
      <w:r w:rsidR="00C1528D">
        <w:rPr>
          <w:lang w:eastAsia="ko-KR"/>
        </w:rPr>
      </w:r>
      <w:r w:rsidR="00C1528D">
        <w:rPr>
          <w:lang w:eastAsia="ko-KR"/>
        </w:rPr>
        <w:fldChar w:fldCharType="separate"/>
      </w:r>
      <w:r w:rsidR="0089309A">
        <w:rPr>
          <w:lang w:eastAsia="ko-KR"/>
        </w:rPr>
        <w:t>[63]</w:t>
      </w:r>
      <w:r w:rsidR="00C1528D">
        <w:rPr>
          <w:lang w:eastAsia="ko-KR"/>
        </w:rPr>
        <w:fldChar w:fldCharType="end"/>
      </w:r>
      <w:r w:rsidR="00C1528D">
        <w:rPr>
          <w:lang w:eastAsia="ko-KR"/>
        </w:rPr>
        <w:fldChar w:fldCharType="begin"/>
      </w:r>
      <w:r w:rsidR="00C1528D">
        <w:rPr>
          <w:lang w:eastAsia="ko-KR"/>
        </w:rPr>
        <w:instrText xml:space="preserve"> REF _Ref123029822 \r \h </w:instrText>
      </w:r>
      <w:r w:rsidR="00C1528D">
        <w:rPr>
          <w:lang w:eastAsia="ko-KR"/>
        </w:rPr>
      </w:r>
      <w:r w:rsidR="00C1528D">
        <w:rPr>
          <w:lang w:eastAsia="ko-KR"/>
        </w:rPr>
        <w:fldChar w:fldCharType="separate"/>
      </w:r>
      <w:r w:rsidR="0089309A">
        <w:rPr>
          <w:lang w:eastAsia="ko-KR"/>
        </w:rPr>
        <w:t>[64]</w:t>
      </w:r>
      <w:bookmarkEnd w:id="138"/>
      <w:r w:rsidR="00C1528D">
        <w:rPr>
          <w:lang w:eastAsia="ko-KR"/>
        </w:rPr>
        <w:fldChar w:fldCharType="end"/>
      </w:r>
      <w:bookmarkEnd w:id="139"/>
    </w:p>
    <w:p w14:paraId="3C26C45C" w14:textId="1AA387AA" w:rsidR="00C51A21" w:rsidRDefault="003D7A78" w:rsidP="00C51A21">
      <w:pPr>
        <w:rPr>
          <w:rFonts w:ascii="Times New Roman" w:eastAsia="MS Mincho" w:hAnsi="Times New Roman" w:cs="Times New Roman"/>
        </w:rPr>
      </w:pPr>
      <w:r>
        <w:rPr>
          <w:lang w:eastAsia="ko-KR"/>
        </w:rPr>
        <w:t xml:space="preserve">In </w:t>
      </w:r>
      <w:r>
        <w:rPr>
          <w:lang w:eastAsia="ko-KR"/>
        </w:rPr>
        <w:fldChar w:fldCharType="begin"/>
      </w:r>
      <w:r>
        <w:rPr>
          <w:lang w:eastAsia="ko-KR"/>
        </w:rPr>
        <w:instrText xml:space="preserve"> REF _Ref123029822 \r \h </w:instrText>
      </w:r>
      <w:r>
        <w:rPr>
          <w:lang w:eastAsia="ko-KR"/>
        </w:rPr>
      </w:r>
      <w:r>
        <w:rPr>
          <w:lang w:eastAsia="ko-KR"/>
        </w:rPr>
        <w:fldChar w:fldCharType="separate"/>
      </w:r>
      <w:r w:rsidR="0089309A">
        <w:rPr>
          <w:lang w:eastAsia="ko-KR"/>
        </w:rPr>
        <w:t>[64]</w:t>
      </w:r>
      <w:r>
        <w:rPr>
          <w:lang w:eastAsia="ko-KR"/>
        </w:rPr>
        <w:fldChar w:fldCharType="end"/>
      </w:r>
      <w:r w:rsidR="005F25DE">
        <w:rPr>
          <w:lang w:eastAsia="ko-KR"/>
        </w:rPr>
        <w:t>, it is proposed</w:t>
      </w:r>
      <w:r w:rsidR="00C51A21" w:rsidRPr="00C51A21">
        <w:t xml:space="preserve"> </w:t>
      </w:r>
      <w:r w:rsidR="00C51A21">
        <w:t>to use a hierarchical GOF structure to perform inter prediction for geometry coding and attribute coding. In the hierarchical GOF structure, the first frame in each GOF is an I-frame or a P-frame. The other frames in the GOF are B-frames, which use two reference frames from the forward and backward directions.</w:t>
      </w:r>
    </w:p>
    <w:p w14:paraId="3647C38E" w14:textId="77777777" w:rsidR="00C51A21" w:rsidRDefault="00C51A21" w:rsidP="00C51A21"/>
    <w:p w14:paraId="7A25F905" w14:textId="000CA07E" w:rsidR="00C51A21" w:rsidRDefault="00C51A21" w:rsidP="00C51A21">
      <w:r>
        <w:t xml:space="preserve">As shown </w:t>
      </w:r>
      <w:r w:rsidR="00BF0581">
        <w:t xml:space="preserve">in </w:t>
      </w:r>
      <w:r w:rsidR="00BF0581">
        <w:fldChar w:fldCharType="begin"/>
      </w:r>
      <w:r w:rsidR="00BF0581">
        <w:instrText xml:space="preserve"> REF _Ref123030206 \h </w:instrText>
      </w:r>
      <w:r w:rsidR="00BF0581">
        <w:fldChar w:fldCharType="separate"/>
      </w:r>
      <w:r w:rsidR="0089309A">
        <w:t xml:space="preserve">Figure </w:t>
      </w:r>
      <w:r w:rsidR="0089309A">
        <w:rPr>
          <w:noProof/>
        </w:rPr>
        <w:t>45</w:t>
      </w:r>
      <w:r w:rsidR="00BF0581">
        <w:fldChar w:fldCharType="end"/>
      </w:r>
      <w:r w:rsidR="00BF0581">
        <w:t xml:space="preserve">, </w:t>
      </w:r>
      <w:r>
        <w:t>frame “0” ~ “7” are the frames in one</w:t>
      </w:r>
      <w:r w:rsidR="00E271C9">
        <w:t xml:space="preserve"> hierarchical</w:t>
      </w:r>
      <w:r>
        <w:t xml:space="preserve"> GOF and frame “8” is the first frame of the next GOF.</w:t>
      </w:r>
    </w:p>
    <w:p w14:paraId="7FDC3EA1" w14:textId="5FAFC8E5" w:rsidR="00C1528D" w:rsidRDefault="00C1528D" w:rsidP="00C1528D">
      <w:pPr>
        <w:rPr>
          <w:lang w:eastAsia="ko-KR"/>
        </w:rPr>
      </w:pPr>
    </w:p>
    <w:p w14:paraId="58360770" w14:textId="3933A137" w:rsidR="001F1294" w:rsidRDefault="001F1294" w:rsidP="001F1294">
      <w:pPr>
        <w:keepNext/>
        <w:jc w:val="center"/>
        <w:rPr>
          <w:rFonts w:ascii="Times New Roman" w:eastAsia="MS Mincho" w:hAnsi="Times New Roman" w:cs="Times New Roman"/>
        </w:rPr>
      </w:pPr>
      <w:r>
        <w:rPr>
          <w:noProof/>
        </w:rPr>
        <w:drawing>
          <wp:inline distT="0" distB="0" distL="0" distR="0" wp14:anchorId="1D015C13" wp14:editId="3A8C7364">
            <wp:extent cx="5234305" cy="2174875"/>
            <wp:effectExtent l="0" t="0" r="4445" b="0"/>
            <wp:docPr id="167" name="Picture 167" descr="画里面的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画里面的卡通人物&#10;&#10;低可信度描述已自动生成"/>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34305" cy="2174875"/>
                    </a:xfrm>
                    <a:prstGeom prst="rect">
                      <a:avLst/>
                    </a:prstGeom>
                    <a:noFill/>
                    <a:ln>
                      <a:noFill/>
                    </a:ln>
                  </pic:spPr>
                </pic:pic>
              </a:graphicData>
            </a:graphic>
          </wp:inline>
        </w:drawing>
      </w:r>
    </w:p>
    <w:p w14:paraId="05A3A503" w14:textId="4E2045D3" w:rsidR="001F1294" w:rsidRDefault="001F1294" w:rsidP="001F1294">
      <w:pPr>
        <w:pStyle w:val="Lgende"/>
        <w:jc w:val="center"/>
      </w:pPr>
      <w:bookmarkStart w:id="140" w:name="_Ref123030206"/>
      <w:r>
        <w:t xml:space="preserve">Figure </w:t>
      </w:r>
      <w:fldSimple w:instr=" SEQ Figure \* ARABIC ">
        <w:r w:rsidR="0089309A">
          <w:rPr>
            <w:noProof/>
          </w:rPr>
          <w:t>45</w:t>
        </w:r>
      </w:fldSimple>
      <w:bookmarkEnd w:id="140"/>
      <w:r>
        <w:t>: Example of</w:t>
      </w:r>
      <w:r w:rsidR="004E76E5">
        <w:t xml:space="preserve"> hierarchical reference </w:t>
      </w:r>
      <w:r w:rsidR="00BF0581">
        <w:t xml:space="preserve">frame </w:t>
      </w:r>
      <w:r w:rsidR="004E76E5">
        <w:t>relationshi</w:t>
      </w:r>
      <w:r w:rsidR="00BF0581">
        <w:t>ps</w:t>
      </w:r>
      <w:r w:rsidR="004E76E5">
        <w:t xml:space="preserve"> within one</w:t>
      </w:r>
      <w:r w:rsidR="00E271C9">
        <w:t xml:space="preserve"> </w:t>
      </w:r>
      <w:r w:rsidR="00E271C9">
        <w:rPr>
          <w:lang w:eastAsia="zh-CN"/>
        </w:rPr>
        <w:t>h</w:t>
      </w:r>
      <w:r w:rsidR="00E271C9">
        <w:rPr>
          <w:rFonts w:hint="eastAsia"/>
          <w:lang w:eastAsia="zh-CN"/>
        </w:rPr>
        <w:t>ierarchical</w:t>
      </w:r>
      <w:r w:rsidR="004E76E5">
        <w:t xml:space="preserve"> GOF</w:t>
      </w:r>
      <w:r>
        <w:t>.</w:t>
      </w:r>
    </w:p>
    <w:p w14:paraId="7561D7A1" w14:textId="1D192551" w:rsidR="008451C9" w:rsidRDefault="008451C9" w:rsidP="008451C9">
      <w:pPr>
        <w:rPr>
          <w:rFonts w:ascii="Times New Roman" w:eastAsia="MS Mincho" w:hAnsi="Times New Roman" w:cs="Times New Roman"/>
          <w:color w:val="000000"/>
        </w:rPr>
      </w:pPr>
      <w:r>
        <w:rPr>
          <w:color w:val="000000"/>
        </w:rPr>
        <w:t>For frames “0” ~ “8”</w:t>
      </w:r>
      <w:r w:rsidR="00E271C9">
        <w:rPr>
          <w:color w:val="000000"/>
        </w:rPr>
        <w:t xml:space="preserve"> in hierarchical GOF structure</w:t>
      </w:r>
      <w:r>
        <w:rPr>
          <w:color w:val="000000"/>
        </w:rPr>
        <w:t>, the reference frames are shown in</w:t>
      </w:r>
      <w:r w:rsidR="00961935">
        <w:rPr>
          <w:color w:val="000000"/>
        </w:rPr>
        <w:t xml:space="preserve"> </w:t>
      </w:r>
      <w:r w:rsidR="00770AD4">
        <w:rPr>
          <w:color w:val="000000"/>
        </w:rPr>
        <w:fldChar w:fldCharType="begin"/>
      </w:r>
      <w:r w:rsidR="00770AD4">
        <w:rPr>
          <w:color w:val="000000"/>
        </w:rPr>
        <w:instrText xml:space="preserve"> REF _Ref123037751 \h </w:instrText>
      </w:r>
      <w:r w:rsidR="00770AD4">
        <w:rPr>
          <w:color w:val="000000"/>
        </w:rPr>
      </w:r>
      <w:r w:rsidR="00770AD4">
        <w:rPr>
          <w:color w:val="000000"/>
        </w:rPr>
        <w:fldChar w:fldCharType="separate"/>
      </w:r>
      <w:r w:rsidR="0089309A" w:rsidRPr="00ED45A8">
        <w:t xml:space="preserve">Table </w:t>
      </w:r>
      <w:r w:rsidR="0089309A">
        <w:rPr>
          <w:noProof/>
        </w:rPr>
        <w:t>3</w:t>
      </w:r>
      <w:r w:rsidR="00770AD4">
        <w:rPr>
          <w:color w:val="000000"/>
        </w:rPr>
        <w:fldChar w:fldCharType="end"/>
      </w:r>
      <w:r>
        <w:rPr>
          <w:color w:val="000000"/>
        </w:rPr>
        <w:t>.</w:t>
      </w:r>
    </w:p>
    <w:p w14:paraId="459A3240" w14:textId="77777777" w:rsidR="008451C9" w:rsidRDefault="008451C9" w:rsidP="008451C9">
      <w:pPr>
        <w:rPr>
          <w:color w:val="000000"/>
        </w:rPr>
      </w:pPr>
    </w:p>
    <w:p w14:paraId="4BE18FB6" w14:textId="0C74328B" w:rsidR="008451C9" w:rsidRPr="00ED45A8" w:rsidRDefault="008451C9" w:rsidP="008451C9">
      <w:pPr>
        <w:pStyle w:val="Lgende"/>
        <w:jc w:val="center"/>
      </w:pPr>
      <w:bookmarkStart w:id="141" w:name="_Ref123037751"/>
      <w:r w:rsidRPr="00ED45A8">
        <w:t xml:space="preserve">Table </w:t>
      </w:r>
      <w:fldSimple w:instr=" SEQ Table \* ARABIC ">
        <w:r w:rsidR="0089309A">
          <w:rPr>
            <w:noProof/>
          </w:rPr>
          <w:t>3</w:t>
        </w:r>
      </w:fldSimple>
      <w:bookmarkEnd w:id="141"/>
      <w:r w:rsidRPr="00ED45A8">
        <w:t xml:space="preserve">: </w:t>
      </w:r>
      <w:r>
        <w:t>Reference frame for each frame in one</w:t>
      </w:r>
      <w:r w:rsidR="00E271C9">
        <w:t xml:space="preserve"> </w:t>
      </w:r>
      <w:r w:rsidR="00E271C9">
        <w:rPr>
          <w:rFonts w:hint="eastAsia"/>
          <w:lang w:eastAsia="zh-CN"/>
        </w:rPr>
        <w:t>hierarchical</w:t>
      </w:r>
      <w:r>
        <w:t xml:space="preserve">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8451C9" w14:paraId="6D640078"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1168D97F" w14:textId="77777777" w:rsidR="008451C9" w:rsidRDefault="008451C9">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7E6C9E65" w14:textId="77777777" w:rsidR="008451C9" w:rsidRDefault="008451C9">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80590EA" w14:textId="77777777" w:rsidR="008451C9" w:rsidRDefault="008451C9">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8951D2C" w14:textId="77777777" w:rsidR="008451C9" w:rsidRDefault="008451C9">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0B8D1BB8" w14:textId="77777777" w:rsidR="008451C9" w:rsidRDefault="008451C9">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3F6D29B3" w14:textId="77777777" w:rsidR="008451C9" w:rsidRDefault="008451C9">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59E59948" w14:textId="77777777" w:rsidR="008451C9" w:rsidRDefault="008451C9">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58365684" w14:textId="77777777" w:rsidR="008451C9" w:rsidRDefault="008451C9">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37A1ED5B" w14:textId="77777777" w:rsidR="008451C9" w:rsidRDefault="008451C9">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A1B8902" w14:textId="77777777" w:rsidR="008451C9" w:rsidRDefault="008451C9">
            <w:pPr>
              <w:jc w:val="center"/>
              <w:rPr>
                <w:lang w:eastAsia="zh-CN"/>
              </w:rPr>
            </w:pPr>
            <w:r>
              <w:rPr>
                <w:lang w:eastAsia="zh-CN"/>
              </w:rPr>
              <w:t>8</w:t>
            </w:r>
          </w:p>
        </w:tc>
      </w:tr>
      <w:tr w:rsidR="008451C9" w14:paraId="64D5BE4D"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3072E744" w14:textId="77777777" w:rsidR="008451C9" w:rsidRDefault="008451C9">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431EF64B" w14:textId="77777777" w:rsidR="008451C9" w:rsidRDefault="008451C9">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15DB65E1" w14:textId="77777777" w:rsidR="008451C9" w:rsidRDefault="008451C9">
            <w:pPr>
              <w:jc w:val="center"/>
              <w:rPr>
                <w:lang w:eastAsia="zh-CN"/>
              </w:rPr>
            </w:pPr>
            <w:r>
              <w:rPr>
                <w:lang w:eastAsia="zh-CN"/>
              </w:rPr>
              <w:t>0, 2</w:t>
            </w:r>
          </w:p>
        </w:tc>
        <w:tc>
          <w:tcPr>
            <w:tcW w:w="668" w:type="dxa"/>
            <w:tcBorders>
              <w:top w:val="single" w:sz="4" w:space="0" w:color="000000"/>
              <w:left w:val="single" w:sz="4" w:space="0" w:color="000000"/>
              <w:bottom w:val="single" w:sz="4" w:space="0" w:color="000000"/>
              <w:right w:val="single" w:sz="4" w:space="0" w:color="000000"/>
            </w:tcBorders>
            <w:hideMark/>
          </w:tcPr>
          <w:p w14:paraId="1CE018EB" w14:textId="77777777" w:rsidR="008451C9" w:rsidRDefault="008451C9">
            <w:pPr>
              <w:jc w:val="center"/>
              <w:rPr>
                <w:lang w:eastAsia="zh-CN"/>
              </w:rPr>
            </w:pPr>
            <w:r>
              <w:rPr>
                <w:lang w:eastAsia="zh-CN"/>
              </w:rPr>
              <w:t>0, 4</w:t>
            </w:r>
          </w:p>
        </w:tc>
        <w:tc>
          <w:tcPr>
            <w:tcW w:w="668" w:type="dxa"/>
            <w:tcBorders>
              <w:top w:val="single" w:sz="4" w:space="0" w:color="000000"/>
              <w:left w:val="single" w:sz="4" w:space="0" w:color="000000"/>
              <w:bottom w:val="single" w:sz="4" w:space="0" w:color="000000"/>
              <w:right w:val="single" w:sz="4" w:space="0" w:color="000000"/>
            </w:tcBorders>
            <w:hideMark/>
          </w:tcPr>
          <w:p w14:paraId="5C28C157" w14:textId="77777777" w:rsidR="008451C9" w:rsidRDefault="008451C9">
            <w:pPr>
              <w:jc w:val="center"/>
              <w:rPr>
                <w:lang w:eastAsia="zh-CN"/>
              </w:rPr>
            </w:pPr>
            <w:r>
              <w:rPr>
                <w:lang w:eastAsia="zh-CN"/>
              </w:rPr>
              <w:t>2, 4</w:t>
            </w:r>
          </w:p>
        </w:tc>
        <w:tc>
          <w:tcPr>
            <w:tcW w:w="668" w:type="dxa"/>
            <w:tcBorders>
              <w:top w:val="single" w:sz="4" w:space="0" w:color="000000"/>
              <w:left w:val="single" w:sz="4" w:space="0" w:color="000000"/>
              <w:bottom w:val="single" w:sz="4" w:space="0" w:color="000000"/>
              <w:right w:val="single" w:sz="4" w:space="0" w:color="000000"/>
            </w:tcBorders>
            <w:hideMark/>
          </w:tcPr>
          <w:p w14:paraId="228E1BDF" w14:textId="77777777" w:rsidR="008451C9" w:rsidRDefault="008451C9">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40CFF7C1" w14:textId="77777777" w:rsidR="008451C9" w:rsidRDefault="008451C9">
            <w:pPr>
              <w:jc w:val="center"/>
              <w:rPr>
                <w:lang w:eastAsia="zh-CN"/>
              </w:rPr>
            </w:pPr>
            <w:r>
              <w:rPr>
                <w:lang w:eastAsia="zh-CN"/>
              </w:rPr>
              <w:t>4, 6</w:t>
            </w:r>
          </w:p>
        </w:tc>
        <w:tc>
          <w:tcPr>
            <w:tcW w:w="668" w:type="dxa"/>
            <w:tcBorders>
              <w:top w:val="single" w:sz="4" w:space="0" w:color="000000"/>
              <w:left w:val="single" w:sz="4" w:space="0" w:color="000000"/>
              <w:bottom w:val="single" w:sz="4" w:space="0" w:color="000000"/>
              <w:right w:val="single" w:sz="4" w:space="0" w:color="000000"/>
            </w:tcBorders>
            <w:hideMark/>
          </w:tcPr>
          <w:p w14:paraId="0560745E" w14:textId="77777777" w:rsidR="008451C9" w:rsidRDefault="008451C9">
            <w:pPr>
              <w:jc w:val="center"/>
              <w:rPr>
                <w:lang w:eastAsia="zh-CN"/>
              </w:rPr>
            </w:pPr>
            <w:r>
              <w:rPr>
                <w:lang w:eastAsia="zh-CN"/>
              </w:rPr>
              <w:t xml:space="preserve">4, 8 </w:t>
            </w:r>
          </w:p>
        </w:tc>
        <w:tc>
          <w:tcPr>
            <w:tcW w:w="669" w:type="dxa"/>
            <w:tcBorders>
              <w:top w:val="single" w:sz="4" w:space="0" w:color="000000"/>
              <w:left w:val="single" w:sz="4" w:space="0" w:color="000000"/>
              <w:bottom w:val="single" w:sz="4" w:space="0" w:color="000000"/>
              <w:right w:val="single" w:sz="4" w:space="0" w:color="000000"/>
            </w:tcBorders>
            <w:hideMark/>
          </w:tcPr>
          <w:p w14:paraId="605CF80A" w14:textId="77777777" w:rsidR="008451C9" w:rsidRDefault="008451C9">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69A472D1" w14:textId="77777777" w:rsidR="008451C9" w:rsidRDefault="008451C9">
            <w:pPr>
              <w:jc w:val="center"/>
              <w:rPr>
                <w:lang w:eastAsia="zh-CN"/>
              </w:rPr>
            </w:pPr>
            <w:r>
              <w:rPr>
                <w:lang w:eastAsia="zh-CN"/>
              </w:rPr>
              <w:t>0</w:t>
            </w:r>
          </w:p>
        </w:tc>
      </w:tr>
    </w:tbl>
    <w:p w14:paraId="256AB05B" w14:textId="77777777" w:rsidR="0001051E" w:rsidRPr="0001051E" w:rsidRDefault="0001051E" w:rsidP="00C5632A"/>
    <w:p w14:paraId="423618CE" w14:textId="16AB57C4" w:rsidR="00E271C9" w:rsidRDefault="00E271C9" w:rsidP="00E271C9">
      <w:pPr>
        <w:rPr>
          <w:rFonts w:ascii="Times New Roman" w:eastAsia="MS Mincho" w:hAnsi="Times New Roman" w:cs="Times New Roman"/>
        </w:rPr>
      </w:pPr>
      <w:r>
        <w:rPr>
          <w:lang w:eastAsia="ko-KR"/>
        </w:rPr>
        <w:t xml:space="preserve">In </w:t>
      </w:r>
      <w:r>
        <w:rPr>
          <w:lang w:eastAsia="ko-KR"/>
        </w:rPr>
        <w:fldChar w:fldCharType="begin"/>
      </w:r>
      <w:r>
        <w:rPr>
          <w:lang w:eastAsia="ko-KR"/>
        </w:rPr>
        <w:instrText xml:space="preserve"> REF _Ref123029820 \r \h </w:instrText>
      </w:r>
      <w:r>
        <w:rPr>
          <w:lang w:eastAsia="ko-KR"/>
        </w:rPr>
      </w:r>
      <w:r>
        <w:rPr>
          <w:lang w:eastAsia="ko-KR"/>
        </w:rPr>
        <w:fldChar w:fldCharType="separate"/>
      </w:r>
      <w:r w:rsidR="0089309A">
        <w:rPr>
          <w:lang w:eastAsia="ko-KR"/>
        </w:rPr>
        <w:t>[63]</w:t>
      </w:r>
      <w:r>
        <w:rPr>
          <w:lang w:eastAsia="ko-KR"/>
        </w:rPr>
        <w:fldChar w:fldCharType="end"/>
      </w:r>
      <w:r>
        <w:rPr>
          <w:lang w:eastAsia="ko-KR"/>
        </w:rPr>
        <w:t>, it is proposed</w:t>
      </w:r>
      <w:r w:rsidRPr="00C51A21">
        <w:t xml:space="preserve"> </w:t>
      </w:r>
      <w:r>
        <w:t xml:space="preserve">to use </w:t>
      </w:r>
      <w:r w:rsidR="004F6CFC">
        <w:t>one</w:t>
      </w:r>
      <w:r>
        <w:t xml:space="preserve"> IBBP GOF structure to perform inter prediction for geometry coding and attribute coding. In the IBBP GOF structure, the first frame in each GOF is an I-frame or a P-frame. The other frames in the GOF are B-frames, which use two reference frames from the forward and backward directions.</w:t>
      </w:r>
    </w:p>
    <w:p w14:paraId="306264EA" w14:textId="77777777" w:rsidR="00E271C9" w:rsidRDefault="00E271C9" w:rsidP="00E271C9"/>
    <w:p w14:paraId="49C622D3" w14:textId="6E5A727C" w:rsidR="00E271C9" w:rsidRDefault="00E271C9" w:rsidP="00E271C9">
      <w:r>
        <w:t>As shown in</w:t>
      </w:r>
      <w:r w:rsidR="008B33F2">
        <w:t xml:space="preserve"> </w:t>
      </w:r>
      <w:r w:rsidR="008B33F2">
        <w:fldChar w:fldCharType="begin"/>
      </w:r>
      <w:r w:rsidR="008B33F2">
        <w:instrText xml:space="preserve"> REF _Ref140375799 \h </w:instrText>
      </w:r>
      <w:r w:rsidR="008B33F2">
        <w:fldChar w:fldCharType="separate"/>
      </w:r>
      <w:r w:rsidR="0089309A">
        <w:t xml:space="preserve">Figure </w:t>
      </w:r>
      <w:r w:rsidR="0089309A">
        <w:rPr>
          <w:noProof/>
        </w:rPr>
        <w:t>46</w:t>
      </w:r>
      <w:r w:rsidR="008B33F2">
        <w:fldChar w:fldCharType="end"/>
      </w:r>
      <w:r>
        <w:t>, frame “0” ~ “7” are the frames in one IBBP GOF and frame “8” is the first frame of the next GOF.</w:t>
      </w:r>
    </w:p>
    <w:p w14:paraId="5132CCDF" w14:textId="1CD32B30" w:rsidR="00E271C9" w:rsidRDefault="00E271C9" w:rsidP="007E57BE">
      <w:pPr>
        <w:jc w:val="center"/>
        <w:rPr>
          <w:lang w:eastAsia="ko-KR"/>
        </w:rPr>
      </w:pPr>
      <w:r w:rsidRPr="00D70380">
        <w:rPr>
          <w:noProof/>
          <w:lang w:eastAsia="zh-CN"/>
        </w:rPr>
        <w:drawing>
          <wp:inline distT="0" distB="0" distL="0" distR="0" wp14:anchorId="6C2C9478" wp14:editId="48785E81">
            <wp:extent cx="4786435" cy="2022232"/>
            <wp:effectExtent l="0" t="0" r="1905" b="0"/>
            <wp:docPr id="608594224" name="图片 1"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224" name="图片 1" descr="图标&#10;&#10;描述已自动生成"/>
                    <pic:cNvPicPr/>
                  </pic:nvPicPr>
                  <pic:blipFill>
                    <a:blip r:embed="rId67"/>
                    <a:stretch>
                      <a:fillRect/>
                    </a:stretch>
                  </pic:blipFill>
                  <pic:spPr>
                    <a:xfrm>
                      <a:off x="0" y="0"/>
                      <a:ext cx="5078374" cy="2145574"/>
                    </a:xfrm>
                    <a:prstGeom prst="rect">
                      <a:avLst/>
                    </a:prstGeom>
                  </pic:spPr>
                </pic:pic>
              </a:graphicData>
            </a:graphic>
          </wp:inline>
        </w:drawing>
      </w:r>
    </w:p>
    <w:p w14:paraId="0D1AA975" w14:textId="09FB5682" w:rsidR="00BB5640" w:rsidRDefault="00BB5640" w:rsidP="00BB5640">
      <w:pPr>
        <w:pStyle w:val="Lgende"/>
        <w:jc w:val="center"/>
      </w:pPr>
      <w:bookmarkStart w:id="142" w:name="_Ref140375799"/>
      <w:r>
        <w:t xml:space="preserve">Figure </w:t>
      </w:r>
      <w:fldSimple w:instr=" SEQ Figure \* ARABIC ">
        <w:r w:rsidR="0089309A">
          <w:rPr>
            <w:noProof/>
          </w:rPr>
          <w:t>46</w:t>
        </w:r>
      </w:fldSimple>
      <w:bookmarkEnd w:id="142"/>
      <w:r>
        <w:t>: Example of reference frame relationships within one IBBP GOF.</w:t>
      </w:r>
    </w:p>
    <w:p w14:paraId="0F1C48DB" w14:textId="276FB5F0" w:rsidR="00E271C9" w:rsidRDefault="00E271C9" w:rsidP="00E271C9">
      <w:pPr>
        <w:rPr>
          <w:rFonts w:ascii="Times New Roman" w:eastAsia="MS Mincho" w:hAnsi="Times New Roman" w:cs="Times New Roman"/>
          <w:color w:val="000000"/>
        </w:rPr>
      </w:pPr>
      <w:r>
        <w:rPr>
          <w:color w:val="000000"/>
        </w:rPr>
        <w:t>For frames “0” ~ “8”</w:t>
      </w:r>
      <w:r w:rsidR="004F6CFC">
        <w:rPr>
          <w:color w:val="000000"/>
        </w:rPr>
        <w:t xml:space="preserve"> in IBBP GOF structure</w:t>
      </w:r>
      <w:r>
        <w:rPr>
          <w:color w:val="000000"/>
        </w:rPr>
        <w:t>, the reference frames are shown in</w:t>
      </w:r>
      <w:r w:rsidR="008B33F2">
        <w:rPr>
          <w:color w:val="000000"/>
        </w:rPr>
        <w:t xml:space="preserve"> </w:t>
      </w:r>
      <w:r w:rsidR="008B33F2">
        <w:rPr>
          <w:color w:val="000000"/>
        </w:rPr>
        <w:fldChar w:fldCharType="begin"/>
      </w:r>
      <w:r w:rsidR="008B33F2">
        <w:rPr>
          <w:color w:val="000000"/>
        </w:rPr>
        <w:instrText xml:space="preserve"> REF _Ref140375757 \h </w:instrText>
      </w:r>
      <w:r w:rsidR="008B33F2">
        <w:rPr>
          <w:color w:val="000000"/>
        </w:rPr>
      </w:r>
      <w:r w:rsidR="008B33F2">
        <w:rPr>
          <w:color w:val="000000"/>
        </w:rPr>
        <w:fldChar w:fldCharType="separate"/>
      </w:r>
      <w:r w:rsidR="0089309A" w:rsidRPr="00ED45A8">
        <w:t xml:space="preserve">Table </w:t>
      </w:r>
      <w:r w:rsidR="0089309A">
        <w:rPr>
          <w:noProof/>
        </w:rPr>
        <w:t>4</w:t>
      </w:r>
      <w:r w:rsidR="008B33F2">
        <w:rPr>
          <w:color w:val="000000"/>
        </w:rPr>
        <w:fldChar w:fldCharType="end"/>
      </w:r>
      <w:r>
        <w:rPr>
          <w:color w:val="000000"/>
        </w:rPr>
        <w:t>.</w:t>
      </w:r>
    </w:p>
    <w:p w14:paraId="4B23C0E4" w14:textId="77777777" w:rsidR="00E271C9" w:rsidRDefault="00E271C9" w:rsidP="00E271C9">
      <w:pPr>
        <w:rPr>
          <w:color w:val="000000"/>
        </w:rPr>
      </w:pPr>
    </w:p>
    <w:p w14:paraId="20249F7B" w14:textId="4506A3B3" w:rsidR="00B739A2" w:rsidRPr="00ED45A8" w:rsidRDefault="00B739A2" w:rsidP="00B739A2">
      <w:pPr>
        <w:pStyle w:val="Lgende"/>
        <w:jc w:val="center"/>
      </w:pPr>
      <w:bookmarkStart w:id="143" w:name="_Ref140375757"/>
      <w:r w:rsidRPr="00ED45A8">
        <w:t xml:space="preserve">Table </w:t>
      </w:r>
      <w:fldSimple w:instr=" SEQ Table \* ARABIC ">
        <w:r w:rsidR="0089309A">
          <w:rPr>
            <w:noProof/>
          </w:rPr>
          <w:t>4</w:t>
        </w:r>
      </w:fldSimple>
      <w:bookmarkEnd w:id="143"/>
      <w:r w:rsidRPr="00ED45A8">
        <w:t xml:space="preserve">: </w:t>
      </w:r>
      <w:r>
        <w:t>Reference frame for each frame in one IBBP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E271C9" w14:paraId="3A50E98F"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1931AAF8" w14:textId="77777777" w:rsidR="00E271C9" w:rsidRDefault="00E271C9" w:rsidP="00610125">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2178AA83" w14:textId="77777777" w:rsidR="00E271C9" w:rsidRDefault="00E271C9" w:rsidP="00610125">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D3222D5" w14:textId="77777777" w:rsidR="00E271C9" w:rsidRDefault="00E271C9" w:rsidP="00610125">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76F048A" w14:textId="77777777" w:rsidR="00E271C9" w:rsidRDefault="00E271C9" w:rsidP="00610125">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790E270D" w14:textId="77777777" w:rsidR="00E271C9" w:rsidRDefault="00E271C9" w:rsidP="00610125">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2EFD26EB" w14:textId="77777777" w:rsidR="00E271C9" w:rsidRDefault="00E271C9" w:rsidP="00610125">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40CACF53" w14:textId="77777777" w:rsidR="00E271C9" w:rsidRDefault="00E271C9" w:rsidP="00610125">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3F8087B5" w14:textId="77777777" w:rsidR="00E271C9" w:rsidRDefault="00E271C9" w:rsidP="00610125">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40E2FB74" w14:textId="77777777" w:rsidR="00E271C9" w:rsidRDefault="00E271C9" w:rsidP="00610125">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ED55CAB" w14:textId="77777777" w:rsidR="00E271C9" w:rsidRDefault="00E271C9" w:rsidP="00610125">
            <w:pPr>
              <w:jc w:val="center"/>
              <w:rPr>
                <w:lang w:eastAsia="zh-CN"/>
              </w:rPr>
            </w:pPr>
            <w:r>
              <w:rPr>
                <w:lang w:eastAsia="zh-CN"/>
              </w:rPr>
              <w:t>8</w:t>
            </w:r>
          </w:p>
        </w:tc>
      </w:tr>
      <w:tr w:rsidR="00E271C9" w14:paraId="32753123"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4D1CD9D5" w14:textId="77777777" w:rsidR="00E271C9" w:rsidRDefault="00E271C9" w:rsidP="00610125">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66DD93C6" w14:textId="77777777" w:rsidR="00E271C9" w:rsidRDefault="00E271C9" w:rsidP="00610125">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5D7AF323" w14:textId="15B30ECF" w:rsidR="00E271C9" w:rsidRDefault="00E271C9" w:rsidP="00610125">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50CE683F" w14:textId="5612D49F" w:rsidR="00E271C9" w:rsidRDefault="00E271C9" w:rsidP="00610125">
            <w:pPr>
              <w:jc w:val="center"/>
              <w:rPr>
                <w:lang w:eastAsia="zh-CN"/>
              </w:rPr>
            </w:pPr>
            <w:r>
              <w:rPr>
                <w:lang w:eastAsia="zh-CN"/>
              </w:rPr>
              <w:t>1, 8</w:t>
            </w:r>
          </w:p>
        </w:tc>
        <w:tc>
          <w:tcPr>
            <w:tcW w:w="668" w:type="dxa"/>
            <w:tcBorders>
              <w:top w:val="single" w:sz="4" w:space="0" w:color="000000"/>
              <w:left w:val="single" w:sz="4" w:space="0" w:color="000000"/>
              <w:bottom w:val="single" w:sz="4" w:space="0" w:color="000000"/>
              <w:right w:val="single" w:sz="4" w:space="0" w:color="000000"/>
            </w:tcBorders>
            <w:hideMark/>
          </w:tcPr>
          <w:p w14:paraId="19820D42" w14:textId="3B5BA7A5" w:rsidR="00E271C9" w:rsidRDefault="00E271C9" w:rsidP="00610125">
            <w:pPr>
              <w:jc w:val="center"/>
              <w:rPr>
                <w:lang w:eastAsia="zh-CN"/>
              </w:rPr>
            </w:pPr>
            <w:r>
              <w:rPr>
                <w:lang w:eastAsia="zh-CN"/>
              </w:rPr>
              <w:t>2, 8</w:t>
            </w:r>
          </w:p>
        </w:tc>
        <w:tc>
          <w:tcPr>
            <w:tcW w:w="668" w:type="dxa"/>
            <w:tcBorders>
              <w:top w:val="single" w:sz="4" w:space="0" w:color="000000"/>
              <w:left w:val="single" w:sz="4" w:space="0" w:color="000000"/>
              <w:bottom w:val="single" w:sz="4" w:space="0" w:color="000000"/>
              <w:right w:val="single" w:sz="4" w:space="0" w:color="000000"/>
            </w:tcBorders>
            <w:hideMark/>
          </w:tcPr>
          <w:p w14:paraId="2D4364AF" w14:textId="7A3913DB" w:rsidR="00E271C9" w:rsidRDefault="00E271C9" w:rsidP="00610125">
            <w:pPr>
              <w:jc w:val="center"/>
              <w:rPr>
                <w:lang w:eastAsia="zh-CN"/>
              </w:rPr>
            </w:pPr>
            <w:r>
              <w:rPr>
                <w:lang w:eastAsia="zh-CN"/>
              </w:rPr>
              <w:t>3, 8</w:t>
            </w:r>
          </w:p>
        </w:tc>
        <w:tc>
          <w:tcPr>
            <w:tcW w:w="668" w:type="dxa"/>
            <w:tcBorders>
              <w:top w:val="single" w:sz="4" w:space="0" w:color="000000"/>
              <w:left w:val="single" w:sz="4" w:space="0" w:color="000000"/>
              <w:bottom w:val="single" w:sz="4" w:space="0" w:color="000000"/>
              <w:right w:val="single" w:sz="4" w:space="0" w:color="000000"/>
            </w:tcBorders>
            <w:hideMark/>
          </w:tcPr>
          <w:p w14:paraId="0D7A60E6" w14:textId="7684B379" w:rsidR="00E271C9" w:rsidRDefault="00E271C9" w:rsidP="00610125">
            <w:pPr>
              <w:jc w:val="center"/>
              <w:rPr>
                <w:lang w:eastAsia="zh-CN"/>
              </w:rPr>
            </w:pPr>
            <w:r>
              <w:rPr>
                <w:lang w:eastAsia="zh-CN"/>
              </w:rPr>
              <w:t>4, 8</w:t>
            </w:r>
          </w:p>
        </w:tc>
        <w:tc>
          <w:tcPr>
            <w:tcW w:w="668" w:type="dxa"/>
            <w:tcBorders>
              <w:top w:val="single" w:sz="4" w:space="0" w:color="000000"/>
              <w:left w:val="single" w:sz="4" w:space="0" w:color="000000"/>
              <w:bottom w:val="single" w:sz="4" w:space="0" w:color="000000"/>
              <w:right w:val="single" w:sz="4" w:space="0" w:color="000000"/>
            </w:tcBorders>
            <w:hideMark/>
          </w:tcPr>
          <w:p w14:paraId="2AE40A6F" w14:textId="202F76C5" w:rsidR="00E271C9" w:rsidRDefault="00E271C9" w:rsidP="00610125">
            <w:pPr>
              <w:jc w:val="center"/>
              <w:rPr>
                <w:lang w:eastAsia="zh-CN"/>
              </w:rPr>
            </w:pPr>
            <w:r>
              <w:rPr>
                <w:lang w:eastAsia="zh-CN"/>
              </w:rPr>
              <w:t xml:space="preserve">5, 8 </w:t>
            </w:r>
          </w:p>
        </w:tc>
        <w:tc>
          <w:tcPr>
            <w:tcW w:w="669" w:type="dxa"/>
            <w:tcBorders>
              <w:top w:val="single" w:sz="4" w:space="0" w:color="000000"/>
              <w:left w:val="single" w:sz="4" w:space="0" w:color="000000"/>
              <w:bottom w:val="single" w:sz="4" w:space="0" w:color="000000"/>
              <w:right w:val="single" w:sz="4" w:space="0" w:color="000000"/>
            </w:tcBorders>
            <w:hideMark/>
          </w:tcPr>
          <w:p w14:paraId="0971049E" w14:textId="2A1AE5E5" w:rsidR="00E271C9" w:rsidRDefault="00E271C9" w:rsidP="00610125">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4FCACF07" w14:textId="77777777" w:rsidR="00E271C9" w:rsidRDefault="00E271C9" w:rsidP="00610125">
            <w:pPr>
              <w:jc w:val="center"/>
              <w:rPr>
                <w:lang w:eastAsia="zh-CN"/>
              </w:rPr>
            </w:pPr>
            <w:r>
              <w:rPr>
                <w:lang w:eastAsia="zh-CN"/>
              </w:rPr>
              <w:t>0</w:t>
            </w:r>
          </w:p>
        </w:tc>
      </w:tr>
    </w:tbl>
    <w:p w14:paraId="11CF0B1C" w14:textId="77777777" w:rsidR="00E271C9" w:rsidRDefault="00E271C9" w:rsidP="00FC7B14"/>
    <w:p w14:paraId="09A0A2E7" w14:textId="77777777" w:rsidR="00E271C9" w:rsidRDefault="00E271C9" w:rsidP="00FC7B14"/>
    <w:p w14:paraId="41E41330" w14:textId="6C29D7A0" w:rsidR="00FC7B14" w:rsidRDefault="00FC7B14" w:rsidP="00FC7B14">
      <w:pPr>
        <w:rPr>
          <w:rFonts w:ascii="Times New Roman" w:eastAsia="MS Mincho" w:hAnsi="Times New Roman" w:cs="Times New Roman"/>
        </w:rPr>
      </w:pPr>
      <w:r>
        <w:t>For geometry coding, the prediction direction of the child nodes of the current node are derived based on the relationship between the occupancy codes of the current node and those of the reference nodes</w:t>
      </w:r>
      <w:r w:rsidR="001E5497">
        <w:t xml:space="preserve"> as illustrated in </w:t>
      </w:r>
      <w:r w:rsidR="001E5497">
        <w:fldChar w:fldCharType="begin"/>
      </w:r>
      <w:r w:rsidR="001E5497">
        <w:instrText xml:space="preserve"> REF _Ref123037845 \h </w:instrText>
      </w:r>
      <w:r w:rsidR="001E5497">
        <w:fldChar w:fldCharType="separate"/>
      </w:r>
      <w:r w:rsidR="0089309A">
        <w:t xml:space="preserve">Figure </w:t>
      </w:r>
      <w:r w:rsidR="0089309A">
        <w:rPr>
          <w:noProof/>
        </w:rPr>
        <w:t>47</w:t>
      </w:r>
      <w:r w:rsidR="001E5497">
        <w:fldChar w:fldCharType="end"/>
      </w:r>
      <w:r>
        <w:t>.</w:t>
      </w:r>
    </w:p>
    <w:p w14:paraId="65C0EC48" w14:textId="77777777" w:rsidR="00FC7B14" w:rsidRDefault="00FC7B14" w:rsidP="00FC7B14"/>
    <w:p w14:paraId="353569D0" w14:textId="1B9AA835" w:rsidR="00FC7B14" w:rsidRDefault="00FC7B14" w:rsidP="00FC7B14">
      <w:pPr>
        <w:keepNext/>
        <w:jc w:val="center"/>
      </w:pPr>
      <w:r>
        <w:rPr>
          <w:noProof/>
        </w:rPr>
        <w:drawing>
          <wp:inline distT="0" distB="0" distL="0" distR="0" wp14:anchorId="70212061" wp14:editId="29256B85">
            <wp:extent cx="4695190" cy="1617980"/>
            <wp:effectExtent l="0" t="0" r="0" b="1270"/>
            <wp:docPr id="168" name="Picture 16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图示&#10;&#10;中度可信度描述已自动生成"/>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95190" cy="1617980"/>
                    </a:xfrm>
                    <a:prstGeom prst="rect">
                      <a:avLst/>
                    </a:prstGeom>
                    <a:noFill/>
                    <a:ln>
                      <a:noFill/>
                    </a:ln>
                  </pic:spPr>
                </pic:pic>
              </a:graphicData>
            </a:graphic>
          </wp:inline>
        </w:drawing>
      </w:r>
    </w:p>
    <w:p w14:paraId="7E963179" w14:textId="637A8367" w:rsidR="009B1B00" w:rsidRDefault="009B1B00" w:rsidP="009B1B00">
      <w:pPr>
        <w:pStyle w:val="Lgende"/>
        <w:jc w:val="center"/>
      </w:pPr>
      <w:bookmarkStart w:id="144" w:name="_Ref123037845"/>
      <w:r>
        <w:t xml:space="preserve">Figure </w:t>
      </w:r>
      <w:fldSimple w:instr=" SEQ Figure \* ARABIC ">
        <w:r w:rsidR="0089309A">
          <w:rPr>
            <w:noProof/>
          </w:rPr>
          <w:t>47</w:t>
        </w:r>
      </w:fldSimple>
      <w:bookmarkEnd w:id="144"/>
      <w:r>
        <w:t>: Example of deriving the prediction direction of child nodes.</w:t>
      </w:r>
    </w:p>
    <w:p w14:paraId="56715E24" w14:textId="7A8A7F5E" w:rsidR="00FC7B14" w:rsidRDefault="00C01EB6" w:rsidP="00FC7B14">
      <w:r>
        <w:fldChar w:fldCharType="begin"/>
      </w:r>
      <w:r>
        <w:instrText xml:space="preserve"> REF _Ref123037845 \h </w:instrText>
      </w:r>
      <w:r>
        <w:fldChar w:fldCharType="separate"/>
      </w:r>
      <w:r w:rsidR="0089309A">
        <w:t xml:space="preserve">Figure </w:t>
      </w:r>
      <w:r w:rsidR="0089309A">
        <w:rPr>
          <w:noProof/>
        </w:rPr>
        <w:t>47</w:t>
      </w:r>
      <w:r>
        <w:fldChar w:fldCharType="end"/>
      </w:r>
      <w:r>
        <w:t xml:space="preserve"> </w:t>
      </w:r>
      <w:r w:rsidR="00FC7B14">
        <w:t xml:space="preserve">shows an example of how to derive the prediction direction. For a child node of the current node with the occupancy flag equal to 1, the corresponding occupancy flags of the previous reference frame and the following reference frame are denoted as </w:t>
      </w:r>
      <w:r w:rsidR="00FC7B14">
        <w:rPr>
          <w:b/>
          <w:i/>
        </w:rPr>
        <w:t>bit_pre</w:t>
      </w:r>
      <w:r w:rsidR="00FC7B14">
        <w:t xml:space="preserve"> and </w:t>
      </w:r>
      <w:r w:rsidR="00FC7B14">
        <w:rPr>
          <w:b/>
          <w:i/>
        </w:rPr>
        <w:t>bit_follow</w:t>
      </w:r>
      <w:r w:rsidR="00FC7B14">
        <w:t>, respectively</w:t>
      </w:r>
      <w:r w:rsidR="00A67C25">
        <w:t>.</w:t>
      </w:r>
      <w:r w:rsidR="00FC7B14">
        <w:t xml:space="preserve"> </w:t>
      </w:r>
      <w:r w:rsidR="00A67C25">
        <w:t>Subsequently,</w:t>
      </w:r>
      <w:r w:rsidR="00FC7B14">
        <w:t xml:space="preserve"> the prediction direction of the current node is derived following the</w:t>
      </w:r>
      <w:r w:rsidR="00A67C25">
        <w:t>se</w:t>
      </w:r>
      <w:r w:rsidR="00FC7B14">
        <w:t xml:space="preserve"> rules</w:t>
      </w:r>
      <w:r w:rsidR="00A67C25">
        <w:t>:</w:t>
      </w:r>
    </w:p>
    <w:p w14:paraId="56357C38" w14:textId="77777777" w:rsidR="00FC7B14" w:rsidRDefault="00FC7B14" w:rsidP="00FC7B14"/>
    <w:p w14:paraId="5CEB54D2" w14:textId="77777777" w:rsidR="00FC7B14" w:rsidRDefault="00FC7B14" w:rsidP="00FC7B14">
      <w:pPr>
        <w:pStyle w:val="Paragraphedeliste"/>
        <w:numPr>
          <w:ilvl w:val="0"/>
          <w:numId w:val="69"/>
        </w:numPr>
        <w:contextualSpacing/>
        <w:jc w:val="both"/>
      </w:pPr>
      <w:r>
        <w:t xml:space="preserve">If </w:t>
      </w:r>
      <w:r>
        <w:rPr>
          <w:b/>
          <w:i/>
        </w:rPr>
        <w:t xml:space="preserve">bit_pre </w:t>
      </w:r>
      <w:r>
        <w:t>=</w:t>
      </w:r>
      <w:r>
        <w:rPr>
          <w:b/>
          <w:i/>
        </w:rPr>
        <w:t xml:space="preserve"> </w:t>
      </w:r>
      <w:r>
        <w:rPr>
          <w:b/>
          <w:bCs/>
        </w:rPr>
        <w:t>1</w:t>
      </w:r>
      <w:r>
        <w:t xml:space="preserve"> and </w:t>
      </w:r>
      <w:r>
        <w:rPr>
          <w:b/>
          <w:i/>
        </w:rPr>
        <w:t xml:space="preserve">bit_follow </w:t>
      </w:r>
      <w:r>
        <w:rPr>
          <w:b/>
        </w:rPr>
        <w:t>= 0</w:t>
      </w:r>
      <w:r>
        <w:t>, the prediction direction of the child node is set to using the previous reference (forward) node to perform inter prediction.</w:t>
      </w:r>
    </w:p>
    <w:p w14:paraId="4B21EC62" w14:textId="77777777" w:rsidR="00FC7B14" w:rsidRDefault="00FC7B14" w:rsidP="00FC7B14">
      <w:pPr>
        <w:pStyle w:val="Paragraphedeliste"/>
        <w:numPr>
          <w:ilvl w:val="0"/>
          <w:numId w:val="69"/>
        </w:numPr>
        <w:contextualSpacing/>
        <w:jc w:val="both"/>
      </w:pPr>
      <w:r>
        <w:t xml:space="preserve">If </w:t>
      </w:r>
      <w:r>
        <w:rPr>
          <w:b/>
          <w:i/>
        </w:rPr>
        <w:t xml:space="preserve">bit_pre </w:t>
      </w:r>
      <w:r>
        <w:t>=</w:t>
      </w:r>
      <w:r>
        <w:rPr>
          <w:b/>
          <w:i/>
        </w:rPr>
        <w:t xml:space="preserve"> </w:t>
      </w:r>
      <w:r>
        <w:rPr>
          <w:b/>
          <w:bCs/>
        </w:rPr>
        <w:t>0</w:t>
      </w:r>
      <w:r>
        <w:t xml:space="preserve"> and </w:t>
      </w:r>
      <w:r>
        <w:rPr>
          <w:b/>
          <w:i/>
        </w:rPr>
        <w:t xml:space="preserve">bit_follow </w:t>
      </w:r>
      <w:r>
        <w:rPr>
          <w:b/>
        </w:rPr>
        <w:t>= 1</w:t>
      </w:r>
      <w:r>
        <w:t>, the prediction direction of the child node is set to using the following reference (backward) node to perform inter prediction.</w:t>
      </w:r>
    </w:p>
    <w:p w14:paraId="6F763B3F" w14:textId="68624814" w:rsidR="00FC7B14" w:rsidRDefault="00FC7B14" w:rsidP="00FC7B14">
      <w:pPr>
        <w:pStyle w:val="Paragraphedeliste"/>
        <w:numPr>
          <w:ilvl w:val="0"/>
          <w:numId w:val="69"/>
        </w:numPr>
        <w:contextualSpacing/>
        <w:jc w:val="both"/>
        <w:rPr>
          <w:lang w:eastAsia="zh-CN"/>
        </w:rPr>
      </w:pPr>
      <w:r>
        <w:t xml:space="preserve">If </w:t>
      </w:r>
      <w:r>
        <w:rPr>
          <w:b/>
          <w:i/>
        </w:rPr>
        <w:t xml:space="preserve">bit_pre </w:t>
      </w:r>
      <w:r>
        <w:t>=</w:t>
      </w:r>
      <w:r>
        <w:rPr>
          <w:b/>
          <w:i/>
        </w:rPr>
        <w:t xml:space="preserve"> bit_follow </w:t>
      </w:r>
      <w:r>
        <w:rPr>
          <w:b/>
          <w:iCs/>
        </w:rPr>
        <w:t>= 1</w:t>
      </w:r>
      <w:r>
        <w:t xml:space="preserve">, the numbers of the mismatched bits between the occupancy code of current node and the occupancy codes of the reference nodes are calculated. If the numbers of the mismatched bits are different, the prediction direction of the child node is set to the prediction direction with less mismatched number. </w:t>
      </w:r>
      <w:r>
        <w:rPr>
          <w:lang w:eastAsia="zh-CN"/>
        </w:rPr>
        <w:t>Otherwise, the prediction direction of the child node is set to the prediction direction of the parent node.</w:t>
      </w:r>
    </w:p>
    <w:p w14:paraId="1D74121E" w14:textId="77777777" w:rsidR="00094165" w:rsidRDefault="00094165" w:rsidP="00C5632A">
      <w:pPr>
        <w:rPr>
          <w:lang w:eastAsia="zh-CN"/>
        </w:rPr>
      </w:pPr>
    </w:p>
    <w:p w14:paraId="1B33C186" w14:textId="3668600F" w:rsidR="003149F1" w:rsidRPr="00055853" w:rsidRDefault="002A43CE" w:rsidP="002A43CE">
      <w:pPr>
        <w:rPr>
          <w:color w:val="000000"/>
          <w:lang w:eastAsia="zh-CN"/>
        </w:rPr>
      </w:pPr>
      <w:r>
        <w:rPr>
          <w:color w:val="000000"/>
          <w:lang w:eastAsia="zh-CN"/>
        </w:rPr>
        <w:t>A FrameMerge mode is implemented where the two reference frames can be merged into one new reference frame to perform inter prediction for geometry coding.</w:t>
      </w:r>
      <w:r w:rsidR="00DB0803">
        <w:rPr>
          <w:color w:val="000000"/>
          <w:lang w:eastAsia="zh-CN"/>
        </w:rPr>
        <w:t xml:space="preserve"> </w:t>
      </w:r>
      <w:r w:rsidR="00055853">
        <w:rPr>
          <w:color w:val="000000"/>
          <w:lang w:eastAsia="zh-CN"/>
        </w:rPr>
        <w:t xml:space="preserve">In the </w:t>
      </w:r>
      <w:r w:rsidR="00055853">
        <w:rPr>
          <w:rFonts w:hint="eastAsia"/>
          <w:color w:val="000000"/>
          <w:lang w:eastAsia="zh-CN"/>
        </w:rPr>
        <w:t>Frame</w:t>
      </w:r>
      <w:r w:rsidR="00055853">
        <w:rPr>
          <w:color w:val="000000"/>
          <w:lang w:eastAsia="zh-CN"/>
        </w:rPr>
        <w:t xml:space="preserve">Merge mode, the new reference frame contains all points </w:t>
      </w:r>
      <w:r w:rsidR="00055853">
        <w:rPr>
          <w:rFonts w:hint="eastAsia"/>
          <w:color w:val="000000"/>
          <w:lang w:eastAsia="zh-CN"/>
        </w:rPr>
        <w:t>of</w:t>
      </w:r>
      <w:r w:rsidR="00055853">
        <w:rPr>
          <w:color w:val="000000"/>
          <w:lang w:eastAsia="zh-CN"/>
        </w:rPr>
        <w:t xml:space="preserve"> </w:t>
      </w:r>
      <w:r w:rsidR="00055853">
        <w:rPr>
          <w:rFonts w:hint="eastAsia"/>
          <w:color w:val="000000"/>
          <w:lang w:eastAsia="zh-CN"/>
        </w:rPr>
        <w:t>t</w:t>
      </w:r>
      <w:r w:rsidR="00055853">
        <w:rPr>
          <w:color w:val="000000"/>
          <w:lang w:eastAsia="zh-CN"/>
        </w:rPr>
        <w:t>he two reference frames after the motion compensation. The new reference frame is used as the only one reference frame of the inter prediction for</w:t>
      </w:r>
      <w:r w:rsidR="00842FF4">
        <w:rPr>
          <w:color w:val="000000"/>
          <w:lang w:eastAsia="zh-CN"/>
        </w:rPr>
        <w:t xml:space="preserve"> octree</w:t>
      </w:r>
      <w:r w:rsidR="00055853">
        <w:rPr>
          <w:color w:val="000000"/>
          <w:lang w:eastAsia="zh-CN"/>
        </w:rPr>
        <w:t xml:space="preserve"> geometry coding. The </w:t>
      </w:r>
      <w:r w:rsidR="00055853">
        <w:rPr>
          <w:rFonts w:hint="eastAsia"/>
          <w:color w:val="000000"/>
          <w:lang w:eastAsia="zh-CN"/>
        </w:rPr>
        <w:t>der</w:t>
      </w:r>
      <w:r w:rsidR="004B68DB">
        <w:rPr>
          <w:color w:val="000000"/>
          <w:lang w:eastAsia="zh-CN"/>
        </w:rPr>
        <w:t>ivation</w:t>
      </w:r>
      <w:r w:rsidR="00055853">
        <w:rPr>
          <w:color w:val="000000"/>
          <w:lang w:eastAsia="zh-CN"/>
        </w:rPr>
        <w:t xml:space="preserve"> of prediction </w:t>
      </w:r>
      <w:r w:rsidR="00055853">
        <w:rPr>
          <w:rFonts w:hint="eastAsia"/>
          <w:color w:val="000000"/>
          <w:lang w:eastAsia="zh-CN"/>
        </w:rPr>
        <w:t>direction</w:t>
      </w:r>
      <w:r w:rsidR="00055853">
        <w:rPr>
          <w:color w:val="000000"/>
          <w:lang w:eastAsia="zh-CN"/>
        </w:rPr>
        <w:t xml:space="preserve"> is disabled in </w:t>
      </w:r>
      <w:r w:rsidR="00055853">
        <w:rPr>
          <w:rFonts w:hint="eastAsia"/>
          <w:color w:val="000000"/>
          <w:lang w:eastAsia="zh-CN"/>
        </w:rPr>
        <w:t>FrameMerge</w:t>
      </w:r>
      <w:r w:rsidR="00055853">
        <w:rPr>
          <w:color w:val="000000"/>
          <w:lang w:eastAsia="zh-CN"/>
        </w:rPr>
        <w:t xml:space="preserve"> </w:t>
      </w:r>
      <w:r w:rsidR="00055853">
        <w:rPr>
          <w:rFonts w:hint="eastAsia"/>
          <w:color w:val="000000"/>
          <w:lang w:eastAsia="zh-CN"/>
        </w:rPr>
        <w:t>mode</w:t>
      </w:r>
      <w:r w:rsidR="00055853">
        <w:rPr>
          <w:color w:val="000000"/>
          <w:lang w:eastAsia="zh-CN"/>
        </w:rPr>
        <w:t xml:space="preserve"> </w:t>
      </w:r>
      <w:r w:rsidR="00055853">
        <w:rPr>
          <w:rFonts w:hint="eastAsia"/>
          <w:color w:val="000000"/>
          <w:lang w:eastAsia="zh-CN"/>
        </w:rPr>
        <w:t>as</w:t>
      </w:r>
      <w:r w:rsidR="00055853">
        <w:rPr>
          <w:color w:val="000000"/>
          <w:lang w:eastAsia="zh-CN"/>
        </w:rPr>
        <w:t xml:space="preserve"> there is only one reference frame</w:t>
      </w:r>
      <w:r w:rsidR="00055853">
        <w:rPr>
          <w:rFonts w:ascii="Microsoft YaHei" w:eastAsia="Microsoft YaHei" w:hAnsi="Microsoft YaHei" w:cs="Microsoft YaHei" w:hint="eastAsia"/>
          <w:color w:val="000000"/>
          <w:lang w:eastAsia="zh-CN"/>
        </w:rPr>
        <w:t>.</w:t>
      </w:r>
    </w:p>
    <w:p w14:paraId="2EB15C28" w14:textId="012B6AF8" w:rsidR="00C74042" w:rsidRDefault="00C74042" w:rsidP="002A43CE">
      <w:pPr>
        <w:rPr>
          <w:color w:val="000000"/>
          <w:lang w:eastAsia="zh-CN"/>
        </w:rPr>
      </w:pPr>
    </w:p>
    <w:p w14:paraId="472B42D6" w14:textId="4BFDA481" w:rsidR="00BF4FDC" w:rsidRDefault="00BF4FDC" w:rsidP="00BF4FDC">
      <w:r>
        <w:rPr>
          <w:lang w:eastAsia="zh-CN"/>
        </w:rPr>
        <w:t>I</w:t>
      </w:r>
      <w:r>
        <w:t xml:space="preserve">t is proposed to use global motion information to decide the GOF structure </w:t>
      </w:r>
      <w:r>
        <w:rPr>
          <w:color w:val="000000"/>
        </w:rPr>
        <w:t xml:space="preserve">for each </w:t>
      </w:r>
      <w:r>
        <w:rPr>
          <w:color w:val="000000"/>
          <w:lang w:eastAsia="zh-CN"/>
        </w:rPr>
        <w:t>GOF</w:t>
      </w:r>
      <w:r>
        <w:rPr>
          <w:color w:val="000000"/>
        </w:rPr>
        <w:t xml:space="preserve">. The global motion information between the first frame of the current GOF and the first frame of the next GOF is derived. </w:t>
      </w:r>
      <w:r>
        <w:t>The rotation degrees (</w:t>
      </w:r>
      <m:oMath>
        <m:r>
          <w:rPr>
            <w:rFonts w:ascii="Cambria Math" w:hAnsi="Cambria Math"/>
          </w:rPr>
          <m:t>Rx, Ry, Rz</m:t>
        </m:r>
      </m:oMath>
      <w:r>
        <w:t>) and translation vector (</w:t>
      </w:r>
      <m:oMath>
        <m:r>
          <w:rPr>
            <w:rFonts w:ascii="Cambria Math" w:hAnsi="Cambria Math"/>
          </w:rPr>
          <m:t>Sx, Sy, Sz</m:t>
        </m:r>
      </m:oMath>
      <w:r>
        <w:t>) are calculated based on the motion information.</w:t>
      </w:r>
      <w:r>
        <w:rPr>
          <w:color w:val="000000"/>
        </w:rPr>
        <w:t xml:space="preserve"> </w:t>
      </w:r>
      <w:r>
        <w:t>If the motion information meets two conditions, the Hierarchical GOF structure</w:t>
      </w:r>
      <w:r w:rsidR="004F6CFC">
        <w:t xml:space="preserve"> or IBBP GOF structure</w:t>
      </w:r>
      <w:r>
        <w:t xml:space="preserve"> is applied to the current GOF</w:t>
      </w:r>
      <w:r w:rsidR="00B86D32">
        <w:t>:</w:t>
      </w:r>
    </w:p>
    <w:p w14:paraId="61AFF11E" w14:textId="77777777" w:rsidR="00BF4FDC" w:rsidRDefault="00BF4FDC" w:rsidP="00BF4FDC"/>
    <w:p w14:paraId="35C202E3" w14:textId="77777777" w:rsidR="00BF4FDC" w:rsidRDefault="00BF4FDC" w:rsidP="00BF4FDC">
      <w:r>
        <w:t xml:space="preserve">(1) All of the rotation degrees are less than </w:t>
      </w:r>
      <m:oMath>
        <m:r>
          <w:rPr>
            <w:rFonts w:ascii="Cambria Math" w:hAnsi="Cambria Math"/>
          </w:rPr>
          <m:t>thr1</m:t>
        </m:r>
      </m:oMath>
      <w:r>
        <w:t>:</w:t>
      </w:r>
    </w:p>
    <w:p w14:paraId="6EF58306" w14:textId="77777777" w:rsidR="00BF4FDC" w:rsidRDefault="00BF4FDC" w:rsidP="00BF4FDC">
      <m:oMathPara>
        <m:oMath>
          <m:r>
            <w:rPr>
              <w:rFonts w:ascii="Cambria Math" w:hAnsi="Cambria Math"/>
            </w:rPr>
            <m:t>thr1=0.05</m:t>
          </m:r>
        </m:oMath>
      </m:oMathPara>
    </w:p>
    <w:p w14:paraId="5BB05EBC" w14:textId="77777777" w:rsidR="00BF4FDC" w:rsidRDefault="00BF4FDC" w:rsidP="00BF4FDC"/>
    <w:p w14:paraId="182F3F52" w14:textId="77777777" w:rsidR="00BF4FDC" w:rsidRDefault="00BF4FDC" w:rsidP="00BF4FDC">
      <w:r>
        <w:t xml:space="preserve">(2) The translation vector is less than </w:t>
      </w:r>
      <m:oMath>
        <m:r>
          <w:rPr>
            <w:rFonts w:ascii="Cambria Math" w:hAnsi="Cambria Math"/>
          </w:rPr>
          <m:t>thr2</m:t>
        </m:r>
      </m:oMath>
      <w:r>
        <w:t>:</w:t>
      </w:r>
    </w:p>
    <w:p w14:paraId="679CEB47" w14:textId="77777777" w:rsidR="00BF4FDC" w:rsidRDefault="00BF4FDC" w:rsidP="00BF4FDC">
      <m:oMathPara>
        <m:oMath>
          <m:r>
            <w:rPr>
              <w:rFonts w:ascii="Cambria Math" w:hAnsi="Cambria Math"/>
            </w:rPr>
            <m:t>thr2=0.001*slice_size</m:t>
          </m:r>
        </m:oMath>
      </m:oMathPara>
    </w:p>
    <w:p w14:paraId="09FAEF5E" w14:textId="77777777" w:rsidR="00BF4FDC" w:rsidRDefault="00BF4FDC" w:rsidP="00BF4FDC"/>
    <w:p w14:paraId="79B35D78" w14:textId="7ABDA430" w:rsidR="00C74042" w:rsidRDefault="00BF4FDC" w:rsidP="00BF4FDC">
      <w:r>
        <w:t>Otherwise, the IPPP GOF structure is applied to the current GOF.</w:t>
      </w:r>
    </w:p>
    <w:p w14:paraId="579A1AAF" w14:textId="77777777" w:rsidR="000A6579" w:rsidRDefault="000A6579" w:rsidP="00BF4FDC"/>
    <w:p w14:paraId="7EFFA717" w14:textId="655DD6AE" w:rsidR="000A6579" w:rsidRDefault="008C31CE" w:rsidP="00614738">
      <w:pPr>
        <w:pStyle w:val="Titre2"/>
      </w:pPr>
      <w:bookmarkStart w:id="145" w:name="_Toc156567887"/>
      <w:r>
        <w:t>Inter IDCM</w:t>
      </w:r>
      <w:r w:rsidR="002A578B">
        <w:t xml:space="preserve"> </w:t>
      </w:r>
      <w:r w:rsidR="002A578B">
        <w:fldChar w:fldCharType="begin"/>
      </w:r>
      <w:r w:rsidR="002A578B">
        <w:instrText xml:space="preserve"> REF _Ref144825939 \r \h </w:instrText>
      </w:r>
      <w:r w:rsidR="002A578B">
        <w:fldChar w:fldCharType="separate"/>
      </w:r>
      <w:r w:rsidR="0089309A">
        <w:t>[70]</w:t>
      </w:r>
      <w:r w:rsidR="002A578B">
        <w:fldChar w:fldCharType="end"/>
      </w:r>
      <w:r w:rsidR="002A578B">
        <w:fldChar w:fldCharType="begin"/>
      </w:r>
      <w:r w:rsidR="002A578B">
        <w:instrText xml:space="preserve"> REF _Ref144825941 \r \h </w:instrText>
      </w:r>
      <w:r w:rsidR="002A578B">
        <w:fldChar w:fldCharType="separate"/>
      </w:r>
      <w:r w:rsidR="0089309A">
        <w:t>[71]</w:t>
      </w:r>
      <w:bookmarkEnd w:id="145"/>
      <w:r w:rsidR="002A578B">
        <w:fldChar w:fldCharType="end"/>
      </w:r>
    </w:p>
    <w:p w14:paraId="301DB1DD" w14:textId="6B541F9F" w:rsidR="00BE77BB" w:rsidRDefault="000A6579" w:rsidP="00BF4FDC">
      <w:pPr>
        <w:rPr>
          <w:rFonts w:eastAsiaTheme="minorEastAsia"/>
          <w:lang w:eastAsia="zh-CN"/>
        </w:rPr>
      </w:pPr>
      <w:r>
        <w:rPr>
          <w:rFonts w:eastAsiaTheme="minorEastAsia" w:hint="eastAsia"/>
          <w:lang w:eastAsia="zh-CN"/>
        </w:rPr>
        <w:t>T</w:t>
      </w:r>
      <w:r>
        <w:rPr>
          <w:rFonts w:eastAsiaTheme="minorEastAsia"/>
          <w:lang w:eastAsia="zh-CN"/>
        </w:rPr>
        <w:t xml:space="preserve">he current IDCM coding only uses geometry information within the current frame. However, points from previously decoded frames may provide additional prediction information. </w:t>
      </w:r>
      <w:r>
        <w:rPr>
          <w:rFonts w:eastAsiaTheme="minorEastAsia" w:hint="eastAsia"/>
          <w:lang w:val="en-CA" w:eastAsia="zh-CN"/>
        </w:rPr>
        <w:t>B</w:t>
      </w:r>
      <w:r>
        <w:rPr>
          <w:rFonts w:eastAsiaTheme="minorEastAsia"/>
          <w:lang w:val="en-CA" w:eastAsia="zh-CN"/>
        </w:rPr>
        <w:t>ased on the IPPP structure, this contribution proposes a method to improve the IDCM coding by further considering the points from the previously coded frame</w:t>
      </w:r>
      <w:r w:rsidR="00BE77BB">
        <w:rPr>
          <w:rFonts w:eastAsiaTheme="minorEastAsia"/>
          <w:lang w:val="en-CA" w:eastAsia="zh-CN"/>
        </w:rPr>
        <w:t>.</w:t>
      </w:r>
      <w:r w:rsidR="005507F4">
        <w:rPr>
          <w:rFonts w:eastAsiaTheme="minorEastAsia"/>
          <w:lang w:val="en-CA" w:eastAsia="zh-CN"/>
        </w:rPr>
        <w:t xml:space="preserve"> B</w:t>
      </w:r>
      <w:r w:rsidR="00DB4649">
        <w:rPr>
          <w:rFonts w:eastAsiaTheme="minorEastAsia"/>
          <w:lang w:val="en-CA" w:eastAsia="zh-CN"/>
        </w:rPr>
        <w:t>ased on the inter-octree-based geometry coding information</w:t>
      </w:r>
      <w:r w:rsidR="00DB4649">
        <w:rPr>
          <w:rFonts w:eastAsiaTheme="minorEastAsia"/>
          <w:lang w:eastAsia="zh-CN"/>
        </w:rPr>
        <w:t xml:space="preserve">, </w:t>
      </w:r>
      <w:r w:rsidR="00DB4649">
        <w:rPr>
          <w:rFonts w:eastAsiaTheme="minorEastAsia"/>
          <w:lang w:val="en-CA" w:eastAsia="zh-CN"/>
        </w:rPr>
        <w:t>the inter-geometry information was utilized to code the DCM mode (</w:t>
      </w:r>
      <w:r w:rsidR="00DB4649" w:rsidRPr="00CB7569">
        <w:rPr>
          <w:rFonts w:eastAsiaTheme="minorEastAsia"/>
          <w:b/>
          <w:i/>
          <w:lang w:eastAsia="zh-CN"/>
        </w:rPr>
        <w:t>DCMFlag</w:t>
      </w:r>
      <w:r w:rsidR="00DB4649">
        <w:rPr>
          <w:rFonts w:eastAsiaTheme="minorEastAsia"/>
          <w:lang w:val="en-CA" w:eastAsia="zh-CN"/>
        </w:rPr>
        <w:t>), point number</w:t>
      </w:r>
      <w:r w:rsidR="005C3D61">
        <w:rPr>
          <w:rFonts w:eastAsiaTheme="minorEastAsia"/>
          <w:lang w:val="en-CA" w:eastAsia="zh-CN"/>
        </w:rPr>
        <w:t xml:space="preserve"> </w:t>
      </w:r>
      <w:r w:rsidR="00DB4649">
        <w:rPr>
          <w:rFonts w:eastAsiaTheme="minorEastAsia"/>
          <w:lang w:eastAsia="zh-CN"/>
        </w:rPr>
        <w:t>(</w:t>
      </w:r>
      <w:r w:rsidR="00DB4649" w:rsidRPr="00CB7569">
        <w:rPr>
          <w:rFonts w:eastAsiaTheme="minorEastAsia"/>
          <w:b/>
          <w:i/>
          <w:lang w:eastAsia="zh-CN"/>
        </w:rPr>
        <w:t>numPoints</w:t>
      </w:r>
      <w:r w:rsidR="00DB4649">
        <w:rPr>
          <w:rFonts w:eastAsiaTheme="minorEastAsia"/>
          <w:lang w:eastAsia="zh-CN"/>
        </w:rPr>
        <w:t>), and the laser index (</w:t>
      </w:r>
      <w:r w:rsidR="00DB4649" w:rsidRPr="00CB7569">
        <w:rPr>
          <w:rFonts w:eastAsiaTheme="minorEastAsia"/>
          <w:b/>
          <w:i/>
          <w:lang w:eastAsia="zh-CN"/>
        </w:rPr>
        <w:t>pointLaserIdx</w:t>
      </w:r>
      <w:r w:rsidR="00DB4649">
        <w:rPr>
          <w:rFonts w:eastAsiaTheme="minorEastAsia"/>
          <w:lang w:eastAsia="zh-CN"/>
        </w:rPr>
        <w:t>) of the points for the current node.</w:t>
      </w:r>
    </w:p>
    <w:p w14:paraId="4FD1741A" w14:textId="77777777" w:rsidR="00A937A1" w:rsidRDefault="00A937A1" w:rsidP="00BF4FDC">
      <w:pPr>
        <w:rPr>
          <w:rFonts w:eastAsiaTheme="minorEastAsia"/>
          <w:lang w:eastAsia="zh-CN"/>
        </w:rPr>
      </w:pPr>
    </w:p>
    <w:p w14:paraId="6F4D231A" w14:textId="7F7720E3" w:rsidR="00BE77BB" w:rsidRDefault="00A937A1" w:rsidP="00614738">
      <w:pPr>
        <w:pStyle w:val="Titre3"/>
        <w:rPr>
          <w:lang w:val="en-CA" w:eastAsia="zh-CN"/>
        </w:rPr>
      </w:pPr>
      <w:bookmarkStart w:id="146" w:name="_Toc156567888"/>
      <w:r>
        <w:rPr>
          <w:lang w:val="en-CA" w:eastAsia="zh-CN"/>
        </w:rPr>
        <w:t>Inter Eligibility</w:t>
      </w:r>
      <w:bookmarkEnd w:id="146"/>
    </w:p>
    <w:p w14:paraId="27A9B8D5" w14:textId="3018626A" w:rsidR="00F13605" w:rsidRDefault="00592E48" w:rsidP="00F13605">
      <w:pPr>
        <w:rPr>
          <w:rFonts w:eastAsiaTheme="minorEastAsia"/>
          <w:lang w:eastAsia="zh-CN"/>
        </w:rPr>
      </w:pPr>
      <w:r>
        <w:rPr>
          <w:rFonts w:eastAsiaTheme="minorEastAsia"/>
          <w:lang w:eastAsia="zh-CN"/>
        </w:rPr>
        <w:t>In addition to intra</w:t>
      </w:r>
      <w:r w:rsidR="006B31C4">
        <w:rPr>
          <w:rFonts w:eastAsiaTheme="minorEastAsia"/>
          <w:lang w:eastAsia="zh-CN"/>
        </w:rPr>
        <w:t>-based IDCM eligibility, w</w:t>
      </w:r>
      <w:r w:rsidR="00F13605">
        <w:rPr>
          <w:rFonts w:eastAsiaTheme="minorEastAsia"/>
          <w:lang w:eastAsia="zh-CN"/>
        </w:rPr>
        <w:t xml:space="preserve">hen inter-prediction is enabled for the current frame, this contribution proposes to add an inter-based IDCM eligibility. More specifically, a prediction node for the current node is selected from the reference frame. As shown in </w:t>
      </w:r>
      <w:r w:rsidR="007204B5" w:rsidRPr="002D6D69">
        <w:rPr>
          <w:rFonts w:eastAsiaTheme="minorEastAsia"/>
          <w:lang w:eastAsia="zh-CN"/>
        </w:rPr>
        <w:fldChar w:fldCharType="begin"/>
      </w:r>
      <w:r w:rsidR="007204B5" w:rsidRPr="002D6D69">
        <w:rPr>
          <w:rFonts w:eastAsiaTheme="minorEastAsia"/>
          <w:lang w:eastAsia="zh-CN"/>
        </w:rPr>
        <w:instrText xml:space="preserve"> REF _Ref144887143 \h </w:instrText>
      </w:r>
      <w:r w:rsidR="002D6D69" w:rsidRPr="00614738">
        <w:rPr>
          <w:rFonts w:eastAsiaTheme="minorEastAsia"/>
          <w:lang w:eastAsia="zh-CN"/>
        </w:rPr>
        <w:instrText xml:space="preserve"> \* MERGEFORMAT </w:instrText>
      </w:r>
      <w:r w:rsidR="007204B5" w:rsidRPr="002D6D69">
        <w:rPr>
          <w:rFonts w:eastAsiaTheme="minorEastAsia"/>
          <w:lang w:eastAsia="zh-CN"/>
        </w:rPr>
      </w:r>
      <w:r w:rsidR="007204B5" w:rsidRPr="002D6D69">
        <w:rPr>
          <w:rFonts w:eastAsiaTheme="minorEastAsia"/>
          <w:lang w:eastAsia="zh-CN"/>
        </w:rPr>
        <w:fldChar w:fldCharType="separate"/>
      </w:r>
      <w:r w:rsidR="0089309A" w:rsidRPr="00F13605">
        <w:t xml:space="preserve">Figure </w:t>
      </w:r>
      <w:r w:rsidR="0089309A">
        <w:rPr>
          <w:noProof/>
        </w:rPr>
        <w:t>48</w:t>
      </w:r>
      <w:r w:rsidR="007204B5" w:rsidRPr="002D6D69">
        <w:rPr>
          <w:rFonts w:eastAsiaTheme="minorEastAsia"/>
          <w:lang w:eastAsia="zh-CN"/>
        </w:rPr>
        <w:fldChar w:fldCharType="end"/>
      </w:r>
      <w:r w:rsidR="00F13605">
        <w:rPr>
          <w:rFonts w:eastAsiaTheme="minorEastAsia"/>
          <w:lang w:eastAsia="zh-CN"/>
        </w:rPr>
        <w:t>, the green node is in the current frame, and the yellow node is the prediction node for the green node in the reference frame. The following criterion is used to determine if this prediction node is an IDCM node as follows</w:t>
      </w:r>
      <w:r w:rsidR="00DF446B">
        <w:rPr>
          <w:rFonts w:eastAsiaTheme="minorEastAsia"/>
          <w:lang w:eastAsia="zh-CN"/>
        </w:rPr>
        <w:t>:</w:t>
      </w:r>
    </w:p>
    <w:p w14:paraId="35248E9C" w14:textId="77777777" w:rsidR="00F13605" w:rsidRDefault="00F13605" w:rsidP="00F13605">
      <w:pPr>
        <w:pStyle w:val="Paragraphedeliste"/>
        <w:widowControl/>
        <w:numPr>
          <w:ilvl w:val="0"/>
          <w:numId w:val="96"/>
        </w:numPr>
        <w:autoSpaceDE/>
        <w:autoSpaceDN/>
        <w:contextualSpacing/>
        <w:jc w:val="both"/>
        <w:rPr>
          <w:rFonts w:eastAsiaTheme="minorEastAsia"/>
          <w:lang w:eastAsia="zh-CN"/>
        </w:rPr>
      </w:pPr>
      <w:r>
        <w:rPr>
          <w:rFonts w:eastAsiaTheme="minorEastAsia"/>
          <w:i/>
          <w:lang w:eastAsia="zh-CN"/>
        </w:rPr>
        <w:t>kTwoPoints</w:t>
      </w:r>
      <w:r w:rsidRPr="00AB4852">
        <w:rPr>
          <w:rFonts w:eastAsiaTheme="minorEastAsia"/>
          <w:i/>
          <w:lang w:eastAsia="zh-CN"/>
        </w:rPr>
        <w:t>:</w:t>
      </w:r>
      <w:r>
        <w:rPr>
          <w:rFonts w:eastAsiaTheme="minorEastAsia"/>
          <w:lang w:eastAsia="zh-CN"/>
        </w:rPr>
        <w:t xml:space="preserve"> The node at most has th points, e.g. th as 2, and these th points do not include the duplicate points.</w:t>
      </w:r>
    </w:p>
    <w:p w14:paraId="567FB83C" w14:textId="77777777" w:rsidR="00F13605" w:rsidRPr="00621C7A" w:rsidRDefault="00F13605" w:rsidP="00F13605">
      <w:pPr>
        <w:pStyle w:val="Paragraphedeliste"/>
        <w:widowControl/>
        <w:numPr>
          <w:ilvl w:val="0"/>
          <w:numId w:val="96"/>
        </w:numPr>
        <w:autoSpaceDE/>
        <w:autoSpaceDN/>
        <w:contextualSpacing/>
        <w:jc w:val="both"/>
        <w:rPr>
          <w:rFonts w:eastAsiaTheme="minorEastAsia"/>
          <w:lang w:eastAsia="zh-CN"/>
        </w:rPr>
      </w:pPr>
      <w:r>
        <w:rPr>
          <w:rFonts w:eastAsiaTheme="minorEastAsia"/>
          <w:i/>
          <w:lang w:eastAsia="zh-CN"/>
        </w:rPr>
        <w:t>kAllPointsSame</w:t>
      </w:r>
      <w:r w:rsidRPr="00AB4852">
        <w:rPr>
          <w:rFonts w:eastAsiaTheme="minorEastAsia"/>
          <w:i/>
          <w:lang w:eastAsia="zh-CN"/>
        </w:rPr>
        <w:t>:</w:t>
      </w:r>
      <w:r>
        <w:rPr>
          <w:rFonts w:eastAsiaTheme="minorEastAsia"/>
          <w:i/>
          <w:lang w:eastAsia="zh-CN"/>
        </w:rPr>
        <w:t xml:space="preserve"> </w:t>
      </w:r>
      <w:r>
        <w:rPr>
          <w:rFonts w:eastAsiaTheme="minorEastAsia"/>
          <w:lang w:eastAsia="zh-CN"/>
        </w:rPr>
        <w:t>The node has N points where N is not less than 1 and all of these N points are duplicate points.</w:t>
      </w:r>
    </w:p>
    <w:p w14:paraId="7CCBAD29" w14:textId="77777777" w:rsidR="00F13605" w:rsidRPr="001370C2" w:rsidRDefault="00F13605" w:rsidP="00F13605">
      <w:pPr>
        <w:rPr>
          <w:rFonts w:eastAsiaTheme="minorEastAsia"/>
          <w:lang w:eastAsia="zh-CN"/>
        </w:rPr>
      </w:pPr>
    </w:p>
    <w:p w14:paraId="2CBEF628" w14:textId="068A65EF" w:rsidR="00F13605" w:rsidRDefault="00F13605" w:rsidP="00F13605">
      <w:pPr>
        <w:rPr>
          <w:rFonts w:eastAsiaTheme="minorEastAsia"/>
          <w:lang w:eastAsia="zh-CN"/>
        </w:rPr>
      </w:pPr>
      <w:r>
        <w:rPr>
          <w:rFonts w:eastAsiaTheme="minorEastAsia" w:hint="eastAsia"/>
          <w:lang w:eastAsia="zh-CN"/>
        </w:rPr>
        <w:t>L</w:t>
      </w:r>
      <w:r>
        <w:rPr>
          <w:rFonts w:eastAsiaTheme="minorEastAsia"/>
          <w:lang w:eastAsia="zh-CN"/>
        </w:rPr>
        <w:t xml:space="preserve">et a binary </w:t>
      </w:r>
      <w:r w:rsidRPr="00AA6405">
        <w:rPr>
          <w:rFonts w:eastAsiaTheme="minorEastAsia"/>
          <w:i/>
          <w:lang w:eastAsia="zh-CN"/>
        </w:rPr>
        <w:t>interEligible</w:t>
      </w:r>
      <w:r>
        <w:rPr>
          <w:rFonts w:eastAsiaTheme="minorEastAsia"/>
          <w:i/>
          <w:lang w:eastAsia="zh-CN"/>
        </w:rPr>
        <w:t xml:space="preserve"> </w:t>
      </w:r>
      <w:r>
        <w:rPr>
          <w:rFonts w:eastAsiaTheme="minorEastAsia"/>
          <w:lang w:eastAsia="zh-CN"/>
        </w:rPr>
        <w:t>represent inter-eligibility is true or not</w:t>
      </w:r>
      <w:r w:rsidR="002F37CC">
        <w:rPr>
          <w:rFonts w:eastAsiaTheme="minorEastAsia"/>
          <w:lang w:eastAsia="zh-CN"/>
        </w:rPr>
        <w:t>.</w:t>
      </w:r>
      <w:r>
        <w:rPr>
          <w:rFonts w:eastAsiaTheme="minorEastAsia"/>
          <w:lang w:eastAsia="zh-CN"/>
        </w:rPr>
        <w:t xml:space="preserve"> </w:t>
      </w:r>
      <w:r w:rsidRPr="00AA6405">
        <w:rPr>
          <w:rFonts w:eastAsiaTheme="minorEastAsia"/>
          <w:i/>
          <w:lang w:eastAsia="zh-CN"/>
        </w:rPr>
        <w:t>interEligible</w:t>
      </w:r>
      <w:r>
        <w:rPr>
          <w:rFonts w:eastAsiaTheme="minorEastAsia"/>
          <w:i/>
          <w:lang w:eastAsia="zh-CN"/>
        </w:rPr>
        <w:t xml:space="preserve"> </w:t>
      </w:r>
      <w:r>
        <w:rPr>
          <w:rFonts w:eastAsiaTheme="minorEastAsia"/>
          <w:lang w:eastAsia="zh-CN"/>
        </w:rPr>
        <w:t xml:space="preserve">is true if any of the above two conditions are satisfied and </w:t>
      </w:r>
      <w:r w:rsidRPr="00AA6405">
        <w:rPr>
          <w:rFonts w:eastAsiaTheme="minorEastAsia"/>
          <w:i/>
          <w:lang w:eastAsia="zh-CN"/>
        </w:rPr>
        <w:t>interEligible</w:t>
      </w:r>
      <w:r>
        <w:rPr>
          <w:rFonts w:eastAsiaTheme="minorEastAsia"/>
          <w:lang w:eastAsia="zh-CN"/>
        </w:rPr>
        <w:t xml:space="preserve"> is false if the above two conditions are both not satisfied. Let a binary </w:t>
      </w:r>
      <m:oMath>
        <m:r>
          <w:rPr>
            <w:rFonts w:ascii="Cambria Math" w:eastAsiaTheme="minorEastAsia" w:hAnsi="Cambria Math"/>
            <w:lang w:eastAsia="zh-CN"/>
          </w:rPr>
          <m:t>IDCM_eligible</m:t>
        </m:r>
      </m:oMath>
      <w:r>
        <w:rPr>
          <w:rFonts w:eastAsiaTheme="minorEastAsia"/>
          <w:lang w:eastAsia="zh-CN"/>
        </w:rPr>
        <w:t xml:space="preserve"> represent IDCM eligibility for the current node. The </w:t>
      </w:r>
      <m:oMath>
        <m:r>
          <w:rPr>
            <w:rFonts w:ascii="Cambria Math" w:eastAsiaTheme="minorEastAsia" w:hAnsi="Cambria Math"/>
            <w:lang w:eastAsia="zh-CN"/>
          </w:rPr>
          <m:t>IDCM_eligible</m:t>
        </m:r>
      </m:oMath>
      <w:r>
        <w:rPr>
          <w:rFonts w:eastAsiaTheme="minorEastAsia"/>
          <w:i/>
          <w:lang w:eastAsia="zh-CN"/>
        </w:rPr>
        <w:t xml:space="preserve"> </w:t>
      </w:r>
      <w:r w:rsidRPr="00E05BCD">
        <w:rPr>
          <w:rFonts w:eastAsiaTheme="minorEastAsia"/>
          <w:lang w:eastAsia="zh-CN"/>
        </w:rPr>
        <w:t>is</w:t>
      </w:r>
      <w:r>
        <w:rPr>
          <w:rFonts w:eastAsiaTheme="minorEastAsia"/>
          <w:lang w:eastAsia="zh-CN"/>
        </w:rPr>
        <w:t xml:space="preserve"> calculated as follows:</w:t>
      </w:r>
    </w:p>
    <w:p w14:paraId="34F6248A" w14:textId="77777777" w:rsidR="00F13605" w:rsidRDefault="00F13605" w:rsidP="00F13605">
      <w:pPr>
        <w:rPr>
          <w:rFonts w:eastAsiaTheme="minorEastAsia"/>
          <w:lang w:eastAsia="zh-CN"/>
        </w:rPr>
      </w:pPr>
    </w:p>
    <w:p w14:paraId="61E48AF6" w14:textId="546ADD87" w:rsidR="00F13605" w:rsidRPr="002C1EB4" w:rsidRDefault="00F13605" w:rsidP="00614738">
      <w:pPr>
        <w:jc w:val="center"/>
        <w:rPr>
          <w:rFonts w:eastAsiaTheme="minorEastAsia"/>
          <w:lang w:eastAsia="zh-CN"/>
        </w:rPr>
      </w:pPr>
      <m:oMathPara>
        <m:oMath>
          <m:r>
            <w:rPr>
              <w:rFonts w:ascii="Cambria Math" w:eastAsiaTheme="minorEastAsia" w:hAnsi="Cambria Math"/>
              <w:lang w:eastAsia="zh-CN"/>
            </w:rPr>
            <m:t>IDCM_eligible=intraEligible ||  interEligible</m:t>
          </m:r>
        </m:oMath>
      </m:oMathPara>
    </w:p>
    <w:p w14:paraId="17B3EE7D" w14:textId="77777777" w:rsidR="00F13605" w:rsidRPr="005C1489" w:rsidRDefault="00F13605" w:rsidP="00F13605">
      <w:pPr>
        <w:rPr>
          <w:rFonts w:eastAsiaTheme="minorEastAsia"/>
          <w:lang w:eastAsia="zh-CN"/>
        </w:rPr>
      </w:pPr>
    </w:p>
    <w:p w14:paraId="6CD0F332" w14:textId="77777777" w:rsidR="00F13605" w:rsidRDefault="00F13605" w:rsidP="00F13605">
      <w:r>
        <w:rPr>
          <w:rFonts w:eastAsiaTheme="minorEastAsia"/>
          <w:lang w:eastAsia="zh-CN"/>
        </w:rPr>
        <w:t xml:space="preserve">  </w:t>
      </w:r>
      <w:r>
        <w:rPr>
          <w:noProof/>
        </w:rPr>
        <w:object w:dxaOrig="19751" w:dyaOrig="8311" w14:anchorId="05C9BECF">
          <v:shape id="_x0000_i1028" type="#_x0000_t75" alt="" style="width:446.35pt;height:187.85pt;mso-width-percent:0;mso-height-percent:0;mso-width-percent:0;mso-height-percent:0" o:ole="">
            <v:imagedata r:id="rId69" o:title=""/>
          </v:shape>
          <o:OLEObject Type="Embed" ProgID="Visio.Drawing.15" ShapeID="_x0000_i1028" DrawAspect="Content" ObjectID="_1767254759" r:id="rId70"/>
        </w:object>
      </w:r>
    </w:p>
    <w:p w14:paraId="59DCDEDF" w14:textId="1C6DD33A" w:rsidR="00F13605" w:rsidRPr="00F13605" w:rsidRDefault="00F13605" w:rsidP="00F13605">
      <w:pPr>
        <w:pStyle w:val="Lgende"/>
        <w:jc w:val="center"/>
      </w:pPr>
      <w:bookmarkStart w:id="147" w:name="_Ref144887143"/>
      <w:r w:rsidRPr="00F13605">
        <w:t xml:space="preserve">Figure </w:t>
      </w:r>
      <w:fldSimple w:instr=" SEQ Figure \* ARABIC ">
        <w:r w:rsidR="0089309A">
          <w:rPr>
            <w:noProof/>
          </w:rPr>
          <w:t>48</w:t>
        </w:r>
      </w:fldSimple>
      <w:bookmarkEnd w:id="147"/>
      <w:r w:rsidRPr="00F13605">
        <w:t xml:space="preserve">: </w:t>
      </w:r>
      <w:r w:rsidRPr="00614738">
        <w:t>Overview of Inter IDCM</w:t>
      </w:r>
      <w:r w:rsidRPr="00F13605">
        <w:t>.</w:t>
      </w:r>
    </w:p>
    <w:p w14:paraId="3F1E9CB7" w14:textId="4D88D40F" w:rsidR="00F66629" w:rsidRPr="000A5FE4" w:rsidRDefault="00F66629" w:rsidP="00614738">
      <w:pPr>
        <w:pStyle w:val="Titre3"/>
      </w:pPr>
      <w:bookmarkStart w:id="148" w:name="_Toc156567889"/>
      <w:r w:rsidRPr="00F66629">
        <w:t>Inter</w:t>
      </w:r>
      <w:r w:rsidRPr="000A5FE4">
        <w:t xml:space="preserve">-prediction IDCM </w:t>
      </w:r>
      <w:r w:rsidR="00051F98">
        <w:t>M</w:t>
      </w:r>
      <w:r w:rsidRPr="000A5FE4">
        <w:t xml:space="preserve">ode </w:t>
      </w:r>
      <w:r w:rsidR="00051F98">
        <w:t>C</w:t>
      </w:r>
      <w:r w:rsidRPr="000A5FE4">
        <w:t>oding</w:t>
      </w:r>
      <w:bookmarkEnd w:id="148"/>
    </w:p>
    <w:p w14:paraId="146EE715" w14:textId="76BF4795" w:rsidR="00F66629" w:rsidRDefault="00F66629" w:rsidP="00F66629">
      <w:pPr>
        <w:rPr>
          <w:rFonts w:eastAsiaTheme="minorEastAsia"/>
          <w:lang w:eastAsia="zh-CN"/>
        </w:rPr>
      </w:pPr>
      <w:r>
        <w:rPr>
          <w:rFonts w:eastAsiaTheme="minorEastAsia" w:hint="eastAsia"/>
          <w:lang w:eastAsia="zh-CN"/>
        </w:rPr>
        <w:t>D</w:t>
      </w:r>
      <w:r>
        <w:rPr>
          <w:rFonts w:eastAsiaTheme="minorEastAsia"/>
          <w:lang w:eastAsia="zh-CN"/>
        </w:rPr>
        <w:t>epending on the value of</w:t>
      </w:r>
      <w:r w:rsidRPr="005B117A">
        <w:rPr>
          <w:rFonts w:eastAsiaTheme="minorEastAsia"/>
          <w:i/>
          <w:lang w:eastAsia="zh-CN"/>
        </w:rPr>
        <w:t xml:space="preserve"> IDCM_eligible</w:t>
      </w:r>
      <w:r>
        <w:rPr>
          <w:rFonts w:eastAsiaTheme="minorEastAsia"/>
          <w:lang w:eastAsia="zh-CN"/>
        </w:rPr>
        <w:t xml:space="preserve"> it is determined whether the current node is eligible as IDCM or not. If the current node is not eligible as IDCM, octree coding is applied</w:t>
      </w:r>
      <w:r w:rsidR="00666CA0">
        <w:rPr>
          <w:rFonts w:eastAsiaTheme="minorEastAsia"/>
          <w:lang w:eastAsia="zh-CN"/>
        </w:rPr>
        <w:t>.</w:t>
      </w:r>
      <w:r>
        <w:rPr>
          <w:rFonts w:eastAsiaTheme="minorEastAsia"/>
          <w:lang w:eastAsia="zh-CN"/>
        </w:rPr>
        <w:t xml:space="preserve"> If the current node is eligible to code as IDCM, a binary flag (</w:t>
      </w:r>
      <w:r w:rsidRPr="000B5566">
        <w:rPr>
          <w:rFonts w:eastAsiaTheme="minorEastAsia"/>
          <w:i/>
          <w:lang w:eastAsia="zh-CN"/>
        </w:rPr>
        <w:t>DCMFlag</w:t>
      </w:r>
      <w:r>
        <w:rPr>
          <w:rFonts w:eastAsiaTheme="minorEastAsia"/>
          <w:lang w:eastAsia="zh-CN"/>
        </w:rPr>
        <w:t>) is coded to signal if IDCM is applied.</w:t>
      </w:r>
    </w:p>
    <w:p w14:paraId="7DA3D8DB" w14:textId="77777777" w:rsidR="00F66629" w:rsidRDefault="00F66629" w:rsidP="00F66629">
      <w:pPr>
        <w:rPr>
          <w:rFonts w:eastAsiaTheme="minorEastAsia"/>
          <w:lang w:eastAsia="zh-CN"/>
        </w:rPr>
      </w:pPr>
    </w:p>
    <w:p w14:paraId="11C34DA9" w14:textId="5DBF481C" w:rsidR="00F66629" w:rsidRDefault="00266B7F" w:rsidP="00F66629">
      <w:pPr>
        <w:rPr>
          <w:rFonts w:eastAsiaTheme="minorEastAsia"/>
          <w:lang w:eastAsia="zh-CN"/>
        </w:rPr>
      </w:pPr>
      <w:r>
        <w:rPr>
          <w:rFonts w:eastAsiaTheme="minorEastAsia"/>
          <w:lang w:eastAsia="zh-CN"/>
        </w:rPr>
        <w:t>W</w:t>
      </w:r>
      <w:r w:rsidR="00F66629">
        <w:rPr>
          <w:rFonts w:eastAsiaTheme="minorEastAsia"/>
          <w:lang w:eastAsia="zh-CN"/>
        </w:rPr>
        <w:t>hen the current node (blue node) is eligible to be coded as IDCM, a prediction node (red node) in the reference frame is determined. Then, the IDCM mode of the prediction node (</w:t>
      </w:r>
      <w:r w:rsidR="00F66629" w:rsidRPr="0030776B">
        <w:rPr>
          <w:rFonts w:eastAsiaTheme="minorEastAsia"/>
          <w:i/>
          <w:lang w:eastAsia="zh-CN"/>
        </w:rPr>
        <w:t>InterDCM</w:t>
      </w:r>
      <w:r w:rsidR="00F66629">
        <w:rPr>
          <w:rFonts w:eastAsiaTheme="minorEastAsia"/>
          <w:i/>
          <w:lang w:eastAsia="zh-CN"/>
        </w:rPr>
        <w:t>_Mode</w:t>
      </w:r>
      <w:r w:rsidR="00F66629">
        <w:rPr>
          <w:rFonts w:eastAsiaTheme="minorEastAsia"/>
          <w:lang w:eastAsia="zh-CN"/>
        </w:rPr>
        <w:t xml:space="preserve">) is obtained. </w:t>
      </w:r>
      <w:r w:rsidR="00F66629" w:rsidRPr="0030776B">
        <w:rPr>
          <w:rFonts w:eastAsiaTheme="minorEastAsia"/>
          <w:i/>
          <w:lang w:eastAsia="zh-CN"/>
        </w:rPr>
        <w:t>InterDCM</w:t>
      </w:r>
      <w:r w:rsidR="00F66629">
        <w:rPr>
          <w:rFonts w:eastAsiaTheme="minorEastAsia"/>
          <w:i/>
          <w:lang w:eastAsia="zh-CN"/>
        </w:rPr>
        <w:t>_Mode</w:t>
      </w:r>
      <w:r w:rsidR="00F66629">
        <w:rPr>
          <w:rFonts w:eastAsiaTheme="minorEastAsia"/>
          <w:lang w:eastAsia="zh-CN"/>
        </w:rPr>
        <w:t xml:space="preserve"> is used to determine a context for coding current node’s DCM mode (</w:t>
      </w:r>
      <w:r w:rsidR="00F66629" w:rsidRPr="000B5566">
        <w:rPr>
          <w:rFonts w:eastAsiaTheme="minorEastAsia"/>
          <w:i/>
          <w:lang w:eastAsia="zh-CN"/>
        </w:rPr>
        <w:t>DCMFlag</w:t>
      </w:r>
      <w:r w:rsidR="00F66629">
        <w:rPr>
          <w:rFonts w:eastAsiaTheme="minorEastAsia"/>
          <w:lang w:eastAsia="zh-CN"/>
        </w:rPr>
        <w:t>)</w:t>
      </w:r>
      <w:r w:rsidR="00F66629" w:rsidDel="008E0A7F">
        <w:rPr>
          <w:rFonts w:eastAsiaTheme="minorEastAsia"/>
          <w:lang w:eastAsia="zh-CN"/>
        </w:rPr>
        <w:t xml:space="preserve"> </w:t>
      </w:r>
      <w:r w:rsidR="00F66629">
        <w:rPr>
          <w:rFonts w:eastAsiaTheme="minorEastAsia"/>
          <w:lang w:eastAsia="zh-CN"/>
        </w:rPr>
        <w:t>as follows:</w:t>
      </w:r>
    </w:p>
    <w:p w14:paraId="0C8708DD" w14:textId="77777777" w:rsidR="00F66629" w:rsidRDefault="00F66629" w:rsidP="00F66629">
      <w:pPr>
        <w:pStyle w:val="Paragraphedeliste"/>
        <w:widowControl/>
        <w:numPr>
          <w:ilvl w:val="0"/>
          <w:numId w:val="99"/>
        </w:numPr>
        <w:autoSpaceDE/>
        <w:autoSpaceDN/>
        <w:contextualSpacing/>
        <w:jc w:val="both"/>
        <w:rPr>
          <w:rFonts w:eastAsiaTheme="minorEastAsia"/>
          <w:lang w:eastAsia="zh-CN"/>
        </w:rPr>
      </w:pPr>
      <w:r>
        <w:rPr>
          <w:rFonts w:eastAsiaTheme="minorEastAsia" w:hint="eastAsia"/>
          <w:lang w:eastAsia="zh-CN"/>
        </w:rPr>
        <w:t>T</w:t>
      </w:r>
      <w:r>
        <w:rPr>
          <w:rFonts w:eastAsiaTheme="minorEastAsia"/>
          <w:lang w:eastAsia="zh-CN"/>
        </w:rPr>
        <w:t>he DCM mode of the prediction node (</w:t>
      </w:r>
      <w:r w:rsidRPr="0030776B">
        <w:rPr>
          <w:rFonts w:eastAsiaTheme="minorEastAsia"/>
          <w:i/>
          <w:lang w:eastAsia="zh-CN"/>
        </w:rPr>
        <w:t>InterDCM</w:t>
      </w:r>
      <w:r>
        <w:rPr>
          <w:rFonts w:eastAsiaTheme="minorEastAsia"/>
          <w:i/>
          <w:lang w:eastAsia="zh-CN"/>
        </w:rPr>
        <w:t>_Mode</w:t>
      </w:r>
      <w:r>
        <w:rPr>
          <w:rFonts w:eastAsiaTheme="minorEastAsia"/>
          <w:lang w:eastAsia="zh-CN"/>
        </w:rPr>
        <w:t xml:space="preserve">). (three values: </w:t>
      </w:r>
      <w:r w:rsidRPr="00253E57">
        <w:rPr>
          <w:rFonts w:eastAsiaTheme="minorEastAsia"/>
          <w:i/>
          <w:lang w:eastAsia="zh-CN"/>
        </w:rPr>
        <w:t xml:space="preserve">not-DCM, </w:t>
      </w:r>
      <w:r>
        <w:rPr>
          <w:rFonts w:eastAsiaTheme="minorEastAsia"/>
          <w:i/>
          <w:lang w:eastAsia="zh-CN"/>
        </w:rPr>
        <w:t>kTwoPoints,</w:t>
      </w:r>
      <w:r w:rsidRPr="00253E57">
        <w:rPr>
          <w:rFonts w:eastAsiaTheme="minorEastAsia"/>
          <w:i/>
          <w:lang w:eastAsia="zh-CN"/>
        </w:rPr>
        <w:t xml:space="preserve"> </w:t>
      </w:r>
      <w:r w:rsidRPr="00253E57">
        <w:rPr>
          <w:rFonts w:eastAsiaTheme="minorEastAsia"/>
          <w:lang w:eastAsia="zh-CN"/>
        </w:rPr>
        <w:t>and</w:t>
      </w:r>
      <w:r w:rsidRPr="00253E57">
        <w:rPr>
          <w:rFonts w:eastAsiaTheme="minorEastAsia"/>
          <w:i/>
          <w:lang w:eastAsia="zh-CN"/>
        </w:rPr>
        <w:t xml:space="preserve"> </w:t>
      </w:r>
      <w:r>
        <w:rPr>
          <w:rFonts w:eastAsiaTheme="minorEastAsia"/>
          <w:i/>
          <w:lang w:eastAsia="zh-CN"/>
        </w:rPr>
        <w:t>kAllPointsSame</w:t>
      </w:r>
      <w:r>
        <w:rPr>
          <w:rFonts w:eastAsiaTheme="minorEastAsia"/>
          <w:lang w:eastAsia="zh-CN"/>
        </w:rPr>
        <w:t>)</w:t>
      </w:r>
    </w:p>
    <w:p w14:paraId="6A4BF3C0" w14:textId="77777777" w:rsidR="00F66629" w:rsidRPr="00614738" w:rsidRDefault="00F66629" w:rsidP="00614738">
      <w:pPr>
        <w:widowControl/>
        <w:autoSpaceDE/>
        <w:autoSpaceDN/>
        <w:contextualSpacing/>
        <w:jc w:val="both"/>
        <w:rPr>
          <w:rFonts w:eastAsiaTheme="minorEastAsia"/>
          <w:lang w:eastAsia="zh-CN"/>
        </w:rPr>
      </w:pPr>
    </w:p>
    <w:p w14:paraId="336BD02A" w14:textId="79FF50C7" w:rsidR="00F66629" w:rsidRDefault="00F66629" w:rsidP="00614738">
      <w:pPr>
        <w:pStyle w:val="Titre3"/>
      </w:pPr>
      <w:bookmarkStart w:id="149" w:name="_Toc156567890"/>
      <w:r w:rsidRPr="00F615E7">
        <w:t>Inter-</w:t>
      </w:r>
      <w:r w:rsidRPr="00614738">
        <w:t>prediction</w:t>
      </w:r>
      <w:r w:rsidRPr="00F615E7">
        <w:t xml:space="preserve"> IDCM </w:t>
      </w:r>
      <w:r w:rsidRPr="00614738">
        <w:rPr>
          <w:i/>
          <w:iCs/>
        </w:rPr>
        <w:t>numPoints</w:t>
      </w:r>
      <w:r w:rsidRPr="00F615E7">
        <w:t xml:space="preserve"> </w:t>
      </w:r>
      <w:r w:rsidR="00051F98">
        <w:t>C</w:t>
      </w:r>
      <w:r w:rsidRPr="00F615E7">
        <w:t>oding</w:t>
      </w:r>
      <w:bookmarkEnd w:id="149"/>
    </w:p>
    <w:p w14:paraId="4A1DB8D8" w14:textId="77777777" w:rsidR="00F66629" w:rsidRDefault="00F66629" w:rsidP="00F66629">
      <w:pPr>
        <w:rPr>
          <w:rFonts w:eastAsiaTheme="minorEastAsia"/>
          <w:lang w:eastAsia="zh-CN"/>
        </w:rPr>
      </w:pPr>
      <w:r>
        <w:rPr>
          <w:rFonts w:eastAsiaTheme="minorEastAsia" w:hint="eastAsia"/>
          <w:lang w:eastAsia="zh-CN"/>
        </w:rPr>
        <w:t>I</w:t>
      </w:r>
      <w:r>
        <w:rPr>
          <w:rFonts w:eastAsiaTheme="minorEastAsia"/>
          <w:lang w:eastAsia="zh-CN"/>
        </w:rPr>
        <w:t>f an IDCM is applied, the number of points in this IDCM node is binarized by using a truncated unary code. A flag (</w:t>
      </w:r>
      <w:r w:rsidRPr="0075313E">
        <w:rPr>
          <w:rFonts w:eastAsiaTheme="minorEastAsia"/>
          <w:i/>
          <w:lang w:eastAsia="zh-CN"/>
        </w:rPr>
        <w:t>NumPointsGt1</w:t>
      </w:r>
      <w:r>
        <w:rPr>
          <w:rFonts w:eastAsiaTheme="minorEastAsia"/>
          <w:lang w:eastAsia="zh-CN"/>
        </w:rPr>
        <w:t>) is coded with a context to indicate if the number of points in the current node is larger than one. This contribution proposes to add another context based on the number of points (</w:t>
      </w:r>
      <w:r w:rsidRPr="00E51578">
        <w:rPr>
          <w:rFonts w:eastAsiaTheme="minorEastAsia"/>
          <w:i/>
          <w:lang w:eastAsia="zh-CN"/>
        </w:rPr>
        <w:t>numPredPoints</w:t>
      </w:r>
      <w:r>
        <w:rPr>
          <w:rFonts w:eastAsiaTheme="minorEastAsia"/>
          <w:lang w:eastAsia="zh-CN"/>
        </w:rPr>
        <w:t xml:space="preserve">) in the prediction node to code </w:t>
      </w:r>
      <w:r w:rsidRPr="0075313E">
        <w:rPr>
          <w:rFonts w:eastAsiaTheme="minorEastAsia"/>
          <w:i/>
          <w:lang w:eastAsia="zh-CN"/>
        </w:rPr>
        <w:t>NumPointsGt1</w:t>
      </w:r>
      <w:r>
        <w:rPr>
          <w:rFonts w:eastAsiaTheme="minorEastAsia"/>
          <w:lang w:eastAsia="zh-CN"/>
        </w:rPr>
        <w:t>. The added context is determined as follows.</w:t>
      </w:r>
    </w:p>
    <w:p w14:paraId="71490B49" w14:textId="77777777" w:rsidR="00F66629" w:rsidRPr="000820C3" w:rsidRDefault="00F66629" w:rsidP="00F66629">
      <w:pPr>
        <w:rPr>
          <w:rFonts w:eastAsiaTheme="minorEastAsia"/>
          <w:lang w:eastAsia="zh-CN"/>
        </w:rPr>
      </w:pPr>
    </w:p>
    <w:p w14:paraId="1A42E10A" w14:textId="12CC1254" w:rsidR="00F66629" w:rsidRPr="00051F98" w:rsidRDefault="00F66629" w:rsidP="00F66629">
      <w:pPr>
        <w:jc w:val="center"/>
        <w:rPr>
          <w:rFonts w:eastAsiaTheme="minorEastAsia"/>
          <w:lang w:eastAsia="zh-CN"/>
        </w:rPr>
      </w:pPr>
      <m:oMathPara>
        <m:oMath>
          <m:r>
            <w:rPr>
              <w:rFonts w:ascii="Cambria Math" w:eastAsiaTheme="minorEastAsia" w:hAnsi="Cambria Math"/>
              <w:lang w:eastAsia="zh-CN"/>
            </w:rPr>
            <m:t>context</m:t>
          </m:r>
          <m:r>
            <m:rPr>
              <m:sty m:val="p"/>
            </m:rPr>
            <w:rPr>
              <w:rFonts w:ascii="Cambria Math" w:eastAsiaTheme="minorEastAsia" w:hAnsi="Cambria Math"/>
              <w:lang w:eastAsia="zh-CN"/>
            </w:rPr>
            <m:t>=</m:t>
          </m:r>
          <m:r>
            <w:rPr>
              <w:rFonts w:ascii="Cambria Math" w:eastAsiaTheme="minorEastAsia" w:hAnsi="Cambria Math"/>
              <w:lang w:eastAsia="zh-CN"/>
            </w:rPr>
            <m:t>numPredPoints</m:t>
          </m:r>
          <m:r>
            <m:rPr>
              <m:sty m:val="p"/>
            </m:rPr>
            <w:rPr>
              <w:rFonts w:ascii="Cambria Math" w:eastAsiaTheme="minorEastAsia" w:hAnsi="Cambria Math"/>
              <w:lang w:eastAsia="zh-CN"/>
            </w:rPr>
            <m:t>&gt;1</m:t>
          </m:r>
        </m:oMath>
      </m:oMathPara>
    </w:p>
    <w:p w14:paraId="1B9D895D" w14:textId="77777777" w:rsidR="00051F98" w:rsidRPr="00982CAE" w:rsidRDefault="00051F98" w:rsidP="00614738">
      <w:pPr>
        <w:rPr>
          <w:rFonts w:eastAsiaTheme="minorEastAsia"/>
          <w:lang w:eastAsia="zh-CN"/>
        </w:rPr>
      </w:pPr>
    </w:p>
    <w:p w14:paraId="12BFF74E" w14:textId="58B6A182" w:rsidR="00F66629" w:rsidRPr="00982CAE" w:rsidRDefault="00F66629" w:rsidP="00614738">
      <w:pPr>
        <w:pStyle w:val="Titre3"/>
        <w:numPr>
          <w:ilvl w:val="2"/>
          <w:numId w:val="100"/>
        </w:numPr>
      </w:pPr>
      <w:bookmarkStart w:id="150" w:name="_Toc156567891"/>
      <w:r w:rsidRPr="00982CAE">
        <w:t>Inter-</w:t>
      </w:r>
      <w:r w:rsidRPr="00614738">
        <w:t>prediction</w:t>
      </w:r>
      <w:r w:rsidRPr="00982CAE">
        <w:t xml:space="preserve"> IDCM </w:t>
      </w:r>
      <w:r w:rsidRPr="00614738">
        <w:rPr>
          <w:i/>
          <w:iCs/>
        </w:rPr>
        <w:t>resLaser</w:t>
      </w:r>
      <w:r w:rsidRPr="00982CAE">
        <w:t xml:space="preserve"> </w:t>
      </w:r>
      <w:r w:rsidR="0042434E">
        <w:t>C</w:t>
      </w:r>
      <w:r w:rsidRPr="00982CAE">
        <w:t>oding</w:t>
      </w:r>
      <w:bookmarkEnd w:id="150"/>
    </w:p>
    <w:p w14:paraId="697F276D" w14:textId="6F11A584" w:rsidR="00F66629" w:rsidRDefault="00F66629" w:rsidP="00F66629">
      <w:pPr>
        <w:rPr>
          <w:rFonts w:eastAsiaTheme="minorEastAsia"/>
          <w:lang w:eastAsia="zh-CN"/>
        </w:rPr>
      </w:pPr>
      <w:r>
        <w:rPr>
          <w:rFonts w:eastAsiaTheme="minorEastAsia" w:hint="eastAsia"/>
          <w:lang w:eastAsia="zh-CN"/>
        </w:rPr>
        <w:t>F</w:t>
      </w:r>
      <w:r>
        <w:rPr>
          <w:rFonts w:eastAsiaTheme="minorEastAsia"/>
          <w:lang w:eastAsia="zh-CN"/>
        </w:rPr>
        <w:t>or the Li</w:t>
      </w:r>
      <w:r w:rsidR="0042434E">
        <w:rPr>
          <w:rFonts w:eastAsiaTheme="minorEastAsia"/>
          <w:lang w:eastAsia="zh-CN"/>
        </w:rPr>
        <w:t>DAR</w:t>
      </w:r>
      <w:r>
        <w:rPr>
          <w:rFonts w:eastAsiaTheme="minorEastAsia"/>
          <w:lang w:eastAsia="zh-CN"/>
        </w:rPr>
        <w:t>-acquired point cloud, IDCM coding will use the Lidar-acquired parameters to improve the IDCM coding efficiency (likely angular mode and azimuthal coding). For each IDCM node, a laser index of the DCM node (</w:t>
      </w:r>
      <w:r w:rsidRPr="005842CA">
        <w:rPr>
          <w:rFonts w:eastAsiaTheme="minorEastAsia"/>
          <w:i/>
          <w:lang w:eastAsia="zh-CN"/>
        </w:rPr>
        <w:t>nodeLaserIdx</w:t>
      </w:r>
      <w:r>
        <w:rPr>
          <w:rFonts w:eastAsiaTheme="minorEastAsia"/>
          <w:lang w:eastAsia="zh-CN"/>
        </w:rPr>
        <w:t>) is calculated first based on the node’s position. And then, an index for each point (</w:t>
      </w:r>
      <w:r w:rsidRPr="00F67EDD">
        <w:rPr>
          <w:rFonts w:eastAsiaTheme="minorEastAsia"/>
          <w:i/>
          <w:lang w:eastAsia="zh-CN"/>
        </w:rPr>
        <w:t>pointLaserIdx</w:t>
      </w:r>
      <w:r>
        <w:rPr>
          <w:rFonts w:eastAsiaTheme="minorEastAsia"/>
          <w:lang w:eastAsia="zh-CN"/>
        </w:rPr>
        <w:t>) in the IDCM node is calculated, and the difference (</w:t>
      </w:r>
      <w:r w:rsidRPr="00F67EDD">
        <w:rPr>
          <w:rFonts w:eastAsiaTheme="minorEastAsia"/>
          <w:i/>
          <w:lang w:eastAsia="zh-CN"/>
        </w:rPr>
        <w:t>resLaser</w:t>
      </w:r>
      <w:r>
        <w:rPr>
          <w:rFonts w:eastAsiaTheme="minorEastAsia"/>
          <w:lang w:eastAsia="zh-CN"/>
        </w:rPr>
        <w:t xml:space="preserve">) between </w:t>
      </w:r>
      <w:r w:rsidRPr="00F67EDD">
        <w:rPr>
          <w:rFonts w:eastAsiaTheme="minorEastAsia"/>
          <w:i/>
          <w:lang w:eastAsia="zh-CN"/>
        </w:rPr>
        <w:t>pointLaserIdx</w:t>
      </w:r>
      <w:r>
        <w:rPr>
          <w:rFonts w:eastAsiaTheme="minorEastAsia"/>
          <w:lang w:eastAsia="zh-CN"/>
        </w:rPr>
        <w:t xml:space="preserve"> and </w:t>
      </w:r>
      <w:r w:rsidRPr="005842CA">
        <w:rPr>
          <w:rFonts w:eastAsiaTheme="minorEastAsia"/>
          <w:i/>
          <w:lang w:eastAsia="zh-CN"/>
        </w:rPr>
        <w:t>nodeLaserIdx</w:t>
      </w:r>
      <w:r>
        <w:rPr>
          <w:rFonts w:eastAsiaTheme="minorEastAsia"/>
          <w:lang w:eastAsia="zh-CN"/>
        </w:rPr>
        <w:t xml:space="preserve"> is coded in the bitstream</w:t>
      </w:r>
      <w:r w:rsidR="009743BE">
        <w:rPr>
          <w:rFonts w:eastAsiaTheme="minorEastAsia"/>
          <w:lang w:eastAsia="zh-CN"/>
        </w:rPr>
        <w:t>:</w:t>
      </w:r>
    </w:p>
    <w:p w14:paraId="4E18745D" w14:textId="77777777" w:rsidR="00F66629" w:rsidRDefault="00F66629" w:rsidP="00F66629">
      <w:pPr>
        <w:rPr>
          <w:rFonts w:eastAsiaTheme="minorEastAsia"/>
          <w:lang w:eastAsia="zh-CN"/>
        </w:rPr>
      </w:pPr>
    </w:p>
    <w:p w14:paraId="1B34DF9D" w14:textId="68605AB9" w:rsidR="00F66629" w:rsidRDefault="00F66629" w:rsidP="00614738">
      <w:pPr>
        <w:jc w:val="center"/>
        <w:rPr>
          <w:rFonts w:eastAsiaTheme="minorEastAsia"/>
          <w:lang w:eastAsia="zh-CN"/>
        </w:rPr>
      </w:pPr>
      <m:oMathPara>
        <m:oMath>
          <m:r>
            <w:rPr>
              <w:rFonts w:ascii="Cambria Math" w:eastAsiaTheme="minorEastAsia" w:hAnsi="Cambria Math"/>
              <w:lang w:eastAsia="zh-CN"/>
            </w:rPr>
            <m:t>resLaser=pointLaserIdx-nodeLaserIdx</m:t>
          </m:r>
        </m:oMath>
      </m:oMathPara>
    </w:p>
    <w:p w14:paraId="56735CFB" w14:textId="77777777" w:rsidR="00F66629" w:rsidRPr="00F67EDD" w:rsidRDefault="00F66629" w:rsidP="00F66629">
      <w:pPr>
        <w:jc w:val="right"/>
        <w:rPr>
          <w:rFonts w:eastAsiaTheme="minorEastAsia"/>
          <w:i/>
          <w:lang w:eastAsia="zh-CN"/>
        </w:rPr>
      </w:pPr>
    </w:p>
    <w:p w14:paraId="22C2E5F2" w14:textId="77777777" w:rsidR="00F66629" w:rsidRDefault="00F66629" w:rsidP="00F66629">
      <w:pPr>
        <w:jc w:val="center"/>
      </w:pPr>
      <w:r>
        <w:rPr>
          <w:noProof/>
        </w:rPr>
        <w:object w:dxaOrig="10981" w:dyaOrig="7470" w14:anchorId="28FFE678">
          <v:shape id="_x0000_i1029" type="#_x0000_t75" alt="" style="width:277.8pt;height:189pt;mso-width-percent:0;mso-height-percent:0;mso-width-percent:0;mso-height-percent:0" o:ole="">
            <v:imagedata r:id="rId71" o:title=""/>
          </v:shape>
          <o:OLEObject Type="Embed" ProgID="Visio.Drawing.15" ShapeID="_x0000_i1029" DrawAspect="Content" ObjectID="_1767254760" r:id="rId72"/>
        </w:object>
      </w:r>
    </w:p>
    <w:p w14:paraId="4B43CC71" w14:textId="31AD2AFF" w:rsidR="00F66629" w:rsidRPr="00F13605" w:rsidRDefault="00F66629" w:rsidP="00F66629">
      <w:pPr>
        <w:pStyle w:val="Lgende"/>
        <w:jc w:val="center"/>
      </w:pPr>
      <w:r w:rsidRPr="00F13605">
        <w:t xml:space="preserve">Figure </w:t>
      </w:r>
      <w:fldSimple w:instr=" SEQ Figure \* ARABIC ">
        <w:r w:rsidR="0089309A">
          <w:rPr>
            <w:noProof/>
          </w:rPr>
          <w:t>49</w:t>
        </w:r>
      </w:fldSimple>
      <w:r w:rsidRPr="00F13605">
        <w:t xml:space="preserve">: </w:t>
      </w:r>
      <w:r>
        <w:rPr>
          <w:rFonts w:eastAsiaTheme="minorEastAsia"/>
          <w:lang w:eastAsia="zh-CN"/>
        </w:rPr>
        <w:t>Overview of the Laser index coding</w:t>
      </w:r>
      <w:r w:rsidRPr="00F13605">
        <w:t>.</w:t>
      </w:r>
    </w:p>
    <w:p w14:paraId="2BEA92A0" w14:textId="077BFD52" w:rsidR="00F66629" w:rsidRDefault="00F66629" w:rsidP="00F66629">
      <w:pPr>
        <w:rPr>
          <w:rFonts w:eastAsiaTheme="minorEastAsia"/>
          <w:lang w:eastAsia="zh-CN"/>
        </w:rPr>
      </w:pPr>
      <w:r>
        <w:rPr>
          <w:rFonts w:eastAsiaTheme="minorEastAsia"/>
          <w:lang w:eastAsia="zh-CN"/>
        </w:rPr>
        <w:t>When inter-prediction is enabled, a prediction point in the prediction node for the current node is determined. A laser index (</w:t>
      </w:r>
      <w:r w:rsidRPr="00CF78DB">
        <w:rPr>
          <w:rFonts w:eastAsiaTheme="minorEastAsia"/>
          <w:i/>
          <w:lang w:eastAsia="zh-CN"/>
        </w:rPr>
        <w:t>predLaserIdx</w:t>
      </w:r>
      <w:r>
        <w:rPr>
          <w:rFonts w:eastAsiaTheme="minorEastAsia"/>
          <w:lang w:eastAsia="zh-CN"/>
        </w:rPr>
        <w:t xml:space="preserve">) of this prediction point is then obtained. The laser index of the current DCM node is updated by using the </w:t>
      </w:r>
      <w:r w:rsidR="00732A35">
        <w:rPr>
          <w:rFonts w:eastAsiaTheme="minorEastAsia"/>
          <w:lang w:eastAsia="zh-CN"/>
        </w:rPr>
        <w:t xml:space="preserve">following </w:t>
      </w:r>
      <w:r>
        <w:rPr>
          <w:rFonts w:eastAsiaTheme="minorEastAsia"/>
          <w:lang w:eastAsia="zh-CN"/>
        </w:rPr>
        <w:t>formula</w:t>
      </w:r>
      <w:r w:rsidR="00732A35">
        <w:rPr>
          <w:rFonts w:eastAsiaTheme="minorEastAsia"/>
          <w:lang w:eastAsia="zh-CN"/>
        </w:rPr>
        <w:t>:</w:t>
      </w:r>
    </w:p>
    <w:p w14:paraId="6107DFFC" w14:textId="77777777" w:rsidR="00F66629" w:rsidRDefault="00F66629" w:rsidP="00F66629">
      <w:pPr>
        <w:rPr>
          <w:rFonts w:eastAsiaTheme="minorEastAsia"/>
          <w:lang w:eastAsia="zh-CN"/>
        </w:rPr>
      </w:pPr>
    </w:p>
    <w:p w14:paraId="0628BAEA" w14:textId="0510B3A9" w:rsidR="00F66629" w:rsidRDefault="00F66629" w:rsidP="00614738">
      <w:pPr>
        <w:jc w:val="center"/>
        <w:rPr>
          <w:rFonts w:eastAsiaTheme="minorEastAsia"/>
          <w:lang w:eastAsia="zh-CN"/>
        </w:rPr>
      </w:pPr>
      <m:oMathPara>
        <m:oMath>
          <m:r>
            <w:rPr>
              <w:rFonts w:ascii="Cambria Math" w:eastAsiaTheme="minorEastAsia" w:hAnsi="Cambria Math"/>
              <w:lang w:eastAsia="zh-CN"/>
            </w:rPr>
            <m:t>resLaser=pointLaserIdx-predLaserIdx</m:t>
          </m:r>
        </m:oMath>
      </m:oMathPara>
    </w:p>
    <w:p w14:paraId="639759DA" w14:textId="77777777" w:rsidR="00F66629" w:rsidRPr="003C66FB" w:rsidRDefault="00F66629" w:rsidP="00F66629">
      <w:pPr>
        <w:rPr>
          <w:rFonts w:eastAsiaTheme="minorEastAsia"/>
          <w:lang w:eastAsia="zh-CN"/>
        </w:rPr>
      </w:pPr>
    </w:p>
    <w:p w14:paraId="405EFEE6" w14:textId="77777777" w:rsidR="00F66629" w:rsidRDefault="00F66629" w:rsidP="00F66629">
      <w:pPr>
        <w:rPr>
          <w:rFonts w:eastAsiaTheme="minorEastAsia"/>
          <w:lang w:eastAsia="zh-CN"/>
        </w:rPr>
      </w:pPr>
    </w:p>
    <w:p w14:paraId="17659D51" w14:textId="77777777" w:rsidR="00F66629" w:rsidRDefault="00F66629" w:rsidP="00F66629">
      <w:pPr>
        <w:jc w:val="center"/>
        <w:rPr>
          <w:noProof/>
        </w:rPr>
      </w:pPr>
      <w:r>
        <w:rPr>
          <w:noProof/>
        </w:rPr>
        <w:object w:dxaOrig="10981" w:dyaOrig="7470" w14:anchorId="7C39592A">
          <v:shape id="_x0000_i1030" type="#_x0000_t75" alt="" style="width:294.3pt;height:200.55pt;mso-width-percent:0;mso-height-percent:0;mso-width-percent:0;mso-height-percent:0" o:ole="">
            <v:imagedata r:id="rId73" o:title=""/>
          </v:shape>
          <o:OLEObject Type="Embed" ProgID="Visio.Drawing.15" ShapeID="_x0000_i1030" DrawAspect="Content" ObjectID="_1767254761" r:id="rId74"/>
        </w:object>
      </w:r>
    </w:p>
    <w:p w14:paraId="14CD680E" w14:textId="07898105" w:rsidR="00F66629" w:rsidRPr="00F13605" w:rsidRDefault="00F66629" w:rsidP="00F66629">
      <w:pPr>
        <w:pStyle w:val="Lgende"/>
        <w:jc w:val="center"/>
      </w:pPr>
      <w:r w:rsidRPr="00F13605">
        <w:t xml:space="preserve">Figure </w:t>
      </w:r>
      <w:fldSimple w:instr=" SEQ Figure \* ARABIC ">
        <w:r w:rsidR="0089309A">
          <w:rPr>
            <w:noProof/>
          </w:rPr>
          <w:t>50</w:t>
        </w:r>
      </w:fldSimple>
      <w:r w:rsidRPr="00F13605">
        <w:t xml:space="preserve">: </w:t>
      </w:r>
      <w:r>
        <w:rPr>
          <w:rFonts w:eastAsiaTheme="minorEastAsia"/>
          <w:lang w:eastAsia="zh-CN"/>
        </w:rPr>
        <w:t>Overview of the inter Laser index coding</w:t>
      </w:r>
      <w:r w:rsidRPr="00F13605">
        <w:t>.</w:t>
      </w:r>
    </w:p>
    <w:p w14:paraId="5E771E07" w14:textId="77777777" w:rsidR="00BE77BB" w:rsidRDefault="00BE77BB" w:rsidP="00BF4FDC">
      <w:pPr>
        <w:rPr>
          <w:rFonts w:eastAsiaTheme="minorEastAsia"/>
          <w:lang w:val="en-CA" w:eastAsia="zh-CN"/>
        </w:rPr>
      </w:pPr>
    </w:p>
    <w:p w14:paraId="32E5FD4D" w14:textId="77777777" w:rsidR="00BE77BB" w:rsidRDefault="00BE77BB" w:rsidP="00BF4FDC">
      <w:pPr>
        <w:rPr>
          <w:rFonts w:ascii="Times New Roman" w:eastAsia="MS Mincho" w:hAnsi="Times New Roman" w:cs="Times New Roman"/>
          <w:color w:val="000000"/>
        </w:rPr>
      </w:pPr>
    </w:p>
    <w:p w14:paraId="3D7E8FD7" w14:textId="359C065F" w:rsidR="000F5193" w:rsidRDefault="000F5193" w:rsidP="009A5E44">
      <w:pPr>
        <w:rPr>
          <w:rFonts w:eastAsia="Malgun Gothic"/>
          <w:lang w:eastAsia="ko-KR"/>
        </w:rPr>
      </w:pPr>
    </w:p>
    <w:p w14:paraId="17C5C3E2" w14:textId="77777777" w:rsidR="00795D25" w:rsidRDefault="00795D25" w:rsidP="009A5E44">
      <w:pPr>
        <w:rPr>
          <w:rFonts w:eastAsia="Malgun Gothic"/>
          <w:lang w:eastAsia="ko-KR"/>
        </w:rPr>
      </w:pPr>
    </w:p>
    <w:p w14:paraId="1A74524A" w14:textId="63AB132D" w:rsidR="008F00F7" w:rsidRDefault="008F00F7" w:rsidP="006A7273">
      <w:pPr>
        <w:pStyle w:val="Titre1"/>
        <w:rPr>
          <w:lang w:eastAsia="ko-KR"/>
        </w:rPr>
      </w:pPr>
      <w:bookmarkStart w:id="151" w:name="_Toc156567892"/>
      <w:r>
        <w:t>I</w:t>
      </w:r>
      <w:r w:rsidRPr="00506DB5">
        <w:t xml:space="preserve">nter </w:t>
      </w:r>
      <w:r>
        <w:t>P</w:t>
      </w:r>
      <w:r w:rsidRPr="00506DB5">
        <w:t>rediction</w:t>
      </w:r>
      <w:r>
        <w:t xml:space="preserve"> for Predictive Geometry Coding</w:t>
      </w:r>
      <w:bookmarkEnd w:id="151"/>
    </w:p>
    <w:p w14:paraId="7B505D58" w14:textId="32843C93" w:rsidR="00487038" w:rsidRDefault="00F15AD9" w:rsidP="00487038">
      <w:pPr>
        <w:pStyle w:val="Titre2"/>
      </w:pPr>
      <w:bookmarkStart w:id="152" w:name="_Toc156567893"/>
      <w:bookmarkStart w:id="153" w:name="_Ref79668467"/>
      <w:r>
        <w:t xml:space="preserve">Inter Prediction for Predictive Geometry Coding </w:t>
      </w:r>
      <w:r w:rsidR="007E04C8">
        <w:fldChar w:fldCharType="begin"/>
      </w:r>
      <w:r w:rsidR="007E04C8">
        <w:instrText xml:space="preserve"> REF _Ref62447121 \r \h </w:instrText>
      </w:r>
      <w:r w:rsidR="007E04C8">
        <w:fldChar w:fldCharType="separate"/>
      </w:r>
      <w:r w:rsidR="0089309A">
        <w:t>[46]</w:t>
      </w:r>
      <w:r w:rsidR="007E04C8">
        <w:fldChar w:fldCharType="end"/>
      </w:r>
      <w:r w:rsidR="008E0D31">
        <w:fldChar w:fldCharType="begin"/>
      </w:r>
      <w:r w:rsidR="008E0D31">
        <w:instrText xml:space="preserve"> REF _Ref73026594 \r \h </w:instrText>
      </w:r>
      <w:r w:rsidR="008E0D31">
        <w:fldChar w:fldCharType="separate"/>
      </w:r>
      <w:r w:rsidR="0089309A">
        <w:t>[47]</w:t>
      </w:r>
      <w:r w:rsidR="008E0D31">
        <w:fldChar w:fldCharType="end"/>
      </w:r>
      <w:r w:rsidR="007E04C8">
        <w:fldChar w:fldCharType="begin"/>
      </w:r>
      <w:r w:rsidR="007E04C8">
        <w:instrText xml:space="preserve"> REF _Ref72134422 \r \h </w:instrText>
      </w:r>
      <w:r w:rsidR="007E04C8">
        <w:fldChar w:fldCharType="separate"/>
      </w:r>
      <w:r w:rsidR="0089309A">
        <w:t>[48]</w:t>
      </w:r>
      <w:bookmarkEnd w:id="152"/>
      <w:r w:rsidR="007E04C8">
        <w:fldChar w:fldCharType="end"/>
      </w:r>
      <w:bookmarkEnd w:id="153"/>
    </w:p>
    <w:p w14:paraId="051C429D" w14:textId="728D5DC8" w:rsidR="00487038" w:rsidRDefault="00235934" w:rsidP="00235934">
      <w:r>
        <w:t xml:space="preserve">Predictive geometry coding uses a prediction tree structure to predict the positions of the points. When angular coding is enabled, the x, y, z coordinates are transformed to radius, azimuth and laserID and residuals are signalled in these three coordinates as well as in the x, y, z dimensions. The </w:t>
      </w:r>
      <w:r w:rsidR="00B4720E">
        <w:t xml:space="preserve">intra </w:t>
      </w:r>
      <w:r>
        <w:t>prediction used for radius, azimuth and laserID may be one of four modes and the predictors are the nodes that are classified as parent, grand-parent and great-grandparent in the prediction tree with respect to the current node.</w:t>
      </w:r>
      <w:r w:rsidR="00B4720E">
        <w:t xml:space="preserve"> </w:t>
      </w:r>
      <w:r>
        <w:t>The predictive geometry coding, as currently designed</w:t>
      </w:r>
      <w:r w:rsidR="00B4720E">
        <w:t xml:space="preserve"> in G-PCC Ed.1</w:t>
      </w:r>
      <w:r>
        <w:t>, is an intra coding tool as it only uses points in the same frame for prediction. Additionally, using points from previously decoded frames may provide a better prediction and thus better compression performance.</w:t>
      </w:r>
    </w:p>
    <w:p w14:paraId="7A2CC545" w14:textId="2298ECFE" w:rsidR="00235934" w:rsidRDefault="00235934" w:rsidP="00235934"/>
    <w:p w14:paraId="3C3D33C2" w14:textId="054291CF" w:rsidR="0078710F" w:rsidRDefault="00BC35BF" w:rsidP="00BC35BF">
      <w:r>
        <w:t xml:space="preserve">For inter prediction it was </w:t>
      </w:r>
      <w:r w:rsidR="00DB0481">
        <w:t xml:space="preserve">initially </w:t>
      </w:r>
      <w:r>
        <w:t>proposed</w:t>
      </w:r>
      <w:r w:rsidR="00DB0481">
        <w:t xml:space="preserve"> in</w:t>
      </w:r>
      <w:r>
        <w:t xml:space="preserve"> </w:t>
      </w:r>
      <w:r w:rsidR="00DB0481">
        <w:fldChar w:fldCharType="begin"/>
      </w:r>
      <w:r w:rsidR="00DB0481">
        <w:instrText xml:space="preserve"> REF _Ref73026343 \r \h </w:instrText>
      </w:r>
      <w:r w:rsidR="00DB0481">
        <w:fldChar w:fldCharType="separate"/>
      </w:r>
      <w:r w:rsidR="0089309A">
        <w:t>[46]</w:t>
      </w:r>
      <w:r w:rsidR="00DB0481">
        <w:fldChar w:fldCharType="end"/>
      </w:r>
      <w:r w:rsidR="00430566">
        <w:fldChar w:fldCharType="begin"/>
      </w:r>
      <w:r w:rsidR="00430566">
        <w:instrText xml:space="preserve"> REF _Ref73026594 \r \h </w:instrText>
      </w:r>
      <w:r w:rsidR="00430566">
        <w:fldChar w:fldCharType="separate"/>
      </w:r>
      <w:r w:rsidR="0089309A">
        <w:t>[47]</w:t>
      </w:r>
      <w:r w:rsidR="00430566">
        <w:fldChar w:fldCharType="end"/>
      </w:r>
      <w:r w:rsidR="00DB0481">
        <w:t xml:space="preserve"> </w:t>
      </w:r>
      <w:r>
        <w:t>to predict the radius of a point from a reference frame. For each point in the prediction tree, it is determined whether the point is inter predicted or intra predicted (indicated by a flag). When intra predicted, the intra prediction modes of predictive geometry coding are used. When inter-prediction is used, the azimuth and laserID are still predicted with intra prediction</w:t>
      </w:r>
      <w:r w:rsidR="00E40F4B">
        <w:t>, while</w:t>
      </w:r>
      <w:r>
        <w:t xml:space="preserve"> the radius is predicted from the point in the reference frame that has the same laserID as the current point and an azimuth that is closest to the current azimuth. </w:t>
      </w:r>
      <w:r w:rsidR="0079635C">
        <w:t xml:space="preserve">A further improvement of this method in </w:t>
      </w:r>
      <w:r w:rsidR="00430566">
        <w:fldChar w:fldCharType="begin"/>
      </w:r>
      <w:r w:rsidR="00430566">
        <w:instrText xml:space="preserve"> REF _Ref72134422 \r \h </w:instrText>
      </w:r>
      <w:r w:rsidR="00430566">
        <w:fldChar w:fldCharType="separate"/>
      </w:r>
      <w:r w:rsidR="0089309A">
        <w:t>[48]</w:t>
      </w:r>
      <w:r w:rsidR="00430566">
        <w:fldChar w:fldCharType="end"/>
      </w:r>
      <w:r w:rsidR="00430566">
        <w:t xml:space="preserve"> </w:t>
      </w:r>
      <w:r w:rsidR="0078710F">
        <w:t>also enable</w:t>
      </w:r>
      <w:r w:rsidR="005F4C0C">
        <w:t>s</w:t>
      </w:r>
      <w:r w:rsidR="0078710F">
        <w:t xml:space="preserve"> </w:t>
      </w:r>
      <w:r w:rsidR="005F4C0C">
        <w:t xml:space="preserve">inter </w:t>
      </w:r>
      <w:r w:rsidR="0078710F">
        <w:t>prediction of the azimuth and laserID in addition to radius prediction.</w:t>
      </w:r>
      <w:r w:rsidR="005F4C0C">
        <w:t xml:space="preserve"> </w:t>
      </w:r>
      <w:r w:rsidR="0078710F">
        <w:t xml:space="preserve">When inter-coding is applied, the radius, azimuth and laserID of the current point are predicted based on a point that is near the azimuth position </w:t>
      </w:r>
      <w:r w:rsidR="00D77EA0">
        <w:t xml:space="preserve">of a previously decoded point </w:t>
      </w:r>
      <w:r w:rsidR="0078710F">
        <w:t>in the reference frame. In addition, separate sets of contexts are used for inter and intra prediction</w:t>
      </w:r>
      <w:r w:rsidR="00765BB7">
        <w:t>.</w:t>
      </w:r>
    </w:p>
    <w:p w14:paraId="510A259C" w14:textId="0D51B362" w:rsidR="00765BB7" w:rsidRDefault="00765BB7" w:rsidP="00BC35BF"/>
    <w:p w14:paraId="125B64B0" w14:textId="65E05C28" w:rsidR="00765BB7" w:rsidRDefault="00A87AAB" w:rsidP="00BC35BF">
      <w:r>
        <w:t xml:space="preserve">The method in </w:t>
      </w:r>
      <w:r>
        <w:fldChar w:fldCharType="begin"/>
      </w:r>
      <w:r>
        <w:instrText xml:space="preserve"> REF _Ref72134422 \r \h </w:instrText>
      </w:r>
      <w:r>
        <w:fldChar w:fldCharType="separate"/>
      </w:r>
      <w:r w:rsidR="0089309A">
        <w:t>[48]</w:t>
      </w:r>
      <w:r>
        <w:fldChar w:fldCharType="end"/>
      </w:r>
      <w:r>
        <w:t xml:space="preserve"> is illustrated in </w:t>
      </w:r>
      <w:r>
        <w:fldChar w:fldCharType="begin"/>
      </w:r>
      <w:r>
        <w:instrText xml:space="preserve"> REF _Ref73026880 \h </w:instrText>
      </w:r>
      <w:r>
        <w:fldChar w:fldCharType="separate"/>
      </w:r>
      <w:r w:rsidR="0089309A">
        <w:t xml:space="preserve">Figure </w:t>
      </w:r>
      <w:r w:rsidR="0089309A">
        <w:rPr>
          <w:noProof/>
        </w:rPr>
        <w:t>51</w:t>
      </w:r>
      <w:r>
        <w:fldChar w:fldCharType="end"/>
      </w:r>
      <w:r>
        <w:t>.</w:t>
      </w:r>
      <w:r w:rsidR="00954D68">
        <w:t xml:space="preserve"> The extension of inter prediction to azimuth, radius, </w:t>
      </w:r>
      <w:r w:rsidR="00D83E71">
        <w:t>and laserID consists of the following steps:</w:t>
      </w:r>
    </w:p>
    <w:p w14:paraId="117CE32C" w14:textId="77777777" w:rsidR="004B0157" w:rsidRDefault="004B0157" w:rsidP="00BC35BF"/>
    <w:p w14:paraId="230A5ED9" w14:textId="66140ADF" w:rsidR="00D83E71" w:rsidRDefault="00D83E71" w:rsidP="00D83E71">
      <w:pPr>
        <w:pStyle w:val="Paragraphedeliste"/>
        <w:numPr>
          <w:ilvl w:val="0"/>
          <w:numId w:val="18"/>
        </w:numPr>
      </w:pPr>
      <w:r>
        <w:t>For a given point, choose the previous decoded point (prevDecP0)</w:t>
      </w:r>
      <w:r w:rsidR="005539ED">
        <w:t>.</w:t>
      </w:r>
    </w:p>
    <w:p w14:paraId="6F0FEFA1" w14:textId="29F1F89C" w:rsidR="00D83E71" w:rsidRDefault="00D83E71" w:rsidP="00D83E71">
      <w:pPr>
        <w:pStyle w:val="Paragraphedeliste"/>
        <w:numPr>
          <w:ilvl w:val="0"/>
          <w:numId w:val="18"/>
        </w:numPr>
      </w:pPr>
      <w:r>
        <w:t>Choose position in reference frame (refFrameP0) that has same scaled azimuth and laserID as prevDecP</w:t>
      </w:r>
      <w:r w:rsidR="00BC61DF">
        <w:t>0</w:t>
      </w:r>
      <w:r w:rsidR="005539ED">
        <w:t>.</w:t>
      </w:r>
    </w:p>
    <w:p w14:paraId="2BE2A53E" w14:textId="42DB4C38" w:rsidR="00BC61DF" w:rsidRDefault="00BC61DF" w:rsidP="00D83E71">
      <w:pPr>
        <w:pStyle w:val="Paragraphedeliste"/>
        <w:numPr>
          <w:ilvl w:val="0"/>
          <w:numId w:val="18"/>
        </w:numPr>
      </w:pPr>
      <w:r>
        <w:t>In reference point cloud frame, find the first point (interPredPt) that has azimuth greater than that of refFrameP0</w:t>
      </w:r>
      <w:r w:rsidR="005539ED">
        <w:t>.</w:t>
      </w:r>
    </w:p>
    <w:p w14:paraId="7CCA17BE" w14:textId="77777777" w:rsidR="00BC35BF" w:rsidRDefault="00BC35BF" w:rsidP="00BC35BF"/>
    <w:p w14:paraId="6FFDD25A" w14:textId="250A4A80" w:rsidR="00BC35BF" w:rsidRDefault="00EA2A94" w:rsidP="00BC35BF">
      <w:r>
        <w:fldChar w:fldCharType="begin"/>
      </w:r>
      <w:r>
        <w:instrText xml:space="preserve"> REF _Ref73027241 \h </w:instrText>
      </w:r>
      <w:r>
        <w:fldChar w:fldCharType="separate"/>
      </w:r>
      <w:r w:rsidR="0089309A">
        <w:t xml:space="preserve">Figure </w:t>
      </w:r>
      <w:r w:rsidR="0089309A">
        <w:rPr>
          <w:noProof/>
        </w:rPr>
        <w:t>52</w:t>
      </w:r>
      <w:r>
        <w:fldChar w:fldCharType="end"/>
      </w:r>
      <w:r>
        <w:t xml:space="preserve"> illustrates the decoding </w:t>
      </w:r>
      <w:r w:rsidR="007C4E03">
        <w:t>flow</w:t>
      </w:r>
      <w:r>
        <w:t xml:space="preserve"> associated with </w:t>
      </w:r>
      <w:r w:rsidR="007C4E03">
        <w:t>the “inter_flag”</w:t>
      </w:r>
      <w:r w:rsidR="00923C48">
        <w:t xml:space="preserve"> that is signal</w:t>
      </w:r>
      <w:r w:rsidR="008D73D1">
        <w:t>l</w:t>
      </w:r>
      <w:r w:rsidR="00923C48">
        <w:t>ed for every point</w:t>
      </w:r>
      <w:r w:rsidR="007C4E03">
        <w:t>.</w:t>
      </w:r>
      <w:r w:rsidR="00D05C67">
        <w:t xml:space="preserve"> Th</w:t>
      </w:r>
      <w:r w:rsidR="00AC5804">
        <w:t>e</w:t>
      </w:r>
      <w:r w:rsidR="00D05C67">
        <w:t xml:space="preserve"> method is available in InterEM-v3.0.</w:t>
      </w:r>
    </w:p>
    <w:p w14:paraId="777BAA1F" w14:textId="2722763E" w:rsidR="00BC35BF" w:rsidRDefault="001D7538" w:rsidP="00BC35BF">
      <w:pPr>
        <w:keepNext/>
        <w:jc w:val="center"/>
      </w:pPr>
      <w:r>
        <w:rPr>
          <w:noProof/>
        </w:rPr>
        <w:drawing>
          <wp:inline distT="0" distB="0" distL="0" distR="0" wp14:anchorId="701EFEC3" wp14:editId="3B9745B2">
            <wp:extent cx="5045529" cy="18827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55664" cy="1886557"/>
                    </a:xfrm>
                    <a:prstGeom prst="rect">
                      <a:avLst/>
                    </a:prstGeom>
                  </pic:spPr>
                </pic:pic>
              </a:graphicData>
            </a:graphic>
          </wp:inline>
        </w:drawing>
      </w:r>
    </w:p>
    <w:p w14:paraId="5E3A68F6" w14:textId="6ECE1896" w:rsidR="00BC35BF" w:rsidRDefault="00BC35BF" w:rsidP="00BC35BF">
      <w:pPr>
        <w:pStyle w:val="Lgende"/>
        <w:jc w:val="center"/>
      </w:pPr>
      <w:bookmarkStart w:id="154" w:name="_Ref73026880"/>
      <w:r>
        <w:t xml:space="preserve">Figure </w:t>
      </w:r>
      <w:fldSimple w:instr=" SEQ Figure \* ARABIC ">
        <w:r w:rsidR="0089309A">
          <w:rPr>
            <w:noProof/>
          </w:rPr>
          <w:t>51</w:t>
        </w:r>
      </w:fldSimple>
      <w:bookmarkEnd w:id="154"/>
      <w:r>
        <w:t>: Example of inter-prediction of current point (</w:t>
      </w:r>
      <w:r w:rsidR="00531542">
        <w:t>curPoint</w:t>
      </w:r>
      <w:r>
        <w:t>) from a point (</w:t>
      </w:r>
      <w:r w:rsidR="00531542">
        <w:t>interPredPt</w:t>
      </w:r>
      <w:r>
        <w:t>) in the reference frame.</w:t>
      </w:r>
    </w:p>
    <w:p w14:paraId="5FC888BD" w14:textId="7448B8EF" w:rsidR="00235934" w:rsidRDefault="00235934" w:rsidP="00235934"/>
    <w:p w14:paraId="24EB9BD7" w14:textId="50E7A39D" w:rsidR="00986EB9" w:rsidRDefault="00986EB9" w:rsidP="00C962B0">
      <w:pPr>
        <w:jc w:val="center"/>
      </w:pPr>
      <w:r>
        <w:rPr>
          <w:noProof/>
        </w:rPr>
        <w:drawing>
          <wp:inline distT="0" distB="0" distL="0" distR="0" wp14:anchorId="5F26136F" wp14:editId="6259EB42">
            <wp:extent cx="5236029" cy="33343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41254" cy="3337668"/>
                    </a:xfrm>
                    <a:prstGeom prst="rect">
                      <a:avLst/>
                    </a:prstGeom>
                  </pic:spPr>
                </pic:pic>
              </a:graphicData>
            </a:graphic>
          </wp:inline>
        </w:drawing>
      </w:r>
    </w:p>
    <w:p w14:paraId="617C9194" w14:textId="77777777" w:rsidR="00C962B0" w:rsidRDefault="00C962B0" w:rsidP="00235934"/>
    <w:p w14:paraId="443FC85C" w14:textId="776D090C" w:rsidR="00986EB9" w:rsidRDefault="00986EB9" w:rsidP="00986EB9">
      <w:pPr>
        <w:pStyle w:val="Lgende"/>
        <w:jc w:val="center"/>
      </w:pPr>
      <w:bookmarkStart w:id="155" w:name="_Ref73027241"/>
      <w:r>
        <w:t xml:space="preserve">Figure </w:t>
      </w:r>
      <w:fldSimple w:instr=" SEQ Figure \* ARABIC ">
        <w:r w:rsidR="0089309A">
          <w:rPr>
            <w:noProof/>
          </w:rPr>
          <w:t>52</w:t>
        </w:r>
      </w:fldSimple>
      <w:bookmarkEnd w:id="155"/>
      <w:r>
        <w:t>:</w:t>
      </w:r>
      <w:r w:rsidR="001562E9">
        <w:t xml:space="preserve"> Decoder flowchart.</w:t>
      </w:r>
    </w:p>
    <w:p w14:paraId="3D79817C" w14:textId="01BF4055" w:rsidR="00986EB9" w:rsidRDefault="00DC5BE3" w:rsidP="00B63315">
      <w:pPr>
        <w:pStyle w:val="Titre2"/>
      </w:pPr>
      <w:bookmarkStart w:id="156" w:name="_Toc156567894"/>
      <w:r>
        <w:t xml:space="preserve">Additional Predictor Candidate </w:t>
      </w:r>
      <w:r w:rsidR="0006346B">
        <w:fldChar w:fldCharType="begin"/>
      </w:r>
      <w:r w:rsidR="0006346B">
        <w:instrText xml:space="preserve"> REF _Ref79667980 \r \h </w:instrText>
      </w:r>
      <w:r w:rsidR="0006346B">
        <w:fldChar w:fldCharType="separate"/>
      </w:r>
      <w:r w:rsidR="0089309A">
        <w:t>[54]</w:t>
      </w:r>
      <w:bookmarkEnd w:id="156"/>
      <w:r w:rsidR="0006346B">
        <w:fldChar w:fldCharType="end"/>
      </w:r>
    </w:p>
    <w:p w14:paraId="7B718426" w14:textId="0D610DB7" w:rsidR="004B17D8" w:rsidRPr="006A7273" w:rsidRDefault="004B17D8" w:rsidP="004B17D8">
      <w:pPr>
        <w:rPr>
          <w:rFonts w:ascii="Times New Roman" w:eastAsia="MS Mincho" w:hAnsi="Times New Roman" w:cs="Times New Roman"/>
        </w:rPr>
      </w:pPr>
      <w:r>
        <w:t xml:space="preserve">In the inter prediction </w:t>
      </w:r>
      <w:r w:rsidR="00D53B22">
        <w:t xml:space="preserve">method for </w:t>
      </w:r>
      <w:r>
        <w:t xml:space="preserve">predictive geometry </w:t>
      </w:r>
      <w:r w:rsidR="006338F8">
        <w:t xml:space="preserve">described in section </w:t>
      </w:r>
      <w:r w:rsidR="006338F8">
        <w:fldChar w:fldCharType="begin"/>
      </w:r>
      <w:r w:rsidR="006338F8">
        <w:instrText xml:space="preserve"> REF _Ref79668467 \r \h </w:instrText>
      </w:r>
      <w:r w:rsidR="006338F8">
        <w:fldChar w:fldCharType="separate"/>
      </w:r>
      <w:r w:rsidR="0089309A">
        <w:t>6.1</w:t>
      </w:r>
      <w:r w:rsidR="006338F8">
        <w:fldChar w:fldCharType="end"/>
      </w:r>
      <w:r>
        <w:t>, the radius, azimuth and laserID of the current point are predicted based on a point that is near the collocated azimuth position in the reference frame when inter coding is applied using the following steps:</w:t>
      </w:r>
    </w:p>
    <w:p w14:paraId="4CE79DEA" w14:textId="77777777" w:rsidR="004B17D8" w:rsidRDefault="004B17D8" w:rsidP="004B17D8">
      <w:pPr>
        <w:pStyle w:val="Paragraphedeliste"/>
        <w:widowControl/>
        <w:numPr>
          <w:ilvl w:val="0"/>
          <w:numId w:val="32"/>
        </w:numPr>
        <w:autoSpaceDE/>
        <w:autoSpaceDN/>
        <w:contextualSpacing/>
        <w:jc w:val="both"/>
      </w:pPr>
      <w:r>
        <w:t>for a given point, choose the previous decode point,</w:t>
      </w:r>
    </w:p>
    <w:p w14:paraId="6CA1FA70" w14:textId="77777777" w:rsidR="004B17D8" w:rsidRDefault="004B17D8" w:rsidP="004B17D8">
      <w:pPr>
        <w:pStyle w:val="Paragraphedeliste"/>
        <w:widowControl/>
        <w:numPr>
          <w:ilvl w:val="0"/>
          <w:numId w:val="32"/>
        </w:numPr>
        <w:autoSpaceDE/>
        <w:autoSpaceDN/>
        <w:contextualSpacing/>
        <w:jc w:val="both"/>
      </w:pPr>
      <w:r>
        <w:t>choose a position in the reference frame that has the same scaled azimuth and laserID as a),</w:t>
      </w:r>
    </w:p>
    <w:p w14:paraId="1D119220" w14:textId="77777777" w:rsidR="004B17D8" w:rsidRDefault="004B17D8" w:rsidP="004B17D8">
      <w:pPr>
        <w:pStyle w:val="Paragraphedeliste"/>
        <w:widowControl/>
        <w:numPr>
          <w:ilvl w:val="0"/>
          <w:numId w:val="32"/>
        </w:numPr>
        <w:autoSpaceDE/>
        <w:autoSpaceDN/>
        <w:contextualSpacing/>
        <w:jc w:val="both"/>
      </w:pPr>
      <w:r>
        <w:t>choose a position in the reference frame from the first point that has azimuth greater than the position in b), to be used as the inter predictor point.</w:t>
      </w:r>
    </w:p>
    <w:p w14:paraId="461F9DC8" w14:textId="77777777" w:rsidR="004B17D8" w:rsidRDefault="004B17D8" w:rsidP="004B17D8"/>
    <w:p w14:paraId="45F4D86C" w14:textId="77777777" w:rsidR="004B17D8" w:rsidRDefault="004B17D8" w:rsidP="004B17D8"/>
    <w:p w14:paraId="5D1F8E1C" w14:textId="568F13E6" w:rsidR="004B17D8" w:rsidRDefault="004B17D8" w:rsidP="004B17D8">
      <w:pPr>
        <w:jc w:val="center"/>
      </w:pPr>
      <w:r>
        <w:rPr>
          <w:noProof/>
        </w:rPr>
        <w:drawing>
          <wp:inline distT="0" distB="0" distL="0" distR="0" wp14:anchorId="43A34D44" wp14:editId="3DE00791">
            <wp:extent cx="5029200" cy="2444750"/>
            <wp:effectExtent l="0" t="0" r="0" b="0"/>
            <wp:docPr id="30" name="Picture 3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with medium confidenc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29200" cy="2444750"/>
                    </a:xfrm>
                    <a:prstGeom prst="rect">
                      <a:avLst/>
                    </a:prstGeom>
                    <a:noFill/>
                    <a:ln>
                      <a:noFill/>
                    </a:ln>
                  </pic:spPr>
                </pic:pic>
              </a:graphicData>
            </a:graphic>
          </wp:inline>
        </w:drawing>
      </w:r>
    </w:p>
    <w:p w14:paraId="736C1B32" w14:textId="3691C0D9" w:rsidR="004B17D8" w:rsidRPr="00406039" w:rsidRDefault="004B17D8" w:rsidP="006A7273">
      <w:pPr>
        <w:pStyle w:val="Lgende"/>
      </w:pPr>
      <w:bookmarkStart w:id="157" w:name="_Ref79668573"/>
      <w:r w:rsidRPr="00406039">
        <w:t xml:space="preserve">Figure </w:t>
      </w:r>
      <w:r w:rsidRPr="00D360E6">
        <w:fldChar w:fldCharType="begin"/>
      </w:r>
      <w:r w:rsidRPr="00406039">
        <w:instrText xml:space="preserve"> SEQ Figure \* ARABIC </w:instrText>
      </w:r>
      <w:r w:rsidRPr="00D360E6">
        <w:fldChar w:fldCharType="separate"/>
      </w:r>
      <w:r w:rsidR="0089309A">
        <w:rPr>
          <w:noProof/>
        </w:rPr>
        <w:t>53</w:t>
      </w:r>
      <w:r w:rsidRPr="00D360E6">
        <w:fldChar w:fldCharType="end"/>
      </w:r>
      <w:bookmarkEnd w:id="157"/>
      <w:r w:rsidRPr="00406039">
        <w:t xml:space="preserve">: </w:t>
      </w:r>
      <w:r w:rsidRPr="006A7273">
        <w:t xml:space="preserve">Additional </w:t>
      </w:r>
      <w:r w:rsidR="00AA4F53" w:rsidRPr="00406039">
        <w:t>i</w:t>
      </w:r>
      <w:r w:rsidRPr="006A7273">
        <w:t xml:space="preserve">nter </w:t>
      </w:r>
      <w:r w:rsidR="00AA4F53" w:rsidRPr="00406039">
        <w:t>p</w:t>
      </w:r>
      <w:r w:rsidRPr="006A7273">
        <w:t xml:space="preserve">redictor </w:t>
      </w:r>
      <w:r w:rsidR="00AA4F53" w:rsidRPr="00406039">
        <w:t>p</w:t>
      </w:r>
      <w:r w:rsidRPr="006A7273">
        <w:t xml:space="preserve">oint obtained from the first point that has azimuth greater than the </w:t>
      </w:r>
      <w:r w:rsidR="0052360D" w:rsidRPr="00406039">
        <w:t>i</w:t>
      </w:r>
      <w:r w:rsidRPr="006A7273">
        <w:t xml:space="preserve">nter </w:t>
      </w:r>
      <w:r w:rsidR="0052360D" w:rsidRPr="00406039">
        <w:t>p</w:t>
      </w:r>
      <w:r w:rsidRPr="006A7273">
        <w:t xml:space="preserve">redictor </w:t>
      </w:r>
      <w:r w:rsidR="0052360D" w:rsidRPr="00406039">
        <w:t>p</w:t>
      </w:r>
      <w:r w:rsidRPr="006A7273">
        <w:t>oint</w:t>
      </w:r>
      <w:r w:rsidRPr="00406039">
        <w:t>.</w:t>
      </w:r>
    </w:p>
    <w:p w14:paraId="43BD71E2" w14:textId="06399298" w:rsidR="0006346B" w:rsidRDefault="00150B59" w:rsidP="004B17D8">
      <w:r>
        <w:t>The present method</w:t>
      </w:r>
      <w:r w:rsidR="004B17D8">
        <w:t xml:space="preserve"> add</w:t>
      </w:r>
      <w:r>
        <w:t>s</w:t>
      </w:r>
      <w:r w:rsidR="004B17D8">
        <w:t xml:space="preserve"> an additional inter predictor point that is obtained by finding the first point that has azimuth greater than the inter predictor point in c) as shown in </w:t>
      </w:r>
      <w:r>
        <w:fldChar w:fldCharType="begin"/>
      </w:r>
      <w:r>
        <w:instrText xml:space="preserve"> REF _Ref79668573 \h </w:instrText>
      </w:r>
      <w:r>
        <w:fldChar w:fldCharType="separate"/>
      </w:r>
      <w:r w:rsidR="0089309A" w:rsidRPr="00406039">
        <w:t xml:space="preserve">Figure </w:t>
      </w:r>
      <w:r w:rsidR="0089309A">
        <w:rPr>
          <w:noProof/>
        </w:rPr>
        <w:t>53</w:t>
      </w:r>
      <w:r>
        <w:fldChar w:fldCharType="end"/>
      </w:r>
      <w:r w:rsidR="004B17D8">
        <w:t xml:space="preserve">. Additional </w:t>
      </w:r>
      <w:r w:rsidR="00027504">
        <w:t>signal</w:t>
      </w:r>
      <w:r w:rsidR="006E6EA9">
        <w:t>l</w:t>
      </w:r>
      <w:r w:rsidR="00027504">
        <w:t>ing</w:t>
      </w:r>
      <w:r w:rsidR="004B17D8">
        <w:t xml:space="preserve"> is used to indicate which of the predictors is selected if inter coding has been applied.</w:t>
      </w:r>
    </w:p>
    <w:p w14:paraId="2EC902CF" w14:textId="15725AF6" w:rsidR="00027504" w:rsidRDefault="00027504" w:rsidP="004B17D8"/>
    <w:p w14:paraId="5F185F2A" w14:textId="0B3DFB55" w:rsidR="007959B1" w:rsidRDefault="00C7728E" w:rsidP="007959B1">
      <w:pPr>
        <w:pStyle w:val="Titre2"/>
      </w:pPr>
      <w:bookmarkStart w:id="158" w:name="_Toc156567895"/>
      <w:r>
        <w:t xml:space="preserve">Improved </w:t>
      </w:r>
      <w:r w:rsidR="00AD1A17">
        <w:t>I</w:t>
      </w:r>
      <w:r>
        <w:t>nter</w:t>
      </w:r>
      <w:r w:rsidR="00AD1A17">
        <w:t xml:space="preserve"> Prediction Flag</w:t>
      </w:r>
      <w:r>
        <w:t xml:space="preserve"> Coding </w:t>
      </w:r>
      <w:r w:rsidR="00765DD5">
        <w:fldChar w:fldCharType="begin"/>
      </w:r>
      <w:r w:rsidR="00765DD5">
        <w:instrText xml:space="preserve"> REF _Ref79668767 \r \h </w:instrText>
      </w:r>
      <w:r w:rsidR="00765DD5">
        <w:fldChar w:fldCharType="separate"/>
      </w:r>
      <w:r w:rsidR="0089309A">
        <w:t>[55]</w:t>
      </w:r>
      <w:bookmarkEnd w:id="158"/>
      <w:r w:rsidR="00765DD5">
        <w:fldChar w:fldCharType="end"/>
      </w:r>
    </w:p>
    <w:p w14:paraId="6E8920C1" w14:textId="50F0876C" w:rsidR="00C7728E" w:rsidRDefault="00825BFC" w:rsidP="00C7728E">
      <w:r>
        <w:t>An improved context selection algorithm is applied for coding the inter prediction flag. The inter prediction flag values of the five previously coded points are used to select the context of the inter prediction flag in predictive geometry coding.</w:t>
      </w:r>
    </w:p>
    <w:p w14:paraId="368817D2" w14:textId="4B15221C" w:rsidR="00283887" w:rsidRDefault="00283887" w:rsidP="00C7728E"/>
    <w:p w14:paraId="04CA67AA" w14:textId="17D9B63D" w:rsidR="00283887" w:rsidRDefault="000D72B7" w:rsidP="00283887">
      <w:pPr>
        <w:pStyle w:val="Titre2"/>
      </w:pPr>
      <w:bookmarkStart w:id="159" w:name="_Toc156567896"/>
      <w:r>
        <w:t>Integra</w:t>
      </w:r>
      <w:r w:rsidR="007A22C6">
        <w:t>tion with</w:t>
      </w:r>
      <w:r w:rsidR="00EC4811">
        <w:t xml:space="preserve"> Improved </w:t>
      </w:r>
      <w:r w:rsidR="00EC4CF2">
        <w:t>Predictive Geometry Coding and</w:t>
      </w:r>
      <w:r w:rsidR="007A22C6">
        <w:t xml:space="preserve"> Global Motion </w:t>
      </w:r>
      <w:r w:rsidR="00895BD3">
        <w:fldChar w:fldCharType="begin"/>
      </w:r>
      <w:r w:rsidR="00895BD3">
        <w:instrText xml:space="preserve"> REF _Ref106279896 \r \h </w:instrText>
      </w:r>
      <w:r w:rsidR="00895BD3">
        <w:fldChar w:fldCharType="separate"/>
      </w:r>
      <w:r w:rsidR="0089309A">
        <w:t>[58]</w:t>
      </w:r>
      <w:bookmarkEnd w:id="159"/>
      <w:r w:rsidR="00895BD3">
        <w:fldChar w:fldCharType="end"/>
      </w:r>
    </w:p>
    <w:p w14:paraId="0EA40F13" w14:textId="71CDCFFE" w:rsidR="00895BD3" w:rsidRDefault="00EC4CF2" w:rsidP="00EC4CF2">
      <w:pPr>
        <w:pStyle w:val="Titre3"/>
      </w:pPr>
      <w:bookmarkStart w:id="160" w:name="_Toc156567897"/>
      <w:r>
        <w:t>Integration with Improved Predictive Geometry Coding</w:t>
      </w:r>
      <w:bookmarkEnd w:id="160"/>
    </w:p>
    <w:p w14:paraId="7FB1261A" w14:textId="69B99660" w:rsidR="001658AC" w:rsidRDefault="001658AC" w:rsidP="001658AC">
      <w:r>
        <w:t xml:space="preserve">The following adaptations were implemented </w:t>
      </w:r>
      <w:r w:rsidR="004E4089">
        <w:t>to</w:t>
      </w:r>
      <w:r>
        <w:t xml:space="preserve"> integrate inter predictive geometry coding with </w:t>
      </w:r>
      <w:r w:rsidR="00FC3280">
        <w:t xml:space="preserve">the improved predictive geometry coding tools described in section </w:t>
      </w:r>
      <w:r w:rsidR="00FC3280">
        <w:fldChar w:fldCharType="begin"/>
      </w:r>
      <w:r w:rsidR="00FC3280">
        <w:instrText xml:space="preserve"> REF _Ref106280185 \r \h </w:instrText>
      </w:r>
      <w:r w:rsidR="00FC3280">
        <w:fldChar w:fldCharType="separate"/>
      </w:r>
      <w:r w:rsidR="0089309A">
        <w:t>0</w:t>
      </w:r>
      <w:r w:rsidR="00FC3280">
        <w:fldChar w:fldCharType="end"/>
      </w:r>
      <w:r w:rsidR="00FC3280">
        <w:t>.</w:t>
      </w:r>
    </w:p>
    <w:p w14:paraId="435DAAB0" w14:textId="77777777" w:rsidR="00FC3280" w:rsidRPr="000B2B4F" w:rsidRDefault="00FC3280" w:rsidP="000B2B4F"/>
    <w:p w14:paraId="1227E364" w14:textId="08B6635D" w:rsidR="008F752A" w:rsidRDefault="00EF7F75" w:rsidP="004E4089">
      <w:pPr>
        <w:pStyle w:val="Paragraphedeliste"/>
        <w:numPr>
          <w:ilvl w:val="0"/>
          <w:numId w:val="65"/>
        </w:numPr>
      </w:pPr>
      <w:r>
        <w:t xml:space="preserve">Context switching based on interFlag </w:t>
      </w:r>
      <w:r w:rsidR="00694B5F">
        <w:t>to i</w:t>
      </w:r>
      <w:r w:rsidR="000E5209">
        <w:t>ntegrate with improved radius and phi residual signal</w:t>
      </w:r>
      <w:r w:rsidR="006E6EA9">
        <w:t>l</w:t>
      </w:r>
      <w:r w:rsidR="000E5209">
        <w:t>ing</w:t>
      </w:r>
      <w:r w:rsidR="00694B5F">
        <w:t>.</w:t>
      </w:r>
    </w:p>
    <w:p w14:paraId="1A90A3C5" w14:textId="2DC01C95" w:rsidR="00694B5F" w:rsidRDefault="00694B5F" w:rsidP="004E4089">
      <w:pPr>
        <w:pStyle w:val="Paragraphedeliste"/>
        <w:numPr>
          <w:ilvl w:val="0"/>
          <w:numId w:val="65"/>
        </w:numPr>
      </w:pPr>
      <w:r>
        <w:t xml:space="preserve">Context switching based on whether previous node is inter predicted </w:t>
      </w:r>
      <w:r w:rsidR="00A14F61">
        <w:t>to integrate with contexts switching based on qphi and predIdx of previous node.</w:t>
      </w:r>
    </w:p>
    <w:p w14:paraId="3E155087" w14:textId="2498895F" w:rsidR="00167037" w:rsidRDefault="0055228C" w:rsidP="004E4089">
      <w:pPr>
        <w:pStyle w:val="Paragraphedeliste"/>
        <w:numPr>
          <w:ilvl w:val="0"/>
          <w:numId w:val="65"/>
        </w:numPr>
      </w:pPr>
      <w:r>
        <w:t xml:space="preserve">Use </w:t>
      </w:r>
      <w:r w:rsidR="00835A91">
        <w:t>radius residual differ</w:t>
      </w:r>
      <w:r w:rsidR="00F83F65">
        <w:t xml:space="preserve">ence </w:t>
      </w:r>
      <w:r w:rsidR="0083732E">
        <w:t>(“new object”) only for intra predictor, not for inter predictor.</w:t>
      </w:r>
    </w:p>
    <w:p w14:paraId="0ADAC7B9" w14:textId="207DBF5A" w:rsidR="0083732E" w:rsidRDefault="0083732E" w:rsidP="0083732E"/>
    <w:p w14:paraId="1322986B" w14:textId="406286C4" w:rsidR="0083732E" w:rsidRDefault="000F4CCC" w:rsidP="000F4CCC">
      <w:pPr>
        <w:pStyle w:val="Titre3"/>
      </w:pPr>
      <w:bookmarkStart w:id="161" w:name="_Toc156567898"/>
      <w:r>
        <w:t>Integration with Global Motion</w:t>
      </w:r>
      <w:bookmarkEnd w:id="161"/>
    </w:p>
    <w:p w14:paraId="015AC4FE" w14:textId="732CC4D3" w:rsidR="00790EDE" w:rsidRPr="00C50089" w:rsidRDefault="00790EDE" w:rsidP="00C50089">
      <w:r w:rsidRPr="00C50089">
        <w:t>When global motion compensation is applied, the azimuth position of the points are modified depending on the motion parameters</w:t>
      </w:r>
      <w:r>
        <w:t>. Therefore, r</w:t>
      </w:r>
      <w:r w:rsidRPr="00C50089">
        <w:t>esampling is needed to align the azimuth points before and after compensation</w:t>
      </w:r>
      <w:r w:rsidR="00A83397">
        <w:t xml:space="preserve"> as illustrated in </w:t>
      </w:r>
      <w:r w:rsidR="00EE5778">
        <w:fldChar w:fldCharType="begin"/>
      </w:r>
      <w:r w:rsidR="00EE5778">
        <w:instrText xml:space="preserve"> REF _Ref106282083 \h </w:instrText>
      </w:r>
      <w:r w:rsidR="00EE5778">
        <w:fldChar w:fldCharType="separate"/>
      </w:r>
      <w:r w:rsidR="0089309A" w:rsidRPr="00406039">
        <w:t xml:space="preserve">Figure </w:t>
      </w:r>
      <w:r w:rsidR="0089309A">
        <w:rPr>
          <w:noProof/>
        </w:rPr>
        <w:t>54</w:t>
      </w:r>
      <w:r w:rsidR="00EE5778">
        <w:fldChar w:fldCharType="end"/>
      </w:r>
      <w:r w:rsidR="00A83397">
        <w:t>.</w:t>
      </w:r>
    </w:p>
    <w:p w14:paraId="1ED8E59F" w14:textId="77777777" w:rsidR="000F4CCC" w:rsidRPr="000B2B4F" w:rsidRDefault="000F4CCC" w:rsidP="00C50089"/>
    <w:p w14:paraId="5385E0C4" w14:textId="2B38282A" w:rsidR="00A14F61" w:rsidRDefault="00A413C1" w:rsidP="00A14F61">
      <w:r>
        <w:rPr>
          <w:noProof/>
        </w:rPr>
        <w:drawing>
          <wp:inline distT="0" distB="0" distL="0" distR="0" wp14:anchorId="3128F8F0" wp14:editId="0C762362">
            <wp:extent cx="5727700" cy="1378585"/>
            <wp:effectExtent l="0" t="0" r="6350" b="0"/>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10;&#10;Description automatically generated"/>
                    <pic:cNvPicPr/>
                  </pic:nvPicPr>
                  <pic:blipFill>
                    <a:blip r:embed="rId78"/>
                    <a:stretch>
                      <a:fillRect/>
                    </a:stretch>
                  </pic:blipFill>
                  <pic:spPr>
                    <a:xfrm>
                      <a:off x="0" y="0"/>
                      <a:ext cx="5727700" cy="1378585"/>
                    </a:xfrm>
                    <a:prstGeom prst="rect">
                      <a:avLst/>
                    </a:prstGeom>
                  </pic:spPr>
                </pic:pic>
              </a:graphicData>
            </a:graphic>
          </wp:inline>
        </w:drawing>
      </w:r>
    </w:p>
    <w:p w14:paraId="2469AAA0" w14:textId="77777777" w:rsidR="00A413C1" w:rsidRDefault="00A413C1" w:rsidP="00A14F61"/>
    <w:p w14:paraId="0C23EBEF" w14:textId="1B60FB9C" w:rsidR="00A413C1" w:rsidRPr="00406039" w:rsidRDefault="00A413C1" w:rsidP="00C50089">
      <w:pPr>
        <w:pStyle w:val="Lgende"/>
        <w:jc w:val="center"/>
      </w:pPr>
      <w:bookmarkStart w:id="162" w:name="_Ref106282083"/>
      <w:r w:rsidRPr="00406039">
        <w:t xml:space="preserve">Figure </w:t>
      </w:r>
      <w:r w:rsidRPr="00D360E6">
        <w:fldChar w:fldCharType="begin"/>
      </w:r>
      <w:r w:rsidRPr="00406039">
        <w:instrText xml:space="preserve"> SEQ Figure \* ARABIC </w:instrText>
      </w:r>
      <w:r w:rsidRPr="00D360E6">
        <w:fldChar w:fldCharType="separate"/>
      </w:r>
      <w:r w:rsidR="0089309A">
        <w:rPr>
          <w:noProof/>
        </w:rPr>
        <w:t>54</w:t>
      </w:r>
      <w:r w:rsidRPr="00D360E6">
        <w:fldChar w:fldCharType="end"/>
      </w:r>
      <w:bookmarkEnd w:id="162"/>
      <w:r w:rsidRPr="00406039">
        <w:t>:</w:t>
      </w:r>
      <w:r w:rsidR="007B54A5">
        <w:t xml:space="preserve"> Azimuth resampling</w:t>
      </w:r>
      <w:r w:rsidR="000B2B4F">
        <w:t xml:space="preserve"> of motion compensated reference</w:t>
      </w:r>
      <w:r w:rsidRPr="00406039">
        <w:t>.</w:t>
      </w:r>
    </w:p>
    <w:p w14:paraId="0890A31F" w14:textId="333A7118" w:rsidR="00A14F61" w:rsidRDefault="005A6AB6" w:rsidP="003C5227">
      <w:pPr>
        <w:pStyle w:val="Titre2"/>
      </w:pPr>
      <w:bookmarkStart w:id="163" w:name="_Toc156567899"/>
      <w:r>
        <w:t xml:space="preserve">Integer Implementation of Cartesian to Spherical Coordinate Conversion for Global Motion Compensation </w:t>
      </w:r>
      <w:r>
        <w:fldChar w:fldCharType="begin"/>
      </w:r>
      <w:r>
        <w:instrText xml:space="preserve"> REF _Ref113617362 \r \h </w:instrText>
      </w:r>
      <w:r>
        <w:fldChar w:fldCharType="separate"/>
      </w:r>
      <w:r w:rsidR="0089309A">
        <w:t>[62]</w:t>
      </w:r>
      <w:bookmarkEnd w:id="163"/>
      <w:r>
        <w:fldChar w:fldCharType="end"/>
      </w:r>
    </w:p>
    <w:p w14:paraId="36210F38" w14:textId="3C213752" w:rsidR="005A6AB6" w:rsidRDefault="0023384B" w:rsidP="0023384B">
      <w:r>
        <w:t>The motion compensation module for inter prediction in predictive geometry coding includes a step to convert from the cartesian coordinates to the spherical coordinates</w:t>
      </w:r>
      <w:r w:rsidR="00063CB6">
        <w:t xml:space="preserve"> that </w:t>
      </w:r>
      <w:r>
        <w:t>uses floating point operations</w:t>
      </w:r>
      <w:r w:rsidR="00063CB6">
        <w:t>.</w:t>
      </w:r>
      <w:r>
        <w:t xml:space="preserve"> G-PCC </w:t>
      </w:r>
      <w:r w:rsidR="00063CB6">
        <w:t xml:space="preserve">Ed.1 </w:t>
      </w:r>
      <w:r>
        <w:t xml:space="preserve">uses a fixed-point/integer implementation </w:t>
      </w:r>
      <w:r>
        <w:rPr>
          <w:rFonts w:ascii="Consolas" w:hAnsi="Consolas"/>
        </w:rPr>
        <w:t>convertXyzToRpl</w:t>
      </w:r>
      <w:r>
        <w:t xml:space="preserve"> to convert from cartesian to spherical coordinates in the attribute coding process. However, the </w:t>
      </w:r>
      <w:r>
        <w:rPr>
          <w:rFonts w:ascii="Consolas" w:hAnsi="Consolas"/>
        </w:rPr>
        <w:t>convertXyzToRpl</w:t>
      </w:r>
      <w:r>
        <w:t xml:space="preserve"> method is not directly applicable for geometry as it uses a different scaling factor and offset. </w:t>
      </w:r>
      <w:r w:rsidR="00460F58">
        <w:t xml:space="preserve">It is proposed to </w:t>
      </w:r>
      <w:r w:rsidR="00484EAB">
        <w:t>apply</w:t>
      </w:r>
      <w:r>
        <w:t xml:space="preserve"> an alternative fixed-point implementation similar to </w:t>
      </w:r>
      <w:r>
        <w:rPr>
          <w:rFonts w:ascii="Consolas" w:hAnsi="Consolas"/>
        </w:rPr>
        <w:t>convertXyzToRpl</w:t>
      </w:r>
      <w:r>
        <w:t xml:space="preserve"> by adjusting the scaling factor and offset such that the derived azimuth is in the same scale factor as the coded azimuth.</w:t>
      </w:r>
    </w:p>
    <w:p w14:paraId="61541B68" w14:textId="03CEB711" w:rsidR="00484EAB" w:rsidRDefault="00484EAB" w:rsidP="0023384B"/>
    <w:p w14:paraId="46B88AEB" w14:textId="77777777" w:rsidR="000069C2" w:rsidRDefault="000069C2" w:rsidP="000069C2">
      <w:r>
        <w:t xml:space="preserve">Given a position </w:t>
      </w:r>
      <m:oMath>
        <m:r>
          <w:rPr>
            <w:rFonts w:ascii="Cambria Math" w:hAnsi="Cambria Math"/>
          </w:rPr>
          <m:t>(x,y,z)</m:t>
        </m:r>
      </m:oMath>
      <w:r>
        <w:t xml:space="preserve"> in cartesian coordinate system, the corresponding radius and azimuthal angle are calculated (floating point implementation) as follows: </w:t>
      </w:r>
    </w:p>
    <w:p w14:paraId="30B63B3B" w14:textId="77777777" w:rsidR="000069C2" w:rsidRDefault="000069C2" w:rsidP="000069C2"/>
    <w:p w14:paraId="5A0B0273"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 xml:space="preserve"> r0 = </w:t>
      </w: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(std::round(hypot(</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w:t>
      </w:r>
    </w:p>
    <w:p w14:paraId="7369E292" w14:textId="77777777" w:rsidR="000069C2" w:rsidRDefault="000069C2" w:rsidP="000069C2">
      <w:pPr>
        <w:rPr>
          <w:rFonts w:ascii="Consolas" w:eastAsiaTheme="minorEastAsia" w:hAnsi="Consolas" w:cs="Consolas"/>
          <w:color w:val="000000"/>
          <w:sz w:val="19"/>
          <w:szCs w:val="19"/>
        </w:rPr>
      </w:pPr>
    </w:p>
    <w:p w14:paraId="4025F15A"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0000FF"/>
          <w:sz w:val="19"/>
          <w:szCs w:val="19"/>
        </w:rPr>
        <w:t>auto</w:t>
      </w:r>
      <w:r>
        <w:rPr>
          <w:rFonts w:ascii="Consolas" w:eastAsiaTheme="minorEastAsia" w:hAnsi="Consolas" w:cs="Consolas"/>
          <w:color w:val="000000"/>
          <w:sz w:val="19"/>
          <w:szCs w:val="19"/>
        </w:rPr>
        <w:t xml:space="preserve"> phi0 = std::round((atan2(</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 (2.0 * </w:t>
      </w:r>
      <w:r>
        <w:rPr>
          <w:rFonts w:ascii="Consolas" w:eastAsiaTheme="minorEastAsia" w:hAnsi="Consolas" w:cs="Consolas"/>
          <w:color w:val="6F008A"/>
          <w:sz w:val="19"/>
          <w:szCs w:val="19"/>
        </w:rPr>
        <w:t>M_PI</w:t>
      </w:r>
      <w:r>
        <w:rPr>
          <w:rFonts w:ascii="Consolas" w:eastAsiaTheme="minorEastAsia" w:hAnsi="Consolas" w:cs="Consolas"/>
          <w:color w:val="000000"/>
          <w:sz w:val="19"/>
          <w:szCs w:val="19"/>
        </w:rPr>
        <w:t>)) * scalePhi);</w:t>
      </w:r>
    </w:p>
    <w:p w14:paraId="0964A0E9" w14:textId="77777777" w:rsidR="0003560E" w:rsidRDefault="0003560E" w:rsidP="0003560E">
      <w:pPr>
        <w:rPr>
          <w:rFonts w:ascii="Consolas" w:eastAsiaTheme="minorEastAsia" w:hAnsi="Consolas" w:cs="Consolas"/>
          <w:color w:val="000000"/>
          <w:sz w:val="19"/>
          <w:szCs w:val="19"/>
        </w:rPr>
      </w:pPr>
    </w:p>
    <w:p w14:paraId="747DB49A" w14:textId="77777777" w:rsidR="0003560E" w:rsidRDefault="0003560E" w:rsidP="0003560E">
      <w:pPr>
        <w:rPr>
          <w:rFonts w:eastAsiaTheme="minorEastAsia"/>
          <w:color w:val="000000"/>
          <w:sz w:val="20"/>
          <w:szCs w:val="20"/>
        </w:rPr>
      </w:pPr>
      <w:r w:rsidRPr="00F158CD">
        <w:t xml:space="preserve">where, </w:t>
      </w:r>
      <w:r>
        <w:rPr>
          <w:rFonts w:ascii="Consolas" w:eastAsiaTheme="minorEastAsia" w:hAnsi="Consolas" w:cs="Consolas"/>
          <w:color w:val="000000"/>
          <w:sz w:val="19"/>
          <w:szCs w:val="19"/>
        </w:rPr>
        <w:t>scalePhi</w:t>
      </w:r>
      <w:r>
        <w:rPr>
          <w:rFonts w:eastAsiaTheme="minorEastAsia"/>
          <w:color w:val="000000"/>
          <w:sz w:val="19"/>
          <w:szCs w:val="19"/>
        </w:rPr>
        <w:t xml:space="preserve"> </w:t>
      </w:r>
      <w:r>
        <w:rPr>
          <w:rFonts w:eastAsiaTheme="minorEastAsia"/>
          <w:color w:val="000000"/>
        </w:rPr>
        <w:t xml:space="preserve">is modified for different rate points in the lossy configuration; a maximum value of 24 bits is used for azimuth angle when coding the geometry losslessly. The fixed-point implementation of derivation of radius is the same as in </w:t>
      </w:r>
      <w:r>
        <w:rPr>
          <w:rFonts w:ascii="Lucida Console" w:hAnsi="Lucida Console"/>
        </w:rPr>
        <w:t xml:space="preserve">convertXyzToRpl </w:t>
      </w:r>
      <w:r>
        <w:t xml:space="preserve">method, whereas fixed-point implementation of </w:t>
      </w:r>
      <w:r>
        <w:rPr>
          <w:rFonts w:ascii="Consolas" w:eastAsiaTheme="minorEastAsia" w:hAnsi="Consolas" w:cs="Consolas"/>
          <w:color w:val="000000"/>
          <w:sz w:val="19"/>
          <w:szCs w:val="19"/>
        </w:rPr>
        <w:t xml:space="preserve">azimuth derivation </w:t>
      </w:r>
      <w:r>
        <w:rPr>
          <w:rFonts w:eastAsiaTheme="minorEastAsia"/>
          <w:color w:val="000000"/>
        </w:rPr>
        <w:t>was updated as follows:</w:t>
      </w:r>
    </w:p>
    <w:p w14:paraId="15866D5C" w14:textId="77777777" w:rsidR="0003560E" w:rsidRDefault="0003560E" w:rsidP="0003560E">
      <w:pPr>
        <w:rPr>
          <w:rFonts w:eastAsiaTheme="minorEastAsia"/>
          <w:color w:val="000000"/>
        </w:rPr>
      </w:pPr>
    </w:p>
    <w:p w14:paraId="611E2E2C" w14:textId="77777777" w:rsidR="0003560E" w:rsidRDefault="0003560E" w:rsidP="0003560E">
      <w:pPr>
        <w:rPr>
          <w:rFonts w:eastAsiaTheme="minorEastAsia"/>
          <w:color w:val="000000"/>
        </w:rPr>
      </w:pPr>
      <w:r>
        <w:rPr>
          <w:rFonts w:eastAsiaTheme="minorEastAsia"/>
          <w:color w:val="000000"/>
        </w:rPr>
        <w:t>Radius:</w:t>
      </w:r>
    </w:p>
    <w:p w14:paraId="5DDE4053" w14:textId="77777777" w:rsidR="0003560E" w:rsidRDefault="0003560E" w:rsidP="0003560E">
      <w:pPr>
        <w:rPr>
          <w:rFonts w:eastAsiaTheme="minorEastAsia"/>
          <w:color w:val="000000"/>
        </w:rPr>
      </w:pPr>
    </w:p>
    <w:tbl>
      <w:tblPr>
        <w:tblStyle w:val="Grilledutableau"/>
        <w:tblW w:w="0" w:type="auto"/>
        <w:tblInd w:w="0" w:type="dxa"/>
        <w:tblLook w:val="04A0" w:firstRow="1" w:lastRow="0" w:firstColumn="1" w:lastColumn="0" w:noHBand="0" w:noVBand="1"/>
      </w:tblPr>
      <w:tblGrid>
        <w:gridCol w:w="2758"/>
        <w:gridCol w:w="6252"/>
      </w:tblGrid>
      <w:tr w:rsidR="0003560E" w14:paraId="28044D0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32569109"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E06DACA" w14:textId="77777777" w:rsidR="0003560E" w:rsidRDefault="0003560E">
            <w:pPr>
              <w:spacing w:before="120" w:line="360" w:lineRule="auto"/>
              <w:rPr>
                <w:rFonts w:eastAsiaTheme="minorEastAsia"/>
                <w:color w:val="000000"/>
                <w:sz w:val="14"/>
                <w:szCs w:val="14"/>
              </w:rPr>
            </w:pPr>
            <w:r>
              <w:rPr>
                <w:rFonts w:ascii="Lucida Console" w:eastAsia="Times New Roman" w:hAnsi="Lucida Console" w:cs="Courier New"/>
                <w:color w:val="FF0000"/>
                <w:sz w:val="14"/>
                <w:szCs w:val="14"/>
              </w:rPr>
              <w:t>int64_t r0 = int64_t(std::round(hypot(xyz[0], xyz[1])));</w:t>
            </w:r>
          </w:p>
        </w:tc>
      </w:tr>
      <w:tr w:rsidR="0003560E" w14:paraId="48503E2A"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0BD09F" w14:textId="77777777" w:rsidR="0003560E" w:rsidRDefault="0003560E">
            <w:pPr>
              <w:spacing w:before="120"/>
              <w:rPr>
                <w:rFonts w:eastAsiaTheme="minorEastAsia"/>
                <w:color w:val="000000"/>
              </w:rPr>
            </w:pPr>
            <w:r>
              <w:rPr>
                <w:rFonts w:eastAsiaTheme="minorEastAsia"/>
                <w:color w:val="000000"/>
              </w:rPr>
              <w:t>Fixed point implementation</w:t>
            </w:r>
          </w:p>
          <w:p w14:paraId="084F3DC1" w14:textId="77777777" w:rsidR="0003560E" w:rsidRDefault="0003560E">
            <w:pPr>
              <w:spacing w:before="120"/>
              <w:rPr>
                <w:rFonts w:eastAsiaTheme="minorEastAsia"/>
                <w:color w:val="000000"/>
              </w:rPr>
            </w:pPr>
            <w:r>
              <w:rPr>
                <w:rFonts w:eastAsiaTheme="minorEastAsia"/>
                <w:color w:val="000000"/>
              </w:rPr>
              <w:t>(same as in convertXyzToRpl)</w:t>
            </w:r>
          </w:p>
        </w:tc>
        <w:tc>
          <w:tcPr>
            <w:tcW w:w="6428" w:type="dxa"/>
            <w:tcBorders>
              <w:top w:val="single" w:sz="4" w:space="0" w:color="auto"/>
              <w:left w:val="single" w:sz="4" w:space="0" w:color="auto"/>
              <w:bottom w:val="single" w:sz="4" w:space="0" w:color="auto"/>
              <w:right w:val="single" w:sz="4" w:space="0" w:color="auto"/>
            </w:tcBorders>
            <w:hideMark/>
          </w:tcPr>
          <w:p w14:paraId="6300CE5B"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xLaser = xyz[0] &lt;&lt; 8;</w:t>
            </w:r>
          </w:p>
          <w:p w14:paraId="30F97092"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yLaser = xyz[1] &lt;&lt; 8;</w:t>
            </w:r>
          </w:p>
          <w:p w14:paraId="6C606003"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r0 = isqrt(xLaser * xLaser + yLaser * yLaser) &gt;&gt; 8;</w:t>
            </w:r>
          </w:p>
        </w:tc>
      </w:tr>
    </w:tbl>
    <w:p w14:paraId="496D9A76" w14:textId="77777777" w:rsidR="0003560E" w:rsidRDefault="0003560E" w:rsidP="0003560E">
      <w:pPr>
        <w:rPr>
          <w:rFonts w:eastAsiaTheme="minorEastAsia"/>
          <w:color w:val="000000"/>
          <w:sz w:val="20"/>
          <w:szCs w:val="20"/>
        </w:rPr>
      </w:pPr>
    </w:p>
    <w:p w14:paraId="0CCB8C78" w14:textId="515E9ECC" w:rsidR="0003560E" w:rsidRDefault="0003560E" w:rsidP="0003560E">
      <w:pPr>
        <w:rPr>
          <w:rFonts w:eastAsiaTheme="minorEastAsia"/>
          <w:color w:val="000000"/>
        </w:rPr>
      </w:pPr>
      <w:r>
        <w:rPr>
          <w:rFonts w:eastAsiaTheme="minorEastAsia"/>
          <w:color w:val="000000"/>
        </w:rPr>
        <w:t>Azimuth</w:t>
      </w:r>
      <w:r w:rsidR="00F8368F">
        <w:rPr>
          <w:rFonts w:eastAsiaTheme="minorEastAsia"/>
          <w:color w:val="000000"/>
        </w:rPr>
        <w:t>:</w:t>
      </w:r>
    </w:p>
    <w:p w14:paraId="77D884C6" w14:textId="77777777" w:rsidR="0003560E" w:rsidRDefault="0003560E" w:rsidP="0003560E">
      <w:pPr>
        <w:rPr>
          <w:rFonts w:eastAsiaTheme="minorEastAsia"/>
          <w:color w:val="000000"/>
        </w:rPr>
      </w:pPr>
    </w:p>
    <w:tbl>
      <w:tblPr>
        <w:tblStyle w:val="Grilledutableau"/>
        <w:tblW w:w="0" w:type="auto"/>
        <w:tblInd w:w="0" w:type="dxa"/>
        <w:tblLook w:val="04A0" w:firstRow="1" w:lastRow="0" w:firstColumn="1" w:lastColumn="0" w:noHBand="0" w:noVBand="1"/>
      </w:tblPr>
      <w:tblGrid>
        <w:gridCol w:w="2764"/>
        <w:gridCol w:w="6246"/>
      </w:tblGrid>
      <w:tr w:rsidR="0003560E" w14:paraId="3CDF71A9"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6A8E13"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AD9495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FF0000"/>
                <w:sz w:val="14"/>
                <w:szCs w:val="14"/>
              </w:rPr>
            </w:pPr>
            <w:r>
              <w:rPr>
                <w:rFonts w:ascii="Lucida Console" w:eastAsia="Times New Roman" w:hAnsi="Lucida Console" w:cs="Courier New"/>
                <w:color w:val="FF0000"/>
                <w:sz w:val="14"/>
                <w:szCs w:val="14"/>
              </w:rPr>
              <w:t>auto phi0 = std::round((atan2(xyz[1], xyz[0]) / (2.0 * M_PI)) * scalePhi);</w:t>
            </w:r>
          </w:p>
        </w:tc>
      </w:tr>
      <w:tr w:rsidR="0003560E" w14:paraId="5C45EC2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63183F2D" w14:textId="77777777" w:rsidR="0003560E" w:rsidRDefault="0003560E">
            <w:pPr>
              <w:spacing w:before="120"/>
              <w:rPr>
                <w:rFonts w:eastAsiaTheme="minorEastAsia"/>
                <w:color w:val="000000"/>
              </w:rPr>
            </w:pPr>
            <w:r>
              <w:rPr>
                <w:rFonts w:eastAsiaTheme="minorEastAsia"/>
                <w:color w:val="000000"/>
              </w:rPr>
              <w:t>Fixed point implementation</w:t>
            </w:r>
          </w:p>
          <w:p w14:paraId="343C98EF" w14:textId="77777777" w:rsidR="0003560E" w:rsidRDefault="0003560E">
            <w:pPr>
              <w:spacing w:before="120"/>
              <w:rPr>
                <w:rFonts w:eastAsiaTheme="minorEastAsia"/>
                <w:color w:val="000000"/>
              </w:rPr>
            </w:pPr>
            <w:r>
              <w:rPr>
                <w:rFonts w:eastAsiaTheme="minorEastAsia"/>
                <w:color w:val="000000"/>
              </w:rPr>
              <w:t>(in convertXyzToRpl)</w:t>
            </w:r>
          </w:p>
        </w:tc>
        <w:tc>
          <w:tcPr>
            <w:tcW w:w="6428" w:type="dxa"/>
            <w:tcBorders>
              <w:top w:val="single" w:sz="4" w:space="0" w:color="auto"/>
              <w:left w:val="single" w:sz="4" w:space="0" w:color="auto"/>
              <w:bottom w:val="single" w:sz="4" w:space="0" w:color="auto"/>
              <w:right w:val="single" w:sz="4" w:space="0" w:color="auto"/>
            </w:tcBorders>
            <w:hideMark/>
          </w:tcPr>
          <w:p w14:paraId="13C3DEC5" w14:textId="77777777" w:rsidR="0003560E" w:rsidRDefault="0003560E">
            <w:pPr>
              <w:spacing w:before="120" w:line="360" w:lineRule="auto"/>
              <w:rPr>
                <w:rFonts w:eastAsiaTheme="minorEastAsia"/>
                <w:color w:val="000000"/>
                <w:sz w:val="14"/>
                <w:szCs w:val="14"/>
              </w:rPr>
            </w:pPr>
            <w:r>
              <w:rPr>
                <w:rFonts w:ascii="Consolas" w:eastAsiaTheme="minorEastAsia" w:hAnsi="Consolas" w:cs="Consolas"/>
                <w:color w:val="000000"/>
                <w:sz w:val="14"/>
                <w:szCs w:val="14"/>
              </w:rPr>
              <w:t>(*</w:t>
            </w:r>
            <w:r>
              <w:rPr>
                <w:rFonts w:ascii="Consolas" w:eastAsiaTheme="minorEastAsia" w:hAnsi="Consolas" w:cs="Consolas"/>
                <w:color w:val="808080"/>
                <w:sz w:val="14"/>
                <w:szCs w:val="14"/>
              </w:rPr>
              <w:t>dst</w:t>
            </w:r>
            <w:r>
              <w:rPr>
                <w:rFonts w:ascii="Consolas" w:eastAsiaTheme="minorEastAsia" w:hAnsi="Consolas" w:cs="Consolas"/>
                <w:color w:val="000000"/>
                <w:sz w:val="14"/>
                <w:szCs w:val="14"/>
              </w:rPr>
              <w:t>)</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1</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 xml:space="preserve"> = (iatan2(yLaser, xLaser) + 3294199) &gt;&gt; 8;</w:t>
            </w:r>
          </w:p>
        </w:tc>
      </w:tr>
      <w:tr w:rsidR="0003560E" w14:paraId="4008F2D2"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0181840A" w14:textId="77777777" w:rsidR="0003560E" w:rsidRDefault="0003560E">
            <w:pPr>
              <w:spacing w:before="120"/>
              <w:rPr>
                <w:rFonts w:eastAsiaTheme="minorEastAsia"/>
                <w:color w:val="000000"/>
              </w:rPr>
            </w:pPr>
            <w:r>
              <w:rPr>
                <w:rFonts w:eastAsiaTheme="minorEastAsia"/>
                <w:color w:val="000000"/>
              </w:rPr>
              <w:t>Fixed point implementation</w:t>
            </w:r>
          </w:p>
          <w:p w14:paraId="60B32E60" w14:textId="77777777" w:rsidR="0003560E" w:rsidRDefault="0003560E">
            <w:pPr>
              <w:spacing w:before="120"/>
              <w:rPr>
                <w:rFonts w:eastAsiaTheme="minorEastAsia"/>
                <w:color w:val="000000"/>
              </w:rPr>
            </w:pPr>
            <w:r>
              <w:rPr>
                <w:rFonts w:eastAsiaTheme="minorEastAsia"/>
                <w:color w:val="000000"/>
              </w:rPr>
              <w:t>(Proposed)</w:t>
            </w:r>
          </w:p>
        </w:tc>
        <w:tc>
          <w:tcPr>
            <w:tcW w:w="6428" w:type="dxa"/>
            <w:tcBorders>
              <w:top w:val="single" w:sz="4" w:space="0" w:color="auto"/>
              <w:left w:val="single" w:sz="4" w:space="0" w:color="auto"/>
              <w:bottom w:val="single" w:sz="4" w:space="0" w:color="auto"/>
              <w:right w:val="single" w:sz="4" w:space="0" w:color="auto"/>
            </w:tcBorders>
            <w:hideMark/>
          </w:tcPr>
          <w:p w14:paraId="5507024D"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tmp = iatan2(yLaser, xLaser);</w:t>
            </w:r>
          </w:p>
          <w:p w14:paraId="08F018B8"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invPi = std::round(((1 &lt;&lt; 24) + 0.) / M_PI);</w:t>
            </w:r>
            <w:r>
              <w:rPr>
                <w:rFonts w:ascii="Lucida Console" w:eastAsia="Times New Roman" w:hAnsi="Lucida Console" w:cs="Courier New"/>
                <w:color w:val="00B050"/>
                <w:sz w:val="14"/>
                <w:szCs w:val="14"/>
              </w:rPr>
              <w:br/>
              <w:t>// in the final code, the value of invPi is hard-coded</w:t>
            </w:r>
          </w:p>
          <w:p w14:paraId="7DF10F06"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sh = 44 - (azimLog2 - 1);</w:t>
            </w:r>
          </w:p>
          <w:p w14:paraId="23DA64A0"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off = 1 &lt;&lt; (sh - 1);</w:t>
            </w:r>
          </w:p>
          <w:p w14:paraId="0C5302F4"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auto phi0 =</w:t>
            </w:r>
          </w:p>
          <w:p w14:paraId="19B049D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xml:space="preserve"> (((tmp + 3294199) * invPi + off) &gt;&gt; sh) - (1 &lt;&lt; (azimLog2 - 1));</w:t>
            </w:r>
          </w:p>
          <w:p w14:paraId="67A5004A" w14:textId="178652E3" w:rsidR="004A391B" w:rsidRDefault="004A3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invPi = 5340354</w:t>
            </w:r>
          </w:p>
        </w:tc>
      </w:tr>
    </w:tbl>
    <w:p w14:paraId="32583742" w14:textId="77777777" w:rsidR="0003560E" w:rsidRDefault="0003560E" w:rsidP="0003560E">
      <w:pPr>
        <w:rPr>
          <w:rFonts w:eastAsiaTheme="minorEastAsia"/>
          <w:color w:val="000000"/>
          <w:sz w:val="20"/>
          <w:szCs w:val="20"/>
        </w:rPr>
      </w:pPr>
    </w:p>
    <w:p w14:paraId="2C51B4A9" w14:textId="1E7E2BDD" w:rsidR="00484EAB" w:rsidRDefault="0003560E" w:rsidP="0003560E">
      <w:pPr>
        <w:rPr>
          <w:rFonts w:eastAsiaTheme="minorEastAsia"/>
          <w:color w:val="000000"/>
        </w:rPr>
      </w:pPr>
      <w:r>
        <w:rPr>
          <w:rFonts w:eastAsiaTheme="minorEastAsia"/>
          <w:color w:val="000000"/>
        </w:rPr>
        <w:t xml:space="preserve">The value of azimLog2 is the number of bits used to code the azimuth (in the CTC, it is 24 bits for the lossless </w:t>
      </w:r>
      <w:r w:rsidR="00E057F6">
        <w:rPr>
          <w:rFonts w:eastAsiaTheme="minorEastAsia"/>
          <w:color w:val="000000"/>
        </w:rPr>
        <w:t>case,</w:t>
      </w:r>
      <w:r>
        <w:rPr>
          <w:rFonts w:eastAsiaTheme="minorEastAsia"/>
          <w:color w:val="000000"/>
        </w:rPr>
        <w:t xml:space="preserve"> and it varies for the lossy case).</w:t>
      </w:r>
    </w:p>
    <w:p w14:paraId="6965703C" w14:textId="0F254A4A" w:rsidR="00146D8B" w:rsidRDefault="00146D8B" w:rsidP="0003560E">
      <w:pPr>
        <w:rPr>
          <w:rFonts w:eastAsiaTheme="minorEastAsia"/>
          <w:color w:val="000000"/>
        </w:rPr>
      </w:pPr>
    </w:p>
    <w:p w14:paraId="249FB9C6" w14:textId="445176A4" w:rsidR="00146D8B" w:rsidRDefault="00575E11" w:rsidP="00146D8B">
      <w:pPr>
        <w:pStyle w:val="Titre2"/>
      </w:pPr>
      <w:bookmarkStart w:id="164" w:name="_Toc156567900"/>
      <w:r>
        <w:t xml:space="preserve">Zero Motion and </w:t>
      </w:r>
      <w:r w:rsidR="001B7B07">
        <w:t xml:space="preserve">Global Motion </w:t>
      </w:r>
      <w:r w:rsidR="00146D8B">
        <w:t xml:space="preserve">Inter Predictors </w:t>
      </w:r>
      <w:r>
        <w:fldChar w:fldCharType="begin"/>
      </w:r>
      <w:r>
        <w:instrText xml:space="preserve"> REF _Ref131065842 \r \h </w:instrText>
      </w:r>
      <w:r>
        <w:fldChar w:fldCharType="separate"/>
      </w:r>
      <w:r w:rsidR="0089309A">
        <w:t>[65]</w:t>
      </w:r>
      <w:r>
        <w:fldChar w:fldCharType="end"/>
      </w:r>
      <w:r>
        <w:fldChar w:fldCharType="begin"/>
      </w:r>
      <w:r>
        <w:instrText xml:space="preserve"> REF _Ref131065843 \r \h </w:instrText>
      </w:r>
      <w:r>
        <w:fldChar w:fldCharType="separate"/>
      </w:r>
      <w:r w:rsidR="0089309A">
        <w:t>[66]</w:t>
      </w:r>
      <w:r>
        <w:fldChar w:fldCharType="end"/>
      </w:r>
      <w:r>
        <w:fldChar w:fldCharType="begin"/>
      </w:r>
      <w:r>
        <w:instrText xml:space="preserve"> REF _Ref131065845 \r \h </w:instrText>
      </w:r>
      <w:r>
        <w:fldChar w:fldCharType="separate"/>
      </w:r>
      <w:r w:rsidR="0089309A">
        <w:t>[67]</w:t>
      </w:r>
      <w:bookmarkEnd w:id="164"/>
      <w:r>
        <w:fldChar w:fldCharType="end"/>
      </w:r>
    </w:p>
    <w:p w14:paraId="13D1BCBA" w14:textId="50B3CD1A" w:rsidR="00232B5F" w:rsidRDefault="001E413C" w:rsidP="00232B5F">
      <w:r>
        <w:t xml:space="preserve">It is proposed to </w:t>
      </w:r>
      <w:r w:rsidR="00A304EE">
        <w:t xml:space="preserve">have four </w:t>
      </w:r>
      <w:r w:rsidR="00145EA7">
        <w:t>candidate inter predictor points</w:t>
      </w:r>
      <w:r w:rsidR="00A304EE">
        <w:t>, two</w:t>
      </w:r>
      <w:r w:rsidR="00145EA7">
        <w:t xml:space="preserve"> from </w:t>
      </w:r>
      <w:r w:rsidR="00AC7009">
        <w:t>a non-</w:t>
      </w:r>
      <w:r w:rsidR="00681888">
        <w:t>motion</w:t>
      </w:r>
      <w:r w:rsidR="00232B5F">
        <w:t xml:space="preserve"> </w:t>
      </w:r>
      <w:r w:rsidR="00AC7009">
        <w:t xml:space="preserve">compensated </w:t>
      </w:r>
      <w:r w:rsidR="00232B5F">
        <w:t>reference frame</w:t>
      </w:r>
      <w:r w:rsidR="00AC7009">
        <w:t xml:space="preserve"> (zero motion)</w:t>
      </w:r>
      <w:r w:rsidR="00A304EE">
        <w:t xml:space="preserve"> and two from a global motion compensated </w:t>
      </w:r>
      <w:r w:rsidR="002C7D31">
        <w:t xml:space="preserve">(GMC) </w:t>
      </w:r>
      <w:r w:rsidR="00A304EE">
        <w:t>reference</w:t>
      </w:r>
      <w:r w:rsidR="00232B5F">
        <w:t>, as shown in</w:t>
      </w:r>
      <w:r w:rsidR="00E877D8">
        <w:t xml:space="preserve"> </w:t>
      </w:r>
      <w:r w:rsidR="00E877D8">
        <w:fldChar w:fldCharType="begin"/>
      </w:r>
      <w:r w:rsidR="00E877D8">
        <w:instrText xml:space="preserve"> REF _Ref131066211 \h </w:instrText>
      </w:r>
      <w:r w:rsidR="00E877D8">
        <w:fldChar w:fldCharType="separate"/>
      </w:r>
      <w:r w:rsidR="0089309A" w:rsidRPr="00406039">
        <w:t xml:space="preserve">Figure </w:t>
      </w:r>
      <w:r w:rsidR="0089309A">
        <w:rPr>
          <w:noProof/>
        </w:rPr>
        <w:t>55</w:t>
      </w:r>
      <w:r w:rsidR="00E877D8">
        <w:fldChar w:fldCharType="end"/>
      </w:r>
      <w:r w:rsidR="00232B5F">
        <w:t xml:space="preserve">, as an extension of the </w:t>
      </w:r>
      <w:bookmarkStart w:id="165" w:name="_Hlk122526401"/>
      <w:r w:rsidR="003466DB">
        <w:t>i</w:t>
      </w:r>
      <w:r w:rsidR="00232B5F">
        <w:t xml:space="preserve">nter </w:t>
      </w:r>
      <w:r w:rsidR="003466DB">
        <w:t>p</w:t>
      </w:r>
      <w:r w:rsidR="00232B5F">
        <w:t xml:space="preserve">rediction for </w:t>
      </w:r>
      <w:r w:rsidR="003466DB">
        <w:t>p</w:t>
      </w:r>
      <w:r w:rsidR="00232B5F">
        <w:t xml:space="preserve">redictive </w:t>
      </w:r>
      <w:r w:rsidR="003466DB">
        <w:t>g</w:t>
      </w:r>
      <w:r w:rsidR="00232B5F">
        <w:t xml:space="preserve">eometry angular coding </w:t>
      </w:r>
      <w:bookmarkEnd w:id="165"/>
      <w:r w:rsidR="00232B5F">
        <w:t>method.</w:t>
      </w:r>
      <w:r w:rsidR="003466DB">
        <w:t xml:space="preserve"> It is asserted that t</w:t>
      </w:r>
      <w:r w:rsidR="00232B5F">
        <w:t>h</w:t>
      </w:r>
      <w:r w:rsidR="00983186">
        <w:t>is set of</w:t>
      </w:r>
      <w:r w:rsidR="00232B5F">
        <w:t xml:space="preserve"> inter predictor points are better able to exploit the global motion information for prediction of points belonging to static objects of little local motion in </w:t>
      </w:r>
      <w:r w:rsidR="00EE3279">
        <w:t xml:space="preserve">a </w:t>
      </w:r>
      <w:r w:rsidR="00232B5F">
        <w:t>non-static scene. The radius of the inter predictor is obtained from the inter predictor points while the azimuth is obtained from the parent node of the current point to be predicted.</w:t>
      </w:r>
    </w:p>
    <w:p w14:paraId="7A1100C5" w14:textId="77777777" w:rsidR="003B3BD3" w:rsidRDefault="003B3BD3" w:rsidP="00232B5F"/>
    <w:p w14:paraId="7041E6C3" w14:textId="6C0FBB01" w:rsidR="00232B5F" w:rsidRDefault="00232B5F" w:rsidP="00232B5F">
      <w:pPr>
        <w:jc w:val="center"/>
      </w:pPr>
      <w:r>
        <w:rPr>
          <w:noProof/>
        </w:rPr>
        <w:drawing>
          <wp:inline distT="0" distB="0" distL="0" distR="0" wp14:anchorId="6225832D" wp14:editId="660A7186">
            <wp:extent cx="5727700" cy="2056765"/>
            <wp:effectExtent l="0" t="0" r="635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7700" cy="2056765"/>
                    </a:xfrm>
                    <a:prstGeom prst="rect">
                      <a:avLst/>
                    </a:prstGeom>
                    <a:noFill/>
                    <a:ln>
                      <a:noFill/>
                    </a:ln>
                  </pic:spPr>
                </pic:pic>
              </a:graphicData>
            </a:graphic>
          </wp:inline>
        </w:drawing>
      </w:r>
    </w:p>
    <w:p w14:paraId="3F25E13C" w14:textId="16D85403" w:rsidR="00232B5F" w:rsidRPr="00406039" w:rsidRDefault="00232B5F" w:rsidP="00232B5F">
      <w:pPr>
        <w:pStyle w:val="Lgende"/>
        <w:jc w:val="center"/>
      </w:pPr>
      <w:bookmarkStart w:id="166" w:name="_Ref131066211"/>
      <w:r w:rsidRPr="00406039">
        <w:t xml:space="preserve">Figure </w:t>
      </w:r>
      <w:r w:rsidRPr="00D360E6">
        <w:fldChar w:fldCharType="begin"/>
      </w:r>
      <w:r w:rsidRPr="00406039">
        <w:instrText xml:space="preserve"> SEQ Figure \* ARABIC </w:instrText>
      </w:r>
      <w:r w:rsidRPr="00D360E6">
        <w:fldChar w:fldCharType="separate"/>
      </w:r>
      <w:r w:rsidR="0089309A">
        <w:rPr>
          <w:noProof/>
        </w:rPr>
        <w:t>55</w:t>
      </w:r>
      <w:r w:rsidRPr="00D360E6">
        <w:fldChar w:fldCharType="end"/>
      </w:r>
      <w:bookmarkEnd w:id="166"/>
      <w:r w:rsidRPr="00406039">
        <w:t>:</w:t>
      </w:r>
      <w:r>
        <w:t xml:space="preserve"> </w:t>
      </w:r>
      <w:r>
        <w:rPr>
          <w:iCs w:val="0"/>
        </w:rPr>
        <w:t xml:space="preserve">Additional </w:t>
      </w:r>
      <w:r w:rsidR="005B41A9">
        <w:rPr>
          <w:iCs w:val="0"/>
        </w:rPr>
        <w:t>i</w:t>
      </w:r>
      <w:r>
        <w:rPr>
          <w:iCs w:val="0"/>
        </w:rPr>
        <w:t xml:space="preserve">nter </w:t>
      </w:r>
      <w:r w:rsidR="005B41A9">
        <w:rPr>
          <w:iCs w:val="0"/>
        </w:rPr>
        <w:t>p</w:t>
      </w:r>
      <w:r>
        <w:rPr>
          <w:iCs w:val="0"/>
        </w:rPr>
        <w:t xml:space="preserve">redictors from </w:t>
      </w:r>
      <w:r w:rsidR="005B41A9">
        <w:rPr>
          <w:iCs w:val="0"/>
        </w:rPr>
        <w:t>g</w:t>
      </w:r>
      <w:r>
        <w:rPr>
          <w:iCs w:val="0"/>
        </w:rPr>
        <w:t xml:space="preserve">lobal </w:t>
      </w:r>
      <w:r w:rsidR="005B41A9">
        <w:rPr>
          <w:iCs w:val="0"/>
        </w:rPr>
        <w:t>m</w:t>
      </w:r>
      <w:r>
        <w:rPr>
          <w:iCs w:val="0"/>
        </w:rPr>
        <w:t xml:space="preserve">otion </w:t>
      </w:r>
      <w:r w:rsidR="005B41A9">
        <w:rPr>
          <w:iCs w:val="0"/>
        </w:rPr>
        <w:t>c</w:t>
      </w:r>
      <w:r>
        <w:rPr>
          <w:iCs w:val="0"/>
        </w:rPr>
        <w:t xml:space="preserve">ompensated </w:t>
      </w:r>
      <w:r w:rsidR="005B41A9">
        <w:rPr>
          <w:iCs w:val="0"/>
        </w:rPr>
        <w:t>r</w:t>
      </w:r>
      <w:r>
        <w:rPr>
          <w:iCs w:val="0"/>
        </w:rPr>
        <w:t xml:space="preserve">eference </w:t>
      </w:r>
      <w:r w:rsidR="005B41A9">
        <w:rPr>
          <w:iCs w:val="0"/>
        </w:rPr>
        <w:t>f</w:t>
      </w:r>
      <w:r>
        <w:rPr>
          <w:iCs w:val="0"/>
        </w:rPr>
        <w:t>rame</w:t>
      </w:r>
      <w:r w:rsidRPr="00406039">
        <w:t>.</w:t>
      </w:r>
    </w:p>
    <w:p w14:paraId="38531B97" w14:textId="425B0950" w:rsidR="00232B5F" w:rsidRDefault="00232B5F" w:rsidP="00232B5F">
      <w:r w:rsidRPr="008F08BC">
        <w:t>The Reference Node Signalling Flag is replaced with Reference Node Index ‘refNodeIdx’ to cater to the signalling of the additional inter predictors. The value of ‘refNodeIdx’ is also used to influence context used for coding of Residual, ResPhi, ResR and Phi Multiplier.</w:t>
      </w:r>
    </w:p>
    <w:p w14:paraId="39810892" w14:textId="77777777" w:rsidR="00AC54D3" w:rsidRPr="008F08BC" w:rsidRDefault="00AC54D3" w:rsidP="008F08BC"/>
    <w:p w14:paraId="3032104A" w14:textId="500AB6D0" w:rsidR="00575E11" w:rsidRDefault="002E1E66" w:rsidP="00575E11">
      <w:r>
        <w:t xml:space="preserve">In </w:t>
      </w:r>
      <w:r>
        <w:fldChar w:fldCharType="begin"/>
      </w:r>
      <w:r>
        <w:instrText xml:space="preserve"> REF _Ref131065845 \r \h </w:instrText>
      </w:r>
      <w:r>
        <w:fldChar w:fldCharType="separate"/>
      </w:r>
      <w:r w:rsidR="0089309A">
        <w:t>[67]</w:t>
      </w:r>
      <w:r>
        <w:fldChar w:fldCharType="end"/>
      </w:r>
      <w:r>
        <w:t xml:space="preserve"> </w:t>
      </w:r>
      <w:r w:rsidR="00990678">
        <w:t xml:space="preserve">a flag </w:t>
      </w:r>
      <w:r>
        <w:t>is proposed that specif</w:t>
      </w:r>
      <w:r w:rsidR="00761867">
        <w:t>ies</w:t>
      </w:r>
      <w:r>
        <w:t xml:space="preserve"> whether resampling/interpolation is applied to the </w:t>
      </w:r>
      <w:r w:rsidR="00F06E35">
        <w:t xml:space="preserve">global motion compensated </w:t>
      </w:r>
      <w:r>
        <w:t>reference. Secondly, when global motion is disabled, it is proposed to only allow two inter prediction candidates (excluding the global compensated reference frame candidates)</w:t>
      </w:r>
      <w:r w:rsidR="00590D7F">
        <w:t xml:space="preserve"> and in this case </w:t>
      </w:r>
      <w:r>
        <w:t xml:space="preserve">only </w:t>
      </w:r>
      <w:r w:rsidR="00990678">
        <w:t>one</w:t>
      </w:r>
      <w:r>
        <w:t xml:space="preserve"> bit predictor index is signalled.</w:t>
      </w:r>
    </w:p>
    <w:p w14:paraId="40B38D3D" w14:textId="77777777" w:rsidR="00761867" w:rsidRPr="00575E11" w:rsidRDefault="00761867" w:rsidP="00575E11"/>
    <w:p w14:paraId="72B54068" w14:textId="0BD8CC87" w:rsidR="00A14F61" w:rsidRDefault="00A23B02" w:rsidP="000B782F">
      <w:pPr>
        <w:pStyle w:val="Titre2"/>
      </w:pPr>
      <w:bookmarkStart w:id="167" w:name="_Toc156567901"/>
      <w:r>
        <w:t xml:space="preserve">Additional Inter Predictors </w:t>
      </w:r>
      <w:r w:rsidR="007E4A4B">
        <w:fldChar w:fldCharType="begin"/>
      </w:r>
      <w:r w:rsidR="007E4A4B">
        <w:instrText xml:space="preserve"> REF _Ref139538891 \r \h </w:instrText>
      </w:r>
      <w:r w:rsidR="007E4A4B">
        <w:fldChar w:fldCharType="separate"/>
      </w:r>
      <w:r w:rsidR="0089309A">
        <w:t>[68]</w:t>
      </w:r>
      <w:bookmarkEnd w:id="167"/>
      <w:r w:rsidR="007E4A4B">
        <w:fldChar w:fldCharType="end"/>
      </w:r>
    </w:p>
    <w:p w14:paraId="6D810CB0" w14:textId="7CF9E07C" w:rsidR="0000769F" w:rsidRDefault="0025239C" w:rsidP="007E57BE">
      <w:pPr>
        <w:pStyle w:val="Titre3"/>
        <w:rPr>
          <w:rFonts w:ascii="Calibri" w:eastAsia="Times New Roman" w:hAnsi="Calibri"/>
          <w:lang w:eastAsia="ja-JP"/>
        </w:rPr>
      </w:pPr>
      <w:bookmarkStart w:id="168" w:name="_Toc156567902"/>
      <w:bookmarkStart w:id="169" w:name="_Hlk132405891"/>
      <w:bookmarkStart w:id="170" w:name="_Hlk122525144"/>
      <w:r>
        <w:rPr>
          <w:lang w:eastAsia="ja-JP"/>
        </w:rPr>
        <w:t>Modified E</w:t>
      </w:r>
      <w:r w:rsidR="0000769F">
        <w:rPr>
          <w:lang w:eastAsia="ja-JP"/>
        </w:rPr>
        <w:t>stimation of qphi</w:t>
      </w:r>
      <w:bookmarkEnd w:id="168"/>
    </w:p>
    <w:p w14:paraId="0AD0B181" w14:textId="3D337847" w:rsidR="0000769F" w:rsidRDefault="0000769F" w:rsidP="0000769F">
      <w:pPr>
        <w:rPr>
          <w:rFonts w:cs="Times New Roman"/>
          <w:lang w:val="en-CA"/>
        </w:rPr>
      </w:pPr>
      <w:r>
        <w:rPr>
          <w:rFonts w:eastAsia="Times New Roman"/>
          <w:kern w:val="32"/>
          <w:lang w:val="en-CA"/>
        </w:rPr>
        <w:t>Origin</w:t>
      </w:r>
      <w:r>
        <w:rPr>
          <w:lang w:val="en-CA"/>
        </w:rPr>
        <w:t xml:space="preserve">ally when inter predictors from GMC Reference Frame are used, their azimuth is obtained </w:t>
      </w:r>
      <w:bookmarkEnd w:id="169"/>
      <w:r>
        <w:rPr>
          <w:lang w:val="en-CA"/>
        </w:rPr>
        <w:t xml:space="preserve">from the parent node of the current point to be predicted. </w:t>
      </w:r>
      <w:r w:rsidR="00605888">
        <w:rPr>
          <w:lang w:val="en-CA"/>
        </w:rPr>
        <w:t>It is proposed to</w:t>
      </w:r>
      <w:r>
        <w:rPr>
          <w:lang w:val="en-CA"/>
        </w:rPr>
        <w:t xml:space="preserve"> first find the difference between the azimuth obtained from the inter predictor with that from the parent node of the current point to be predicted. Given the angular azimuth speed, qphi can be better estimated resulting in </w:t>
      </w:r>
      <w:bookmarkEnd w:id="170"/>
      <w:r>
        <w:rPr>
          <w:lang w:val="en-CA"/>
        </w:rPr>
        <w:t>better azimuth prediction of GMC inter predictors. The changes made to the source code are as follows:</w:t>
      </w:r>
    </w:p>
    <w:p w14:paraId="03365531" w14:textId="77777777" w:rsidR="0000769F" w:rsidRDefault="0000769F" w:rsidP="0000769F">
      <w:pPr>
        <w:rPr>
          <w:lang w:val="en-CA"/>
        </w:rPr>
      </w:pPr>
    </w:p>
    <w:p w14:paraId="566EFC89" w14:textId="77777777" w:rsidR="0000769F" w:rsidRDefault="0000769F" w:rsidP="0000769F">
      <w:pPr>
        <w:pStyle w:val="NormalWeb"/>
        <w:kinsoku w:val="0"/>
        <w:overflowPunct w:val="0"/>
        <w:spacing w:before="0" w:beforeAutospacing="0" w:after="0" w:afterAutospacing="0"/>
        <w:ind w:left="1440"/>
        <w:textAlignment w:val="baseline"/>
        <w:rPr>
          <w:sz w:val="20"/>
          <w:szCs w:val="20"/>
          <w:lang w:val="en-SG"/>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rPr>
        <w:t>if</w:t>
      </w:r>
      <w:r>
        <w:rPr>
          <w:rFonts w:ascii="Consolas" w:eastAsia="MS PGothic" w:hAnsi="Consolas" w:cs="+mn-cs"/>
          <w:color w:val="000000"/>
          <w:kern w:val="24"/>
          <w:sz w:val="20"/>
          <w:szCs w:val="20"/>
        </w:rPr>
        <w:t xml:space="preserve"> (</w:t>
      </w:r>
    </w:p>
    <w:p w14:paraId="7ADAF56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808080"/>
          <w:kern w:val="24"/>
          <w:sz w:val="20"/>
          <w:szCs w:val="20"/>
          <w:highlight w:val="lightGray"/>
        </w:rPr>
        <w:t>#if</w:t>
      </w:r>
      <w:r>
        <w:rPr>
          <w:rFonts w:ascii="Consolas" w:eastAsia="MS PGothic" w:hAnsi="Consolas" w:cs="+mn-cs"/>
          <w:color w:val="000000"/>
          <w:kern w:val="24"/>
          <w:sz w:val="20"/>
          <w:szCs w:val="20"/>
          <w:highlight w:val="lightGray"/>
        </w:rPr>
        <w:t xml:space="preserve"> </w:t>
      </w:r>
      <w:r>
        <w:rPr>
          <w:rFonts w:ascii="Consolas" w:eastAsia="MS PGothic" w:hAnsi="Consolas" w:cs="+mn-cs"/>
          <w:color w:val="6F008A"/>
          <w:kern w:val="24"/>
          <w:sz w:val="20"/>
          <w:szCs w:val="20"/>
          <w:highlight w:val="lightGray"/>
        </w:rPr>
        <w:t>M61586_IMPROVE_B</w:t>
      </w:r>
    </w:p>
    <w:p w14:paraId="3D0554E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000000"/>
          <w:kern w:val="24"/>
          <w:sz w:val="20"/>
          <w:szCs w:val="20"/>
          <w:highlight w:val="lightGray"/>
        </w:rPr>
        <w:t xml:space="preserve">    !movingState &amp;&amp; </w:t>
      </w:r>
    </w:p>
    <w:p w14:paraId="1096C55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highlight w:val="lightGray"/>
        </w:rPr>
        <w:t>#endif</w:t>
      </w:r>
      <w:r>
        <w:rPr>
          <w:rFonts w:ascii="Consolas" w:eastAsia="MS PGothic" w:hAnsi="Consolas" w:cs="+mn-cs"/>
          <w:color w:val="000000"/>
          <w:kern w:val="24"/>
          <w:sz w:val="20"/>
          <w:szCs w:val="20"/>
          <w:highlight w:val="lightGray"/>
        </w:rPr>
        <w:t xml:space="preserve">                  </w:t>
      </w:r>
    </w:p>
    <w:p w14:paraId="031E310B"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refNodeIdx &gt; 1)</w:t>
      </w:r>
    </w:p>
    <w:p w14:paraId="384C259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5C4A432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28003732"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auto</w:t>
      </w:r>
      <w:r>
        <w:rPr>
          <w:rFonts w:ascii="Consolas" w:eastAsia="MS PGothic" w:hAnsi="Consolas" w:cs="+mn-cs"/>
          <w:color w:val="000000"/>
          <w:kern w:val="24"/>
          <w:sz w:val="20"/>
          <w:szCs w:val="20"/>
          <w:highlight w:val="yellow"/>
        </w:rPr>
        <w:t xml:space="preserve"> deltaPhi = 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parentPos</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w:t>
      </w:r>
    </w:p>
    <w:p w14:paraId="2B5239D4"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0C814A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pred</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 xml:space="preserve"> = parentPos</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w:t>
      </w:r>
    </w:p>
    <w:p w14:paraId="57137A65"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214B5E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if</w:t>
      </w:r>
      <w:r>
        <w:rPr>
          <w:rFonts w:ascii="Consolas" w:eastAsia="MS PGothic" w:hAnsi="Consolas" w:cs="+mn-cs"/>
          <w:color w:val="000000"/>
          <w:kern w:val="24"/>
          <w:sz w:val="20"/>
          <w:szCs w:val="20"/>
          <w:highlight w:val="yellow"/>
        </w:rPr>
        <w:t xml:space="preserve"> (</w:t>
      </w:r>
    </w:p>
    <w:p w14:paraId="6374CD8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deltaPhi &gt;= (_geomAngularAzimuthSpeed &gt;&gt; 1)</w:t>
      </w:r>
    </w:p>
    <w:p w14:paraId="12FDB85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 deltaPhi &lt;= -(_geomAngularAzimuthSpeed &gt;&gt; 1)) {</w:t>
      </w:r>
    </w:p>
    <w:p w14:paraId="2A96BF7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int</w:t>
      </w:r>
      <w:r>
        <w:rPr>
          <w:rFonts w:ascii="Consolas" w:eastAsia="MS PGothic" w:hAnsi="Consolas" w:cs="+mn-cs"/>
          <w:color w:val="000000"/>
          <w:kern w:val="24"/>
          <w:sz w:val="20"/>
          <w:szCs w:val="20"/>
          <w:highlight w:val="yellow"/>
        </w:rPr>
        <w:t xml:space="preserve"> qphi0 = divApprox(</w:t>
      </w:r>
    </w:p>
    <w:p w14:paraId="743B555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2B91AF"/>
          <w:kern w:val="24"/>
          <w:sz w:val="20"/>
          <w:szCs w:val="20"/>
          <w:highlight w:val="yellow"/>
        </w:rPr>
        <w:t>int64_t</w:t>
      </w:r>
      <w:r>
        <w:rPr>
          <w:rFonts w:ascii="Consolas" w:eastAsia="MS PGothic" w:hAnsi="Consolas" w:cs="+mn-cs"/>
          <w:color w:val="000000"/>
          <w:kern w:val="24"/>
          <w:sz w:val="20"/>
          <w:szCs w:val="20"/>
          <w:highlight w:val="yellow"/>
        </w:rPr>
        <w:t>(deltaPhi) + (_geomAngularAzimuthSpeed &gt;&gt; 1),</w:t>
      </w:r>
    </w:p>
    <w:p w14:paraId="234533FC"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_geomAngularAzimuthSpeed, 0);</w:t>
      </w:r>
    </w:p>
    <w:p w14:paraId="30E81481"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qphi0 * _geomAngularAzimuthSpeed;</w:t>
      </w:r>
    </w:p>
    <w:p w14:paraId="5267570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618384C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0D89DE8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7D2B7E4B" w14:textId="77777777" w:rsidR="0000769F" w:rsidRDefault="0000769F" w:rsidP="0000769F">
      <w:pPr>
        <w:rPr>
          <w:sz w:val="24"/>
          <w:szCs w:val="24"/>
          <w:lang w:eastAsia="ja-JP"/>
        </w:rPr>
      </w:pPr>
    </w:p>
    <w:p w14:paraId="0898F07F" w14:textId="1025FDB2" w:rsidR="0000769F" w:rsidRDefault="0000769F" w:rsidP="007E57BE">
      <w:pPr>
        <w:pStyle w:val="Titre3"/>
        <w:rPr>
          <w:lang w:eastAsia="ja-JP"/>
        </w:rPr>
      </w:pPr>
      <w:bookmarkStart w:id="171" w:name="_Toc156567903"/>
      <w:bookmarkStart w:id="172" w:name="_Hlk123048840"/>
      <w:r>
        <w:rPr>
          <w:lang w:eastAsia="ja-JP"/>
        </w:rPr>
        <w:t xml:space="preserve">Selection of Additional Inter Predictors </w:t>
      </w:r>
      <w:r w:rsidR="00BE4450">
        <w:rPr>
          <w:lang w:eastAsia="ja-JP"/>
        </w:rPr>
        <w:t>from</w:t>
      </w:r>
      <w:r>
        <w:rPr>
          <w:lang w:eastAsia="ja-JP"/>
        </w:rPr>
        <w:t xml:space="preserve"> </w:t>
      </w:r>
      <w:r w:rsidR="00147E80">
        <w:rPr>
          <w:lang w:eastAsia="ja-JP"/>
        </w:rPr>
        <w:t>E</w:t>
      </w:r>
      <w:r>
        <w:rPr>
          <w:lang w:eastAsia="ja-JP"/>
        </w:rPr>
        <w:t xml:space="preserve">ither GMC Reference Frame or </w:t>
      </w:r>
      <w:r w:rsidR="00BE4450">
        <w:rPr>
          <w:lang w:eastAsia="ja-JP"/>
        </w:rPr>
        <w:t>f</w:t>
      </w:r>
      <w:r>
        <w:rPr>
          <w:lang w:eastAsia="ja-JP"/>
        </w:rPr>
        <w:t xml:space="preserve">rom a Second </w:t>
      </w:r>
      <w:r w:rsidR="00147E80">
        <w:rPr>
          <w:lang w:eastAsia="ja-JP"/>
        </w:rPr>
        <w:t>N</w:t>
      </w:r>
      <w:r>
        <w:rPr>
          <w:lang w:eastAsia="ja-JP"/>
        </w:rPr>
        <w:t>on-MC Reference Frame</w:t>
      </w:r>
      <w:bookmarkEnd w:id="171"/>
    </w:p>
    <w:p w14:paraId="6E4EE551" w14:textId="152B2A12" w:rsidR="0000769F" w:rsidRDefault="000A6C55" w:rsidP="0000769F">
      <w:pPr>
        <w:rPr>
          <w:rFonts w:cs="Times New Roman"/>
          <w:lang w:val="en-CA"/>
        </w:rPr>
      </w:pPr>
      <w:r>
        <w:rPr>
          <w:lang w:val="en-CA"/>
        </w:rPr>
        <w:t xml:space="preserve">It is proposed </w:t>
      </w:r>
      <w:r w:rsidR="0008726C">
        <w:rPr>
          <w:lang w:val="en-CA"/>
        </w:rPr>
        <w:t xml:space="preserve">to </w:t>
      </w:r>
      <w:r w:rsidR="0000769F">
        <w:rPr>
          <w:lang w:val="en-CA"/>
        </w:rPr>
        <w:t>select additional inter predictors from either GMC reference frame or from a second non-MC reference frame depending on whether the scene is detected as in motion or static at the encoder.</w:t>
      </w:r>
    </w:p>
    <w:p w14:paraId="63C04292" w14:textId="77777777" w:rsidR="0000769F" w:rsidRDefault="0000769F" w:rsidP="0000769F">
      <w:pPr>
        <w:rPr>
          <w:lang w:val="en-CA"/>
        </w:rPr>
      </w:pPr>
    </w:p>
    <w:p w14:paraId="1974FDA9" w14:textId="7A5CC214" w:rsidR="0000769F" w:rsidRDefault="0000769F" w:rsidP="0000769F">
      <w:pPr>
        <w:rPr>
          <w:lang w:val="en-CA"/>
        </w:rPr>
      </w:pPr>
      <w:r>
        <w:rPr>
          <w:lang w:val="en-CA"/>
        </w:rPr>
        <w:t>A moving state signal</w:t>
      </w:r>
      <w:r w:rsidR="006E6EA9">
        <w:rPr>
          <w:lang w:val="en-CA"/>
        </w:rPr>
        <w:t>l</w:t>
      </w:r>
      <w:r>
        <w:rPr>
          <w:lang w:val="en-CA"/>
        </w:rPr>
        <w:t xml:space="preserve">ing mechanism is introduced to perform the selection. </w:t>
      </w:r>
      <w:bookmarkEnd w:id="172"/>
      <w:r>
        <w:rPr>
          <w:lang w:val="en-CA"/>
        </w:rPr>
        <w:t xml:space="preserve">When the scene is detected as in motion, additional inter predictors generated from GMC reference frame are selected to compliment those from reference frame. Otherwise, when the scene is detected as static, additional inter predictors generated from a </w:t>
      </w:r>
      <w:bookmarkStart w:id="173" w:name="_Hlk130849638"/>
      <w:r>
        <w:rPr>
          <w:lang w:val="en-CA"/>
        </w:rPr>
        <w:t>second non-MC</w:t>
      </w:r>
      <w:bookmarkEnd w:id="173"/>
      <w:r>
        <w:rPr>
          <w:lang w:val="en-CA"/>
        </w:rPr>
        <w:t xml:space="preserve"> reference frame (previous previous frame) are selected to compliment those from reference frame.</w:t>
      </w:r>
      <w:r w:rsidR="007B7431">
        <w:rPr>
          <w:lang w:val="en-CA"/>
        </w:rPr>
        <w:t xml:space="preserve"> This is illustrated in </w:t>
      </w:r>
      <w:r w:rsidR="007B7431">
        <w:rPr>
          <w:lang w:val="en-CA"/>
        </w:rPr>
        <w:fldChar w:fldCharType="begin"/>
      </w:r>
      <w:r w:rsidR="007B7431">
        <w:rPr>
          <w:lang w:val="en-CA"/>
        </w:rPr>
        <w:instrText xml:space="preserve"> REF _Ref139542066 \h </w:instrText>
      </w:r>
      <w:r w:rsidR="007B7431">
        <w:rPr>
          <w:lang w:val="en-CA"/>
        </w:rPr>
      </w:r>
      <w:r w:rsidR="007B7431">
        <w:rPr>
          <w:lang w:val="en-CA"/>
        </w:rPr>
        <w:fldChar w:fldCharType="separate"/>
      </w:r>
      <w:r w:rsidR="0089309A" w:rsidRPr="00406039">
        <w:t xml:space="preserve">Figure </w:t>
      </w:r>
      <w:r w:rsidR="0089309A">
        <w:rPr>
          <w:noProof/>
        </w:rPr>
        <w:t>56</w:t>
      </w:r>
      <w:r w:rsidR="007B7431">
        <w:rPr>
          <w:lang w:val="en-CA"/>
        </w:rPr>
        <w:fldChar w:fldCharType="end"/>
      </w:r>
      <w:r w:rsidR="007B7431">
        <w:rPr>
          <w:lang w:val="en-CA"/>
        </w:rPr>
        <w:t>.</w:t>
      </w:r>
    </w:p>
    <w:p w14:paraId="38340D9E" w14:textId="77777777" w:rsidR="0000769F" w:rsidRDefault="0000769F" w:rsidP="0000769F">
      <w:pPr>
        <w:rPr>
          <w:lang w:val="en-CA"/>
        </w:rPr>
      </w:pPr>
    </w:p>
    <w:p w14:paraId="3FFB3C57" w14:textId="676FC50C" w:rsidR="0000769F" w:rsidRDefault="0000769F" w:rsidP="0000769F">
      <w:pPr>
        <w:rPr>
          <w:lang w:val="en-CA"/>
        </w:rPr>
      </w:pPr>
      <w:r>
        <w:rPr>
          <w:lang w:val="en-CA"/>
        </w:rPr>
        <w:t>The memory buffer for storing GMC reference frame buffer is also used to store the second non-MC reference frame in our implementation. The contents of the refe</w:t>
      </w:r>
      <w:r w:rsidR="008D5F9A">
        <w:rPr>
          <w:lang w:val="en-CA"/>
        </w:rPr>
        <w:t>re</w:t>
      </w:r>
      <w:r>
        <w:rPr>
          <w:lang w:val="en-CA"/>
        </w:rPr>
        <w:t>nce frame buffer are cleared at each Intra frame to support Random Access Frame functionality.</w:t>
      </w:r>
    </w:p>
    <w:p w14:paraId="030BDA40" w14:textId="77777777" w:rsidR="0000769F" w:rsidRDefault="0000769F" w:rsidP="0000769F">
      <w:pPr>
        <w:rPr>
          <w:lang w:val="en-CA"/>
        </w:rPr>
      </w:pPr>
    </w:p>
    <w:p w14:paraId="78C08C4F" w14:textId="20A79FB5" w:rsidR="0000769F" w:rsidRDefault="0000769F" w:rsidP="0000769F">
      <w:pPr>
        <w:jc w:val="center"/>
        <w:rPr>
          <w:lang w:val="en-CA"/>
        </w:rPr>
      </w:pPr>
      <w:r>
        <w:rPr>
          <w:noProof/>
          <w:lang w:val="en-CA"/>
        </w:rPr>
        <w:drawing>
          <wp:inline distT="0" distB="0" distL="0" distR="0" wp14:anchorId="72BD0146" wp14:editId="038D7D3E">
            <wp:extent cx="5727700" cy="3814445"/>
            <wp:effectExtent l="0" t="0" r="6350" b="0"/>
            <wp:docPr id="371" name="Picture 37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27700" cy="3814445"/>
                    </a:xfrm>
                    <a:prstGeom prst="rect">
                      <a:avLst/>
                    </a:prstGeom>
                    <a:noFill/>
                    <a:ln>
                      <a:noFill/>
                    </a:ln>
                  </pic:spPr>
                </pic:pic>
              </a:graphicData>
            </a:graphic>
          </wp:inline>
        </w:drawing>
      </w:r>
    </w:p>
    <w:p w14:paraId="0DD3A259" w14:textId="77777777" w:rsidR="0000769F" w:rsidRDefault="0000769F" w:rsidP="0000769F">
      <w:pPr>
        <w:jc w:val="center"/>
        <w:rPr>
          <w:lang w:val="en-CA"/>
        </w:rPr>
      </w:pPr>
    </w:p>
    <w:p w14:paraId="751EAFD3" w14:textId="0FE51425" w:rsidR="00AE762A" w:rsidRPr="00406039" w:rsidRDefault="00AE762A" w:rsidP="00AE762A">
      <w:pPr>
        <w:pStyle w:val="Lgende"/>
        <w:jc w:val="center"/>
      </w:pPr>
      <w:bookmarkStart w:id="174" w:name="_Ref139542066"/>
      <w:r w:rsidRPr="00406039">
        <w:t xml:space="preserve">Figure </w:t>
      </w:r>
      <w:r w:rsidRPr="00D360E6">
        <w:fldChar w:fldCharType="begin"/>
      </w:r>
      <w:r w:rsidRPr="00406039">
        <w:instrText xml:space="preserve"> SEQ Figure \* ARABIC </w:instrText>
      </w:r>
      <w:r w:rsidRPr="00D360E6">
        <w:fldChar w:fldCharType="separate"/>
      </w:r>
      <w:r w:rsidR="0089309A">
        <w:rPr>
          <w:noProof/>
        </w:rPr>
        <w:t>56</w:t>
      </w:r>
      <w:r w:rsidRPr="00D360E6">
        <w:fldChar w:fldCharType="end"/>
      </w:r>
      <w:bookmarkEnd w:id="174"/>
      <w:r w:rsidRPr="00406039">
        <w:t>:</w:t>
      </w:r>
      <w:r w:rsidR="00CE775C">
        <w:t xml:space="preserve"> I</w:t>
      </w:r>
      <w:r>
        <w:rPr>
          <w:iCs w:val="0"/>
        </w:rPr>
        <w:t>nter predictors based on available Global Motion information</w:t>
      </w:r>
      <w:r w:rsidRPr="00406039">
        <w:t>.</w:t>
      </w:r>
    </w:p>
    <w:p w14:paraId="0853A067" w14:textId="77777777" w:rsidR="00AE762A" w:rsidRDefault="00AE762A" w:rsidP="0000769F">
      <w:pPr>
        <w:jc w:val="center"/>
        <w:rPr>
          <w:iCs/>
          <w:color w:val="1F497D" w:themeColor="text2"/>
          <w:szCs w:val="18"/>
          <w:lang w:val="en-GB"/>
        </w:rPr>
      </w:pPr>
    </w:p>
    <w:p w14:paraId="4A257D93" w14:textId="77777777" w:rsidR="0000769F" w:rsidRDefault="0000769F" w:rsidP="007E57BE">
      <w:pPr>
        <w:pStyle w:val="Titre3"/>
        <w:rPr>
          <w:szCs w:val="32"/>
        </w:rPr>
      </w:pPr>
      <w:r>
        <w:rPr>
          <w:rFonts w:ascii="Calibri" w:eastAsia="Times New Roman" w:hAnsi="Calibri"/>
          <w:iCs/>
          <w:color w:val="1F497D" w:themeColor="text2"/>
          <w:kern w:val="32"/>
          <w:sz w:val="32"/>
          <w:szCs w:val="18"/>
        </w:rPr>
        <w:br w:type="page"/>
      </w:r>
      <w:bookmarkStart w:id="175" w:name="_Toc528915258"/>
      <w:bookmarkStart w:id="176" w:name="_Toc156567904"/>
      <w:bookmarkStart w:id="177" w:name="_Hlk130799402"/>
      <w:r>
        <w:t>Geometry Data Unit Header Syntax</w:t>
      </w:r>
      <w:bookmarkEnd w:id="175"/>
      <w:r>
        <w:t xml:space="preserve"> Modifications</w:t>
      </w:r>
      <w:bookmarkEnd w:id="176"/>
    </w:p>
    <w:bookmarkEnd w:id="177"/>
    <w:p w14:paraId="1B4F5BA1" w14:textId="193340A9" w:rsidR="0000769F" w:rsidRDefault="0000769F" w:rsidP="0000769F">
      <w:pPr>
        <w:rPr>
          <w:lang w:val="en-CA"/>
        </w:rPr>
      </w:pPr>
      <w:r>
        <w:rPr>
          <w:lang w:val="en-CA"/>
        </w:rPr>
        <w:t xml:space="preserve">The slice_inter_frame_ref_gmc specifies the inter prediction GMC reference frame to be applied to the geometry data unit associated with the Geometry Data Unit (GDU) header with behaviour illustrated in </w:t>
      </w:r>
      <w:r w:rsidR="009A436D">
        <w:rPr>
          <w:lang w:val="en-CA"/>
        </w:rPr>
        <w:fldChar w:fldCharType="begin"/>
      </w:r>
      <w:r w:rsidR="009A436D">
        <w:rPr>
          <w:lang w:val="en-CA"/>
        </w:rPr>
        <w:instrText xml:space="preserve"> REF _Ref139542275 \h </w:instrText>
      </w:r>
      <w:r w:rsidR="009A436D">
        <w:rPr>
          <w:lang w:val="en-CA"/>
        </w:rPr>
      </w:r>
      <w:r w:rsidR="009A436D">
        <w:rPr>
          <w:lang w:val="en-CA"/>
        </w:rPr>
        <w:fldChar w:fldCharType="separate"/>
      </w:r>
      <w:r w:rsidR="0089309A" w:rsidRPr="00E70A30">
        <w:t xml:space="preserve">Table </w:t>
      </w:r>
      <w:r w:rsidR="0089309A">
        <w:rPr>
          <w:noProof/>
        </w:rPr>
        <w:t>5</w:t>
      </w:r>
      <w:r w:rsidR="009A436D">
        <w:rPr>
          <w:lang w:val="en-CA"/>
        </w:rPr>
        <w:fldChar w:fldCharType="end"/>
      </w:r>
      <w:r w:rsidR="009A436D">
        <w:rPr>
          <w:lang w:val="en-CA"/>
        </w:rPr>
        <w:t xml:space="preserve"> </w:t>
      </w:r>
      <w:r>
        <w:rPr>
          <w:lang w:val="en-CA"/>
        </w:rPr>
        <w:t>below.</w:t>
      </w:r>
    </w:p>
    <w:p w14:paraId="4E7AE031" w14:textId="77777777" w:rsidR="0000769F" w:rsidRDefault="0000769F" w:rsidP="0000769F">
      <w:pPr>
        <w:rPr>
          <w:lang w:val="en-CA"/>
        </w:rPr>
      </w:pPr>
    </w:p>
    <w:p w14:paraId="5AF79430" w14:textId="77777777" w:rsidR="0000769F" w:rsidRDefault="0000769F" w:rsidP="0000769F">
      <w:pPr>
        <w:rPr>
          <w:lang w:val="en-CA"/>
        </w:rPr>
      </w:pPr>
      <w:r>
        <w:rPr>
          <w:lang w:val="en-CA"/>
        </w:rPr>
        <w:t xml:space="preserve">When GMC is enabled </w:t>
      </w:r>
      <w:r>
        <w:t xml:space="preserve">and </w:t>
      </w:r>
      <w:r>
        <w:rPr>
          <w:lang w:val="en-CA"/>
        </w:rPr>
        <w:t>slice_inter_frame_ref_gmc is true for a frame i, the most recently decoded reference frame i – 1, one non-motion compensated, and one GMC is used in the inter prediction process. When slice_inter_frame_ref_gmc is false, two of the most recently decoded non-motion compensated frames i – 1 and i – 2 are used instead.</w:t>
      </w:r>
    </w:p>
    <w:p w14:paraId="66FCCDDA" w14:textId="77777777" w:rsidR="0000769F" w:rsidRDefault="0000769F" w:rsidP="0000769F">
      <w:pPr>
        <w:rPr>
          <w:lang w:val="en-CA"/>
        </w:rPr>
      </w:pPr>
    </w:p>
    <w:p w14:paraId="0B720AED" w14:textId="77777777" w:rsidR="0000769F" w:rsidRDefault="0000769F" w:rsidP="0000769F">
      <w:pPr>
        <w:rPr>
          <w:lang w:val="en-CA"/>
        </w:rPr>
      </w:pPr>
      <w:r>
        <w:rPr>
          <w:lang w:val="en-CA"/>
        </w:rPr>
        <w:t>With GMC disabled, slice_inter_frame_ref_gmc is inferred to be false. Only the most recently decoded non-motion compensated frame i – 1 is used.</w:t>
      </w:r>
    </w:p>
    <w:p w14:paraId="3119DAB3" w14:textId="77777777" w:rsidR="0000769F" w:rsidRDefault="0000769F" w:rsidP="0000769F">
      <w:pPr>
        <w:rPr>
          <w:lang w:val="en-CA"/>
        </w:rPr>
      </w:pPr>
    </w:p>
    <w:p w14:paraId="0CC29217" w14:textId="5111966B" w:rsidR="00E1307C" w:rsidRPr="00E70A30" w:rsidRDefault="00E1307C" w:rsidP="00E70A30">
      <w:pPr>
        <w:pStyle w:val="Lgende"/>
      </w:pPr>
      <w:bookmarkStart w:id="178" w:name="_Ref139542275"/>
      <w:r w:rsidRPr="00E70A30">
        <w:t xml:space="preserve">Table </w:t>
      </w:r>
      <w:fldSimple w:instr=" SEQ Table \* ARABIC ">
        <w:r w:rsidR="0089309A">
          <w:rPr>
            <w:noProof/>
          </w:rPr>
          <w:t>5</w:t>
        </w:r>
      </w:fldSimple>
      <w:bookmarkEnd w:id="178"/>
      <w:r w:rsidRPr="00E70A30">
        <w:t>:</w:t>
      </w:r>
      <w:r w:rsidRPr="007E57BE">
        <w:t xml:space="preserve"> Types of Decoded Reference Frames used based on GMC availability and slice_inter_frame_ref_gmc</w:t>
      </w:r>
      <w:r w:rsidR="00E70A30">
        <w:t>.</w:t>
      </w:r>
    </w:p>
    <w:p w14:paraId="47E7CC22" w14:textId="606225B4" w:rsidR="0000769F" w:rsidRDefault="0000769F" w:rsidP="0000769F">
      <w:pPr>
        <w:jc w:val="center"/>
        <w:rPr>
          <w:lang w:val="en-CA"/>
        </w:rPr>
      </w:pPr>
      <w:r>
        <w:rPr>
          <w:noProof/>
          <w:lang w:val="en-CA"/>
        </w:rPr>
        <w:drawing>
          <wp:inline distT="0" distB="0" distL="0" distR="0" wp14:anchorId="57E6D337" wp14:editId="03CCBC58">
            <wp:extent cx="4883785" cy="1136650"/>
            <wp:effectExtent l="0" t="0" r="0" b="6350"/>
            <wp:docPr id="370" name="Picture 370"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A white rectangular box with black text&#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83785" cy="1136650"/>
                    </a:xfrm>
                    <a:prstGeom prst="rect">
                      <a:avLst/>
                    </a:prstGeom>
                    <a:noFill/>
                    <a:ln>
                      <a:noFill/>
                    </a:ln>
                  </pic:spPr>
                </pic:pic>
              </a:graphicData>
            </a:graphic>
          </wp:inline>
        </w:drawing>
      </w:r>
    </w:p>
    <w:p w14:paraId="4445B33F" w14:textId="77777777" w:rsidR="0000769F" w:rsidRDefault="0000769F" w:rsidP="0000769F">
      <w:pPr>
        <w:spacing w:after="160" w:line="256" w:lineRule="auto"/>
        <w:rPr>
          <w:sz w:val="24"/>
        </w:rPr>
      </w:pPr>
      <w:r>
        <w:br w:type="page"/>
      </w:r>
    </w:p>
    <w:p w14:paraId="7D6D18D6" w14:textId="4A0D31DE" w:rsidR="0000769F" w:rsidRDefault="0000769F" w:rsidP="0000769F">
      <w:pPr>
        <w:rPr>
          <w:lang w:val="en-CA"/>
        </w:rPr>
      </w:pPr>
      <w:r>
        <w:t xml:space="preserve">The </w:t>
      </w:r>
      <w:r>
        <w:rPr>
          <w:lang w:val="en-CA"/>
        </w:rPr>
        <w:t>following highlighted GDU Header syntax modifications are required.</w:t>
      </w:r>
    </w:p>
    <w:p w14:paraId="5D5ED495" w14:textId="77777777" w:rsidR="0000769F" w:rsidRDefault="0000769F" w:rsidP="0000769F">
      <w:pPr>
        <w:rPr>
          <w:lang w:val="en-CA"/>
        </w:rPr>
      </w:pPr>
    </w:p>
    <w:p w14:paraId="1A0E484D" w14:textId="6145BB9C" w:rsidR="0000769F" w:rsidRDefault="0000769F" w:rsidP="0000769F">
      <w:pPr>
        <w:jc w:val="center"/>
        <w:rPr>
          <w:lang w:val="en-CA"/>
        </w:rPr>
      </w:pPr>
      <w:r>
        <w:rPr>
          <w:noProof/>
          <w:lang w:val="en-CA"/>
        </w:rPr>
        <w:drawing>
          <wp:inline distT="0" distB="0" distL="0" distR="0" wp14:anchorId="4D41B754" wp14:editId="518B1F89">
            <wp:extent cx="5727700" cy="4124325"/>
            <wp:effectExtent l="0" t="0" r="6350" b="9525"/>
            <wp:docPr id="369" name="Picture 3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A screenshot of a computer program&#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27700" cy="4124325"/>
                    </a:xfrm>
                    <a:prstGeom prst="rect">
                      <a:avLst/>
                    </a:prstGeom>
                    <a:noFill/>
                    <a:ln>
                      <a:noFill/>
                    </a:ln>
                  </pic:spPr>
                </pic:pic>
              </a:graphicData>
            </a:graphic>
          </wp:inline>
        </w:drawing>
      </w:r>
    </w:p>
    <w:p w14:paraId="7C62B9B6" w14:textId="30F8623A" w:rsidR="007E4A4B" w:rsidRPr="007E4A4B" w:rsidRDefault="0000769F" w:rsidP="0000769F">
      <w:r>
        <w:rPr>
          <w:lang w:val="en-CA"/>
        </w:rPr>
        <w:br w:type="page"/>
      </w:r>
    </w:p>
    <w:p w14:paraId="2442F5CA" w14:textId="77777777" w:rsidR="00990678" w:rsidRDefault="00990678" w:rsidP="000B2B4F"/>
    <w:p w14:paraId="2D468C6E" w14:textId="77777777" w:rsidR="00690836" w:rsidRDefault="008F752A" w:rsidP="008F752A">
      <w:pPr>
        <w:pStyle w:val="Titre1"/>
      </w:pPr>
      <w:bookmarkStart w:id="179" w:name="_Toc156567905"/>
      <w:r>
        <w:t xml:space="preserve">Inter Prediction </w:t>
      </w:r>
      <w:r w:rsidR="00DA52C8">
        <w:t>for</w:t>
      </w:r>
      <w:r>
        <w:t xml:space="preserve"> Attribute Coding</w:t>
      </w:r>
      <w:bookmarkEnd w:id="179"/>
    </w:p>
    <w:p w14:paraId="10A70EB5" w14:textId="6B271E15" w:rsidR="008F752A" w:rsidRDefault="00690836" w:rsidP="00C5632A">
      <w:pPr>
        <w:pStyle w:val="Titre2"/>
      </w:pPr>
      <w:bookmarkStart w:id="180" w:name="_Toc156567906"/>
      <w:r>
        <w:t>Unidirectional Inter Prediction for Attribute Coding</w:t>
      </w:r>
      <w:r w:rsidR="00861EC4">
        <w:t xml:space="preserve"> </w:t>
      </w:r>
      <w:r w:rsidR="00651F7C">
        <w:fldChar w:fldCharType="begin"/>
      </w:r>
      <w:r w:rsidR="00651F7C">
        <w:instrText xml:space="preserve"> REF _Ref106032336 \r \h </w:instrText>
      </w:r>
      <w:r w:rsidR="00651F7C">
        <w:fldChar w:fldCharType="separate"/>
      </w:r>
      <w:r w:rsidR="0089309A">
        <w:t>[73]</w:t>
      </w:r>
      <w:r w:rsidR="00651F7C">
        <w:fldChar w:fldCharType="end"/>
      </w:r>
      <w:r w:rsidR="00651F7C">
        <w:fldChar w:fldCharType="begin"/>
      </w:r>
      <w:r w:rsidR="00651F7C">
        <w:instrText xml:space="preserve"> REF _Ref106032337 \r \h </w:instrText>
      </w:r>
      <w:r w:rsidR="00651F7C">
        <w:fldChar w:fldCharType="separate"/>
      </w:r>
      <w:r w:rsidR="0089309A">
        <w:t>[74]</w:t>
      </w:r>
      <w:r w:rsidR="00651F7C">
        <w:fldChar w:fldCharType="end"/>
      </w:r>
      <w:r w:rsidR="00255018">
        <w:fldChar w:fldCharType="begin"/>
      </w:r>
      <w:r w:rsidR="00255018">
        <w:instrText xml:space="preserve"> REF _Ref131064180 \r \h </w:instrText>
      </w:r>
      <w:r w:rsidR="00255018">
        <w:fldChar w:fldCharType="separate"/>
      </w:r>
      <w:r w:rsidR="0089309A">
        <w:t>[75]</w:t>
      </w:r>
      <w:r w:rsidR="00255018">
        <w:fldChar w:fldCharType="end"/>
      </w:r>
      <w:r w:rsidR="00255018">
        <w:fldChar w:fldCharType="begin"/>
      </w:r>
      <w:r w:rsidR="00255018">
        <w:instrText xml:space="preserve"> REF _Ref131064183 \r \h </w:instrText>
      </w:r>
      <w:r w:rsidR="00255018">
        <w:fldChar w:fldCharType="separate"/>
      </w:r>
      <w:r w:rsidR="0089309A">
        <w:t>[76]</w:t>
      </w:r>
      <w:bookmarkEnd w:id="180"/>
      <w:r w:rsidR="00255018">
        <w:fldChar w:fldCharType="end"/>
      </w:r>
      <w:r w:rsidR="00255018" w:rsidDel="00255018">
        <w:t xml:space="preserve"> </w:t>
      </w:r>
    </w:p>
    <w:p w14:paraId="1D4FA867" w14:textId="38B86F79" w:rsidR="00EB78AB" w:rsidRDefault="00AC1AD8" w:rsidP="00EB78AB">
      <w:pPr>
        <w:rPr>
          <w:rFonts w:ascii="Times New Roman" w:eastAsia="MS Mincho" w:hAnsi="Times New Roman" w:cs="Times New Roman"/>
          <w:color w:val="000000"/>
        </w:rPr>
      </w:pPr>
      <w:r>
        <w:rPr>
          <w:lang w:eastAsia="zh-CN"/>
        </w:rPr>
        <w:t>T</w:t>
      </w:r>
      <w:r w:rsidR="00BC2B66">
        <w:rPr>
          <w:lang w:eastAsia="zh-CN"/>
        </w:rPr>
        <w:t xml:space="preserve">he initial </w:t>
      </w:r>
      <w:r w:rsidR="00EB78AB">
        <w:rPr>
          <w:lang w:eastAsia="zh-CN"/>
        </w:rPr>
        <w:t>InterEM</w:t>
      </w:r>
      <w:r w:rsidR="0006799F">
        <w:rPr>
          <w:lang w:eastAsia="zh-CN"/>
        </w:rPr>
        <w:t xml:space="preserve">-v1 (also v2) included a tool </w:t>
      </w:r>
      <w:r w:rsidR="00EB78AB">
        <w:rPr>
          <w:lang w:eastAsia="zh-CN"/>
        </w:rPr>
        <w:t>for attribute inter prediction. As shown in</w:t>
      </w:r>
      <w:r w:rsidR="000F189A">
        <w:rPr>
          <w:lang w:eastAsia="zh-CN"/>
        </w:rPr>
        <w:t xml:space="preserve"> </w:t>
      </w:r>
      <w:r w:rsidR="00F13F08">
        <w:rPr>
          <w:lang w:eastAsia="zh-CN"/>
        </w:rPr>
        <w:fldChar w:fldCharType="begin"/>
      </w:r>
      <w:r w:rsidR="00F13F08">
        <w:rPr>
          <w:lang w:eastAsia="zh-CN"/>
        </w:rPr>
        <w:instrText xml:space="preserve"> REF _Ref96963180 \h </w:instrText>
      </w:r>
      <w:r w:rsidR="00F13F08">
        <w:rPr>
          <w:lang w:eastAsia="zh-CN"/>
        </w:rPr>
      </w:r>
      <w:r w:rsidR="00F13F08">
        <w:rPr>
          <w:lang w:eastAsia="zh-CN"/>
        </w:rPr>
        <w:fldChar w:fldCharType="separate"/>
      </w:r>
      <w:r w:rsidR="0089309A" w:rsidRPr="00406039">
        <w:t xml:space="preserve">Figure </w:t>
      </w:r>
      <w:r w:rsidR="0089309A">
        <w:rPr>
          <w:noProof/>
        </w:rPr>
        <w:t>57</w:t>
      </w:r>
      <w:r w:rsidR="00F13F08">
        <w:rPr>
          <w:lang w:eastAsia="zh-CN"/>
        </w:rPr>
        <w:fldChar w:fldCharType="end"/>
      </w:r>
      <w:r w:rsidR="00EB78AB">
        <w:rPr>
          <w:lang w:eastAsia="zh-CN"/>
        </w:rPr>
        <w:t xml:space="preserve">, the encoder and decoder perform nearest neighbor search </w:t>
      </w:r>
      <w:r w:rsidR="00F13F08">
        <w:rPr>
          <w:lang w:eastAsia="zh-CN"/>
        </w:rPr>
        <w:t>i</w:t>
      </w:r>
      <w:r w:rsidR="00EB78AB">
        <w:rPr>
          <w:lang w:eastAsia="zh-CN"/>
        </w:rPr>
        <w:t xml:space="preserve">n the current frame and the reference frame. The search center point has the same index in Morton code order </w:t>
      </w:r>
      <w:r w:rsidR="00F13F08">
        <w:rPr>
          <w:lang w:eastAsia="zh-CN"/>
        </w:rPr>
        <w:t>as</w:t>
      </w:r>
      <w:r w:rsidR="00EB78AB">
        <w:rPr>
          <w:lang w:eastAsia="zh-CN"/>
        </w:rPr>
        <w:t xml:space="preserve"> the current point. As a search result, at most </w:t>
      </w:r>
      <w:r w:rsidR="00EB78AB">
        <w:rPr>
          <w:color w:val="000000"/>
          <w:lang w:eastAsia="zh-CN"/>
        </w:rPr>
        <w:t>t</w:t>
      </w:r>
      <w:r w:rsidR="00EB78AB">
        <w:rPr>
          <w:color w:val="000000"/>
        </w:rPr>
        <w:t>hree reference points, {point0, point1, point2}, are selected from the reference frame. The predicted attribute value will be calculated based on the attribute values of the reference points.</w:t>
      </w:r>
    </w:p>
    <w:p w14:paraId="13FC3F47" w14:textId="77777777" w:rsidR="00EB78AB" w:rsidRDefault="00EB78AB" w:rsidP="00EB78AB">
      <w:pPr>
        <w:rPr>
          <w:color w:val="000000"/>
        </w:rPr>
      </w:pPr>
    </w:p>
    <w:p w14:paraId="4F1441B0" w14:textId="59809F09" w:rsidR="00EB78AB" w:rsidRDefault="00EB78AB" w:rsidP="00EB78AB">
      <w:pPr>
        <w:keepNext/>
        <w:jc w:val="center"/>
      </w:pPr>
      <w:r>
        <w:rPr>
          <w:noProof/>
          <w:color w:val="000000"/>
        </w:rPr>
        <w:drawing>
          <wp:inline distT="0" distB="0" distL="0" distR="0" wp14:anchorId="098C662D" wp14:editId="08B9C329">
            <wp:extent cx="4328795" cy="1632585"/>
            <wp:effectExtent l="0" t="0" r="0" b="5715"/>
            <wp:docPr id="59" name="Picture 59"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日程表&#10;&#10;描述已自动生成"/>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28795" cy="1632585"/>
                    </a:xfrm>
                    <a:prstGeom prst="rect">
                      <a:avLst/>
                    </a:prstGeom>
                    <a:noFill/>
                    <a:ln>
                      <a:noFill/>
                    </a:ln>
                  </pic:spPr>
                </pic:pic>
              </a:graphicData>
            </a:graphic>
          </wp:inline>
        </w:drawing>
      </w:r>
    </w:p>
    <w:p w14:paraId="461CE901" w14:textId="1D967113" w:rsidR="0006799F" w:rsidRPr="00406039" w:rsidRDefault="0006799F" w:rsidP="00065EBE">
      <w:pPr>
        <w:pStyle w:val="Lgende"/>
        <w:jc w:val="center"/>
      </w:pPr>
      <w:bookmarkStart w:id="181" w:name="_Ref96963180"/>
      <w:r w:rsidRPr="00406039">
        <w:t xml:space="preserve">Figure </w:t>
      </w:r>
      <w:r w:rsidRPr="00D360E6">
        <w:fldChar w:fldCharType="begin"/>
      </w:r>
      <w:r w:rsidRPr="00406039">
        <w:instrText xml:space="preserve"> SEQ Figure \* ARABIC </w:instrText>
      </w:r>
      <w:r w:rsidRPr="00D360E6">
        <w:fldChar w:fldCharType="separate"/>
      </w:r>
      <w:r w:rsidR="0089309A">
        <w:rPr>
          <w:noProof/>
        </w:rPr>
        <w:t>57</w:t>
      </w:r>
      <w:r w:rsidRPr="00D360E6">
        <w:fldChar w:fldCharType="end"/>
      </w:r>
      <w:bookmarkEnd w:id="181"/>
      <w:r w:rsidRPr="00406039">
        <w:t xml:space="preserve">: </w:t>
      </w:r>
      <w:r>
        <w:rPr>
          <w:lang w:eastAsia="zh-CN"/>
        </w:rPr>
        <w:t>Nearest neighbor search in attribute inter prediction.</w:t>
      </w:r>
    </w:p>
    <w:p w14:paraId="53713139" w14:textId="77777777" w:rsidR="00EB78AB" w:rsidRDefault="00EB78AB" w:rsidP="00EB78AB">
      <w:pPr>
        <w:rPr>
          <w:color w:val="000000"/>
        </w:rPr>
      </w:pPr>
    </w:p>
    <w:p w14:paraId="387A4B06" w14:textId="0E78DC23" w:rsidR="00EB78AB" w:rsidRDefault="003B03A1" w:rsidP="00EB78AB">
      <w:pPr>
        <w:rPr>
          <w:lang w:eastAsia="zh-CN"/>
        </w:rPr>
      </w:pPr>
      <w:r>
        <w:rPr>
          <w:lang w:eastAsia="zh-CN"/>
        </w:rPr>
        <w:t>T</w:t>
      </w:r>
      <w:r w:rsidR="00EB78AB">
        <w:rPr>
          <w:lang w:eastAsia="zh-CN"/>
        </w:rPr>
        <w:t xml:space="preserve">he attribute inter prediction tool </w:t>
      </w:r>
      <w:r>
        <w:rPr>
          <w:lang w:eastAsia="zh-CN"/>
        </w:rPr>
        <w:t>is</w:t>
      </w:r>
      <w:r w:rsidR="00EB78AB">
        <w:rPr>
          <w:lang w:eastAsia="zh-CN"/>
        </w:rPr>
        <w:t xml:space="preserve"> </w:t>
      </w:r>
      <w:r w:rsidR="00B442EF">
        <w:rPr>
          <w:lang w:eastAsia="zh-CN"/>
        </w:rPr>
        <w:t>adopted</w:t>
      </w:r>
      <w:r w:rsidR="00EB78AB">
        <w:rPr>
          <w:lang w:eastAsia="zh-CN"/>
        </w:rPr>
        <w:t xml:space="preserve"> </w:t>
      </w:r>
      <w:r>
        <w:rPr>
          <w:lang w:eastAsia="zh-CN"/>
        </w:rPr>
        <w:t>in</w:t>
      </w:r>
      <w:r w:rsidR="00EB78AB">
        <w:rPr>
          <w:lang w:eastAsia="zh-CN"/>
        </w:rPr>
        <w:t>to InterEM-v</w:t>
      </w:r>
      <w:r>
        <w:rPr>
          <w:lang w:eastAsia="zh-CN"/>
        </w:rPr>
        <w:t>5</w:t>
      </w:r>
      <w:r w:rsidR="00EB78AB">
        <w:rPr>
          <w:lang w:eastAsia="zh-CN"/>
        </w:rPr>
        <w:t xml:space="preserve">.0 </w:t>
      </w:r>
      <w:r w:rsidR="004B5AEC">
        <w:rPr>
          <w:lang w:eastAsia="zh-CN"/>
        </w:rPr>
        <w:t>including</w:t>
      </w:r>
      <w:r w:rsidR="00EB78AB">
        <w:rPr>
          <w:lang w:eastAsia="zh-CN"/>
        </w:rPr>
        <w:t xml:space="preserve"> improvement</w:t>
      </w:r>
      <w:r w:rsidR="004B5AEC">
        <w:rPr>
          <w:lang w:eastAsia="zh-CN"/>
        </w:rPr>
        <w:t>s:</w:t>
      </w:r>
    </w:p>
    <w:p w14:paraId="469CED8F" w14:textId="77777777" w:rsidR="00EB78AB" w:rsidRDefault="00EB78AB" w:rsidP="00EB78AB">
      <w:pPr>
        <w:rPr>
          <w:lang w:eastAsia="zh-CN"/>
        </w:rPr>
      </w:pPr>
    </w:p>
    <w:p w14:paraId="0D5272A0" w14:textId="60593108" w:rsidR="00EB78AB" w:rsidRDefault="002B0E29" w:rsidP="00065EBE">
      <w:pPr>
        <w:pStyle w:val="Paragraphedeliste"/>
        <w:widowControl/>
        <w:numPr>
          <w:ilvl w:val="0"/>
          <w:numId w:val="45"/>
        </w:numPr>
        <w:autoSpaceDE/>
        <w:autoSpaceDN/>
        <w:contextualSpacing/>
        <w:jc w:val="both"/>
        <w:rPr>
          <w:lang w:eastAsia="zh-CN"/>
        </w:rPr>
      </w:pPr>
      <w:r>
        <w:rPr>
          <w:lang w:eastAsia="zh-CN"/>
        </w:rPr>
        <w:t>T</w:t>
      </w:r>
      <w:r w:rsidR="00EB78AB">
        <w:rPr>
          <w:lang w:eastAsia="zh-CN"/>
        </w:rPr>
        <w:t xml:space="preserve">he point with the largest Morton code </w:t>
      </w:r>
      <w:r>
        <w:rPr>
          <w:lang w:eastAsia="zh-CN"/>
        </w:rPr>
        <w:t xml:space="preserve">is used </w:t>
      </w:r>
      <w:r w:rsidR="00EB78AB">
        <w:rPr>
          <w:lang w:eastAsia="zh-CN"/>
        </w:rPr>
        <w:t>that is less than the Morton code of current point as the search center</w:t>
      </w:r>
      <w:r>
        <w:rPr>
          <w:lang w:eastAsia="zh-CN"/>
        </w:rPr>
        <w:t>:</w:t>
      </w:r>
    </w:p>
    <w:p w14:paraId="2F041847" w14:textId="77777777" w:rsidR="00EB78AB" w:rsidRDefault="00EB78AB" w:rsidP="00EB78AB">
      <w:pPr>
        <w:rPr>
          <w:lang w:eastAsia="zh-CN"/>
        </w:rPr>
      </w:pPr>
    </w:p>
    <w:p w14:paraId="4B241F74" w14:textId="3F642DED" w:rsidR="00EB78AB" w:rsidRDefault="00EB78AB" w:rsidP="00EB78AB">
      <w:pPr>
        <w:keepNext/>
        <w:jc w:val="center"/>
      </w:pPr>
      <w:r>
        <w:rPr>
          <w:noProof/>
          <w:lang w:eastAsia="zh-CN"/>
        </w:rPr>
        <w:drawing>
          <wp:inline distT="0" distB="0" distL="0" distR="0" wp14:anchorId="6A387E8C" wp14:editId="171FF0C3">
            <wp:extent cx="5296535" cy="1692275"/>
            <wp:effectExtent l="0" t="0" r="0" b="3175"/>
            <wp:docPr id="58" name="Picture 58"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表格&#10;&#10;描述已自动生成"/>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96535" cy="1692275"/>
                    </a:xfrm>
                    <a:prstGeom prst="rect">
                      <a:avLst/>
                    </a:prstGeom>
                    <a:noFill/>
                    <a:ln>
                      <a:noFill/>
                    </a:ln>
                  </pic:spPr>
                </pic:pic>
              </a:graphicData>
            </a:graphic>
          </wp:inline>
        </w:drawing>
      </w:r>
      <w:bookmarkStart w:id="182" w:name="_Ref92373290"/>
    </w:p>
    <w:p w14:paraId="43D77FCE" w14:textId="1E15137D" w:rsidR="00EB78AB" w:rsidRDefault="00EB78AB" w:rsidP="00EB78AB">
      <w:pPr>
        <w:pStyle w:val="Lgende"/>
        <w:jc w:val="center"/>
      </w:pPr>
      <w:r>
        <w:t xml:space="preserve">Figure </w:t>
      </w:r>
      <w:fldSimple w:instr=" SEQ Figure \* ARABIC ">
        <w:r w:rsidR="0089309A">
          <w:rPr>
            <w:noProof/>
          </w:rPr>
          <w:t>58</w:t>
        </w:r>
      </w:fldSimple>
      <w:bookmarkEnd w:id="182"/>
      <w:r w:rsidR="00A249C0">
        <w:rPr>
          <w:noProof/>
        </w:rPr>
        <w:t>:</w:t>
      </w:r>
      <w:r>
        <w:t xml:space="preserve"> Improved nearest neighbor search in attribute inter prediction.</w:t>
      </w:r>
    </w:p>
    <w:p w14:paraId="3D4ED36F" w14:textId="763C08F6" w:rsidR="00EB78AB" w:rsidRDefault="00D00ECE" w:rsidP="009542ED">
      <w:pPr>
        <w:pStyle w:val="Paragraphedeliste"/>
        <w:widowControl/>
        <w:numPr>
          <w:ilvl w:val="0"/>
          <w:numId w:val="45"/>
        </w:numPr>
        <w:autoSpaceDE/>
        <w:autoSpaceDN/>
        <w:contextualSpacing/>
        <w:jc w:val="both"/>
        <w:rPr>
          <w:lang w:eastAsia="zh-CN"/>
        </w:rPr>
      </w:pPr>
      <w:r>
        <w:rPr>
          <w:lang w:eastAsia="zh-CN"/>
        </w:rPr>
        <w:t>A</w:t>
      </w:r>
      <w:r w:rsidR="00EB78AB">
        <w:rPr>
          <w:lang w:eastAsia="zh-CN"/>
        </w:rPr>
        <w:t xml:space="preserve"> two-thresholds method </w:t>
      </w:r>
      <w:r>
        <w:rPr>
          <w:lang w:eastAsia="zh-CN"/>
        </w:rPr>
        <w:t xml:space="preserve">is used </w:t>
      </w:r>
      <w:r w:rsidR="00EB78AB">
        <w:rPr>
          <w:lang w:eastAsia="zh-CN"/>
        </w:rPr>
        <w:t xml:space="preserve">to constrain the attribute inter prediction if there </w:t>
      </w:r>
      <w:r w:rsidR="009542ED">
        <w:rPr>
          <w:lang w:eastAsia="zh-CN"/>
        </w:rPr>
        <w:t>is</w:t>
      </w:r>
      <w:r w:rsidR="00EB78AB">
        <w:rPr>
          <w:lang w:eastAsia="zh-CN"/>
        </w:rPr>
        <w:t xml:space="preserve"> </w:t>
      </w:r>
      <w:r w:rsidR="009542ED">
        <w:rPr>
          <w:lang w:eastAsia="zh-CN"/>
        </w:rPr>
        <w:t>significant</w:t>
      </w:r>
      <w:r w:rsidR="00EB78AB">
        <w:rPr>
          <w:lang w:eastAsia="zh-CN"/>
        </w:rPr>
        <w:t xml:space="preserve"> rotation or translation. </w:t>
      </w:r>
      <w:r w:rsidR="00A87848">
        <w:rPr>
          <w:lang w:eastAsia="zh-CN"/>
        </w:rPr>
        <w:t>I</w:t>
      </w:r>
      <w:r w:rsidR="00EB78AB">
        <w:rPr>
          <w:lang w:eastAsia="zh-CN"/>
        </w:rPr>
        <w:t>f the maximum rotation angle in three directions is less than Th1 and the maximum translation amplitude in three directions is less than Th2, the attribute inter prediction will be performed.</w:t>
      </w:r>
    </w:p>
    <w:p w14:paraId="7830AD5D" w14:textId="6A697F88" w:rsidR="00ED4628" w:rsidRDefault="00ED4628" w:rsidP="00ED4628">
      <w:pPr>
        <w:widowControl/>
        <w:autoSpaceDE/>
        <w:autoSpaceDN/>
        <w:contextualSpacing/>
        <w:jc w:val="both"/>
        <w:rPr>
          <w:lang w:eastAsia="zh-CN"/>
        </w:rPr>
      </w:pPr>
    </w:p>
    <w:p w14:paraId="067CD601" w14:textId="5911DAA6" w:rsidR="00C914CD" w:rsidRDefault="005C09FF" w:rsidP="00C914CD">
      <w:pPr>
        <w:rPr>
          <w:rFonts w:ascii="Times New Roman" w:eastAsia="MS Mincho" w:hAnsi="Times New Roman" w:cs="Times New Roman"/>
          <w:color w:val="000000"/>
        </w:rPr>
      </w:pPr>
      <w:r>
        <w:rPr>
          <w:lang w:eastAsia="zh-CN"/>
        </w:rPr>
        <w:t>As an encoder option</w:t>
      </w:r>
      <w:r w:rsidR="00785C2A">
        <w:rPr>
          <w:lang w:eastAsia="zh-CN"/>
        </w:rPr>
        <w:t xml:space="preserve"> </w:t>
      </w:r>
      <w:r w:rsidR="00785C2A">
        <w:t>in InterEM-v5</w:t>
      </w:r>
      <w:r w:rsidR="00124D5C">
        <w:rPr>
          <w:lang w:eastAsia="zh-CN"/>
        </w:rPr>
        <w:t xml:space="preserve">, </w:t>
      </w:r>
      <w:r w:rsidR="00B442EF">
        <w:t>a</w:t>
      </w:r>
      <w:r w:rsidR="00C914CD">
        <w:t xml:space="preserve"> hierarchical QP structure to perform inter prediction for attribute coding can be enabled. </w:t>
      </w:r>
      <w:r w:rsidR="00C914CD">
        <w:rPr>
          <w:color w:val="000000"/>
        </w:rPr>
        <w:t xml:space="preserve">There is a </w:t>
      </w:r>
      <w:r w:rsidR="00C914CD">
        <w:rPr>
          <w:i/>
          <w:iCs/>
          <w:color w:val="000000"/>
          <w:lang w:eastAsia="zh-CN"/>
        </w:rPr>
        <w:t>QP</w:t>
      </w:r>
      <w:r w:rsidR="00C914CD">
        <w:rPr>
          <w:i/>
          <w:iCs/>
          <w:color w:val="000000"/>
          <w:vertAlign w:val="subscript"/>
          <w:lang w:eastAsia="zh-CN"/>
        </w:rPr>
        <w:t>shift</w:t>
      </w:r>
      <w:r w:rsidR="00C914CD">
        <w:rPr>
          <w:color w:val="000000"/>
        </w:rPr>
        <w:t xml:space="preserve"> value for each frame. The </w:t>
      </w:r>
      <w:r w:rsidR="00C914CD">
        <w:rPr>
          <w:i/>
          <w:iCs/>
          <w:color w:val="000000"/>
          <w:lang w:eastAsia="zh-CN"/>
        </w:rPr>
        <w:t>QP</w:t>
      </w:r>
      <w:r w:rsidR="00C914CD">
        <w:rPr>
          <w:i/>
          <w:iCs/>
          <w:color w:val="000000"/>
          <w:vertAlign w:val="subscript"/>
          <w:lang w:eastAsia="zh-CN"/>
        </w:rPr>
        <w:t>shift</w:t>
      </w:r>
      <w:r w:rsidR="00C914CD">
        <w:rPr>
          <w:color w:val="000000"/>
        </w:rPr>
        <w:t xml:space="preserve"> value for </w:t>
      </w:r>
      <w:r w:rsidR="00785C2A">
        <w:rPr>
          <w:color w:val="000000"/>
        </w:rPr>
        <w:t xml:space="preserve">the </w:t>
      </w:r>
      <w:r w:rsidR="00C914CD">
        <w:rPr>
          <w:color w:val="000000"/>
        </w:rPr>
        <w:t xml:space="preserve">reference frame should be lower than that of the current frame. </w:t>
      </w:r>
      <w:bookmarkStart w:id="183" w:name="_heading=h.2et92p0"/>
      <w:bookmarkEnd w:id="183"/>
      <w:r w:rsidR="00C914CD">
        <w:t>For each frame, the real attribute QP value is set to:</w:t>
      </w:r>
    </w:p>
    <w:p w14:paraId="7E2AAB8B" w14:textId="77777777" w:rsidR="00C914CD" w:rsidRDefault="00802852" w:rsidP="00C914CD">
      <w:pPr>
        <w:jc w:val="center"/>
        <w:rPr>
          <w:rFonts w:ascii="Cambria Math" w:eastAsia="Cambria Math" w:hAnsi="Cambria Math" w:cs="Cambria Math"/>
        </w:rPr>
      </w:pPr>
      <m:oMathPara>
        <m:oMath>
          <m:sSub>
            <m:sSubPr>
              <m:ctrlPr>
                <w:rPr>
                  <w:rFonts w:ascii="Cambria Math" w:eastAsia="Cambria Math" w:hAnsi="Cambria Math" w:cs="Cambria Math"/>
                  <w:sz w:val="24"/>
                  <w:szCs w:val="24"/>
                </w:rPr>
              </m:ctrlPr>
            </m:sSubPr>
            <m:e>
              <m:r>
                <w:rPr>
                  <w:rFonts w:ascii="Cambria Math" w:eastAsia="Cambria Math" w:hAnsi="Cambria Math" w:cs="Cambria Math"/>
                </w:rPr>
                <m:t>QP</m:t>
              </m:r>
            </m:e>
            <m:sub>
              <m:r>
                <w:rPr>
                  <w:rFonts w:ascii="Cambria Math" w:eastAsia="Cambria Math" w:hAnsi="Cambria Math" w:cs="Cambria Math"/>
                </w:rPr>
                <m:t>original</m:t>
              </m:r>
            </m:sub>
          </m:sSub>
          <m:r>
            <w:rPr>
              <w:rFonts w:ascii="Cambria Math" w:eastAsia="Cambria Math" w:hAnsi="Cambria Math" w:cs="Cambria Math"/>
            </w:rPr>
            <m:t>+Q</m:t>
          </m:r>
          <m:sSub>
            <m:sSubPr>
              <m:ctrlPr>
                <w:rPr>
                  <w:rFonts w:ascii="Cambria Math" w:eastAsia="Cambria Math" w:hAnsi="Cambria Math" w:cs="Cambria Math"/>
                  <w:sz w:val="24"/>
                  <w:szCs w:val="24"/>
                </w:rPr>
              </m:ctrlPr>
            </m:sSubPr>
            <m:e>
              <m:r>
                <w:rPr>
                  <w:rFonts w:ascii="Cambria Math" w:eastAsia="Cambria Math" w:hAnsi="Cambria Math" w:cs="Cambria Math"/>
                </w:rPr>
                <m:t>P</m:t>
              </m:r>
            </m:e>
            <m:sub>
              <m:r>
                <w:rPr>
                  <w:rFonts w:ascii="Cambria Math" w:eastAsia="Cambria Math" w:hAnsi="Cambria Math" w:cs="Cambria Math"/>
                </w:rPr>
                <m:t>shift</m:t>
              </m:r>
            </m:sub>
          </m:sSub>
        </m:oMath>
      </m:oMathPara>
    </w:p>
    <w:p w14:paraId="4603F9C2" w14:textId="77777777" w:rsidR="00C914CD" w:rsidRDefault="00C914CD" w:rsidP="00C914CD">
      <w:pPr>
        <w:rPr>
          <w:rFonts w:ascii="Times New Roman" w:eastAsia="MS Mincho" w:hAnsi="Times New Roman" w:cs="Times New Roman"/>
          <w:color w:val="000000"/>
        </w:rPr>
      </w:pPr>
    </w:p>
    <w:p w14:paraId="791C1890" w14:textId="4D8679A7" w:rsidR="00C914CD" w:rsidRDefault="00C914CD" w:rsidP="00C914CD">
      <w:pPr>
        <w:rPr>
          <w:color w:val="000000"/>
        </w:rPr>
      </w:pPr>
      <w:r>
        <w:rPr>
          <w:color w:val="000000"/>
          <w:lang w:eastAsia="zh-CN"/>
        </w:rPr>
        <w:t xml:space="preserve">For a IPPP GOF structure, the </w:t>
      </w:r>
      <w:r>
        <w:rPr>
          <w:i/>
          <w:iCs/>
          <w:color w:val="000000"/>
          <w:lang w:eastAsia="zh-CN"/>
        </w:rPr>
        <w:t>QP</w:t>
      </w:r>
      <w:r>
        <w:rPr>
          <w:i/>
          <w:iCs/>
          <w:color w:val="000000"/>
          <w:vertAlign w:val="subscript"/>
          <w:lang w:eastAsia="zh-CN"/>
        </w:rPr>
        <w:t>shift</w:t>
      </w:r>
      <w:r>
        <w:rPr>
          <w:color w:val="000000"/>
        </w:rPr>
        <w:t xml:space="preserve"> value for P-frame is equal to </w:t>
      </w:r>
      <w:r>
        <w:rPr>
          <w:i/>
          <w:iCs/>
          <w:color w:val="000000"/>
          <w:lang w:eastAsia="zh-CN"/>
        </w:rPr>
        <w:t>QP</w:t>
      </w:r>
      <w:r>
        <w:rPr>
          <w:i/>
          <w:iCs/>
          <w:color w:val="000000"/>
          <w:vertAlign w:val="subscript"/>
          <w:lang w:eastAsia="zh-CN"/>
        </w:rPr>
        <w:t>shift</w:t>
      </w:r>
      <w:r>
        <w:rPr>
          <w:i/>
          <w:iCs/>
          <w:color w:val="000000"/>
          <w:lang w:eastAsia="zh-CN"/>
        </w:rPr>
        <w:t>_step</w:t>
      </w:r>
      <w:r>
        <w:rPr>
          <w:color w:val="000000"/>
        </w:rPr>
        <w:t>.</w:t>
      </w:r>
    </w:p>
    <w:p w14:paraId="3AF5D1E9" w14:textId="08ED8AED" w:rsidR="00731A30" w:rsidRDefault="00731A30" w:rsidP="00C914CD">
      <w:pPr>
        <w:rPr>
          <w:color w:val="000000"/>
        </w:rPr>
      </w:pPr>
    </w:p>
    <w:p w14:paraId="1BF75A66" w14:textId="51CC12E0" w:rsidR="00731A30" w:rsidRDefault="00731A30" w:rsidP="00C914CD">
      <w:r>
        <w:rPr>
          <w:color w:val="000000"/>
        </w:rPr>
        <w:t xml:space="preserve">Proposals </w:t>
      </w:r>
      <w:r>
        <w:fldChar w:fldCharType="begin"/>
      </w:r>
      <w:r>
        <w:instrText xml:space="preserve"> REF _Ref106032336 \r \h </w:instrText>
      </w:r>
      <w:r>
        <w:fldChar w:fldCharType="separate"/>
      </w:r>
      <w:r w:rsidR="0089309A">
        <w:t>[73]</w:t>
      </w:r>
      <w:r>
        <w:fldChar w:fldCharType="end"/>
      </w:r>
      <w:r>
        <w:fldChar w:fldCharType="begin"/>
      </w:r>
      <w:r>
        <w:instrText xml:space="preserve"> REF _Ref106032337 \r \h </w:instrText>
      </w:r>
      <w:r>
        <w:fldChar w:fldCharType="separate"/>
      </w:r>
      <w:r w:rsidR="0089309A">
        <w:t>[74]</w:t>
      </w:r>
      <w:r>
        <w:fldChar w:fldCharType="end"/>
      </w:r>
      <w:r>
        <w:t xml:space="preserve"> enable attribute inter predicting for octree geometry,</w:t>
      </w:r>
      <w:r w:rsidR="00F870A9">
        <w:t xml:space="preserve"> and</w:t>
      </w:r>
      <w:r>
        <w:t xml:space="preserve"> proposals </w:t>
      </w:r>
      <w:r w:rsidR="00325C40">
        <w:fldChar w:fldCharType="begin"/>
      </w:r>
      <w:r w:rsidR="00325C40">
        <w:instrText xml:space="preserve"> REF _Ref131064180 \r \h </w:instrText>
      </w:r>
      <w:r w:rsidR="00325C40">
        <w:fldChar w:fldCharType="separate"/>
      </w:r>
      <w:r w:rsidR="0089309A">
        <w:t>[75]</w:t>
      </w:r>
      <w:r w:rsidR="00325C40">
        <w:fldChar w:fldCharType="end"/>
      </w:r>
      <w:r w:rsidR="00325C40">
        <w:fldChar w:fldCharType="begin"/>
      </w:r>
      <w:r w:rsidR="00325C40">
        <w:instrText xml:space="preserve"> REF _Ref131064183 \r \h </w:instrText>
      </w:r>
      <w:r w:rsidR="00325C40">
        <w:fldChar w:fldCharType="separate"/>
      </w:r>
      <w:r w:rsidR="0089309A">
        <w:t>[76]</w:t>
      </w:r>
      <w:r w:rsidR="00325C40">
        <w:fldChar w:fldCharType="end"/>
      </w:r>
      <w:r>
        <w:t xml:space="preserve"> </w:t>
      </w:r>
      <w:r w:rsidR="00F870A9">
        <w:t>for predictive geometry coding.</w:t>
      </w:r>
    </w:p>
    <w:p w14:paraId="7814F6E9" w14:textId="62235B7F" w:rsidR="00F97D3A" w:rsidRDefault="00F97D3A" w:rsidP="00C914CD"/>
    <w:p w14:paraId="0179FB9F" w14:textId="254277AD" w:rsidR="00F97D3A" w:rsidRDefault="00F97D3A" w:rsidP="00C5632A">
      <w:pPr>
        <w:pStyle w:val="Titre2"/>
      </w:pPr>
      <w:bookmarkStart w:id="184" w:name="_Toc156567907"/>
      <w:r>
        <w:t xml:space="preserve">Bidirectional Inter Prediction for Attribute Coding </w:t>
      </w:r>
      <w:r>
        <w:fldChar w:fldCharType="begin"/>
      </w:r>
      <w:r>
        <w:instrText xml:space="preserve"> REF _Ref123029820 \r \h </w:instrText>
      </w:r>
      <w:r>
        <w:fldChar w:fldCharType="separate"/>
      </w:r>
      <w:r w:rsidR="0089309A">
        <w:t>[63]</w:t>
      </w:r>
      <w:r>
        <w:fldChar w:fldCharType="end"/>
      </w:r>
      <w:r>
        <w:fldChar w:fldCharType="begin"/>
      </w:r>
      <w:r>
        <w:instrText xml:space="preserve"> REF _Ref123029822 \r \h </w:instrText>
      </w:r>
      <w:r>
        <w:fldChar w:fldCharType="separate"/>
      </w:r>
      <w:r w:rsidR="0089309A">
        <w:t>[64]</w:t>
      </w:r>
      <w:bookmarkEnd w:id="184"/>
      <w:r>
        <w:fldChar w:fldCharType="end"/>
      </w:r>
    </w:p>
    <w:p w14:paraId="19544424" w14:textId="500B6F67" w:rsidR="00F870A9" w:rsidRDefault="00F97D3A" w:rsidP="00C914CD">
      <w:r>
        <w:t xml:space="preserve">See also section </w:t>
      </w:r>
      <w:r w:rsidR="00A658C5">
        <w:fldChar w:fldCharType="begin"/>
      </w:r>
      <w:r w:rsidR="00A658C5">
        <w:instrText xml:space="preserve"> REF _Ref123038674 \r \h </w:instrText>
      </w:r>
      <w:r w:rsidR="00A658C5">
        <w:fldChar w:fldCharType="separate"/>
      </w:r>
      <w:r w:rsidR="0089309A">
        <w:t>5.6</w:t>
      </w:r>
      <w:r w:rsidR="00A658C5">
        <w:fldChar w:fldCharType="end"/>
      </w:r>
      <w:r w:rsidR="00A658C5">
        <w:t xml:space="preserve"> on bidirectional inter prediction for geometry coding.</w:t>
      </w:r>
    </w:p>
    <w:p w14:paraId="63E616E3" w14:textId="475220E0" w:rsidR="00A658C5" w:rsidRDefault="00A658C5" w:rsidP="00C914CD"/>
    <w:p w14:paraId="573C9F1D" w14:textId="7A10CFBE" w:rsidR="00DA4568" w:rsidRDefault="00EF4818" w:rsidP="00EF4818">
      <w:pPr>
        <w:rPr>
          <w:color w:val="000000"/>
          <w:lang w:eastAsia="zh-CN"/>
        </w:rPr>
      </w:pPr>
      <w:r>
        <w:rPr>
          <w:lang w:eastAsia="zh-CN"/>
        </w:rPr>
        <w:t>For attribute coding</w:t>
      </w:r>
      <w:r>
        <w:t xml:space="preserve">, </w:t>
      </w:r>
      <w:r>
        <w:rPr>
          <w:color w:val="000000"/>
        </w:rPr>
        <w:t>three reference points, {point0, point1, point2}, are selected from the two reference frames. The predicted attribute value will be calculated based on the attribute values of the reference points.</w:t>
      </w:r>
      <w:r w:rsidR="00FA1D17">
        <w:rPr>
          <w:color w:val="000000"/>
        </w:rPr>
        <w:t xml:space="preserve"> </w:t>
      </w:r>
      <w:r w:rsidR="00DA4568">
        <w:rPr>
          <w:color w:val="000000"/>
        </w:rPr>
        <w:t xml:space="preserve">The selection of reference points and calculation of predicted attribute values </w:t>
      </w:r>
      <w:r w:rsidR="00B5411F">
        <w:rPr>
          <w:color w:val="000000"/>
        </w:rPr>
        <w:t>is the</w:t>
      </w:r>
      <w:r w:rsidR="00DA4568">
        <w:rPr>
          <w:color w:val="000000"/>
        </w:rPr>
        <w:t xml:space="preserve"> same as </w:t>
      </w:r>
      <w:r w:rsidR="00B5411F">
        <w:rPr>
          <w:color w:val="000000"/>
        </w:rPr>
        <w:t xml:space="preserve">for </w:t>
      </w:r>
      <w:r w:rsidR="00DA4568">
        <w:rPr>
          <w:color w:val="000000"/>
        </w:rPr>
        <w:t>the</w:t>
      </w:r>
      <w:r w:rsidR="00842FF4">
        <w:t xml:space="preserve"> </w:t>
      </w:r>
      <w:r w:rsidR="00460C0D">
        <w:t>unidirectional inter predictio</w:t>
      </w:r>
      <w:r w:rsidR="00460C0D" w:rsidRPr="00DA4568">
        <w:t>n</w:t>
      </w:r>
      <w:r w:rsidR="00DA4568" w:rsidRPr="00C5632A">
        <w:t>.</w:t>
      </w:r>
      <w:r w:rsidR="00B5411F">
        <w:rPr>
          <w:color w:val="000000"/>
          <w:lang w:eastAsia="zh-CN"/>
        </w:rPr>
        <w:t xml:space="preserve"> </w:t>
      </w:r>
      <w:r w:rsidR="00DA4568">
        <w:rPr>
          <w:color w:val="000000"/>
          <w:lang w:eastAsia="zh-CN"/>
        </w:rPr>
        <w:t>In more detail, t</w:t>
      </w:r>
      <w:r w:rsidR="002A43CE">
        <w:rPr>
          <w:color w:val="000000"/>
          <w:lang w:eastAsia="zh-CN"/>
        </w:rPr>
        <w:t xml:space="preserve">he two reference frames </w:t>
      </w:r>
      <w:r w:rsidR="00DA4568">
        <w:rPr>
          <w:color w:val="000000"/>
          <w:lang w:eastAsia="zh-CN"/>
        </w:rPr>
        <w:t>are</w:t>
      </w:r>
      <w:r w:rsidR="002A43CE">
        <w:rPr>
          <w:color w:val="000000"/>
          <w:lang w:eastAsia="zh-CN"/>
        </w:rPr>
        <w:t xml:space="preserve"> merged into one new reference frame to perform inter prediction for attribute coding.</w:t>
      </w:r>
      <w:r w:rsidR="00DA4568">
        <w:rPr>
          <w:color w:val="000000"/>
          <w:lang w:eastAsia="zh-CN"/>
        </w:rPr>
        <w:t xml:space="preserve"> The new reference frame contains all points in the two reference frames which are reconstructed from the geometry coding. Then </w:t>
      </w:r>
      <w:r w:rsidR="00DA4568">
        <w:t>unidirectional inter predictio</w:t>
      </w:r>
      <w:r w:rsidR="00DA4568" w:rsidRPr="00DA4568">
        <w:t>n</w:t>
      </w:r>
      <w:r w:rsidR="00DA4568" w:rsidRPr="00D42918" w:rsidDel="00055853">
        <w:t xml:space="preserve"> </w:t>
      </w:r>
      <w:r w:rsidR="00DA4568" w:rsidRPr="00D42918">
        <w:t>for attribute coding</w:t>
      </w:r>
      <w:r w:rsidR="00DA4568">
        <w:t xml:space="preserve"> is applied based on the new reference frame. The inter search range to find </w:t>
      </w:r>
      <w:r w:rsidR="00842FF4">
        <w:t>reference points</w:t>
      </w:r>
      <w:r w:rsidR="00DA4568">
        <w:t xml:space="preserve"> is half of</w:t>
      </w:r>
      <w:r w:rsidR="00BE185F">
        <w:t xml:space="preserve"> the</w:t>
      </w:r>
      <w:r w:rsidR="00DA4568">
        <w:t xml:space="preserve"> original inter prediction search range assigned for unidirectional inter predictio</w:t>
      </w:r>
      <w:r w:rsidR="00DA4568" w:rsidRPr="00DA4568">
        <w:t>n</w:t>
      </w:r>
      <w:r w:rsidR="00DA4568">
        <w:t xml:space="preserve">.  </w:t>
      </w:r>
    </w:p>
    <w:p w14:paraId="2EA0E2B9" w14:textId="72DEF7AA" w:rsidR="00F57A72" w:rsidRDefault="00F57A72" w:rsidP="00C914CD"/>
    <w:p w14:paraId="1C37112E" w14:textId="77777777" w:rsidR="00721AA3" w:rsidRDefault="00F00B15" w:rsidP="00721AA3">
      <w:pPr>
        <w:rPr>
          <w:rFonts w:ascii="Times New Roman" w:eastAsia="MS Mincho" w:hAnsi="Times New Roman" w:cs="Times New Roman"/>
          <w:color w:val="000000"/>
        </w:rPr>
      </w:pPr>
      <w:r>
        <w:t xml:space="preserve">As for the unidirectional case, a hierarchical QP structure </w:t>
      </w:r>
      <w:r w:rsidR="006B6A85">
        <w:t xml:space="preserve">is proposed. </w:t>
      </w:r>
      <w:r w:rsidR="00721AA3">
        <w:rPr>
          <w:color w:val="000000"/>
        </w:rPr>
        <w:t xml:space="preserve">There is a </w:t>
      </w:r>
      <w:r w:rsidR="00721AA3">
        <w:rPr>
          <w:i/>
          <w:iCs/>
          <w:color w:val="000000"/>
          <w:lang w:eastAsia="zh-CN"/>
        </w:rPr>
        <w:t>QP</w:t>
      </w:r>
      <w:r w:rsidR="00721AA3">
        <w:rPr>
          <w:i/>
          <w:iCs/>
          <w:color w:val="000000"/>
          <w:vertAlign w:val="subscript"/>
          <w:lang w:eastAsia="zh-CN"/>
        </w:rPr>
        <w:t>shift</w:t>
      </w:r>
      <w:r w:rsidR="00721AA3">
        <w:rPr>
          <w:color w:val="000000"/>
        </w:rPr>
        <w:t xml:space="preserve"> value for each frame. The </w:t>
      </w:r>
      <w:r w:rsidR="00721AA3">
        <w:rPr>
          <w:i/>
          <w:iCs/>
          <w:color w:val="000000"/>
          <w:lang w:eastAsia="zh-CN"/>
        </w:rPr>
        <w:t>QP</w:t>
      </w:r>
      <w:r w:rsidR="00721AA3">
        <w:rPr>
          <w:i/>
          <w:iCs/>
          <w:color w:val="000000"/>
          <w:vertAlign w:val="subscript"/>
          <w:lang w:eastAsia="zh-CN"/>
        </w:rPr>
        <w:t>shift</w:t>
      </w:r>
      <w:r w:rsidR="00721AA3">
        <w:rPr>
          <w:color w:val="000000"/>
        </w:rPr>
        <w:t xml:space="preserve"> value for reference frame should be lower than that of the current frame. </w:t>
      </w:r>
      <w:r w:rsidR="00721AA3">
        <w:t>For each frame, the real attribute QP value is set to:</w:t>
      </w:r>
    </w:p>
    <w:p w14:paraId="079AE51C" w14:textId="77777777" w:rsidR="00721AA3" w:rsidRDefault="00802852" w:rsidP="00721AA3">
      <w:pPr>
        <w:jc w:val="center"/>
        <w:rPr>
          <w:rFonts w:eastAsia="Cambria Math"/>
        </w:rPr>
      </w:pPr>
      <m:oMathPara>
        <m:oMath>
          <m:sSub>
            <m:sSubPr>
              <m:ctrlPr>
                <w:rPr>
                  <w:rFonts w:ascii="Cambria Math" w:eastAsia="Cambria Math" w:hAnsi="Cambria Math"/>
                  <w:sz w:val="24"/>
                  <w:szCs w:val="24"/>
                </w:rPr>
              </m:ctrlPr>
            </m:sSubPr>
            <m:e>
              <m:r>
                <w:rPr>
                  <w:rFonts w:ascii="Cambria Math" w:eastAsia="Cambria Math" w:hAnsi="Cambria Math"/>
                </w:rPr>
                <m:t>QP</m:t>
              </m:r>
            </m:e>
            <m:sub>
              <m:r>
                <w:rPr>
                  <w:rFonts w:ascii="Cambria Math" w:eastAsia="Cambria Math" w:hAnsi="Cambria Math"/>
                </w:rPr>
                <m:t>original</m:t>
              </m:r>
            </m:sub>
          </m:sSub>
          <m:r>
            <w:rPr>
              <w:rFonts w:ascii="Cambria Math" w:eastAsia="Cambria Math" w:hAnsi="Cambria Math"/>
            </w:rPr>
            <m:t>+Q</m:t>
          </m:r>
          <m:sSub>
            <m:sSubPr>
              <m:ctrlPr>
                <w:rPr>
                  <w:rFonts w:ascii="Cambria Math" w:eastAsia="Cambria Math" w:hAnsi="Cambria Math"/>
                  <w:sz w:val="24"/>
                  <w:szCs w:val="24"/>
                </w:rPr>
              </m:ctrlPr>
            </m:sSubPr>
            <m:e>
              <m:r>
                <w:rPr>
                  <w:rFonts w:ascii="Cambria Math" w:eastAsia="Cambria Math" w:hAnsi="Cambria Math"/>
                </w:rPr>
                <m:t>P</m:t>
              </m:r>
            </m:e>
            <m:sub>
              <m:r>
                <w:rPr>
                  <w:rFonts w:ascii="Cambria Math" w:eastAsia="Cambria Math" w:hAnsi="Cambria Math"/>
                </w:rPr>
                <m:t>shift</m:t>
              </m:r>
            </m:sub>
          </m:sSub>
        </m:oMath>
      </m:oMathPara>
    </w:p>
    <w:p w14:paraId="5C541D04" w14:textId="77777777" w:rsidR="00721AA3" w:rsidRDefault="00721AA3" w:rsidP="00721AA3">
      <w:pPr>
        <w:rPr>
          <w:rFonts w:eastAsia="MS Mincho"/>
          <w:color w:val="000000"/>
        </w:rPr>
      </w:pPr>
    </w:p>
    <w:p w14:paraId="2C9F0BBC" w14:textId="2E63BBA5" w:rsidR="00721AA3" w:rsidRDefault="00DE6A64" w:rsidP="00721AA3">
      <w:pPr>
        <w:rPr>
          <w:color w:val="000000"/>
          <w:lang w:eastAsia="zh-CN"/>
        </w:rPr>
      </w:pPr>
      <w:r>
        <w:rPr>
          <w:color w:val="000000"/>
          <w:lang w:eastAsia="zh-CN"/>
        </w:rPr>
        <w:t>T</w:t>
      </w:r>
      <w:r w:rsidR="00721AA3">
        <w:rPr>
          <w:color w:val="000000"/>
          <w:lang w:eastAsia="zh-CN"/>
        </w:rPr>
        <w:t xml:space="preserve">he </w:t>
      </w:r>
      <w:r w:rsidR="00721AA3">
        <w:rPr>
          <w:i/>
          <w:iCs/>
          <w:color w:val="000000"/>
          <w:lang w:eastAsia="zh-CN"/>
        </w:rPr>
        <w:t>QP</w:t>
      </w:r>
      <w:r w:rsidR="00721AA3">
        <w:rPr>
          <w:i/>
          <w:iCs/>
          <w:color w:val="000000"/>
          <w:vertAlign w:val="subscript"/>
          <w:lang w:eastAsia="zh-CN"/>
        </w:rPr>
        <w:t>shift</w:t>
      </w:r>
      <w:r w:rsidR="00721AA3">
        <w:rPr>
          <w:color w:val="000000"/>
        </w:rPr>
        <w:t xml:space="preserve"> value is controlled by one parameter </w:t>
      </w:r>
      <w:r w:rsidR="00721AA3">
        <w:rPr>
          <w:i/>
          <w:iCs/>
          <w:color w:val="000000"/>
          <w:lang w:eastAsia="zh-CN"/>
        </w:rPr>
        <w:t>QP</w:t>
      </w:r>
      <w:r w:rsidR="00721AA3">
        <w:rPr>
          <w:i/>
          <w:iCs/>
          <w:color w:val="000000"/>
          <w:vertAlign w:val="subscript"/>
          <w:lang w:eastAsia="zh-CN"/>
        </w:rPr>
        <w:t>shift</w:t>
      </w:r>
      <w:r w:rsidR="00721AA3">
        <w:rPr>
          <w:i/>
          <w:iCs/>
          <w:color w:val="000000"/>
          <w:lang w:eastAsia="zh-CN"/>
        </w:rPr>
        <w:t>_step</w:t>
      </w:r>
      <w:r w:rsidR="00721AA3">
        <w:rPr>
          <w:color w:val="000000"/>
        </w:rPr>
        <w:t xml:space="preserve"> value and the reference relationship. </w:t>
      </w:r>
      <w:r w:rsidR="00721AA3">
        <w:rPr>
          <w:color w:val="000000"/>
          <w:lang w:eastAsia="zh-CN"/>
        </w:rPr>
        <w:t xml:space="preserve">For a hierarchical GOF structure, the </w:t>
      </w:r>
      <w:r w:rsidR="00721AA3">
        <w:rPr>
          <w:i/>
          <w:iCs/>
          <w:color w:val="000000"/>
          <w:lang w:eastAsia="zh-CN"/>
        </w:rPr>
        <w:t>QP</w:t>
      </w:r>
      <w:r w:rsidR="00721AA3">
        <w:rPr>
          <w:i/>
          <w:iCs/>
          <w:color w:val="000000"/>
          <w:vertAlign w:val="subscript"/>
          <w:lang w:eastAsia="zh-CN"/>
        </w:rPr>
        <w:t>shift</w:t>
      </w:r>
      <w:r w:rsidR="00721AA3">
        <w:rPr>
          <w:color w:val="000000"/>
        </w:rPr>
        <w:t xml:space="preserve"> values for frames in a GOF are shown in</w:t>
      </w:r>
      <w:r w:rsidR="00EC66DF">
        <w:rPr>
          <w:color w:val="000000"/>
        </w:rPr>
        <w:t xml:space="preserve"> </w:t>
      </w:r>
      <w:r w:rsidR="00EC66DF">
        <w:rPr>
          <w:color w:val="000000"/>
        </w:rPr>
        <w:fldChar w:fldCharType="begin"/>
      </w:r>
      <w:r w:rsidR="00EC66DF">
        <w:rPr>
          <w:color w:val="000000"/>
        </w:rPr>
        <w:instrText xml:space="preserve"> REF _Ref123040289 \h </w:instrText>
      </w:r>
      <w:r w:rsidR="00EC66DF">
        <w:rPr>
          <w:color w:val="000000"/>
        </w:rPr>
      </w:r>
      <w:r w:rsidR="00EC66DF">
        <w:rPr>
          <w:color w:val="000000"/>
        </w:rPr>
        <w:fldChar w:fldCharType="separate"/>
      </w:r>
      <w:r w:rsidR="0089309A" w:rsidRPr="00ED45A8">
        <w:t xml:space="preserve">Table </w:t>
      </w:r>
      <w:r w:rsidR="0089309A">
        <w:rPr>
          <w:noProof/>
        </w:rPr>
        <w:t>6</w:t>
      </w:r>
      <w:r w:rsidR="00EC66DF">
        <w:rPr>
          <w:color w:val="000000"/>
        </w:rPr>
        <w:fldChar w:fldCharType="end"/>
      </w:r>
      <w:r w:rsidR="00721AA3">
        <w:rPr>
          <w:color w:val="000000"/>
        </w:rPr>
        <w:t>.</w:t>
      </w:r>
    </w:p>
    <w:p w14:paraId="6C91EB95" w14:textId="77777777" w:rsidR="00721AA3" w:rsidRDefault="00721AA3" w:rsidP="00721AA3">
      <w:pPr>
        <w:rPr>
          <w:color w:val="000000"/>
        </w:rPr>
      </w:pPr>
    </w:p>
    <w:p w14:paraId="7B6778FE" w14:textId="3B48D140" w:rsidR="00721AA3" w:rsidRPr="00ED45A8" w:rsidRDefault="00721AA3" w:rsidP="00721AA3">
      <w:pPr>
        <w:pStyle w:val="Lgende"/>
        <w:jc w:val="center"/>
      </w:pPr>
      <w:bookmarkStart w:id="185" w:name="_Ref123040289"/>
      <w:r w:rsidRPr="00ED45A8">
        <w:t xml:space="preserve">Table </w:t>
      </w:r>
      <w:fldSimple w:instr=" SEQ Table \* ARABIC ">
        <w:r w:rsidR="0089309A">
          <w:rPr>
            <w:noProof/>
          </w:rPr>
          <w:t>6</w:t>
        </w:r>
      </w:fldSimple>
      <w:bookmarkEnd w:id="185"/>
      <w:r w:rsidRPr="00ED45A8">
        <w:t xml:space="preserve">: </w:t>
      </w:r>
      <w:r>
        <w:t xml:space="preserve">QPshift value for </w:t>
      </w:r>
      <w:r>
        <w:rPr>
          <w:lang w:eastAsia="zh-CN"/>
        </w:rPr>
        <w:t>each</w:t>
      </w:r>
      <w:r>
        <w:t xml:space="preserve"> frame in one</w:t>
      </w:r>
      <w:r w:rsidR="004F6CFC">
        <w:t xml:space="preserve"> hierarchical</w:t>
      </w:r>
      <w:r>
        <w:t xml:space="preserve"> GOF.</w:t>
      </w:r>
    </w:p>
    <w:tbl>
      <w:tblPr>
        <w:tblStyle w:val="Grilledutableau"/>
        <w:tblW w:w="0" w:type="auto"/>
        <w:tblInd w:w="2405" w:type="dxa"/>
        <w:tblLook w:val="04A0" w:firstRow="1" w:lastRow="0" w:firstColumn="1" w:lastColumn="0" w:noHBand="0" w:noVBand="1"/>
      </w:tblPr>
      <w:tblGrid>
        <w:gridCol w:w="2267"/>
        <w:gridCol w:w="2411"/>
      </w:tblGrid>
      <w:tr w:rsidR="00721AA3" w14:paraId="1B831E57"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02975FB8" w14:textId="77777777" w:rsidR="00721AA3" w:rsidRDefault="00721AA3">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043FB804" w14:textId="77777777" w:rsidR="00721AA3" w:rsidRDefault="00721AA3">
            <w:pPr>
              <w:jc w:val="center"/>
              <w:rPr>
                <w:lang w:eastAsia="zh-CN"/>
              </w:rPr>
            </w:pPr>
            <w:r>
              <w:rPr>
                <w:i/>
                <w:iCs/>
                <w:color w:val="000000"/>
                <w:lang w:eastAsia="zh-CN"/>
              </w:rPr>
              <w:t>QP</w:t>
            </w:r>
            <w:r>
              <w:rPr>
                <w:i/>
                <w:iCs/>
                <w:color w:val="000000"/>
                <w:vertAlign w:val="subscript"/>
                <w:lang w:eastAsia="zh-CN"/>
              </w:rPr>
              <w:t>shift</w:t>
            </w:r>
          </w:p>
        </w:tc>
      </w:tr>
      <w:tr w:rsidR="00721AA3" w14:paraId="7B2DDD95"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102FB283" w14:textId="77777777" w:rsidR="00721AA3" w:rsidRDefault="00721AA3">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10DFF7B0" w14:textId="77777777" w:rsidR="00721AA3" w:rsidRDefault="00721AA3">
            <w:pPr>
              <w:jc w:val="center"/>
              <w:rPr>
                <w:lang w:eastAsia="zh-CN"/>
              </w:rPr>
            </w:pPr>
            <w:r>
              <w:rPr>
                <w:lang w:eastAsia="zh-CN"/>
              </w:rPr>
              <w:t>0</w:t>
            </w:r>
          </w:p>
        </w:tc>
      </w:tr>
      <w:tr w:rsidR="00721AA3" w14:paraId="7C94D489"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99A9FFE" w14:textId="77777777" w:rsidR="00721AA3" w:rsidRDefault="00721AA3">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2BF8A31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05F272E1"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4AA744B" w14:textId="77777777" w:rsidR="00721AA3" w:rsidRDefault="00721AA3">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A3C4A1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25FAF7AA"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12DC927" w14:textId="77777777" w:rsidR="00721AA3" w:rsidRDefault="00721AA3">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148AA57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770A8FD"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7FBED08" w14:textId="77777777" w:rsidR="00721AA3" w:rsidRDefault="00721AA3">
            <w:pPr>
              <w:jc w:val="center"/>
              <w:rPr>
                <w:lang w:eastAsia="zh-CN"/>
              </w:rPr>
            </w:pPr>
            <w:r>
              <w:rPr>
                <w:lang w:eastAsia="zh-CN"/>
              </w:rPr>
              <w:t>4</w:t>
            </w:r>
          </w:p>
        </w:tc>
        <w:tc>
          <w:tcPr>
            <w:tcW w:w="2411" w:type="dxa"/>
            <w:tcBorders>
              <w:top w:val="single" w:sz="4" w:space="0" w:color="auto"/>
              <w:left w:val="single" w:sz="4" w:space="0" w:color="auto"/>
              <w:bottom w:val="single" w:sz="4" w:space="0" w:color="auto"/>
              <w:right w:val="single" w:sz="4" w:space="0" w:color="auto"/>
            </w:tcBorders>
            <w:hideMark/>
          </w:tcPr>
          <w:p w14:paraId="06C10F3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_step*2</w:t>
            </w:r>
          </w:p>
        </w:tc>
      </w:tr>
      <w:tr w:rsidR="00721AA3" w14:paraId="0E76BEA4"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80FB1BF" w14:textId="77777777" w:rsidR="00721AA3" w:rsidRDefault="00721AA3">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0D22E34D"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ACC357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C7C5FDC" w14:textId="77777777" w:rsidR="00721AA3" w:rsidRDefault="00721AA3">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4A76634C"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52197CA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72D2FA3" w14:textId="77777777" w:rsidR="00721AA3" w:rsidRDefault="00721AA3">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2B896CA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734319A3"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36D12CC0" w14:textId="77777777" w:rsidR="00721AA3" w:rsidRDefault="00721AA3">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11AEA02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41EDA521" w14:textId="77777777" w:rsidR="004F6CFC" w:rsidRDefault="004F6CFC" w:rsidP="004F6CFC">
      <w:pPr>
        <w:rPr>
          <w:color w:val="000000"/>
          <w:lang w:eastAsia="zh-CN"/>
        </w:rPr>
      </w:pPr>
    </w:p>
    <w:p w14:paraId="3B37DC41" w14:textId="1EAF5C71" w:rsidR="004F6CFC" w:rsidRDefault="004F6CFC" w:rsidP="004F6CFC">
      <w:pPr>
        <w:rPr>
          <w:color w:val="000000"/>
          <w:lang w:eastAsia="zh-CN"/>
        </w:rPr>
      </w:pPr>
      <w:r>
        <w:rPr>
          <w:color w:val="000000"/>
          <w:lang w:eastAsia="zh-CN"/>
        </w:rPr>
        <w:t xml:space="preserve">For one IBBP GOF structure, the </w:t>
      </w:r>
      <w:r>
        <w:rPr>
          <w:i/>
          <w:iCs/>
          <w:color w:val="000000"/>
          <w:lang w:eastAsia="zh-CN"/>
        </w:rPr>
        <w:t>QP</w:t>
      </w:r>
      <w:r>
        <w:rPr>
          <w:i/>
          <w:iCs/>
          <w:color w:val="000000"/>
          <w:vertAlign w:val="subscript"/>
          <w:lang w:eastAsia="zh-CN"/>
        </w:rPr>
        <w:t>shift</w:t>
      </w:r>
      <w:r>
        <w:rPr>
          <w:color w:val="000000"/>
        </w:rPr>
        <w:t xml:space="preserve"> values for frames in a GOF are shown in </w:t>
      </w:r>
      <w:r w:rsidR="007E2B3F">
        <w:rPr>
          <w:color w:val="000000"/>
        </w:rPr>
        <w:fldChar w:fldCharType="begin"/>
      </w:r>
      <w:r w:rsidR="007E2B3F">
        <w:rPr>
          <w:color w:val="000000"/>
        </w:rPr>
        <w:instrText xml:space="preserve"> REF _Ref140375874 \h </w:instrText>
      </w:r>
      <w:r w:rsidR="007E2B3F">
        <w:rPr>
          <w:color w:val="000000"/>
        </w:rPr>
      </w:r>
      <w:r w:rsidR="007E2B3F">
        <w:rPr>
          <w:color w:val="000000"/>
        </w:rPr>
        <w:fldChar w:fldCharType="separate"/>
      </w:r>
      <w:r w:rsidR="0089309A" w:rsidRPr="00ED45A8">
        <w:t xml:space="preserve">Table </w:t>
      </w:r>
      <w:r w:rsidR="0089309A">
        <w:rPr>
          <w:noProof/>
        </w:rPr>
        <w:t>7</w:t>
      </w:r>
      <w:r w:rsidR="007E2B3F">
        <w:rPr>
          <w:color w:val="000000"/>
        </w:rPr>
        <w:fldChar w:fldCharType="end"/>
      </w:r>
      <w:r w:rsidR="007E2B3F">
        <w:rPr>
          <w:color w:val="000000"/>
        </w:rPr>
        <w:t>.</w:t>
      </w:r>
    </w:p>
    <w:p w14:paraId="69096B8C" w14:textId="77777777" w:rsidR="004F6CFC" w:rsidRDefault="004F6CFC" w:rsidP="004F6CFC">
      <w:pPr>
        <w:rPr>
          <w:color w:val="000000"/>
        </w:rPr>
      </w:pPr>
    </w:p>
    <w:p w14:paraId="284B0665" w14:textId="4310DE94" w:rsidR="00BB5640" w:rsidRPr="00ED45A8" w:rsidRDefault="00BB5640" w:rsidP="00BB5640">
      <w:pPr>
        <w:pStyle w:val="Lgende"/>
        <w:jc w:val="center"/>
      </w:pPr>
      <w:bookmarkStart w:id="186" w:name="_Ref140375874"/>
      <w:r w:rsidRPr="00ED45A8">
        <w:t xml:space="preserve">Table </w:t>
      </w:r>
      <w:fldSimple w:instr=" SEQ Table \* ARABIC ">
        <w:r w:rsidR="0089309A">
          <w:rPr>
            <w:noProof/>
          </w:rPr>
          <w:t>7</w:t>
        </w:r>
      </w:fldSimple>
      <w:bookmarkEnd w:id="186"/>
      <w:r w:rsidRPr="00ED45A8">
        <w:t xml:space="preserve">: </w:t>
      </w:r>
      <w:r w:rsidR="00B739A2">
        <w:t xml:space="preserve">QPshift value for </w:t>
      </w:r>
      <w:r w:rsidR="00B739A2">
        <w:rPr>
          <w:lang w:eastAsia="zh-CN"/>
        </w:rPr>
        <w:t>each</w:t>
      </w:r>
      <w:r w:rsidR="00B739A2">
        <w:t xml:space="preserve"> frame in one IBBP GOF.</w:t>
      </w:r>
    </w:p>
    <w:tbl>
      <w:tblPr>
        <w:tblStyle w:val="Grilledutableau"/>
        <w:tblW w:w="0" w:type="auto"/>
        <w:tblInd w:w="2405" w:type="dxa"/>
        <w:tblLook w:val="04A0" w:firstRow="1" w:lastRow="0" w:firstColumn="1" w:lastColumn="0" w:noHBand="0" w:noVBand="1"/>
      </w:tblPr>
      <w:tblGrid>
        <w:gridCol w:w="2267"/>
        <w:gridCol w:w="2411"/>
      </w:tblGrid>
      <w:tr w:rsidR="004F6CFC" w14:paraId="7B0FEDB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2773D5" w14:textId="77777777" w:rsidR="004F6CFC" w:rsidRDefault="004F6CFC" w:rsidP="00610125">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7E937C2E"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p>
        </w:tc>
      </w:tr>
      <w:tr w:rsidR="004F6CFC" w14:paraId="2CC32753"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2D1E783E" w14:textId="77777777" w:rsidR="004F6CFC" w:rsidRDefault="004F6CFC" w:rsidP="00610125">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04F7AD61" w14:textId="77777777" w:rsidR="004F6CFC" w:rsidRDefault="004F6CFC" w:rsidP="00610125">
            <w:pPr>
              <w:jc w:val="center"/>
              <w:rPr>
                <w:lang w:eastAsia="zh-CN"/>
              </w:rPr>
            </w:pPr>
            <w:r>
              <w:rPr>
                <w:lang w:eastAsia="zh-CN"/>
              </w:rPr>
              <w:t>0</w:t>
            </w:r>
          </w:p>
        </w:tc>
      </w:tr>
      <w:tr w:rsidR="004F6CFC" w14:paraId="1FD63FD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5C860C2" w14:textId="77777777" w:rsidR="004F6CFC" w:rsidRDefault="004F6CFC" w:rsidP="00610125">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0334E8DE" w14:textId="21D1EA80"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816B3B6"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95B5DD0" w14:textId="77777777" w:rsidR="004F6CFC" w:rsidRDefault="004F6CFC" w:rsidP="00610125">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12AF570" w14:textId="75B8ACFB"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3308910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09F927C9" w14:textId="77777777" w:rsidR="004F6CFC" w:rsidRDefault="004F6CFC" w:rsidP="00610125">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3677F541" w14:textId="17D6AD1F"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5D8BD1CA"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AB0D89D" w14:textId="77777777" w:rsidR="004F6CFC" w:rsidRDefault="004F6CFC" w:rsidP="00610125">
            <w:pPr>
              <w:jc w:val="center"/>
              <w:rPr>
                <w:lang w:eastAsia="zh-CN"/>
              </w:rPr>
            </w:pPr>
            <w:r>
              <w:rPr>
                <w:lang w:eastAsia="zh-CN"/>
              </w:rPr>
              <w:t>4</w:t>
            </w:r>
          </w:p>
        </w:tc>
        <w:tc>
          <w:tcPr>
            <w:tcW w:w="2411" w:type="dxa"/>
            <w:tcBorders>
              <w:top w:val="single" w:sz="4" w:space="0" w:color="auto"/>
              <w:left w:val="single" w:sz="4" w:space="0" w:color="auto"/>
              <w:bottom w:val="single" w:sz="4" w:space="0" w:color="auto"/>
              <w:right w:val="single" w:sz="4" w:space="0" w:color="auto"/>
            </w:tcBorders>
            <w:hideMark/>
          </w:tcPr>
          <w:p w14:paraId="1D72F0C7" w14:textId="28548EF9"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EC5DC4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7FC27DF" w14:textId="77777777" w:rsidR="004F6CFC" w:rsidRDefault="004F6CFC" w:rsidP="00610125">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7F9268A7" w14:textId="65C6DB0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A5E662E"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7A09BAE" w14:textId="77777777" w:rsidR="004F6CFC" w:rsidRDefault="004F6CFC" w:rsidP="00610125">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67816722" w14:textId="38ADEE5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49FBEDE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82E2F4" w14:textId="77777777" w:rsidR="004F6CFC" w:rsidRDefault="004F6CFC" w:rsidP="00610125">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3249883A" w14:textId="5C24201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2F1049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0E20EFB" w14:textId="77777777" w:rsidR="004F6CFC" w:rsidRDefault="004F6CFC" w:rsidP="00610125">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5B659424"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6ED0255F" w14:textId="703B6CC3" w:rsidR="00F57A72" w:rsidRDefault="00F57A72" w:rsidP="00C914CD"/>
    <w:p w14:paraId="72FB7BED" w14:textId="100D25E1" w:rsidR="00F870A9" w:rsidRDefault="00F654AC" w:rsidP="0069590A">
      <w:pPr>
        <w:pStyle w:val="Titre2"/>
      </w:pPr>
      <w:bookmarkStart w:id="187" w:name="_Toc156567908"/>
      <w:r>
        <w:t xml:space="preserve">Inter Prediction for DC and AC RAHT Coefficients </w:t>
      </w:r>
      <w:r w:rsidR="00B103D0">
        <w:fldChar w:fldCharType="begin"/>
      </w:r>
      <w:r w:rsidR="00B103D0">
        <w:instrText xml:space="preserve"> REF _Ref131080807 \r \h </w:instrText>
      </w:r>
      <w:r w:rsidR="00B103D0">
        <w:fldChar w:fldCharType="separate"/>
      </w:r>
      <w:r w:rsidR="0089309A">
        <w:t>[77]</w:t>
      </w:r>
      <w:r w:rsidR="00B103D0">
        <w:fldChar w:fldCharType="end"/>
      </w:r>
      <w:r w:rsidR="00B103D0">
        <w:fldChar w:fldCharType="begin"/>
      </w:r>
      <w:r w:rsidR="00B103D0">
        <w:instrText xml:space="preserve"> REF _Ref131080811 \r \h </w:instrText>
      </w:r>
      <w:r w:rsidR="00B103D0">
        <w:fldChar w:fldCharType="separate"/>
      </w:r>
      <w:r w:rsidR="0089309A">
        <w:t>[78]</w:t>
      </w:r>
      <w:bookmarkEnd w:id="187"/>
      <w:r w:rsidR="00B103D0">
        <w:fldChar w:fldCharType="end"/>
      </w:r>
    </w:p>
    <w:p w14:paraId="6C38C2E1" w14:textId="53604027" w:rsidR="000E261B" w:rsidRDefault="000E261B" w:rsidP="000E261B">
      <w:pPr>
        <w:rPr>
          <w:lang w:eastAsia="zh-CN"/>
        </w:rPr>
      </w:pPr>
      <w:r>
        <w:rPr>
          <w:lang w:eastAsia="zh-CN"/>
        </w:rPr>
        <w:t>It is proposed to apply inter prediction to DC and AC coefficients in RAHT. For DC coefficients coding, the residual between the DC coefficient for the root node of the current frame and the DC coefficient for the root node of the reference frame is calculated as:</w:t>
      </w:r>
    </w:p>
    <w:p w14:paraId="5899201B" w14:textId="77777777" w:rsidR="000E261B" w:rsidRDefault="000E261B" w:rsidP="000E261B">
      <w:pPr>
        <w:rPr>
          <w:lang w:eastAsia="zh-CN"/>
        </w:rPr>
      </w:pPr>
    </w:p>
    <w:p w14:paraId="05719B15" w14:textId="77777777" w:rsidR="000E261B" w:rsidRDefault="00802852" w:rsidP="000E261B">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residual</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current</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reference</m:t>
              </m:r>
            </m:sub>
          </m:sSub>
        </m:oMath>
      </m:oMathPara>
    </w:p>
    <w:p w14:paraId="72571DFD" w14:textId="77777777" w:rsidR="000E261B" w:rsidRDefault="000E261B" w:rsidP="000E261B">
      <w:pPr>
        <w:rPr>
          <w:lang w:eastAsia="zh-CN"/>
        </w:rPr>
      </w:pPr>
    </w:p>
    <w:p w14:paraId="132656F1" w14:textId="15E5758B" w:rsidR="000E261B" w:rsidRDefault="000E261B" w:rsidP="000E261B">
      <w:pPr>
        <w:rPr>
          <w:lang w:eastAsia="zh-CN"/>
        </w:rPr>
      </w:pPr>
      <w:r>
        <w:rPr>
          <w:lang w:eastAsia="zh-CN"/>
        </w:rPr>
        <w:t xml:space="preserve">The </w:t>
      </w:r>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residual</m:t>
            </m:r>
          </m:sub>
        </m:sSub>
      </m:oMath>
      <w:r>
        <w:rPr>
          <w:lang w:eastAsia="zh-CN"/>
        </w:rPr>
        <w:t xml:space="preserve"> is signal</w:t>
      </w:r>
      <w:r w:rsidR="008D73D1">
        <w:rPr>
          <w:lang w:eastAsia="zh-CN"/>
        </w:rPr>
        <w:t>l</w:t>
      </w:r>
      <w:r>
        <w:rPr>
          <w:lang w:eastAsia="zh-CN"/>
        </w:rPr>
        <w:t xml:space="preserve">ed to the decoder in place of </w:t>
      </w:r>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current</m:t>
            </m:r>
          </m:sub>
        </m:sSub>
      </m:oMath>
      <w:r>
        <w:rPr>
          <w:lang w:eastAsia="zh-CN"/>
        </w:rPr>
        <w:t>.</w:t>
      </w:r>
    </w:p>
    <w:p w14:paraId="40E221E9" w14:textId="77777777" w:rsidR="000E261B" w:rsidRDefault="000E261B" w:rsidP="000E261B">
      <w:pPr>
        <w:rPr>
          <w:lang w:val="en-CA" w:eastAsia="zh-CN"/>
        </w:rPr>
      </w:pPr>
    </w:p>
    <w:p w14:paraId="3E3BB0A0" w14:textId="77777777" w:rsidR="000E261B" w:rsidRDefault="000E261B" w:rsidP="000E261B">
      <w:r>
        <w:rPr>
          <w:lang w:val="en-CA"/>
        </w:rPr>
        <w:t xml:space="preserve">For AC coefficients coding, </w:t>
      </w:r>
      <w:r>
        <w:rPr>
          <w:lang w:eastAsia="zh-CN"/>
        </w:rPr>
        <w:t xml:space="preserve">the same bottom to up scan is performed on the reference frame and the current frame to generate the current octree and the reference octree. Then </w:t>
      </w:r>
      <w:r>
        <w:t xml:space="preserve">the same up to bottom scan is performed on the first 5 layers of the current octree and the reference octree to generate the </w:t>
      </w:r>
      <w:r>
        <w:rPr>
          <w:lang w:val="en-CA"/>
        </w:rPr>
        <w:t xml:space="preserve">average attribute of each node and corresponding </w:t>
      </w:r>
      <w:r>
        <w:t>reference node</w:t>
      </w:r>
      <m:oMath>
        <m:r>
          <m:rPr>
            <m:sty m:val="p"/>
          </m:rPr>
          <w:rPr>
            <w:rFonts w:ascii="Cambria Math" w:hAnsi="Cambria Math"/>
          </w:rPr>
          <m:t>.</m:t>
        </m:r>
      </m:oMath>
      <w:r>
        <w:t xml:space="preserve"> </w:t>
      </w:r>
    </w:p>
    <w:p w14:paraId="12F3C0D2" w14:textId="77777777" w:rsidR="000E261B" w:rsidRDefault="000E261B" w:rsidP="000E261B">
      <w:pPr>
        <w:rPr>
          <w:lang w:eastAsia="zh-CN"/>
        </w:rPr>
      </w:pPr>
    </w:p>
    <w:p w14:paraId="2C38F1D6" w14:textId="77777777" w:rsidR="000E261B" w:rsidRDefault="000E261B" w:rsidP="000E261B">
      <w:pPr>
        <w:rPr>
          <w:lang w:val="en-CA"/>
        </w:rPr>
      </w:pPr>
      <w:r>
        <w:rPr>
          <w:lang w:val="en-CA"/>
        </w:rPr>
        <w:t>The prediction residual is calculated and signalled as:</w:t>
      </w:r>
    </w:p>
    <w:p w14:paraId="1FA26567" w14:textId="77777777" w:rsidR="000E261B" w:rsidRDefault="000E261B" w:rsidP="000E261B">
      <w:pPr>
        <w:rPr>
          <w:lang w:val="en-CA"/>
        </w:rPr>
      </w:pPr>
    </w:p>
    <w:p w14:paraId="3418DEE9" w14:textId="77777777" w:rsidR="000E261B" w:rsidRDefault="00802852" w:rsidP="000E261B">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residual</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current</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predicted</m:t>
              </m:r>
            </m:sub>
          </m:sSub>
        </m:oMath>
      </m:oMathPara>
    </w:p>
    <w:p w14:paraId="392C56DA" w14:textId="77777777" w:rsidR="000E261B" w:rsidRDefault="000E261B" w:rsidP="000E261B">
      <w:pPr>
        <w:rPr>
          <w:lang w:eastAsia="zh-CN"/>
        </w:rPr>
      </w:pPr>
    </w:p>
    <w:p w14:paraId="750CCA99" w14:textId="77777777" w:rsidR="000E261B" w:rsidRDefault="00802852" w:rsidP="000E261B">
      <w:pPr>
        <w:rPr>
          <w:rFonts w:ascii="Cambria Math" w:hAnsi="Cambria Math"/>
          <w:i/>
          <w:iCs/>
        </w:rPr>
      </w:pPr>
      <m:oMathPara>
        <m:oMathParaPr>
          <m:jc m:val="centerGroup"/>
        </m:oMathParaPr>
        <m:oMath>
          <m:sSub>
            <m:sSubPr>
              <m:ctrlPr>
                <w:rPr>
                  <w:rFonts w:ascii="Cambria Math" w:eastAsia="MS Mincho" w:hAnsi="Cambria Math"/>
                  <w:i/>
                  <w:iCs/>
                  <w:sz w:val="24"/>
                  <w:szCs w:val="24"/>
                </w:rPr>
              </m:ctrlPr>
            </m:sSubPr>
            <m:e>
              <m:r>
                <w:rPr>
                  <w:rFonts w:ascii="Cambria Math" w:hAnsi="Cambria Math"/>
                </w:rPr>
                <m:t>AC</m:t>
              </m:r>
            </m:e>
            <m:sub>
              <m:r>
                <w:rPr>
                  <w:rFonts w:ascii="Cambria Math" w:hAnsi="Cambria Math"/>
                </w:rPr>
                <m:t>predicted</m:t>
              </m:r>
            </m:sub>
          </m:sSub>
          <m:r>
            <w:rPr>
              <w:rFonts w:ascii="Cambria Math" w:hAnsi="Cambria Math"/>
            </w:rPr>
            <m:t>=Transform</m:t>
          </m:r>
          <m:d>
            <m:dPr>
              <m:ctrlPr>
                <w:rPr>
                  <w:rFonts w:ascii="Cambria Math" w:eastAsia="MS Mincho" w:hAnsi="Cambria Math"/>
                  <w:i/>
                  <w:iCs/>
                  <w:sz w:val="24"/>
                  <w:szCs w:val="24"/>
                </w:rPr>
              </m:ctrlPr>
            </m:dPr>
            <m:e>
              <m:sSub>
                <m:sSubPr>
                  <m:ctrlPr>
                    <w:rPr>
                      <w:rFonts w:ascii="Cambria Math" w:eastAsia="MS Mincho" w:hAnsi="Cambria Math"/>
                      <w:i/>
                      <w:iCs/>
                      <w:sz w:val="24"/>
                      <w:szCs w:val="24"/>
                    </w:rPr>
                  </m:ctrlPr>
                </m:sSubPr>
                <m:e>
                  <m:r>
                    <w:rPr>
                      <w:rFonts w:ascii="Cambria Math" w:hAnsi="Cambria Math"/>
                    </w:rPr>
                    <m:t>Attr</m:t>
                  </m:r>
                </m:e>
                <m:sub>
                  <m:r>
                    <w:rPr>
                      <w:rFonts w:ascii="Cambria Math" w:hAnsi="Cambria Math"/>
                    </w:rPr>
                    <m:t>predicted</m:t>
                  </m:r>
                </m:sub>
              </m:sSub>
            </m:e>
          </m:d>
        </m:oMath>
      </m:oMathPara>
    </w:p>
    <w:p w14:paraId="06C554E2" w14:textId="77777777" w:rsidR="000E261B" w:rsidRDefault="000E261B" w:rsidP="000E261B">
      <w:pPr>
        <w:rPr>
          <w:rFonts w:ascii="Cambria Math" w:hAnsi="Cambria Math"/>
          <w:i/>
        </w:rPr>
      </w:pPr>
    </w:p>
    <w:p w14:paraId="5B561AF9" w14:textId="77777777" w:rsidR="000E261B" w:rsidRDefault="00802852" w:rsidP="000E261B">
      <w:pPr>
        <w:jc w:val="center"/>
        <w:rPr>
          <w:rFonts w:ascii="Times New Roman" w:hAnsi="Times New Roman"/>
          <w:lang w:val="en-CA"/>
        </w:rPr>
      </w:pPr>
      <m:oMath>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m:t>
            </m:r>
          </m:sub>
        </m:sSub>
      </m:oMath>
      <w:r w:rsidR="000E261B">
        <w:rPr>
          <w:rFonts w:ascii="Cambria Math" w:hAnsi="Cambria Math"/>
          <w:i/>
          <w:lang w:eastAsia="zh-CN"/>
        </w:rPr>
        <w:t xml:space="preserve"> = </w:t>
      </w:r>
      <m:oMath>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predicted_inter</m:t>
            </m:r>
          </m:sub>
        </m:sSub>
        <m:r>
          <w:rPr>
            <w:rFonts w:ascii="Cambria Math" w:hAnsi="Cambria Math"/>
            <w:lang w:eastAsia="zh-CN"/>
          </w:rPr>
          <m:t>  ? </m:t>
        </m:r>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predicted_inter</m:t>
            </m:r>
          </m:sub>
        </m:sSub>
        <m:r>
          <w:rPr>
            <w:rFonts w:ascii="Cambria Math" w:hAnsi="Cambria Math"/>
            <w:lang w:eastAsia="zh-CN"/>
          </w:rPr>
          <m:t> : </m:t>
        </m:r>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predicted_intra</m:t>
            </m:r>
          </m:sub>
        </m:sSub>
      </m:oMath>
    </w:p>
    <w:p w14:paraId="11559721" w14:textId="77777777" w:rsidR="000E261B" w:rsidRDefault="000E261B" w:rsidP="000E261B">
      <w:pPr>
        <w:rPr>
          <w:lang w:val="en-CA" w:eastAsia="zh-CN"/>
        </w:rPr>
      </w:pPr>
    </w:p>
    <w:p w14:paraId="1B938A35" w14:textId="77777777" w:rsidR="000E261B" w:rsidRDefault="000E261B" w:rsidP="000E261B">
      <w:pPr>
        <w:rPr>
          <w:lang w:val="en-CA" w:eastAsia="zh-CN"/>
        </w:rPr>
      </w:pPr>
      <w:r>
        <w:rPr>
          <w:lang w:val="en-CA" w:eastAsia="zh-CN"/>
        </w:rPr>
        <w:t xml:space="preserve">If the </w:t>
      </w:r>
      <m:oMath>
        <m:sSub>
          <m:sSubPr>
            <m:ctrlPr>
              <w:rPr>
                <w:rFonts w:ascii="Cambria Math" w:eastAsia="MS Mincho" w:hAnsi="Cambria Math"/>
                <w:i/>
                <w:sz w:val="24"/>
                <w:szCs w:val="24"/>
                <w:lang w:val="en-CA"/>
              </w:rPr>
            </m:ctrlPr>
          </m:sSubPr>
          <m:e>
            <m:r>
              <w:rPr>
                <w:rFonts w:ascii="Cambria Math" w:hAnsi="Cambria Math"/>
                <w:lang w:val="en-CA"/>
              </w:rPr>
              <m:t>Attr</m:t>
            </m:r>
          </m:e>
          <m:sub>
            <m:r>
              <w:rPr>
                <w:rFonts w:ascii="Cambria Math" w:hAnsi="Cambria Math"/>
                <w:lang w:val="en-CA"/>
              </w:rPr>
              <m:t>predicted_inter</m:t>
            </m:r>
          </m:sub>
        </m:sSub>
      </m:oMath>
      <w:r>
        <w:rPr>
          <w:lang w:val="en-CA" w:eastAsia="zh-CN"/>
        </w:rPr>
        <w:t xml:space="preserve"> is equal to zero, the </w:t>
      </w:r>
      <m:oMath>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predicted_intra</m:t>
            </m:r>
          </m:sub>
        </m:sSub>
      </m:oMath>
      <w:r>
        <w:rPr>
          <w:lang w:eastAsia="zh-CN"/>
        </w:rPr>
        <w:t xml:space="preserve"> is applied as the original prediction.</w:t>
      </w:r>
    </w:p>
    <w:p w14:paraId="7589FAA8" w14:textId="77777777" w:rsidR="008A4D21" w:rsidRDefault="008A4D21" w:rsidP="008A4D21"/>
    <w:p w14:paraId="17245A44" w14:textId="48A7D974" w:rsidR="00E40AF2" w:rsidRDefault="00A557BA" w:rsidP="00A557BA">
      <w:pPr>
        <w:pStyle w:val="Titre2"/>
      </w:pPr>
      <w:bookmarkStart w:id="188" w:name="_Toc140376059"/>
      <w:bookmarkStart w:id="189" w:name="_Toc156567909"/>
      <w:bookmarkEnd w:id="188"/>
      <w:r w:rsidRPr="00C80CB8">
        <w:t>Improvements to Inter</w:t>
      </w:r>
      <w:r w:rsidR="00B173B1">
        <w:t xml:space="preserve"> </w:t>
      </w:r>
      <w:r w:rsidRPr="00C80CB8">
        <w:t>Prediction for RAHT Attribute Coding</w:t>
      </w:r>
      <w:r>
        <w:t xml:space="preserve"> </w:t>
      </w:r>
      <w:r w:rsidR="00B173B1">
        <w:fldChar w:fldCharType="begin"/>
      </w:r>
      <w:r w:rsidR="00B173B1">
        <w:instrText xml:space="preserve"> REF _Ref139549030 \r \h </w:instrText>
      </w:r>
      <w:r w:rsidR="00B173B1">
        <w:fldChar w:fldCharType="separate"/>
      </w:r>
      <w:r w:rsidR="0089309A">
        <w:t>[82]</w:t>
      </w:r>
      <w:r w:rsidR="00B173B1">
        <w:fldChar w:fldCharType="end"/>
      </w:r>
      <w:r w:rsidR="00B173B1">
        <w:fldChar w:fldCharType="begin"/>
      </w:r>
      <w:r w:rsidR="00B173B1">
        <w:instrText xml:space="preserve"> REF _Ref139549032 \r \h </w:instrText>
      </w:r>
      <w:r w:rsidR="00B173B1">
        <w:fldChar w:fldCharType="separate"/>
      </w:r>
      <w:r w:rsidR="0089309A">
        <w:t>[83]</w:t>
      </w:r>
      <w:bookmarkEnd w:id="189"/>
      <w:r w:rsidR="00B173B1">
        <w:fldChar w:fldCharType="end"/>
      </w:r>
    </w:p>
    <w:p w14:paraId="3F2A505D" w14:textId="7D48B2CF" w:rsidR="00B173B1" w:rsidRPr="00B173B1" w:rsidRDefault="0045086E" w:rsidP="0045086E">
      <w:r>
        <w:rPr>
          <w:lang w:eastAsia="zh-CN"/>
        </w:rPr>
        <w:t>For RAHT inter prediction, it is proposed to signal the number of layers where the attribute inter prediction is enabled for the inter prediction of AC coefficients. The number of layers is indicated by one parameter “attrInterEnabledLayersForRAHT” in APS.  For different point cloud sequences, different numbers may be applied based on the characters of the sequence. In addition, it is proposed to disable the global motion constraint method for inter prediction for RAHT attribute coding. Whether the inter prediction for RAHT attribute coding is enabled is only determined by whether the current frame is an I-frame.</w:t>
      </w:r>
    </w:p>
    <w:p w14:paraId="3CC8448B" w14:textId="77777777" w:rsidR="00A557BA" w:rsidRDefault="00A557BA" w:rsidP="00C7728E"/>
    <w:p w14:paraId="62B3B6B1" w14:textId="50DCD41F" w:rsidR="0045086E" w:rsidRDefault="00B65B4E" w:rsidP="007979D6">
      <w:pPr>
        <w:pStyle w:val="Titre2"/>
      </w:pPr>
      <w:bookmarkStart w:id="190" w:name="_Toc156567910"/>
      <w:r>
        <w:t xml:space="preserve">Improved </w:t>
      </w:r>
      <w:r w:rsidRPr="00105643">
        <w:t>Coefficient Inter Prediction for RAHT Attribute Coding</w:t>
      </w:r>
      <w:r>
        <w:t xml:space="preserve"> </w:t>
      </w:r>
      <w:r>
        <w:fldChar w:fldCharType="begin"/>
      </w:r>
      <w:r>
        <w:instrText xml:space="preserve"> REF _Ref139549928 \r \h </w:instrText>
      </w:r>
      <w:r>
        <w:fldChar w:fldCharType="separate"/>
      </w:r>
      <w:r w:rsidR="0089309A">
        <w:t>[84]</w:t>
      </w:r>
      <w:r>
        <w:fldChar w:fldCharType="end"/>
      </w:r>
      <w:r>
        <w:fldChar w:fldCharType="begin"/>
      </w:r>
      <w:r>
        <w:instrText xml:space="preserve"> REF _Ref139549929 \r \h </w:instrText>
      </w:r>
      <w:r>
        <w:fldChar w:fldCharType="separate"/>
      </w:r>
      <w:r w:rsidR="0089309A">
        <w:t>[85]</w:t>
      </w:r>
      <w:bookmarkEnd w:id="190"/>
      <w:r>
        <w:fldChar w:fldCharType="end"/>
      </w:r>
    </w:p>
    <w:p w14:paraId="1908F46D" w14:textId="4DAD306A" w:rsidR="007979D6" w:rsidRDefault="00D41A25" w:rsidP="007E57BE">
      <w:pPr>
        <w:rPr>
          <w:lang w:eastAsia="ja-JP"/>
        </w:rPr>
      </w:pPr>
      <w:r>
        <w:rPr>
          <w:lang w:eastAsia="ja-JP"/>
        </w:rPr>
        <w:fldChar w:fldCharType="begin"/>
      </w:r>
      <w:r>
        <w:rPr>
          <w:lang w:eastAsia="ja-JP"/>
        </w:rPr>
        <w:instrText xml:space="preserve"> REF _Ref139550044 \h </w:instrText>
      </w:r>
      <w:r>
        <w:rPr>
          <w:lang w:eastAsia="ja-JP"/>
        </w:rPr>
      </w:r>
      <w:r>
        <w:rPr>
          <w:lang w:eastAsia="ja-JP"/>
        </w:rPr>
        <w:fldChar w:fldCharType="separate"/>
      </w:r>
      <w:r w:rsidR="0089309A">
        <w:t xml:space="preserve">Figure </w:t>
      </w:r>
      <w:r w:rsidR="0089309A">
        <w:rPr>
          <w:noProof/>
        </w:rPr>
        <w:t>59</w:t>
      </w:r>
      <w:r>
        <w:rPr>
          <w:lang w:eastAsia="ja-JP"/>
        </w:rPr>
        <w:fldChar w:fldCharType="end"/>
      </w:r>
      <w:r>
        <w:rPr>
          <w:lang w:eastAsia="ja-JP"/>
        </w:rPr>
        <w:t xml:space="preserve"> </w:t>
      </w:r>
      <w:r w:rsidR="007979D6">
        <w:rPr>
          <w:lang w:eastAsia="ja-JP"/>
        </w:rPr>
        <w:t xml:space="preserve">shows the block diagram of </w:t>
      </w:r>
      <w:r w:rsidR="003E6E2F">
        <w:rPr>
          <w:lang w:eastAsia="ja-JP"/>
        </w:rPr>
        <w:t>RAHT</w:t>
      </w:r>
      <w:r w:rsidR="006E1CD7">
        <w:rPr>
          <w:lang w:eastAsia="ja-JP"/>
        </w:rPr>
        <w:t xml:space="preserve"> </w:t>
      </w:r>
      <w:r w:rsidR="007979D6">
        <w:rPr>
          <w:lang w:eastAsia="ja-JP"/>
        </w:rPr>
        <w:t>inter</w:t>
      </w:r>
      <w:r w:rsidR="00541778">
        <w:rPr>
          <w:lang w:eastAsia="ja-JP"/>
        </w:rPr>
        <w:t xml:space="preserve"> </w:t>
      </w:r>
      <w:r w:rsidR="007979D6">
        <w:rPr>
          <w:lang w:eastAsia="ja-JP"/>
        </w:rPr>
        <w:t>prediction (Note: Conventional Intra</w:t>
      </w:r>
      <w:r w:rsidR="00541778">
        <w:rPr>
          <w:lang w:eastAsia="ja-JP"/>
        </w:rPr>
        <w:t xml:space="preserve"> </w:t>
      </w:r>
      <w:r w:rsidR="007979D6">
        <w:rPr>
          <w:lang w:eastAsia="ja-JP"/>
        </w:rPr>
        <w:t xml:space="preserve">prediction is omitted from this figure), and </w:t>
      </w:r>
      <w:r w:rsidR="0051440D">
        <w:rPr>
          <w:lang w:eastAsia="ja-JP"/>
        </w:rPr>
        <w:fldChar w:fldCharType="begin"/>
      </w:r>
      <w:r w:rsidR="0051440D">
        <w:rPr>
          <w:lang w:eastAsia="ja-JP"/>
        </w:rPr>
        <w:instrText xml:space="preserve"> REF _Ref139550084 \h </w:instrText>
      </w:r>
      <w:r w:rsidR="0051440D">
        <w:rPr>
          <w:lang w:eastAsia="ja-JP"/>
        </w:rPr>
      </w:r>
      <w:r w:rsidR="0051440D">
        <w:rPr>
          <w:lang w:eastAsia="ja-JP"/>
        </w:rPr>
        <w:fldChar w:fldCharType="separate"/>
      </w:r>
      <w:r w:rsidR="0089309A">
        <w:t xml:space="preserve">Figure </w:t>
      </w:r>
      <w:r w:rsidR="0089309A">
        <w:rPr>
          <w:noProof/>
        </w:rPr>
        <w:t>60</w:t>
      </w:r>
      <w:r w:rsidR="0051440D">
        <w:rPr>
          <w:lang w:eastAsia="ja-JP"/>
        </w:rPr>
        <w:fldChar w:fldCharType="end"/>
      </w:r>
      <w:r w:rsidR="00541778">
        <w:rPr>
          <w:lang w:eastAsia="ja-JP"/>
        </w:rPr>
        <w:t xml:space="preserve"> </w:t>
      </w:r>
      <w:r w:rsidR="007979D6">
        <w:rPr>
          <w:lang w:eastAsia="ja-JP"/>
        </w:rPr>
        <w:t>shows the concept of the inter</w:t>
      </w:r>
      <w:r w:rsidR="00541778">
        <w:rPr>
          <w:lang w:eastAsia="ja-JP"/>
        </w:rPr>
        <w:t xml:space="preserve"> </w:t>
      </w:r>
      <w:r w:rsidR="007979D6">
        <w:rPr>
          <w:lang w:eastAsia="ja-JP"/>
        </w:rPr>
        <w:t>prediction. After RAHT transform, transformed coefficient for each node are memorized for the inter</w:t>
      </w:r>
      <w:r w:rsidR="00C8561A">
        <w:rPr>
          <w:lang w:eastAsia="ja-JP"/>
        </w:rPr>
        <w:t xml:space="preserve"> </w:t>
      </w:r>
      <w:r w:rsidR="007979D6">
        <w:rPr>
          <w:lang w:eastAsia="ja-JP"/>
        </w:rPr>
        <w:t>prediction of the next frame.</w:t>
      </w:r>
      <w:r w:rsidR="00C8561A">
        <w:rPr>
          <w:lang w:eastAsia="ja-JP"/>
        </w:rPr>
        <w:t xml:space="preserve"> </w:t>
      </w:r>
      <w:r w:rsidR="007979D6">
        <w:rPr>
          <w:lang w:eastAsia="ja-JP"/>
        </w:rPr>
        <w:t>In the encoding of the target node, residual value of the coefficient is calculated by using the coefficient of the reference frame and current frame, and residual value is coded. Decoder has the same process.</w:t>
      </w:r>
    </w:p>
    <w:p w14:paraId="0795C774" w14:textId="77777777" w:rsidR="007979D6" w:rsidRDefault="007979D6" w:rsidP="007979D6">
      <w:pPr>
        <w:rPr>
          <w:lang w:eastAsia="ja-JP"/>
        </w:rPr>
      </w:pPr>
    </w:p>
    <w:p w14:paraId="1811560E" w14:textId="330F664E" w:rsidR="007979D6" w:rsidRDefault="007979D6" w:rsidP="007979D6">
      <w:pPr>
        <w:keepNext/>
        <w:jc w:val="center"/>
      </w:pPr>
      <w:r>
        <w:rPr>
          <w:noProof/>
          <w:lang w:eastAsia="ja-JP"/>
        </w:rPr>
        <w:drawing>
          <wp:inline distT="0" distB="0" distL="0" distR="0" wp14:anchorId="126F0101" wp14:editId="330A73F6">
            <wp:extent cx="4624705" cy="1268730"/>
            <wp:effectExtent l="0" t="0" r="4445" b="7620"/>
            <wp:docPr id="380" name="Picture 380"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80" descr="A black background with white tex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24705" cy="1268730"/>
                    </a:xfrm>
                    <a:prstGeom prst="rect">
                      <a:avLst/>
                    </a:prstGeom>
                    <a:noFill/>
                    <a:ln>
                      <a:noFill/>
                    </a:ln>
                  </pic:spPr>
                </pic:pic>
              </a:graphicData>
            </a:graphic>
          </wp:inline>
        </w:drawing>
      </w:r>
    </w:p>
    <w:p w14:paraId="4B39E2FE" w14:textId="77777777" w:rsidR="00C8561A" w:rsidRDefault="00C8561A" w:rsidP="007979D6">
      <w:pPr>
        <w:keepNext/>
        <w:jc w:val="center"/>
      </w:pPr>
    </w:p>
    <w:p w14:paraId="0ED564FE" w14:textId="59DB7E6B" w:rsidR="00B56E15" w:rsidRDefault="00B56E15" w:rsidP="00B56E15">
      <w:pPr>
        <w:pStyle w:val="Lgende"/>
        <w:jc w:val="center"/>
      </w:pPr>
      <w:bookmarkStart w:id="191" w:name="_Ref139550044"/>
      <w:r>
        <w:t xml:space="preserve">Figure </w:t>
      </w:r>
      <w:fldSimple w:instr=" SEQ Figure \* ARABIC ">
        <w:r w:rsidR="0089309A">
          <w:rPr>
            <w:noProof/>
          </w:rPr>
          <w:t>59</w:t>
        </w:r>
      </w:fldSimple>
      <w:bookmarkEnd w:id="191"/>
      <w:r>
        <w:rPr>
          <w:noProof/>
        </w:rPr>
        <w:t>:</w:t>
      </w:r>
      <w:r>
        <w:t xml:space="preserve"> Block diagram of the RAHT</w:t>
      </w:r>
      <w:r w:rsidR="006E1CD7">
        <w:t xml:space="preserve"> i</w:t>
      </w:r>
      <w:r>
        <w:t>nter prediction (encoder).</w:t>
      </w:r>
    </w:p>
    <w:p w14:paraId="508D22BC" w14:textId="07A90DE2" w:rsidR="007979D6" w:rsidRDefault="007979D6" w:rsidP="007E57BE">
      <w:r>
        <w:rPr>
          <w:noProof/>
          <w:lang w:eastAsia="ja-JP"/>
        </w:rPr>
        <w:drawing>
          <wp:inline distT="0" distB="0" distL="0" distR="0" wp14:anchorId="4786502A" wp14:editId="5989FFF0">
            <wp:extent cx="5727700" cy="2254885"/>
            <wp:effectExtent l="0" t="0" r="0" b="0"/>
            <wp:docPr id="379" name="Picture 379" descr="A black background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379" descr="A black background with a black square&#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7700" cy="2254885"/>
                    </a:xfrm>
                    <a:prstGeom prst="rect">
                      <a:avLst/>
                    </a:prstGeom>
                    <a:noFill/>
                    <a:ln>
                      <a:noFill/>
                    </a:ln>
                  </pic:spPr>
                </pic:pic>
              </a:graphicData>
            </a:graphic>
          </wp:inline>
        </w:drawing>
      </w:r>
    </w:p>
    <w:p w14:paraId="53099228" w14:textId="3025A46E" w:rsidR="00B56E15" w:rsidRDefault="00B56E15" w:rsidP="00B56E15">
      <w:pPr>
        <w:pStyle w:val="Lgende"/>
        <w:jc w:val="center"/>
      </w:pPr>
      <w:bookmarkStart w:id="192" w:name="_Ref139550084"/>
      <w:r>
        <w:t xml:space="preserve">Figure </w:t>
      </w:r>
      <w:fldSimple w:instr=" SEQ Figure \* ARABIC ">
        <w:r w:rsidR="0089309A">
          <w:rPr>
            <w:noProof/>
          </w:rPr>
          <w:t>60</w:t>
        </w:r>
      </w:fldSimple>
      <w:bookmarkEnd w:id="192"/>
      <w:r>
        <w:rPr>
          <w:noProof/>
        </w:rPr>
        <w:t>:</w:t>
      </w:r>
      <w:r>
        <w:t xml:space="preserve"> Overview of the RAHT inter</w:t>
      </w:r>
      <w:r w:rsidR="003E6E2F">
        <w:t xml:space="preserve"> </w:t>
      </w:r>
      <w:r>
        <w:t>prediction.</w:t>
      </w:r>
    </w:p>
    <w:p w14:paraId="0EE21DAC" w14:textId="0334806D" w:rsidR="007979D6" w:rsidRDefault="007979D6" w:rsidP="002F67B9">
      <w:pPr>
        <w:rPr>
          <w:lang w:eastAsia="ja-JP"/>
        </w:rPr>
      </w:pPr>
      <w:r>
        <w:rPr>
          <w:lang w:eastAsia="ja-JP"/>
        </w:rPr>
        <w:t>Inter</w:t>
      </w:r>
      <w:r w:rsidR="00C8561A">
        <w:rPr>
          <w:lang w:eastAsia="ja-JP"/>
        </w:rPr>
        <w:t xml:space="preserve"> </w:t>
      </w:r>
      <w:r>
        <w:rPr>
          <w:lang w:eastAsia="ja-JP"/>
        </w:rPr>
        <w:t>prediction is applied only if the current point cloud and reference point cloud has the same position node</w:t>
      </w:r>
      <w:r w:rsidRPr="007E57BE">
        <w:rPr>
          <w:highlight w:val="yellow"/>
          <w:lang w:eastAsia="ja-JP"/>
        </w:rPr>
        <w:t xml:space="preserve">. If predictive coefficient value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 xml:space="preserve">prediction is not applied. If the corresponding AC coefficient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prediction is not applied.</w:t>
      </w:r>
      <w:r w:rsidR="005C42D0" w:rsidRPr="007E57BE">
        <w:rPr>
          <w:highlight w:val="yellow"/>
          <w:lang w:eastAsia="ja-JP"/>
        </w:rPr>
        <w:t xml:space="preserve"> </w:t>
      </w:r>
      <w:r w:rsidRPr="007E57BE">
        <w:rPr>
          <w:highlight w:val="yellow"/>
          <w:lang w:eastAsia="ja-JP"/>
        </w:rPr>
        <w:t>Because proposal method was implemented on top of TMC13v21 in this EE, process has changed to ‘If the corresponding AC coefficient is not exit in the reference buffer, inter-prediction is applied.’</w:t>
      </w:r>
      <w:r w:rsidR="007572D8" w:rsidRPr="007E57BE">
        <w:rPr>
          <w:highlight w:val="yellow"/>
          <w:lang w:eastAsia="ja-JP"/>
        </w:rPr>
        <w:t xml:space="preserve"> </w:t>
      </w:r>
      <w:r w:rsidR="007572D8" w:rsidRPr="007E57BE">
        <w:rPr>
          <w:b/>
          <w:bCs/>
          <w:highlight w:val="yellow"/>
          <w:lang w:eastAsia="ja-JP"/>
        </w:rPr>
        <w:t>To be checked</w:t>
      </w:r>
      <w:r>
        <w:rPr>
          <w:lang w:eastAsia="ja-JP"/>
        </w:rPr>
        <w:t xml:space="preserve"> </w:t>
      </w:r>
    </w:p>
    <w:p w14:paraId="1398F5C7" w14:textId="77777777" w:rsidR="007979D6" w:rsidRDefault="007979D6" w:rsidP="007979D6">
      <w:pPr>
        <w:rPr>
          <w:u w:val="single"/>
          <w:lang w:eastAsia="ja-JP"/>
        </w:rPr>
      </w:pPr>
    </w:p>
    <w:p w14:paraId="6348B144" w14:textId="1F4D8D37" w:rsidR="007979D6" w:rsidRDefault="007979D6" w:rsidP="007979D6">
      <w:pPr>
        <w:rPr>
          <w:lang w:eastAsia="ja-JP"/>
        </w:rPr>
      </w:pPr>
      <w:r>
        <w:rPr>
          <w:lang w:eastAsia="ja-JP"/>
        </w:rPr>
        <w:t xml:space="preserve">Whether to use </w:t>
      </w:r>
      <w:r w:rsidR="00095480">
        <w:rPr>
          <w:lang w:eastAsia="ja-JP"/>
        </w:rPr>
        <w:t>i</w:t>
      </w:r>
      <w:r>
        <w:rPr>
          <w:lang w:eastAsia="ja-JP"/>
        </w:rPr>
        <w:t xml:space="preserve">ntra or </w:t>
      </w:r>
      <w:r w:rsidR="00095480">
        <w:rPr>
          <w:lang w:eastAsia="ja-JP"/>
        </w:rPr>
        <w:t>i</w:t>
      </w:r>
      <w:r>
        <w:rPr>
          <w:lang w:eastAsia="ja-JP"/>
        </w:rPr>
        <w:t xml:space="preserve">nter is decided by the octree depth. If the depth of the node is less than the MAXdepth that is set in the encoder, </w:t>
      </w:r>
      <w:r w:rsidR="0015124A">
        <w:rPr>
          <w:lang w:eastAsia="ja-JP"/>
        </w:rPr>
        <w:t xml:space="preserve">then </w:t>
      </w:r>
      <w:r>
        <w:rPr>
          <w:lang w:eastAsia="ja-JP"/>
        </w:rPr>
        <w:t xml:space="preserve">apply </w:t>
      </w:r>
      <w:r w:rsidR="003D4BD7">
        <w:rPr>
          <w:lang w:eastAsia="ja-JP"/>
        </w:rPr>
        <w:t>i</w:t>
      </w:r>
      <w:r>
        <w:rPr>
          <w:lang w:eastAsia="ja-JP"/>
        </w:rPr>
        <w:t>nter, otherwise</w:t>
      </w:r>
      <w:r w:rsidR="003D4BD7">
        <w:rPr>
          <w:lang w:eastAsia="ja-JP"/>
        </w:rPr>
        <w:t>,</w:t>
      </w:r>
      <w:r>
        <w:rPr>
          <w:lang w:eastAsia="ja-JP"/>
        </w:rPr>
        <w:t xml:space="preserve"> apply </w:t>
      </w:r>
      <w:r w:rsidR="0015124A">
        <w:rPr>
          <w:lang w:eastAsia="ja-JP"/>
        </w:rPr>
        <w:t>i</w:t>
      </w:r>
      <w:r>
        <w:rPr>
          <w:lang w:eastAsia="ja-JP"/>
        </w:rPr>
        <w:t xml:space="preserve">ntra. </w:t>
      </w:r>
      <w:r w:rsidR="0015124A">
        <w:rPr>
          <w:lang w:eastAsia="ja-JP"/>
        </w:rPr>
        <w:t>T</w:t>
      </w:r>
      <w:r>
        <w:rPr>
          <w:lang w:eastAsia="ja-JP"/>
        </w:rPr>
        <w:t>he size of the buffer is determined by the value of MAXdepth. MAXdepth is signalled in the APS.</w:t>
      </w:r>
    </w:p>
    <w:p w14:paraId="76C556CA" w14:textId="77777777" w:rsidR="007979D6" w:rsidRDefault="007979D6" w:rsidP="007979D6">
      <w:pPr>
        <w:rPr>
          <w:lang w:eastAsia="ja-JP"/>
        </w:rPr>
      </w:pPr>
    </w:p>
    <w:p w14:paraId="0B9F8277" w14:textId="130124E8" w:rsidR="007979D6" w:rsidRDefault="007979D6" w:rsidP="007979D6">
      <w:pPr>
        <w:keepNext/>
        <w:jc w:val="center"/>
      </w:pPr>
      <w:r>
        <w:rPr>
          <w:noProof/>
        </w:rPr>
        <w:drawing>
          <wp:inline distT="0" distB="0" distL="0" distR="0" wp14:anchorId="06BE3C12" wp14:editId="7AEDE1EC">
            <wp:extent cx="3023235" cy="2764155"/>
            <wp:effectExtent l="0" t="0" r="5715" b="0"/>
            <wp:docPr id="378" name="Picture 37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A screenshot of a computer program&#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23235" cy="2764155"/>
                    </a:xfrm>
                    <a:prstGeom prst="rect">
                      <a:avLst/>
                    </a:prstGeom>
                    <a:noFill/>
                    <a:ln>
                      <a:noFill/>
                    </a:ln>
                  </pic:spPr>
                </pic:pic>
              </a:graphicData>
            </a:graphic>
          </wp:inline>
        </w:drawing>
      </w:r>
    </w:p>
    <w:p w14:paraId="015CC51C" w14:textId="093CD2CA" w:rsidR="007979D6" w:rsidRDefault="007979D6" w:rsidP="007979D6">
      <w:pPr>
        <w:pStyle w:val="Lgende"/>
        <w:jc w:val="center"/>
      </w:pPr>
      <w:r>
        <w:rPr>
          <w:lang w:eastAsia="ja-JP"/>
        </w:rPr>
        <w:t xml:space="preserve">Figure </w:t>
      </w:r>
      <w:r>
        <w:fldChar w:fldCharType="begin"/>
      </w:r>
      <w:r>
        <w:rPr>
          <w:lang w:eastAsia="ja-JP"/>
        </w:rPr>
        <w:instrText xml:space="preserve"> SEQ Figure \* ARABIC </w:instrText>
      </w:r>
      <w:r>
        <w:fldChar w:fldCharType="separate"/>
      </w:r>
      <w:r w:rsidR="0089309A">
        <w:rPr>
          <w:noProof/>
          <w:lang w:eastAsia="ja-JP"/>
        </w:rPr>
        <w:t>61</w:t>
      </w:r>
      <w:r>
        <w:fldChar w:fldCharType="end"/>
      </w:r>
      <w:r w:rsidR="002A6D6E">
        <w:t>:</w:t>
      </w:r>
      <w:r>
        <w:rPr>
          <w:lang w:eastAsia="ja-JP"/>
        </w:rPr>
        <w:t xml:space="preserve"> </w:t>
      </w:r>
      <w:r>
        <w:t>Condition to apply Inter-RAHT</w:t>
      </w:r>
      <w:r w:rsidR="002A6D6E">
        <w:t>.</w:t>
      </w:r>
    </w:p>
    <w:p w14:paraId="0E58CF91" w14:textId="02F487A0" w:rsidR="007979D6" w:rsidRDefault="004C06AF" w:rsidP="00987FD0">
      <w:pPr>
        <w:jc w:val="both"/>
        <w:rPr>
          <w:lang w:eastAsia="ja-JP"/>
        </w:rPr>
      </w:pPr>
      <w:r>
        <w:rPr>
          <w:lang w:eastAsia="ja-JP"/>
        </w:rPr>
        <w:fldChar w:fldCharType="begin"/>
      </w:r>
      <w:r>
        <w:rPr>
          <w:lang w:eastAsia="ja-JP"/>
        </w:rPr>
        <w:instrText xml:space="preserve"> REF _Ref139551509 \h </w:instrText>
      </w:r>
      <w:r>
        <w:rPr>
          <w:lang w:eastAsia="ja-JP"/>
        </w:rPr>
      </w:r>
      <w:r>
        <w:rPr>
          <w:lang w:eastAsia="ja-JP"/>
        </w:rPr>
        <w:fldChar w:fldCharType="separate"/>
      </w:r>
      <w:r w:rsidR="0089309A">
        <w:t xml:space="preserve">Table </w:t>
      </w:r>
      <w:r w:rsidR="0089309A">
        <w:rPr>
          <w:noProof/>
        </w:rPr>
        <w:t>8</w:t>
      </w:r>
      <w:r>
        <w:rPr>
          <w:lang w:eastAsia="ja-JP"/>
        </w:rPr>
        <w:fldChar w:fldCharType="end"/>
      </w:r>
      <w:r>
        <w:rPr>
          <w:lang w:eastAsia="ja-JP"/>
        </w:rPr>
        <w:t xml:space="preserve"> </w:t>
      </w:r>
      <w:r w:rsidR="007979D6">
        <w:rPr>
          <w:lang w:eastAsia="ja-JP"/>
        </w:rPr>
        <w:t>show</w:t>
      </w:r>
      <w:r>
        <w:rPr>
          <w:lang w:eastAsia="ja-JP"/>
        </w:rPr>
        <w:t>s</w:t>
      </w:r>
      <w:r w:rsidR="007979D6">
        <w:rPr>
          <w:lang w:eastAsia="ja-JP"/>
        </w:rPr>
        <w:t xml:space="preserve"> the proposed syntax.</w:t>
      </w:r>
      <w:r>
        <w:rPr>
          <w:lang w:eastAsia="ja-JP"/>
        </w:rPr>
        <w:t xml:space="preserve"> </w:t>
      </w:r>
      <w:r w:rsidR="007979D6">
        <w:rPr>
          <w:lang w:eastAsia="ja-JP"/>
        </w:rPr>
        <w:t>attr_inter_prediction_enabled intend to use the inter prediction is used or not.</w:t>
      </w:r>
      <w:r w:rsidR="00EC70AF">
        <w:rPr>
          <w:lang w:eastAsia="ja-JP"/>
        </w:rPr>
        <w:t xml:space="preserve"> </w:t>
      </w:r>
      <w:r w:rsidR="007979D6">
        <w:rPr>
          <w:lang w:eastAsia="ja-JP"/>
        </w:rPr>
        <w:t>If the inter prediction is used, the number of the depth that apply the inter</w:t>
      </w:r>
      <w:r w:rsidR="00EC70AF">
        <w:rPr>
          <w:lang w:eastAsia="ja-JP"/>
        </w:rPr>
        <w:t xml:space="preserve"> </w:t>
      </w:r>
      <w:r w:rsidR="007979D6">
        <w:rPr>
          <w:lang w:eastAsia="ja-JP"/>
        </w:rPr>
        <w:t>prediction is signalled.</w:t>
      </w:r>
    </w:p>
    <w:p w14:paraId="001FA8B9" w14:textId="77777777" w:rsidR="007979D6" w:rsidRDefault="007979D6" w:rsidP="007979D6">
      <w:pPr>
        <w:rPr>
          <w:lang w:eastAsia="ja-JP"/>
        </w:rPr>
      </w:pPr>
    </w:p>
    <w:p w14:paraId="658D4DA9" w14:textId="163EC876" w:rsidR="002C4710" w:rsidRDefault="002C4710" w:rsidP="007E57BE">
      <w:pPr>
        <w:pStyle w:val="Lgende"/>
        <w:keepNext/>
        <w:jc w:val="center"/>
      </w:pPr>
      <w:bookmarkStart w:id="193" w:name="_Ref139551509"/>
      <w:r>
        <w:t xml:space="preserve">Table </w:t>
      </w:r>
      <w:fldSimple w:instr=" SEQ Table \* ARABIC ">
        <w:r w:rsidR="0089309A">
          <w:rPr>
            <w:noProof/>
          </w:rPr>
          <w:t>8</w:t>
        </w:r>
      </w:fldSimple>
      <w:bookmarkEnd w:id="193"/>
      <w:r>
        <w:t xml:space="preserve">: Proposed </w:t>
      </w:r>
      <w:r w:rsidR="00EC70AF">
        <w:t>s</w:t>
      </w:r>
      <w:r>
        <w:t>yntax</w:t>
      </w:r>
      <w:r w:rsidR="00EC70AF">
        <w:t xml:space="preserve"> </w:t>
      </w:r>
      <w:r>
        <w:t>(APS).</w:t>
      </w:r>
    </w:p>
    <w:tbl>
      <w:tblPr>
        <w:tblStyle w:val="Syntaxtable"/>
        <w:tblW w:w="0" w:type="auto"/>
        <w:jc w:val="center"/>
        <w:tblInd w:w="0" w:type="dxa"/>
        <w:tblLayout w:type="fixed"/>
        <w:tblLook w:val="06E0" w:firstRow="1" w:lastRow="1" w:firstColumn="1" w:lastColumn="0" w:noHBand="1" w:noVBand="1"/>
      </w:tblPr>
      <w:tblGrid>
        <w:gridCol w:w="6803"/>
        <w:gridCol w:w="1417"/>
      </w:tblGrid>
      <w:tr w:rsidR="007979D6" w14:paraId="00F28C3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99879C7" w14:textId="77777777" w:rsidR="007979D6" w:rsidRDefault="007979D6">
            <w:pPr>
              <w:pStyle w:val="G-PCCTablebodyKWN"/>
              <w:rPr>
                <w:noProof/>
              </w:rPr>
            </w:pPr>
            <w:r>
              <w:rPr>
                <w:rStyle w:val="Synvarinline"/>
              </w:rPr>
              <w:t>attribute_parameter_set</w:t>
            </w:r>
            <w:r>
              <w:rPr>
                <w:rStyle w:val="Exprinline"/>
              </w:rPr>
              <w:t>( ) {</w:t>
            </w:r>
          </w:p>
        </w:tc>
        <w:tc>
          <w:tcPr>
            <w:tcW w:w="1417" w:type="dxa"/>
            <w:tcBorders>
              <w:top w:val="single" w:sz="4" w:space="0" w:color="auto"/>
              <w:left w:val="single" w:sz="4" w:space="0" w:color="auto"/>
              <w:bottom w:val="single" w:sz="4" w:space="0" w:color="auto"/>
              <w:right w:val="single" w:sz="4" w:space="0" w:color="auto"/>
            </w:tcBorders>
            <w:hideMark/>
          </w:tcPr>
          <w:p w14:paraId="4984A674" w14:textId="77777777" w:rsidR="007979D6" w:rsidRDefault="007979D6">
            <w:pPr>
              <w:pStyle w:val="G-PCCTablebody"/>
              <w:jc w:val="center"/>
              <w:rPr>
                <w:b/>
                <w:bCs/>
                <w:noProof/>
              </w:rPr>
            </w:pPr>
            <w:r>
              <w:rPr>
                <w:bCs/>
                <w:noProof/>
              </w:rPr>
              <w:t>Descriptor</w:t>
            </w:r>
          </w:p>
        </w:tc>
      </w:tr>
      <w:tr w:rsidR="007979D6" w14:paraId="3788773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3FA6FF9" w14:textId="77777777" w:rsidR="007979D6" w:rsidRDefault="007979D6">
            <w:pPr>
              <w:pStyle w:val="G-PCCTablebody"/>
              <w:rPr>
                <w:b/>
              </w:rPr>
            </w:pPr>
            <w:r>
              <w:rPr>
                <w:rStyle w:val="Codeinline"/>
              </w:rPr>
              <w:t>   </w:t>
            </w:r>
            <w:r>
              <w:rPr>
                <w:rStyle w:val="Synboldinline"/>
              </w:rPr>
              <w:t>aps_attr_parameter_set_id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69A69AAB" w14:textId="77777777" w:rsidR="007979D6" w:rsidRDefault="007979D6">
            <w:pPr>
              <w:pStyle w:val="G-PCCTablebody"/>
              <w:jc w:val="center"/>
            </w:pPr>
            <w:r>
              <w:t>u(4)</w:t>
            </w:r>
          </w:p>
        </w:tc>
      </w:tr>
      <w:tr w:rsidR="007979D6" w14:paraId="72A885D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0951BAA5" w14:textId="77777777" w:rsidR="007979D6" w:rsidRDefault="007979D6">
            <w:pPr>
              <w:pStyle w:val="G-PCCTablebody"/>
              <w:rPr>
                <w:b/>
              </w:rPr>
            </w:pPr>
            <w:r>
              <w:rPr>
                <w:rStyle w:val="Codeinline"/>
              </w:rPr>
              <w:t>   </w:t>
            </w:r>
            <w:r>
              <w:rPr>
                <w:rStyle w:val="Synboldinline"/>
              </w:rPr>
              <w:t>aps_seq_parameter_set_id</w:t>
            </w:r>
          </w:p>
        </w:tc>
        <w:tc>
          <w:tcPr>
            <w:tcW w:w="1417" w:type="dxa"/>
            <w:tcBorders>
              <w:top w:val="single" w:sz="4" w:space="0" w:color="auto"/>
              <w:left w:val="single" w:sz="4" w:space="0" w:color="auto"/>
              <w:bottom w:val="single" w:sz="4" w:space="0" w:color="auto"/>
              <w:right w:val="single" w:sz="4" w:space="0" w:color="auto"/>
            </w:tcBorders>
            <w:hideMark/>
          </w:tcPr>
          <w:p w14:paraId="1F71FAA0" w14:textId="77777777" w:rsidR="007979D6" w:rsidRDefault="007979D6">
            <w:pPr>
              <w:pStyle w:val="G-PCCTablebody"/>
              <w:jc w:val="center"/>
            </w:pPr>
            <w:r>
              <w:t>u(4)</w:t>
            </w:r>
          </w:p>
        </w:tc>
      </w:tr>
      <w:tr w:rsidR="007979D6" w14:paraId="2CD6EA4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6229DE2" w14:textId="77777777" w:rsidR="007979D6" w:rsidRDefault="007979D6">
            <w:pPr>
              <w:pStyle w:val="G-PCCTablebody"/>
              <w:rPr>
                <w:rFonts w:eastAsia="MS Mincho"/>
                <w:b/>
                <w:bCs/>
                <w:lang w:eastAsia="ja-JP"/>
              </w:rPr>
            </w:pPr>
            <w:r>
              <w:rPr>
                <w:rStyle w:val="Codeinline"/>
              </w:rPr>
              <w:t>   </w:t>
            </w:r>
            <w:r>
              <w:rPr>
                <w:rStyle w:val="Synboldinline"/>
              </w:rPr>
              <w:t>attr_coding_type</w:t>
            </w:r>
          </w:p>
        </w:tc>
        <w:tc>
          <w:tcPr>
            <w:tcW w:w="1417" w:type="dxa"/>
            <w:tcBorders>
              <w:top w:val="single" w:sz="4" w:space="0" w:color="auto"/>
              <w:left w:val="single" w:sz="4" w:space="0" w:color="auto"/>
              <w:bottom w:val="single" w:sz="4" w:space="0" w:color="auto"/>
              <w:right w:val="single" w:sz="4" w:space="0" w:color="auto"/>
            </w:tcBorders>
            <w:hideMark/>
          </w:tcPr>
          <w:p w14:paraId="390FC3CA" w14:textId="77777777" w:rsidR="007979D6" w:rsidRDefault="007979D6">
            <w:pPr>
              <w:pStyle w:val="G-PCCTablebody"/>
              <w:jc w:val="center"/>
            </w:pPr>
            <w:r>
              <w:t>ue(v)</w:t>
            </w:r>
          </w:p>
        </w:tc>
      </w:tr>
      <w:tr w:rsidR="007979D6" w14:paraId="3751C279"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BE7AEF1" w14:textId="77777777" w:rsidR="007979D6" w:rsidRDefault="007979D6">
            <w:pPr>
              <w:pStyle w:val="G-PCCTablebody"/>
              <w:rPr>
                <w:b/>
                <w:bCs/>
              </w:rPr>
            </w:pPr>
            <w:r>
              <w:rPr>
                <w:rStyle w:val="Codeinline"/>
              </w:rPr>
              <w:t>   </w:t>
            </w:r>
            <w:r>
              <w:rPr>
                <w:rStyle w:val="Synboldinline"/>
              </w:rPr>
              <w:t>attr_primary_qp_minus4</w:t>
            </w:r>
          </w:p>
        </w:tc>
        <w:tc>
          <w:tcPr>
            <w:tcW w:w="1417" w:type="dxa"/>
            <w:tcBorders>
              <w:top w:val="single" w:sz="4" w:space="0" w:color="auto"/>
              <w:left w:val="single" w:sz="4" w:space="0" w:color="auto"/>
              <w:bottom w:val="single" w:sz="4" w:space="0" w:color="auto"/>
              <w:right w:val="single" w:sz="4" w:space="0" w:color="auto"/>
            </w:tcBorders>
            <w:hideMark/>
          </w:tcPr>
          <w:p w14:paraId="122F3004" w14:textId="77777777" w:rsidR="007979D6" w:rsidRDefault="007979D6">
            <w:pPr>
              <w:pStyle w:val="G-PCCTablebody"/>
              <w:jc w:val="center"/>
              <w:rPr>
                <w:lang w:eastAsia="ja-JP"/>
              </w:rPr>
            </w:pPr>
            <w:r>
              <w:rPr>
                <w:lang w:eastAsia="ja-JP"/>
              </w:rPr>
              <w:t>ue(v)</w:t>
            </w:r>
          </w:p>
        </w:tc>
      </w:tr>
      <w:tr w:rsidR="007979D6" w14:paraId="1A990B42"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69E7E90" w14:textId="77777777" w:rsidR="007979D6" w:rsidRDefault="007979D6">
            <w:pPr>
              <w:pStyle w:val="G-PCCTablebody"/>
              <w:rPr>
                <w:b/>
                <w:bCs/>
              </w:rPr>
            </w:pPr>
            <w:r>
              <w:rPr>
                <w:rStyle w:val="Codeinline"/>
                <w:rFonts w:hint="eastAsia"/>
                <w:lang w:eastAsia="ja-JP"/>
              </w:rPr>
              <w:t>・・・・</w:t>
            </w:r>
          </w:p>
        </w:tc>
        <w:tc>
          <w:tcPr>
            <w:tcW w:w="1417" w:type="dxa"/>
            <w:tcBorders>
              <w:top w:val="single" w:sz="4" w:space="0" w:color="auto"/>
              <w:left w:val="single" w:sz="4" w:space="0" w:color="auto"/>
              <w:bottom w:val="single" w:sz="4" w:space="0" w:color="auto"/>
              <w:right w:val="single" w:sz="4" w:space="0" w:color="auto"/>
            </w:tcBorders>
          </w:tcPr>
          <w:p w14:paraId="196A35A7" w14:textId="77777777" w:rsidR="007979D6" w:rsidRDefault="007979D6">
            <w:pPr>
              <w:pStyle w:val="G-PCCTablebody"/>
              <w:jc w:val="center"/>
              <w:rPr>
                <w:lang w:eastAsia="ja-JP"/>
              </w:rPr>
            </w:pPr>
          </w:p>
        </w:tc>
      </w:tr>
      <w:tr w:rsidR="007979D6" w14:paraId="5FF566EA"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C51904E" w14:textId="77777777" w:rsidR="007979D6" w:rsidRDefault="007979D6">
            <w:pPr>
              <w:pStyle w:val="G-PCCTablebody"/>
              <w:rPr>
                <w:b/>
                <w:bCs/>
              </w:rPr>
            </w:pPr>
            <w:r>
              <w:rPr>
                <w:rStyle w:val="Codeinline"/>
              </w:rPr>
              <w:t>   </w:t>
            </w:r>
            <w:r>
              <w:rPr>
                <w:rStyle w:val="Synboldinline"/>
              </w:rPr>
              <w:t>aps_extension_present</w:t>
            </w:r>
          </w:p>
        </w:tc>
        <w:tc>
          <w:tcPr>
            <w:tcW w:w="1417" w:type="dxa"/>
            <w:tcBorders>
              <w:top w:val="single" w:sz="4" w:space="0" w:color="auto"/>
              <w:left w:val="single" w:sz="4" w:space="0" w:color="auto"/>
              <w:bottom w:val="single" w:sz="4" w:space="0" w:color="auto"/>
              <w:right w:val="single" w:sz="4" w:space="0" w:color="auto"/>
            </w:tcBorders>
            <w:hideMark/>
          </w:tcPr>
          <w:p w14:paraId="6019FC6A" w14:textId="77777777" w:rsidR="007979D6" w:rsidRDefault="007979D6">
            <w:pPr>
              <w:pStyle w:val="G-PCCTablebody"/>
              <w:jc w:val="center"/>
              <w:rPr>
                <w:lang w:eastAsia="ja-JP"/>
              </w:rPr>
            </w:pPr>
            <w:r>
              <w:t>u(1)</w:t>
            </w:r>
          </w:p>
        </w:tc>
      </w:tr>
      <w:tr w:rsidR="007979D6" w14:paraId="6578001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47A1B3D" w14:textId="77777777" w:rsidR="007979D6" w:rsidRDefault="007979D6">
            <w:pPr>
              <w:pStyle w:val="G-PCCTablebodyKWN"/>
              <w:rPr>
                <w:color w:val="F79646" w:themeColor="accent6"/>
              </w:rPr>
            </w:pPr>
            <w:r>
              <w:rPr>
                <w:rStyle w:val="Codeinline"/>
                <w:color w:val="F79646" w:themeColor="accent6"/>
              </w:rPr>
              <w:t>   </w:t>
            </w:r>
            <w:r>
              <w:rPr>
                <w:rStyle w:val="Funcinline"/>
                <w:color w:val="F79646" w:themeColor="accent6"/>
              </w:rPr>
              <w:t>if</w:t>
            </w:r>
            <w:r>
              <w:rPr>
                <w:rStyle w:val="Exprinline"/>
                <w:color w:val="F79646" w:themeColor="accent6"/>
              </w:rPr>
              <w:t>( </w:t>
            </w:r>
            <w:r>
              <w:rPr>
                <w:rStyle w:val="Synvarinline"/>
              </w:rPr>
              <w:t>aps_extension_present</w:t>
            </w:r>
            <w:r>
              <w:rPr>
                <w:rStyle w:val="Exprinline"/>
                <w:color w:val="F79646" w:themeColor="accent6"/>
              </w:rPr>
              <w:t> ){</w:t>
            </w:r>
          </w:p>
        </w:tc>
        <w:tc>
          <w:tcPr>
            <w:tcW w:w="1417" w:type="dxa"/>
            <w:tcBorders>
              <w:top w:val="single" w:sz="4" w:space="0" w:color="auto"/>
              <w:left w:val="single" w:sz="4" w:space="0" w:color="auto"/>
              <w:bottom w:val="single" w:sz="4" w:space="0" w:color="auto"/>
              <w:right w:val="single" w:sz="4" w:space="0" w:color="auto"/>
            </w:tcBorders>
          </w:tcPr>
          <w:p w14:paraId="3B73D325" w14:textId="77777777" w:rsidR="007979D6" w:rsidRDefault="007979D6">
            <w:pPr>
              <w:pStyle w:val="G-PCCTablebody"/>
              <w:jc w:val="center"/>
              <w:rPr>
                <w:b/>
              </w:rPr>
            </w:pPr>
          </w:p>
        </w:tc>
      </w:tr>
      <w:tr w:rsidR="007979D6" w14:paraId="00DEA7F6"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7A76CE8" w14:textId="77777777" w:rsidR="007979D6" w:rsidRDefault="007979D6">
            <w:pPr>
              <w:pStyle w:val="G-PCCTablebodyKWN"/>
              <w:rPr>
                <w:rStyle w:val="Codeinline"/>
                <w:rFonts w:cs="Times New Roman"/>
                <w:color w:val="F79646" w:themeColor="accent6"/>
              </w:rPr>
            </w:pPr>
            <w:r>
              <w:rPr>
                <w:rStyle w:val="Codeinline"/>
                <w:color w:val="F79646" w:themeColor="accent6"/>
                <w:highlight w:val="yellow"/>
              </w:rPr>
              <w:t>     </w:t>
            </w:r>
            <w:r>
              <w:rPr>
                <w:rStyle w:val="Synboldinline"/>
                <w:highlight w:val="yellow"/>
              </w:rPr>
              <w:t xml:space="preserve"> attr_inter_prediction_enabled</w:t>
            </w:r>
          </w:p>
        </w:tc>
        <w:tc>
          <w:tcPr>
            <w:tcW w:w="1417" w:type="dxa"/>
            <w:tcBorders>
              <w:top w:val="single" w:sz="4" w:space="0" w:color="auto"/>
              <w:left w:val="single" w:sz="4" w:space="0" w:color="auto"/>
              <w:bottom w:val="single" w:sz="4" w:space="0" w:color="auto"/>
              <w:right w:val="single" w:sz="4" w:space="0" w:color="auto"/>
            </w:tcBorders>
            <w:hideMark/>
          </w:tcPr>
          <w:p w14:paraId="7D09ED39" w14:textId="77777777" w:rsidR="007979D6" w:rsidRDefault="007979D6">
            <w:pPr>
              <w:pStyle w:val="G-PCCTablebody"/>
              <w:jc w:val="center"/>
              <w:rPr>
                <w:b/>
              </w:rPr>
            </w:pPr>
            <w:r>
              <w:rPr>
                <w:rFonts w:eastAsia="MS Mincho"/>
                <w:noProof/>
                <w:highlight w:val="yellow"/>
                <w:lang w:eastAsia="ja-JP"/>
              </w:rPr>
              <w:t>u(1)</w:t>
            </w:r>
          </w:p>
        </w:tc>
      </w:tr>
      <w:tr w:rsidR="007979D6" w14:paraId="6FFED78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DE2C68" w14:textId="77777777" w:rsidR="007979D6" w:rsidRDefault="007979D6">
            <w:pPr>
              <w:pStyle w:val="G-PCCTablebodyKWN"/>
              <w:rPr>
                <w:rStyle w:val="Codeinline"/>
                <w:rFonts w:cs="Times New Roman"/>
                <w:color w:val="F79646" w:themeColor="accent6"/>
                <w:highlight w:val="yellow"/>
              </w:rPr>
            </w:pPr>
            <w:r>
              <w:rPr>
                <w:rStyle w:val="Codeinline"/>
                <w:color w:val="F79646" w:themeColor="accent6"/>
                <w:highlight w:val="yellow"/>
              </w:rPr>
              <w:t>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attr_inter_prediction_enabled</w:t>
            </w:r>
            <w:r>
              <w:rPr>
                <w:rStyle w:val="Exprinline"/>
                <w:color w:val="F79646" w:themeColor="accent6"/>
                <w:highlight w:val="yellow"/>
              </w:rPr>
              <w:t> ) {</w:t>
            </w:r>
          </w:p>
        </w:tc>
        <w:tc>
          <w:tcPr>
            <w:tcW w:w="1417" w:type="dxa"/>
            <w:tcBorders>
              <w:top w:val="single" w:sz="4" w:space="0" w:color="auto"/>
              <w:left w:val="single" w:sz="4" w:space="0" w:color="auto"/>
              <w:bottom w:val="single" w:sz="4" w:space="0" w:color="auto"/>
              <w:right w:val="single" w:sz="4" w:space="0" w:color="auto"/>
            </w:tcBorders>
          </w:tcPr>
          <w:p w14:paraId="7E5A79C8" w14:textId="77777777" w:rsidR="007979D6" w:rsidRDefault="007979D6">
            <w:pPr>
              <w:pStyle w:val="G-PCCTablebody"/>
              <w:jc w:val="center"/>
              <w:rPr>
                <w:rFonts w:eastAsia="MS Mincho"/>
                <w:highlight w:val="yellow"/>
                <w:lang w:eastAsia="ja-JP"/>
              </w:rPr>
            </w:pPr>
          </w:p>
        </w:tc>
      </w:tr>
      <w:tr w:rsidR="007979D6" w14:paraId="23C3AE3C"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1E9F4936" w14:textId="77777777" w:rsidR="007979D6" w:rsidRDefault="007979D6">
            <w:pPr>
              <w:pStyle w:val="G-PCCTablebody"/>
              <w:rPr>
                <w:bCs/>
                <w:color w:val="F79646" w:themeColor="accent6"/>
              </w:rPr>
            </w:pPr>
            <w:r>
              <w:rPr>
                <w:rStyle w:val="Codeinline"/>
                <w:color w:val="F79646" w:themeColor="accent6"/>
                <w:highlight w:val="yellow"/>
              </w:rPr>
              <w:t xml:space="preserve">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attr_coding_type</w:t>
            </w:r>
            <w:r>
              <w:rPr>
                <w:rStyle w:val="Exprinline"/>
                <w:color w:val="F79646" w:themeColor="accent6"/>
                <w:highlight w:val="yellow"/>
              </w:rPr>
              <w:t xml:space="preserve"> == 0 ) {    //RAHT</w:t>
            </w:r>
          </w:p>
        </w:tc>
        <w:tc>
          <w:tcPr>
            <w:tcW w:w="1417" w:type="dxa"/>
            <w:tcBorders>
              <w:top w:val="single" w:sz="4" w:space="0" w:color="auto"/>
              <w:left w:val="single" w:sz="4" w:space="0" w:color="auto"/>
              <w:bottom w:val="single" w:sz="4" w:space="0" w:color="auto"/>
              <w:right w:val="single" w:sz="4" w:space="0" w:color="auto"/>
            </w:tcBorders>
          </w:tcPr>
          <w:p w14:paraId="5FC85722" w14:textId="77777777" w:rsidR="007979D6" w:rsidRDefault="007979D6">
            <w:pPr>
              <w:pStyle w:val="G-PCCTablebody"/>
              <w:jc w:val="center"/>
            </w:pPr>
          </w:p>
        </w:tc>
      </w:tr>
      <w:tr w:rsidR="007979D6" w14:paraId="29266EF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25000971" w14:textId="77777777" w:rsidR="007979D6" w:rsidRDefault="007979D6">
            <w:pPr>
              <w:pStyle w:val="G-PCCTablebodyKWN"/>
              <w:rPr>
                <w:color w:val="F79646" w:themeColor="accent6"/>
              </w:rPr>
            </w:pPr>
            <w:r>
              <w:rPr>
                <w:rStyle w:val="Codeinline"/>
                <w:color w:val="F79646" w:themeColor="accent6"/>
                <w:highlight w:val="yellow"/>
              </w:rPr>
              <w:t>            </w:t>
            </w:r>
            <w:r>
              <w:rPr>
                <w:rStyle w:val="Synboldinline"/>
                <w:highlight w:val="yellow"/>
              </w:rPr>
              <w:t>raht_inter_prediction_depth_minus1</w:t>
            </w:r>
          </w:p>
        </w:tc>
        <w:tc>
          <w:tcPr>
            <w:tcW w:w="1417" w:type="dxa"/>
            <w:tcBorders>
              <w:top w:val="single" w:sz="4" w:space="0" w:color="auto"/>
              <w:left w:val="single" w:sz="4" w:space="0" w:color="auto"/>
              <w:bottom w:val="single" w:sz="4" w:space="0" w:color="auto"/>
              <w:right w:val="single" w:sz="4" w:space="0" w:color="auto"/>
            </w:tcBorders>
            <w:hideMark/>
          </w:tcPr>
          <w:p w14:paraId="0D76FF22" w14:textId="77777777" w:rsidR="007979D6" w:rsidRDefault="007979D6">
            <w:pPr>
              <w:pStyle w:val="G-PCCTablebody"/>
              <w:jc w:val="center"/>
            </w:pPr>
            <w:r>
              <w:rPr>
                <w:highlight w:val="yellow"/>
                <w:lang w:eastAsia="ja-JP"/>
              </w:rPr>
              <w:t>ue(v)</w:t>
            </w:r>
          </w:p>
        </w:tc>
      </w:tr>
      <w:tr w:rsidR="007979D6" w14:paraId="79D7A625"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27C4C6E" w14:textId="77777777" w:rsidR="007979D6" w:rsidRDefault="007979D6">
            <w:pPr>
              <w:pStyle w:val="G-PCCTablebody"/>
              <w:rPr>
                <w:bCs/>
              </w:rPr>
            </w:pPr>
            <w:r>
              <w:rPr>
                <w:rStyle w:val="Codeinline"/>
                <w:highlight w:val="yellow"/>
              </w:rPr>
              <w:t>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358CE91C" w14:textId="77777777" w:rsidR="007979D6" w:rsidRDefault="007979D6">
            <w:pPr>
              <w:pStyle w:val="G-PCCTablebody"/>
              <w:jc w:val="center"/>
            </w:pPr>
          </w:p>
        </w:tc>
      </w:tr>
      <w:tr w:rsidR="007979D6" w14:paraId="64F07B20"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10DC483" w14:textId="77777777" w:rsidR="007979D6" w:rsidRDefault="007979D6">
            <w:pPr>
              <w:pStyle w:val="G-PCCTablebody"/>
            </w:pPr>
            <w:r>
              <w:rPr>
                <w:rStyle w:val="Codeinline"/>
                <w:highlight w:val="yellow"/>
                <w:lang w:eastAsia="ja-JP"/>
              </w:rPr>
              <w:t xml:space="preserve">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6838C528" w14:textId="77777777" w:rsidR="007979D6" w:rsidRDefault="007979D6">
            <w:pPr>
              <w:pStyle w:val="G-PCCTablebody"/>
              <w:jc w:val="center"/>
            </w:pPr>
          </w:p>
        </w:tc>
      </w:tr>
      <w:tr w:rsidR="007979D6" w14:paraId="7C24C2A8"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B07488" w14:textId="77777777" w:rsidR="007979D6" w:rsidRDefault="007979D6">
            <w:pPr>
              <w:pStyle w:val="G-PCCTablebody"/>
              <w:rPr>
                <w:rStyle w:val="Exprinline"/>
              </w:rPr>
            </w:pPr>
            <w:r>
              <w:rPr>
                <w:rStyle w:val="Codeinline"/>
              </w:rPr>
              <w:t>   </w:t>
            </w:r>
            <w:r>
              <w:rPr>
                <w:rStyle w:val="Exprinline"/>
              </w:rPr>
              <w:t xml:space="preserve">} </w:t>
            </w:r>
          </w:p>
        </w:tc>
        <w:tc>
          <w:tcPr>
            <w:tcW w:w="1417" w:type="dxa"/>
            <w:tcBorders>
              <w:top w:val="single" w:sz="4" w:space="0" w:color="auto"/>
              <w:left w:val="single" w:sz="4" w:space="0" w:color="auto"/>
              <w:bottom w:val="single" w:sz="4" w:space="0" w:color="auto"/>
              <w:right w:val="single" w:sz="4" w:space="0" w:color="auto"/>
            </w:tcBorders>
          </w:tcPr>
          <w:p w14:paraId="2473738E" w14:textId="77777777" w:rsidR="007979D6" w:rsidRDefault="007979D6">
            <w:pPr>
              <w:pStyle w:val="G-PCCTablebody"/>
              <w:jc w:val="center"/>
            </w:pPr>
          </w:p>
        </w:tc>
      </w:tr>
      <w:tr w:rsidR="007979D6" w14:paraId="4819C74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294CB074" w14:textId="77777777" w:rsidR="007979D6" w:rsidRDefault="007979D6">
            <w:pPr>
              <w:pStyle w:val="G-PCCTablebodyKWN"/>
              <w:rPr>
                <w:bCs/>
              </w:rPr>
            </w:pPr>
          </w:p>
        </w:tc>
        <w:tc>
          <w:tcPr>
            <w:tcW w:w="1417" w:type="dxa"/>
            <w:tcBorders>
              <w:top w:val="single" w:sz="4" w:space="0" w:color="auto"/>
              <w:left w:val="single" w:sz="4" w:space="0" w:color="auto"/>
              <w:bottom w:val="single" w:sz="4" w:space="0" w:color="auto"/>
              <w:right w:val="single" w:sz="4" w:space="0" w:color="auto"/>
            </w:tcBorders>
          </w:tcPr>
          <w:p w14:paraId="7E1A0AB5" w14:textId="77777777" w:rsidR="007979D6" w:rsidRDefault="007979D6">
            <w:pPr>
              <w:pStyle w:val="G-PCCTablebody"/>
              <w:jc w:val="center"/>
            </w:pPr>
          </w:p>
        </w:tc>
      </w:tr>
      <w:tr w:rsidR="007979D6" w14:paraId="7DDB7F8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1FFEBCA5"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0A97D538" w14:textId="77777777" w:rsidR="007979D6" w:rsidRDefault="007979D6">
            <w:pPr>
              <w:pStyle w:val="G-PCCTablebody"/>
              <w:jc w:val="center"/>
            </w:pPr>
          </w:p>
        </w:tc>
      </w:tr>
      <w:tr w:rsidR="007979D6" w14:paraId="57C4D9F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68B99652"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32C8ADEB" w14:textId="77777777" w:rsidR="007979D6" w:rsidRDefault="007979D6">
            <w:pPr>
              <w:pStyle w:val="G-PCCTablebody"/>
              <w:jc w:val="center"/>
            </w:pPr>
          </w:p>
        </w:tc>
      </w:tr>
    </w:tbl>
    <w:p w14:paraId="72F48CFF" w14:textId="77777777" w:rsidR="007979D6" w:rsidRDefault="007979D6" w:rsidP="007979D6">
      <w:pPr>
        <w:pStyle w:val="Lgende"/>
        <w:jc w:val="center"/>
      </w:pPr>
    </w:p>
    <w:p w14:paraId="2AD202A8" w14:textId="4AD4E44B" w:rsidR="007979D6" w:rsidRDefault="007979D6" w:rsidP="007979D6">
      <w:pPr>
        <w:pStyle w:val="Lgende"/>
        <w:jc w:val="center"/>
        <w:rPr>
          <w:lang w:val="en-CA" w:eastAsia="ja-JP"/>
        </w:rPr>
      </w:pPr>
      <w:r>
        <w:rPr>
          <w:noProof/>
        </w:rPr>
        <w:drawing>
          <wp:inline distT="0" distB="0" distL="0" distR="0" wp14:anchorId="4B1325BA" wp14:editId="00475001">
            <wp:extent cx="5727700" cy="814705"/>
            <wp:effectExtent l="0" t="0" r="6350" b="4445"/>
            <wp:docPr id="377" name="Picture 377" descr="グラフ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descr="グラフ が含まれている画像&#10;&#10;自動的に生成された説明"/>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7700" cy="814705"/>
                    </a:xfrm>
                    <a:prstGeom prst="rect">
                      <a:avLst/>
                    </a:prstGeom>
                    <a:noFill/>
                    <a:ln>
                      <a:noFill/>
                    </a:ln>
                  </pic:spPr>
                </pic:pic>
              </a:graphicData>
            </a:graphic>
          </wp:inline>
        </w:drawing>
      </w:r>
    </w:p>
    <w:p w14:paraId="4D456B17" w14:textId="77777777" w:rsidR="00A21EE2" w:rsidRDefault="00A21EE2" w:rsidP="007979D6">
      <w:pPr>
        <w:rPr>
          <w:highlight w:val="yellow"/>
        </w:rPr>
      </w:pPr>
    </w:p>
    <w:p w14:paraId="5AC7C05F" w14:textId="4E7F65C0" w:rsidR="007979D6" w:rsidRPr="007979D6" w:rsidRDefault="00A21EE2" w:rsidP="007979D6">
      <w:r w:rsidRPr="007E57BE">
        <w:rPr>
          <w:highlight w:val="yellow"/>
        </w:rPr>
        <w:t xml:space="preserve">Additional description </w:t>
      </w:r>
      <w:r w:rsidR="00D727A9" w:rsidRPr="00D727A9">
        <w:rPr>
          <w:highlight w:val="yellow"/>
        </w:rPr>
        <w:t>needed.</w:t>
      </w:r>
    </w:p>
    <w:p w14:paraId="59C3143C" w14:textId="77777777" w:rsidR="00A557BA" w:rsidRDefault="00A557BA" w:rsidP="00C7728E"/>
    <w:p w14:paraId="4F88C1D0" w14:textId="42C285E0" w:rsidR="00BD6704" w:rsidRDefault="00D727A9" w:rsidP="00D727A9">
      <w:pPr>
        <w:pStyle w:val="Titre2"/>
      </w:pPr>
      <w:bookmarkStart w:id="194" w:name="_Toc156567911"/>
      <w:r w:rsidRPr="00D727A9">
        <w:t xml:space="preserve">Attribute </w:t>
      </w:r>
      <w:r w:rsidRPr="007E57BE">
        <w:t>Inter</w:t>
      </w:r>
      <w:r>
        <w:t xml:space="preserve"> </w:t>
      </w:r>
      <w:r w:rsidRPr="007E57BE">
        <w:t xml:space="preserve">Prediction </w:t>
      </w:r>
      <w:r w:rsidRPr="00D727A9">
        <w:t>with</w:t>
      </w:r>
      <w:r w:rsidRPr="007E57BE">
        <w:t xml:space="preserve"> Slice Partition</w:t>
      </w:r>
      <w:r>
        <w:t xml:space="preserve">ing </w:t>
      </w:r>
      <w:r>
        <w:fldChar w:fldCharType="begin"/>
      </w:r>
      <w:r>
        <w:instrText xml:space="preserve"> REF _Ref139552066 \r \h </w:instrText>
      </w:r>
      <w:r>
        <w:fldChar w:fldCharType="separate"/>
      </w:r>
      <w:r w:rsidR="0089309A">
        <w:t>[86]</w:t>
      </w:r>
      <w:bookmarkEnd w:id="194"/>
      <w:r>
        <w:fldChar w:fldCharType="end"/>
      </w:r>
    </w:p>
    <w:p w14:paraId="27F25126" w14:textId="77777777" w:rsidR="00105612" w:rsidRDefault="002E0A81" w:rsidP="00CD5764">
      <w:pPr>
        <w:rPr>
          <w:lang w:eastAsia="zh-CN"/>
        </w:rPr>
      </w:pPr>
      <w:r>
        <w:t>Improvements are proposed to enable attribute inter prediction when there are multiple slices.</w:t>
      </w:r>
      <w:r w:rsidR="00B51660" w:rsidRPr="00B51660">
        <w:t xml:space="preserve"> </w:t>
      </w:r>
      <w:r w:rsidR="00B51660">
        <w:t>In G-PCC if there is more than one slice for each frame, the reference point cloud would not be correct.</w:t>
      </w:r>
      <w:r w:rsidR="00A93BDC">
        <w:t xml:space="preserve"> </w:t>
      </w:r>
      <w:r w:rsidR="00CD5764">
        <w:rPr>
          <w:lang w:eastAsia="zh-CN"/>
        </w:rPr>
        <w:t>It is proposed to use the previous reconstructed frame as the reference point cloud of the attribute inter prediction for the current slice.</w:t>
      </w:r>
    </w:p>
    <w:p w14:paraId="351EB56D" w14:textId="77777777" w:rsidR="00105612" w:rsidRDefault="00105612" w:rsidP="00CD5764">
      <w:pPr>
        <w:rPr>
          <w:lang w:eastAsia="zh-CN"/>
        </w:rPr>
      </w:pPr>
    </w:p>
    <w:p w14:paraId="12738626" w14:textId="5ED9E80D" w:rsidR="00CD5764" w:rsidRDefault="00105612" w:rsidP="00CD5764">
      <w:pPr>
        <w:rPr>
          <w:lang w:eastAsia="zh-CN"/>
        </w:rPr>
      </w:pPr>
      <w:r>
        <w:rPr>
          <w:lang w:eastAsia="zh-CN"/>
        </w:rPr>
        <w:t>T</w:t>
      </w:r>
      <w:r w:rsidR="00CD5764">
        <w:rPr>
          <w:lang w:eastAsia="zh-CN"/>
        </w:rPr>
        <w:t>he reference point cloud is refined before attribute inter prediction</w:t>
      </w:r>
      <w:r>
        <w:rPr>
          <w:lang w:eastAsia="zh-CN"/>
        </w:rPr>
        <w:t xml:space="preserve"> as follows</w:t>
      </w:r>
      <w:r w:rsidR="00CD5764">
        <w:rPr>
          <w:lang w:eastAsia="zh-CN"/>
        </w:rPr>
        <w:t>.</w:t>
      </w:r>
      <w:r>
        <w:rPr>
          <w:lang w:eastAsia="zh-CN"/>
        </w:rPr>
        <w:t xml:space="preserve"> </w:t>
      </w:r>
      <w:r w:rsidR="00CD5764">
        <w:rPr>
          <w:lang w:eastAsia="zh-CN"/>
        </w:rPr>
        <w:t>Firstly, the geometry bounding box of the current slice, B, is calculated. B can be represented by (x</w:t>
      </w:r>
      <w:r w:rsidR="00CD5764">
        <w:rPr>
          <w:vertAlign w:val="subscript"/>
          <w:lang w:eastAsia="zh-CN"/>
        </w:rPr>
        <w:t>min</w:t>
      </w:r>
      <w:r w:rsidR="00CD5764">
        <w:rPr>
          <w:lang w:eastAsia="zh-CN"/>
        </w:rPr>
        <w:t>, x</w:t>
      </w:r>
      <w:r w:rsidR="00CD5764">
        <w:rPr>
          <w:vertAlign w:val="subscript"/>
          <w:lang w:eastAsia="zh-CN"/>
        </w:rPr>
        <w:t>max</w:t>
      </w:r>
      <w:r w:rsidR="00CD5764">
        <w:rPr>
          <w:lang w:eastAsia="zh-CN"/>
        </w:rPr>
        <w:t>, y</w:t>
      </w:r>
      <w:r w:rsidR="00CD5764">
        <w:rPr>
          <w:vertAlign w:val="subscript"/>
          <w:lang w:eastAsia="zh-CN"/>
        </w:rPr>
        <w:t>min</w:t>
      </w:r>
      <w:r w:rsidR="00CD5764">
        <w:rPr>
          <w:lang w:eastAsia="zh-CN"/>
        </w:rPr>
        <w:t>, y</w:t>
      </w:r>
      <w:r w:rsidR="00CD5764">
        <w:rPr>
          <w:vertAlign w:val="subscript"/>
          <w:lang w:eastAsia="zh-CN"/>
        </w:rPr>
        <w:t>max</w:t>
      </w:r>
      <w:r w:rsidR="00CD5764">
        <w:rPr>
          <w:lang w:eastAsia="zh-CN"/>
        </w:rPr>
        <w:t>, z</w:t>
      </w:r>
      <w:r w:rsidR="00CD5764">
        <w:rPr>
          <w:vertAlign w:val="subscript"/>
          <w:lang w:eastAsia="zh-CN"/>
        </w:rPr>
        <w:t>min</w:t>
      </w:r>
      <w:r w:rsidR="00CD5764">
        <w:rPr>
          <w:lang w:eastAsia="zh-CN"/>
        </w:rPr>
        <w:t>, z</w:t>
      </w:r>
      <w:r w:rsidR="00CD5764">
        <w:rPr>
          <w:vertAlign w:val="subscript"/>
          <w:lang w:eastAsia="zh-CN"/>
        </w:rPr>
        <w:t>max</w:t>
      </w:r>
      <w:r w:rsidR="00CD5764">
        <w:rPr>
          <w:lang w:eastAsia="zh-CN"/>
        </w:rPr>
        <w:t>) when the geometry information of the reference point cloud is in Euclidean coordinate system.</w:t>
      </w:r>
      <w:r w:rsidR="0072389C">
        <w:rPr>
          <w:lang w:eastAsia="zh-CN"/>
        </w:rPr>
        <w:t xml:space="preserve"> </w:t>
      </w:r>
      <w:r w:rsidR="00CD5764">
        <w:rPr>
          <w:lang w:eastAsia="zh-CN"/>
        </w:rPr>
        <w:t>Secondly, the points outside B are removed from the reference point cloud to generate the refined reference point cloud. The refined reference point cloud is used in attribute inter prediction.</w:t>
      </w:r>
      <w:r w:rsidR="0072389C">
        <w:rPr>
          <w:lang w:eastAsia="zh-CN"/>
        </w:rPr>
        <w:t xml:space="preserve"> </w:t>
      </w:r>
      <w:r w:rsidR="00CD5764">
        <w:rPr>
          <w:lang w:eastAsia="zh-CN"/>
        </w:rPr>
        <w:t>When attribute coding is finished, the reconstructed slice is merged with other coded slices in the same frame to get the whole reconstructed frame.</w:t>
      </w:r>
      <w:r w:rsidR="003E2B62">
        <w:rPr>
          <w:lang w:eastAsia="zh-CN"/>
        </w:rPr>
        <w:t xml:space="preserve"> </w:t>
      </w:r>
      <w:r w:rsidR="00CD5764">
        <w:rPr>
          <w:lang w:eastAsia="zh-CN"/>
        </w:rPr>
        <w:t>The flow chart of the slice level inter prediction is shown in</w:t>
      </w:r>
      <w:r w:rsidR="00A6671B">
        <w:rPr>
          <w:lang w:eastAsia="zh-CN"/>
        </w:rPr>
        <w:t xml:space="preserve"> </w:t>
      </w:r>
      <w:r w:rsidR="00A6671B">
        <w:rPr>
          <w:lang w:eastAsia="zh-CN"/>
        </w:rPr>
        <w:fldChar w:fldCharType="begin"/>
      </w:r>
      <w:r w:rsidR="00A6671B">
        <w:rPr>
          <w:lang w:eastAsia="zh-CN"/>
        </w:rPr>
        <w:instrText xml:space="preserve"> REF _Ref139552434 \h </w:instrText>
      </w:r>
      <w:r w:rsidR="00A6671B">
        <w:rPr>
          <w:lang w:eastAsia="zh-CN"/>
        </w:rPr>
      </w:r>
      <w:r w:rsidR="00A6671B">
        <w:rPr>
          <w:lang w:eastAsia="zh-CN"/>
        </w:rPr>
        <w:fldChar w:fldCharType="separate"/>
      </w:r>
      <w:r w:rsidR="0089309A">
        <w:rPr>
          <w:lang w:eastAsia="ja-JP"/>
        </w:rPr>
        <w:t xml:space="preserve">Figure </w:t>
      </w:r>
      <w:r w:rsidR="0089309A">
        <w:rPr>
          <w:noProof/>
          <w:lang w:eastAsia="ja-JP"/>
        </w:rPr>
        <w:t>62</w:t>
      </w:r>
      <w:r w:rsidR="00A6671B">
        <w:rPr>
          <w:lang w:eastAsia="zh-CN"/>
        </w:rPr>
        <w:fldChar w:fldCharType="end"/>
      </w:r>
      <w:r w:rsidR="00CD5764">
        <w:rPr>
          <w:lang w:eastAsia="zh-CN"/>
        </w:rPr>
        <w:t>.</w:t>
      </w:r>
    </w:p>
    <w:p w14:paraId="74EE0A5C" w14:textId="77777777" w:rsidR="00CD5764" w:rsidRDefault="00CD5764" w:rsidP="00CD5764">
      <w:pPr>
        <w:rPr>
          <w:lang w:eastAsia="zh-CN"/>
        </w:rPr>
      </w:pPr>
    </w:p>
    <w:p w14:paraId="6B107237" w14:textId="063D77EA" w:rsidR="00CD5764" w:rsidRDefault="00CD5764" w:rsidP="00CD5764">
      <w:pPr>
        <w:keepNext/>
      </w:pPr>
      <w:r>
        <w:rPr>
          <w:noProof/>
          <w:color w:val="000000" w:themeColor="text1"/>
        </w:rPr>
        <w:drawing>
          <wp:inline distT="0" distB="0" distL="0" distR="0" wp14:anchorId="2FC8C8F4" wp14:editId="005CE157">
            <wp:extent cx="5727700" cy="4462145"/>
            <wp:effectExtent l="0" t="0" r="6350" b="0"/>
            <wp:docPr id="381" name="Picture 381" descr="图形用户界面, 图示,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形用户界面, 图示, 应用程序, Teams&#10;&#10;描述已自动生成"/>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27700" cy="4462145"/>
                    </a:xfrm>
                    <a:prstGeom prst="rect">
                      <a:avLst/>
                    </a:prstGeom>
                    <a:noFill/>
                    <a:ln>
                      <a:noFill/>
                    </a:ln>
                  </pic:spPr>
                </pic:pic>
              </a:graphicData>
            </a:graphic>
          </wp:inline>
        </w:drawing>
      </w:r>
    </w:p>
    <w:p w14:paraId="083A4FDC" w14:textId="77777777" w:rsidR="0019079D" w:rsidRDefault="0019079D" w:rsidP="00CD5764">
      <w:pPr>
        <w:keepNext/>
      </w:pPr>
    </w:p>
    <w:p w14:paraId="2ECEF5F5" w14:textId="0A1256D5" w:rsidR="00CD5764" w:rsidRDefault="00CD5764" w:rsidP="00CD5764">
      <w:pPr>
        <w:pStyle w:val="Lgende"/>
        <w:jc w:val="center"/>
      </w:pPr>
      <w:bookmarkStart w:id="195" w:name="_Ref139552434"/>
      <w:r>
        <w:rPr>
          <w:lang w:eastAsia="ja-JP"/>
        </w:rPr>
        <w:t xml:space="preserve">Figure </w:t>
      </w:r>
      <w:r>
        <w:fldChar w:fldCharType="begin"/>
      </w:r>
      <w:r>
        <w:rPr>
          <w:lang w:eastAsia="ja-JP"/>
        </w:rPr>
        <w:instrText xml:space="preserve"> SEQ Figure \* ARABIC </w:instrText>
      </w:r>
      <w:r>
        <w:fldChar w:fldCharType="separate"/>
      </w:r>
      <w:r w:rsidR="0089309A">
        <w:rPr>
          <w:noProof/>
          <w:lang w:eastAsia="ja-JP"/>
        </w:rPr>
        <w:t>62</w:t>
      </w:r>
      <w:r>
        <w:fldChar w:fldCharType="end"/>
      </w:r>
      <w:bookmarkEnd w:id="195"/>
      <w:r>
        <w:t>:</w:t>
      </w:r>
      <w:r>
        <w:rPr>
          <w:lang w:eastAsia="ja-JP"/>
        </w:rPr>
        <w:t xml:space="preserve"> </w:t>
      </w:r>
      <w:r>
        <w:t>Flow chart of slice level inter prediction.</w:t>
      </w:r>
    </w:p>
    <w:p w14:paraId="649B988A" w14:textId="5A98E1CD" w:rsidR="00D727A9" w:rsidRDefault="0019079D" w:rsidP="00CD5764">
      <w:pPr>
        <w:rPr>
          <w:lang w:eastAsia="zh-CN"/>
        </w:rPr>
      </w:pPr>
      <w:r>
        <w:rPr>
          <w:lang w:eastAsia="zh-CN"/>
        </w:rPr>
        <w:t>In addition, i</w:t>
      </w:r>
      <w:r w:rsidR="00CD5764">
        <w:rPr>
          <w:lang w:eastAsia="zh-CN"/>
        </w:rPr>
        <w:t>t is proposed to use the geometry information and attribute information of the refined reference point cloud to derive the reference AC and DC coefficients. The derived reference AC and DC coefficients are used to predict the current AC and DC coefficients in the similar way as the current AC inter prediction method.</w:t>
      </w:r>
    </w:p>
    <w:p w14:paraId="7C58CD61" w14:textId="77777777" w:rsidR="005D2A80" w:rsidRDefault="005D2A80" w:rsidP="00CD5764">
      <w:pPr>
        <w:rPr>
          <w:lang w:eastAsia="zh-CN"/>
        </w:rPr>
      </w:pPr>
    </w:p>
    <w:p w14:paraId="28DE3DA0" w14:textId="3B96A955" w:rsidR="005D2A80" w:rsidRDefault="00220C37" w:rsidP="00220C37">
      <w:pPr>
        <w:pStyle w:val="Titre2"/>
      </w:pPr>
      <w:bookmarkStart w:id="196" w:name="_Toc156567912"/>
      <w:r w:rsidRPr="008972AB">
        <w:t xml:space="preserve">Attribute Inter Prediction for predLifting </w:t>
      </w:r>
      <w:r w:rsidR="00D871C0">
        <w:t>T</w:t>
      </w:r>
      <w:r w:rsidRPr="008972AB">
        <w:t xml:space="preserve">ransform </w:t>
      </w:r>
      <w:r w:rsidR="00D871C0">
        <w:t>C</w:t>
      </w:r>
      <w:r w:rsidRPr="008972AB">
        <w:t>oding</w:t>
      </w:r>
      <w:r>
        <w:t xml:space="preserve"> </w:t>
      </w:r>
      <w:r w:rsidR="0045126C">
        <w:fldChar w:fldCharType="begin"/>
      </w:r>
      <w:r w:rsidR="0045126C">
        <w:instrText xml:space="preserve"> REF _Ref144975146 \r \h </w:instrText>
      </w:r>
      <w:r w:rsidR="0045126C">
        <w:fldChar w:fldCharType="separate"/>
      </w:r>
      <w:r w:rsidR="0089309A">
        <w:t>[87]</w:t>
      </w:r>
      <w:bookmarkEnd w:id="196"/>
      <w:r w:rsidR="0045126C">
        <w:fldChar w:fldCharType="end"/>
      </w:r>
    </w:p>
    <w:p w14:paraId="258A9D3D" w14:textId="77777777" w:rsidR="001578C4" w:rsidRDefault="001578C4" w:rsidP="007E57BE">
      <w:pPr>
        <w:pStyle w:val="Titre3"/>
        <w:rPr>
          <w:rFonts w:ascii="Calibri" w:eastAsia="Times New Roman" w:hAnsi="Calibri" w:cs="Times New Roman"/>
        </w:rPr>
      </w:pPr>
      <w:bookmarkStart w:id="197" w:name="_Toc156567913"/>
      <w:r>
        <w:t>Introduction</w:t>
      </w:r>
      <w:bookmarkEnd w:id="197"/>
    </w:p>
    <w:p w14:paraId="51BEEDBF" w14:textId="79C19865" w:rsidR="001578C4" w:rsidRDefault="001578C4" w:rsidP="001578C4">
      <w:pPr>
        <w:rPr>
          <w:rFonts w:eastAsiaTheme="minorEastAsia"/>
          <w:lang w:eastAsia="zh-CN"/>
        </w:rPr>
      </w:pPr>
      <w:r>
        <w:rPr>
          <w:rFonts w:eastAsiaTheme="minorEastAsia"/>
          <w:lang w:eastAsia="zh-CN"/>
        </w:rPr>
        <w:t>In the current G-PCC predlift inter-attribute framework, an inter</w:t>
      </w:r>
      <w:r w:rsidR="0042211D">
        <w:rPr>
          <w:rFonts w:eastAsiaTheme="minorEastAsia"/>
          <w:lang w:eastAsia="zh-CN"/>
        </w:rPr>
        <w:t xml:space="preserve"> </w:t>
      </w:r>
      <w:r>
        <w:rPr>
          <w:rFonts w:eastAsiaTheme="minorEastAsia"/>
          <w:lang w:eastAsia="zh-CN"/>
        </w:rPr>
        <w:t>prediction is used to find the nearest neighbor in the reference frame.</w:t>
      </w:r>
    </w:p>
    <w:p w14:paraId="24B3A842" w14:textId="77777777" w:rsidR="001578C4" w:rsidRDefault="001578C4" w:rsidP="001578C4">
      <w:pPr>
        <w:rPr>
          <w:rFonts w:eastAsiaTheme="minorEastAsia"/>
          <w:lang w:eastAsia="zh-CN"/>
        </w:rPr>
      </w:pPr>
    </w:p>
    <w:p w14:paraId="1B4AA6B9" w14:textId="57EED728"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Firstly, as shown in</w:t>
      </w:r>
      <w:r w:rsidR="0042211D">
        <w:rPr>
          <w:rFonts w:eastAsiaTheme="minorEastAsia"/>
          <w:lang w:eastAsia="zh-CN"/>
        </w:rPr>
        <w:t xml:space="preserve"> </w:t>
      </w:r>
      <w:r w:rsidR="003E7AB6">
        <w:rPr>
          <w:rFonts w:eastAsiaTheme="minorEastAsia"/>
          <w:lang w:eastAsia="zh-CN"/>
        </w:rPr>
        <w:fldChar w:fldCharType="begin"/>
      </w:r>
      <w:r w:rsidR="003E7AB6">
        <w:rPr>
          <w:rFonts w:eastAsiaTheme="minorEastAsia"/>
          <w:lang w:eastAsia="zh-CN"/>
        </w:rPr>
        <w:instrText xml:space="preserve"> REF _Ref139553681 \h </w:instrText>
      </w:r>
      <w:r w:rsidR="003E7AB6">
        <w:rPr>
          <w:rFonts w:eastAsiaTheme="minorEastAsia"/>
          <w:lang w:eastAsia="zh-CN"/>
        </w:rPr>
      </w:r>
      <w:r w:rsidR="003E7AB6">
        <w:rPr>
          <w:rFonts w:eastAsiaTheme="minorEastAsia"/>
          <w:lang w:eastAsia="zh-CN"/>
        </w:rPr>
        <w:fldChar w:fldCharType="separate"/>
      </w:r>
      <w:r w:rsidR="0089309A">
        <w:rPr>
          <w:lang w:eastAsia="ja-JP"/>
        </w:rPr>
        <w:t xml:space="preserve">Figure </w:t>
      </w:r>
      <w:r w:rsidR="0089309A">
        <w:rPr>
          <w:noProof/>
          <w:lang w:eastAsia="ja-JP"/>
        </w:rPr>
        <w:t>63</w:t>
      </w:r>
      <w:r w:rsidR="003E7AB6">
        <w:rPr>
          <w:rFonts w:eastAsiaTheme="minorEastAsia"/>
          <w:lang w:eastAsia="zh-CN"/>
        </w:rPr>
        <w:fldChar w:fldCharType="end"/>
      </w:r>
      <w:r>
        <w:rPr>
          <w:rFonts w:eastAsiaTheme="minorEastAsia"/>
          <w:lang w:eastAsia="zh-CN"/>
        </w:rPr>
        <w:t xml:space="preserve">, the Morton code of the current point is obtained in the current frame. A reference point in the reference frame is identified whose Morton code is the first point </w:t>
      </w:r>
      <w:r w:rsidR="003E7AB6">
        <w:rPr>
          <w:rFonts w:eastAsiaTheme="minorEastAsia"/>
          <w:lang w:eastAsia="zh-CN"/>
        </w:rPr>
        <w:t>greater</w:t>
      </w:r>
      <w:r>
        <w:rPr>
          <w:rFonts w:eastAsiaTheme="minorEastAsia"/>
          <w:lang w:eastAsia="zh-CN"/>
        </w:rPr>
        <w:t xml:space="preserve"> than the Morton code of the current point. The reference point serves as the search center in the reference frame.</w:t>
      </w:r>
    </w:p>
    <w:p w14:paraId="19EACA45" w14:textId="777F51A8"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Secondly, get the nearest neighbors in the neighbor search range [j-searchRange, j+searchRange] of the reference frame, where j is the Morton code in the reference frame and searchRange is the predetermined search range.</w:t>
      </w:r>
    </w:p>
    <w:p w14:paraId="5F5E8258" w14:textId="77777777"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Finally, at most N (N=3) reference points are selected from the reference frame, and the predicted attribute value will be calculated by averaging the N attribute values of the reference points.</w:t>
      </w:r>
    </w:p>
    <w:p w14:paraId="47BB5C89" w14:textId="77777777" w:rsidR="001578C4" w:rsidRDefault="001578C4" w:rsidP="001578C4">
      <w:pPr>
        <w:rPr>
          <w:rFonts w:eastAsiaTheme="minorEastAsia"/>
          <w:lang w:eastAsia="zh-CN"/>
        </w:rPr>
      </w:pPr>
    </w:p>
    <w:p w14:paraId="79D9C331" w14:textId="6873EDF5" w:rsidR="001578C4" w:rsidRDefault="001578C4" w:rsidP="001578C4">
      <w:pPr>
        <w:jc w:val="center"/>
        <w:rPr>
          <w:rFonts w:eastAsiaTheme="minorEastAsia"/>
          <w:lang w:eastAsia="zh-CN"/>
        </w:rPr>
      </w:pPr>
      <w:r>
        <w:rPr>
          <w:rFonts w:eastAsiaTheme="minorEastAsia"/>
          <w:noProof/>
          <w:lang w:eastAsia="zh-CN"/>
        </w:rPr>
        <w:drawing>
          <wp:inline distT="0" distB="0" distL="0" distR="0" wp14:anchorId="378FB64F" wp14:editId="0431BF88">
            <wp:extent cx="5190490" cy="2019300"/>
            <wp:effectExtent l="0" t="0" r="0" b="0"/>
            <wp:docPr id="382" name="Picture 38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Picture 382" descr="A screenshot of a computer game&#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90490" cy="2019300"/>
                    </a:xfrm>
                    <a:prstGeom prst="rect">
                      <a:avLst/>
                    </a:prstGeom>
                    <a:noFill/>
                    <a:ln>
                      <a:noFill/>
                    </a:ln>
                  </pic:spPr>
                </pic:pic>
              </a:graphicData>
            </a:graphic>
          </wp:inline>
        </w:drawing>
      </w:r>
    </w:p>
    <w:p w14:paraId="109B433F" w14:textId="682651D5" w:rsidR="001578C4" w:rsidRDefault="001578C4" w:rsidP="001578C4">
      <w:pPr>
        <w:pStyle w:val="Lgende"/>
        <w:jc w:val="center"/>
      </w:pPr>
      <w:bookmarkStart w:id="198" w:name="_Ref139553681"/>
      <w:r>
        <w:rPr>
          <w:lang w:eastAsia="ja-JP"/>
        </w:rPr>
        <w:t xml:space="preserve">Figure </w:t>
      </w:r>
      <w:r>
        <w:fldChar w:fldCharType="begin"/>
      </w:r>
      <w:r>
        <w:rPr>
          <w:lang w:eastAsia="ja-JP"/>
        </w:rPr>
        <w:instrText xml:space="preserve"> SEQ Figure \* ARABIC </w:instrText>
      </w:r>
      <w:r>
        <w:fldChar w:fldCharType="separate"/>
      </w:r>
      <w:r w:rsidR="0089309A">
        <w:rPr>
          <w:noProof/>
          <w:lang w:eastAsia="ja-JP"/>
        </w:rPr>
        <w:t>63</w:t>
      </w:r>
      <w:r>
        <w:fldChar w:fldCharType="end"/>
      </w:r>
      <w:bookmarkEnd w:id="198"/>
      <w:r>
        <w:t>:</w:t>
      </w:r>
      <w:r>
        <w:rPr>
          <w:lang w:eastAsia="ja-JP"/>
        </w:rPr>
        <w:t xml:space="preserve"> </w:t>
      </w:r>
      <w:r>
        <w:rPr>
          <w:rFonts w:eastAsiaTheme="minorEastAsia"/>
          <w:lang w:eastAsia="zh-CN"/>
        </w:rPr>
        <w:t>Overview nearest neighbor search in attribute inter prediction</w:t>
      </w:r>
      <w:r>
        <w:t>.</w:t>
      </w:r>
    </w:p>
    <w:p w14:paraId="01ECC389" w14:textId="77777777" w:rsidR="001578C4" w:rsidRDefault="001578C4" w:rsidP="001578C4">
      <w:pPr>
        <w:jc w:val="center"/>
        <w:rPr>
          <w:rFonts w:eastAsiaTheme="minorEastAsia"/>
          <w:lang w:eastAsia="zh-CN"/>
        </w:rPr>
      </w:pPr>
    </w:p>
    <w:p w14:paraId="1DD57531" w14:textId="11E26986" w:rsidR="00631638" w:rsidRDefault="00631638" w:rsidP="00631638">
      <w:pPr>
        <w:pStyle w:val="Titre3"/>
        <w:rPr>
          <w:rFonts w:eastAsia="Times New Roman"/>
        </w:rPr>
      </w:pPr>
      <w:bookmarkStart w:id="199" w:name="_Toc156567914"/>
      <w:r>
        <w:t>Inter-Attribute Nearest Neighbor Search</w:t>
      </w:r>
      <w:bookmarkEnd w:id="199"/>
    </w:p>
    <w:p w14:paraId="5D377355" w14:textId="46931203" w:rsidR="001578C4" w:rsidRDefault="00674132" w:rsidP="001578C4">
      <w:pPr>
        <w:rPr>
          <w:rFonts w:eastAsiaTheme="minorEastAsia"/>
          <w:lang w:eastAsia="zh-CN"/>
        </w:rPr>
      </w:pPr>
      <w:r>
        <w:rPr>
          <w:rFonts w:eastAsiaTheme="minorEastAsia"/>
          <w:lang w:eastAsia="zh-CN"/>
        </w:rPr>
        <w:t>A</w:t>
      </w:r>
      <w:r w:rsidR="001578C4">
        <w:rPr>
          <w:rFonts w:eastAsiaTheme="minorEastAsia"/>
          <w:lang w:eastAsia="zh-CN"/>
        </w:rPr>
        <w:t xml:space="preserve">n inter-neighbor search method </w:t>
      </w:r>
      <w:r>
        <w:rPr>
          <w:rFonts w:eastAsiaTheme="minorEastAsia"/>
          <w:lang w:eastAsia="zh-CN"/>
        </w:rPr>
        <w:t xml:space="preserve">is proposed </w:t>
      </w:r>
      <w:r w:rsidR="001578C4">
        <w:rPr>
          <w:rFonts w:eastAsiaTheme="minorEastAsia"/>
          <w:lang w:eastAsia="zh-CN"/>
        </w:rPr>
        <w:t>based on the geometric structure and spatial distribution of the reference frame point cloud. As shown in</w:t>
      </w:r>
      <w:r w:rsidR="004C52E5">
        <w:rPr>
          <w:rFonts w:eastAsiaTheme="minorEastAsia"/>
          <w:lang w:eastAsia="zh-CN"/>
        </w:rPr>
        <w:t xml:space="preserve"> </w:t>
      </w:r>
      <w:r w:rsidR="004C52E5">
        <w:rPr>
          <w:rFonts w:eastAsiaTheme="minorEastAsia"/>
          <w:lang w:eastAsia="zh-CN"/>
        </w:rPr>
        <w:fldChar w:fldCharType="begin"/>
      </w:r>
      <w:r w:rsidR="004C52E5">
        <w:rPr>
          <w:rFonts w:eastAsiaTheme="minorEastAsia"/>
          <w:lang w:eastAsia="zh-CN"/>
        </w:rPr>
        <w:instrText xml:space="preserve"> REF _Ref139553840 \h </w:instrText>
      </w:r>
      <w:r w:rsidR="004C52E5">
        <w:rPr>
          <w:rFonts w:eastAsiaTheme="minorEastAsia"/>
          <w:lang w:eastAsia="zh-CN"/>
        </w:rPr>
      </w:r>
      <w:r w:rsidR="004C52E5">
        <w:rPr>
          <w:rFonts w:eastAsiaTheme="minorEastAsia"/>
          <w:lang w:eastAsia="zh-CN"/>
        </w:rPr>
        <w:fldChar w:fldCharType="separate"/>
      </w:r>
      <w:r w:rsidR="0089309A">
        <w:rPr>
          <w:lang w:eastAsia="ja-JP"/>
        </w:rPr>
        <w:t xml:space="preserve">Figure </w:t>
      </w:r>
      <w:r w:rsidR="0089309A">
        <w:rPr>
          <w:noProof/>
          <w:lang w:eastAsia="ja-JP"/>
        </w:rPr>
        <w:t>64</w:t>
      </w:r>
      <w:r w:rsidR="004C52E5">
        <w:rPr>
          <w:rFonts w:eastAsiaTheme="minorEastAsia"/>
          <w:lang w:eastAsia="zh-CN"/>
        </w:rPr>
        <w:fldChar w:fldCharType="end"/>
      </w:r>
      <w:r w:rsidR="001578C4">
        <w:rPr>
          <w:rFonts w:eastAsiaTheme="minorEastAsia"/>
          <w:lang w:eastAsia="zh-CN"/>
        </w:rPr>
        <w:t>, the proposed method tries to find the predictors of the current point P which shares a face, an edge, or a vertex with block B.</w:t>
      </w:r>
    </w:p>
    <w:p w14:paraId="335068A9" w14:textId="77777777" w:rsidR="001578C4" w:rsidRDefault="001578C4" w:rsidP="001578C4">
      <w:pPr>
        <w:rPr>
          <w:rFonts w:eastAsiaTheme="minorEastAsia"/>
          <w:lang w:eastAsia="zh-CN"/>
        </w:rPr>
      </w:pPr>
    </w:p>
    <w:p w14:paraId="2ECBDAA3" w14:textId="77777777" w:rsidR="001578C4" w:rsidRDefault="00841621" w:rsidP="001578C4">
      <w:pPr>
        <w:jc w:val="center"/>
        <w:rPr>
          <w:rFonts w:eastAsia="MS Mincho"/>
        </w:rPr>
      </w:pPr>
      <w:r w:rsidRPr="00841621">
        <w:rPr>
          <w:rFonts w:ascii="Times New Roman" w:eastAsia="MS Mincho" w:hAnsi="Times New Roman" w:cs="Times New Roman"/>
          <w:noProof/>
          <w:sz w:val="24"/>
          <w:szCs w:val="24"/>
        </w:rPr>
        <w:object w:dxaOrig="6970" w:dyaOrig="4360" w14:anchorId="2A98B59D">
          <v:shape id="_x0000_i1031" type="#_x0000_t75" alt="" style="width:348.85pt;height:217.55pt;mso-width-percent:0;mso-height-percent:0;mso-width-percent:0;mso-height-percent:0" o:ole="">
            <v:imagedata r:id="rId91" o:title=""/>
          </v:shape>
          <o:OLEObject Type="Embed" ProgID="Visio.Drawing.15" ShapeID="_x0000_i1031" DrawAspect="Content" ObjectID="_1767254762" r:id="rId92"/>
        </w:object>
      </w:r>
    </w:p>
    <w:p w14:paraId="69A1BC56" w14:textId="7325BBB1" w:rsidR="001578C4" w:rsidRDefault="001578C4" w:rsidP="001578C4">
      <w:pPr>
        <w:pStyle w:val="Lgende"/>
        <w:jc w:val="center"/>
      </w:pPr>
      <w:bookmarkStart w:id="200" w:name="_Ref139553840"/>
      <w:r>
        <w:rPr>
          <w:lang w:eastAsia="ja-JP"/>
        </w:rPr>
        <w:t xml:space="preserve">Figure </w:t>
      </w:r>
      <w:r>
        <w:fldChar w:fldCharType="begin"/>
      </w:r>
      <w:r>
        <w:rPr>
          <w:lang w:eastAsia="ja-JP"/>
        </w:rPr>
        <w:instrText xml:space="preserve"> SEQ Figure \* ARABIC </w:instrText>
      </w:r>
      <w:r>
        <w:fldChar w:fldCharType="separate"/>
      </w:r>
      <w:r w:rsidR="0089309A">
        <w:rPr>
          <w:noProof/>
          <w:lang w:eastAsia="ja-JP"/>
        </w:rPr>
        <w:t>64</w:t>
      </w:r>
      <w:r>
        <w:fldChar w:fldCharType="end"/>
      </w:r>
      <w:bookmarkEnd w:id="200"/>
      <w:r>
        <w:t>:</w:t>
      </w:r>
      <w:r>
        <w:rPr>
          <w:lang w:eastAsia="ja-JP"/>
        </w:rPr>
        <w:t xml:space="preserve"> </w:t>
      </w:r>
      <w:r>
        <w:rPr>
          <w:rFonts w:eastAsiaTheme="minorEastAsia"/>
          <w:lang w:eastAsia="zh-CN"/>
        </w:rPr>
        <w:t>Overview of the proposed method</w:t>
      </w:r>
      <w:r>
        <w:t>.</w:t>
      </w:r>
    </w:p>
    <w:p w14:paraId="18F800B1" w14:textId="77777777" w:rsidR="001578C4" w:rsidRDefault="001578C4" w:rsidP="001578C4">
      <w:pPr>
        <w:rPr>
          <w:rFonts w:eastAsiaTheme="minorEastAsia"/>
          <w:lang w:eastAsia="zh-CN"/>
        </w:rPr>
      </w:pPr>
      <w:r>
        <w:rPr>
          <w:rFonts w:eastAsiaTheme="minorEastAsia"/>
          <w:lang w:eastAsia="zh-CN"/>
        </w:rPr>
        <w:t>For the current point P, the proposed inter-nearest neighbors search consists of the following steps.</w:t>
      </w:r>
    </w:p>
    <w:p w14:paraId="7D3F45C3" w14:textId="77777777" w:rsidR="001578C4" w:rsidRDefault="001578C4" w:rsidP="001578C4">
      <w:pPr>
        <w:rPr>
          <w:rFonts w:eastAsiaTheme="minorEastAsia"/>
          <w:lang w:eastAsia="zh-CN"/>
        </w:rPr>
      </w:pPr>
    </w:p>
    <w:p w14:paraId="7F644445" w14:textId="1601FFB7"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First</w:t>
      </w:r>
      <w:r w:rsidR="00274D18">
        <w:rPr>
          <w:rFonts w:eastAsiaTheme="minorEastAsia"/>
          <w:lang w:eastAsia="zh-CN"/>
        </w:rPr>
        <w:t>ly</w:t>
      </w:r>
      <w:r>
        <w:rPr>
          <w:rFonts w:eastAsiaTheme="minorEastAsia"/>
          <w:lang w:eastAsia="zh-CN"/>
        </w:rPr>
        <w:t>, use the existing method to find the search center in the reference frame.</w:t>
      </w:r>
    </w:p>
    <w:p w14:paraId="449C03C7" w14:textId="4C8E8C48"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Secondly, a block B is obtained based on the geometry position of the determined search center in the reference frame</w:t>
      </w:r>
      <w:r w:rsidR="00E23D8C">
        <w:rPr>
          <w:rFonts w:eastAsiaTheme="minorEastAsia"/>
          <w:lang w:eastAsia="zh-CN"/>
        </w:rPr>
        <w:t>.</w:t>
      </w:r>
    </w:p>
    <w:p w14:paraId="3049B4BF" w14:textId="77777777"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Finally, the co-planar, co-edge, and co-vertex neighbors of Block B are determined based on the atlas in the reference frame, and these neighbors are then considered candidates.</w:t>
      </w:r>
    </w:p>
    <w:p w14:paraId="16A7D9DB" w14:textId="77777777" w:rsidR="001578C4" w:rsidRDefault="001578C4" w:rsidP="001578C4">
      <w:pPr>
        <w:rPr>
          <w:rFonts w:eastAsiaTheme="minorEastAsia"/>
          <w:lang w:eastAsia="zh-CN"/>
        </w:rPr>
      </w:pPr>
    </w:p>
    <w:p w14:paraId="405D7190" w14:textId="77777777" w:rsidR="001578C4" w:rsidRDefault="001578C4" w:rsidP="001578C4">
      <w:pPr>
        <w:rPr>
          <w:rFonts w:eastAsiaTheme="minorEastAsia"/>
          <w:lang w:eastAsia="zh-CN"/>
        </w:rPr>
      </w:pPr>
      <w:r>
        <w:rPr>
          <w:rFonts w:eastAsiaTheme="minorEastAsia"/>
          <w:lang w:eastAsia="zh-CN"/>
        </w:rPr>
        <w:t>Note: considering the constraints on the atlas memory size, the proposed method sets the size of the atlas to {3</w:t>
      </w:r>
      <w:r>
        <w:rPr>
          <w:rFonts w:eastAsiaTheme="minorEastAsia" w:hint="eastAsia"/>
          <w:lang w:eastAsia="zh-CN"/>
        </w:rPr>
        <w:t>×</w:t>
      </w:r>
      <w:r>
        <w:rPr>
          <w:rFonts w:eastAsiaTheme="minorEastAsia"/>
          <w:lang w:eastAsia="zh-CN"/>
        </w:rPr>
        <w:t>3</w:t>
      </w:r>
      <w:r>
        <w:rPr>
          <w:rFonts w:eastAsiaTheme="minorEastAsia" w:hint="eastAsia"/>
          <w:lang w:eastAsia="zh-CN"/>
        </w:rPr>
        <w:t>×</w:t>
      </w:r>
      <w:r>
        <w:rPr>
          <w:rFonts w:eastAsiaTheme="minorEastAsia"/>
          <w:lang w:eastAsia="zh-CN"/>
        </w:rPr>
        <w:t>3}.</w:t>
      </w:r>
    </w:p>
    <w:p w14:paraId="46C2EBC1" w14:textId="77777777" w:rsidR="00740BDC" w:rsidRDefault="00740BDC" w:rsidP="001578C4">
      <w:pPr>
        <w:rPr>
          <w:rFonts w:eastAsiaTheme="minorEastAsia"/>
          <w:lang w:eastAsia="zh-CN"/>
        </w:rPr>
      </w:pPr>
    </w:p>
    <w:p w14:paraId="3409B911" w14:textId="0FF946FF" w:rsidR="00740BDC" w:rsidRDefault="00740BDC" w:rsidP="001578C4">
      <w:pPr>
        <w:rPr>
          <w:rFonts w:eastAsiaTheme="minorEastAsia"/>
          <w:lang w:eastAsia="zh-CN"/>
        </w:rPr>
      </w:pPr>
      <w:r w:rsidRPr="007E57BE">
        <w:rPr>
          <w:rFonts w:eastAsiaTheme="minorEastAsia"/>
          <w:highlight w:val="yellow"/>
          <w:lang w:eastAsia="zh-CN"/>
        </w:rPr>
        <w:t>Additional description requested.</w:t>
      </w:r>
    </w:p>
    <w:p w14:paraId="7F504880" w14:textId="77777777" w:rsidR="00DF72CC" w:rsidRDefault="00DF72CC" w:rsidP="001578C4">
      <w:pPr>
        <w:rPr>
          <w:rFonts w:eastAsiaTheme="minorEastAsia"/>
          <w:lang w:eastAsia="zh-CN"/>
        </w:rPr>
      </w:pPr>
    </w:p>
    <w:p w14:paraId="1D453876" w14:textId="1DEAFC3F" w:rsidR="00DF72CC" w:rsidRDefault="004E710E" w:rsidP="00DF72CC">
      <w:pPr>
        <w:pStyle w:val="Titre2"/>
        <w:rPr>
          <w:lang w:eastAsia="zh-CN"/>
        </w:rPr>
      </w:pPr>
      <w:bookmarkStart w:id="201" w:name="_Toc156567915"/>
      <w:r>
        <w:rPr>
          <w:lang w:eastAsia="zh-CN"/>
        </w:rPr>
        <w:t xml:space="preserve">Bidirectional Inter Prediction </w:t>
      </w:r>
      <w:r w:rsidR="00125141">
        <w:rPr>
          <w:lang w:eastAsia="zh-CN"/>
        </w:rPr>
        <w:t xml:space="preserve">Attribute Coding </w:t>
      </w:r>
      <w:r>
        <w:rPr>
          <w:lang w:eastAsia="zh-CN"/>
        </w:rPr>
        <w:t xml:space="preserve">for Predictive Geometry </w:t>
      </w:r>
      <w:r w:rsidR="001C37D3">
        <w:rPr>
          <w:lang w:eastAsia="zh-CN"/>
        </w:rPr>
        <w:fldChar w:fldCharType="begin"/>
      </w:r>
      <w:r w:rsidR="001C37D3">
        <w:rPr>
          <w:lang w:eastAsia="zh-CN"/>
        </w:rPr>
        <w:instrText xml:space="preserve"> REF _Ref144986044 \r \h </w:instrText>
      </w:r>
      <w:r w:rsidR="001C37D3">
        <w:rPr>
          <w:lang w:eastAsia="zh-CN"/>
        </w:rPr>
      </w:r>
      <w:r w:rsidR="001C37D3">
        <w:rPr>
          <w:lang w:eastAsia="zh-CN"/>
        </w:rPr>
        <w:fldChar w:fldCharType="separate"/>
      </w:r>
      <w:r w:rsidR="0089309A">
        <w:rPr>
          <w:lang w:eastAsia="zh-CN"/>
        </w:rPr>
        <w:t>[88]</w:t>
      </w:r>
      <w:bookmarkEnd w:id="201"/>
      <w:r w:rsidR="001C37D3">
        <w:rPr>
          <w:lang w:eastAsia="zh-CN"/>
        </w:rPr>
        <w:fldChar w:fldCharType="end"/>
      </w:r>
    </w:p>
    <w:p w14:paraId="380D84FD" w14:textId="77777777" w:rsidR="00664B90" w:rsidRDefault="00D056DF" w:rsidP="001C37D3">
      <w:r>
        <w:t>In the above, the bi-prediction is enabled for octree-predlift-inter configuration. There are two bi-prediction modes. When bi-prediction mode is set to 1, the IBBP GOF structure is applied for each GOF which is determined to be applied bi-prediction. When bi-prediction mode is set to 2, the hierarchical GOF structure is applied for each GOF which is determined to be applied bi-prediction.</w:t>
      </w:r>
    </w:p>
    <w:p w14:paraId="29FC5AA5" w14:textId="77777777" w:rsidR="00664B90" w:rsidRDefault="00664B90" w:rsidP="001C37D3"/>
    <w:p w14:paraId="6EC4C853" w14:textId="70348A72" w:rsidR="00B605DE" w:rsidRDefault="00E43F9A" w:rsidP="00B605DE">
      <w:pPr>
        <w:rPr>
          <w:rFonts w:ascii="Times New Roman" w:eastAsia="MS Mincho" w:hAnsi="Times New Roman" w:cs="Times New Roman"/>
          <w:color w:val="000000"/>
          <w:lang w:eastAsia="zh-CN"/>
        </w:rPr>
      </w:pPr>
      <w:r>
        <w:t xml:space="preserve">Here, it is proposed to enable bi-prediction for attribute coding </w:t>
      </w:r>
      <w:r w:rsidR="0049199C">
        <w:t xml:space="preserve">(predlift) </w:t>
      </w:r>
      <w:r w:rsidR="004C47B7">
        <w:t>when predictive geometry is</w:t>
      </w:r>
      <w:r w:rsidR="000D72F4">
        <w:t xml:space="preserve"> enabled</w:t>
      </w:r>
      <w:r w:rsidR="004C47B7">
        <w:t>.</w:t>
      </w:r>
      <w:r w:rsidR="00664B90">
        <w:t xml:space="preserve"> </w:t>
      </w:r>
      <w:r w:rsidR="00B605DE">
        <w:rPr>
          <w:color w:val="000000"/>
          <w:lang w:eastAsia="zh-CN"/>
        </w:rPr>
        <w:t>For each predictive tree of B-frame, there are two reference predictive tree. The predictor search process and RDO based selection process like current unidirectional prediction are applied to each reference predictive tree. There is one additional flag “refDirFlag” to indicate which reference predictive tree that the predictor is from. The additional flag is also used in bits estimation process.</w:t>
      </w:r>
    </w:p>
    <w:p w14:paraId="1EAC98B1" w14:textId="77777777" w:rsidR="00B605DE" w:rsidRDefault="00B605DE" w:rsidP="001C37D3"/>
    <w:p w14:paraId="79B72F70" w14:textId="77777777" w:rsidR="00536F19" w:rsidRDefault="00536F19" w:rsidP="00536F19">
      <w:pPr>
        <w:rPr>
          <w:rFonts w:eastAsiaTheme="minorEastAsia"/>
          <w:lang w:eastAsia="zh-CN"/>
        </w:rPr>
      </w:pPr>
      <w:r w:rsidRPr="007E57BE">
        <w:rPr>
          <w:rFonts w:eastAsiaTheme="minorEastAsia"/>
          <w:highlight w:val="yellow"/>
          <w:lang w:eastAsia="zh-CN"/>
        </w:rPr>
        <w:t>Additional description requested.</w:t>
      </w:r>
    </w:p>
    <w:p w14:paraId="12879649" w14:textId="77777777" w:rsidR="00FD1325" w:rsidRDefault="00FD1325" w:rsidP="00536F19">
      <w:pPr>
        <w:rPr>
          <w:rFonts w:eastAsiaTheme="minorEastAsia"/>
          <w:lang w:eastAsia="zh-CN"/>
        </w:rPr>
      </w:pPr>
    </w:p>
    <w:p w14:paraId="103685A6" w14:textId="395FED94" w:rsidR="00FD1325" w:rsidRDefault="00270DC2" w:rsidP="00614738">
      <w:pPr>
        <w:pStyle w:val="Titre2"/>
        <w:rPr>
          <w:lang w:eastAsia="zh-CN"/>
        </w:rPr>
      </w:pPr>
      <w:bookmarkStart w:id="202" w:name="_Toc156567916"/>
      <w:r>
        <w:rPr>
          <w:lang w:eastAsia="zh-CN"/>
        </w:rPr>
        <w:t xml:space="preserve">Removing </w:t>
      </w:r>
      <w:r w:rsidR="007F35B7">
        <w:rPr>
          <w:lang w:eastAsia="zh-CN"/>
        </w:rPr>
        <w:t>Same Reference Frame Octree Decomposition for RAHT Inter Prediction</w:t>
      </w:r>
      <w:r w:rsidR="002B55CD">
        <w:rPr>
          <w:lang w:eastAsia="zh-CN"/>
        </w:rPr>
        <w:t>; Average Prediction</w:t>
      </w:r>
      <w:r w:rsidR="007F35B7">
        <w:rPr>
          <w:lang w:eastAsia="zh-CN"/>
        </w:rPr>
        <w:t xml:space="preserve"> </w:t>
      </w:r>
      <w:r w:rsidR="007F35B7">
        <w:rPr>
          <w:lang w:eastAsia="zh-CN"/>
        </w:rPr>
        <w:fldChar w:fldCharType="begin"/>
      </w:r>
      <w:r w:rsidR="007F35B7">
        <w:rPr>
          <w:lang w:eastAsia="zh-CN"/>
        </w:rPr>
        <w:instrText xml:space="preserve"> REF _Ref144987260 \r \h </w:instrText>
      </w:r>
      <w:r w:rsidR="007F35B7">
        <w:rPr>
          <w:lang w:eastAsia="zh-CN"/>
        </w:rPr>
      </w:r>
      <w:r w:rsidR="007F35B7">
        <w:rPr>
          <w:lang w:eastAsia="zh-CN"/>
        </w:rPr>
        <w:fldChar w:fldCharType="separate"/>
      </w:r>
      <w:r w:rsidR="0089309A">
        <w:rPr>
          <w:lang w:eastAsia="zh-CN"/>
        </w:rPr>
        <w:t>[89]</w:t>
      </w:r>
      <w:r w:rsidR="007F35B7">
        <w:rPr>
          <w:lang w:eastAsia="zh-CN"/>
        </w:rPr>
        <w:fldChar w:fldCharType="end"/>
      </w:r>
      <w:r w:rsidR="007F35B7">
        <w:rPr>
          <w:lang w:eastAsia="zh-CN"/>
        </w:rPr>
        <w:fldChar w:fldCharType="begin"/>
      </w:r>
      <w:r w:rsidR="007F35B7">
        <w:rPr>
          <w:lang w:eastAsia="zh-CN"/>
        </w:rPr>
        <w:instrText xml:space="preserve"> REF _Ref144987263 \r \h </w:instrText>
      </w:r>
      <w:r w:rsidR="007F35B7">
        <w:rPr>
          <w:lang w:eastAsia="zh-CN"/>
        </w:rPr>
      </w:r>
      <w:r w:rsidR="007F35B7">
        <w:rPr>
          <w:lang w:eastAsia="zh-CN"/>
        </w:rPr>
        <w:fldChar w:fldCharType="separate"/>
      </w:r>
      <w:r w:rsidR="0089309A">
        <w:rPr>
          <w:lang w:eastAsia="zh-CN"/>
        </w:rPr>
        <w:t>[90]</w:t>
      </w:r>
      <w:bookmarkEnd w:id="202"/>
      <w:r w:rsidR="007F35B7">
        <w:rPr>
          <w:lang w:eastAsia="zh-CN"/>
        </w:rPr>
        <w:fldChar w:fldCharType="end"/>
      </w:r>
    </w:p>
    <w:p w14:paraId="1A1D6FBA" w14:textId="55E814D2" w:rsidR="00D056DF" w:rsidRDefault="00BE23FB" w:rsidP="001C37D3">
      <w:pPr>
        <w:rPr>
          <w:lang w:eastAsia="zh-CN"/>
        </w:rPr>
      </w:pPr>
      <w:r>
        <w:t xml:space="preserve">In G-PCC, the RAHT inter prediction is performed by applying the same octree decomposition to the reference frame. The octree decomposition is determined by the geometry information of the current frame. To perform the same octree decomposition, each point in the reference frame is matched with one point in the current frame based on the Morton code distance. This kind of forced matching will affect the </w:t>
      </w:r>
      <w:r>
        <w:rPr>
          <w:lang w:eastAsia="zh-CN"/>
        </w:rPr>
        <w:t>decomposition</w:t>
      </w:r>
      <w:r>
        <w:t xml:space="preserve"> results of the reference frame, and there will be "pseudo-occupied node" with </w:t>
      </w:r>
      <w:r>
        <w:rPr>
          <w:lang w:eastAsia="zh-CN"/>
        </w:rPr>
        <w:t>zero</w:t>
      </w:r>
      <w:r>
        <w:t xml:space="preserve"> points in it</w:t>
      </w:r>
      <w:r>
        <w:rPr>
          <w:lang w:eastAsia="zh-CN"/>
        </w:rPr>
        <w:t>. This will limit the efficiency of inter prediction.</w:t>
      </w:r>
    </w:p>
    <w:p w14:paraId="2121BA91" w14:textId="77777777" w:rsidR="00BE23FB" w:rsidRDefault="00BE23FB" w:rsidP="001C37D3">
      <w:pPr>
        <w:rPr>
          <w:lang w:eastAsia="zh-CN"/>
        </w:rPr>
      </w:pPr>
    </w:p>
    <w:p w14:paraId="5C3EB77C" w14:textId="399A1A5A" w:rsidR="00BE23FB" w:rsidRDefault="005A60CC" w:rsidP="00234BD1">
      <w:pPr>
        <w:pStyle w:val="Titre3"/>
        <w:rPr>
          <w:lang w:eastAsia="zh-CN"/>
        </w:rPr>
      </w:pPr>
      <w:bookmarkStart w:id="203" w:name="_Toc156567917"/>
      <w:r>
        <w:rPr>
          <w:lang w:eastAsia="zh-CN"/>
        </w:rPr>
        <w:t>Direct Inter Prediction</w:t>
      </w:r>
      <w:bookmarkEnd w:id="203"/>
    </w:p>
    <w:p w14:paraId="622A0982" w14:textId="0992D1BB" w:rsidR="005A60CC" w:rsidRDefault="00CD1598" w:rsidP="005A60CC">
      <w:pPr>
        <w:rPr>
          <w:lang w:eastAsia="zh-CN"/>
        </w:rPr>
      </w:pPr>
      <w:r>
        <w:rPr>
          <w:lang w:eastAsia="zh-CN"/>
        </w:rPr>
        <w:t>The octree decomposition applied to the reference frame is determined by the geometry information of the reference frame.</w:t>
      </w:r>
      <w:r w:rsidR="003B795D">
        <w:rPr>
          <w:lang w:eastAsia="zh-CN"/>
        </w:rPr>
        <w:t xml:space="preserve"> In each layer where the </w:t>
      </w:r>
      <w:r w:rsidR="00AA5CB7">
        <w:rPr>
          <w:lang w:eastAsia="zh-CN"/>
        </w:rPr>
        <w:t xml:space="preserve">RAHT </w:t>
      </w:r>
      <w:r w:rsidR="003B795D">
        <w:rPr>
          <w:lang w:eastAsia="zh-CN"/>
        </w:rPr>
        <w:t xml:space="preserve">inter prediction is enabled, the octree location of the current node is derived. The nodes in the same layer in the reference frame are searched and the octree locations of these nodes are derived. If one of the searched nodes had the same octree location </w:t>
      </w:r>
      <w:r w:rsidR="00F6792C">
        <w:rPr>
          <w:lang w:eastAsia="zh-CN"/>
        </w:rPr>
        <w:t>as</w:t>
      </w:r>
      <w:r w:rsidR="003B795D">
        <w:rPr>
          <w:lang w:eastAsia="zh-CN"/>
        </w:rPr>
        <w:t xml:space="preserve"> the current node, the similar RAHT inter prediction as current design is enabled. Otherwise, only the intra prediction is enabled.</w:t>
      </w:r>
    </w:p>
    <w:p w14:paraId="3FA5B4E5" w14:textId="77777777" w:rsidR="00CD1598" w:rsidRDefault="00CD1598" w:rsidP="005A60CC">
      <w:pPr>
        <w:rPr>
          <w:lang w:eastAsia="zh-CN"/>
        </w:rPr>
      </w:pPr>
    </w:p>
    <w:p w14:paraId="5252BF4E" w14:textId="7E5BD79B" w:rsidR="00151F5C" w:rsidRDefault="00151F5C" w:rsidP="005A60CC">
      <w:pPr>
        <w:rPr>
          <w:lang w:eastAsia="zh-CN"/>
        </w:rPr>
      </w:pPr>
      <w:r>
        <w:rPr>
          <w:lang w:eastAsia="zh-CN"/>
        </w:rPr>
        <w:t>When the inter prediction is enabled for the current node, the average attribute of the reference node and the weight of the reference node is used to calculate the prediction transform coefficients.</w:t>
      </w:r>
    </w:p>
    <w:p w14:paraId="0D86B5BE" w14:textId="77777777" w:rsidR="00151F5C" w:rsidRDefault="00151F5C" w:rsidP="005A60CC">
      <w:pPr>
        <w:rPr>
          <w:lang w:eastAsia="zh-CN"/>
        </w:rPr>
      </w:pPr>
    </w:p>
    <w:p w14:paraId="5F33EC7C" w14:textId="6A7E0D6C" w:rsidR="00151F5C" w:rsidRDefault="00151F5C" w:rsidP="00151F5C">
      <w:pPr>
        <w:pStyle w:val="Titre3"/>
        <w:rPr>
          <w:lang w:eastAsia="zh-CN"/>
        </w:rPr>
      </w:pPr>
      <w:bookmarkStart w:id="204" w:name="_Toc156567918"/>
      <w:r>
        <w:rPr>
          <w:lang w:eastAsia="zh-CN"/>
        </w:rPr>
        <w:t>Average Prediction</w:t>
      </w:r>
      <w:bookmarkEnd w:id="204"/>
    </w:p>
    <w:p w14:paraId="71272F88" w14:textId="77777777" w:rsidR="00AB36BA" w:rsidRDefault="00AB36BA" w:rsidP="00AB36BA">
      <w:pPr>
        <w:rPr>
          <w:rFonts w:ascii="Times New Roman" w:eastAsia="MS Mincho" w:hAnsi="Times New Roman" w:cs="Times New Roman"/>
          <w:lang w:eastAsia="zh-CN"/>
        </w:rPr>
      </w:pPr>
      <w:r>
        <w:rPr>
          <w:lang w:eastAsia="zh-CN"/>
        </w:rPr>
        <w:t>It is proposed to perform RAHT average prediction for some specific layers.</w:t>
      </w:r>
    </w:p>
    <w:p w14:paraId="07577091" w14:textId="77777777" w:rsidR="00AB36BA" w:rsidRDefault="00AB36BA" w:rsidP="00AB36BA">
      <w:pPr>
        <w:rPr>
          <w:lang w:eastAsia="zh-CN"/>
        </w:rPr>
      </w:pPr>
    </w:p>
    <w:p w14:paraId="76BDE196" w14:textId="4FF6E0AF" w:rsidR="00AB36BA" w:rsidRDefault="00AB36BA" w:rsidP="00AB36BA">
      <w:pPr>
        <w:rPr>
          <w:lang w:eastAsia="zh-CN"/>
        </w:rPr>
      </w:pPr>
      <w:r>
        <w:rPr>
          <w:lang w:eastAsia="zh-CN"/>
        </w:rPr>
        <w:t>For the first N layers of octree decomposition, the inter prediction is enabled. The inter prediction value is used to replace the intra prediction value if the inter prediction value is no</w:t>
      </w:r>
      <w:r w:rsidR="00EA31D8">
        <w:rPr>
          <w:lang w:eastAsia="zh-CN"/>
        </w:rPr>
        <w:t>n</w:t>
      </w:r>
      <w:r>
        <w:rPr>
          <w:lang w:eastAsia="zh-CN"/>
        </w:rPr>
        <w:t>zero.</w:t>
      </w:r>
      <w:r w:rsidR="00696A56">
        <w:rPr>
          <w:lang w:eastAsia="zh-CN"/>
        </w:rPr>
        <w:t xml:space="preserve"> </w:t>
      </w:r>
      <w:r>
        <w:rPr>
          <w:lang w:eastAsia="zh-CN"/>
        </w:rPr>
        <w:t>For the next M layers of octree decomposition, the average prediction is enabled. the average prediction value is used to replace the intra prediction value when the inter prediction and the intra prediction are both no</w:t>
      </w:r>
      <w:r w:rsidR="00B73239">
        <w:rPr>
          <w:lang w:eastAsia="zh-CN"/>
        </w:rPr>
        <w:t>n</w:t>
      </w:r>
      <w:r>
        <w:rPr>
          <w:lang w:eastAsia="zh-CN"/>
        </w:rPr>
        <w:t>zero</w:t>
      </w:r>
      <w:r w:rsidR="00B73239">
        <w:rPr>
          <w:lang w:eastAsia="zh-CN"/>
        </w:rPr>
        <w:t>.</w:t>
      </w:r>
      <w:r>
        <w:rPr>
          <w:lang w:eastAsia="zh-CN"/>
        </w:rPr>
        <w:t xml:space="preserve"> Otherwise, the inter prediction is used to replace the intra prediction when the inter prediction is no</w:t>
      </w:r>
      <w:r w:rsidR="00E73FC0">
        <w:rPr>
          <w:lang w:eastAsia="zh-CN"/>
        </w:rPr>
        <w:t>n</w:t>
      </w:r>
      <w:r>
        <w:rPr>
          <w:lang w:eastAsia="zh-CN"/>
        </w:rPr>
        <w:t>zero</w:t>
      </w:r>
      <w:r w:rsidR="00D12262">
        <w:rPr>
          <w:lang w:eastAsia="zh-CN"/>
        </w:rPr>
        <w:t>.</w:t>
      </w:r>
      <w:r>
        <w:rPr>
          <w:lang w:eastAsia="zh-CN"/>
        </w:rPr>
        <w:t xml:space="preserve"> For other cases, the intra prediction value is used as the prediction value.</w:t>
      </w:r>
    </w:p>
    <w:p w14:paraId="6D842868" w14:textId="77777777" w:rsidR="00AB36BA" w:rsidRDefault="00AB36BA" w:rsidP="00AB36BA">
      <w:pPr>
        <w:rPr>
          <w:lang w:eastAsia="zh-CN"/>
        </w:rPr>
      </w:pPr>
    </w:p>
    <w:p w14:paraId="020F13CC" w14:textId="77777777" w:rsidR="00AB36BA" w:rsidRDefault="00AB36BA" w:rsidP="00AB36BA">
      <w:pPr>
        <w:rPr>
          <w:lang w:eastAsia="zh-CN"/>
        </w:rPr>
      </w:pPr>
      <w:r>
        <w:rPr>
          <w:lang w:eastAsia="zh-CN"/>
        </w:rPr>
        <w:t>The RAHT average prediction value is calculated as the weighted average of the inter prediction value and intra prediction value:</w:t>
      </w:r>
    </w:p>
    <w:p w14:paraId="17772FE2" w14:textId="77777777" w:rsidR="00AB36BA" w:rsidRDefault="00AB36BA" w:rsidP="00AB36BA">
      <w:pPr>
        <w:rPr>
          <w:lang w:eastAsia="zh-CN"/>
        </w:rPr>
      </w:pPr>
    </w:p>
    <w:p w14:paraId="5274C27A" w14:textId="77777777" w:rsidR="00AB36BA" w:rsidRDefault="00802852" w:rsidP="00AB36BA">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average_predict </m:t>
              </m:r>
            </m:sub>
          </m:sSub>
          <m:r>
            <w:rPr>
              <w:rFonts w:ascii="Cambria Math" w:hAnsi="Cambria Math"/>
              <w:lang w:eastAsia="zh-CN"/>
            </w:rPr>
            <m:t xml:space="preserve">= </m:t>
          </m:r>
          <m:f>
            <m:fPr>
              <m:ctrlPr>
                <w:rPr>
                  <w:rFonts w:ascii="Cambria Math" w:eastAsia="MS Mincho" w:hAnsi="Cambria Math"/>
                  <w:i/>
                  <w:sz w:val="24"/>
                  <w:szCs w:val="24"/>
                  <w:lang w:eastAsia="zh-CN"/>
                </w:rPr>
              </m:ctrlPr>
            </m:fPr>
            <m:num>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inter_predict </m:t>
                  </m:r>
                </m:sub>
              </m:sSub>
              <m:r>
                <w:rPr>
                  <w:rFonts w:ascii="Cambria Math" w:hAnsi="Cambria Math"/>
                  <w:lang w:eastAsia="zh-CN"/>
                </w:rPr>
                <m:t>×</m:t>
              </m:r>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m:t>
              </m:r>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intra_predict </m:t>
                  </m:r>
                </m:sub>
              </m:sSub>
              <m:r>
                <w:rPr>
                  <w:rFonts w:ascii="Cambria Math" w:hAnsi="Cambria Math"/>
                  <w:lang w:eastAsia="zh-CN"/>
                </w:rPr>
                <m:t>×</m:t>
              </m:r>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intra</m:t>
                  </m:r>
                </m:sub>
              </m:sSub>
            </m:num>
            <m:den>
              <m:r>
                <w:rPr>
                  <w:rFonts w:ascii="Cambria Math" w:hAnsi="Cambria Math"/>
                  <w:lang w:eastAsia="zh-CN"/>
                </w:rPr>
                <m:t>WeightSum</m:t>
              </m:r>
            </m:den>
          </m:f>
        </m:oMath>
      </m:oMathPara>
    </w:p>
    <w:p w14:paraId="645596D6" w14:textId="77777777" w:rsidR="00AB36BA" w:rsidRDefault="00AB36BA" w:rsidP="00AB36BA">
      <w:pPr>
        <w:rPr>
          <w:lang w:eastAsia="zh-CN"/>
        </w:rPr>
      </w:pPr>
    </w:p>
    <w:p w14:paraId="42888BC0" w14:textId="77777777" w:rsidR="00AB36BA" w:rsidRDefault="00AB36BA" w:rsidP="00AB36BA">
      <w:pPr>
        <w:rPr>
          <w:lang w:eastAsia="zh-CN"/>
        </w:rPr>
      </w:pPr>
      <w:r>
        <w:rPr>
          <w:lang w:eastAsia="zh-CN"/>
        </w:rPr>
        <w:t>The layer is closer to the root node layer, the weight of inter prediction value is higher. For example, when the node is in the K</w:t>
      </w:r>
      <w:r>
        <w:rPr>
          <w:vertAlign w:val="subscript"/>
          <w:lang w:eastAsia="zh-CN"/>
        </w:rPr>
        <w:t xml:space="preserve">th </w:t>
      </w:r>
      <w:r>
        <w:rPr>
          <w:lang w:eastAsia="zh-CN"/>
        </w:rPr>
        <w:t>layer, the weights of inter prediction value and intra prediction value are calculated as:</w:t>
      </w:r>
    </w:p>
    <w:p w14:paraId="0B660FD5" w14:textId="77777777" w:rsidR="00AB36BA" w:rsidRDefault="00AB36BA" w:rsidP="00AB36BA">
      <w:pPr>
        <w:rPr>
          <w:lang w:eastAsia="zh-CN"/>
        </w:rPr>
      </w:pPr>
    </w:p>
    <w:p w14:paraId="657A1201" w14:textId="77777777" w:rsidR="00AB36BA" w:rsidRDefault="00802852" w:rsidP="00AB36BA">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WeightSum+N - K, </m:t>
          </m:r>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intra</m:t>
              </m:r>
            </m:sub>
          </m:sSub>
          <m:r>
            <w:rPr>
              <w:rFonts w:ascii="Cambria Math" w:hAnsi="Cambria Math"/>
              <w:lang w:eastAsia="zh-CN"/>
            </w:rPr>
            <m:t xml:space="preserve"> = K – N</m:t>
          </m:r>
        </m:oMath>
      </m:oMathPara>
    </w:p>
    <w:p w14:paraId="17118FF9" w14:textId="77777777" w:rsidR="00AB36BA" w:rsidRDefault="00AB36BA" w:rsidP="00AB36BA">
      <w:pPr>
        <w:rPr>
          <w:lang w:eastAsia="zh-CN"/>
        </w:rPr>
      </w:pPr>
    </w:p>
    <w:p w14:paraId="17CD149B" w14:textId="77777777" w:rsidR="00AB36BA" w:rsidRDefault="00AB36BA" w:rsidP="00AB36BA">
      <w:pPr>
        <w:rPr>
          <w:color w:val="000000"/>
          <w:lang w:eastAsia="zh-CN"/>
        </w:rPr>
      </w:pPr>
      <w:r>
        <w:rPr>
          <w:color w:val="000000"/>
          <w:lang w:eastAsia="zh-CN"/>
        </w:rPr>
        <w:t>In implementation, bit shifting of the sumBits bits is used for the weighted average calculation:</w:t>
      </w:r>
    </w:p>
    <w:p w14:paraId="319C4D49" w14:textId="77777777" w:rsidR="00AB36BA" w:rsidRDefault="00AB36BA" w:rsidP="00AB36BA">
      <w:pPr>
        <w:rPr>
          <w:color w:val="000000"/>
          <w:lang w:eastAsia="zh-CN"/>
        </w:rPr>
      </w:pPr>
    </w:p>
    <w:p w14:paraId="544DAE3A" w14:textId="77777777" w:rsidR="00AB36BA" w:rsidRDefault="00802852" w:rsidP="00AB36BA">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average_predict </m:t>
              </m:r>
            </m:sub>
          </m:sSub>
          <m:r>
            <w:rPr>
              <w:rFonts w:ascii="Cambria Math" w:hAnsi="Cambria Math"/>
              <w:lang w:eastAsia="zh-CN"/>
            </w:rPr>
            <m:t>= (</m:t>
          </m:r>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inter_predict </m:t>
              </m:r>
            </m:sub>
          </m:sSub>
          <m:r>
            <w:rPr>
              <w:rFonts w:ascii="Cambria Math" w:hAnsi="Cambria Math"/>
              <w:lang w:eastAsia="zh-CN"/>
            </w:rPr>
            <m:t>×</m:t>
          </m:r>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m:t>
          </m:r>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 xml:space="preserve">intra_predict </m:t>
              </m:r>
            </m:sub>
          </m:sSub>
          <m:r>
            <w:rPr>
              <w:rFonts w:ascii="Cambria Math" w:hAnsi="Cambria Math"/>
              <w:lang w:eastAsia="zh-CN"/>
            </w:rPr>
            <m:t>×</m:t>
          </m:r>
          <m:sSub>
            <m:sSubPr>
              <m:ctrlPr>
                <w:rPr>
                  <w:rFonts w:ascii="Cambria Math" w:eastAsia="MS Mincho" w:hAnsi="Cambria Math"/>
                  <w:i/>
                  <w:sz w:val="24"/>
                  <w:szCs w:val="24"/>
                  <w:lang w:eastAsia="zh-CN"/>
                </w:rPr>
              </m:ctrlPr>
            </m:sSubPr>
            <m:e>
              <m:r>
                <w:rPr>
                  <w:rFonts w:ascii="Cambria Math" w:hAnsi="Cambria Math"/>
                  <w:lang w:eastAsia="zh-CN"/>
                </w:rPr>
                <m:t>W</m:t>
              </m:r>
            </m:e>
            <m:sub>
              <m:r>
                <w:rPr>
                  <w:rFonts w:ascii="Cambria Math" w:hAnsi="Cambria Math"/>
                  <w:lang w:eastAsia="zh-CN"/>
                </w:rPr>
                <m:t>intra</m:t>
              </m:r>
            </m:sub>
          </m:sSub>
          <m:r>
            <w:rPr>
              <w:rFonts w:ascii="Cambria Math" w:hAnsi="Cambria Math"/>
              <w:lang w:eastAsia="zh-CN"/>
            </w:rPr>
            <m:t>) &gt;&gt; sumBits</m:t>
          </m:r>
        </m:oMath>
      </m:oMathPara>
    </w:p>
    <w:p w14:paraId="4321D690" w14:textId="77777777" w:rsidR="00AB36BA" w:rsidRDefault="00AB36BA" w:rsidP="00AB36BA">
      <w:pPr>
        <w:rPr>
          <w:color w:val="000000"/>
          <w:lang w:eastAsia="zh-CN"/>
        </w:rPr>
      </w:pPr>
    </w:p>
    <w:p w14:paraId="043136F2" w14:textId="77777777" w:rsidR="00AB36BA" w:rsidRDefault="00AB36BA" w:rsidP="00AB36BA">
      <w:pPr>
        <w:rPr>
          <w:i/>
          <w:color w:val="000000"/>
          <w:lang w:eastAsia="zh-CN"/>
        </w:rPr>
      </w:pPr>
      <m:oMathPara>
        <m:oMath>
          <m:r>
            <w:rPr>
              <w:rFonts w:ascii="Cambria Math" w:hAnsi="Cambria Math"/>
              <w:color w:val="000000"/>
              <w:lang w:eastAsia="zh-CN"/>
            </w:rPr>
            <m:t xml:space="preserve">WeightSum = </m:t>
          </m:r>
          <m:sSup>
            <m:sSupPr>
              <m:ctrlPr>
                <w:rPr>
                  <w:rFonts w:ascii="Cambria Math" w:eastAsia="MS Mincho" w:hAnsi="Cambria Math"/>
                  <w:i/>
                  <w:color w:val="000000"/>
                  <w:sz w:val="24"/>
                  <w:szCs w:val="24"/>
                  <w:lang w:eastAsia="zh-CN"/>
                </w:rPr>
              </m:ctrlPr>
            </m:sSupPr>
            <m:e>
              <m:r>
                <w:rPr>
                  <w:rFonts w:ascii="Cambria Math" w:hAnsi="Cambria Math"/>
                  <w:color w:val="000000"/>
                  <w:lang w:eastAsia="zh-CN"/>
                </w:rPr>
                <m:t>2</m:t>
              </m:r>
            </m:e>
            <m:sup>
              <m:r>
                <w:rPr>
                  <w:rFonts w:ascii="Cambria Math" w:hAnsi="Cambria Math"/>
                  <w:color w:val="000000"/>
                  <w:lang w:eastAsia="zh-CN"/>
                </w:rPr>
                <m:t>sumBits</m:t>
              </m:r>
            </m:sup>
          </m:sSup>
        </m:oMath>
      </m:oMathPara>
    </w:p>
    <w:p w14:paraId="6F159337" w14:textId="77777777" w:rsidR="00AB36BA" w:rsidRDefault="00AB36BA" w:rsidP="00AB36BA">
      <w:pPr>
        <w:rPr>
          <w:i/>
          <w:color w:val="000000"/>
          <w:lang w:eastAsia="zh-CN"/>
        </w:rPr>
      </w:pPr>
    </w:p>
    <w:p w14:paraId="29BD92C1" w14:textId="77777777" w:rsidR="00AB36BA" w:rsidRDefault="00AB36BA" w:rsidP="00AB36BA">
      <w:pPr>
        <w:rPr>
          <w:iCs/>
          <w:color w:val="000000"/>
          <w:lang w:eastAsia="zh-CN"/>
        </w:rPr>
      </w:pPr>
      <w:r>
        <w:rPr>
          <w:iCs/>
          <w:color w:val="000000"/>
          <w:lang w:eastAsia="zh-CN"/>
        </w:rPr>
        <w:t>sumBits is derived as the minimum value to satisfy the following condition:</w:t>
      </w:r>
    </w:p>
    <w:p w14:paraId="68B3ADA2" w14:textId="77777777" w:rsidR="00AB36BA" w:rsidRDefault="00AB36BA" w:rsidP="00AB36BA">
      <w:pPr>
        <w:rPr>
          <w:iCs/>
          <w:color w:val="000000"/>
          <w:lang w:eastAsia="zh-CN"/>
        </w:rPr>
      </w:pPr>
    </w:p>
    <w:p w14:paraId="5019108B" w14:textId="77777777" w:rsidR="00AB36BA" w:rsidRDefault="00802852" w:rsidP="00AB36BA">
      <w:pPr>
        <w:rPr>
          <w:color w:val="000000"/>
          <w:lang w:eastAsia="zh-CN"/>
        </w:rPr>
      </w:pPr>
      <m:oMathPara>
        <m:oMath>
          <m:sSup>
            <m:sSupPr>
              <m:ctrlPr>
                <w:rPr>
                  <w:rFonts w:ascii="Cambria Math" w:eastAsia="MS Mincho" w:hAnsi="Cambria Math"/>
                  <w:i/>
                  <w:color w:val="000000"/>
                  <w:sz w:val="24"/>
                  <w:szCs w:val="24"/>
                  <w:lang w:eastAsia="zh-CN"/>
                </w:rPr>
              </m:ctrlPr>
            </m:sSupPr>
            <m:e>
              <m:r>
                <w:rPr>
                  <w:rFonts w:ascii="Cambria Math" w:hAnsi="Cambria Math"/>
                  <w:color w:val="000000"/>
                  <w:lang w:eastAsia="zh-CN"/>
                </w:rPr>
                <m:t>2</m:t>
              </m:r>
            </m:e>
            <m:sup>
              <m:r>
                <w:rPr>
                  <w:rFonts w:ascii="Cambria Math" w:hAnsi="Cambria Math"/>
                  <w:color w:val="000000"/>
                  <w:lang w:eastAsia="zh-CN"/>
                </w:rPr>
                <m:t>sumBits</m:t>
              </m:r>
            </m:sup>
          </m:sSup>
          <m:r>
            <w:rPr>
              <w:rFonts w:ascii="Cambria Math" w:hAnsi="Cambria Math"/>
              <w:color w:val="000000"/>
              <w:lang w:eastAsia="zh-CN"/>
            </w:rPr>
            <m:t>&gt;= M</m:t>
          </m:r>
        </m:oMath>
      </m:oMathPara>
    </w:p>
    <w:p w14:paraId="6C9C8587" w14:textId="77777777" w:rsidR="00AB36BA" w:rsidRDefault="00AB36BA" w:rsidP="00AB36BA">
      <w:pPr>
        <w:rPr>
          <w:color w:val="000000"/>
          <w:lang w:eastAsia="zh-CN"/>
        </w:rPr>
      </w:pPr>
    </w:p>
    <w:p w14:paraId="5231AFE0" w14:textId="4BBB6E80" w:rsidR="00151F5C" w:rsidRDefault="00AB36BA" w:rsidP="00AB36BA">
      <w:pPr>
        <w:rPr>
          <w:color w:val="000000"/>
          <w:lang w:eastAsia="zh-CN"/>
        </w:rPr>
      </w:pPr>
      <w:r>
        <w:rPr>
          <w:color w:val="000000"/>
          <w:lang w:eastAsia="zh-CN"/>
        </w:rPr>
        <w:t>N – 1 and M are signalled in APS, as “rahtInterPredictionDepthMinus1” and “rahtAveragePredictionDepth”.</w:t>
      </w:r>
    </w:p>
    <w:p w14:paraId="0C776E40" w14:textId="77777777" w:rsidR="008C1D4D" w:rsidRDefault="008C1D4D" w:rsidP="00AB36BA">
      <w:pPr>
        <w:rPr>
          <w:color w:val="000000"/>
          <w:lang w:eastAsia="zh-CN"/>
        </w:rPr>
      </w:pPr>
    </w:p>
    <w:p w14:paraId="4DF3FB43" w14:textId="59D8BB80" w:rsidR="009B4F89" w:rsidRDefault="009B4F89" w:rsidP="009B4F89">
      <w:pPr>
        <w:pStyle w:val="Titre2"/>
        <w:rPr>
          <w:lang w:eastAsia="zh-CN"/>
        </w:rPr>
      </w:pPr>
      <w:bookmarkStart w:id="205" w:name="_Toc144996634"/>
      <w:bookmarkStart w:id="206" w:name="_Toc145084281"/>
      <w:bookmarkStart w:id="207" w:name="_Toc156567919"/>
      <w:bookmarkEnd w:id="205"/>
      <w:bookmarkEnd w:id="206"/>
      <w:r>
        <w:rPr>
          <w:lang w:eastAsia="zh-CN"/>
        </w:rPr>
        <w:t xml:space="preserve">Temporal Filtering for RAHT </w:t>
      </w:r>
      <w:r w:rsidR="00B1408E">
        <w:rPr>
          <w:lang w:eastAsia="zh-CN"/>
        </w:rPr>
        <w:fldChar w:fldCharType="begin"/>
      </w:r>
      <w:r w:rsidR="00B1408E">
        <w:rPr>
          <w:lang w:eastAsia="zh-CN"/>
        </w:rPr>
        <w:instrText xml:space="preserve"> REF _Ref144996354 \r \h </w:instrText>
      </w:r>
      <w:r w:rsidR="00B1408E">
        <w:rPr>
          <w:lang w:eastAsia="zh-CN"/>
        </w:rPr>
      </w:r>
      <w:r w:rsidR="00B1408E">
        <w:rPr>
          <w:lang w:eastAsia="zh-CN"/>
        </w:rPr>
        <w:fldChar w:fldCharType="separate"/>
      </w:r>
      <w:r w:rsidR="0089309A">
        <w:rPr>
          <w:lang w:eastAsia="zh-CN"/>
        </w:rPr>
        <w:t>[91]</w:t>
      </w:r>
      <w:r w:rsidR="00B1408E">
        <w:rPr>
          <w:lang w:eastAsia="zh-CN"/>
        </w:rPr>
        <w:fldChar w:fldCharType="end"/>
      </w:r>
      <w:r w:rsidR="00B1408E">
        <w:rPr>
          <w:lang w:eastAsia="zh-CN"/>
        </w:rPr>
        <w:fldChar w:fldCharType="begin"/>
      </w:r>
      <w:r w:rsidR="00B1408E">
        <w:rPr>
          <w:lang w:eastAsia="zh-CN"/>
        </w:rPr>
        <w:instrText xml:space="preserve"> REF _Ref144996356 \r \h </w:instrText>
      </w:r>
      <w:r w:rsidR="00B1408E">
        <w:rPr>
          <w:lang w:eastAsia="zh-CN"/>
        </w:rPr>
      </w:r>
      <w:r w:rsidR="00B1408E">
        <w:rPr>
          <w:lang w:eastAsia="zh-CN"/>
        </w:rPr>
        <w:fldChar w:fldCharType="separate"/>
      </w:r>
      <w:r w:rsidR="0089309A">
        <w:rPr>
          <w:lang w:eastAsia="zh-CN"/>
        </w:rPr>
        <w:t>[92]</w:t>
      </w:r>
      <w:bookmarkEnd w:id="207"/>
      <w:r w:rsidR="00B1408E">
        <w:rPr>
          <w:lang w:eastAsia="zh-CN"/>
        </w:rPr>
        <w:fldChar w:fldCharType="end"/>
      </w:r>
    </w:p>
    <w:p w14:paraId="23FB2A55" w14:textId="77777777" w:rsidR="009B4F89" w:rsidRDefault="009B4F89" w:rsidP="009B4F89">
      <w:pPr>
        <w:rPr>
          <w:lang w:val="en-GB"/>
        </w:rPr>
      </w:pPr>
      <w:r>
        <w:rPr>
          <w:lang w:val="en-GB"/>
        </w:rPr>
        <w:t>In current G-PCC, the AC coefficients for the current RAHT node are simply copied from the co-located node in the reference frame. Such a prediction assumes the current node and reference node are perfectly correlated. The current proposal addresses this by scaling reference transform coefficients to obtain filtered prediction. Further, reference transform coefficients in different RAHT layers are scaled by different scaling factors.</w:t>
      </w:r>
    </w:p>
    <w:p w14:paraId="7593D56B" w14:textId="77777777" w:rsidR="009B4F89" w:rsidRDefault="009B4F89" w:rsidP="009B4F89">
      <w:pPr>
        <w:rPr>
          <w:lang w:val="en-GB"/>
        </w:rPr>
      </w:pPr>
    </w:p>
    <w:p w14:paraId="436F6235" w14:textId="77777777" w:rsidR="009B4F89" w:rsidRDefault="009B4F89" w:rsidP="009B4F89">
      <w:pPr>
        <w:rPr>
          <w:rFonts w:ascii="Times New Roman" w:eastAsia="Times New Roman" w:hAnsi="Times New Roman" w:cs="Times New Roman"/>
          <w:lang w:eastAsia="zh-CN"/>
        </w:rPr>
      </w:pPr>
      <w:r>
        <w:rPr>
          <w:lang w:val="en-GB"/>
        </w:rPr>
        <w:t xml:space="preserve">It is proposed to obtain </w:t>
      </w:r>
      <m:oMath>
        <m:sSub>
          <m:sSubPr>
            <m:ctrlPr>
              <w:rPr>
                <w:rFonts w:ascii="Cambria Math" w:eastAsia="Times New Roman" w:hAnsi="Cambria Math"/>
                <w:i/>
                <w:sz w:val="24"/>
                <w:szCs w:val="24"/>
                <w:lang w:eastAsia="zh-CN"/>
              </w:rPr>
            </m:ctrlPr>
          </m:sSubPr>
          <m:e>
            <m:r>
              <w:rPr>
                <w:rFonts w:ascii="Cambria Math" w:hAnsi="Cambria Math"/>
                <w:lang w:eastAsia="zh-CN"/>
              </w:rPr>
              <m:t>AC</m:t>
            </m:r>
          </m:e>
          <m:sub>
            <m:r>
              <w:rPr>
                <w:rFonts w:ascii="Cambria Math" w:hAnsi="Cambria Math"/>
                <w:lang w:eastAsia="zh-CN"/>
              </w:rPr>
              <m:t>predicted</m:t>
            </m:r>
          </m:sub>
        </m:sSub>
      </m:oMath>
      <w:r>
        <w:rPr>
          <w:lang w:eastAsia="zh-CN"/>
        </w:rPr>
        <w:t xml:space="preserve"> as follows:</w:t>
      </w:r>
    </w:p>
    <w:p w14:paraId="23175A4E" w14:textId="77777777" w:rsidR="009B4F89" w:rsidRDefault="009B4F89" w:rsidP="009B4F89">
      <w:pPr>
        <w:rPr>
          <w:lang w:eastAsia="zh-CN"/>
        </w:rPr>
      </w:pPr>
    </w:p>
    <w:p w14:paraId="51F02E03" w14:textId="77777777" w:rsidR="009B4F89" w:rsidRDefault="00802852" w:rsidP="009B4F89">
      <w:pPr>
        <w:rPr>
          <w:lang w:eastAsia="zh-CN"/>
        </w:rPr>
      </w:pPr>
      <m:oMathPara>
        <m:oMath>
          <m:sSub>
            <m:sSubPr>
              <m:ctrlPr>
                <w:rPr>
                  <w:rFonts w:ascii="Cambria Math" w:eastAsia="Times New Roman" w:hAnsi="Cambria Math"/>
                  <w:i/>
                  <w:sz w:val="24"/>
                  <w:szCs w:val="24"/>
                  <w:lang w:eastAsia="zh-CN"/>
                </w:rPr>
              </m:ctrlPr>
            </m:sSubPr>
            <m:e>
              <m:r>
                <w:rPr>
                  <w:rFonts w:ascii="Cambria Math" w:hAnsi="Cambria Math"/>
                  <w:lang w:eastAsia="zh-CN"/>
                </w:rPr>
                <m:t>AC</m:t>
              </m:r>
            </m:e>
            <m:sub>
              <m:r>
                <w:rPr>
                  <w:rFonts w:ascii="Cambria Math" w:hAnsi="Cambria Math"/>
                  <w:lang w:eastAsia="zh-CN"/>
                </w:rPr>
                <m:t>predicted</m:t>
              </m:r>
            </m:sub>
          </m:sSub>
          <m:r>
            <w:rPr>
              <w:rFonts w:ascii="Cambria Math" w:hAnsi="Cambria Math"/>
              <w:lang w:eastAsia="zh-CN"/>
            </w:rPr>
            <m:t>=</m:t>
          </m:r>
          <m:sSub>
            <m:sSubPr>
              <m:ctrlPr>
                <w:rPr>
                  <w:rFonts w:ascii="Cambria Math" w:eastAsia="Times New Roman" w:hAnsi="Cambria Math"/>
                  <w:i/>
                  <w:sz w:val="24"/>
                  <w:szCs w:val="24"/>
                  <w:lang w:eastAsia="zh-CN"/>
                </w:rPr>
              </m:ctrlPr>
            </m:sSubPr>
            <m:e>
              <m:r>
                <w:rPr>
                  <w:rFonts w:ascii="Cambria Math" w:hAnsi="Cambria Math"/>
                  <w:lang w:eastAsia="zh-CN"/>
                </w:rPr>
                <m:t>AC</m:t>
              </m:r>
            </m:e>
            <m:sub>
              <m:r>
                <w:rPr>
                  <w:rFonts w:ascii="Cambria Math" w:hAnsi="Cambria Math"/>
                  <w:lang w:eastAsia="zh-CN"/>
                </w:rPr>
                <m:t>predicted_inter</m:t>
              </m:r>
            </m:sub>
          </m:sSub>
          <m:r>
            <w:rPr>
              <w:rFonts w:ascii="Cambria Math" w:hAnsi="Cambria Math"/>
              <w:lang w:eastAsia="zh-CN"/>
            </w:rPr>
            <m:t xml:space="preserve">  ? </m:t>
          </m:r>
          <m:sSub>
            <m:sSubPr>
              <m:ctrlPr>
                <w:rPr>
                  <w:rFonts w:ascii="Cambria Math" w:eastAsia="Times New Roman" w:hAnsi="Cambria Math"/>
                  <w:i/>
                  <w:sz w:val="24"/>
                  <w:szCs w:val="24"/>
                  <w:lang w:eastAsia="zh-CN"/>
                </w:rPr>
              </m:ctrlPr>
            </m:sSubPr>
            <m:e>
              <m:r>
                <w:rPr>
                  <w:rFonts w:ascii="Cambria Math" w:hAnsi="Cambria Math"/>
                  <w:lang w:eastAsia="zh-CN"/>
                </w:rPr>
                <m:t>α×AC</m:t>
              </m:r>
            </m:e>
            <m:sub>
              <m:r>
                <w:rPr>
                  <w:rFonts w:ascii="Cambria Math" w:hAnsi="Cambria Math"/>
                  <w:lang w:eastAsia="zh-CN"/>
                </w:rPr>
                <m:t>predicted_inter</m:t>
              </m:r>
            </m:sub>
          </m:sSub>
          <m:r>
            <w:rPr>
              <w:rFonts w:ascii="Cambria Math" w:hAnsi="Cambria Math"/>
              <w:lang w:eastAsia="zh-CN"/>
            </w:rPr>
            <m:t xml:space="preserve"> : </m:t>
          </m:r>
          <m:sSub>
            <m:sSubPr>
              <m:ctrlPr>
                <w:rPr>
                  <w:rFonts w:ascii="Cambria Math" w:eastAsia="Times New Roman" w:hAnsi="Cambria Math"/>
                  <w:i/>
                  <w:sz w:val="24"/>
                  <w:szCs w:val="24"/>
                  <w:lang w:eastAsia="zh-CN"/>
                </w:rPr>
              </m:ctrlPr>
            </m:sSubPr>
            <m:e>
              <m:r>
                <w:rPr>
                  <w:rFonts w:ascii="Cambria Math" w:hAnsi="Cambria Math"/>
                  <w:lang w:eastAsia="zh-CN"/>
                </w:rPr>
                <m:t>AC</m:t>
              </m:r>
            </m:e>
            <m:sub>
              <m:r>
                <w:rPr>
                  <w:rFonts w:ascii="Cambria Math" w:hAnsi="Cambria Math"/>
                  <w:lang w:eastAsia="zh-CN"/>
                </w:rPr>
                <m:t>predicted_intra</m:t>
              </m:r>
            </m:sub>
          </m:sSub>
        </m:oMath>
      </m:oMathPara>
    </w:p>
    <w:p w14:paraId="7C4D21E8" w14:textId="77777777" w:rsidR="004C49AF" w:rsidRDefault="004C49AF" w:rsidP="001578C4">
      <w:pPr>
        <w:rPr>
          <w:rFonts w:eastAsiaTheme="minorEastAsia"/>
          <w:lang w:eastAsia="zh-CN"/>
        </w:rPr>
      </w:pPr>
    </w:p>
    <w:p w14:paraId="56613D3B" w14:textId="77777777" w:rsidR="002C17FC" w:rsidRDefault="002C17FC" w:rsidP="002C17FC">
      <w:pPr>
        <w:rPr>
          <w:lang w:eastAsia="zh-CN"/>
        </w:rPr>
      </w:pPr>
      <w:r>
        <w:rPr>
          <w:lang w:eastAsia="zh-CN"/>
        </w:rPr>
        <w:t xml:space="preserve">where </w:t>
      </w:r>
      <m:oMath>
        <m:r>
          <w:rPr>
            <w:rFonts w:ascii="Cambria Math" w:hAnsi="Cambria Math"/>
            <w:lang w:eastAsia="zh-CN"/>
          </w:rPr>
          <m:t>α</m:t>
        </m:r>
      </m:oMath>
      <w:r>
        <w:rPr>
          <w:lang w:eastAsia="zh-CN"/>
        </w:rPr>
        <w:t xml:space="preserve"> is the scaling factor. Since the degree of correlation between original RAHT node and reference RAHT node varies for different RAHT layers, </w:t>
      </w:r>
      <m:oMath>
        <m:r>
          <w:rPr>
            <w:rFonts w:ascii="Cambria Math" w:hAnsi="Cambria Math"/>
            <w:lang w:eastAsia="zh-CN"/>
          </w:rPr>
          <m:t>α</m:t>
        </m:r>
      </m:oMath>
      <w:r>
        <w:rPr>
          <w:lang w:eastAsia="zh-CN"/>
        </w:rPr>
        <w:t xml:space="preserve"> is chosen different for different layers. </w:t>
      </w:r>
      <m:oMath>
        <m:r>
          <w:rPr>
            <w:rFonts w:ascii="Cambria Math" w:hAnsi="Cambria Math"/>
            <w:lang w:eastAsia="zh-CN"/>
          </w:rPr>
          <m:t>α</m:t>
        </m:r>
      </m:oMath>
      <w:r>
        <w:rPr>
          <w:lang w:eastAsia="zh-CN"/>
        </w:rPr>
        <w:t xml:space="preserve"> could be a floating-point number. To eliminate floating point operations, we consider the integer version as follows:</w:t>
      </w:r>
    </w:p>
    <w:p w14:paraId="6B76EB94" w14:textId="77777777" w:rsidR="002C17FC" w:rsidRDefault="00802852" w:rsidP="002C17FC">
      <w:pPr>
        <w:rPr>
          <w:lang w:eastAsia="zh-CN"/>
        </w:rPr>
      </w:pPr>
      <m:oMathPara>
        <m:oMath>
          <m:sSub>
            <m:sSubPr>
              <m:ctrlPr>
                <w:rPr>
                  <w:rFonts w:ascii="Cambria Math" w:eastAsia="Times New Roman" w:hAnsi="Cambria Math"/>
                  <w:i/>
                  <w:sz w:val="24"/>
                  <w:szCs w:val="24"/>
                  <w:lang w:eastAsia="zh-CN"/>
                </w:rPr>
              </m:ctrlPr>
            </m:sSubPr>
            <m:e>
              <m:r>
                <w:rPr>
                  <w:rFonts w:ascii="Cambria Math" w:hAnsi="Cambria Math"/>
                  <w:lang w:eastAsia="zh-CN"/>
                </w:rPr>
                <m:t>α</m:t>
              </m:r>
            </m:e>
            <m:sub>
              <m:r>
                <w:rPr>
                  <w:rFonts w:ascii="Cambria Math" w:hAnsi="Cambria Math"/>
                  <w:lang w:eastAsia="zh-CN"/>
                </w:rPr>
                <m:t>int</m:t>
              </m:r>
            </m:sub>
          </m:sSub>
          <m:r>
            <w:rPr>
              <w:rFonts w:ascii="Cambria Math" w:hAnsi="Cambria Math"/>
              <w:lang w:eastAsia="zh-CN"/>
            </w:rPr>
            <m:t>=round(α×128)</m:t>
          </m:r>
        </m:oMath>
      </m:oMathPara>
    </w:p>
    <w:p w14:paraId="4C38833A" w14:textId="77777777" w:rsidR="002C17FC" w:rsidRDefault="002C17FC" w:rsidP="002C17FC">
      <w:pPr>
        <w:rPr>
          <w:lang w:val="en-GB"/>
        </w:rPr>
      </w:pPr>
    </w:p>
    <w:p w14:paraId="2F0F28A7" w14:textId="77777777" w:rsidR="002C17FC" w:rsidRDefault="002C17FC" w:rsidP="002C17FC">
      <w:pPr>
        <w:rPr>
          <w:lang w:val="en-GB"/>
        </w:rPr>
      </w:pPr>
      <w:r>
        <w:rPr>
          <w:lang w:val="en-GB"/>
        </w:rPr>
        <w:t xml:space="preserve">Thus, the filtered AC prediction is given by, </w:t>
      </w:r>
    </w:p>
    <w:p w14:paraId="73976DAD" w14:textId="77777777" w:rsidR="002C17FC" w:rsidRDefault="002C17FC" w:rsidP="002C17FC">
      <w:pPr>
        <w:rPr>
          <w:lang w:val="en-GB"/>
        </w:rPr>
      </w:pPr>
    </w:p>
    <w:p w14:paraId="13576BFA" w14:textId="77777777" w:rsidR="002C17FC" w:rsidRDefault="00802852" w:rsidP="002C17FC">
      <w:pPr>
        <w:rPr>
          <w:lang w:val="en-GB"/>
        </w:rPr>
      </w:pPr>
      <m:oMathPara>
        <m:oMath>
          <m:sSub>
            <m:sSubPr>
              <m:ctrlPr>
                <w:rPr>
                  <w:rFonts w:ascii="Cambria Math" w:eastAsia="Times New Roman" w:hAnsi="Cambria Math"/>
                  <w:i/>
                  <w:sz w:val="24"/>
                  <w:szCs w:val="24"/>
                  <w:lang w:eastAsia="zh-CN"/>
                </w:rPr>
              </m:ctrlPr>
            </m:sSubPr>
            <m:e>
              <m:r>
                <w:rPr>
                  <w:rFonts w:ascii="Cambria Math" w:hAnsi="Cambria Math"/>
                  <w:lang w:eastAsia="zh-CN"/>
                </w:rPr>
                <m:t>A</m:t>
              </m:r>
              <m:sSub>
                <m:sSubPr>
                  <m:ctrlPr>
                    <w:rPr>
                      <w:rFonts w:ascii="Cambria Math" w:eastAsia="Times New Roman" w:hAnsi="Cambria Math"/>
                      <w:i/>
                      <w:sz w:val="24"/>
                      <w:szCs w:val="24"/>
                      <w:lang w:eastAsia="zh-CN"/>
                    </w:rPr>
                  </m:ctrlPr>
                </m:sSubPr>
                <m:e>
                  <m:r>
                    <w:rPr>
                      <w:rFonts w:ascii="Cambria Math" w:hAnsi="Cambria Math"/>
                      <w:lang w:eastAsia="zh-CN"/>
                    </w:rPr>
                    <m:t>C</m:t>
                  </m:r>
                </m:e>
                <m:sub>
                  <m:r>
                    <w:rPr>
                      <w:rFonts w:ascii="Cambria Math" w:hAnsi="Cambria Math"/>
                      <w:lang w:eastAsia="zh-CN"/>
                    </w:rPr>
                    <m:t>filtered-prediciton</m:t>
                  </m:r>
                </m:sub>
              </m:sSub>
              <m:r>
                <w:rPr>
                  <w:rFonts w:ascii="Cambria Math" w:hAnsi="Cambria Math"/>
                  <w:lang w:eastAsia="zh-CN"/>
                </w:rPr>
                <m:t>= (</m:t>
              </m:r>
              <m:sSub>
                <m:sSubPr>
                  <m:ctrlPr>
                    <w:rPr>
                      <w:rFonts w:ascii="Cambria Math" w:eastAsia="Times New Roman" w:hAnsi="Cambria Math"/>
                      <w:i/>
                      <w:sz w:val="24"/>
                      <w:szCs w:val="24"/>
                      <w:lang w:eastAsia="zh-CN"/>
                    </w:rPr>
                  </m:ctrlPr>
                </m:sSubPr>
                <m:e>
                  <m:r>
                    <w:rPr>
                      <w:rFonts w:ascii="Cambria Math" w:hAnsi="Cambria Math"/>
                      <w:lang w:eastAsia="zh-CN"/>
                    </w:rPr>
                    <m:t>α</m:t>
                  </m:r>
                </m:e>
                <m:sub>
                  <m:r>
                    <w:rPr>
                      <w:rFonts w:ascii="Cambria Math" w:hAnsi="Cambria Math"/>
                      <w:lang w:eastAsia="zh-CN"/>
                    </w:rPr>
                    <m:t>int</m:t>
                  </m:r>
                </m:sub>
              </m:sSub>
              <m:r>
                <w:rPr>
                  <w:rFonts w:ascii="Cambria Math" w:hAnsi="Cambria Math"/>
                  <w:lang w:eastAsia="zh-CN"/>
                </w:rPr>
                <m:t>×AC</m:t>
              </m:r>
            </m:e>
            <m:sub>
              <m:r>
                <w:rPr>
                  <w:rFonts w:ascii="Cambria Math" w:hAnsi="Cambria Math"/>
                  <w:lang w:eastAsia="zh-CN"/>
                </w:rPr>
                <m:t>predicted_inter</m:t>
              </m:r>
            </m:sub>
          </m:sSub>
          <m:r>
            <w:rPr>
              <w:rFonts w:ascii="Cambria Math" w:hAnsi="Cambria Math"/>
              <w:lang w:eastAsia="zh-CN"/>
            </w:rPr>
            <m:t>)≫7</m:t>
          </m:r>
        </m:oMath>
      </m:oMathPara>
    </w:p>
    <w:p w14:paraId="7456330E" w14:textId="77777777" w:rsidR="002C17FC" w:rsidRDefault="002C17FC" w:rsidP="001578C4">
      <w:pPr>
        <w:rPr>
          <w:rFonts w:eastAsiaTheme="minorEastAsia"/>
          <w:lang w:eastAsia="zh-CN"/>
        </w:rPr>
      </w:pPr>
    </w:p>
    <w:p w14:paraId="2CFA53C7" w14:textId="753FE0DE" w:rsidR="002C17FC" w:rsidRDefault="00F45245" w:rsidP="001578C4">
      <w:pPr>
        <w:rPr>
          <w:rFonts w:eastAsiaTheme="minorEastAsia"/>
          <w:lang w:eastAsia="zh-CN"/>
        </w:rPr>
      </w:pPr>
      <w:r>
        <w:rPr>
          <w:rFonts w:eastAsiaTheme="minorEastAsia"/>
          <w:lang w:eastAsia="zh-CN"/>
        </w:rPr>
        <w:t xml:space="preserve">The weights are </w:t>
      </w:r>
      <w:r w:rsidR="00F060C1">
        <w:rPr>
          <w:rFonts w:eastAsiaTheme="minorEastAsia"/>
          <w:lang w:eastAsia="zh-CN"/>
        </w:rPr>
        <w:t>signalled</w:t>
      </w:r>
      <w:r>
        <w:rPr>
          <w:rFonts w:eastAsiaTheme="minorEastAsia"/>
          <w:lang w:eastAsia="zh-CN"/>
        </w:rPr>
        <w:t xml:space="preserve"> to the decoder</w:t>
      </w:r>
      <w:r w:rsidR="00F060C1">
        <w:rPr>
          <w:rFonts w:eastAsiaTheme="minorEastAsia"/>
          <w:lang w:eastAsia="zh-CN"/>
        </w:rPr>
        <w:t>.</w:t>
      </w:r>
    </w:p>
    <w:p w14:paraId="7DEE43BA" w14:textId="77777777" w:rsidR="00F060C1" w:rsidRDefault="00F060C1" w:rsidP="001578C4">
      <w:pPr>
        <w:rPr>
          <w:rFonts w:eastAsiaTheme="minorEastAsia"/>
          <w:lang w:eastAsia="zh-CN"/>
        </w:rPr>
      </w:pPr>
    </w:p>
    <w:p w14:paraId="75CD7E0F" w14:textId="77777777" w:rsidR="00652386" w:rsidRDefault="00652386" w:rsidP="00652386">
      <w:pPr>
        <w:rPr>
          <w:lang w:eastAsia="zh-CN"/>
        </w:rPr>
      </w:pPr>
      <w:r>
        <w:rPr>
          <w:lang w:eastAsia="zh-CN"/>
        </w:rPr>
        <w:t>Some restrictions for the method are as follows:</w:t>
      </w:r>
    </w:p>
    <w:p w14:paraId="6769FB16" w14:textId="77777777" w:rsidR="00652386" w:rsidRDefault="00652386" w:rsidP="00652386">
      <w:pPr>
        <w:pStyle w:val="Paragraphedeliste"/>
        <w:widowControl/>
        <w:numPr>
          <w:ilvl w:val="0"/>
          <w:numId w:val="102"/>
        </w:numPr>
        <w:autoSpaceDE/>
        <w:autoSpaceDN/>
        <w:contextualSpacing/>
        <w:jc w:val="both"/>
        <w:rPr>
          <w:lang w:eastAsia="zh-CN"/>
        </w:rPr>
      </w:pPr>
      <w:r>
        <w:rPr>
          <w:lang w:eastAsia="zh-CN"/>
        </w:rPr>
        <w:t xml:space="preserve">The method is disabled for the first three inter-predicted layers since they don’t benefit much from the method. </w:t>
      </w:r>
    </w:p>
    <w:p w14:paraId="67D25BB9" w14:textId="77777777" w:rsidR="00652386" w:rsidRDefault="00652386" w:rsidP="00652386">
      <w:pPr>
        <w:pStyle w:val="Paragraphedeliste"/>
        <w:widowControl/>
        <w:numPr>
          <w:ilvl w:val="0"/>
          <w:numId w:val="102"/>
        </w:numPr>
        <w:autoSpaceDE/>
        <w:autoSpaceDN/>
        <w:contextualSpacing/>
        <w:jc w:val="both"/>
        <w:rPr>
          <w:lang w:eastAsia="zh-CN"/>
        </w:rPr>
      </w:pPr>
      <w:r>
        <w:rPr>
          <w:lang w:eastAsia="zh-CN"/>
        </w:rPr>
        <w:t xml:space="preserve">For QP greater than 40, there is not enough bandwidth (for sparse content) to convey the filter taps as side information. Thus, instead conveying these filter taps to the decoder, we rather use a set of fixed filter taps. </w:t>
      </w:r>
    </w:p>
    <w:p w14:paraId="21AEFD15" w14:textId="77777777" w:rsidR="006D6EDB" w:rsidRDefault="006D6EDB" w:rsidP="006D6EDB">
      <w:pPr>
        <w:widowControl/>
        <w:autoSpaceDE/>
        <w:autoSpaceDN/>
        <w:contextualSpacing/>
        <w:jc w:val="both"/>
        <w:rPr>
          <w:lang w:eastAsia="zh-CN"/>
        </w:rPr>
      </w:pPr>
    </w:p>
    <w:p w14:paraId="5CC37F1A" w14:textId="6A9DF2B1" w:rsidR="006D6EDB" w:rsidRDefault="007901E3" w:rsidP="006D6EDB">
      <w:pPr>
        <w:pStyle w:val="Titre2"/>
        <w:rPr>
          <w:lang w:eastAsia="zh-CN"/>
        </w:rPr>
      </w:pPr>
      <w:bookmarkStart w:id="208" w:name="_Toc156567920"/>
      <w:r>
        <w:rPr>
          <w:lang w:eastAsia="zh-CN"/>
        </w:rPr>
        <w:t xml:space="preserve">Intra or Inter </w:t>
      </w:r>
      <w:r w:rsidR="00807291">
        <w:rPr>
          <w:lang w:eastAsia="zh-CN"/>
        </w:rPr>
        <w:t xml:space="preserve">Prediction Decision Per RAHT Layer </w:t>
      </w:r>
      <w:r w:rsidR="00807291">
        <w:rPr>
          <w:lang w:eastAsia="zh-CN"/>
        </w:rPr>
        <w:fldChar w:fldCharType="begin"/>
      </w:r>
      <w:r w:rsidR="00807291">
        <w:rPr>
          <w:lang w:eastAsia="zh-CN"/>
        </w:rPr>
        <w:instrText xml:space="preserve"> REF _Ref144995069 \r \h </w:instrText>
      </w:r>
      <w:r w:rsidR="00807291">
        <w:rPr>
          <w:lang w:eastAsia="zh-CN"/>
        </w:rPr>
      </w:r>
      <w:r w:rsidR="00807291">
        <w:rPr>
          <w:lang w:eastAsia="zh-CN"/>
        </w:rPr>
        <w:fldChar w:fldCharType="separate"/>
      </w:r>
      <w:r w:rsidR="0089309A">
        <w:rPr>
          <w:lang w:eastAsia="zh-CN"/>
        </w:rPr>
        <w:t>[93]</w:t>
      </w:r>
      <w:bookmarkEnd w:id="208"/>
      <w:r w:rsidR="00807291">
        <w:rPr>
          <w:lang w:eastAsia="zh-CN"/>
        </w:rPr>
        <w:fldChar w:fldCharType="end"/>
      </w:r>
    </w:p>
    <w:p w14:paraId="0971BE53" w14:textId="696EDC45" w:rsidR="00C145F3" w:rsidRDefault="00C145F3" w:rsidP="00C145F3">
      <w:pPr>
        <w:rPr>
          <w:rFonts w:ascii="Times New Roman" w:eastAsia="MS Mincho" w:hAnsi="Times New Roman" w:cs="Times New Roman"/>
          <w:lang w:val="en-GB" w:eastAsia="zh-CN"/>
        </w:rPr>
      </w:pPr>
      <w:r>
        <w:rPr>
          <w:lang w:val="en-GB" w:eastAsia="zh-CN"/>
        </w:rPr>
        <w:t>In the current RAHT transform coding, the inter</w:t>
      </w:r>
      <w:r w:rsidR="00987FD0">
        <w:rPr>
          <w:lang w:val="en-GB" w:eastAsia="zh-CN"/>
        </w:rPr>
        <w:t xml:space="preserve"> </w:t>
      </w:r>
      <w:r>
        <w:rPr>
          <w:lang w:val="en-GB" w:eastAsia="zh-CN"/>
        </w:rPr>
        <w:t>prediction is applied only if the current node can find the prediction node in the reference frame for the first N layers. If the prediction node does not exist in the reference buffer, inter</w:t>
      </w:r>
      <w:r w:rsidR="00987FD0">
        <w:rPr>
          <w:lang w:val="en-GB" w:eastAsia="zh-CN"/>
        </w:rPr>
        <w:t xml:space="preserve"> </w:t>
      </w:r>
      <w:r>
        <w:rPr>
          <w:lang w:val="en-GB" w:eastAsia="zh-CN"/>
        </w:rPr>
        <w:t>prediction is not applied, and the intra</w:t>
      </w:r>
      <w:r w:rsidR="00987FD0">
        <w:rPr>
          <w:lang w:val="en-GB" w:eastAsia="zh-CN"/>
        </w:rPr>
        <w:t xml:space="preserve"> </w:t>
      </w:r>
      <w:r>
        <w:rPr>
          <w:lang w:val="en-GB" w:eastAsia="zh-CN"/>
        </w:rPr>
        <w:t>prediction will be used instead.</w:t>
      </w:r>
    </w:p>
    <w:p w14:paraId="6B9F3949" w14:textId="77777777" w:rsidR="00C145F3" w:rsidRDefault="00C145F3" w:rsidP="00C145F3">
      <w:pPr>
        <w:rPr>
          <w:rFonts w:eastAsiaTheme="minorEastAsia"/>
          <w:lang w:val="en-GB" w:eastAsia="zh-CN"/>
        </w:rPr>
      </w:pPr>
    </w:p>
    <w:p w14:paraId="56659C21" w14:textId="7FFEA4B5" w:rsidR="00C145F3" w:rsidRDefault="00C145F3" w:rsidP="00C145F3">
      <w:pPr>
        <w:rPr>
          <w:rFonts w:eastAsiaTheme="minorEastAsia"/>
          <w:lang w:val="en-GB" w:eastAsia="zh-CN"/>
        </w:rPr>
      </w:pPr>
      <w:r>
        <w:rPr>
          <w:rFonts w:eastAsiaTheme="minorEastAsia"/>
          <w:lang w:val="en-GB" w:eastAsia="zh-CN"/>
        </w:rPr>
        <w:t>This contribution proposes not to restrict the number of layers that can use the inter</w:t>
      </w:r>
      <w:r w:rsidR="005630BF">
        <w:rPr>
          <w:rFonts w:eastAsiaTheme="minorEastAsia"/>
          <w:lang w:val="en-GB" w:eastAsia="zh-CN"/>
        </w:rPr>
        <w:t xml:space="preserve"> </w:t>
      </w:r>
      <w:r>
        <w:rPr>
          <w:rFonts w:eastAsiaTheme="minorEastAsia"/>
          <w:lang w:val="en-GB" w:eastAsia="zh-CN"/>
        </w:rPr>
        <w:t>prediction. In addition, one coding mode for every RAHT code layer is introduced to indicate the use of intra or inter</w:t>
      </w:r>
      <w:r w:rsidR="005630BF">
        <w:rPr>
          <w:rFonts w:eastAsiaTheme="minorEastAsia"/>
          <w:lang w:val="en-GB" w:eastAsia="zh-CN"/>
        </w:rPr>
        <w:t xml:space="preserve"> </w:t>
      </w:r>
      <w:r>
        <w:rPr>
          <w:rFonts w:eastAsiaTheme="minorEastAsia"/>
          <w:lang w:val="en-GB" w:eastAsia="zh-CN"/>
        </w:rPr>
        <w:t>prediction. On the encoder side, RDO is used to adaptively select the best coding mode.</w:t>
      </w:r>
    </w:p>
    <w:p w14:paraId="13238C83" w14:textId="77777777" w:rsidR="00C145F3" w:rsidRDefault="00C145F3" w:rsidP="00C145F3">
      <w:pPr>
        <w:jc w:val="center"/>
        <w:rPr>
          <w:rFonts w:eastAsia="MS Mincho"/>
        </w:rPr>
      </w:pPr>
      <w:r>
        <w:rPr>
          <w:rFonts w:ascii="Times New Roman" w:eastAsia="MS Mincho" w:hAnsi="Times New Roman" w:cs="Times New Roman"/>
          <w:noProof/>
          <w:sz w:val="24"/>
          <w:szCs w:val="24"/>
        </w:rPr>
        <w:object w:dxaOrig="5640" w:dyaOrig="6410" w14:anchorId="1F012193">
          <v:shape id="_x0000_i1032" type="#_x0000_t75" alt="" style="width:282.55pt;height:320.5pt;mso-width-percent:0;mso-height-percent:0;mso-width-percent:0;mso-height-percent:0" o:ole="">
            <v:imagedata r:id="rId93" o:title=""/>
          </v:shape>
          <o:OLEObject Type="Embed" ProgID="Visio.Drawing.15" ShapeID="_x0000_i1032" DrawAspect="Content" ObjectID="_1767254763" r:id="rId94"/>
        </w:object>
      </w:r>
    </w:p>
    <w:p w14:paraId="2E2D5976" w14:textId="63DA1D3B" w:rsidR="00C145F3" w:rsidRDefault="00C145F3" w:rsidP="00C145F3">
      <w:pPr>
        <w:pStyle w:val="Lgende"/>
        <w:jc w:val="center"/>
      </w:pPr>
      <w:r>
        <w:rPr>
          <w:lang w:eastAsia="ja-JP"/>
        </w:rPr>
        <w:t xml:space="preserve">Figure </w:t>
      </w:r>
      <w:r>
        <w:fldChar w:fldCharType="begin"/>
      </w:r>
      <w:r>
        <w:rPr>
          <w:lang w:eastAsia="ja-JP"/>
        </w:rPr>
        <w:instrText xml:space="preserve"> SEQ Figure \* ARABIC </w:instrText>
      </w:r>
      <w:r>
        <w:fldChar w:fldCharType="separate"/>
      </w:r>
      <w:r w:rsidR="0089309A">
        <w:rPr>
          <w:noProof/>
          <w:lang w:eastAsia="ja-JP"/>
        </w:rPr>
        <w:t>65</w:t>
      </w:r>
      <w:r>
        <w:fldChar w:fldCharType="end"/>
      </w:r>
      <w:r>
        <w:t>:</w:t>
      </w:r>
      <w:r>
        <w:rPr>
          <w:lang w:eastAsia="ja-JP"/>
        </w:rPr>
        <w:t xml:space="preserve"> </w:t>
      </w:r>
      <w:r>
        <w:rPr>
          <w:rFonts w:eastAsiaTheme="minorEastAsia"/>
          <w:lang w:eastAsia="zh-CN"/>
        </w:rPr>
        <w:t>Overview of the proposed method</w:t>
      </w:r>
      <w:r>
        <w:t>.</w:t>
      </w:r>
    </w:p>
    <w:p w14:paraId="4608F90A" w14:textId="3B8B87C3" w:rsidR="00F060C1" w:rsidRDefault="00F23BBF" w:rsidP="00703A60">
      <w:pPr>
        <w:pStyle w:val="Titre2"/>
        <w:rPr>
          <w:lang w:eastAsia="zh-CN"/>
        </w:rPr>
      </w:pPr>
      <w:bookmarkStart w:id="209" w:name="_Toc156567921"/>
      <w:r>
        <w:rPr>
          <w:lang w:eastAsia="zh-CN"/>
        </w:rPr>
        <w:t xml:space="preserve">RAHT Inter-Eligibility </w:t>
      </w:r>
      <w:r w:rsidR="002F337F">
        <w:rPr>
          <w:lang w:eastAsia="zh-CN"/>
        </w:rPr>
        <w:fldChar w:fldCharType="begin"/>
      </w:r>
      <w:r w:rsidR="002F337F">
        <w:rPr>
          <w:lang w:eastAsia="zh-CN"/>
        </w:rPr>
        <w:instrText xml:space="preserve"> REF _Ref156564173 \r \h </w:instrText>
      </w:r>
      <w:r w:rsidR="002F337F">
        <w:rPr>
          <w:lang w:eastAsia="zh-CN"/>
        </w:rPr>
      </w:r>
      <w:r w:rsidR="002F337F">
        <w:rPr>
          <w:lang w:eastAsia="zh-CN"/>
        </w:rPr>
        <w:fldChar w:fldCharType="separate"/>
      </w:r>
      <w:r w:rsidR="0089309A">
        <w:rPr>
          <w:lang w:eastAsia="zh-CN"/>
        </w:rPr>
        <w:t>[95]</w:t>
      </w:r>
      <w:r w:rsidR="002F337F">
        <w:rPr>
          <w:lang w:eastAsia="zh-CN"/>
        </w:rPr>
        <w:fldChar w:fldCharType="end"/>
      </w:r>
      <w:r w:rsidR="002F337F">
        <w:rPr>
          <w:lang w:eastAsia="zh-CN"/>
        </w:rPr>
        <w:fldChar w:fldCharType="begin"/>
      </w:r>
      <w:r w:rsidR="002F337F">
        <w:rPr>
          <w:lang w:eastAsia="zh-CN"/>
        </w:rPr>
        <w:instrText xml:space="preserve"> REF _Ref156564174 \r \h </w:instrText>
      </w:r>
      <w:r w:rsidR="002F337F">
        <w:rPr>
          <w:lang w:eastAsia="zh-CN"/>
        </w:rPr>
      </w:r>
      <w:r w:rsidR="002F337F">
        <w:rPr>
          <w:lang w:eastAsia="zh-CN"/>
        </w:rPr>
        <w:fldChar w:fldCharType="separate"/>
      </w:r>
      <w:r w:rsidR="0089309A">
        <w:rPr>
          <w:lang w:eastAsia="zh-CN"/>
        </w:rPr>
        <w:t>[96]</w:t>
      </w:r>
      <w:bookmarkEnd w:id="209"/>
      <w:r w:rsidR="002F337F">
        <w:rPr>
          <w:lang w:eastAsia="zh-CN"/>
        </w:rPr>
        <w:fldChar w:fldCharType="end"/>
      </w:r>
    </w:p>
    <w:p w14:paraId="1C5D8911" w14:textId="5ED49281" w:rsidR="002F337F" w:rsidRDefault="00744B64" w:rsidP="002F337F">
      <w:pPr>
        <w:rPr>
          <w:lang w:eastAsia="zh-CN"/>
        </w:rPr>
      </w:pPr>
      <w:r w:rsidRPr="00744B64">
        <w:rPr>
          <w:lang w:eastAsia="zh-CN"/>
        </w:rPr>
        <w:t>In current GPCC, during RAHT AC inter-prediction, the encoder and decoder have access to the DC value of the current node and the reference node. However, this information is not utilized during AC inter-prediction.</w:t>
      </w:r>
    </w:p>
    <w:p w14:paraId="1398E50A" w14:textId="77777777" w:rsidR="00521A7A" w:rsidRDefault="00521A7A" w:rsidP="002F337F">
      <w:pPr>
        <w:rPr>
          <w:lang w:eastAsia="zh-CN"/>
        </w:rPr>
      </w:pPr>
    </w:p>
    <w:p w14:paraId="68FC520C" w14:textId="77777777" w:rsidR="00521A7A" w:rsidRDefault="00521A7A" w:rsidP="00521A7A">
      <w:pPr>
        <w:rPr>
          <w:rFonts w:ascii="Times New Roman" w:eastAsia="MS Mincho" w:hAnsi="Times New Roman" w:cs="Times New Roman"/>
          <w:lang w:val="en-GB"/>
        </w:rPr>
      </w:pPr>
      <w:r>
        <w:rPr>
          <w:lang w:val="en-GB"/>
        </w:rPr>
        <w:t>It is proposed to use the DC value of the current node (</w:t>
      </w:r>
      <w:r>
        <w:rPr>
          <w:i/>
          <w:iCs/>
          <w:lang w:val="en-GB"/>
        </w:rPr>
        <w:t>DC</w:t>
      </w:r>
      <w:r>
        <w:rPr>
          <w:i/>
          <w:iCs/>
          <w:vertAlign w:val="subscript"/>
          <w:lang w:val="en-GB"/>
        </w:rPr>
        <w:t>cur</w:t>
      </w:r>
      <w:r>
        <w:rPr>
          <w:lang w:val="en-GB"/>
        </w:rPr>
        <w:t>) and the reference node</w:t>
      </w:r>
      <w:r>
        <w:rPr>
          <w:i/>
          <w:iCs/>
          <w:lang w:val="en-GB"/>
        </w:rPr>
        <w:t xml:space="preserve"> (DC</w:t>
      </w:r>
      <w:r>
        <w:rPr>
          <w:i/>
          <w:iCs/>
          <w:vertAlign w:val="subscript"/>
          <w:lang w:val="en-GB"/>
        </w:rPr>
        <w:t>ref</w:t>
      </w:r>
      <w:r>
        <w:rPr>
          <w:lang w:val="en-GB"/>
        </w:rPr>
        <w:t xml:space="preserve">) to determine the eligibility for the AC inter-prediction. Specifically, it is proposed to disable AC inter-prediction and instead use intra-prediction if the following condition is satisfied:  </w:t>
      </w:r>
    </w:p>
    <w:p w14:paraId="32E49477" w14:textId="77777777" w:rsidR="00521A7A" w:rsidRDefault="00521A7A" w:rsidP="00521A7A">
      <w:pPr>
        <w:jc w:val="center"/>
        <w:rPr>
          <w:lang w:val="en-GB"/>
        </w:rPr>
      </w:pPr>
    </w:p>
    <w:p w14:paraId="0620679C" w14:textId="77777777" w:rsidR="00521A7A" w:rsidRDefault="00521A7A" w:rsidP="00521A7A">
      <w:pPr>
        <w:jc w:val="center"/>
        <w:rPr>
          <w:lang w:val="en-GB"/>
        </w:rPr>
      </w:pPr>
      <m:oMathPara>
        <m:oMath>
          <m:r>
            <w:rPr>
              <w:rFonts w:ascii="Cambria Math" w:hAnsi="Cambria Math"/>
              <w:lang w:val="en-GB"/>
            </w:rPr>
            <m:t>D</m:t>
          </m:r>
          <m:sSub>
            <m:sSubPr>
              <m:ctrlPr>
                <w:rPr>
                  <w:rFonts w:ascii="Cambria Math" w:eastAsia="MS Mincho" w:hAnsi="Cambria Math" w:cs="Times New Roman"/>
                  <w:i/>
                  <w:sz w:val="24"/>
                  <w:szCs w:val="24"/>
                  <w:lang w:val="en-GB"/>
                </w:rPr>
              </m:ctrlPr>
            </m:sSubPr>
            <m:e>
              <m:r>
                <w:rPr>
                  <w:rFonts w:ascii="Cambria Math" w:hAnsi="Cambria Math"/>
                  <w:lang w:val="en-GB"/>
                </w:rPr>
                <m:t>C</m:t>
              </m:r>
            </m:e>
            <m:sub>
              <m:r>
                <w:rPr>
                  <w:rFonts w:ascii="Cambria Math" w:hAnsi="Cambria Math"/>
                  <w:lang w:val="en-GB"/>
                </w:rPr>
                <m:t>ref</m:t>
              </m:r>
            </m:sub>
          </m:sSub>
          <m:r>
            <w:rPr>
              <w:rFonts w:ascii="Cambria Math" w:hAnsi="Cambria Math"/>
              <w:lang w:val="en-GB"/>
            </w:rPr>
            <m:t>&lt;T</m:t>
          </m:r>
          <m:sSub>
            <m:sSubPr>
              <m:ctrlPr>
                <w:rPr>
                  <w:rFonts w:ascii="Cambria Math" w:eastAsia="MS Mincho" w:hAnsi="Cambria Math" w:cs="Times New Roman"/>
                  <w:i/>
                  <w:sz w:val="24"/>
                  <w:szCs w:val="24"/>
                  <w:lang w:val="en-GB"/>
                </w:rPr>
              </m:ctrlPr>
            </m:sSubPr>
            <m:e>
              <m:r>
                <w:rPr>
                  <w:rFonts w:ascii="Cambria Math" w:hAnsi="Cambria Math"/>
                  <w:lang w:val="en-GB"/>
                </w:rPr>
                <m:t>h</m:t>
              </m:r>
            </m:e>
            <m:sub>
              <m:r>
                <w:rPr>
                  <w:rFonts w:ascii="Cambria Math" w:hAnsi="Cambria Math"/>
                  <w:lang w:val="en-GB"/>
                </w:rPr>
                <m:t>1</m:t>
              </m:r>
            </m:sub>
          </m:sSub>
          <m:r>
            <w:rPr>
              <w:rFonts w:ascii="Cambria Math" w:hAnsi="Cambria Math"/>
              <w:lang w:val="en-GB"/>
            </w:rPr>
            <m:t>×D</m:t>
          </m:r>
          <m:sSub>
            <m:sSubPr>
              <m:ctrlPr>
                <w:rPr>
                  <w:rFonts w:ascii="Cambria Math" w:eastAsia="MS Mincho" w:hAnsi="Cambria Math" w:cs="Times New Roman"/>
                  <w:i/>
                  <w:sz w:val="24"/>
                  <w:szCs w:val="24"/>
                  <w:lang w:val="en-GB"/>
                </w:rPr>
              </m:ctrlPr>
            </m:sSubPr>
            <m:e>
              <m:r>
                <w:rPr>
                  <w:rFonts w:ascii="Cambria Math" w:hAnsi="Cambria Math"/>
                  <w:lang w:val="en-GB"/>
                </w:rPr>
                <m:t>C</m:t>
              </m:r>
            </m:e>
            <m:sub>
              <m:r>
                <w:rPr>
                  <w:rFonts w:ascii="Cambria Math" w:hAnsi="Cambria Math"/>
                  <w:lang w:val="en-GB"/>
                </w:rPr>
                <m:t>cur</m:t>
              </m:r>
            </m:sub>
          </m:sSub>
          <m:r>
            <w:rPr>
              <w:rFonts w:ascii="Cambria Math" w:hAnsi="Cambria Math"/>
              <w:lang w:val="en-GB"/>
            </w:rPr>
            <m:t xml:space="preserve">   or    D</m:t>
          </m:r>
          <m:sSub>
            <m:sSubPr>
              <m:ctrlPr>
                <w:rPr>
                  <w:rFonts w:ascii="Cambria Math" w:eastAsia="MS Mincho" w:hAnsi="Cambria Math" w:cs="Times New Roman"/>
                  <w:i/>
                  <w:sz w:val="24"/>
                  <w:szCs w:val="24"/>
                  <w:lang w:val="en-GB"/>
                </w:rPr>
              </m:ctrlPr>
            </m:sSubPr>
            <m:e>
              <m:r>
                <w:rPr>
                  <w:rFonts w:ascii="Cambria Math" w:hAnsi="Cambria Math"/>
                  <w:lang w:val="en-GB"/>
                </w:rPr>
                <m:t>C</m:t>
              </m:r>
            </m:e>
            <m:sub>
              <m:r>
                <w:rPr>
                  <w:rFonts w:ascii="Cambria Math" w:hAnsi="Cambria Math"/>
                  <w:lang w:val="en-GB"/>
                </w:rPr>
                <m:t>ref</m:t>
              </m:r>
            </m:sub>
          </m:sSub>
          <m:r>
            <w:rPr>
              <w:rFonts w:ascii="Cambria Math" w:hAnsi="Cambria Math"/>
              <w:lang w:val="en-GB"/>
            </w:rPr>
            <m:t>&gt;T</m:t>
          </m:r>
          <m:sSub>
            <m:sSubPr>
              <m:ctrlPr>
                <w:rPr>
                  <w:rFonts w:ascii="Cambria Math" w:eastAsia="MS Mincho" w:hAnsi="Cambria Math" w:cs="Times New Roman"/>
                  <w:i/>
                  <w:sz w:val="24"/>
                  <w:szCs w:val="24"/>
                  <w:lang w:val="en-GB"/>
                </w:rPr>
              </m:ctrlPr>
            </m:sSubPr>
            <m:e>
              <m:r>
                <w:rPr>
                  <w:rFonts w:ascii="Cambria Math" w:hAnsi="Cambria Math"/>
                  <w:lang w:val="en-GB"/>
                </w:rPr>
                <m:t>h</m:t>
              </m:r>
            </m:e>
            <m:sub>
              <m:r>
                <w:rPr>
                  <w:rFonts w:ascii="Cambria Math" w:hAnsi="Cambria Math"/>
                  <w:lang w:val="en-GB"/>
                </w:rPr>
                <m:t>2</m:t>
              </m:r>
            </m:sub>
          </m:sSub>
          <m:r>
            <w:rPr>
              <w:rFonts w:ascii="Cambria Math" w:hAnsi="Cambria Math"/>
              <w:lang w:val="en-GB"/>
            </w:rPr>
            <m:t>×D</m:t>
          </m:r>
          <m:sSub>
            <m:sSubPr>
              <m:ctrlPr>
                <w:rPr>
                  <w:rFonts w:ascii="Cambria Math" w:eastAsia="MS Mincho" w:hAnsi="Cambria Math" w:cs="Times New Roman"/>
                  <w:i/>
                  <w:sz w:val="24"/>
                  <w:szCs w:val="24"/>
                  <w:lang w:val="en-GB"/>
                </w:rPr>
              </m:ctrlPr>
            </m:sSubPr>
            <m:e>
              <m:r>
                <w:rPr>
                  <w:rFonts w:ascii="Cambria Math" w:hAnsi="Cambria Math"/>
                  <w:lang w:val="en-GB"/>
                </w:rPr>
                <m:t>C</m:t>
              </m:r>
            </m:e>
            <m:sub>
              <m:r>
                <w:rPr>
                  <w:rFonts w:ascii="Cambria Math" w:hAnsi="Cambria Math"/>
                  <w:lang w:val="en-GB"/>
                </w:rPr>
                <m:t>cur</m:t>
              </m:r>
            </m:sub>
          </m:sSub>
          <m:r>
            <w:rPr>
              <w:rFonts w:ascii="Cambria Math" w:hAnsi="Cambria Math"/>
              <w:lang w:val="en-GB"/>
            </w:rPr>
            <m:t xml:space="preserve"> </m:t>
          </m:r>
        </m:oMath>
      </m:oMathPara>
    </w:p>
    <w:p w14:paraId="24337F00" w14:textId="77777777" w:rsidR="00521A7A" w:rsidRDefault="00521A7A" w:rsidP="00521A7A">
      <w:pPr>
        <w:jc w:val="center"/>
        <w:rPr>
          <w:lang w:val="en-GB"/>
        </w:rPr>
      </w:pPr>
    </w:p>
    <w:p w14:paraId="669BE6BC" w14:textId="64202D76" w:rsidR="00521A7A" w:rsidRDefault="00521A7A" w:rsidP="00521A7A">
      <w:pPr>
        <w:rPr>
          <w:lang w:val="en-GB"/>
        </w:rPr>
      </w:pPr>
      <w:r>
        <w:rPr>
          <w:lang w:val="en-GB"/>
        </w:rPr>
        <w:t xml:space="preserve">where </w:t>
      </w:r>
      <w:r>
        <w:rPr>
          <w:i/>
          <w:iCs/>
          <w:lang w:val="en-GB"/>
        </w:rPr>
        <w:t>Th</w:t>
      </w:r>
      <w:r>
        <w:rPr>
          <w:i/>
          <w:iCs/>
          <w:vertAlign w:val="subscript"/>
          <w:lang w:val="en-GB"/>
        </w:rPr>
        <w:t>1</w:t>
      </w:r>
      <w:r>
        <w:rPr>
          <w:lang w:val="en-GB"/>
        </w:rPr>
        <w:t xml:space="preserve"> and </w:t>
      </w:r>
      <w:r>
        <w:rPr>
          <w:i/>
          <w:iCs/>
          <w:lang w:val="en-GB"/>
        </w:rPr>
        <w:t>Th</w:t>
      </w:r>
      <w:r>
        <w:rPr>
          <w:i/>
          <w:iCs/>
          <w:vertAlign w:val="subscript"/>
          <w:lang w:val="en-GB"/>
        </w:rPr>
        <w:t>2</w:t>
      </w:r>
      <w:r>
        <w:rPr>
          <w:lang w:val="en-GB"/>
        </w:rPr>
        <w:t xml:space="preserve"> are some thresholds. In the proposal, the thresholds are set to 0.5 and 2, respectively. </w:t>
      </w:r>
    </w:p>
    <w:p w14:paraId="06ADD4CC" w14:textId="77777777" w:rsidR="00744B64" w:rsidRPr="002F337F" w:rsidRDefault="00744B64" w:rsidP="002F337F">
      <w:pPr>
        <w:rPr>
          <w:lang w:eastAsia="zh-CN"/>
        </w:rPr>
      </w:pPr>
    </w:p>
    <w:p w14:paraId="516ADB39" w14:textId="77777777" w:rsidR="004C49AF" w:rsidRDefault="004C49AF" w:rsidP="001578C4">
      <w:pPr>
        <w:rPr>
          <w:rFonts w:eastAsiaTheme="minorEastAsia"/>
          <w:lang w:eastAsia="zh-CN"/>
        </w:rPr>
      </w:pPr>
    </w:p>
    <w:p w14:paraId="7F75BD2C" w14:textId="3776CB6B" w:rsidR="00E40AF2" w:rsidRDefault="00A03964" w:rsidP="00E40AF2">
      <w:pPr>
        <w:pStyle w:val="Titre1"/>
      </w:pPr>
      <w:bookmarkStart w:id="210" w:name="_Toc140376066"/>
      <w:bookmarkStart w:id="211" w:name="_Toc156567922"/>
      <w:bookmarkEnd w:id="210"/>
      <w:r>
        <w:t>Inter Prediction: Other Techniques</w:t>
      </w:r>
      <w:bookmarkEnd w:id="211"/>
    </w:p>
    <w:p w14:paraId="63668EAD" w14:textId="4A0EEE6A" w:rsidR="00A03964" w:rsidRDefault="00D90572" w:rsidP="006D1FEB">
      <w:pPr>
        <w:pStyle w:val="Titre2"/>
      </w:pPr>
      <w:bookmarkStart w:id="212" w:name="_Toc156567923"/>
      <w:r>
        <w:t xml:space="preserve">Dependent Entropy Frame Coding </w:t>
      </w:r>
      <w:r w:rsidR="00B2379B">
        <w:fldChar w:fldCharType="begin"/>
      </w:r>
      <w:r w:rsidR="00B2379B">
        <w:instrText xml:space="preserve"> REF _Ref79669786 \r \h </w:instrText>
      </w:r>
      <w:r w:rsidR="00B2379B">
        <w:fldChar w:fldCharType="separate"/>
      </w:r>
      <w:r w:rsidR="0089309A">
        <w:t>[52]</w:t>
      </w:r>
      <w:r w:rsidR="00B2379B">
        <w:fldChar w:fldCharType="end"/>
      </w:r>
      <w:r>
        <w:fldChar w:fldCharType="begin"/>
      </w:r>
      <w:r>
        <w:instrText xml:space="preserve"> REF _Ref79669556 \r \h </w:instrText>
      </w:r>
      <w:r>
        <w:fldChar w:fldCharType="separate"/>
      </w:r>
      <w:r w:rsidR="0089309A">
        <w:t>[53]</w:t>
      </w:r>
      <w:bookmarkEnd w:id="212"/>
      <w:r>
        <w:fldChar w:fldCharType="end"/>
      </w:r>
    </w:p>
    <w:p w14:paraId="07EAEDEF" w14:textId="335255F6" w:rsidR="00531F52" w:rsidRDefault="007E36ED" w:rsidP="000032E6">
      <w:pPr>
        <w:rPr>
          <w:lang w:eastAsia="ko-KR"/>
        </w:rPr>
      </w:pPr>
      <w:r>
        <w:rPr>
          <w:lang w:eastAsia="ko-KR"/>
        </w:rPr>
        <w:t xml:space="preserve">The entropy continuing slice method is used in low-latency scenarios in intra frame coding of G-PCC Ed.1. </w:t>
      </w:r>
      <w:r w:rsidR="00E80D97">
        <w:rPr>
          <w:lang w:eastAsia="ko-KR"/>
        </w:rPr>
        <w:t xml:space="preserve">In inter frame coding, each frame is linked to global/local motion and inter occupancy prediction. </w:t>
      </w:r>
      <w:r>
        <w:rPr>
          <w:lang w:eastAsia="ko-KR"/>
        </w:rPr>
        <w:t xml:space="preserve">This </w:t>
      </w:r>
      <w:r w:rsidR="004A72F2">
        <w:rPr>
          <w:lang w:eastAsia="ko-KR"/>
        </w:rPr>
        <w:t>method</w:t>
      </w:r>
      <w:r>
        <w:rPr>
          <w:lang w:eastAsia="ko-KR"/>
        </w:rPr>
        <w:t xml:space="preserve"> introduces </w:t>
      </w:r>
      <w:r w:rsidR="004A72F2">
        <w:rPr>
          <w:lang w:eastAsia="ko-KR"/>
        </w:rPr>
        <w:t xml:space="preserve">the </w:t>
      </w:r>
      <w:r>
        <w:rPr>
          <w:lang w:eastAsia="ko-KR"/>
        </w:rPr>
        <w:t>dependent P frame by continuing entropy</w:t>
      </w:r>
      <w:r w:rsidR="00EF0AEC">
        <w:rPr>
          <w:lang w:eastAsia="ko-KR"/>
        </w:rPr>
        <w:t xml:space="preserve"> as illustrated in </w:t>
      </w:r>
      <w:r w:rsidR="00EF0AEC">
        <w:rPr>
          <w:lang w:eastAsia="ko-KR"/>
        </w:rPr>
        <w:fldChar w:fldCharType="begin"/>
      </w:r>
      <w:r w:rsidR="00EF0AEC">
        <w:rPr>
          <w:lang w:eastAsia="ko-KR"/>
        </w:rPr>
        <w:instrText xml:space="preserve"> REF _Ref79671478 \h </w:instrText>
      </w:r>
      <w:r w:rsidR="00EF0AEC">
        <w:rPr>
          <w:lang w:eastAsia="ko-KR"/>
        </w:rPr>
      </w:r>
      <w:r w:rsidR="00EF0AEC">
        <w:rPr>
          <w:lang w:eastAsia="ko-KR"/>
        </w:rPr>
        <w:fldChar w:fldCharType="separate"/>
      </w:r>
      <w:r w:rsidR="0089309A" w:rsidRPr="00406039">
        <w:t xml:space="preserve">Figure </w:t>
      </w:r>
      <w:r w:rsidR="0089309A">
        <w:rPr>
          <w:noProof/>
        </w:rPr>
        <w:t>66</w:t>
      </w:r>
      <w:r w:rsidR="00EF0AEC">
        <w:rPr>
          <w:lang w:eastAsia="ko-KR"/>
        </w:rPr>
        <w:fldChar w:fldCharType="end"/>
      </w:r>
      <w:r>
        <w:rPr>
          <w:lang w:eastAsia="ko-KR"/>
        </w:rPr>
        <w:t>.</w:t>
      </w:r>
    </w:p>
    <w:p w14:paraId="2A50298F" w14:textId="77777777" w:rsidR="00531F52" w:rsidRDefault="00531F52" w:rsidP="000032E6">
      <w:pPr>
        <w:rPr>
          <w:lang w:eastAsia="ko-KR"/>
        </w:rPr>
      </w:pPr>
    </w:p>
    <w:p w14:paraId="746537B4" w14:textId="69B0D534" w:rsidR="00406039" w:rsidRDefault="00406039" w:rsidP="00406039">
      <w:pPr>
        <w:widowControl/>
        <w:autoSpaceDE/>
        <w:jc w:val="center"/>
        <w:rPr>
          <w:rFonts w:ascii="Times New Roman" w:eastAsia="Malgun Gothic" w:hAnsi="Times New Roman" w:cs="Times New Roman"/>
          <w:sz w:val="24"/>
          <w:szCs w:val="24"/>
          <w:lang w:eastAsia="ko-KR"/>
        </w:rPr>
      </w:pPr>
      <w:r>
        <w:rPr>
          <w:rFonts w:ascii="Times New Roman" w:eastAsia="Malgun Gothic" w:hAnsi="Times New Roman" w:cs="Times New Roman"/>
          <w:noProof/>
          <w:sz w:val="24"/>
          <w:szCs w:val="24"/>
          <w:lang w:eastAsia="ko-KR"/>
        </w:rPr>
        <w:drawing>
          <wp:inline distT="0" distB="0" distL="0" distR="0" wp14:anchorId="4642312C" wp14:editId="63AFC8A2">
            <wp:extent cx="3727450" cy="4076700"/>
            <wp:effectExtent l="0" t="0" r="6350" b="0"/>
            <wp:docPr id="31" name="Picture 31" descr="A black rectangle with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black rectangle with a black background&#10;&#10;Description automatically generated with low confidenc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27450" cy="4076700"/>
                    </a:xfrm>
                    <a:prstGeom prst="rect">
                      <a:avLst/>
                    </a:prstGeom>
                    <a:noFill/>
                    <a:ln>
                      <a:noFill/>
                    </a:ln>
                  </pic:spPr>
                </pic:pic>
              </a:graphicData>
            </a:graphic>
          </wp:inline>
        </w:drawing>
      </w:r>
    </w:p>
    <w:p w14:paraId="6A16E29C" w14:textId="77777777" w:rsidR="00406039" w:rsidRDefault="00406039" w:rsidP="00406039">
      <w:pPr>
        <w:widowControl/>
        <w:autoSpaceDE/>
        <w:jc w:val="center"/>
        <w:rPr>
          <w:rFonts w:ascii="Times New Roman" w:eastAsia="Malgun Gothic" w:hAnsi="Times New Roman" w:cs="Times New Roman"/>
          <w:sz w:val="24"/>
          <w:szCs w:val="24"/>
          <w:lang w:eastAsia="ko-KR"/>
        </w:rPr>
      </w:pPr>
    </w:p>
    <w:p w14:paraId="6E1F26F7" w14:textId="481B1D59" w:rsidR="00406039" w:rsidRPr="00406039" w:rsidRDefault="00406039">
      <w:pPr>
        <w:pStyle w:val="Lgende"/>
        <w:jc w:val="center"/>
      </w:pPr>
      <w:bookmarkStart w:id="213" w:name="_Ref79671478"/>
      <w:r w:rsidRPr="00406039">
        <w:t xml:space="preserve">Figure </w:t>
      </w:r>
      <w:r w:rsidRPr="006A7273">
        <w:fldChar w:fldCharType="begin"/>
      </w:r>
      <w:r w:rsidRPr="00406039">
        <w:instrText xml:space="preserve"> SEQ Figure \* ARABIC </w:instrText>
      </w:r>
      <w:r w:rsidRPr="006A7273">
        <w:fldChar w:fldCharType="separate"/>
      </w:r>
      <w:r w:rsidR="0089309A">
        <w:rPr>
          <w:noProof/>
        </w:rPr>
        <w:t>66</w:t>
      </w:r>
      <w:r w:rsidRPr="006A7273">
        <w:fldChar w:fldCharType="end"/>
      </w:r>
      <w:bookmarkEnd w:id="213"/>
      <w:r w:rsidRPr="00406039">
        <w:t xml:space="preserve">: </w:t>
      </w:r>
      <w:r w:rsidRPr="006A7273">
        <w:t>Flowchart of using dependent entropy frames</w:t>
      </w:r>
      <w:r w:rsidRPr="00406039">
        <w:t>.</w:t>
      </w:r>
    </w:p>
    <w:p w14:paraId="7442A3F2" w14:textId="3C26BFA7" w:rsidR="000032E6" w:rsidRDefault="000032E6">
      <w:pPr>
        <w:rPr>
          <w:lang w:eastAsia="ko-KR"/>
        </w:rPr>
      </w:pPr>
    </w:p>
    <w:p w14:paraId="1353B484" w14:textId="41B180BA" w:rsidR="004A72F2" w:rsidRDefault="00E6007D" w:rsidP="005E4F1F">
      <w:pPr>
        <w:pStyle w:val="Titre2"/>
      </w:pPr>
      <w:bookmarkStart w:id="214" w:name="_Toc156567924"/>
      <w:r>
        <w:t>Signa</w:t>
      </w:r>
      <w:r w:rsidR="00C366F0">
        <w:t>l</w:t>
      </w:r>
      <w:r>
        <w:t xml:space="preserve">ling of Global Motion Data </w:t>
      </w:r>
      <w:r w:rsidR="0044677A">
        <w:fldChar w:fldCharType="begin"/>
      </w:r>
      <w:r w:rsidR="0044677A">
        <w:instrText xml:space="preserve"> REF _Ref89259124 \r \h </w:instrText>
      </w:r>
      <w:r w:rsidR="0044677A">
        <w:fldChar w:fldCharType="separate"/>
      </w:r>
      <w:r w:rsidR="0089309A">
        <w:t>[57]</w:t>
      </w:r>
      <w:bookmarkEnd w:id="214"/>
      <w:r w:rsidR="0044677A">
        <w:fldChar w:fldCharType="end"/>
      </w:r>
    </w:p>
    <w:p w14:paraId="654B26F7" w14:textId="3D628264" w:rsidR="001F2E5B" w:rsidRDefault="0004437B" w:rsidP="001F2E5B">
      <w:pPr>
        <w:rPr>
          <w:rFonts w:ascii="Times New Roman" w:eastAsia="MS Mincho" w:hAnsi="Times New Roman" w:cs="Times New Roman"/>
          <w:lang w:eastAsia="ja-JP"/>
        </w:rPr>
      </w:pPr>
      <w:r w:rsidRPr="0004437B">
        <w:t>The two</w:t>
      </w:r>
      <w:r w:rsidR="001F2E5B">
        <w:t xml:space="preserve"> segment thresholds and global motion matrix, denoted by global motion parameters, are coded in the slice header.</w:t>
      </w:r>
      <w:r w:rsidR="00ED29E4">
        <w:t xml:space="preserve"> </w:t>
      </w:r>
      <w:r w:rsidR="001F2E5B">
        <w:t>To align with the statistics of the global motion parameters, global motion parameters are coded by using the signed 0</w:t>
      </w:r>
      <w:r w:rsidR="001F2E5B">
        <w:rPr>
          <w:lang w:eastAsia="ja-JP"/>
        </w:rPr>
        <w:t>-th order Exp-Golomb coding</w:t>
      </w:r>
      <w:r w:rsidR="001F2E5B">
        <w:t xml:space="preserve"> method. </w:t>
      </w:r>
      <w:r w:rsidR="00ED29E4">
        <w:t>A</w:t>
      </w:r>
      <w:r w:rsidR="001F2E5B">
        <w:rPr>
          <w:lang w:eastAsia="ja-JP"/>
        </w:rPr>
        <w:t xml:space="preserve">t the encoder side, a signed motion parameter is first converted to an unsigned integer, then </w:t>
      </w:r>
      <w:r w:rsidR="001F2E5B">
        <w:rPr>
          <w:lang w:val="de-AT" w:eastAsia="ja-JP"/>
        </w:rPr>
        <w:t xml:space="preserve">coded using </w:t>
      </w:r>
      <w:r w:rsidR="005847EB">
        <w:rPr>
          <w:lang w:val="de-AT" w:eastAsia="ja-JP"/>
        </w:rPr>
        <w:t xml:space="preserve">an </w:t>
      </w:r>
      <w:r w:rsidR="001F2E5B">
        <w:rPr>
          <w:lang w:val="de-AT" w:eastAsia="ja-JP"/>
        </w:rPr>
        <w:t>un</w:t>
      </w:r>
      <w:r w:rsidR="001F2E5B">
        <w:t xml:space="preserve">signed </w:t>
      </w:r>
      <w:r w:rsidR="001F2E5B">
        <w:rPr>
          <w:lang w:eastAsia="ja-JP"/>
        </w:rPr>
        <w:t>0-th order Exp-Golomb code</w:t>
      </w:r>
      <w:r w:rsidR="00ED29E4">
        <w:rPr>
          <w:lang w:eastAsia="ja-JP"/>
        </w:rPr>
        <w:t>.</w:t>
      </w:r>
      <w:r w:rsidR="001F2E5B">
        <w:rPr>
          <w:lang w:eastAsia="ja-JP"/>
        </w:rPr>
        <w:t xml:space="preserve"> At the decoder side, the decoded unsigned integer value will be converted back. The conversion between a signed value </w:t>
      </w:r>
      <m:oMath>
        <m:r>
          <w:rPr>
            <w:rFonts w:ascii="Cambria Math" w:eastAsia="Cambria Math" w:hAnsi="Cambria Math" w:cs="Cambria Math"/>
            <w:lang w:eastAsia="ja-JP"/>
          </w:rPr>
          <m:t>x</m:t>
        </m:r>
      </m:oMath>
      <w:r w:rsidR="001F2E5B">
        <w:rPr>
          <w:rFonts w:eastAsia="DengXian"/>
          <w:lang w:eastAsia="zh-CN"/>
        </w:rPr>
        <w:t xml:space="preserve"> </w:t>
      </w:r>
      <w:r w:rsidR="001F2E5B">
        <w:rPr>
          <w:lang w:eastAsia="ja-JP"/>
        </w:rPr>
        <w:t xml:space="preserve">and an unsigned value </w:t>
      </w:r>
      <m:oMath>
        <m:r>
          <w:rPr>
            <w:rFonts w:ascii="Cambria Math" w:eastAsia="Cambria Math" w:hAnsi="Cambria Math" w:cs="Cambria Math"/>
            <w:lang w:eastAsia="ja-JP"/>
          </w:rPr>
          <m:t>y</m:t>
        </m:r>
      </m:oMath>
      <w:r w:rsidR="001F2E5B">
        <w:rPr>
          <w:lang w:eastAsia="ja-JP"/>
        </w:rPr>
        <w:t xml:space="preserve"> is </w:t>
      </w:r>
      <w:r w:rsidR="00EB2013">
        <w:rPr>
          <w:lang w:eastAsia="ja-JP"/>
        </w:rPr>
        <w:t>done as follows</w:t>
      </w:r>
      <w:r w:rsidR="001F2E5B">
        <w:rPr>
          <w:lang w:eastAsia="ja-JP"/>
        </w:rPr>
        <w:t>:</w:t>
      </w:r>
    </w:p>
    <w:p w14:paraId="0F22C1C0" w14:textId="77777777" w:rsidR="001F2E5B" w:rsidRDefault="001F2E5B" w:rsidP="001F2E5B">
      <w:pPr>
        <w:rPr>
          <w:lang w:eastAsia="ja-JP"/>
        </w:rPr>
      </w:pPr>
    </w:p>
    <w:p w14:paraId="436FAB6E" w14:textId="77777777" w:rsidR="001F2E5B" w:rsidRPr="00A629F4" w:rsidRDefault="001F2E5B" w:rsidP="001F2E5B">
      <w:pPr>
        <w:rPr>
          <w:rFonts w:eastAsiaTheme="minorEastAsia"/>
          <w:sz w:val="24"/>
          <w:szCs w:val="24"/>
          <w:lang w:eastAsia="ja-JP"/>
        </w:rPr>
      </w:pPr>
      <m:oMathPara>
        <m:oMath>
          <m:r>
            <w:rPr>
              <w:rFonts w:ascii="Cambria Math" w:eastAsia="Cambria Math" w:hAnsi="Cambria Math" w:cs="Cambria Math"/>
              <w:lang w:eastAsia="ja-JP"/>
            </w:rPr>
            <m:t>y=</m:t>
          </m:r>
          <m:d>
            <m:dPr>
              <m:begChr m:val="{"/>
              <m:endChr m:val=""/>
              <m:ctrlPr>
                <w:rPr>
                  <w:rFonts w:ascii="Cambria Math" w:eastAsia="Cambria Math" w:hAnsi="Cambria Math" w:cs="Cambria Math"/>
                  <w:i/>
                  <w:sz w:val="24"/>
                  <w:szCs w:val="24"/>
                  <w:lang w:eastAsia="ja-JP"/>
                </w:rPr>
              </m:ctrlPr>
            </m:dPr>
            <m:e>
              <m:eqArr>
                <m:eqArrPr>
                  <m:ctrlPr>
                    <w:rPr>
                      <w:rFonts w:ascii="Cambria Math" w:eastAsia="Cambria Math" w:hAnsi="Cambria Math" w:cs="Cambria Math"/>
                      <w:i/>
                      <w:sz w:val="24"/>
                      <w:szCs w:val="24"/>
                      <w:lang w:eastAsia="ja-JP"/>
                    </w:rPr>
                  </m:ctrlPr>
                </m:eqArrPr>
                <m:e>
                  <m:r>
                    <w:rPr>
                      <w:rFonts w:ascii="Cambria Math" w:eastAsia="Cambria Math" w:hAnsi="Cambria Math" w:cs="Cambria Math"/>
                      <w:lang w:eastAsia="ja-JP"/>
                    </w:rPr>
                    <m:t>-2x,  x≤0</m:t>
                  </m:r>
                </m:e>
                <m:e>
                  <m:r>
                    <w:rPr>
                      <w:rFonts w:ascii="Cambria Math" w:eastAsia="Cambria Math" w:hAnsi="Cambria Math" w:cs="Cambria Math"/>
                      <w:lang w:eastAsia="ja-JP"/>
                    </w:rPr>
                    <m:t>2x-1,     x&gt;0</m:t>
                  </m:r>
                </m:e>
              </m:eqArr>
            </m:e>
          </m:d>
        </m:oMath>
      </m:oMathPara>
    </w:p>
    <w:p w14:paraId="0505E920" w14:textId="77777777" w:rsidR="00A629F4" w:rsidRDefault="00A629F4" w:rsidP="001F2E5B">
      <w:pPr>
        <w:rPr>
          <w:rFonts w:eastAsiaTheme="minorEastAsia"/>
          <w:lang w:eastAsia="ja-JP"/>
        </w:rPr>
      </w:pPr>
    </w:p>
    <w:p w14:paraId="0DC4B296" w14:textId="2488DF54" w:rsidR="00243F33" w:rsidRDefault="00317016" w:rsidP="00A629F4">
      <w:pPr>
        <w:pStyle w:val="Titre2"/>
      </w:pPr>
      <w:bookmarkStart w:id="215" w:name="_Toc156567925"/>
      <w:r>
        <w:t xml:space="preserve">Inter </w:t>
      </w:r>
      <w:r w:rsidR="00A629F4">
        <w:t>E</w:t>
      </w:r>
      <w:r>
        <w:t xml:space="preserve">ntropy </w:t>
      </w:r>
      <w:r w:rsidR="00A629F4">
        <w:t>C</w:t>
      </w:r>
      <w:r>
        <w:t>ontinuation</w:t>
      </w:r>
      <w:r w:rsidR="00A629F4">
        <w:t xml:space="preserve"> HLS </w:t>
      </w:r>
      <w:r w:rsidR="00A629F4">
        <w:fldChar w:fldCharType="begin"/>
      </w:r>
      <w:r w:rsidR="00A629F4">
        <w:instrText xml:space="preserve"> REF _Ref139542609 \r \h </w:instrText>
      </w:r>
      <w:r w:rsidR="00A629F4">
        <w:fldChar w:fldCharType="separate"/>
      </w:r>
      <w:r w:rsidR="0089309A">
        <w:t>[69]</w:t>
      </w:r>
      <w:bookmarkEnd w:id="215"/>
      <w:r w:rsidR="00A629F4">
        <w:fldChar w:fldCharType="end"/>
      </w:r>
    </w:p>
    <w:p w14:paraId="3BD36B6D" w14:textId="207F2B9B" w:rsidR="009C7E48" w:rsidRDefault="009C7E48" w:rsidP="007E57BE">
      <w:pPr>
        <w:pStyle w:val="Titre3"/>
        <w:rPr>
          <w:rFonts w:ascii="Calibri" w:eastAsia="Times New Roman" w:hAnsi="Calibri" w:cs="Times New Roman"/>
          <w:lang w:val="en-GB"/>
        </w:rPr>
      </w:pPr>
      <w:bookmarkStart w:id="216" w:name="_Toc156567926"/>
      <w:r>
        <w:rPr>
          <w:lang w:val="en-GB"/>
        </w:rPr>
        <w:t>Background</w:t>
      </w:r>
      <w:bookmarkEnd w:id="216"/>
    </w:p>
    <w:p w14:paraId="38CD0705" w14:textId="46E782F6" w:rsidR="009C7E48" w:rsidRDefault="006D67BE" w:rsidP="007E57BE">
      <w:pPr>
        <w:pStyle w:val="Titre4"/>
      </w:pPr>
      <w:r>
        <w:rPr>
          <w:rFonts w:eastAsiaTheme="minorEastAsia"/>
          <w:lang w:eastAsia="zh-CN"/>
        </w:rPr>
        <w:t>S</w:t>
      </w:r>
      <w:r w:rsidR="009C7E48">
        <w:rPr>
          <w:rFonts w:eastAsiaTheme="minorEastAsia"/>
          <w:lang w:eastAsia="zh-CN"/>
        </w:rPr>
        <w:t xml:space="preserve">lice </w:t>
      </w:r>
      <w:r>
        <w:t>E</w:t>
      </w:r>
      <w:r w:rsidR="009C7E48">
        <w:t xml:space="preserve">ntropy </w:t>
      </w:r>
      <w:r>
        <w:t>C</w:t>
      </w:r>
      <w:r w:rsidR="009C7E48">
        <w:t xml:space="preserve">ontinuation and </w:t>
      </w:r>
      <w:r>
        <w:t>C</w:t>
      </w:r>
      <w:r w:rsidR="009C7E48">
        <w:t xml:space="preserve">onstraint of </w:t>
      </w:r>
      <w:r>
        <w:t>S</w:t>
      </w:r>
      <w:r w:rsidR="009C7E48">
        <w:t xml:space="preserve">lice </w:t>
      </w:r>
      <w:r>
        <w:t>R</w:t>
      </w:r>
      <w:r w:rsidR="009C7E48">
        <w:t>eordering</w:t>
      </w:r>
    </w:p>
    <w:p w14:paraId="22D29FA3" w14:textId="636B502A" w:rsidR="009C7E48" w:rsidRDefault="009C7E48" w:rsidP="006D60DE">
      <w:pPr>
        <w:rPr>
          <w:rFonts w:eastAsiaTheme="minorEastAsia"/>
          <w:lang w:eastAsia="zh-CN"/>
        </w:rPr>
      </w:pPr>
      <w:r>
        <w:t>The entropy continuing slice method is used in low-latency scenarios in intra frame coding of G-PCC Ed.1</w:t>
      </w:r>
      <w:r>
        <w:rPr>
          <w:rFonts w:eastAsiaTheme="minorEastAsia"/>
          <w:lang w:eastAsia="zh-CN"/>
        </w:rPr>
        <w:t xml:space="preserve"> and current</w:t>
      </w:r>
      <w:r w:rsidR="00984DEA">
        <w:rPr>
          <w:rFonts w:eastAsiaTheme="minorEastAsia"/>
          <w:lang w:eastAsia="zh-CN"/>
        </w:rPr>
        <w:t xml:space="preserve"> G-PCC</w:t>
      </w:r>
      <w:r>
        <w:t>.</w:t>
      </w:r>
      <w:r>
        <w:rPr>
          <w:rFonts w:eastAsiaTheme="minorEastAsia"/>
          <w:lang w:eastAsia="zh-CN"/>
        </w:rPr>
        <w:t xml:space="preserve"> </w:t>
      </w:r>
      <w:r w:rsidR="00984DEA">
        <w:rPr>
          <w:rFonts w:eastAsiaTheme="minorEastAsia"/>
          <w:lang w:eastAsia="zh-CN"/>
        </w:rPr>
        <w:t>S</w:t>
      </w:r>
      <w:r>
        <w:rPr>
          <w:rFonts w:eastAsiaTheme="minorEastAsia"/>
          <w:lang w:eastAsia="zh-CN"/>
        </w:rPr>
        <w:t xml:space="preserve">lice </w:t>
      </w:r>
      <w:r>
        <w:t>entropy continuation</w:t>
      </w:r>
      <w:r>
        <w:rPr>
          <w:rFonts w:eastAsiaTheme="minorEastAsia"/>
          <w:lang w:eastAsia="zh-CN"/>
        </w:rPr>
        <w:t xml:space="preserve"> corresponding</w:t>
      </w:r>
      <w:r>
        <w:t xml:space="preserve"> </w:t>
      </w:r>
      <w:r>
        <w:rPr>
          <w:lang w:val="en-GB"/>
        </w:rPr>
        <w:t>syntax “</w:t>
      </w:r>
      <w:r>
        <w:rPr>
          <w:rStyle w:val="Synboldinline"/>
        </w:rPr>
        <w:t>entropy_continuation_enabled</w:t>
      </w:r>
      <w:r>
        <w:rPr>
          <w:lang w:val="en-GB"/>
        </w:rPr>
        <w:t xml:space="preserve">” </w:t>
      </w:r>
      <w:r>
        <w:t>is used to control whether to restore the entropy state saved in the previous slice</w:t>
      </w:r>
      <w:r>
        <w:rPr>
          <w:rFonts w:eastAsiaTheme="minorEastAsia"/>
          <w:lang w:eastAsia="zh-CN"/>
        </w:rPr>
        <w:t>.</w:t>
      </w:r>
      <w:r>
        <w:t xml:space="preserve"> </w:t>
      </w:r>
      <w:r>
        <w:rPr>
          <w:rFonts w:eastAsiaTheme="minorEastAsia"/>
          <w:lang w:eastAsia="zh-CN"/>
        </w:rPr>
        <w:t>For each slice, “</w:t>
      </w:r>
      <w:r>
        <w:rPr>
          <w:rFonts w:eastAsiaTheme="minorEastAsia"/>
          <w:b/>
          <w:bCs/>
          <w:lang w:eastAsia="zh-CN"/>
        </w:rPr>
        <w:t>gbh.entropy_continuation_flag</w:t>
      </w:r>
      <w:r>
        <w:rPr>
          <w:rFonts w:eastAsiaTheme="minorEastAsia"/>
          <w:lang w:eastAsia="zh-CN"/>
        </w:rPr>
        <w:t>” indicates the current slice reuses contexts from the previous slice.</w:t>
      </w:r>
      <w:r w:rsidR="00984DEA">
        <w:rPr>
          <w:rFonts w:eastAsiaTheme="minorEastAsia"/>
          <w:lang w:eastAsia="zh-CN"/>
        </w:rPr>
        <w:t xml:space="preserve"> </w:t>
      </w:r>
      <w:r>
        <w:t xml:space="preserve">The </w:t>
      </w:r>
      <w:r>
        <w:rPr>
          <w:lang w:val="en-GB"/>
        </w:rPr>
        <w:t>“</w:t>
      </w:r>
      <w:r>
        <w:rPr>
          <w:rStyle w:val="Synboldinline"/>
        </w:rPr>
        <w:t>entropy_continuation_enabled</w:t>
      </w:r>
      <w:r>
        <w:rPr>
          <w:lang w:val="en-GB"/>
        </w:rPr>
        <w:t xml:space="preserve">” </w:t>
      </w:r>
      <w:r>
        <w:t>flag</w:t>
      </w:r>
      <w:r>
        <w:rPr>
          <w:lang w:val="en-GB"/>
        </w:rPr>
        <w:t xml:space="preserve"> is closely related with “</w:t>
      </w:r>
      <w:r>
        <w:rPr>
          <w:b/>
          <w:lang w:val="en-GB"/>
        </w:rPr>
        <w:t>slice_reordering_constraint</w:t>
      </w:r>
      <w:r>
        <w:rPr>
          <w:lang w:val="en-GB"/>
        </w:rPr>
        <w:t>”,</w:t>
      </w:r>
      <w:r>
        <w:rPr>
          <w:rFonts w:eastAsiaTheme="minorEastAsia"/>
          <w:lang w:val="en-GB" w:eastAsia="zh-CN"/>
        </w:rPr>
        <w:t xml:space="preserve"> </w:t>
      </w:r>
      <w:r>
        <w:rPr>
          <w:rFonts w:eastAsiaTheme="minorEastAsia"/>
          <w:lang w:eastAsia="zh-CN"/>
        </w:rPr>
        <w:t>which specifies the bitstream whether sensitive to the reordering or removal of slices.</w:t>
      </w:r>
    </w:p>
    <w:p w14:paraId="4EA7EF97" w14:textId="77777777" w:rsidR="006D60DE" w:rsidRDefault="006D60DE" w:rsidP="007E57BE">
      <w:pPr>
        <w:rPr>
          <w:rFonts w:eastAsia="MS Mincho"/>
        </w:rPr>
      </w:pPr>
    </w:p>
    <w:p w14:paraId="0542FFB8" w14:textId="482C130B" w:rsidR="009C7E48" w:rsidRPr="007E57BE" w:rsidRDefault="009C7E48" w:rsidP="009C7E48">
      <w:pPr>
        <w:pStyle w:val="Paragraphedeliste"/>
        <w:widowControl/>
        <w:numPr>
          <w:ilvl w:val="0"/>
          <w:numId w:val="83"/>
        </w:numPr>
        <w:autoSpaceDE/>
        <w:autoSpaceDN/>
        <w:contextualSpacing/>
        <w:jc w:val="both"/>
        <w:rPr>
          <w:rFonts w:eastAsiaTheme="minorEastAsia"/>
          <w:lang w:eastAsia="zh-CN"/>
        </w:rPr>
      </w:pPr>
      <w:r>
        <w:t xml:space="preserve">For encoder, the value of </w:t>
      </w:r>
      <w:r>
        <w:rPr>
          <w:rFonts w:eastAsiaTheme="majorHAnsi"/>
          <w:color w:val="0000FF"/>
          <w:sz w:val="21"/>
          <w:szCs w:val="21"/>
        </w:rPr>
        <w:t>sps.profile.slice_reordering_constraint_flag</w:t>
      </w:r>
      <w:r>
        <w:t xml:space="preserve"> is determined by </w:t>
      </w:r>
      <w:r>
        <w:rPr>
          <w:rFonts w:eastAsiaTheme="majorHAnsi"/>
          <w:color w:val="0000FF"/>
          <w:sz w:val="21"/>
          <w:szCs w:val="21"/>
        </w:rPr>
        <w:t>sps.entropy_continuation_enabled_flag</w:t>
      </w:r>
      <w:r w:rsidR="00063A30">
        <w:rPr>
          <w:rFonts w:eastAsiaTheme="majorHAnsi"/>
        </w:rPr>
        <w:t>:</w:t>
      </w:r>
    </w:p>
    <w:p w14:paraId="74EBF10F" w14:textId="77777777" w:rsidR="00063A30" w:rsidRPr="007E57BE" w:rsidRDefault="00063A30" w:rsidP="007E57BE">
      <w:pPr>
        <w:widowControl/>
        <w:autoSpaceDE/>
        <w:autoSpaceDN/>
        <w:ind w:left="360"/>
        <w:contextualSpacing/>
        <w:jc w:val="both"/>
        <w:rPr>
          <w:rFonts w:eastAsiaTheme="minorEastAsia"/>
          <w:lang w:eastAsia="zh-CN"/>
        </w:rPr>
      </w:pPr>
    </w:p>
    <w:p w14:paraId="7658DE9A" w14:textId="57E7CB54" w:rsidR="009C7E48" w:rsidRDefault="009C7E48" w:rsidP="009C7E48">
      <w:pPr>
        <w:ind w:left="360"/>
        <w:jc w:val="center"/>
        <w:rPr>
          <w:rFonts w:eastAsiaTheme="minorEastAsia"/>
          <w:lang w:eastAsia="zh-CN"/>
        </w:rPr>
      </w:pPr>
      <w:r>
        <w:rPr>
          <w:rFonts w:eastAsiaTheme="minorEastAsia"/>
          <w:noProof/>
          <w:lang w:eastAsia="zh-CN"/>
        </w:rPr>
        <w:drawing>
          <wp:inline distT="0" distB="0" distL="0" distR="0" wp14:anchorId="630E46AC" wp14:editId="355B21F0">
            <wp:extent cx="4688205" cy="417830"/>
            <wp:effectExtent l="0" t="0" r="0" b="127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88205" cy="417830"/>
                    </a:xfrm>
                    <a:prstGeom prst="rect">
                      <a:avLst/>
                    </a:prstGeom>
                    <a:noFill/>
                    <a:ln>
                      <a:noFill/>
                    </a:ln>
                  </pic:spPr>
                </pic:pic>
              </a:graphicData>
            </a:graphic>
          </wp:inline>
        </w:drawing>
      </w:r>
    </w:p>
    <w:p w14:paraId="3C1011C0" w14:textId="1BEC90AD" w:rsidR="0085038D" w:rsidRDefault="009C7E48" w:rsidP="0085038D">
      <w:pPr>
        <w:pStyle w:val="Paragraphedeliste"/>
        <w:widowControl/>
        <w:numPr>
          <w:ilvl w:val="0"/>
          <w:numId w:val="83"/>
        </w:numPr>
        <w:autoSpaceDE/>
        <w:autoSpaceDN/>
        <w:spacing w:before="240" w:line="276" w:lineRule="auto"/>
        <w:contextualSpacing/>
        <w:jc w:val="both"/>
        <w:rPr>
          <w:rFonts w:eastAsiaTheme="minorEastAsia"/>
          <w:lang w:eastAsia="zh-CN"/>
        </w:rPr>
      </w:pPr>
      <w:r w:rsidRPr="0085038D">
        <w:rPr>
          <w:rFonts w:eastAsiaTheme="minorEastAsia"/>
          <w:lang w:eastAsia="zh-CN"/>
        </w:rPr>
        <w:t>For decoder,</w:t>
      </w:r>
      <w:r>
        <w:t xml:space="preserve"> </w:t>
      </w:r>
      <w:r w:rsidRPr="0085038D">
        <w:rPr>
          <w:rFonts w:eastAsiaTheme="minorEastAsia"/>
          <w:lang w:eastAsia="zh-CN"/>
        </w:rPr>
        <w:t>it is a requirement of bitstream conformance that “</w:t>
      </w:r>
      <w:r w:rsidRPr="0085038D">
        <w:rPr>
          <w:rFonts w:eastAsiaTheme="minorEastAsia"/>
          <w:b/>
          <w:lang w:eastAsia="zh-CN"/>
        </w:rPr>
        <w:t>entropy_continuation_enabled”</w:t>
      </w:r>
      <w:r w:rsidRPr="0085038D">
        <w:rPr>
          <w:rFonts w:eastAsiaTheme="minorEastAsia"/>
          <w:lang w:eastAsia="zh-CN"/>
        </w:rPr>
        <w:t xml:space="preserve"> shall be </w:t>
      </w:r>
      <w:r w:rsidRPr="0085038D">
        <w:rPr>
          <w:rFonts w:eastAsia="Malgun Gothic"/>
          <w:lang w:eastAsia="ko-KR"/>
        </w:rPr>
        <w:t xml:space="preserve">equal to </w:t>
      </w:r>
      <w:r w:rsidRPr="0085038D">
        <w:rPr>
          <w:rFonts w:eastAsiaTheme="minorEastAsia"/>
          <w:lang w:eastAsia="zh-CN"/>
        </w:rPr>
        <w:t>0 when “</w:t>
      </w:r>
      <w:r w:rsidRPr="0085038D">
        <w:rPr>
          <w:rFonts w:eastAsiaTheme="minorEastAsia"/>
          <w:b/>
          <w:lang w:eastAsia="zh-CN"/>
        </w:rPr>
        <w:t>slice_reordering_constraint”</w:t>
      </w:r>
      <w:r w:rsidRPr="0085038D">
        <w:rPr>
          <w:rFonts w:eastAsiaTheme="minorEastAsia"/>
          <w:lang w:eastAsia="zh-CN"/>
        </w:rPr>
        <w:t xml:space="preserve"> is </w:t>
      </w:r>
      <w:r w:rsidRPr="0085038D">
        <w:rPr>
          <w:rFonts w:eastAsia="Malgun Gothic"/>
          <w:lang w:eastAsia="ko-KR"/>
        </w:rPr>
        <w:t xml:space="preserve">equal to </w:t>
      </w:r>
      <w:r w:rsidRPr="0085038D">
        <w:rPr>
          <w:rFonts w:eastAsiaTheme="minorEastAsia"/>
          <w:lang w:eastAsia="zh-CN"/>
        </w:rPr>
        <w:t>0</w:t>
      </w:r>
      <w:r w:rsidR="0085038D">
        <w:rPr>
          <w:rFonts w:eastAsiaTheme="minorEastAsia"/>
          <w:lang w:eastAsia="zh-CN"/>
        </w:rPr>
        <w:t>:</w:t>
      </w:r>
    </w:p>
    <w:p w14:paraId="39FF72C9" w14:textId="77777777" w:rsidR="0085038D" w:rsidRPr="007E57BE" w:rsidRDefault="0085038D" w:rsidP="007E57BE">
      <w:pPr>
        <w:pStyle w:val="Paragraphedeliste"/>
        <w:widowControl/>
        <w:autoSpaceDE/>
        <w:autoSpaceDN/>
        <w:spacing w:before="240" w:line="276" w:lineRule="auto"/>
        <w:ind w:left="800"/>
        <w:contextualSpacing/>
        <w:jc w:val="both"/>
        <w:rPr>
          <w:rFonts w:eastAsiaTheme="minorEastAsia"/>
          <w:lang w:eastAsia="zh-CN"/>
        </w:rPr>
      </w:pPr>
    </w:p>
    <w:p w14:paraId="6B29ED13" w14:textId="11C3BF21" w:rsidR="009C7E48" w:rsidRDefault="009C7E48" w:rsidP="009C7E48">
      <w:pPr>
        <w:pStyle w:val="Paragraphedeliste"/>
        <w:spacing w:line="276" w:lineRule="auto"/>
        <w:ind w:left="800"/>
        <w:jc w:val="center"/>
        <w:rPr>
          <w:rFonts w:eastAsiaTheme="minorEastAsia"/>
          <w:lang w:eastAsia="zh-CN"/>
        </w:rPr>
      </w:pPr>
      <w:r>
        <w:rPr>
          <w:rFonts w:eastAsiaTheme="minorEastAsia"/>
          <w:noProof/>
          <w:lang w:eastAsia="zh-CN"/>
        </w:rPr>
        <w:drawing>
          <wp:inline distT="0" distB="0" distL="0" distR="0" wp14:anchorId="35BA1E82" wp14:editId="2CE2BEF0">
            <wp:extent cx="5100320" cy="782320"/>
            <wp:effectExtent l="0" t="0" r="5080" b="0"/>
            <wp:docPr id="374" name="Picture 37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descr="A screen shot of a computer&#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100320" cy="782320"/>
                    </a:xfrm>
                    <a:prstGeom prst="rect">
                      <a:avLst/>
                    </a:prstGeom>
                    <a:noFill/>
                    <a:ln>
                      <a:noFill/>
                    </a:ln>
                  </pic:spPr>
                </pic:pic>
              </a:graphicData>
            </a:graphic>
          </wp:inline>
        </w:drawing>
      </w:r>
    </w:p>
    <w:p w14:paraId="52CCA60D" w14:textId="77777777" w:rsidR="00F91B7D" w:rsidRDefault="00F91B7D" w:rsidP="009C7E48">
      <w:pPr>
        <w:ind w:left="360"/>
      </w:pPr>
    </w:p>
    <w:p w14:paraId="4278E4EB" w14:textId="31F2236F" w:rsidR="009C7E48" w:rsidRDefault="009C7E48" w:rsidP="007E57BE">
      <w:r>
        <w:t xml:space="preserve">This mechanism makes sure slice entropy continue function can be used only </w:t>
      </w:r>
      <w:r w:rsidR="008C3F8E">
        <w:t xml:space="preserve">when </w:t>
      </w:r>
      <w:r>
        <w:t>reorder of the slice is restricted.</w:t>
      </w:r>
    </w:p>
    <w:p w14:paraId="4E7E1835" w14:textId="77777777" w:rsidR="00F91B7D" w:rsidRDefault="00F91B7D" w:rsidP="009C7E48">
      <w:pPr>
        <w:ind w:left="360"/>
        <w:rPr>
          <w:rFonts w:eastAsiaTheme="minorEastAsia"/>
          <w:lang w:eastAsia="zh-CN"/>
        </w:rPr>
      </w:pPr>
    </w:p>
    <w:p w14:paraId="32F2DE51" w14:textId="75B660FC" w:rsidR="009C7E48" w:rsidRDefault="009C7E48" w:rsidP="007E57BE">
      <w:pPr>
        <w:pStyle w:val="Titre4"/>
        <w:rPr>
          <w:rFonts w:eastAsiaTheme="minorEastAsia"/>
          <w:lang w:eastAsia="zh-CN"/>
        </w:rPr>
      </w:pPr>
      <w:r>
        <w:rPr>
          <w:lang w:val="en-GB"/>
        </w:rPr>
        <w:t xml:space="preserve">Inter </w:t>
      </w:r>
      <w:r w:rsidR="006D67BE">
        <w:rPr>
          <w:lang w:val="en-GB"/>
        </w:rPr>
        <w:t>E</w:t>
      </w:r>
      <w:r>
        <w:rPr>
          <w:lang w:val="en-GB"/>
        </w:rPr>
        <w:t xml:space="preserve">ntropy </w:t>
      </w:r>
      <w:r w:rsidR="006D67BE">
        <w:rPr>
          <w:lang w:val="en-GB"/>
        </w:rPr>
        <w:t>C</w:t>
      </w:r>
      <w:r>
        <w:rPr>
          <w:lang w:val="en-GB"/>
        </w:rPr>
        <w:t>ontinuation</w:t>
      </w:r>
    </w:p>
    <w:p w14:paraId="19BF5455" w14:textId="7CC710B8" w:rsidR="009C7E48" w:rsidRDefault="009C7E48" w:rsidP="007E57BE">
      <w:pPr>
        <w:pStyle w:val="Paragraphedeliste"/>
        <w:rPr>
          <w:rFonts w:eastAsiaTheme="minorEastAsia"/>
          <w:lang w:eastAsia="zh-CN"/>
        </w:rPr>
      </w:pPr>
      <w:r>
        <w:rPr>
          <w:rFonts w:eastAsiaTheme="minorEastAsia"/>
          <w:lang w:eastAsia="zh-CN"/>
        </w:rPr>
        <w:t xml:space="preserve">In </w:t>
      </w:r>
      <w:r w:rsidR="00F10081">
        <w:rPr>
          <w:rFonts w:eastAsiaTheme="minorEastAsia"/>
          <w:lang w:eastAsia="zh-CN"/>
        </w:rPr>
        <w:t>current G-PCC</w:t>
      </w:r>
      <w:r>
        <w:rPr>
          <w:rFonts w:eastAsiaTheme="minorEastAsia"/>
          <w:lang w:eastAsia="zh-CN"/>
        </w:rPr>
        <w:t xml:space="preserve">, dependent entropy frame coding is </w:t>
      </w:r>
      <w:r w:rsidR="00F10081">
        <w:rPr>
          <w:rFonts w:eastAsiaTheme="minorEastAsia"/>
          <w:lang w:eastAsia="zh-CN"/>
        </w:rPr>
        <w:t>included. The</w:t>
      </w:r>
      <w:r>
        <w:rPr>
          <w:rFonts w:eastAsiaTheme="minorEastAsia"/>
          <w:lang w:eastAsia="zh-CN"/>
        </w:rPr>
        <w:t xml:space="preserve"> corresponding </w:t>
      </w:r>
      <w:r>
        <w:rPr>
          <w:lang w:val="en-GB"/>
        </w:rPr>
        <w:t>flag “</w:t>
      </w:r>
      <w:r>
        <w:rPr>
          <w:rFonts w:eastAsiaTheme="majorHAnsi"/>
          <w:color w:val="0000FF"/>
        </w:rPr>
        <w:t>gps.gof_geom_entropy_continuation_enabled_flag</w:t>
      </w:r>
      <w:r>
        <w:rPr>
          <w:lang w:val="en-GB"/>
        </w:rPr>
        <w:t>”</w:t>
      </w:r>
      <w:r>
        <w:rPr>
          <w:rFonts w:eastAsiaTheme="minorEastAsia"/>
          <w:lang w:eastAsia="zh-CN"/>
        </w:rPr>
        <w:t xml:space="preserve"> exist</w:t>
      </w:r>
      <w:r w:rsidR="00F10081">
        <w:rPr>
          <w:rFonts w:eastAsiaTheme="minorEastAsia"/>
          <w:lang w:eastAsia="zh-CN"/>
        </w:rPr>
        <w:t>s</w:t>
      </w:r>
      <w:r>
        <w:rPr>
          <w:rFonts w:eastAsiaTheme="minorEastAsia"/>
          <w:lang w:eastAsia="zh-CN"/>
        </w:rPr>
        <w:t xml:space="preserve"> in geometry parameter set. In decoder, current frame/slice shall use geometry entropy context state dependent </w:t>
      </w:r>
      <w:r w:rsidR="00C2475C">
        <w:rPr>
          <w:rFonts w:eastAsiaTheme="minorEastAsia"/>
          <w:lang w:eastAsia="zh-CN"/>
        </w:rPr>
        <w:t>on</w:t>
      </w:r>
      <w:r>
        <w:rPr>
          <w:rFonts w:eastAsiaTheme="minorEastAsia"/>
          <w:lang w:eastAsia="zh-CN"/>
        </w:rPr>
        <w:t xml:space="preserve"> reference frame/slice when </w:t>
      </w:r>
      <w:r>
        <w:rPr>
          <w:rFonts w:eastAsiaTheme="majorHAnsi"/>
          <w:color w:val="0000FF"/>
        </w:rPr>
        <w:t>gps.gof_geom_entropy_continuation_enabled</w:t>
      </w:r>
      <w:r>
        <w:rPr>
          <w:rFonts w:eastAsiaTheme="majorHAnsi"/>
          <w:lang w:val="en-GB"/>
        </w:rPr>
        <w:t>_</w:t>
      </w:r>
      <w:r>
        <w:rPr>
          <w:rFonts w:eastAsiaTheme="majorHAnsi"/>
          <w:color w:val="0000FF"/>
        </w:rPr>
        <w:t xml:space="preserve">flag </w:t>
      </w:r>
      <w:r>
        <w:rPr>
          <w:lang w:val="en-GB"/>
        </w:rPr>
        <w:t>is</w:t>
      </w:r>
      <w:r>
        <w:rPr>
          <w:b/>
          <w:lang w:val="en-GB"/>
        </w:rPr>
        <w:t xml:space="preserve"> </w:t>
      </w:r>
      <w:r>
        <w:rPr>
          <w:lang w:val="en-GB"/>
        </w:rPr>
        <w:t>1</w:t>
      </w:r>
      <w:r>
        <w:rPr>
          <w:rFonts w:eastAsiaTheme="minorEastAsia"/>
          <w:lang w:eastAsia="zh-CN"/>
        </w:rPr>
        <w:t xml:space="preserve"> and </w:t>
      </w:r>
      <w:r>
        <w:rPr>
          <w:rFonts w:eastAsiaTheme="majorHAnsi"/>
          <w:color w:val="0000FF"/>
        </w:rPr>
        <w:t>gbh.interPredictionEnabledFlag</w:t>
      </w:r>
      <w:r>
        <w:rPr>
          <w:rFonts w:eastAsiaTheme="minorEastAsia"/>
          <w:lang w:eastAsia="zh-CN"/>
        </w:rPr>
        <w:t xml:space="preserve"> is 1 no matter the value of </w:t>
      </w:r>
      <w:r>
        <w:rPr>
          <w:rFonts w:eastAsiaTheme="majorHAnsi"/>
          <w:color w:val="0000FF"/>
        </w:rPr>
        <w:t>gbh.entropy_continuation_flag</w:t>
      </w:r>
      <w:r>
        <w:rPr>
          <w:rFonts w:eastAsiaTheme="minorEastAsia"/>
          <w:lang w:eastAsia="zh-CN"/>
        </w:rPr>
        <w:t>.</w:t>
      </w:r>
      <w:r>
        <w:rPr>
          <w:rFonts w:eastAsia="NSimSun"/>
          <w:color w:val="000000"/>
          <w:sz w:val="19"/>
          <w:szCs w:val="19"/>
          <w:lang w:eastAsia="zh-CN"/>
        </w:rPr>
        <w:t xml:space="preserve"> </w:t>
      </w:r>
    </w:p>
    <w:p w14:paraId="5C131300" w14:textId="77777777" w:rsidR="009C7E48" w:rsidRDefault="009C7E48" w:rsidP="009C7E48">
      <w:pPr>
        <w:pStyle w:val="Paragraphedeliste"/>
        <w:ind w:left="360"/>
        <w:rPr>
          <w:rFonts w:eastAsiaTheme="minorEastAsia"/>
          <w:lang w:eastAsia="zh-CN"/>
        </w:rPr>
      </w:pPr>
    </w:p>
    <w:p w14:paraId="62CCC3D6" w14:textId="24E83C15" w:rsidR="009C7E48" w:rsidRDefault="009C7E48" w:rsidP="009C7E48">
      <w:pPr>
        <w:pStyle w:val="Paragraphedeliste"/>
        <w:ind w:left="360"/>
        <w:jc w:val="center"/>
        <w:rPr>
          <w:rFonts w:eastAsiaTheme="minorEastAsia"/>
          <w:lang w:eastAsia="zh-CN"/>
        </w:rPr>
      </w:pPr>
      <w:r>
        <w:rPr>
          <w:noProof/>
        </w:rPr>
        <w:drawing>
          <wp:inline distT="0" distB="0" distL="0" distR="0" wp14:anchorId="40313BE4" wp14:editId="5A986F07">
            <wp:extent cx="3794760" cy="1997710"/>
            <wp:effectExtent l="0" t="0" r="0" b="2540"/>
            <wp:docPr id="373" name="Picture 373"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descr="A computer screen shot of a program&#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94760" cy="1997710"/>
                    </a:xfrm>
                    <a:prstGeom prst="rect">
                      <a:avLst/>
                    </a:prstGeom>
                    <a:noFill/>
                    <a:ln>
                      <a:noFill/>
                    </a:ln>
                  </pic:spPr>
                </pic:pic>
              </a:graphicData>
            </a:graphic>
          </wp:inline>
        </w:drawing>
      </w:r>
    </w:p>
    <w:p w14:paraId="6481C49A" w14:textId="77777777" w:rsidR="009C7E48" w:rsidRDefault="009C7E48" w:rsidP="009C7E48">
      <w:pPr>
        <w:pStyle w:val="Paragraphedeliste"/>
        <w:ind w:left="360"/>
        <w:rPr>
          <w:rFonts w:eastAsia="MS Mincho"/>
        </w:rPr>
      </w:pPr>
    </w:p>
    <w:p w14:paraId="61603C4F" w14:textId="0EDEEB4F" w:rsidR="009C7E48" w:rsidRDefault="009C7E48" w:rsidP="007E57BE">
      <w:pPr>
        <w:pStyle w:val="Paragraphedeliste"/>
        <w:rPr>
          <w:rFonts w:eastAsiaTheme="minorEastAsia"/>
          <w:lang w:eastAsia="zh-CN"/>
        </w:rPr>
      </w:pPr>
      <w:r>
        <w:rPr>
          <w:rFonts w:eastAsiaTheme="minorEastAsia"/>
          <w:lang w:eastAsia="zh-CN"/>
        </w:rPr>
        <w:t>Obviously, the constraint of slice reordering should also be considered when inter entropy continuation is performed.</w:t>
      </w:r>
    </w:p>
    <w:p w14:paraId="36A2B95D" w14:textId="77777777" w:rsidR="0021604D" w:rsidRPr="007E57BE" w:rsidRDefault="0021604D" w:rsidP="007E57BE">
      <w:pPr>
        <w:rPr>
          <w:rFonts w:eastAsiaTheme="minorEastAsia"/>
          <w:lang w:eastAsia="zh-CN"/>
        </w:rPr>
      </w:pPr>
    </w:p>
    <w:p w14:paraId="43F67FE9" w14:textId="04C1EF5E" w:rsidR="009C7E48" w:rsidRDefault="009C7E48" w:rsidP="007E57BE">
      <w:pPr>
        <w:pStyle w:val="Titre3"/>
        <w:rPr>
          <w:rFonts w:eastAsia="Times New Roman"/>
          <w:lang w:val="en-GB"/>
        </w:rPr>
      </w:pPr>
      <w:bookmarkStart w:id="217" w:name="_Toc156567927"/>
      <w:r>
        <w:rPr>
          <w:lang w:val="en-GB"/>
        </w:rPr>
        <w:t xml:space="preserve">Proposed </w:t>
      </w:r>
      <w:r w:rsidR="006379E1">
        <w:rPr>
          <w:lang w:val="en-GB"/>
        </w:rPr>
        <w:t>C</w:t>
      </w:r>
      <w:r>
        <w:rPr>
          <w:lang w:val="en-GB"/>
        </w:rPr>
        <w:t>hange</w:t>
      </w:r>
      <w:bookmarkEnd w:id="217"/>
      <w:r>
        <w:rPr>
          <w:lang w:val="en-GB"/>
        </w:rPr>
        <w:t xml:space="preserve">  </w:t>
      </w:r>
    </w:p>
    <w:p w14:paraId="6295E5FC" w14:textId="5485B553" w:rsidR="009C7E48" w:rsidRPr="00A56C65" w:rsidRDefault="009C7E48" w:rsidP="009C7E48">
      <w:pPr>
        <w:pStyle w:val="Paragraphedeliste"/>
        <w:widowControl/>
        <w:numPr>
          <w:ilvl w:val="0"/>
          <w:numId w:val="84"/>
        </w:numPr>
        <w:autoSpaceDE/>
        <w:autoSpaceDN/>
        <w:spacing w:after="240"/>
        <w:contextualSpacing/>
        <w:jc w:val="both"/>
        <w:rPr>
          <w:rFonts w:eastAsiaTheme="minorHAnsi"/>
          <w:lang w:val="en-GB"/>
        </w:rPr>
      </w:pPr>
      <w:r w:rsidRPr="00A56C65">
        <w:rPr>
          <w:rFonts w:eastAsiaTheme="minorHAnsi"/>
          <w:lang w:val="en-GB"/>
        </w:rPr>
        <w:t xml:space="preserve">The flag </w:t>
      </w:r>
      <w:r w:rsidRPr="00A56C65">
        <w:rPr>
          <w:rFonts w:eastAsiaTheme="minorHAnsi"/>
          <w:lang w:val="en-GB" w:eastAsia="zh-CN"/>
        </w:rPr>
        <w:t xml:space="preserve">of </w:t>
      </w:r>
      <w:r w:rsidRPr="00A56C65">
        <w:rPr>
          <w:lang w:val="en-GB"/>
        </w:rPr>
        <w:t>inter entropy continuation</w:t>
      </w:r>
      <w:r w:rsidRPr="00A56C65">
        <w:rPr>
          <w:rFonts w:eastAsiaTheme="minorHAnsi"/>
          <w:lang w:val="en-GB"/>
        </w:rPr>
        <w:t xml:space="preserve"> </w:t>
      </w:r>
      <w:r w:rsidR="00A56C65">
        <w:rPr>
          <w:rFonts w:eastAsiaTheme="minorHAnsi"/>
          <w:lang w:val="en-GB"/>
        </w:rPr>
        <w:t>“</w:t>
      </w:r>
      <w:r w:rsidRPr="007E57BE">
        <w:rPr>
          <w:rFonts w:eastAsiaTheme="majorHAnsi"/>
          <w:highlight w:val="yellow"/>
        </w:rPr>
        <w:t>gof_geom_entropy_continuation_enabled_flag</w:t>
      </w:r>
      <w:r w:rsidR="00A56C65">
        <w:rPr>
          <w:rFonts w:eastAsiaTheme="majorHAnsi"/>
        </w:rPr>
        <w:t>”</w:t>
      </w:r>
      <w:r w:rsidRPr="00A56C65">
        <w:rPr>
          <w:rFonts w:eastAsiaTheme="minorHAnsi"/>
          <w:lang w:val="en-GB"/>
        </w:rPr>
        <w:t xml:space="preserve"> in</w:t>
      </w:r>
      <w:r w:rsidR="006379E1" w:rsidRPr="00A56C65">
        <w:rPr>
          <w:rFonts w:eastAsiaTheme="minorHAnsi"/>
          <w:lang w:val="en-GB"/>
        </w:rPr>
        <w:t xml:space="preserve"> </w:t>
      </w:r>
      <w:r w:rsidRPr="00A56C65">
        <w:rPr>
          <w:rFonts w:eastAsiaTheme="minorHAnsi"/>
          <w:lang w:val="en-GB"/>
        </w:rPr>
        <w:t>GPS should be</w:t>
      </w:r>
      <w:r w:rsidRPr="00A56C65">
        <w:rPr>
          <w:lang w:val="en-GB"/>
        </w:rPr>
        <w:t xml:space="preserve"> </w:t>
      </w:r>
      <w:r w:rsidRPr="00A56C65">
        <w:rPr>
          <w:rFonts w:eastAsiaTheme="minorHAnsi"/>
          <w:lang w:val="en-GB"/>
        </w:rPr>
        <w:t xml:space="preserve">placed in SPS called </w:t>
      </w:r>
      <w:r w:rsidR="00A56C65">
        <w:rPr>
          <w:rFonts w:eastAsiaTheme="minorHAnsi"/>
          <w:lang w:val="en-GB"/>
        </w:rPr>
        <w:t>“</w:t>
      </w:r>
      <w:r w:rsidRPr="007E57BE">
        <w:rPr>
          <w:color w:val="323232"/>
          <w:kern w:val="24"/>
          <w:highlight w:val="cyan"/>
          <w:lang w:val="la-Latn" w:eastAsia="zh-CN"/>
        </w:rPr>
        <w:t>inter_entropy_continuation_enabled_flag</w:t>
      </w:r>
      <w:r w:rsidR="00A56C65">
        <w:rPr>
          <w:color w:val="323232"/>
          <w:kern w:val="24"/>
          <w:lang w:eastAsia="zh-CN"/>
        </w:rPr>
        <w:t>”</w:t>
      </w:r>
      <w:r w:rsidRPr="00A56C65">
        <w:rPr>
          <w:rFonts w:eastAsiaTheme="minorHAnsi"/>
          <w:lang w:val="en-GB"/>
        </w:rPr>
        <w:t>.</w:t>
      </w: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6D71936B"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2BA4D44F" w14:textId="77777777" w:rsidR="009C7E48" w:rsidRDefault="009C7E48">
            <w:pPr>
              <w:rPr>
                <w:rFonts w:eastAsiaTheme="minorEastAsia"/>
                <w:i/>
                <w:iCs/>
                <w:kern w:val="24"/>
                <w:sz w:val="16"/>
                <w:szCs w:val="16"/>
                <w:lang w:val="la-Latn" w:eastAsia="zh-CN"/>
              </w:rPr>
            </w:pPr>
            <w:bookmarkStart w:id="218" w:name="_Hlk133222580"/>
            <w:r>
              <w:rPr>
                <w:rFonts w:eastAsiaTheme="minorEastAsia"/>
                <w:i/>
                <w:iCs/>
                <w:kern w:val="24"/>
                <w:sz w:val="16"/>
                <w:szCs w:val="16"/>
                <w:lang w:val="la-Latn" w:eastAsia="zh-CN"/>
              </w:rPr>
              <w:t>encoder</w:t>
            </w:r>
          </w:p>
        </w:tc>
        <w:bookmarkEnd w:id="218"/>
      </w:tr>
      <w:tr w:rsidR="009C7E48" w14:paraId="76146603"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9315CF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(!gbh.entropy_continuation_flag) {</w:t>
            </w:r>
          </w:p>
          <w:p w14:paraId="35C85B8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626D18A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0E58604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6F71EC1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07C057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0EA02C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C79DC7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0A0AD75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CF3351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947F8A5"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(!gbh.entropy_continuation_flag) {</w:t>
            </w:r>
          </w:p>
          <w:p w14:paraId="591AD9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760DBAF9"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cyan"/>
                <w:lang w:val="la-Latn" w:eastAsia="zh-CN"/>
              </w:rPr>
              <w:t>!_sps-&gt;</w:t>
            </w:r>
            <w:bookmarkStart w:id="219" w:name="_Hlk133229175"/>
            <w:r>
              <w:rPr>
                <w:rFonts w:ascii="Consolas" w:hAnsi="Consolas" w:cs="Courier New"/>
                <w:b/>
                <w:bCs/>
                <w:color w:val="323232"/>
                <w:kern w:val="24"/>
                <w:sz w:val="16"/>
                <w:szCs w:val="16"/>
                <w:highlight w:val="cyan"/>
                <w:lang w:val="la-Latn" w:eastAsia="zh-CN"/>
              </w:rPr>
              <w:t>inter_entropy_continuation_enabled_flag</w:t>
            </w:r>
            <w:bookmarkEnd w:id="219"/>
          </w:p>
          <w:p w14:paraId="07CAE8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0E3DD58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75350E1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F6B03E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78112D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DBC100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42C0B60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r w:rsidR="009C7E48" w14:paraId="4A4B4F6E"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079A6CC4" w14:textId="77777777" w:rsidR="009C7E48" w:rsidRDefault="009C7E48">
            <w:pPr>
              <w:rPr>
                <w:rFonts w:ascii="Consolas" w:eastAsia="MS Mincho" w:hAnsi="Consolas" w:cs="Courier New"/>
                <w:color w:val="3B6AC8"/>
                <w:kern w:val="24"/>
                <w:sz w:val="16"/>
                <w:szCs w:val="16"/>
                <w:lang w:val="la-Latn" w:eastAsia="zh-CN"/>
              </w:rPr>
            </w:pPr>
            <w:r>
              <w:rPr>
                <w:rFonts w:eastAsiaTheme="minorEastAsia"/>
                <w:i/>
                <w:iCs/>
                <w:kern w:val="24"/>
                <w:sz w:val="16"/>
                <w:szCs w:val="16"/>
                <w:lang w:val="la-Latn" w:eastAsia="zh-CN"/>
              </w:rPr>
              <w:t>decoder</w:t>
            </w:r>
          </w:p>
        </w:tc>
      </w:tr>
      <w:tr w:rsidR="009C7E48" w14:paraId="3EE0E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32F99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2C9DEC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4182D70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37FF6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6F1E312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745098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30214F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lang w:val="la-Latn" w:eastAsia="zh-CN"/>
              </w:rPr>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11EBE9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2274562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419EE5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1DA113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35D45ED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2F47972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87F8C3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32DEEB" w14:textId="77777777" w:rsidR="009C7E48" w:rsidRDefault="009C7E48">
            <w:pPr>
              <w:rPr>
                <w:rFonts w:eastAsia="SimSun"/>
                <w:kern w:val="2"/>
                <w:sz w:val="16"/>
                <w:szCs w:val="16"/>
                <w:lang w:eastAsia="zh-CN"/>
              </w:rPr>
            </w:pPr>
            <w:r>
              <w:rPr>
                <w:rFonts w:ascii="Consolas" w:hAnsi="Consolas" w:cs="Courier New"/>
                <w:color w:val="3B6AC8"/>
                <w:kern w:val="24"/>
                <w:sz w:val="16"/>
                <w:szCs w:val="16"/>
                <w:lang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3A9E950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70C89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B92B48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26240A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4FB146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E69D7B" w14:textId="77777777" w:rsidR="009C7E48" w:rsidRDefault="009C7E48">
            <w:pPr>
              <w:rPr>
                <w:rFonts w:eastAsia="SimSun"/>
                <w:kern w:val="2"/>
                <w:sz w:val="16"/>
                <w:szCs w:val="16"/>
                <w:lang w:eastAsia="zh-CN"/>
              </w:rPr>
            </w:pPr>
            <w:r>
              <w:rPr>
                <w:rFonts w:ascii="Consolas" w:hAnsi="Consolas" w:cs="Courier New"/>
                <w:b/>
                <w:bCs/>
                <w:color w:val="323232"/>
                <w:kern w:val="24"/>
                <w:sz w:val="16"/>
                <w:szCs w:val="16"/>
                <w:lang w:eastAsia="zh-CN"/>
              </w:rPr>
              <w:t xml:space="preserve">        </w:t>
            </w:r>
            <w:r>
              <w:rPr>
                <w:rFonts w:ascii="Consolas" w:hAnsi="Consolas" w:cs="Courier New"/>
                <w:b/>
                <w:bCs/>
                <w:color w:val="323232"/>
                <w:kern w:val="24"/>
                <w:sz w:val="16"/>
                <w:szCs w:val="16"/>
                <w:highlight w:val="cyan"/>
                <w:lang w:val="la-Latn" w:eastAsia="zh-CN"/>
              </w:rPr>
              <w:t>!_sps-&gt;inter_entropy_continuation_enabled_flag</w:t>
            </w:r>
          </w:p>
          <w:p w14:paraId="50345D2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03E5DF4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eastAsia="zh-CN"/>
              </w:rPr>
              <w:t xml:space="preserve">      </w:t>
            </w:r>
            <w:r>
              <w:rPr>
                <w:rFonts w:ascii="Consolas" w:hAnsi="Consolas" w:cs="Courier New"/>
                <w:color w:val="323232"/>
                <w:kern w:val="24"/>
                <w:sz w:val="16"/>
                <w:szCs w:val="16"/>
                <w:lang w:val="la-Latn" w:eastAsia="zh-CN"/>
              </w:rPr>
              <w:t>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4B49A2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F8A12A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2EFA2D4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EA8588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B5A364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bl>
    <w:p w14:paraId="55903C5C" w14:textId="77777777" w:rsidR="009C7E48" w:rsidRDefault="009C7E48" w:rsidP="009C7E48">
      <w:pPr>
        <w:pStyle w:val="Paragraphedeliste"/>
        <w:ind w:left="360"/>
        <w:rPr>
          <w:rFonts w:ascii="Times New Roman" w:eastAsiaTheme="minorHAnsi" w:hAnsi="Times New Roman" w:cs="Times New Roman"/>
          <w:sz w:val="24"/>
          <w:szCs w:val="24"/>
          <w:lang w:val="en-GB"/>
        </w:rPr>
      </w:pPr>
    </w:p>
    <w:p w14:paraId="196880CC" w14:textId="440CF0A9" w:rsidR="009C7E48" w:rsidRPr="00A56C65" w:rsidRDefault="009C7E48" w:rsidP="009C7E48">
      <w:pPr>
        <w:pStyle w:val="Paragraphedeliste"/>
        <w:widowControl/>
        <w:numPr>
          <w:ilvl w:val="0"/>
          <w:numId w:val="84"/>
        </w:numPr>
        <w:autoSpaceDE/>
        <w:autoSpaceDN/>
        <w:contextualSpacing/>
        <w:jc w:val="both"/>
        <w:rPr>
          <w:rStyle w:val="Synboldinline"/>
          <w:rFonts w:eastAsia="MS Mincho"/>
          <w:b w:val="0"/>
          <w:bCs/>
          <w:lang w:val="en-GB"/>
        </w:rPr>
      </w:pPr>
      <w:r w:rsidRPr="007E57BE">
        <w:rPr>
          <w:rStyle w:val="Synboldinline"/>
          <w:b w:val="0"/>
          <w:bCs/>
        </w:rPr>
        <w:t xml:space="preserve">The slice reordering constraint should be considered in inter </w:t>
      </w:r>
      <w:r w:rsidRPr="00A56C65">
        <w:rPr>
          <w:bCs/>
          <w:lang w:val="en-GB"/>
        </w:rPr>
        <w:t>entropy continuation.</w:t>
      </w:r>
    </w:p>
    <w:p w14:paraId="015229E6" w14:textId="163F8A00" w:rsidR="009C7E48" w:rsidRPr="007E57BE" w:rsidRDefault="009C7E48" w:rsidP="007E57BE">
      <w:pPr>
        <w:pStyle w:val="Paragraphedeliste"/>
        <w:widowControl/>
        <w:numPr>
          <w:ilvl w:val="0"/>
          <w:numId w:val="85"/>
        </w:numPr>
        <w:autoSpaceDE/>
        <w:autoSpaceDN/>
        <w:contextualSpacing/>
        <w:jc w:val="both"/>
        <w:rPr>
          <w:bCs/>
        </w:rPr>
      </w:pPr>
      <w:r w:rsidRPr="007E57BE">
        <w:rPr>
          <w:rStyle w:val="Synboldinline"/>
          <w:b w:val="0"/>
          <w:bCs/>
          <w:lang w:val="en-GB"/>
        </w:rPr>
        <w:t>In encoder, t</w:t>
      </w:r>
      <w:r w:rsidRPr="007E57BE">
        <w:rPr>
          <w:rStyle w:val="Synboldinline"/>
          <w:b w:val="0"/>
          <w:bCs/>
        </w:rPr>
        <w:t xml:space="preserve">he </w:t>
      </w:r>
      <w:r w:rsidR="0020514A">
        <w:rPr>
          <w:rStyle w:val="Synboldinline"/>
          <w:b w:val="0"/>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7E57BE">
        <w:rPr>
          <w:rStyle w:val="Synboldinline"/>
          <w:b w:val="0"/>
          <w:bCs/>
        </w:rPr>
        <w:t xml:space="preserve"> should be </w:t>
      </w:r>
      <w:r w:rsidRPr="00A56C65">
        <w:rPr>
          <w:bCs/>
        </w:rPr>
        <w:t xml:space="preserve">determined by both slice and inter entropy continuation enable flags </w:t>
      </w:r>
      <w:r w:rsidR="0020514A">
        <w:rPr>
          <w:bCs/>
        </w:rPr>
        <w:t>“</w:t>
      </w:r>
      <w:r w:rsidRPr="007E57BE">
        <w:rPr>
          <w:rFonts w:eastAsiaTheme="majorHAnsi"/>
          <w:bCs/>
          <w:sz w:val="21"/>
          <w:szCs w:val="21"/>
          <w:highlight w:val="cyan"/>
        </w:rPr>
        <w:t>sps.entropy_continuation_enabled_</w:t>
      </w:r>
      <w:r w:rsidR="0020514A">
        <w:rPr>
          <w:rFonts w:eastAsiaTheme="majorHAnsi"/>
          <w:bCs/>
          <w:sz w:val="21"/>
          <w:szCs w:val="21"/>
          <w:highlight w:val="cyan"/>
        </w:rPr>
        <w:t>f</w:t>
      </w:r>
      <w:r w:rsidRPr="007E57BE">
        <w:rPr>
          <w:rFonts w:eastAsiaTheme="majorHAnsi"/>
          <w:bCs/>
          <w:sz w:val="21"/>
          <w:szCs w:val="21"/>
          <w:highlight w:val="cyan"/>
        </w:rPr>
        <w:t>lag</w:t>
      </w:r>
      <w:r w:rsidR="0020514A" w:rsidRPr="007E57BE">
        <w:rPr>
          <w:rFonts w:eastAsiaTheme="majorHAnsi"/>
          <w:bCs/>
          <w:sz w:val="21"/>
          <w:szCs w:val="21"/>
        </w:rPr>
        <w:t>”</w:t>
      </w:r>
      <w:r w:rsidRPr="0020514A">
        <w:rPr>
          <w:rFonts w:eastAsiaTheme="minorEastAsia"/>
          <w:bCs/>
          <w:lang w:eastAsia="zh-CN"/>
        </w:rPr>
        <w:t xml:space="preserve"> and </w:t>
      </w:r>
      <w:r w:rsidR="0020514A" w:rsidRPr="0020514A">
        <w:rPr>
          <w:rFonts w:eastAsiaTheme="minorEastAsia"/>
          <w:bCs/>
          <w:lang w:eastAsia="zh-CN"/>
        </w:rPr>
        <w:t>“</w:t>
      </w:r>
      <w:r w:rsidRPr="007E57BE">
        <w:rPr>
          <w:rFonts w:eastAsiaTheme="majorHAnsi"/>
          <w:bCs/>
          <w:sz w:val="21"/>
          <w:szCs w:val="21"/>
          <w:highlight w:val="cyan"/>
        </w:rPr>
        <w:t>sps-&gt;inter_entropy_continuation_enabled_flag</w:t>
      </w:r>
      <w:r w:rsidR="0020514A" w:rsidRPr="007E57BE">
        <w:rPr>
          <w:rFonts w:eastAsiaTheme="majorHAnsi"/>
          <w:bCs/>
          <w:sz w:val="21"/>
          <w:szCs w:val="21"/>
        </w:rPr>
        <w:t>”</w:t>
      </w:r>
    </w:p>
    <w:p w14:paraId="481E0F5B" w14:textId="77777777" w:rsidR="009C7E48" w:rsidRPr="00A56C65" w:rsidRDefault="009C7E48" w:rsidP="009C7E48">
      <w:pPr>
        <w:pStyle w:val="Paragraphedeliste"/>
        <w:ind w:left="360"/>
        <w:rPr>
          <w:rFonts w:eastAsiaTheme="minorEastAsia"/>
          <w:bCs/>
          <w:noProof/>
          <w:lang w:val="en-GB" w:eastAsia="zh-CN"/>
        </w:rPr>
      </w:pPr>
    </w:p>
    <w:p w14:paraId="443FF5BE" w14:textId="577E1CE3" w:rsidR="009C7E48" w:rsidRPr="00A56C65" w:rsidRDefault="009C7E48" w:rsidP="009C7E48">
      <w:pPr>
        <w:pStyle w:val="Paragraphedeliste"/>
        <w:widowControl/>
        <w:numPr>
          <w:ilvl w:val="0"/>
          <w:numId w:val="85"/>
        </w:numPr>
        <w:autoSpaceDE/>
        <w:autoSpaceDN/>
        <w:spacing w:after="240"/>
        <w:contextualSpacing/>
        <w:jc w:val="both"/>
        <w:rPr>
          <w:rFonts w:eastAsiaTheme="minorEastAsia"/>
          <w:bCs/>
        </w:rPr>
      </w:pPr>
      <w:r w:rsidRPr="00A56C65">
        <w:rPr>
          <w:rFonts w:eastAsiaTheme="minorEastAsia"/>
          <w:bCs/>
          <w:lang w:val="en-GB"/>
        </w:rPr>
        <w:t xml:space="preserve">In decoder, </w:t>
      </w:r>
      <w:r w:rsidRPr="00A56C65">
        <w:rPr>
          <w:rFonts w:eastAsiaTheme="minorEastAsia"/>
          <w:bCs/>
        </w:rPr>
        <w:t xml:space="preserve">it is an additional requirement of the bitstream conformance that both </w:t>
      </w:r>
      <w:r w:rsidRPr="00A56C65">
        <w:rPr>
          <w:rFonts w:eastAsiaTheme="minorEastAsia"/>
          <w:bCs/>
          <w:lang w:val="fr-FR"/>
        </w:rPr>
        <w:t xml:space="preserve">inter prediction and inter entropy continuation enable flags </w:t>
      </w:r>
      <w:r w:rsidRPr="00A56C65">
        <w:rPr>
          <w:rFonts w:eastAsiaTheme="minorEastAsia"/>
          <w:bCs/>
        </w:rPr>
        <w:t xml:space="preserve">should be 0 when </w:t>
      </w:r>
      <w:r w:rsidR="0020514A">
        <w:rPr>
          <w:rFonts w:eastAsiaTheme="minorEastAsia"/>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A56C65">
        <w:rPr>
          <w:rFonts w:eastAsiaTheme="minorEastAsia"/>
          <w:bCs/>
        </w:rPr>
        <w:t xml:space="preserve"> is 0. </w:t>
      </w:r>
    </w:p>
    <w:p w14:paraId="64C35D9A" w14:textId="77777777" w:rsidR="009C7E48" w:rsidRDefault="009C7E48" w:rsidP="009C7E48">
      <w:pPr>
        <w:pStyle w:val="Paragraphedeliste"/>
        <w:ind w:left="360"/>
        <w:rPr>
          <w:rFonts w:eastAsiaTheme="minorEastAsia"/>
          <w:noProof/>
          <w:lang w:val="en-GB" w:eastAsia="zh-CN"/>
        </w:rPr>
      </w:pP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0AC0542F"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35EAC625" w14:textId="77777777" w:rsidR="009C7E48" w:rsidRDefault="009C7E48">
            <w:pPr>
              <w:rPr>
                <w:rFonts w:ascii="Consolas" w:eastAsia="MS Mincho" w:hAnsi="Consolas" w:cs="Courier New"/>
                <w:color w:val="323232"/>
                <w:kern w:val="24"/>
                <w:sz w:val="16"/>
                <w:szCs w:val="16"/>
                <w:lang w:val="la-Latn" w:eastAsia="zh-CN"/>
              </w:rPr>
            </w:pPr>
            <w:r>
              <w:rPr>
                <w:rFonts w:eastAsiaTheme="minorEastAsia"/>
                <w:i/>
                <w:iCs/>
                <w:kern w:val="24"/>
                <w:sz w:val="16"/>
                <w:szCs w:val="16"/>
                <w:lang w:val="la-Latn" w:eastAsia="zh-CN"/>
              </w:rPr>
              <w:t>encoder</w:t>
            </w:r>
          </w:p>
        </w:tc>
      </w:tr>
      <w:tr w:rsidR="009C7E48" w14:paraId="4AF2F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6A41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7A570F1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highlight w:val="yellow"/>
                <w:lang w:val="la-Latn" w:eastAsia="zh-CN"/>
              </w:rPr>
              <w:t>;</w:t>
            </w:r>
          </w:p>
          <w:p w14:paraId="78EADE70"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45CE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564D119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cyan"/>
                <w:lang w:val="la-Latn" w:eastAsia="zh-CN"/>
              </w:rPr>
              <w:t>sps.entropy_continuation_enabled_flag</w:t>
            </w:r>
          </w:p>
          <w:p w14:paraId="65A98C00"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(params-&gt;</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&amp;&amp; params-&gt;</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346CBF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r w:rsidR="009C7E48" w14:paraId="5E213A59"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66802BE7" w14:textId="77777777" w:rsidR="009C7E48" w:rsidRDefault="009C7E48">
            <w:pPr>
              <w:rPr>
                <w:rFonts w:ascii="Consolas" w:eastAsia="MS Mincho" w:hAnsi="Consolas" w:cs="Courier New"/>
                <w:color w:val="3B6AC8"/>
                <w:kern w:val="24"/>
                <w:sz w:val="16"/>
                <w:szCs w:val="16"/>
                <w:lang w:val="la-Latn" w:eastAsia="zh-CN"/>
              </w:rPr>
            </w:pPr>
            <w:r>
              <w:rPr>
                <w:rFonts w:eastAsiaTheme="minorEastAsia"/>
                <w:i/>
                <w:iCs/>
                <w:kern w:val="24"/>
                <w:sz w:val="16"/>
                <w:szCs w:val="16"/>
                <w:lang w:val="la-Latn" w:eastAsia="zh-CN"/>
              </w:rPr>
              <w:t>decoder</w:t>
            </w:r>
          </w:p>
        </w:tc>
      </w:tr>
      <w:tr w:rsidR="009C7E48" w14:paraId="2102062A"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C844B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xml:space="preserve">if </w:t>
            </w:r>
            <w:r>
              <w:rPr>
                <w:rFonts w:ascii="Consolas" w:hAnsi="Consolas" w:cs="Courier New"/>
                <w:color w:val="323232"/>
                <w:kern w:val="24"/>
                <w:sz w:val="16"/>
                <w:szCs w:val="16"/>
                <w:lang w:val="la-Latn" w:eastAsia="zh-CN"/>
              </w:rPr>
              <w: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lang w:val="la-Latn" w:eastAsia="zh-CN"/>
              </w:rPr>
              <w:t>)</w:t>
            </w:r>
          </w:p>
          <w:p w14:paraId="0D011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7F190D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2F8D5A"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4EA350"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cyan"/>
                <w:lang w:val="la-Latn" w:eastAsia="zh-CN"/>
              </w:rPr>
              <w:t>sps.entropy_continuation_enabled_flag</w:t>
            </w:r>
          </w:p>
          <w:p w14:paraId="09DC2A6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 xml:space="preserve">&amp;&amp; </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5E527772"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1CBD30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bl>
    <w:p w14:paraId="65B34981" w14:textId="77777777" w:rsidR="009C7E48" w:rsidRDefault="009C7E48" w:rsidP="009C7E48">
      <w:pPr>
        <w:rPr>
          <w:rFonts w:ascii="Times New Roman" w:eastAsiaTheme="minorEastAsia" w:hAnsi="Times New Roman" w:cs="Times New Roman"/>
          <w:color w:val="9BBB59" w:themeColor="accent3"/>
          <w:sz w:val="24"/>
          <w:szCs w:val="24"/>
          <w:lang w:eastAsia="zh-CN"/>
        </w:rPr>
      </w:pPr>
    </w:p>
    <w:p w14:paraId="6BC77559" w14:textId="3E9BA06C" w:rsidR="00DF603E" w:rsidRDefault="00DF603E" w:rsidP="00DF603E">
      <w:pPr>
        <w:pStyle w:val="Titre2"/>
      </w:pPr>
      <w:bookmarkStart w:id="220" w:name="_Toc156567928"/>
      <w:r>
        <w:t>D</w:t>
      </w:r>
      <w:r w:rsidRPr="001B4482">
        <w:t xml:space="preserve">ependent </w:t>
      </w:r>
      <w:r>
        <w:t>E</w:t>
      </w:r>
      <w:r w:rsidRPr="001B4482">
        <w:t xml:space="preserve">ntropy </w:t>
      </w:r>
      <w:r>
        <w:t>F</w:t>
      </w:r>
      <w:r w:rsidRPr="001B4482">
        <w:t xml:space="preserve">rame </w:t>
      </w:r>
      <w:r>
        <w:t>C</w:t>
      </w:r>
      <w:r w:rsidRPr="001B4482">
        <w:t xml:space="preserve">oding for </w:t>
      </w:r>
      <w:r>
        <w:t>A</w:t>
      </w:r>
      <w:r w:rsidRPr="001B4482">
        <w:t>ttribute</w:t>
      </w:r>
      <w:r>
        <w:t xml:space="preserve"> </w:t>
      </w:r>
      <w:r>
        <w:fldChar w:fldCharType="begin"/>
      </w:r>
      <w:r>
        <w:instrText xml:space="preserve"> REF _Ref139547083 \r \h </w:instrText>
      </w:r>
      <w:r>
        <w:fldChar w:fldCharType="separate"/>
      </w:r>
      <w:r w:rsidR="0089309A">
        <w:t>[79]</w:t>
      </w:r>
      <w:r>
        <w:fldChar w:fldCharType="end"/>
      </w:r>
      <w:r>
        <w:fldChar w:fldCharType="begin"/>
      </w:r>
      <w:r>
        <w:instrText xml:space="preserve"> REF _Ref139547084 \r \h </w:instrText>
      </w:r>
      <w:r>
        <w:fldChar w:fldCharType="separate"/>
      </w:r>
      <w:r w:rsidR="0089309A">
        <w:t>[80]</w:t>
      </w:r>
      <w:r>
        <w:fldChar w:fldCharType="end"/>
      </w:r>
      <w:r>
        <w:fldChar w:fldCharType="begin"/>
      </w:r>
      <w:r>
        <w:instrText xml:space="preserve"> REF _Ref139547087 \r \h </w:instrText>
      </w:r>
      <w:r>
        <w:fldChar w:fldCharType="separate"/>
      </w:r>
      <w:r w:rsidR="0089309A">
        <w:t>[81]</w:t>
      </w:r>
      <w:bookmarkEnd w:id="220"/>
      <w:r>
        <w:fldChar w:fldCharType="end"/>
      </w:r>
    </w:p>
    <w:p w14:paraId="5DEDB8AA" w14:textId="581A6124" w:rsidR="00DF603E" w:rsidRDefault="00DF603E" w:rsidP="00DF603E">
      <w:pPr>
        <w:rPr>
          <w:rFonts w:eastAsia="MS Mincho" w:cs="Times New Roman"/>
          <w:lang w:eastAsia="ja-JP"/>
        </w:rPr>
      </w:pPr>
      <w:r>
        <w:rPr>
          <w:lang w:eastAsia="ja-JP"/>
        </w:rPr>
        <w:t xml:space="preserve">Dependent P frame coding by continuing entropy for attribute coding is proposed. Continuing entropy context for attribute will be determined according to random access period, gps.gof_geom_entropy_continuation, and inter prediction flag for attribute as illustrated in </w:t>
      </w:r>
      <w:r>
        <w:rPr>
          <w:lang w:eastAsia="ja-JP"/>
        </w:rPr>
        <w:fldChar w:fldCharType="begin"/>
      </w:r>
      <w:r>
        <w:rPr>
          <w:lang w:eastAsia="ja-JP"/>
        </w:rPr>
        <w:instrText xml:space="preserve"> REF _Ref139547384 \h </w:instrText>
      </w:r>
      <w:r>
        <w:rPr>
          <w:lang w:eastAsia="ja-JP"/>
        </w:rPr>
      </w:r>
      <w:r>
        <w:rPr>
          <w:lang w:eastAsia="ja-JP"/>
        </w:rPr>
        <w:fldChar w:fldCharType="separate"/>
      </w:r>
      <w:r w:rsidR="0089309A">
        <w:t xml:space="preserve">Figure </w:t>
      </w:r>
      <w:r w:rsidR="0089309A">
        <w:rPr>
          <w:noProof/>
        </w:rPr>
        <w:t>67</w:t>
      </w:r>
      <w:r>
        <w:rPr>
          <w:lang w:eastAsia="ja-JP"/>
        </w:rPr>
        <w:fldChar w:fldCharType="end"/>
      </w:r>
      <w:r>
        <w:rPr>
          <w:lang w:eastAsia="ja-JP"/>
        </w:rPr>
        <w:t xml:space="preserve">. </w:t>
      </w:r>
    </w:p>
    <w:p w14:paraId="03D229CD" w14:textId="77777777" w:rsidR="00DF603E" w:rsidRDefault="00DF603E" w:rsidP="00DF603E">
      <w:pPr>
        <w:rPr>
          <w:rFonts w:ascii="Cambria" w:hAnsi="Cambria"/>
          <w:lang w:eastAsia="ja-JP"/>
        </w:rPr>
      </w:pPr>
      <w:r>
        <w:rPr>
          <w:rFonts w:ascii="Cambria" w:hAnsi="Cambria"/>
          <w:lang w:eastAsia="ja-JP"/>
        </w:rPr>
        <w:t xml:space="preserve"> </w:t>
      </w:r>
    </w:p>
    <w:p w14:paraId="309A615C" w14:textId="77777777" w:rsidR="00DF603E" w:rsidRDefault="00DF603E" w:rsidP="00DF603E">
      <w:pPr>
        <w:jc w:val="center"/>
        <w:rPr>
          <w:rFonts w:ascii="Cambria" w:eastAsiaTheme="minorEastAsia" w:hAnsi="Cambria"/>
          <w:lang w:val="en" w:eastAsia="ko-KR"/>
        </w:rPr>
      </w:pPr>
      <w:r>
        <w:rPr>
          <w:noProof/>
        </w:rPr>
        <w:drawing>
          <wp:inline distT="0" distB="0" distL="0" distR="0" wp14:anchorId="49A9C1E0" wp14:editId="092396C1">
            <wp:extent cx="5042535" cy="3498850"/>
            <wp:effectExtent l="0" t="0" r="5715" b="6350"/>
            <wp:docPr id="376" name="Picture 37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Picture 376" descr="A diagram of a flowchart&#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2535" cy="3498850"/>
                    </a:xfrm>
                    <a:prstGeom prst="rect">
                      <a:avLst/>
                    </a:prstGeom>
                    <a:noFill/>
                    <a:ln>
                      <a:noFill/>
                    </a:ln>
                  </pic:spPr>
                </pic:pic>
              </a:graphicData>
            </a:graphic>
          </wp:inline>
        </w:drawing>
      </w:r>
    </w:p>
    <w:p w14:paraId="2D95CFA1" w14:textId="4543AE18" w:rsidR="00DF603E" w:rsidRDefault="00DF603E" w:rsidP="00DF603E">
      <w:pPr>
        <w:pStyle w:val="Lgende"/>
        <w:jc w:val="center"/>
      </w:pPr>
      <w:bookmarkStart w:id="221" w:name="_Ref139547384"/>
      <w:r>
        <w:t xml:space="preserve">Figure </w:t>
      </w:r>
      <w:fldSimple w:instr=" SEQ Figure \* ARABIC ">
        <w:r w:rsidR="0089309A">
          <w:rPr>
            <w:noProof/>
          </w:rPr>
          <w:t>67</w:t>
        </w:r>
      </w:fldSimple>
      <w:bookmarkEnd w:id="221"/>
      <w:r>
        <w:rPr>
          <w:noProof/>
        </w:rPr>
        <w:t>:</w:t>
      </w:r>
      <w:r>
        <w:t xml:space="preserve"> Flowchart of using proposed dependent entropy frames </w:t>
      </w:r>
      <w:r>
        <w:br/>
        <w:t>(proposed change is highlighted with blue box).</w:t>
      </w:r>
    </w:p>
    <w:p w14:paraId="674B18B8" w14:textId="77777777" w:rsidR="00DF603E" w:rsidRDefault="00DF603E" w:rsidP="00DF603E">
      <w:r>
        <w:t>Additional fixes:</w:t>
      </w:r>
    </w:p>
    <w:p w14:paraId="470044C1" w14:textId="77777777" w:rsidR="00DF603E" w:rsidRPr="00E824A7" w:rsidRDefault="00E824A7" w:rsidP="00DF603E">
      <w:pPr>
        <w:pStyle w:val="Paragraphedeliste"/>
        <w:numPr>
          <w:ilvl w:val="0"/>
          <w:numId w:val="89"/>
        </w:numPr>
      </w:pPr>
      <w:r w:rsidRPr="00E824A7">
        <w:t>Dependent frame entropy coding is controlled for attributes separately based on attr</w:t>
      </w:r>
      <w:r w:rsidR="00DF603E">
        <w:t>ibute</w:t>
      </w:r>
      <w:r w:rsidRPr="00E824A7">
        <w:t xml:space="preserve"> inter prediction flag</w:t>
      </w:r>
      <w:r w:rsidR="00DF603E">
        <w:t>. It is an unlikely</w:t>
      </w:r>
      <w:r w:rsidRPr="00E824A7">
        <w:t xml:space="preserve"> case that geometry uses inter pred</w:t>
      </w:r>
      <w:r w:rsidR="00DF603E">
        <w:t xml:space="preserve">iction and </w:t>
      </w:r>
      <w:r w:rsidRPr="00E824A7">
        <w:t>attribute does not</w:t>
      </w:r>
      <w:r w:rsidR="00DF603E">
        <w:t>. It is proposed that</w:t>
      </w:r>
      <w:r w:rsidR="00DF603E" w:rsidRPr="00E824A7">
        <w:t xml:space="preserve"> when dependent frame entropy coding is applied, both geometry and attribute entropy states are copied from previous frame.</w:t>
      </w:r>
    </w:p>
    <w:p w14:paraId="705A67E4" w14:textId="77777777" w:rsidR="00C16A33" w:rsidRPr="00C16A33" w:rsidRDefault="00DF603E" w:rsidP="00DF603E">
      <w:pPr>
        <w:pStyle w:val="Paragraphedeliste"/>
        <w:numPr>
          <w:ilvl w:val="0"/>
          <w:numId w:val="89"/>
        </w:numPr>
      </w:pPr>
      <w:r>
        <w:t>E</w:t>
      </w:r>
      <w:r w:rsidR="00C16A33" w:rsidRPr="00C16A33">
        <w:t>ntropy continuation signals prev_slice_id but dependent frame entropy coding does not signal</w:t>
      </w:r>
      <w:r>
        <w:t xml:space="preserve">. This </w:t>
      </w:r>
      <w:r w:rsidR="00C16A33" w:rsidRPr="00C16A33">
        <w:t>ID is signalled in order to detect whether a dependent slice can be decoded when a loss occurs</w:t>
      </w:r>
      <w:r>
        <w:t>. It is proposed to s</w:t>
      </w:r>
      <w:r w:rsidR="00C16A33" w:rsidRPr="00C16A33">
        <w:t>ignal a prev_slice_id and prev_frame_id when entropy coding states are copied from a previous frame (i.e., under dependent frame entropy coding)</w:t>
      </w:r>
      <w:r>
        <w:t>.</w:t>
      </w:r>
    </w:p>
    <w:p w14:paraId="5750967B" w14:textId="77777777" w:rsidR="00DF603E" w:rsidRDefault="00DF603E" w:rsidP="00DF603E">
      <w:pPr>
        <w:pStyle w:val="Paragraphedeliste"/>
        <w:numPr>
          <w:ilvl w:val="0"/>
          <w:numId w:val="89"/>
        </w:numPr>
      </w:pPr>
      <w:r>
        <w:t>W</w:t>
      </w:r>
      <w:r w:rsidRPr="00AF04A6">
        <w:t>hen entropy continuation is disabled, dependent frame entropy coding takes over and does the job of entropy continuation</w:t>
      </w:r>
      <w:r>
        <w:t>. It is proposed to s</w:t>
      </w:r>
      <w:r w:rsidRPr="003C0F7E">
        <w:t>ignal a slice_dependent_frame_entropy_coding flag; set to 1 only for the first slice of a frame</w:t>
      </w:r>
      <w:r>
        <w:t>.</w:t>
      </w:r>
    </w:p>
    <w:p w14:paraId="2D4A3935" w14:textId="77777777" w:rsidR="00E50B2D" w:rsidRDefault="00E50B2D" w:rsidP="00E50B2D"/>
    <w:p w14:paraId="09615920" w14:textId="7CE71F32" w:rsidR="00E50B2D" w:rsidRPr="00A81E69" w:rsidRDefault="00B36029" w:rsidP="003F75BE">
      <w:pPr>
        <w:pStyle w:val="Titre2"/>
      </w:pPr>
      <w:bookmarkStart w:id="222" w:name="_Toc156567929"/>
      <w:r>
        <w:t>Temporal ID</w:t>
      </w:r>
      <w:r w:rsidR="00E87648">
        <w:t xml:space="preserve"> for Temporal Scalability</w:t>
      </w:r>
      <w:r>
        <w:t xml:space="preserve"> </w:t>
      </w:r>
      <w:r>
        <w:fldChar w:fldCharType="begin"/>
      </w:r>
      <w:r>
        <w:instrText xml:space="preserve"> REF _Ref156562094 \r \h </w:instrText>
      </w:r>
      <w:r>
        <w:fldChar w:fldCharType="separate"/>
      </w:r>
      <w:r w:rsidR="0089309A">
        <w:t>[72]</w:t>
      </w:r>
      <w:bookmarkEnd w:id="222"/>
      <w:r>
        <w:fldChar w:fldCharType="end"/>
      </w:r>
    </w:p>
    <w:p w14:paraId="5A87F150" w14:textId="28DA9186" w:rsidR="00DF5425" w:rsidRDefault="00DF5425" w:rsidP="00DF5425">
      <w:r>
        <w:t>In G-PCC Edition 1, temporal ID was not explicitly supported in the specification because only intra prediction was used; it was suggested that systems specification can support</w:t>
      </w:r>
      <w:r w:rsidR="0029561E">
        <w:t xml:space="preserve"> this functionality</w:t>
      </w:r>
      <w:r>
        <w:t>. However, with the introduction of inter prediction in Ed. 2, there is a need to have some indication in the G-PCC bitstream so that temporal scalability can be provided without much complexity. In video, a temporal identifier is signalled in slices to indicate which slices belong to which temporal layer. When a bitstream is to be transmitted/decoded at a particular frame rate, slices that have a temporal ID up to a particular value are extracted/transmitted/decoded.</w:t>
      </w:r>
    </w:p>
    <w:p w14:paraId="2C416148" w14:textId="77777777" w:rsidR="00DF5425" w:rsidRDefault="00DF5425" w:rsidP="00DF5425"/>
    <w:p w14:paraId="633DCB1D" w14:textId="77777777" w:rsidR="00DF5425" w:rsidRDefault="00DF5425" w:rsidP="00DF5425">
      <w:r>
        <w:t>In G-PCC Edition 1, identifying the need for future support for temporal scalability when inter prediction is enabled, three bits were reserved in the ADU and the GDU, as highlighted below.</w:t>
      </w:r>
    </w:p>
    <w:p w14:paraId="54A60E12" w14:textId="77777777" w:rsidR="00DF5425" w:rsidRDefault="00DF5425" w:rsidP="00DF5425"/>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DF5425" w14:paraId="468E3FDD" w14:textId="77777777" w:rsidTr="00DF5425">
        <w:trPr>
          <w:trHeight w:val="20"/>
          <w:jc w:val="center"/>
        </w:trPr>
        <w:tc>
          <w:tcPr>
            <w:tcW w:w="6803" w:type="dxa"/>
            <w:hideMark/>
          </w:tcPr>
          <w:p w14:paraId="0176B005" w14:textId="77777777" w:rsidR="00DF5425" w:rsidRDefault="00DF5425">
            <w:pPr>
              <w:keepNext/>
              <w:tabs>
                <w:tab w:val="left" w:pos="403"/>
              </w:tabs>
              <w:rPr>
                <w:rFonts w:ascii="Cambria" w:eastAsia="MS Mincho" w:hAnsi="Cambria" w:cs="Times New Roman"/>
                <w:noProof/>
                <w:lang w:val="en-CA"/>
              </w:rPr>
            </w:pPr>
            <w:r>
              <w:rPr>
                <w:rFonts w:ascii="Cambria" w:eastAsia="MS Mincho" w:hAnsi="Cambria" w:cs="Times New Roman"/>
                <w:noProof/>
                <w:color w:val="70AD47"/>
                <w:lang w:val="en-CA" w:eastAsia="ja-JP"/>
              </w:rPr>
              <w:t>geometry_data_unit_header</w:t>
            </w:r>
            <w:r>
              <w:rPr>
                <w:rFonts w:ascii="Cambria Math" w:eastAsia="MS Mincho" w:hAnsi="Cambria Math" w:cs="Times New Roman"/>
                <w:noProof/>
                <w:color w:val="5B9BD5"/>
                <w:lang w:val="en-CA" w:eastAsia="ja-JP"/>
              </w:rPr>
              <w:t>( ) {</w:t>
            </w:r>
          </w:p>
        </w:tc>
        <w:tc>
          <w:tcPr>
            <w:tcW w:w="1417" w:type="dxa"/>
            <w:hideMark/>
          </w:tcPr>
          <w:p w14:paraId="414B5D60" w14:textId="77777777" w:rsidR="00DF5425" w:rsidRDefault="00DF5425">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Descriptor</w:t>
            </w:r>
          </w:p>
        </w:tc>
        <w:tc>
          <w:tcPr>
            <w:tcW w:w="1417" w:type="dxa"/>
            <w:hideMark/>
          </w:tcPr>
          <w:p w14:paraId="0349F024" w14:textId="77777777" w:rsidR="00DF5425" w:rsidRDefault="00DF5425">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Semantics</w:t>
            </w:r>
          </w:p>
        </w:tc>
      </w:tr>
      <w:tr w:rsidR="00DF5425" w14:paraId="5FFE1242"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5A34D043" w14:textId="77777777" w:rsidR="00DF5425" w:rsidRDefault="00DF5425">
            <w:pPr>
              <w:tabs>
                <w:tab w:val="left" w:pos="403"/>
              </w:tabs>
              <w:rPr>
                <w:rFonts w:ascii="Cambria" w:eastAsia="MS Mincho" w:hAnsi="Cambria" w:cs="Times New Roman"/>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gdu_geometry_parameter_set_id</w:t>
            </w:r>
          </w:p>
        </w:tc>
        <w:tc>
          <w:tcPr>
            <w:tcW w:w="1417" w:type="dxa"/>
            <w:tcBorders>
              <w:top w:val="single" w:sz="4" w:space="0" w:color="auto"/>
              <w:left w:val="single" w:sz="4" w:space="0" w:color="auto"/>
              <w:bottom w:val="single" w:sz="4" w:space="0" w:color="auto"/>
              <w:right w:val="single" w:sz="4" w:space="0" w:color="auto"/>
            </w:tcBorders>
            <w:hideMark/>
          </w:tcPr>
          <w:p w14:paraId="3726760E"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t>u(4)</w:t>
            </w:r>
          </w:p>
        </w:tc>
        <w:tc>
          <w:tcPr>
            <w:tcW w:w="1417" w:type="dxa"/>
            <w:tcBorders>
              <w:top w:val="single" w:sz="4" w:space="0" w:color="auto"/>
              <w:left w:val="single" w:sz="4" w:space="0" w:color="auto"/>
              <w:bottom w:val="single" w:sz="4" w:space="0" w:color="auto"/>
              <w:right w:val="single" w:sz="8" w:space="0" w:color="auto"/>
            </w:tcBorders>
            <w:hideMark/>
          </w:tcPr>
          <w:p w14:paraId="598BB726"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DF5425" w14:paraId="55E68499"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310F4592" w14:textId="77777777" w:rsidR="00DF5425" w:rsidRDefault="00DF5425">
            <w:pPr>
              <w:tabs>
                <w:tab w:val="left" w:pos="403"/>
              </w:tabs>
              <w:rPr>
                <w:rFonts w:ascii="Cambria" w:eastAsia="MS Mincho" w:hAnsi="Cambria" w:cs="Times New Roman"/>
                <w:highlight w:val="yellow"/>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highlight w:val="yellow"/>
                <w:lang w:val="en-CA" w:eastAsia="ja-JP"/>
              </w:rPr>
              <w:t>gdu_reserved_zero_3bits</w:t>
            </w:r>
          </w:p>
        </w:tc>
        <w:tc>
          <w:tcPr>
            <w:tcW w:w="1417" w:type="dxa"/>
            <w:tcBorders>
              <w:top w:val="single" w:sz="4" w:space="0" w:color="auto"/>
              <w:left w:val="single" w:sz="4" w:space="0" w:color="auto"/>
              <w:bottom w:val="single" w:sz="4" w:space="0" w:color="auto"/>
              <w:right w:val="single" w:sz="4" w:space="0" w:color="auto"/>
            </w:tcBorders>
            <w:hideMark/>
          </w:tcPr>
          <w:p w14:paraId="31ECB27B" w14:textId="77777777" w:rsidR="00DF5425" w:rsidRDefault="00DF5425">
            <w:pPr>
              <w:tabs>
                <w:tab w:val="left" w:pos="403"/>
              </w:tabs>
              <w:jc w:val="center"/>
              <w:rPr>
                <w:rFonts w:ascii="Cambria" w:eastAsia="MS Mincho" w:hAnsi="Cambria" w:cs="Times New Roman"/>
                <w:bCs/>
                <w:highlight w:val="yellow"/>
                <w:lang w:val="en-CA"/>
              </w:rPr>
            </w:pPr>
            <w:r>
              <w:rPr>
                <w:rFonts w:ascii="Cambria" w:eastAsia="MS Mincho" w:hAnsi="Cambria" w:cs="Times New Roman"/>
                <w:highlight w:val="yellow"/>
                <w:lang w:val="en-CA"/>
              </w:rPr>
              <w:t>u(3)</w:t>
            </w:r>
          </w:p>
        </w:tc>
        <w:tc>
          <w:tcPr>
            <w:tcW w:w="1417" w:type="dxa"/>
            <w:tcBorders>
              <w:top w:val="single" w:sz="4" w:space="0" w:color="auto"/>
              <w:left w:val="single" w:sz="4" w:space="0" w:color="auto"/>
              <w:bottom w:val="single" w:sz="4" w:space="0" w:color="auto"/>
              <w:right w:val="single" w:sz="8" w:space="0" w:color="auto"/>
            </w:tcBorders>
            <w:hideMark/>
          </w:tcPr>
          <w:p w14:paraId="6087D440" w14:textId="77777777" w:rsidR="00DF5425" w:rsidRDefault="00DF5425">
            <w:pPr>
              <w:tabs>
                <w:tab w:val="left" w:pos="403"/>
              </w:tabs>
              <w:jc w:val="center"/>
              <w:rPr>
                <w:rFonts w:ascii="Cambria" w:eastAsia="MS Mincho" w:hAnsi="Cambria" w:cs="Times New Roman"/>
                <w:lang w:val="en-CA"/>
              </w:rPr>
            </w:pPr>
            <w:r>
              <w:rPr>
                <w:rFonts w:ascii="Cambria" w:eastAsia="MS Mincho" w:hAnsi="Cambria" w:cs="Times New Roman"/>
                <w:bCs/>
                <w:highlight w:val="yellow"/>
                <w:lang w:val="en-CA"/>
              </w:rPr>
              <w:fldChar w:fldCharType="begin" w:fldLock="1"/>
            </w:r>
            <w:r>
              <w:rPr>
                <w:rFonts w:ascii="Cambria" w:eastAsia="MS Mincho" w:hAnsi="Cambria" w:cs="Times New Roman"/>
                <w:highlight w:val="yellow"/>
                <w:lang w:val="en-CA"/>
              </w:rPr>
              <w:instrText xml:space="preserve"> REF _Ref92444972 \n \h </w:instrText>
            </w:r>
            <w:r>
              <w:rPr>
                <w:rFonts w:ascii="Cambria" w:eastAsia="MS Mincho" w:hAnsi="Cambria" w:cs="Times New Roman"/>
                <w:bCs/>
                <w:highlight w:val="yellow"/>
                <w:lang w:val="en-CA"/>
              </w:rPr>
              <w:instrText xml:space="preserve"> \* MERGEFORMAT </w:instrText>
            </w:r>
            <w:r>
              <w:rPr>
                <w:rFonts w:ascii="Cambria" w:eastAsia="MS Mincho" w:hAnsi="Cambria" w:cs="Times New Roman"/>
                <w:bCs/>
                <w:highlight w:val="yellow"/>
                <w:lang w:val="en-CA"/>
              </w:rPr>
            </w:r>
            <w:r>
              <w:rPr>
                <w:rFonts w:ascii="Cambria" w:eastAsia="MS Mincho" w:hAnsi="Cambria" w:cs="Times New Roman"/>
                <w:bCs/>
                <w:highlight w:val="yellow"/>
                <w:lang w:val="en-CA"/>
              </w:rPr>
              <w:fldChar w:fldCharType="separate"/>
            </w:r>
            <w:r>
              <w:rPr>
                <w:rFonts w:ascii="Cambria" w:eastAsia="MS Mincho" w:hAnsi="Cambria" w:cs="Times New Roman"/>
                <w:highlight w:val="yellow"/>
                <w:lang w:val="en-CA"/>
              </w:rPr>
              <w:t>7.4.3.2</w:t>
            </w:r>
            <w:r>
              <w:rPr>
                <w:rFonts w:ascii="Cambria" w:eastAsia="MS Mincho" w:hAnsi="Cambria" w:cs="Times New Roman"/>
                <w:bCs/>
                <w:highlight w:val="yellow"/>
                <w:lang w:val="en-CA"/>
              </w:rPr>
              <w:fldChar w:fldCharType="end"/>
            </w:r>
          </w:p>
        </w:tc>
      </w:tr>
      <w:tr w:rsidR="00DF5425" w14:paraId="2D044CDC"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0779CA43" w14:textId="77777777" w:rsidR="00DF5425" w:rsidRDefault="00DF5425">
            <w:pPr>
              <w:tabs>
                <w:tab w:val="left" w:pos="403"/>
              </w:tabs>
              <w:rPr>
                <w:rFonts w:ascii="Cambria" w:eastAsia="MS Mincho" w:hAnsi="Cambria" w:cs="Times New Roman"/>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slice_id</w:t>
            </w:r>
          </w:p>
        </w:tc>
        <w:tc>
          <w:tcPr>
            <w:tcW w:w="1417" w:type="dxa"/>
            <w:tcBorders>
              <w:top w:val="single" w:sz="4" w:space="0" w:color="auto"/>
              <w:left w:val="single" w:sz="4" w:space="0" w:color="auto"/>
              <w:bottom w:val="single" w:sz="4" w:space="0" w:color="auto"/>
              <w:right w:val="single" w:sz="4" w:space="0" w:color="auto"/>
            </w:tcBorders>
            <w:hideMark/>
          </w:tcPr>
          <w:p w14:paraId="6651164C"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t>ue(v)</w:t>
            </w:r>
          </w:p>
        </w:tc>
        <w:tc>
          <w:tcPr>
            <w:tcW w:w="1417" w:type="dxa"/>
            <w:tcBorders>
              <w:top w:val="single" w:sz="4" w:space="0" w:color="auto"/>
              <w:left w:val="single" w:sz="4" w:space="0" w:color="auto"/>
              <w:bottom w:val="single" w:sz="4" w:space="0" w:color="auto"/>
              <w:right w:val="single" w:sz="8" w:space="0" w:color="auto"/>
            </w:tcBorders>
            <w:hideMark/>
          </w:tcPr>
          <w:p w14:paraId="4FD15705"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DF5425" w14:paraId="17E2A01E"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190558EF" w14:textId="77777777" w:rsidR="00DF5425" w:rsidRDefault="00DF5425">
            <w:pPr>
              <w:tabs>
                <w:tab w:val="left" w:pos="403"/>
              </w:tabs>
              <w:rPr>
                <w:rFonts w:ascii="Cambria" w:eastAsia="MS Mincho" w:hAnsi="Cambria" w:cs="Times New Roman"/>
                <w:b/>
                <w:bCs/>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slice_tag</w:t>
            </w:r>
          </w:p>
        </w:tc>
        <w:tc>
          <w:tcPr>
            <w:tcW w:w="1417" w:type="dxa"/>
            <w:tcBorders>
              <w:top w:val="single" w:sz="4" w:space="0" w:color="auto"/>
              <w:left w:val="single" w:sz="4" w:space="0" w:color="auto"/>
              <w:bottom w:val="single" w:sz="4" w:space="0" w:color="auto"/>
              <w:right w:val="single" w:sz="4" w:space="0" w:color="auto"/>
            </w:tcBorders>
            <w:hideMark/>
          </w:tcPr>
          <w:p w14:paraId="7D318776"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t>u(v)</w:t>
            </w:r>
          </w:p>
        </w:tc>
        <w:tc>
          <w:tcPr>
            <w:tcW w:w="1417" w:type="dxa"/>
            <w:tcBorders>
              <w:top w:val="single" w:sz="4" w:space="0" w:color="auto"/>
              <w:left w:val="single" w:sz="4" w:space="0" w:color="auto"/>
              <w:bottom w:val="single" w:sz="4" w:space="0" w:color="auto"/>
              <w:right w:val="single" w:sz="8" w:space="0" w:color="auto"/>
            </w:tcBorders>
            <w:hideMark/>
          </w:tcPr>
          <w:p w14:paraId="7026B45F"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DF5425" w14:paraId="37AE7A2B" w14:textId="77777777" w:rsidTr="00DF5425">
        <w:trPr>
          <w:trHeight w:val="20"/>
          <w:jc w:val="center"/>
        </w:trPr>
        <w:tc>
          <w:tcPr>
            <w:tcW w:w="6803" w:type="dxa"/>
            <w:hideMark/>
          </w:tcPr>
          <w:p w14:paraId="6C255F42" w14:textId="77777777" w:rsidR="00DF5425" w:rsidRDefault="00DF5425">
            <w:pPr>
              <w:tabs>
                <w:tab w:val="left" w:pos="403"/>
              </w:tabs>
              <w:rPr>
                <w:rFonts w:ascii="Cambria" w:eastAsia="MS Mincho" w:hAnsi="Cambria" w:cs="Times New Roman"/>
                <w:b/>
                <w:bCs/>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frame_ctr_lsb</w:t>
            </w:r>
          </w:p>
        </w:tc>
        <w:tc>
          <w:tcPr>
            <w:tcW w:w="1417" w:type="dxa"/>
            <w:hideMark/>
          </w:tcPr>
          <w:p w14:paraId="70C4684D"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t>u(v)</w:t>
            </w:r>
          </w:p>
        </w:tc>
        <w:tc>
          <w:tcPr>
            <w:tcW w:w="1417" w:type="dxa"/>
            <w:hideMark/>
          </w:tcPr>
          <w:p w14:paraId="39E23F98" w14:textId="77777777" w:rsidR="00DF5425" w:rsidRDefault="00DF5425">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bl>
    <w:p w14:paraId="3B919631" w14:textId="77777777" w:rsidR="00DF5425" w:rsidRDefault="00DF5425" w:rsidP="00DF5425">
      <w:pPr>
        <w:rPr>
          <w:sz w:val="20"/>
          <w:szCs w:val="20"/>
        </w:rPr>
      </w:pPr>
    </w:p>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DF5425" w14:paraId="4F5EBB3E" w14:textId="77777777" w:rsidTr="00DF5425">
        <w:trPr>
          <w:jc w:val="center"/>
        </w:trPr>
        <w:tc>
          <w:tcPr>
            <w:tcW w:w="6803" w:type="dxa"/>
            <w:hideMark/>
          </w:tcPr>
          <w:p w14:paraId="5B3BB615" w14:textId="77777777" w:rsidR="00DF5425" w:rsidRDefault="00DF5425">
            <w:pPr>
              <w:keepNext/>
              <w:tabs>
                <w:tab w:val="left" w:pos="403"/>
              </w:tabs>
              <w:rPr>
                <w:rFonts w:ascii="Cambria" w:eastAsia="MS Mincho" w:hAnsi="Cambria" w:cs="Times New Roman"/>
                <w:noProof/>
                <w:lang w:val="en-CA"/>
              </w:rPr>
            </w:pPr>
            <w:r>
              <w:rPr>
                <w:rFonts w:ascii="Cambria" w:eastAsia="MS Mincho" w:hAnsi="Cambria" w:cs="Times New Roman"/>
                <w:noProof/>
                <w:color w:val="70AD47"/>
                <w:lang w:val="en-CA" w:eastAsia="ja-JP"/>
              </w:rPr>
              <w:t>attribute_data_unit_header</w:t>
            </w:r>
            <w:r>
              <w:rPr>
                <w:rFonts w:ascii="Cambria Math" w:eastAsia="MS Mincho" w:hAnsi="Cambria Math" w:cs="Times New Roman"/>
                <w:noProof/>
                <w:color w:val="5B9BD5"/>
                <w:lang w:val="en-CA" w:eastAsia="ja-JP"/>
              </w:rPr>
              <w:t>( ) {</w:t>
            </w:r>
          </w:p>
        </w:tc>
        <w:tc>
          <w:tcPr>
            <w:tcW w:w="1417" w:type="dxa"/>
            <w:hideMark/>
          </w:tcPr>
          <w:p w14:paraId="1CC52D21" w14:textId="77777777" w:rsidR="00DF5425" w:rsidRDefault="00DF5425">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Descriptor</w:t>
            </w:r>
          </w:p>
        </w:tc>
        <w:tc>
          <w:tcPr>
            <w:tcW w:w="1417" w:type="dxa"/>
            <w:hideMark/>
          </w:tcPr>
          <w:p w14:paraId="53611B3C" w14:textId="77777777" w:rsidR="00DF5425" w:rsidRDefault="00DF5425">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Semantics</w:t>
            </w:r>
          </w:p>
        </w:tc>
      </w:tr>
      <w:tr w:rsidR="00DF5425" w14:paraId="0E4D579F"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00420954" w14:textId="77777777" w:rsidR="00DF5425" w:rsidRDefault="00DF5425">
            <w:pPr>
              <w:tabs>
                <w:tab w:val="left" w:pos="403"/>
              </w:tabs>
              <w:rPr>
                <w:rFonts w:ascii="Cambria" w:eastAsia="MS Mincho" w:hAnsi="Cambria" w:cs="Times New Roman"/>
                <w:b/>
                <w:lang w:val="en-CA" w:eastAsia="ja-JP"/>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006C79CA" w14:textId="77777777" w:rsidR="00DF5425" w:rsidRDefault="00DF5425">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u(4)</w:t>
            </w:r>
          </w:p>
        </w:tc>
        <w:tc>
          <w:tcPr>
            <w:tcW w:w="1417" w:type="dxa"/>
            <w:tcBorders>
              <w:top w:val="single" w:sz="4" w:space="0" w:color="auto"/>
              <w:left w:val="single" w:sz="4" w:space="0" w:color="auto"/>
              <w:bottom w:val="single" w:sz="4" w:space="0" w:color="auto"/>
              <w:right w:val="single" w:sz="8" w:space="0" w:color="auto"/>
            </w:tcBorders>
            <w:hideMark/>
          </w:tcPr>
          <w:p w14:paraId="5C88FC8B" w14:textId="77777777" w:rsidR="00DF5425" w:rsidRDefault="00DF5425">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r w:rsidR="00DF5425" w14:paraId="4611A3EB"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482735DE" w14:textId="77777777" w:rsidR="00DF5425" w:rsidRDefault="00DF5425">
            <w:pPr>
              <w:tabs>
                <w:tab w:val="left" w:pos="403"/>
              </w:tabs>
              <w:rPr>
                <w:rFonts w:ascii="Cambria" w:eastAsia="MS Mincho" w:hAnsi="Cambria" w:cs="Times New Roman"/>
                <w:b/>
                <w:highlight w:val="yellow"/>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highlight w:val="yellow"/>
                <w:lang w:val="en-CA" w:eastAsia="ja-JP"/>
              </w:rPr>
              <w:t>adu_reserved_zero_3bits</w:t>
            </w:r>
          </w:p>
        </w:tc>
        <w:tc>
          <w:tcPr>
            <w:tcW w:w="1417" w:type="dxa"/>
            <w:tcBorders>
              <w:top w:val="single" w:sz="4" w:space="0" w:color="auto"/>
              <w:left w:val="single" w:sz="4" w:space="0" w:color="auto"/>
              <w:bottom w:val="single" w:sz="4" w:space="0" w:color="auto"/>
              <w:right w:val="single" w:sz="4" w:space="0" w:color="auto"/>
            </w:tcBorders>
            <w:hideMark/>
          </w:tcPr>
          <w:p w14:paraId="234A6DF3" w14:textId="77777777" w:rsidR="00DF5425" w:rsidRDefault="00DF5425">
            <w:pPr>
              <w:tabs>
                <w:tab w:val="left" w:pos="403"/>
              </w:tabs>
              <w:jc w:val="center"/>
              <w:rPr>
                <w:rFonts w:ascii="Cambria" w:eastAsia="MS Mincho" w:hAnsi="Cambria" w:cs="Times New Roman"/>
                <w:bCs/>
                <w:noProof/>
                <w:highlight w:val="yellow"/>
                <w:lang w:val="en-CA" w:eastAsia="ja-JP"/>
              </w:rPr>
            </w:pPr>
            <w:r>
              <w:rPr>
                <w:rFonts w:ascii="Cambria" w:eastAsia="MS Mincho" w:hAnsi="Cambria" w:cs="Times New Roman"/>
                <w:bCs/>
                <w:noProof/>
                <w:highlight w:val="yellow"/>
                <w:lang w:val="en-CA" w:eastAsia="ja-JP"/>
              </w:rPr>
              <w:t>u(3)</w:t>
            </w:r>
          </w:p>
        </w:tc>
        <w:tc>
          <w:tcPr>
            <w:tcW w:w="1417" w:type="dxa"/>
            <w:tcBorders>
              <w:top w:val="single" w:sz="4" w:space="0" w:color="auto"/>
              <w:left w:val="single" w:sz="4" w:space="0" w:color="auto"/>
              <w:bottom w:val="single" w:sz="4" w:space="0" w:color="auto"/>
              <w:right w:val="single" w:sz="8" w:space="0" w:color="auto"/>
            </w:tcBorders>
            <w:hideMark/>
          </w:tcPr>
          <w:p w14:paraId="7968D71E" w14:textId="77777777" w:rsidR="00DF5425" w:rsidRDefault="00DF5425">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highlight w:val="yellow"/>
                <w:lang w:val="en-CA" w:eastAsia="ja-JP"/>
              </w:rPr>
              <w:fldChar w:fldCharType="begin" w:fldLock="1"/>
            </w:r>
            <w:r>
              <w:rPr>
                <w:rFonts w:ascii="Cambria" w:eastAsia="MS Mincho" w:hAnsi="Cambria" w:cs="Times New Roman"/>
                <w:bCs/>
                <w:noProof/>
                <w:highlight w:val="yellow"/>
                <w:lang w:val="en-CA" w:eastAsia="ja-JP"/>
              </w:rPr>
              <w:instrText xml:space="preserve"> REF _Ref92447706 \r \h  \* MERGEFORMAT </w:instrText>
            </w:r>
            <w:r>
              <w:rPr>
                <w:rFonts w:ascii="Cambria" w:eastAsia="MS Mincho" w:hAnsi="Cambria" w:cs="Times New Roman"/>
                <w:bCs/>
                <w:noProof/>
                <w:highlight w:val="yellow"/>
                <w:lang w:val="en-CA" w:eastAsia="ja-JP"/>
              </w:rPr>
            </w:r>
            <w:r>
              <w:rPr>
                <w:rFonts w:ascii="Cambria" w:eastAsia="MS Mincho" w:hAnsi="Cambria" w:cs="Times New Roman"/>
                <w:bCs/>
                <w:noProof/>
                <w:highlight w:val="yellow"/>
                <w:lang w:val="en-CA" w:eastAsia="ja-JP"/>
              </w:rPr>
              <w:fldChar w:fldCharType="separate"/>
            </w:r>
            <w:r>
              <w:rPr>
                <w:rFonts w:ascii="Cambria" w:eastAsia="MS Mincho" w:hAnsi="Cambria" w:cs="Times New Roman"/>
                <w:bCs/>
                <w:noProof/>
                <w:highlight w:val="yellow"/>
                <w:lang w:val="en-CA" w:eastAsia="ja-JP"/>
              </w:rPr>
              <w:t>7.4.4.2</w:t>
            </w:r>
            <w:r>
              <w:rPr>
                <w:rFonts w:ascii="Cambria" w:eastAsia="MS Mincho" w:hAnsi="Cambria" w:cs="Times New Roman"/>
                <w:bCs/>
                <w:noProof/>
                <w:highlight w:val="yellow"/>
                <w:lang w:val="en-CA" w:eastAsia="ja-JP"/>
              </w:rPr>
              <w:fldChar w:fldCharType="end"/>
            </w:r>
          </w:p>
        </w:tc>
      </w:tr>
      <w:tr w:rsidR="00DF5425" w14:paraId="14DA69AC"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2DCA3854" w14:textId="77777777" w:rsidR="00DF5425" w:rsidRDefault="00DF5425">
            <w:pPr>
              <w:tabs>
                <w:tab w:val="left" w:pos="403"/>
              </w:tabs>
              <w:rPr>
                <w:rFonts w:ascii="Cambria" w:eastAsia="MS Mincho" w:hAnsi="Cambria" w:cs="Times New Roman"/>
                <w:b/>
                <w:lang w:val="en-CA" w:eastAsia="ja-JP"/>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adu_sps_attr_idx</w:t>
            </w:r>
          </w:p>
        </w:tc>
        <w:tc>
          <w:tcPr>
            <w:tcW w:w="1417" w:type="dxa"/>
            <w:tcBorders>
              <w:top w:val="single" w:sz="4" w:space="0" w:color="auto"/>
              <w:left w:val="single" w:sz="4" w:space="0" w:color="auto"/>
              <w:bottom w:val="single" w:sz="4" w:space="0" w:color="auto"/>
              <w:right w:val="single" w:sz="4" w:space="0" w:color="auto"/>
            </w:tcBorders>
            <w:hideMark/>
          </w:tcPr>
          <w:p w14:paraId="41DFACB5" w14:textId="77777777" w:rsidR="00DF5425" w:rsidRDefault="00DF5425">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3CF16C74" w14:textId="77777777" w:rsidR="00DF5425" w:rsidRDefault="00DF5425">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r w:rsidR="00DF5425" w14:paraId="1FD59024" w14:textId="77777777" w:rsidTr="00DF5425">
        <w:trPr>
          <w:jc w:val="center"/>
        </w:trPr>
        <w:tc>
          <w:tcPr>
            <w:tcW w:w="6803" w:type="dxa"/>
            <w:hideMark/>
          </w:tcPr>
          <w:p w14:paraId="1A14A28F" w14:textId="77777777" w:rsidR="00DF5425" w:rsidRDefault="00DF5425">
            <w:pPr>
              <w:tabs>
                <w:tab w:val="left" w:pos="403"/>
              </w:tabs>
              <w:rPr>
                <w:rFonts w:ascii="Cambria" w:eastAsia="MS Mincho" w:hAnsi="Cambria" w:cs="Times New Roman"/>
                <w:b/>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adu_slice_id</w:t>
            </w:r>
          </w:p>
        </w:tc>
        <w:tc>
          <w:tcPr>
            <w:tcW w:w="1417" w:type="dxa"/>
            <w:hideMark/>
          </w:tcPr>
          <w:p w14:paraId="24AD0ED5" w14:textId="77777777" w:rsidR="00DF5425" w:rsidRDefault="00DF5425">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ue(v)</w:t>
            </w:r>
          </w:p>
        </w:tc>
        <w:tc>
          <w:tcPr>
            <w:tcW w:w="1417" w:type="dxa"/>
            <w:hideMark/>
          </w:tcPr>
          <w:p w14:paraId="1E1ED4C7" w14:textId="77777777" w:rsidR="00DF5425" w:rsidRDefault="00DF5425">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bl>
    <w:p w14:paraId="5F07713E" w14:textId="77777777" w:rsidR="00DF5425" w:rsidRDefault="00DF5425" w:rsidP="00DF5425">
      <w:pPr>
        <w:rPr>
          <w:sz w:val="20"/>
          <w:szCs w:val="20"/>
        </w:rPr>
      </w:pPr>
    </w:p>
    <w:p w14:paraId="20E3FA11" w14:textId="0A76D7FE" w:rsidR="00A629F4" w:rsidRDefault="00DF5425" w:rsidP="00DF5425">
      <w:r>
        <w:t>When temporal ID is signalled, there are couple of flexibilities that must be constrained to make temporal scalability work as expected. It does not make sense to have slices within a frame to have different temporal ID. Also decoding of some frames may be dependent on other frames due to inter prediction. To support temporal scalability, such dependency should be restricted to only occur such that temporal operating points of the bitstream do not result in missing references.</w:t>
      </w:r>
    </w:p>
    <w:p w14:paraId="53044489" w14:textId="77777777" w:rsidR="00FE5A14" w:rsidRDefault="00FE5A14" w:rsidP="00DF5425"/>
    <w:p w14:paraId="76DDE032" w14:textId="77777777" w:rsidR="00AB325E" w:rsidRDefault="00AB325E" w:rsidP="00AB325E">
      <w:r>
        <w:t>It is proposed to rename the reserved bits (as in GPCC Ed. 1 bitstream) in the GDU and ADU headers as temporal ID. The changes are as follows:</w:t>
      </w:r>
    </w:p>
    <w:p w14:paraId="38EECF28" w14:textId="77777777" w:rsidR="00AB325E" w:rsidRDefault="00AB325E" w:rsidP="00AB325E"/>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AB325E" w14:paraId="4004E389" w14:textId="77777777" w:rsidTr="00AB325E">
        <w:trPr>
          <w:trHeight w:val="20"/>
          <w:jc w:val="center"/>
        </w:trPr>
        <w:tc>
          <w:tcPr>
            <w:tcW w:w="6803" w:type="dxa"/>
            <w:hideMark/>
          </w:tcPr>
          <w:p w14:paraId="3C8E0813" w14:textId="77777777" w:rsidR="00AB325E" w:rsidRDefault="00AB325E">
            <w:pPr>
              <w:keepNext/>
              <w:tabs>
                <w:tab w:val="left" w:pos="403"/>
              </w:tabs>
              <w:rPr>
                <w:rFonts w:ascii="Cambria" w:eastAsia="MS Mincho" w:hAnsi="Cambria" w:cs="Times New Roman"/>
                <w:noProof/>
                <w:lang w:val="en-CA"/>
              </w:rPr>
            </w:pPr>
            <w:r>
              <w:rPr>
                <w:rFonts w:ascii="Cambria" w:eastAsia="MS Mincho" w:hAnsi="Cambria" w:cs="Times New Roman"/>
                <w:noProof/>
                <w:color w:val="70AD47"/>
                <w:lang w:val="en-CA" w:eastAsia="ja-JP"/>
              </w:rPr>
              <w:t>geometry_data_unit_header</w:t>
            </w:r>
            <w:r>
              <w:rPr>
                <w:rFonts w:ascii="Cambria Math" w:eastAsia="MS Mincho" w:hAnsi="Cambria Math" w:cs="Times New Roman"/>
                <w:noProof/>
                <w:color w:val="5B9BD5"/>
                <w:lang w:val="en-CA" w:eastAsia="ja-JP"/>
              </w:rPr>
              <w:t>( ) {</w:t>
            </w:r>
          </w:p>
        </w:tc>
        <w:tc>
          <w:tcPr>
            <w:tcW w:w="1417" w:type="dxa"/>
            <w:hideMark/>
          </w:tcPr>
          <w:p w14:paraId="2FD892E0" w14:textId="77777777" w:rsidR="00AB325E" w:rsidRDefault="00AB325E">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Descriptor</w:t>
            </w:r>
          </w:p>
        </w:tc>
        <w:tc>
          <w:tcPr>
            <w:tcW w:w="1417" w:type="dxa"/>
            <w:hideMark/>
          </w:tcPr>
          <w:p w14:paraId="22876A47" w14:textId="77777777" w:rsidR="00AB325E" w:rsidRDefault="00AB325E">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Semantics</w:t>
            </w:r>
          </w:p>
        </w:tc>
      </w:tr>
      <w:tr w:rsidR="00AB325E" w14:paraId="26E7B496"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1699CC06" w14:textId="77777777" w:rsidR="00AB325E" w:rsidRDefault="00AB325E">
            <w:pPr>
              <w:tabs>
                <w:tab w:val="left" w:pos="403"/>
              </w:tabs>
              <w:rPr>
                <w:rFonts w:ascii="Cambria" w:eastAsia="MS Mincho" w:hAnsi="Cambria" w:cs="Times New Roman"/>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gdu_geometry_parameter_set_id</w:t>
            </w:r>
          </w:p>
        </w:tc>
        <w:tc>
          <w:tcPr>
            <w:tcW w:w="1417" w:type="dxa"/>
            <w:tcBorders>
              <w:top w:val="single" w:sz="4" w:space="0" w:color="auto"/>
              <w:left w:val="single" w:sz="4" w:space="0" w:color="auto"/>
              <w:bottom w:val="single" w:sz="4" w:space="0" w:color="auto"/>
              <w:right w:val="single" w:sz="4" w:space="0" w:color="auto"/>
            </w:tcBorders>
            <w:hideMark/>
          </w:tcPr>
          <w:p w14:paraId="2534C013"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t>u(4)</w:t>
            </w:r>
          </w:p>
        </w:tc>
        <w:tc>
          <w:tcPr>
            <w:tcW w:w="1417" w:type="dxa"/>
            <w:tcBorders>
              <w:top w:val="single" w:sz="4" w:space="0" w:color="auto"/>
              <w:left w:val="single" w:sz="4" w:space="0" w:color="auto"/>
              <w:bottom w:val="single" w:sz="4" w:space="0" w:color="auto"/>
              <w:right w:val="single" w:sz="8" w:space="0" w:color="auto"/>
            </w:tcBorders>
            <w:hideMark/>
          </w:tcPr>
          <w:p w14:paraId="73B94DB9"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AB325E" w14:paraId="361D9B1F"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2079411" w14:textId="77777777" w:rsidR="00AB325E" w:rsidRDefault="00AB325E">
            <w:pPr>
              <w:tabs>
                <w:tab w:val="left" w:pos="403"/>
              </w:tabs>
              <w:rPr>
                <w:rFonts w:ascii="Cambria" w:eastAsia="MS Mincho" w:hAnsi="Cambria" w:cs="Times New Roman"/>
                <w:highlight w:val="yellow"/>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highlight w:val="yellow"/>
                <w:lang w:val="en-CA" w:eastAsia="ja-JP"/>
              </w:rPr>
              <w:t>gdu_temporal_id</w:t>
            </w:r>
          </w:p>
        </w:tc>
        <w:tc>
          <w:tcPr>
            <w:tcW w:w="1417" w:type="dxa"/>
            <w:tcBorders>
              <w:top w:val="single" w:sz="4" w:space="0" w:color="auto"/>
              <w:left w:val="single" w:sz="4" w:space="0" w:color="auto"/>
              <w:bottom w:val="single" w:sz="4" w:space="0" w:color="auto"/>
              <w:right w:val="single" w:sz="4" w:space="0" w:color="auto"/>
            </w:tcBorders>
            <w:hideMark/>
          </w:tcPr>
          <w:p w14:paraId="17C82526" w14:textId="77777777" w:rsidR="00AB325E" w:rsidRDefault="00AB325E">
            <w:pPr>
              <w:tabs>
                <w:tab w:val="left" w:pos="403"/>
              </w:tabs>
              <w:jc w:val="center"/>
              <w:rPr>
                <w:rFonts w:ascii="Cambria" w:eastAsia="MS Mincho" w:hAnsi="Cambria" w:cs="Times New Roman"/>
                <w:bCs/>
                <w:highlight w:val="yellow"/>
                <w:lang w:val="en-CA"/>
              </w:rPr>
            </w:pPr>
            <w:r>
              <w:rPr>
                <w:rFonts w:ascii="Cambria" w:eastAsia="MS Mincho" w:hAnsi="Cambria" w:cs="Times New Roman"/>
                <w:highlight w:val="yellow"/>
                <w:lang w:val="en-CA"/>
              </w:rPr>
              <w:t>u(3)</w:t>
            </w:r>
          </w:p>
        </w:tc>
        <w:tc>
          <w:tcPr>
            <w:tcW w:w="1417" w:type="dxa"/>
            <w:tcBorders>
              <w:top w:val="single" w:sz="4" w:space="0" w:color="auto"/>
              <w:left w:val="single" w:sz="4" w:space="0" w:color="auto"/>
              <w:bottom w:val="single" w:sz="4" w:space="0" w:color="auto"/>
              <w:right w:val="single" w:sz="8" w:space="0" w:color="auto"/>
            </w:tcBorders>
            <w:hideMark/>
          </w:tcPr>
          <w:p w14:paraId="7445D587" w14:textId="77777777" w:rsidR="00AB325E" w:rsidRDefault="00AB325E">
            <w:pPr>
              <w:tabs>
                <w:tab w:val="left" w:pos="403"/>
              </w:tabs>
              <w:jc w:val="center"/>
              <w:rPr>
                <w:rFonts w:ascii="Cambria" w:eastAsia="MS Mincho" w:hAnsi="Cambria" w:cs="Times New Roman"/>
                <w:lang w:val="en-CA"/>
              </w:rPr>
            </w:pPr>
            <w:r>
              <w:rPr>
                <w:rFonts w:ascii="Cambria" w:eastAsia="MS Mincho" w:hAnsi="Cambria" w:cs="Times New Roman"/>
                <w:bCs/>
                <w:highlight w:val="yellow"/>
                <w:lang w:val="en-CA"/>
              </w:rPr>
              <w:fldChar w:fldCharType="begin" w:fldLock="1"/>
            </w:r>
            <w:r>
              <w:rPr>
                <w:rFonts w:ascii="Cambria" w:eastAsia="MS Mincho" w:hAnsi="Cambria" w:cs="Times New Roman"/>
                <w:highlight w:val="yellow"/>
                <w:lang w:val="en-CA"/>
              </w:rPr>
              <w:instrText xml:space="preserve"> REF _Ref92444972 \n \h </w:instrText>
            </w:r>
            <w:r>
              <w:rPr>
                <w:rFonts w:ascii="Cambria" w:eastAsia="MS Mincho" w:hAnsi="Cambria" w:cs="Times New Roman"/>
                <w:bCs/>
                <w:highlight w:val="yellow"/>
                <w:lang w:val="en-CA"/>
              </w:rPr>
              <w:instrText xml:space="preserve"> \* MERGEFORMAT </w:instrText>
            </w:r>
            <w:r>
              <w:rPr>
                <w:rFonts w:ascii="Cambria" w:eastAsia="MS Mincho" w:hAnsi="Cambria" w:cs="Times New Roman"/>
                <w:bCs/>
                <w:highlight w:val="yellow"/>
                <w:lang w:val="en-CA"/>
              </w:rPr>
            </w:r>
            <w:r>
              <w:rPr>
                <w:rFonts w:ascii="Cambria" w:eastAsia="MS Mincho" w:hAnsi="Cambria" w:cs="Times New Roman"/>
                <w:bCs/>
                <w:highlight w:val="yellow"/>
                <w:lang w:val="en-CA"/>
              </w:rPr>
              <w:fldChar w:fldCharType="separate"/>
            </w:r>
            <w:r>
              <w:rPr>
                <w:rFonts w:ascii="Cambria" w:eastAsia="MS Mincho" w:hAnsi="Cambria" w:cs="Times New Roman"/>
                <w:highlight w:val="yellow"/>
                <w:lang w:val="en-CA"/>
              </w:rPr>
              <w:t>7.4.3.2</w:t>
            </w:r>
            <w:r>
              <w:rPr>
                <w:rFonts w:ascii="Cambria" w:eastAsia="MS Mincho" w:hAnsi="Cambria" w:cs="Times New Roman"/>
                <w:bCs/>
                <w:highlight w:val="yellow"/>
                <w:lang w:val="en-CA"/>
              </w:rPr>
              <w:fldChar w:fldCharType="end"/>
            </w:r>
          </w:p>
        </w:tc>
      </w:tr>
      <w:tr w:rsidR="00AB325E" w14:paraId="64519898"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8D4D080" w14:textId="77777777" w:rsidR="00AB325E" w:rsidRDefault="00AB325E">
            <w:pPr>
              <w:tabs>
                <w:tab w:val="left" w:pos="403"/>
              </w:tabs>
              <w:rPr>
                <w:rFonts w:ascii="Cambria" w:eastAsia="MS Mincho" w:hAnsi="Cambria" w:cs="Times New Roman"/>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slice_id</w:t>
            </w:r>
          </w:p>
        </w:tc>
        <w:tc>
          <w:tcPr>
            <w:tcW w:w="1417" w:type="dxa"/>
            <w:tcBorders>
              <w:top w:val="single" w:sz="4" w:space="0" w:color="auto"/>
              <w:left w:val="single" w:sz="4" w:space="0" w:color="auto"/>
              <w:bottom w:val="single" w:sz="4" w:space="0" w:color="auto"/>
              <w:right w:val="single" w:sz="4" w:space="0" w:color="auto"/>
            </w:tcBorders>
            <w:hideMark/>
          </w:tcPr>
          <w:p w14:paraId="074F88FC"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t>ue(v)</w:t>
            </w:r>
          </w:p>
        </w:tc>
        <w:tc>
          <w:tcPr>
            <w:tcW w:w="1417" w:type="dxa"/>
            <w:tcBorders>
              <w:top w:val="single" w:sz="4" w:space="0" w:color="auto"/>
              <w:left w:val="single" w:sz="4" w:space="0" w:color="auto"/>
              <w:bottom w:val="single" w:sz="4" w:space="0" w:color="auto"/>
              <w:right w:val="single" w:sz="8" w:space="0" w:color="auto"/>
            </w:tcBorders>
            <w:hideMark/>
          </w:tcPr>
          <w:p w14:paraId="1146CDCB"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AB325E" w14:paraId="77F4B913"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957F3BC" w14:textId="77777777" w:rsidR="00AB325E" w:rsidRDefault="00AB325E">
            <w:pPr>
              <w:tabs>
                <w:tab w:val="left" w:pos="403"/>
              </w:tabs>
              <w:rPr>
                <w:rFonts w:ascii="Cambria" w:eastAsia="MS Mincho" w:hAnsi="Cambria" w:cs="Times New Roman"/>
                <w:b/>
                <w:bCs/>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slice_tag</w:t>
            </w:r>
          </w:p>
        </w:tc>
        <w:tc>
          <w:tcPr>
            <w:tcW w:w="1417" w:type="dxa"/>
            <w:tcBorders>
              <w:top w:val="single" w:sz="4" w:space="0" w:color="auto"/>
              <w:left w:val="single" w:sz="4" w:space="0" w:color="auto"/>
              <w:bottom w:val="single" w:sz="4" w:space="0" w:color="auto"/>
              <w:right w:val="single" w:sz="4" w:space="0" w:color="auto"/>
            </w:tcBorders>
            <w:hideMark/>
          </w:tcPr>
          <w:p w14:paraId="2E2E3815"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t>u(v)</w:t>
            </w:r>
          </w:p>
        </w:tc>
        <w:tc>
          <w:tcPr>
            <w:tcW w:w="1417" w:type="dxa"/>
            <w:tcBorders>
              <w:top w:val="single" w:sz="4" w:space="0" w:color="auto"/>
              <w:left w:val="single" w:sz="4" w:space="0" w:color="auto"/>
              <w:bottom w:val="single" w:sz="4" w:space="0" w:color="auto"/>
              <w:right w:val="single" w:sz="8" w:space="0" w:color="auto"/>
            </w:tcBorders>
            <w:hideMark/>
          </w:tcPr>
          <w:p w14:paraId="3E2A4DBA"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r w:rsidR="00AB325E" w14:paraId="18B39628" w14:textId="77777777" w:rsidTr="00AB325E">
        <w:trPr>
          <w:trHeight w:val="20"/>
          <w:jc w:val="center"/>
        </w:trPr>
        <w:tc>
          <w:tcPr>
            <w:tcW w:w="6803" w:type="dxa"/>
            <w:hideMark/>
          </w:tcPr>
          <w:p w14:paraId="026D0C4F" w14:textId="77777777" w:rsidR="00AB325E" w:rsidRDefault="00AB325E">
            <w:pPr>
              <w:tabs>
                <w:tab w:val="left" w:pos="403"/>
              </w:tabs>
              <w:rPr>
                <w:rFonts w:ascii="Cambria" w:eastAsia="MS Mincho" w:hAnsi="Cambria" w:cs="Times New Roman"/>
                <w:b/>
                <w:bCs/>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frame_ctr_lsb</w:t>
            </w:r>
          </w:p>
        </w:tc>
        <w:tc>
          <w:tcPr>
            <w:tcW w:w="1417" w:type="dxa"/>
            <w:hideMark/>
          </w:tcPr>
          <w:p w14:paraId="2C7DF6A9"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t>u(v)</w:t>
            </w:r>
          </w:p>
        </w:tc>
        <w:tc>
          <w:tcPr>
            <w:tcW w:w="1417" w:type="dxa"/>
            <w:hideMark/>
          </w:tcPr>
          <w:p w14:paraId="776C8191" w14:textId="77777777" w:rsidR="00AB325E" w:rsidRDefault="00AB325E">
            <w:pPr>
              <w:tabs>
                <w:tab w:val="left" w:pos="403"/>
              </w:tabs>
              <w:jc w:val="center"/>
              <w:rPr>
                <w:rFonts w:ascii="Cambria" w:eastAsia="MS Mincho" w:hAnsi="Cambria" w:cs="Times New Roman"/>
                <w:bCs/>
                <w:lang w:val="en-CA"/>
              </w:rPr>
            </w:pPr>
            <w:r>
              <w:rPr>
                <w:rFonts w:ascii="Cambria" w:eastAsia="MS Mincho" w:hAnsi="Cambria" w:cs="Times New Roman"/>
                <w:bCs/>
                <w:lang w:val="en-CA"/>
              </w:rPr>
              <w:fldChar w:fldCharType="begin" w:fldLock="1"/>
            </w:r>
            <w:r>
              <w:rPr>
                <w:rFonts w:ascii="Cambria" w:eastAsia="MS Mincho" w:hAnsi="Cambria" w:cs="Times New Roman"/>
                <w:bCs/>
                <w:lang w:val="en-CA"/>
              </w:rPr>
              <w:instrText xml:space="preserve"> REF _Ref92444972 \n \h  \* MERGEFORMAT </w:instrText>
            </w:r>
            <w:r>
              <w:rPr>
                <w:rFonts w:ascii="Cambria" w:eastAsia="MS Mincho" w:hAnsi="Cambria" w:cs="Times New Roman"/>
                <w:bCs/>
                <w:lang w:val="en-CA"/>
              </w:rPr>
            </w:r>
            <w:r>
              <w:rPr>
                <w:rFonts w:ascii="Cambria" w:eastAsia="MS Mincho" w:hAnsi="Cambria" w:cs="Times New Roman"/>
                <w:bCs/>
                <w:lang w:val="en-CA"/>
              </w:rPr>
              <w:fldChar w:fldCharType="separate"/>
            </w:r>
            <w:r>
              <w:rPr>
                <w:rFonts w:ascii="Cambria" w:eastAsia="MS Mincho" w:hAnsi="Cambria" w:cs="Times New Roman"/>
                <w:bCs/>
                <w:lang w:val="en-CA"/>
              </w:rPr>
              <w:t>7.4.3.2</w:t>
            </w:r>
            <w:r>
              <w:rPr>
                <w:rFonts w:ascii="Cambria" w:eastAsia="MS Mincho" w:hAnsi="Cambria" w:cs="Times New Roman"/>
                <w:bCs/>
                <w:lang w:val="en-CA"/>
              </w:rPr>
              <w:fldChar w:fldCharType="end"/>
            </w:r>
          </w:p>
        </w:tc>
      </w:tr>
    </w:tbl>
    <w:p w14:paraId="3C944763" w14:textId="77777777" w:rsidR="00AB325E" w:rsidRDefault="00AB325E" w:rsidP="00AB325E">
      <w:pPr>
        <w:rPr>
          <w:sz w:val="20"/>
          <w:szCs w:val="20"/>
        </w:rPr>
      </w:pPr>
    </w:p>
    <w:p w14:paraId="1F83660D" w14:textId="77777777" w:rsidR="00AB325E" w:rsidRDefault="00AB325E" w:rsidP="00AB325E"/>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AB325E" w14:paraId="25CB69BE" w14:textId="77777777" w:rsidTr="00AB325E">
        <w:trPr>
          <w:jc w:val="center"/>
        </w:trPr>
        <w:tc>
          <w:tcPr>
            <w:tcW w:w="6803" w:type="dxa"/>
            <w:hideMark/>
          </w:tcPr>
          <w:p w14:paraId="0EEEC656" w14:textId="77777777" w:rsidR="00AB325E" w:rsidRDefault="00AB325E">
            <w:pPr>
              <w:keepNext/>
              <w:tabs>
                <w:tab w:val="left" w:pos="403"/>
              </w:tabs>
              <w:rPr>
                <w:rFonts w:ascii="Cambria" w:eastAsia="MS Mincho" w:hAnsi="Cambria" w:cs="Times New Roman"/>
                <w:noProof/>
                <w:lang w:val="en-CA"/>
              </w:rPr>
            </w:pPr>
            <w:r>
              <w:rPr>
                <w:rFonts w:ascii="Cambria" w:eastAsia="MS Mincho" w:hAnsi="Cambria" w:cs="Times New Roman"/>
                <w:noProof/>
                <w:color w:val="70AD47"/>
                <w:lang w:val="en-CA" w:eastAsia="ja-JP"/>
              </w:rPr>
              <w:t>attribute_data_unit_header</w:t>
            </w:r>
            <w:r>
              <w:rPr>
                <w:rFonts w:ascii="Cambria Math" w:eastAsia="MS Mincho" w:hAnsi="Cambria Math" w:cs="Times New Roman"/>
                <w:noProof/>
                <w:color w:val="5B9BD5"/>
                <w:lang w:val="en-CA" w:eastAsia="ja-JP"/>
              </w:rPr>
              <w:t>( ) {</w:t>
            </w:r>
          </w:p>
        </w:tc>
        <w:tc>
          <w:tcPr>
            <w:tcW w:w="1417" w:type="dxa"/>
            <w:hideMark/>
          </w:tcPr>
          <w:p w14:paraId="793B7AE6" w14:textId="77777777" w:rsidR="00AB325E" w:rsidRDefault="00AB325E">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Descriptor</w:t>
            </w:r>
          </w:p>
        </w:tc>
        <w:tc>
          <w:tcPr>
            <w:tcW w:w="1417" w:type="dxa"/>
            <w:hideMark/>
          </w:tcPr>
          <w:p w14:paraId="79E6C974" w14:textId="77777777" w:rsidR="00AB325E" w:rsidRDefault="00AB325E">
            <w:pPr>
              <w:tabs>
                <w:tab w:val="left" w:pos="403"/>
              </w:tabs>
              <w:jc w:val="center"/>
              <w:rPr>
                <w:rFonts w:ascii="Cambria" w:eastAsia="MS Mincho" w:hAnsi="Cambria" w:cs="Times New Roman"/>
                <w:noProof/>
                <w:lang w:val="en-CA"/>
              </w:rPr>
            </w:pPr>
            <w:r>
              <w:rPr>
                <w:rFonts w:ascii="Cambria" w:eastAsia="MS Mincho" w:hAnsi="Cambria" w:cs="Times New Roman"/>
                <w:noProof/>
                <w:lang w:val="en-CA"/>
              </w:rPr>
              <w:t>Semantics</w:t>
            </w:r>
          </w:p>
        </w:tc>
      </w:tr>
      <w:tr w:rsidR="00AB325E" w14:paraId="005F518E"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07A46895" w14:textId="77777777" w:rsidR="00AB325E" w:rsidRDefault="00AB325E">
            <w:pPr>
              <w:tabs>
                <w:tab w:val="left" w:pos="403"/>
              </w:tabs>
              <w:rPr>
                <w:rFonts w:ascii="Cambria" w:eastAsia="MS Mincho" w:hAnsi="Cambria" w:cs="Times New Roman"/>
                <w:b/>
                <w:lang w:val="en-CA" w:eastAsia="ja-JP"/>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494CC557" w14:textId="77777777" w:rsidR="00AB325E" w:rsidRDefault="00AB325E">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u(4)</w:t>
            </w:r>
          </w:p>
        </w:tc>
        <w:tc>
          <w:tcPr>
            <w:tcW w:w="1417" w:type="dxa"/>
            <w:tcBorders>
              <w:top w:val="single" w:sz="4" w:space="0" w:color="auto"/>
              <w:left w:val="single" w:sz="4" w:space="0" w:color="auto"/>
              <w:bottom w:val="single" w:sz="4" w:space="0" w:color="auto"/>
              <w:right w:val="single" w:sz="8" w:space="0" w:color="auto"/>
            </w:tcBorders>
            <w:hideMark/>
          </w:tcPr>
          <w:p w14:paraId="213B70B3" w14:textId="77777777" w:rsidR="00AB325E" w:rsidRDefault="00AB325E">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r w:rsidR="00AB325E" w14:paraId="40955064"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63C875D9" w14:textId="77777777" w:rsidR="00AB325E" w:rsidRDefault="00AB325E">
            <w:pPr>
              <w:tabs>
                <w:tab w:val="left" w:pos="403"/>
              </w:tabs>
              <w:rPr>
                <w:rFonts w:ascii="Cambria" w:eastAsia="MS Mincho" w:hAnsi="Cambria" w:cs="Times New Roman"/>
                <w:b/>
                <w:highlight w:val="yellow"/>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highlight w:val="yellow"/>
                <w:lang w:val="en-CA" w:eastAsia="ja-JP"/>
              </w:rPr>
              <w:t>adu_temporal_id</w:t>
            </w:r>
          </w:p>
        </w:tc>
        <w:tc>
          <w:tcPr>
            <w:tcW w:w="1417" w:type="dxa"/>
            <w:tcBorders>
              <w:top w:val="single" w:sz="4" w:space="0" w:color="auto"/>
              <w:left w:val="single" w:sz="4" w:space="0" w:color="auto"/>
              <w:bottom w:val="single" w:sz="4" w:space="0" w:color="auto"/>
              <w:right w:val="single" w:sz="4" w:space="0" w:color="auto"/>
            </w:tcBorders>
            <w:hideMark/>
          </w:tcPr>
          <w:p w14:paraId="1C5DE7B1" w14:textId="77777777" w:rsidR="00AB325E" w:rsidRDefault="00AB325E">
            <w:pPr>
              <w:tabs>
                <w:tab w:val="left" w:pos="403"/>
              </w:tabs>
              <w:jc w:val="center"/>
              <w:rPr>
                <w:rFonts w:ascii="Cambria" w:eastAsia="MS Mincho" w:hAnsi="Cambria" w:cs="Times New Roman"/>
                <w:bCs/>
                <w:noProof/>
                <w:highlight w:val="yellow"/>
                <w:lang w:val="en-CA" w:eastAsia="ja-JP"/>
              </w:rPr>
            </w:pPr>
            <w:r>
              <w:rPr>
                <w:rFonts w:ascii="Cambria" w:eastAsia="MS Mincho" w:hAnsi="Cambria" w:cs="Times New Roman"/>
                <w:bCs/>
                <w:noProof/>
                <w:highlight w:val="yellow"/>
                <w:lang w:val="en-CA" w:eastAsia="ja-JP"/>
              </w:rPr>
              <w:t>u(3)</w:t>
            </w:r>
          </w:p>
        </w:tc>
        <w:tc>
          <w:tcPr>
            <w:tcW w:w="1417" w:type="dxa"/>
            <w:tcBorders>
              <w:top w:val="single" w:sz="4" w:space="0" w:color="auto"/>
              <w:left w:val="single" w:sz="4" w:space="0" w:color="auto"/>
              <w:bottom w:val="single" w:sz="4" w:space="0" w:color="auto"/>
              <w:right w:val="single" w:sz="8" w:space="0" w:color="auto"/>
            </w:tcBorders>
            <w:hideMark/>
          </w:tcPr>
          <w:p w14:paraId="598E3BB4" w14:textId="77777777" w:rsidR="00AB325E" w:rsidRDefault="00AB325E">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highlight w:val="yellow"/>
                <w:lang w:val="en-CA" w:eastAsia="ja-JP"/>
              </w:rPr>
              <w:fldChar w:fldCharType="begin" w:fldLock="1"/>
            </w:r>
            <w:r>
              <w:rPr>
                <w:rFonts w:ascii="Cambria" w:eastAsia="MS Mincho" w:hAnsi="Cambria" w:cs="Times New Roman"/>
                <w:bCs/>
                <w:noProof/>
                <w:highlight w:val="yellow"/>
                <w:lang w:val="en-CA" w:eastAsia="ja-JP"/>
              </w:rPr>
              <w:instrText xml:space="preserve"> REF _Ref92447706 \r \h  \* MERGEFORMAT </w:instrText>
            </w:r>
            <w:r>
              <w:rPr>
                <w:rFonts w:ascii="Cambria" w:eastAsia="MS Mincho" w:hAnsi="Cambria" w:cs="Times New Roman"/>
                <w:bCs/>
                <w:noProof/>
                <w:highlight w:val="yellow"/>
                <w:lang w:val="en-CA" w:eastAsia="ja-JP"/>
              </w:rPr>
            </w:r>
            <w:r>
              <w:rPr>
                <w:rFonts w:ascii="Cambria" w:eastAsia="MS Mincho" w:hAnsi="Cambria" w:cs="Times New Roman"/>
                <w:bCs/>
                <w:noProof/>
                <w:highlight w:val="yellow"/>
                <w:lang w:val="en-CA" w:eastAsia="ja-JP"/>
              </w:rPr>
              <w:fldChar w:fldCharType="separate"/>
            </w:r>
            <w:r>
              <w:rPr>
                <w:rFonts w:ascii="Cambria" w:eastAsia="MS Mincho" w:hAnsi="Cambria" w:cs="Times New Roman"/>
                <w:bCs/>
                <w:noProof/>
                <w:highlight w:val="yellow"/>
                <w:lang w:val="en-CA" w:eastAsia="ja-JP"/>
              </w:rPr>
              <w:t>7.4.4.2</w:t>
            </w:r>
            <w:r>
              <w:rPr>
                <w:rFonts w:ascii="Cambria" w:eastAsia="MS Mincho" w:hAnsi="Cambria" w:cs="Times New Roman"/>
                <w:bCs/>
                <w:noProof/>
                <w:highlight w:val="yellow"/>
                <w:lang w:val="en-CA" w:eastAsia="ja-JP"/>
              </w:rPr>
              <w:fldChar w:fldCharType="end"/>
            </w:r>
          </w:p>
        </w:tc>
      </w:tr>
      <w:tr w:rsidR="00AB325E" w14:paraId="39741E9B"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3B39EAAA" w14:textId="77777777" w:rsidR="00AB325E" w:rsidRDefault="00AB325E">
            <w:pPr>
              <w:tabs>
                <w:tab w:val="left" w:pos="403"/>
              </w:tabs>
              <w:rPr>
                <w:rFonts w:ascii="Cambria" w:eastAsia="MS Mincho" w:hAnsi="Cambria" w:cs="Times New Roman"/>
                <w:b/>
                <w:lang w:val="en-CA" w:eastAsia="ja-JP"/>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adu_sps_attr_idx</w:t>
            </w:r>
          </w:p>
        </w:tc>
        <w:tc>
          <w:tcPr>
            <w:tcW w:w="1417" w:type="dxa"/>
            <w:tcBorders>
              <w:top w:val="single" w:sz="4" w:space="0" w:color="auto"/>
              <w:left w:val="single" w:sz="4" w:space="0" w:color="auto"/>
              <w:bottom w:val="single" w:sz="4" w:space="0" w:color="auto"/>
              <w:right w:val="single" w:sz="4" w:space="0" w:color="auto"/>
            </w:tcBorders>
            <w:hideMark/>
          </w:tcPr>
          <w:p w14:paraId="37EC4989" w14:textId="77777777" w:rsidR="00AB325E" w:rsidRDefault="00AB325E">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7ECDD512" w14:textId="77777777" w:rsidR="00AB325E" w:rsidRDefault="00AB325E">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r w:rsidR="00AB325E" w14:paraId="23E3DB52" w14:textId="77777777" w:rsidTr="00AB325E">
        <w:trPr>
          <w:jc w:val="center"/>
        </w:trPr>
        <w:tc>
          <w:tcPr>
            <w:tcW w:w="6803" w:type="dxa"/>
            <w:hideMark/>
          </w:tcPr>
          <w:p w14:paraId="36C6FEF2" w14:textId="77777777" w:rsidR="00AB325E" w:rsidRDefault="00AB325E">
            <w:pPr>
              <w:tabs>
                <w:tab w:val="left" w:pos="403"/>
              </w:tabs>
              <w:rPr>
                <w:rFonts w:ascii="Cambria" w:eastAsia="MS Mincho" w:hAnsi="Cambria" w:cs="Times New Roman"/>
                <w:b/>
                <w:lang w:val="en-CA" w:eastAsia="ko-KR"/>
              </w:rPr>
            </w:pPr>
            <w:r>
              <w:rPr>
                <w:rFonts w:ascii="Courier New" w:eastAsia="MS Mincho" w:hAnsi="Courier New" w:cs="Courier New"/>
                <w:bCs/>
                <w:noProof/>
                <w:sz w:val="18"/>
                <w:lang w:val="en-CA"/>
              </w:rPr>
              <w:t>   </w:t>
            </w:r>
            <w:r>
              <w:rPr>
                <w:rFonts w:ascii="Cambria" w:eastAsia="MS Mincho" w:hAnsi="Cambria" w:cs="Times New Roman"/>
                <w:b/>
                <w:noProof/>
                <w:color w:val="70AD47"/>
                <w:lang w:val="en-CA" w:eastAsia="ja-JP"/>
              </w:rPr>
              <w:t>adu_slice_id</w:t>
            </w:r>
          </w:p>
        </w:tc>
        <w:tc>
          <w:tcPr>
            <w:tcW w:w="1417" w:type="dxa"/>
            <w:hideMark/>
          </w:tcPr>
          <w:p w14:paraId="0B2F4D34" w14:textId="77777777" w:rsidR="00AB325E" w:rsidRDefault="00AB325E">
            <w:pPr>
              <w:tabs>
                <w:tab w:val="left" w:pos="403"/>
              </w:tabs>
              <w:jc w:val="center"/>
              <w:rPr>
                <w:rFonts w:ascii="Cambria" w:eastAsia="MS Mincho" w:hAnsi="Cambria" w:cs="Times New Roman"/>
                <w:noProof/>
                <w:lang w:val="en-CA" w:eastAsia="ja-JP"/>
              </w:rPr>
            </w:pPr>
            <w:r>
              <w:rPr>
                <w:rFonts w:ascii="Cambria" w:eastAsia="MS Mincho" w:hAnsi="Cambria" w:cs="Times New Roman"/>
                <w:bCs/>
                <w:noProof/>
                <w:lang w:val="en-CA" w:eastAsia="ja-JP"/>
              </w:rPr>
              <w:t>ue(v)</w:t>
            </w:r>
          </w:p>
        </w:tc>
        <w:tc>
          <w:tcPr>
            <w:tcW w:w="1417" w:type="dxa"/>
            <w:hideMark/>
          </w:tcPr>
          <w:p w14:paraId="30B17BB7" w14:textId="77777777" w:rsidR="00AB325E" w:rsidRDefault="00AB325E">
            <w:pPr>
              <w:tabs>
                <w:tab w:val="left" w:pos="403"/>
              </w:tabs>
              <w:jc w:val="center"/>
              <w:rPr>
                <w:rFonts w:ascii="Cambria" w:eastAsia="MS Mincho" w:hAnsi="Cambria" w:cs="Times New Roman"/>
                <w:bCs/>
                <w:noProof/>
                <w:lang w:val="en-CA" w:eastAsia="ja-JP"/>
              </w:rPr>
            </w:pPr>
            <w:r>
              <w:rPr>
                <w:rFonts w:ascii="Cambria" w:eastAsia="MS Mincho" w:hAnsi="Cambria" w:cs="Times New Roman"/>
                <w:bCs/>
                <w:noProof/>
                <w:lang w:val="en-CA" w:eastAsia="ja-JP"/>
              </w:rPr>
              <w:fldChar w:fldCharType="begin" w:fldLock="1"/>
            </w:r>
            <w:r>
              <w:rPr>
                <w:rFonts w:ascii="Cambria" w:eastAsia="MS Mincho" w:hAnsi="Cambria" w:cs="Times New Roman"/>
                <w:bCs/>
                <w:noProof/>
                <w:lang w:val="en-CA" w:eastAsia="ja-JP"/>
              </w:rPr>
              <w:instrText xml:space="preserve"> REF _Ref92447706 \r \h  \* MERGEFORMAT </w:instrText>
            </w:r>
            <w:r>
              <w:rPr>
                <w:rFonts w:ascii="Cambria" w:eastAsia="MS Mincho" w:hAnsi="Cambria" w:cs="Times New Roman"/>
                <w:bCs/>
                <w:noProof/>
                <w:lang w:val="en-CA" w:eastAsia="ja-JP"/>
              </w:rPr>
            </w:r>
            <w:r>
              <w:rPr>
                <w:rFonts w:ascii="Cambria" w:eastAsia="MS Mincho" w:hAnsi="Cambria" w:cs="Times New Roman"/>
                <w:bCs/>
                <w:noProof/>
                <w:lang w:val="en-CA" w:eastAsia="ja-JP"/>
              </w:rPr>
              <w:fldChar w:fldCharType="separate"/>
            </w:r>
            <w:r>
              <w:rPr>
                <w:rFonts w:ascii="Cambria" w:eastAsia="MS Mincho" w:hAnsi="Cambria" w:cs="Times New Roman"/>
                <w:bCs/>
                <w:noProof/>
                <w:lang w:val="en-CA" w:eastAsia="ja-JP"/>
              </w:rPr>
              <w:t>7.4.4.2</w:t>
            </w:r>
            <w:r>
              <w:rPr>
                <w:rFonts w:ascii="Cambria" w:eastAsia="MS Mincho" w:hAnsi="Cambria" w:cs="Times New Roman"/>
                <w:bCs/>
                <w:noProof/>
                <w:lang w:val="en-CA" w:eastAsia="ja-JP"/>
              </w:rPr>
              <w:fldChar w:fldCharType="end"/>
            </w:r>
          </w:p>
        </w:tc>
      </w:tr>
    </w:tbl>
    <w:p w14:paraId="7761A955" w14:textId="77777777" w:rsidR="00AB325E" w:rsidRDefault="00AB325E" w:rsidP="00AB325E">
      <w:pPr>
        <w:rPr>
          <w:sz w:val="20"/>
          <w:szCs w:val="20"/>
        </w:rPr>
      </w:pPr>
    </w:p>
    <w:p w14:paraId="78AA2C32" w14:textId="77777777" w:rsidR="00AB325E" w:rsidRDefault="00AB325E" w:rsidP="00AB325E"/>
    <w:p w14:paraId="2C65676B" w14:textId="77777777" w:rsidR="00AB325E" w:rsidRDefault="00AB325E" w:rsidP="00AB325E">
      <w:r>
        <w:t>In addition, it is proposed to add the following two constraints in the specification to ensure that frame at different temporal operating points of the bitstream do not refer to a frame that has been removed due to temporal scalability.</w:t>
      </w:r>
    </w:p>
    <w:p w14:paraId="493D4D09" w14:textId="77777777" w:rsidR="00AB325E" w:rsidRDefault="00AB325E" w:rsidP="00AB325E"/>
    <w:p w14:paraId="4FC131F4" w14:textId="77777777" w:rsidR="00AB325E" w:rsidRPr="00C24905" w:rsidRDefault="00AB325E" w:rsidP="003F75BE">
      <w:pPr>
        <w:pStyle w:val="Paragraphedeliste"/>
        <w:numPr>
          <w:ilvl w:val="0"/>
          <w:numId w:val="108"/>
        </w:numPr>
      </w:pPr>
      <w:r w:rsidRPr="003F75BE">
        <w:t>It is a requirement of bitstream conformance that the temporal ID of all GDUs and ADUs headers of a point cloud frame are equal. The temporal ID of a point cloud frame is equal to the temporal ID of any of the GDUs/ADUs of the frame.</w:t>
      </w:r>
      <w:r w:rsidRPr="00C24905">
        <w:t xml:space="preserve"> </w:t>
      </w:r>
    </w:p>
    <w:p w14:paraId="41A635C2" w14:textId="77777777" w:rsidR="00AB325E" w:rsidRPr="00C24905" w:rsidRDefault="00AB325E" w:rsidP="00AB325E">
      <w:pPr>
        <w:rPr>
          <w:sz w:val="20"/>
          <w:szCs w:val="20"/>
        </w:rPr>
      </w:pPr>
    </w:p>
    <w:p w14:paraId="20691E55" w14:textId="77777777" w:rsidR="00AB325E" w:rsidRPr="003F75BE" w:rsidRDefault="00AB325E" w:rsidP="003F75BE">
      <w:pPr>
        <w:pStyle w:val="Paragraphedeliste"/>
        <w:numPr>
          <w:ilvl w:val="0"/>
          <w:numId w:val="108"/>
        </w:numPr>
      </w:pPr>
      <w:r w:rsidRPr="003F75BE">
        <w:t>It is a requirement of bitstream conformance that the decoding of current frame shall not depend on any point cloud frame F in the bitstream where the temporal ID of frame F is greater than the temporal ID of the current frame.</w:t>
      </w:r>
    </w:p>
    <w:p w14:paraId="716F0DE3" w14:textId="77777777" w:rsidR="00DF5425" w:rsidRPr="007E57BE" w:rsidRDefault="00DF5425" w:rsidP="00DF5425"/>
    <w:p w14:paraId="735413D7" w14:textId="77777777" w:rsidR="00487038" w:rsidRDefault="00487038" w:rsidP="00444F34"/>
    <w:p w14:paraId="273FCD8E" w14:textId="77777777" w:rsidR="00444F34" w:rsidRDefault="00444F34" w:rsidP="002A424E">
      <w:pPr>
        <w:pStyle w:val="Titre1"/>
      </w:pPr>
      <w:bookmarkStart w:id="223" w:name="_Toc156567930"/>
      <w:r>
        <w:t>Attribute Coding</w:t>
      </w:r>
      <w:bookmarkEnd w:id="223"/>
    </w:p>
    <w:p w14:paraId="55BD95DA" w14:textId="3333D934" w:rsidR="00444F34" w:rsidRDefault="00C2429D" w:rsidP="008877A7">
      <w:pPr>
        <w:pStyle w:val="Titre2"/>
      </w:pPr>
      <w:bookmarkStart w:id="224" w:name="_Toc156567931"/>
      <w:r>
        <w:t xml:space="preserve">Adaptive Quantization for LoD-Based Attribute Predicting Transform Coding </w:t>
      </w:r>
      <w:r>
        <w:fldChar w:fldCharType="begin"/>
      </w:r>
      <w:r>
        <w:instrText xml:space="preserve"> REF _Ref73029305 \r \h </w:instrText>
      </w:r>
      <w:r>
        <w:fldChar w:fldCharType="separate"/>
      </w:r>
      <w:r w:rsidR="0089309A">
        <w:t>[97]</w:t>
      </w:r>
      <w:r>
        <w:fldChar w:fldCharType="end"/>
      </w:r>
      <w:r>
        <w:fldChar w:fldCharType="begin"/>
      </w:r>
      <w:r>
        <w:instrText xml:space="preserve"> REF _Ref73029308 \r \h </w:instrText>
      </w:r>
      <w:r>
        <w:fldChar w:fldCharType="separate"/>
      </w:r>
      <w:r w:rsidR="0089309A">
        <w:t>[98]</w:t>
      </w:r>
      <w:bookmarkEnd w:id="224"/>
      <w:r>
        <w:fldChar w:fldCharType="end"/>
      </w:r>
    </w:p>
    <w:p w14:paraId="71AED75F" w14:textId="77777777" w:rsidR="006B5D85" w:rsidRDefault="0089560F" w:rsidP="00C2429D">
      <w:pPr>
        <w:rPr>
          <w:color w:val="212121"/>
          <w:shd w:val="clear" w:color="auto" w:fill="FFFFFF"/>
          <w:lang w:eastAsia="ja-JP"/>
        </w:rPr>
      </w:pPr>
      <w:r>
        <w:rPr>
          <w:color w:val="212121"/>
          <w:shd w:val="clear" w:color="auto" w:fill="FFFFFF"/>
          <w:lang w:eastAsia="ja-JP"/>
        </w:rPr>
        <w:t xml:space="preserve">In the Predicting Transform </w:t>
      </w:r>
      <w:r w:rsidR="00F50319">
        <w:rPr>
          <w:color w:val="212121"/>
          <w:shd w:val="clear" w:color="auto" w:fill="FFFFFF"/>
          <w:lang w:eastAsia="ja-JP"/>
        </w:rPr>
        <w:t>that is part of attribute coding in G-PCC Ed.1</w:t>
      </w:r>
      <w:r>
        <w:rPr>
          <w:color w:val="212121"/>
          <w:shd w:val="clear" w:color="auto" w:fill="FFFFFF"/>
          <w:lang w:eastAsia="ja-JP"/>
        </w:rPr>
        <w:t xml:space="preserve">, </w:t>
      </w:r>
      <w:r w:rsidR="00F50319">
        <w:rPr>
          <w:color w:val="212121"/>
          <w:shd w:val="clear" w:color="auto" w:fill="FFFFFF"/>
          <w:lang w:eastAsia="ja-JP"/>
        </w:rPr>
        <w:t xml:space="preserve">the </w:t>
      </w:r>
      <w:r>
        <w:rPr>
          <w:color w:val="212121"/>
          <w:shd w:val="clear" w:color="auto" w:fill="FFFFFF"/>
          <w:lang w:eastAsia="ja-JP"/>
        </w:rPr>
        <w:t>quantization step value obtained from the Attribute Parameter Set will be directly used to quantize the residual values. This quantization step value remains the same for all points</w:t>
      </w:r>
      <w:r w:rsidR="00F50319">
        <w:rPr>
          <w:color w:val="212121"/>
          <w:shd w:val="clear" w:color="auto" w:fill="FFFFFF"/>
          <w:lang w:eastAsia="ja-JP"/>
        </w:rPr>
        <w:t>.</w:t>
      </w:r>
      <w:r w:rsidR="00CD107D">
        <w:rPr>
          <w:color w:val="212121"/>
          <w:shd w:val="clear" w:color="auto" w:fill="FFFFFF"/>
          <w:lang w:eastAsia="ja-JP"/>
        </w:rPr>
        <w:t xml:space="preserve"> </w:t>
      </w:r>
    </w:p>
    <w:p w14:paraId="3B78E160" w14:textId="77777777" w:rsidR="006B5D85" w:rsidRDefault="006B5D85" w:rsidP="00C2429D">
      <w:pPr>
        <w:rPr>
          <w:color w:val="212121"/>
          <w:shd w:val="clear" w:color="auto" w:fill="FFFFFF"/>
          <w:lang w:eastAsia="ja-JP"/>
        </w:rPr>
      </w:pPr>
    </w:p>
    <w:p w14:paraId="16197178" w14:textId="672062F3" w:rsidR="00C2429D" w:rsidRDefault="004A4109" w:rsidP="00C2429D">
      <w:pPr>
        <w:rPr>
          <w:color w:val="212121"/>
          <w:shd w:val="clear" w:color="auto" w:fill="FFFFFF"/>
          <w:lang w:eastAsia="ja-JP"/>
        </w:rPr>
      </w:pPr>
      <w:r>
        <w:rPr>
          <w:color w:val="212121"/>
          <w:shd w:val="clear" w:color="auto" w:fill="FFFFFF"/>
          <w:lang w:eastAsia="ja-JP"/>
        </w:rPr>
        <w:t>In t</w:t>
      </w:r>
      <w:r w:rsidR="004B04FC">
        <w:rPr>
          <w:color w:val="212121"/>
          <w:shd w:val="clear" w:color="auto" w:fill="FFFFFF"/>
          <w:lang w:eastAsia="ja-JP"/>
        </w:rPr>
        <w:t>he</w:t>
      </w:r>
      <w:r w:rsidR="004B04FC" w:rsidRPr="005B2B74">
        <w:rPr>
          <w:color w:val="212121"/>
          <w:shd w:val="clear" w:color="auto" w:fill="FFFFFF"/>
          <w:lang w:eastAsia="ja-JP"/>
        </w:rPr>
        <w:t xml:space="preserve"> L</w:t>
      </w:r>
      <w:r w:rsidR="004B04FC">
        <w:rPr>
          <w:color w:val="212121"/>
          <w:shd w:val="clear" w:color="auto" w:fill="FFFFFF"/>
          <w:lang w:eastAsia="ja-JP"/>
        </w:rPr>
        <w:t>o</w:t>
      </w:r>
      <w:r w:rsidR="004B04FC" w:rsidRPr="005B2B74">
        <w:rPr>
          <w:color w:val="212121"/>
          <w:shd w:val="clear" w:color="auto" w:fill="FFFFFF"/>
          <w:lang w:eastAsia="ja-JP"/>
        </w:rPr>
        <w:t>D-based prediction strategy</w:t>
      </w:r>
      <w:r w:rsidR="00FE094C">
        <w:rPr>
          <w:color w:val="212121"/>
          <w:shd w:val="clear" w:color="auto" w:fill="FFFFFF"/>
          <w:lang w:eastAsia="ja-JP"/>
        </w:rPr>
        <w:t>,</w:t>
      </w:r>
      <w:r>
        <w:rPr>
          <w:color w:val="212121"/>
          <w:shd w:val="clear" w:color="auto" w:fill="FFFFFF"/>
          <w:lang w:eastAsia="ja-JP"/>
        </w:rPr>
        <w:t xml:space="preserve"> </w:t>
      </w:r>
      <w:r w:rsidR="004B04FC" w:rsidRPr="005B2B74">
        <w:rPr>
          <w:color w:val="212121"/>
          <w:shd w:val="clear" w:color="auto" w:fill="FFFFFF"/>
          <w:lang w:eastAsia="ja-JP"/>
        </w:rPr>
        <w:t>points in lower L</w:t>
      </w:r>
      <w:r w:rsidR="004B04FC">
        <w:rPr>
          <w:color w:val="212121"/>
          <w:shd w:val="clear" w:color="auto" w:fill="FFFFFF"/>
          <w:lang w:eastAsia="ja-JP"/>
        </w:rPr>
        <w:t>o</w:t>
      </w:r>
      <w:r w:rsidR="004B04FC" w:rsidRPr="005B2B74">
        <w:rPr>
          <w:color w:val="212121"/>
          <w:shd w:val="clear" w:color="auto" w:fill="FFFFFF"/>
          <w:lang w:eastAsia="ja-JP"/>
        </w:rPr>
        <w:t>D</w:t>
      </w:r>
      <w:r w:rsidR="004B04FC">
        <w:rPr>
          <w:color w:val="212121"/>
          <w:shd w:val="clear" w:color="auto" w:fill="FFFFFF"/>
          <w:lang w:eastAsia="ja-JP"/>
        </w:rPr>
        <w:t>s</w:t>
      </w:r>
      <w:r w:rsidR="004B04FC" w:rsidRPr="005B2B74">
        <w:rPr>
          <w:color w:val="212121"/>
          <w:shd w:val="clear" w:color="auto" w:fill="FFFFFF"/>
          <w:lang w:eastAsia="ja-JP"/>
        </w:rPr>
        <w:t xml:space="preserve"> </w:t>
      </w:r>
      <w:r>
        <w:rPr>
          <w:color w:val="212121"/>
          <w:shd w:val="clear" w:color="auto" w:fill="FFFFFF"/>
          <w:lang w:eastAsia="ja-JP"/>
        </w:rPr>
        <w:t xml:space="preserve">are </w:t>
      </w:r>
      <w:r w:rsidR="004B04FC" w:rsidRPr="005B2B74">
        <w:rPr>
          <w:color w:val="212121"/>
          <w:shd w:val="clear" w:color="auto" w:fill="FFFFFF"/>
          <w:lang w:eastAsia="ja-JP"/>
        </w:rPr>
        <w:t>more influential since they are used more often for prediction.</w:t>
      </w:r>
      <w:r w:rsidR="004B04FC">
        <w:rPr>
          <w:rFonts w:hint="eastAsia"/>
          <w:color w:val="212121"/>
          <w:shd w:val="clear" w:color="auto" w:fill="FFFFFF"/>
          <w:lang w:eastAsia="ja-JP"/>
        </w:rPr>
        <w:t xml:space="preserve"> </w:t>
      </w:r>
      <w:r w:rsidR="004B04FC">
        <w:rPr>
          <w:color w:val="212121"/>
          <w:shd w:val="clear" w:color="auto" w:fill="FFFFFF"/>
          <w:lang w:eastAsia="ja-JP"/>
        </w:rPr>
        <w:t xml:space="preserve">Therefore, </w:t>
      </w:r>
      <w:r w:rsidR="007B5D2B">
        <w:rPr>
          <w:color w:val="212121"/>
          <w:shd w:val="clear" w:color="auto" w:fill="FFFFFF"/>
          <w:lang w:eastAsia="ja-JP"/>
        </w:rPr>
        <w:t xml:space="preserve">in </w:t>
      </w:r>
      <w:r w:rsidR="007B5D2B">
        <w:fldChar w:fldCharType="begin"/>
      </w:r>
      <w:r w:rsidR="007B5D2B">
        <w:instrText xml:space="preserve"> REF _Ref73029305 \r \h </w:instrText>
      </w:r>
      <w:r w:rsidR="007B5D2B">
        <w:fldChar w:fldCharType="separate"/>
      </w:r>
      <w:r w:rsidR="0089309A">
        <w:t>[97]</w:t>
      </w:r>
      <w:r w:rsidR="007B5D2B">
        <w:fldChar w:fldCharType="end"/>
      </w:r>
      <w:r w:rsidR="007B5D2B">
        <w:t xml:space="preserve"> it was</w:t>
      </w:r>
      <w:r w:rsidR="004B04FC" w:rsidRPr="007C5093">
        <w:rPr>
          <w:color w:val="212121"/>
          <w:shd w:val="clear" w:color="auto" w:fill="FFFFFF"/>
          <w:lang w:eastAsia="ja-JP"/>
        </w:rPr>
        <w:t xml:space="preserve"> propose</w:t>
      </w:r>
      <w:r w:rsidR="007B5D2B">
        <w:rPr>
          <w:color w:val="212121"/>
          <w:shd w:val="clear" w:color="auto" w:fill="FFFFFF"/>
          <w:lang w:eastAsia="ja-JP"/>
        </w:rPr>
        <w:t>d</w:t>
      </w:r>
      <w:r w:rsidR="004B04FC" w:rsidRPr="007C5093">
        <w:rPr>
          <w:color w:val="212121"/>
          <w:shd w:val="clear" w:color="auto" w:fill="FFFFFF"/>
          <w:lang w:eastAsia="ja-JP"/>
        </w:rPr>
        <w:t xml:space="preserve"> </w:t>
      </w:r>
      <w:r w:rsidR="001D4731">
        <w:rPr>
          <w:color w:val="212121"/>
          <w:shd w:val="clear" w:color="auto" w:fill="FFFFFF"/>
          <w:lang w:eastAsia="ja-JP"/>
        </w:rPr>
        <w:t xml:space="preserve">to introduce </w:t>
      </w:r>
      <w:r w:rsidR="004B04FC" w:rsidRPr="007C5093">
        <w:rPr>
          <w:color w:val="212121"/>
          <w:shd w:val="clear" w:color="auto" w:fill="FFFFFF"/>
          <w:lang w:eastAsia="ja-JP"/>
        </w:rPr>
        <w:t>an adaptive quantization method in the Predicting Transfor</w:t>
      </w:r>
      <w:r w:rsidR="001D4731">
        <w:rPr>
          <w:color w:val="212121"/>
          <w:shd w:val="clear" w:color="auto" w:fill="FFFFFF"/>
          <w:lang w:eastAsia="ja-JP"/>
        </w:rPr>
        <w:t>m</w:t>
      </w:r>
      <w:r w:rsidR="004B04FC" w:rsidRPr="007C5093">
        <w:rPr>
          <w:color w:val="212121"/>
          <w:shd w:val="clear" w:color="auto" w:fill="FFFFFF"/>
          <w:lang w:eastAsia="ja-JP"/>
        </w:rPr>
        <w:t xml:space="preserve">. Specifically, </w:t>
      </w:r>
      <w:r w:rsidR="0078645E">
        <w:rPr>
          <w:color w:val="212121"/>
          <w:shd w:val="clear" w:color="auto" w:fill="FFFFFF"/>
          <w:lang w:eastAsia="ja-JP"/>
        </w:rPr>
        <w:t>the</w:t>
      </w:r>
      <w:r w:rsidR="004B04FC" w:rsidRPr="007C5093">
        <w:rPr>
          <w:color w:val="212121"/>
          <w:shd w:val="clear" w:color="auto" w:fill="FFFFFF"/>
          <w:lang w:eastAsia="ja-JP"/>
        </w:rPr>
        <w:t xml:space="preserve"> points </w:t>
      </w:r>
      <w:r w:rsidR="0078645E">
        <w:rPr>
          <w:color w:val="212121"/>
          <w:shd w:val="clear" w:color="auto" w:fill="FFFFFF"/>
          <w:lang w:eastAsia="ja-JP"/>
        </w:rPr>
        <w:t xml:space="preserve">are traversed </w:t>
      </w:r>
      <w:r w:rsidR="004B04FC" w:rsidRPr="007C5093">
        <w:rPr>
          <w:color w:val="212121"/>
          <w:shd w:val="clear" w:color="auto" w:fill="FFFFFF"/>
          <w:lang w:eastAsia="ja-JP"/>
        </w:rPr>
        <w:t>in reverse L</w:t>
      </w:r>
      <w:r w:rsidR="004B04FC">
        <w:rPr>
          <w:color w:val="212121"/>
          <w:shd w:val="clear" w:color="auto" w:fill="FFFFFF"/>
          <w:lang w:eastAsia="ja-JP"/>
        </w:rPr>
        <w:t>o</w:t>
      </w:r>
      <w:r w:rsidR="004B04FC" w:rsidRPr="007C5093">
        <w:rPr>
          <w:color w:val="212121"/>
          <w:shd w:val="clear" w:color="auto" w:fill="FFFFFF"/>
          <w:lang w:eastAsia="ja-JP"/>
        </w:rPr>
        <w:t xml:space="preserve">D-based order to update the quantization weights </w:t>
      </w:r>
      <w:r w:rsidR="004B04FC" w:rsidRPr="007C5093">
        <w:rPr>
          <w:rFonts w:eastAsiaTheme="minorEastAsia"/>
          <w:color w:val="212121"/>
          <w:shd w:val="clear" w:color="auto" w:fill="FFFFFF"/>
          <w:lang w:eastAsia="zh-CN"/>
        </w:rPr>
        <w:t>for</w:t>
      </w:r>
      <w:r w:rsidR="004B04FC" w:rsidRPr="007C5093">
        <w:rPr>
          <w:color w:val="212121"/>
          <w:shd w:val="clear" w:color="auto" w:fill="FFFFFF"/>
          <w:lang w:eastAsia="ja-JP"/>
        </w:rPr>
        <w:t xml:space="preserve"> the nearest neighbor</w:t>
      </w:r>
      <w:r w:rsidR="004B04FC">
        <w:rPr>
          <w:color w:val="212121"/>
          <w:shd w:val="clear" w:color="auto" w:fill="FFFFFF"/>
          <w:lang w:eastAsia="ja-JP"/>
        </w:rPr>
        <w:t>s</w:t>
      </w:r>
      <w:r w:rsidR="004B04FC" w:rsidRPr="007C5093">
        <w:rPr>
          <w:color w:val="212121"/>
          <w:shd w:val="clear" w:color="auto" w:fill="FFFFFF"/>
          <w:lang w:eastAsia="ja-JP"/>
        </w:rPr>
        <w:t xml:space="preserve"> of </w:t>
      </w:r>
      <w:r w:rsidR="0078645E">
        <w:rPr>
          <w:color w:val="212121"/>
          <w:shd w:val="clear" w:color="auto" w:fill="FFFFFF"/>
          <w:lang w:eastAsia="ja-JP"/>
        </w:rPr>
        <w:t xml:space="preserve">the </w:t>
      </w:r>
      <w:r w:rsidR="004B04FC">
        <w:rPr>
          <w:color w:val="212121"/>
          <w:shd w:val="clear" w:color="auto" w:fill="FFFFFF"/>
          <w:lang w:eastAsia="ja-JP"/>
        </w:rPr>
        <w:t>current</w:t>
      </w:r>
      <w:r w:rsidR="004B04FC" w:rsidRPr="007C5093">
        <w:rPr>
          <w:color w:val="212121"/>
          <w:shd w:val="clear" w:color="auto" w:fill="FFFFFF"/>
          <w:lang w:eastAsia="ja-JP"/>
        </w:rPr>
        <w:t xml:space="preserve"> point, then multiply the prediction residuals by the quantization weight of each point and </w:t>
      </w:r>
      <w:r w:rsidR="004B04FC" w:rsidRPr="004663FE">
        <w:rPr>
          <w:rFonts w:eastAsiaTheme="minorEastAsia"/>
          <w:color w:val="212121"/>
          <w:shd w:val="clear" w:color="auto" w:fill="FFFFFF"/>
          <w:lang w:eastAsia="zh-CN"/>
        </w:rPr>
        <w:t>then</w:t>
      </w:r>
      <w:r w:rsidR="004B04FC" w:rsidRPr="007C5093">
        <w:rPr>
          <w:color w:val="212121"/>
          <w:shd w:val="clear" w:color="auto" w:fill="FFFFFF"/>
          <w:lang w:eastAsia="ja-JP"/>
        </w:rPr>
        <w:t xml:space="preserve"> </w:t>
      </w:r>
      <w:r w:rsidR="004B04FC">
        <w:rPr>
          <w:color w:val="212121"/>
          <w:shd w:val="clear" w:color="auto" w:fill="FFFFFF"/>
          <w:lang w:eastAsia="ja-JP"/>
        </w:rPr>
        <w:t xml:space="preserve">perform </w:t>
      </w:r>
      <w:r w:rsidR="004B04FC" w:rsidRPr="007C5093">
        <w:rPr>
          <w:color w:val="212121"/>
          <w:shd w:val="clear" w:color="auto" w:fill="FFFFFF"/>
          <w:lang w:eastAsia="ja-JP"/>
        </w:rPr>
        <w:t>quantiz</w:t>
      </w:r>
      <w:r w:rsidR="004B04FC">
        <w:rPr>
          <w:color w:val="212121"/>
          <w:shd w:val="clear" w:color="auto" w:fill="FFFFFF"/>
          <w:lang w:eastAsia="ja-JP"/>
        </w:rPr>
        <w:t>ation</w:t>
      </w:r>
      <w:r w:rsidR="004B04FC" w:rsidRPr="007C5093">
        <w:rPr>
          <w:color w:val="212121"/>
          <w:shd w:val="clear" w:color="auto" w:fill="FFFFFF"/>
          <w:lang w:eastAsia="ja-JP"/>
        </w:rPr>
        <w:t>.</w:t>
      </w:r>
      <w:r w:rsidR="004B04FC">
        <w:rPr>
          <w:color w:val="212121"/>
          <w:shd w:val="clear" w:color="auto" w:fill="FFFFFF"/>
          <w:lang w:eastAsia="ja-JP"/>
        </w:rPr>
        <w:t xml:space="preserve"> The decoder can be implemented inversely.</w:t>
      </w:r>
    </w:p>
    <w:p w14:paraId="4B60B26C" w14:textId="57A9C1C2" w:rsidR="004B04FC" w:rsidRDefault="004B04FC" w:rsidP="00C2429D">
      <w:pPr>
        <w:rPr>
          <w:color w:val="212121"/>
          <w:shd w:val="clear" w:color="auto" w:fill="FFFFFF"/>
          <w:lang w:eastAsia="ja-JP"/>
        </w:rPr>
      </w:pPr>
    </w:p>
    <w:p w14:paraId="656A4C89" w14:textId="2488017E" w:rsidR="006419D2" w:rsidRDefault="006419D2" w:rsidP="00E549FD">
      <w:pPr>
        <w:rPr>
          <w:lang w:eastAsia="ja-JP"/>
        </w:rPr>
      </w:pPr>
      <w:r w:rsidRPr="005E2FD8">
        <w:rPr>
          <w:lang w:eastAsia="ja-JP"/>
        </w:rPr>
        <w:t>The level of detail (L</w:t>
      </w:r>
      <w:r>
        <w:rPr>
          <w:lang w:eastAsia="ja-JP"/>
        </w:rPr>
        <w:t>o</w:t>
      </w:r>
      <w:r w:rsidRPr="005E2FD8">
        <w:rPr>
          <w:lang w:eastAsia="ja-JP"/>
        </w:rPr>
        <w:t xml:space="preserve">D) generation process (see </w:t>
      </w:r>
      <w:r w:rsidR="00E549FD">
        <w:rPr>
          <w:lang w:eastAsia="ja-JP"/>
        </w:rPr>
        <w:fldChar w:fldCharType="begin"/>
      </w:r>
      <w:r w:rsidR="00E549FD">
        <w:rPr>
          <w:lang w:eastAsia="ja-JP"/>
        </w:rPr>
        <w:instrText xml:space="preserve"> REF _Ref73030621 \h </w:instrText>
      </w:r>
      <w:r w:rsidR="00E549FD">
        <w:rPr>
          <w:lang w:eastAsia="ja-JP"/>
        </w:rPr>
      </w:r>
      <w:r w:rsidR="00E549FD">
        <w:rPr>
          <w:lang w:eastAsia="ja-JP"/>
        </w:rPr>
        <w:fldChar w:fldCharType="separate"/>
      </w:r>
      <w:r w:rsidR="0089309A">
        <w:t xml:space="preserve">Figure </w:t>
      </w:r>
      <w:r w:rsidR="0089309A">
        <w:rPr>
          <w:noProof/>
        </w:rPr>
        <w:t>68</w:t>
      </w:r>
      <w:r w:rsidR="00E549FD">
        <w:rPr>
          <w:lang w:eastAsia="ja-JP"/>
        </w:rPr>
        <w:fldChar w:fldCharType="end"/>
      </w:r>
      <w:r w:rsidRPr="005E2FD8">
        <w:rPr>
          <w:lang w:eastAsia="ja-JP"/>
        </w:rPr>
        <w:t>)</w:t>
      </w:r>
      <w:r>
        <w:rPr>
          <w:lang w:eastAsia="ja-JP"/>
        </w:rPr>
        <w:t xml:space="preserve"> </w:t>
      </w:r>
      <w:r w:rsidR="00B2530B">
        <w:rPr>
          <w:lang w:eastAsia="ja-JP"/>
        </w:rPr>
        <w:t>from</w:t>
      </w:r>
      <w:r w:rsidR="00B84D49">
        <w:rPr>
          <w:lang w:eastAsia="ja-JP"/>
        </w:rPr>
        <w:t xml:space="preserve"> G-PCC Ed.1</w:t>
      </w:r>
      <w:r w:rsidRPr="005E2FD8">
        <w:rPr>
          <w:lang w:eastAsia="ja-JP"/>
        </w:rPr>
        <w:t xml:space="preserve"> re-organizes the points into a set of refinement levels</w:t>
      </w:r>
      <w:r>
        <w:rPr>
          <w:lang w:eastAsia="ja-JP"/>
        </w:rPr>
        <w:t xml:space="preserve"> </w:t>
      </w:r>
      <w:r w:rsidRPr="005E2FD8">
        <w:rPr>
          <w:lang w:eastAsia="ja-JP"/>
        </w:rPr>
        <w:t>according to a set of L1 (Manhattan) distances</w:t>
      </w:r>
      <w:r>
        <w:rPr>
          <w:lang w:eastAsia="ja-JP"/>
        </w:rPr>
        <w:t xml:space="preserve">. In addition, this </w:t>
      </w:r>
      <w:r w:rsidRPr="002A796F">
        <w:rPr>
          <w:lang w:eastAsia="ja-JP"/>
        </w:rPr>
        <w:t>re-ordering process is deterministic and operate</w:t>
      </w:r>
      <w:r>
        <w:rPr>
          <w:lang w:eastAsia="ja-JP"/>
        </w:rPr>
        <w:t>d</w:t>
      </w:r>
      <w:r w:rsidRPr="002A796F">
        <w:rPr>
          <w:lang w:eastAsia="ja-JP"/>
        </w:rPr>
        <w:t xml:space="preserve"> </w:t>
      </w:r>
      <w:r>
        <w:rPr>
          <w:lang w:eastAsia="ja-JP"/>
        </w:rPr>
        <w:t xml:space="preserve">based </w:t>
      </w:r>
      <w:r w:rsidRPr="002A796F">
        <w:rPr>
          <w:lang w:eastAsia="ja-JP"/>
        </w:rPr>
        <w:t xml:space="preserve">on </w:t>
      </w:r>
      <w:r>
        <w:rPr>
          <w:lang w:eastAsia="ja-JP"/>
        </w:rPr>
        <w:t>reconstructed geometry. It</w:t>
      </w:r>
      <w:r w:rsidRPr="002A796F">
        <w:rPr>
          <w:lang w:eastAsia="ja-JP"/>
        </w:rPr>
        <w:t xml:space="preserve"> is applied at both the encoder and the decoder side.</w:t>
      </w:r>
    </w:p>
    <w:p w14:paraId="5EC7DEC6" w14:textId="77777777" w:rsidR="00DF7EFF" w:rsidRDefault="00DF7EFF" w:rsidP="006419D2">
      <w:pPr>
        <w:ind w:firstLineChars="100" w:firstLine="220"/>
        <w:rPr>
          <w:lang w:eastAsia="ja-JP"/>
        </w:rPr>
      </w:pPr>
    </w:p>
    <w:p w14:paraId="3A071A28" w14:textId="13293CD6" w:rsidR="006419D2" w:rsidRDefault="006419D2" w:rsidP="006419D2">
      <w:pPr>
        <w:jc w:val="center"/>
        <w:rPr>
          <w:lang w:eastAsia="ja-JP"/>
        </w:rPr>
      </w:pPr>
      <w:r>
        <w:rPr>
          <w:noProof/>
          <w:lang w:eastAsia="zh-CN"/>
        </w:rPr>
        <w:drawing>
          <wp:inline distT="0" distB="0" distL="0" distR="0" wp14:anchorId="448C0221" wp14:editId="4A3A90C4">
            <wp:extent cx="4145915" cy="3017520"/>
            <wp:effectExtent l="0" t="0" r="6985"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4145915" cy="3017520"/>
                    </a:xfrm>
                    <a:prstGeom prst="rect">
                      <a:avLst/>
                    </a:prstGeom>
                    <a:noFill/>
                  </pic:spPr>
                </pic:pic>
              </a:graphicData>
            </a:graphic>
          </wp:inline>
        </w:drawing>
      </w:r>
    </w:p>
    <w:p w14:paraId="300F9EC8" w14:textId="77777777" w:rsidR="000E1502" w:rsidRDefault="000E1502" w:rsidP="006419D2">
      <w:pPr>
        <w:jc w:val="center"/>
        <w:rPr>
          <w:lang w:eastAsia="ja-JP"/>
        </w:rPr>
      </w:pPr>
    </w:p>
    <w:p w14:paraId="0E1BF103" w14:textId="7FE74098" w:rsidR="000E1502" w:rsidRDefault="000E1502" w:rsidP="000E1502">
      <w:pPr>
        <w:pStyle w:val="Lgende"/>
        <w:jc w:val="center"/>
      </w:pPr>
      <w:bookmarkStart w:id="225" w:name="_Ref73030621"/>
      <w:r>
        <w:t xml:space="preserve">Figure </w:t>
      </w:r>
      <w:fldSimple w:instr=" SEQ Figure \* ARABIC ">
        <w:r w:rsidR="0089309A">
          <w:rPr>
            <w:noProof/>
          </w:rPr>
          <w:t>68</w:t>
        </w:r>
      </w:fldSimple>
      <w:bookmarkEnd w:id="225"/>
      <w:r>
        <w:t xml:space="preserve">: </w:t>
      </w:r>
      <w:r w:rsidRPr="0034513E">
        <w:rPr>
          <w:sz w:val="21"/>
          <w:szCs w:val="21"/>
        </w:rPr>
        <w:t>Level of detail generation process</w:t>
      </w:r>
      <w:r>
        <w:t>.</w:t>
      </w:r>
    </w:p>
    <w:p w14:paraId="154EE10A" w14:textId="77777777" w:rsidR="000E1502" w:rsidRDefault="000E1502" w:rsidP="006419D2">
      <w:pPr>
        <w:spacing w:line="259" w:lineRule="auto"/>
        <w:ind w:firstLineChars="100" w:firstLine="220"/>
        <w:rPr>
          <w:color w:val="212121"/>
          <w:shd w:val="clear" w:color="auto" w:fill="FFFFFF"/>
          <w:lang w:eastAsia="ja-JP"/>
        </w:rPr>
      </w:pPr>
    </w:p>
    <w:p w14:paraId="70BD70B3" w14:textId="3FA61539" w:rsidR="006419D2" w:rsidRPr="00AE4A68" w:rsidRDefault="006419D2" w:rsidP="00B2530B">
      <w:pPr>
        <w:spacing w:line="259" w:lineRule="auto"/>
        <w:rPr>
          <w:rFonts w:ascii="Consolas" w:hAnsi="Consolas"/>
          <w:color w:val="212121"/>
          <w:shd w:val="clear" w:color="auto" w:fill="FFFFFF"/>
          <w:lang w:eastAsia="ja-JP"/>
        </w:rPr>
      </w:pPr>
      <w:r w:rsidRPr="00CF3E2A">
        <w:rPr>
          <w:color w:val="212121"/>
          <w:shd w:val="clear" w:color="auto" w:fill="FFFFFF"/>
          <w:lang w:eastAsia="ja-JP"/>
        </w:rPr>
        <w:t>T</w:t>
      </w:r>
      <w:r>
        <w:rPr>
          <w:color w:val="212121"/>
          <w:shd w:val="clear" w:color="auto" w:fill="FFFFFF"/>
          <w:lang w:eastAsia="ja-JP"/>
        </w:rPr>
        <w:t>he</w:t>
      </w:r>
      <w:r w:rsidRPr="00CF3E2A">
        <w:rPr>
          <w:color w:val="212121"/>
          <w:shd w:val="clear" w:color="auto" w:fill="FFFFFF"/>
          <w:lang w:eastAsia="ja-JP"/>
        </w:rPr>
        <w:t xml:space="preserve"> L</w:t>
      </w:r>
      <w:r>
        <w:rPr>
          <w:color w:val="212121"/>
          <w:shd w:val="clear" w:color="auto" w:fill="FFFFFF"/>
          <w:lang w:eastAsia="ja-JP"/>
        </w:rPr>
        <w:t>o</w:t>
      </w:r>
      <w:r w:rsidRPr="00CF3E2A">
        <w:rPr>
          <w:color w:val="212121"/>
          <w:shd w:val="clear" w:color="auto" w:fill="FFFFFF"/>
          <w:lang w:eastAsia="ja-JP"/>
        </w:rPr>
        <w:t>D-based prediction strategy</w:t>
      </w:r>
      <w:r>
        <w:rPr>
          <w:color w:val="212121"/>
          <w:shd w:val="clear" w:color="auto" w:fill="FFFFFF"/>
          <w:lang w:eastAsia="ja-JP"/>
        </w:rPr>
        <w:t xml:space="preserve"> </w:t>
      </w:r>
      <w:r w:rsidRPr="00CF3E2A">
        <w:rPr>
          <w:color w:val="212121"/>
          <w:shd w:val="clear" w:color="auto" w:fill="FFFFFF"/>
          <w:lang w:eastAsia="ja-JP"/>
        </w:rPr>
        <w:t>makes points in lower L</w:t>
      </w:r>
      <w:r>
        <w:rPr>
          <w:color w:val="212121"/>
          <w:shd w:val="clear" w:color="auto" w:fill="FFFFFF"/>
          <w:lang w:eastAsia="ja-JP"/>
        </w:rPr>
        <w:t>o</w:t>
      </w:r>
      <w:r w:rsidRPr="00CF3E2A">
        <w:rPr>
          <w:color w:val="212121"/>
          <w:shd w:val="clear" w:color="auto" w:fill="FFFFFF"/>
          <w:lang w:eastAsia="ja-JP"/>
        </w:rPr>
        <w:t xml:space="preserve">Ds more influential since they are used more </w:t>
      </w:r>
      <w:r w:rsidRPr="003E57BC">
        <w:rPr>
          <w:rFonts w:eastAsiaTheme="minorEastAsia"/>
          <w:color w:val="212121"/>
          <w:shd w:val="clear" w:color="auto" w:fill="FFFFFF"/>
          <w:lang w:eastAsia="zh-CN"/>
        </w:rPr>
        <w:t>frequently</w:t>
      </w:r>
      <w:r>
        <w:rPr>
          <w:color w:val="212121"/>
          <w:shd w:val="clear" w:color="auto" w:fill="FFFFFF"/>
          <w:lang w:eastAsia="ja-JP"/>
        </w:rPr>
        <w:t xml:space="preserve"> </w:t>
      </w:r>
      <w:r w:rsidRPr="00CF3E2A">
        <w:rPr>
          <w:color w:val="212121"/>
          <w:shd w:val="clear" w:color="auto" w:fill="FFFFFF"/>
          <w:lang w:eastAsia="ja-JP"/>
        </w:rPr>
        <w:t>for prediction</w:t>
      </w:r>
      <w:r>
        <w:rPr>
          <w:color w:val="212121"/>
          <w:shd w:val="clear" w:color="auto" w:fill="FFFFFF"/>
          <w:lang w:eastAsia="ja-JP"/>
        </w:rPr>
        <w:t xml:space="preserve">. </w:t>
      </w:r>
      <w:r w:rsidRPr="009C29A5">
        <w:rPr>
          <w:color w:val="212121"/>
          <w:lang w:eastAsia="ja-JP"/>
        </w:rPr>
        <w:t>Therefore</w:t>
      </w:r>
      <w:r>
        <w:rPr>
          <w:color w:val="212121"/>
          <w:shd w:val="clear" w:color="auto" w:fill="FFFFFF"/>
          <w:lang w:eastAsia="ja-JP"/>
        </w:rPr>
        <w:t xml:space="preserve">, </w:t>
      </w:r>
      <w:r w:rsidR="00B2530B">
        <w:rPr>
          <w:color w:val="212121"/>
          <w:shd w:val="clear" w:color="auto" w:fill="FFFFFF"/>
          <w:lang w:eastAsia="ja-JP"/>
        </w:rPr>
        <w:t>the proposed method</w:t>
      </w:r>
      <w:r w:rsidRPr="00AC4593">
        <w:rPr>
          <w:color w:val="212121"/>
          <w:shd w:val="clear" w:color="auto" w:fill="FFFFFF"/>
          <w:lang w:eastAsia="ja-JP"/>
        </w:rPr>
        <w:t xml:space="preserve"> </w:t>
      </w:r>
      <w:r w:rsidR="00101703">
        <w:rPr>
          <w:color w:val="212121"/>
          <w:shd w:val="clear" w:color="auto" w:fill="FFFFFF"/>
          <w:lang w:eastAsia="ja-JP"/>
        </w:rPr>
        <w:t xml:space="preserve">is </w:t>
      </w:r>
      <w:r w:rsidRPr="00AC4593">
        <w:rPr>
          <w:color w:val="212121"/>
          <w:shd w:val="clear" w:color="auto" w:fill="FFFFFF"/>
          <w:lang w:eastAsia="ja-JP"/>
        </w:rPr>
        <w:t>an adaptive quantization method</w:t>
      </w:r>
      <w:r>
        <w:rPr>
          <w:color w:val="212121"/>
          <w:shd w:val="clear" w:color="auto" w:fill="FFFFFF"/>
          <w:lang w:eastAsia="ja-JP"/>
        </w:rPr>
        <w:t>, which assigns different quantization steps to points according to their importance</w:t>
      </w:r>
      <w:r w:rsidR="00183682">
        <w:rPr>
          <w:color w:val="212121"/>
          <w:shd w:val="clear" w:color="auto" w:fill="FFFFFF"/>
          <w:lang w:eastAsia="ja-JP"/>
        </w:rPr>
        <w:t xml:space="preserve"> as </w:t>
      </w:r>
      <w:r w:rsidR="00F301D6">
        <w:rPr>
          <w:color w:val="212121"/>
          <w:shd w:val="clear" w:color="auto" w:fill="FFFFFF"/>
          <w:lang w:eastAsia="ja-JP"/>
        </w:rPr>
        <w:t>described in the following</w:t>
      </w:r>
      <w:r>
        <w:rPr>
          <w:color w:val="212121"/>
          <w:shd w:val="clear" w:color="auto" w:fill="FFFFFF"/>
          <w:lang w:eastAsia="ja-JP"/>
        </w:rPr>
        <w:t>.</w:t>
      </w:r>
    </w:p>
    <w:p w14:paraId="2E996CE7" w14:textId="77777777" w:rsidR="006419D2" w:rsidRDefault="006419D2" w:rsidP="006419D2">
      <w:pPr>
        <w:spacing w:line="259" w:lineRule="auto"/>
        <w:rPr>
          <w:color w:val="212121"/>
          <w:shd w:val="clear" w:color="auto" w:fill="FFFFFF"/>
          <w:lang w:eastAsia="ja-JP"/>
        </w:rPr>
      </w:pPr>
    </w:p>
    <w:p w14:paraId="4EF3A6B8" w14:textId="5E312DF1" w:rsidR="006419D2" w:rsidRDefault="006419D2" w:rsidP="00F301D6">
      <w:pPr>
        <w:rPr>
          <w:color w:val="212121"/>
          <w:shd w:val="clear" w:color="auto" w:fill="FFFFFF"/>
          <w:lang w:eastAsia="ja-JP"/>
        </w:rPr>
      </w:pPr>
      <w:r w:rsidRPr="00543987">
        <w:rPr>
          <w:color w:val="212121"/>
          <w:shd w:val="clear" w:color="auto" w:fill="FFFFFF"/>
          <w:lang w:eastAsia="ja-JP"/>
        </w:rPr>
        <w:t xml:space="preserve">Let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be the </w:t>
      </w:r>
      <w:r>
        <w:rPr>
          <w:color w:val="212121"/>
          <w:shd w:val="clear" w:color="auto" w:fill="FFFFFF"/>
          <w:lang w:eastAsia="ja-JP"/>
        </w:rPr>
        <w:t>quantization</w:t>
      </w:r>
      <w:r w:rsidRPr="00543987">
        <w:rPr>
          <w:color w:val="212121"/>
          <w:shd w:val="clear" w:color="auto" w:fill="FFFFFF"/>
          <w:lang w:eastAsia="ja-JP"/>
        </w:rPr>
        <w:t xml:space="preserve"> weight associated with a point P.</w:t>
      </w:r>
      <w:r>
        <w:rPr>
          <w:color w:val="212121"/>
          <w:shd w:val="clear" w:color="auto" w:fill="FFFFFF"/>
          <w:lang w:eastAsia="ja-JP"/>
        </w:rPr>
        <w:t xml:space="preserve"> </w:t>
      </w:r>
      <w:r w:rsidRPr="00543987">
        <w:rPr>
          <w:color w:val="212121"/>
          <w:shd w:val="clear" w:color="auto" w:fill="FFFFFF"/>
          <w:lang w:eastAsia="ja-JP"/>
        </w:rPr>
        <w:t xml:space="preserve">Then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is computed by applying the following </w:t>
      </w:r>
      <w:r w:rsidRPr="00A50342">
        <w:rPr>
          <w:color w:val="212121"/>
          <w:shd w:val="clear" w:color="auto" w:fill="FFFFFF"/>
          <w:lang w:eastAsia="ja-JP"/>
        </w:rPr>
        <w:t>traversal</w:t>
      </w:r>
      <w:r>
        <w:rPr>
          <w:color w:val="212121"/>
          <w:shd w:val="clear" w:color="auto" w:fill="FFFFFF"/>
          <w:lang w:eastAsia="ja-JP"/>
        </w:rPr>
        <w:t xml:space="preserve"> </w:t>
      </w:r>
      <w:r w:rsidRPr="00543987">
        <w:rPr>
          <w:color w:val="212121"/>
          <w:shd w:val="clear" w:color="auto" w:fill="FFFFFF"/>
          <w:lang w:eastAsia="ja-JP"/>
        </w:rPr>
        <w:t>procedure:</w:t>
      </w:r>
    </w:p>
    <w:p w14:paraId="1FBC6A64" w14:textId="77777777" w:rsidR="003419ED" w:rsidRDefault="003419ED" w:rsidP="00F301D6">
      <w:pPr>
        <w:rPr>
          <w:color w:val="212121"/>
          <w:shd w:val="clear" w:color="auto" w:fill="FFFFFF"/>
          <w:lang w:eastAsia="ja-JP"/>
        </w:rPr>
      </w:pPr>
    </w:p>
    <w:p w14:paraId="744FC1A6" w14:textId="77777777" w:rsidR="006419D2" w:rsidRPr="00B67AE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Set</w:t>
      </w:r>
      <w:r>
        <w:rPr>
          <w:color w:val="212121"/>
          <w:shd w:val="clear" w:color="auto" w:fill="FFFFFF"/>
          <w:lang w:eastAsia="ja-JP"/>
        </w:rPr>
        <w:t xml:space="preserve"> the initial</w:t>
      </w:r>
      <w:r w:rsidRPr="00B67AE2">
        <w:rPr>
          <w:color w:val="212121"/>
          <w:shd w:val="clear" w:color="auto" w:fill="FFFFFF"/>
          <w:lang w:eastAsia="ja-JP"/>
        </w:rPr>
        <w:t xml:space="preserve">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B67AE2">
        <w:rPr>
          <w:color w:val="212121"/>
          <w:shd w:val="clear" w:color="auto" w:fill="FFFFFF"/>
          <w:lang w:eastAsia="ja-JP"/>
        </w:rPr>
        <w:t xml:space="preserve"> </w:t>
      </w:r>
      <w:r>
        <w:rPr>
          <w:color w:val="212121"/>
          <w:shd w:val="clear" w:color="auto" w:fill="FFFFFF"/>
          <w:lang w:eastAsia="ja-JP"/>
        </w:rPr>
        <w:t>of</w:t>
      </w:r>
      <w:r w:rsidRPr="00B67AE2">
        <w:rPr>
          <w:color w:val="212121"/>
          <w:shd w:val="clear" w:color="auto" w:fill="FFFFFF"/>
          <w:lang w:eastAsia="ja-JP"/>
        </w:rPr>
        <w:t xml:space="preserve"> all points</w:t>
      </w:r>
      <w:r>
        <w:rPr>
          <w:color w:val="212121"/>
          <w:shd w:val="clear" w:color="auto" w:fill="FFFFFF"/>
          <w:lang w:eastAsia="ja-JP"/>
        </w:rPr>
        <w:t xml:space="preserve"> to 256.</w:t>
      </w:r>
    </w:p>
    <w:p w14:paraId="32C4F138" w14:textId="77777777" w:rsidR="006419D2" w:rsidRPr="00B67AE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 xml:space="preserve">Traverse the points according to the inverse of the </w:t>
      </w:r>
      <w:r>
        <w:rPr>
          <w:color w:val="212121"/>
          <w:shd w:val="clear" w:color="auto" w:fill="FFFFFF"/>
          <w:lang w:eastAsia="ja-JP"/>
        </w:rPr>
        <w:t>LoD-based order.</w:t>
      </w:r>
    </w:p>
    <w:p w14:paraId="4866CB2F" w14:textId="77777777" w:rsidR="006419D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 xml:space="preserve">For </w:t>
      </w:r>
      <w:r>
        <w:rPr>
          <w:color w:val="212121"/>
          <w:shd w:val="clear" w:color="auto" w:fill="FFFFFF"/>
          <w:lang w:eastAsia="ja-JP"/>
        </w:rPr>
        <w:t>a</w:t>
      </w:r>
      <w:r w:rsidRPr="00B67AE2">
        <w:rPr>
          <w:color w:val="212121"/>
          <w:shd w:val="clear" w:color="auto" w:fill="FFFFFF"/>
          <w:lang w:eastAsia="ja-JP"/>
        </w:rPr>
        <w:t xml:space="preserve">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sidRPr="00B67AE2">
        <w:rPr>
          <w:color w:val="212121"/>
          <w:shd w:val="clear" w:color="auto" w:fill="FFFFFF"/>
          <w:lang w:eastAsia="ja-JP"/>
        </w:rPr>
        <w:t xml:space="preserve"> update the </w:t>
      </w:r>
      <w:r>
        <w:rPr>
          <w:color w:val="212121"/>
          <w:shd w:val="clear" w:color="auto" w:fill="FFFFFF"/>
          <w:lang w:eastAsia="ja-JP"/>
        </w:rPr>
        <w:t xml:space="preserve">quantization </w:t>
      </w:r>
      <w:r w:rsidRPr="00B67AE2">
        <w:rPr>
          <w:color w:val="212121"/>
          <w:shd w:val="clear" w:color="auto" w:fill="FFFFFF"/>
          <w:lang w:eastAsia="ja-JP"/>
        </w:rPr>
        <w:t xml:space="preserve">weights </w:t>
      </w:r>
      <w:r>
        <w:rPr>
          <w:color w:val="212121"/>
          <w:shd w:val="clear" w:color="auto" w:fill="FFFFFF"/>
          <w:lang w:eastAsia="ja-JP"/>
        </w:rPr>
        <w:t>for</w:t>
      </w:r>
      <w:r w:rsidRPr="00B67AE2">
        <w:rPr>
          <w:color w:val="212121"/>
          <w:shd w:val="clear" w:color="auto" w:fill="FFFFFF"/>
          <w:lang w:eastAsia="ja-JP"/>
        </w:rPr>
        <w:t xml:space="preserve"> its </w:t>
      </w:r>
      <w:r>
        <w:rPr>
          <w:color w:val="212121"/>
          <w:shd w:val="clear" w:color="auto" w:fill="FFFFFF"/>
          <w:lang w:eastAsia="ja-JP"/>
        </w:rPr>
        <w:t xml:space="preserve">3-nearest </w:t>
      </w:r>
      <w:r w:rsidRPr="00B67AE2">
        <w:rPr>
          <w:color w:val="212121"/>
          <w:shd w:val="clear" w:color="auto" w:fill="FFFFFF"/>
          <w:lang w:eastAsia="ja-JP"/>
        </w:rPr>
        <w:t xml:space="preserve">neighbors </w:t>
      </w:r>
      <m:oMath>
        <m:r>
          <w:rPr>
            <w:rFonts w:ascii="Cambria Math" w:hAnsi="Cambria Math"/>
            <w:color w:val="212121"/>
            <w:shd w:val="clear" w:color="auto" w:fill="FFFFFF"/>
            <w:lang w:eastAsia="ja-JP"/>
          </w:rPr>
          <m:t>P</m:t>
        </m:r>
        <m:r>
          <m:rPr>
            <m:sty m:val="p"/>
          </m:rPr>
          <w:rPr>
            <w:rFonts w:ascii="Cambria Math" w:hAnsi="Cambria Math" w:cs="Cambria Math"/>
            <w:color w:val="212121"/>
            <w:shd w:val="clear" w:color="auto" w:fill="FFFFFF"/>
            <w:lang w:eastAsia="ja-JP"/>
          </w:rPr>
          <m:t>∈</m:t>
        </m:r>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 xml:space="preserve">) </m:t>
        </m:r>
      </m:oMath>
      <w:r w:rsidRPr="00B67AE2">
        <w:rPr>
          <w:color w:val="212121"/>
          <w:shd w:val="clear" w:color="auto" w:fill="FFFFFF"/>
          <w:lang w:eastAsia="ja-JP"/>
        </w:rPr>
        <w:t>as follows:</w:t>
      </w:r>
    </w:p>
    <w:p w14:paraId="2A8D9BBF" w14:textId="77777777" w:rsidR="006419D2" w:rsidRPr="00B67AE2" w:rsidRDefault="006419D2" w:rsidP="006419D2">
      <w:pPr>
        <w:ind w:left="720"/>
        <w:rPr>
          <w:color w:val="212121"/>
          <w:shd w:val="clear" w:color="auto" w:fill="FFFFFF"/>
          <w:lang w:eastAsia="ja-JP"/>
        </w:rPr>
      </w:pPr>
      <w:bookmarkStart w:id="226" w:name="_Hlk58851320"/>
      <m:oMathPara>
        <m:oMath>
          <m:r>
            <w:rPr>
              <w:rFonts w:ascii="Cambria Math" w:hAnsi="Cambria Math" w:hint="eastAsia"/>
              <w:color w:val="212121"/>
              <w:shd w:val="clear" w:color="auto" w:fill="FFFFFF"/>
              <w:lang w:eastAsia="ja-JP"/>
            </w:rPr>
            <m:t>w(P)</m:t>
          </m:r>
          <w:bookmarkEnd w:id="226"/>
          <m:r>
            <w:rPr>
              <w:rFonts w:ascii="Cambria Math" w:hAnsi="Cambria Math" w:hint="eastAsia"/>
              <w:color w:val="212121"/>
              <w:shd w:val="clear" w:color="auto" w:fill="FFFFFF"/>
              <w:lang w:eastAsia="ja-JP"/>
            </w:rPr>
            <m:t>←</m:t>
          </m:r>
          <m:r>
            <w:rPr>
              <w:rFonts w:ascii="Cambria Math" w:hAnsi="Cambria Math" w:hint="eastAsia"/>
              <w:color w:val="212121"/>
              <w:shd w:val="clear" w:color="auto" w:fill="FFFFFF"/>
              <w:lang w:eastAsia="ja-JP"/>
            </w:rPr>
            <m:t>w(P)+</m:t>
          </m:r>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P,Q</m:t>
              </m:r>
            </m:e>
          </m:d>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w</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Q</m:t>
              </m:r>
            </m:e>
          </m:d>
          <m:r>
            <w:rPr>
              <w:rFonts w:ascii="Cambria Math" w:hAnsi="Cambria Math"/>
              <w:color w:val="212121"/>
              <w:shd w:val="clear" w:color="auto" w:fill="FFFFFF"/>
              <w:lang w:eastAsia="ja-JP"/>
            </w:rPr>
            <m:t>)≫8,</m:t>
          </m:r>
        </m:oMath>
      </m:oMathPara>
    </w:p>
    <w:p w14:paraId="30170773" w14:textId="77777777" w:rsidR="003419ED" w:rsidRDefault="003419ED" w:rsidP="006419D2">
      <w:pPr>
        <w:rPr>
          <w:color w:val="212121"/>
          <w:shd w:val="clear" w:color="auto" w:fill="FFFFFF"/>
          <w:lang w:eastAsia="ja-JP"/>
        </w:rPr>
      </w:pPr>
    </w:p>
    <w:p w14:paraId="159CC7C7" w14:textId="1A4A5120" w:rsidR="006419D2" w:rsidRDefault="006419D2" w:rsidP="006419D2">
      <w:pPr>
        <w:rPr>
          <w:color w:val="212121"/>
          <w:shd w:val="clear" w:color="auto" w:fill="FFFFFF"/>
          <w:lang w:eastAsia="ja-JP"/>
        </w:rPr>
      </w:pPr>
      <w:r>
        <w:rPr>
          <w:color w:val="212121"/>
          <w:shd w:val="clear" w:color="auto" w:fill="FFFFFF"/>
          <w:lang w:eastAsia="ja-JP"/>
        </w:rPr>
        <w:t xml:space="preserve">where </w:t>
      </w:r>
      <m:oMath>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m:t>
        </m:r>
      </m:oMath>
      <w:r>
        <w:rPr>
          <w:rFonts w:hint="eastAsia"/>
          <w:color w:val="212121"/>
          <w:shd w:val="clear" w:color="auto" w:fill="FFFFFF"/>
          <w:lang w:eastAsia="ja-JP"/>
        </w:rPr>
        <w:t xml:space="preserve"> </w:t>
      </w:r>
      <w:r>
        <w:rPr>
          <w:color w:val="212121"/>
          <w:shd w:val="clear" w:color="auto" w:fill="FFFFFF"/>
          <w:lang w:eastAsia="ja-JP"/>
        </w:rPr>
        <w:t xml:space="preserve">means the set of 3-nearest neighbors of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Pr>
          <w:color w:val="212121"/>
          <w:shd w:val="clear" w:color="auto" w:fill="FFFFFF"/>
          <w:lang w:eastAsia="ja-JP"/>
        </w:rPr>
        <w:t xml:space="preserve"> and the value of </w:t>
      </w:r>
      <m:oMath>
        <m:r>
          <w:rPr>
            <w:rFonts w:ascii="Cambria Math" w:hAnsi="Cambria Math" w:hint="eastAsia"/>
            <w:color w:val="212121"/>
            <w:shd w:val="clear" w:color="auto" w:fill="FFFFFF"/>
            <w:lang w:eastAsia="ja-JP"/>
          </w:rPr>
          <m:t>α(P,Q)</m:t>
        </m:r>
      </m:oMath>
      <w:r>
        <w:rPr>
          <w:rFonts w:hint="eastAsia"/>
          <w:color w:val="212121"/>
          <w:shd w:val="clear" w:color="auto" w:fill="FFFFFF"/>
          <w:lang w:eastAsia="ja-JP"/>
        </w:rPr>
        <w:t xml:space="preserve"> </w:t>
      </w:r>
      <w:r>
        <w:rPr>
          <w:color w:val="212121"/>
          <w:shd w:val="clear" w:color="auto" w:fill="FFFFFF"/>
          <w:lang w:eastAsia="ja-JP"/>
        </w:rPr>
        <w:t>is given as follows</w:t>
      </w:r>
      <w:r w:rsidR="00ED45A8">
        <w:rPr>
          <w:color w:val="212121"/>
          <w:shd w:val="clear" w:color="auto" w:fill="FFFFFF"/>
          <w:lang w:eastAsia="ja-JP"/>
        </w:rPr>
        <w:t>:</w:t>
      </w:r>
    </w:p>
    <w:p w14:paraId="3AA8EB85" w14:textId="77777777" w:rsidR="006419D2" w:rsidRDefault="006419D2" w:rsidP="006419D2">
      <w:pPr>
        <w:jc w:val="center"/>
        <w:rPr>
          <w:color w:val="212121"/>
          <w:shd w:val="clear" w:color="auto" w:fill="FFFFFF"/>
          <w:lang w:eastAsia="ja-JP"/>
        </w:rPr>
      </w:pPr>
      <w:bookmarkStart w:id="227" w:name="_Hlk58850325"/>
      <m:oMathPara>
        <m:oMath>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color w:val="212121"/>
                  <w:shd w:val="clear" w:color="auto" w:fill="FFFFFF"/>
                  <w:lang w:eastAsia="ja-JP"/>
                </w:rPr>
                <m:t>P,Q</m:t>
              </m:r>
            </m:e>
          </m:d>
          <w:bookmarkEnd w:id="227"/>
          <m:r>
            <w:rPr>
              <w:rFonts w:ascii="Cambria Math" w:hAnsi="Cambria Math"/>
              <w:color w:val="212121"/>
              <w:shd w:val="clear" w:color="auto" w:fill="FFFFFF"/>
              <w:lang w:eastAsia="ja-JP"/>
            </w:rPr>
            <m:t>=</m:t>
          </m:r>
          <m:d>
            <m:dPr>
              <m:begChr m:val="{"/>
              <m:endChr m:val=""/>
              <m:ctrlPr>
                <w:rPr>
                  <w:rFonts w:ascii="Cambria Math" w:hAnsi="Cambria Math"/>
                  <w:i/>
                  <w:color w:val="212121"/>
                  <w:shd w:val="clear" w:color="auto" w:fill="FFFFFF"/>
                  <w:lang w:eastAsia="ja-JP"/>
                </w:rPr>
              </m:ctrlPr>
            </m:dPr>
            <m:e>
              <m:eqArr>
                <m:eqArrPr>
                  <m:ctrlPr>
                    <w:rPr>
                      <w:rFonts w:ascii="Cambria Math" w:hAnsi="Cambria Math"/>
                      <w:i/>
                      <w:color w:val="212121"/>
                      <w:shd w:val="clear" w:color="auto" w:fill="FFFFFF"/>
                      <w:lang w:eastAsia="ja-JP"/>
                    </w:rPr>
                  </m:ctrlPr>
                </m:eqArrPr>
                <m:e>
                  <m:r>
                    <w:rPr>
                      <w:rFonts w:ascii="Cambria Math" w:hAnsi="Cambria Math"/>
                      <w:color w:val="212121"/>
                      <w:shd w:val="clear" w:color="auto" w:fill="FFFFFF"/>
                      <w:lang w:eastAsia="ja-JP"/>
                    </w:rPr>
                    <m:t>32,  if P is the 1st nearest neighbor of Q</m:t>
                  </m:r>
                </m:e>
                <m:e>
                  <m:r>
                    <w:rPr>
                      <w:rFonts w:ascii="Cambria Math" w:hAnsi="Cambria Math"/>
                      <w:color w:val="212121"/>
                      <w:shd w:val="clear" w:color="auto" w:fill="FFFFFF"/>
                      <w:lang w:eastAsia="ja-JP"/>
                    </w:rPr>
                    <m:t>16,        if P is the 2nd nearest neighbor of Q</m:t>
                  </m:r>
                  <m:ctrlPr>
                    <w:rPr>
                      <w:rFonts w:ascii="Cambria Math" w:eastAsia="Cambria Math" w:hAnsi="Cambria Math" w:cs="Cambria Math"/>
                      <w:i/>
                      <w:color w:val="212121"/>
                      <w:shd w:val="clear" w:color="auto" w:fill="FFFFFF"/>
                      <w:lang w:eastAsia="ja-JP"/>
                    </w:rPr>
                  </m:ctrlPr>
                </m:e>
                <m:e>
                  <m:r>
                    <w:rPr>
                      <w:rFonts w:ascii="Cambria Math" w:eastAsia="Cambria Math" w:hAnsi="Cambria Math" w:cs="Cambria Math"/>
                      <w:color w:val="212121"/>
                      <w:shd w:val="clear" w:color="auto" w:fill="FFFFFF"/>
                      <w:lang w:eastAsia="ja-JP"/>
                    </w:rPr>
                    <m:t>8,  if P is the 3rd nearest neighbor of Q</m:t>
                  </m:r>
                </m:e>
              </m:eqArr>
            </m:e>
          </m:d>
        </m:oMath>
      </m:oMathPara>
    </w:p>
    <w:p w14:paraId="117B3EAE" w14:textId="77777777" w:rsidR="00ED45A8" w:rsidRDefault="00ED45A8" w:rsidP="006419D2">
      <w:pPr>
        <w:rPr>
          <w:lang w:val="de-AT"/>
        </w:rPr>
      </w:pPr>
    </w:p>
    <w:p w14:paraId="465E0FFC" w14:textId="4E1A70F0" w:rsidR="006419D2" w:rsidRDefault="006419D2" w:rsidP="00ED45A8">
      <w:r w:rsidRPr="00ED2B6C">
        <w:rPr>
          <w:lang w:val="de-AT"/>
        </w:rPr>
        <w:t>After getting the quantization weights of all points</w:t>
      </w:r>
      <w:r>
        <w:rPr>
          <w:lang w:val="de-AT"/>
        </w:rPr>
        <w:t xml:space="preserve">, compare the value of </w:t>
      </w:r>
      <m:oMath>
        <m:r>
          <w:rPr>
            <w:rFonts w:ascii="Cambria Math" w:hAnsi="Cambria Math" w:hint="eastAsia"/>
          </w:rPr>
          <m:t>w(P)</m:t>
        </m:r>
      </m:oMath>
      <w:r>
        <w:rPr>
          <w:rFonts w:hint="eastAsia"/>
        </w:rPr>
        <w:t xml:space="preserve"> </w:t>
      </w:r>
      <w:r>
        <w:t xml:space="preserve">and quantization step </w:t>
      </w:r>
      <m:oMath>
        <m:r>
          <w:rPr>
            <w:rFonts w:ascii="Cambria Math" w:hAnsi="Cambria Math"/>
          </w:rPr>
          <m:t>Qstep</m:t>
        </m:r>
      </m:oMath>
      <w:r>
        <w:rPr>
          <w:rFonts w:hint="eastAsia"/>
        </w:rPr>
        <w:t>,</w:t>
      </w:r>
      <w:r>
        <w:t xml:space="preserve"> then let </w:t>
      </w:r>
      <w:bookmarkStart w:id="228" w:name="_Hlk58851497"/>
      <m:oMath>
        <m:r>
          <w:rPr>
            <w:rFonts w:ascii="Cambria Math" w:hAnsi="Cambria Math"/>
          </w:rPr>
          <m:t>w</m:t>
        </m:r>
        <m:d>
          <m:dPr>
            <m:ctrlPr>
              <w:rPr>
                <w:rFonts w:ascii="Cambria Math" w:hAnsi="Cambria Math"/>
                <w:i/>
              </w:rPr>
            </m:ctrlPr>
          </m:dPr>
          <m:e>
            <m:r>
              <w:rPr>
                <w:rFonts w:ascii="Cambria Math" w:hAnsi="Cambria Math"/>
              </w:rPr>
              <m:t>P</m:t>
            </m:r>
          </m:e>
        </m:d>
        <w:bookmarkEnd w:id="228"/>
        <m:r>
          <w:rPr>
            <w:rFonts w:ascii="Cambria Math" w:hAnsi="Cambria Math"/>
          </w:rPr>
          <m:t>=</m:t>
        </m:r>
        <m:r>
          <m:rPr>
            <m:sty m:val="p"/>
          </m:rPr>
          <w:rPr>
            <w:rFonts w:ascii="Cambria Math" w:hAnsi="Cambria Math"/>
          </w:rPr>
          <m:t>min⁡</m:t>
        </m:r>
        <m:r>
          <w:rPr>
            <w:rFonts w:ascii="Cambria Math" w:hAnsi="Cambria Math"/>
          </w:rPr>
          <m:t>(w(P),  Qstep)</m:t>
        </m:r>
      </m:oMath>
      <w:r>
        <w:t xml:space="preserve">. </w:t>
      </w:r>
      <w:r>
        <w:rPr>
          <w:rFonts w:hint="eastAsia"/>
        </w:rPr>
        <w:t>N</w:t>
      </w:r>
      <w:r>
        <w:t xml:space="preserve">ote that the value of </w:t>
      </w:r>
      <m:oMath>
        <m:r>
          <w:rPr>
            <w:rFonts w:ascii="Cambria Math" w:hAnsi="Cambria Math" w:hint="eastAsia"/>
          </w:rPr>
          <m:t>α</m:t>
        </m:r>
        <m:d>
          <m:dPr>
            <m:ctrlPr>
              <w:rPr>
                <w:rFonts w:ascii="Cambria Math" w:hAnsi="Cambria Math"/>
                <w:i/>
              </w:rPr>
            </m:ctrlPr>
          </m:dPr>
          <m:e>
            <m:r>
              <w:rPr>
                <w:rFonts w:ascii="Cambria Math" w:hAnsi="Cambria Math"/>
              </w:rPr>
              <m:t>P,Q</m:t>
            </m:r>
          </m:e>
        </m:d>
      </m:oMath>
      <w:r>
        <w:rPr>
          <w:rFonts w:hint="eastAsia"/>
        </w:rPr>
        <w:t xml:space="preserve"> </w:t>
      </w:r>
      <w:r>
        <w:t xml:space="preserve">can be </w:t>
      </w:r>
      <w:r w:rsidRPr="00376599">
        <w:t>stored in the Attribute Parameter Set (APS)</w:t>
      </w:r>
      <w:r w:rsidR="00ED45A8">
        <w:t>. T</w:t>
      </w:r>
      <w:r>
        <w:t xml:space="preserve">he proposed syntax is shown in </w:t>
      </w:r>
      <w:r w:rsidR="00ED45A8">
        <w:fldChar w:fldCharType="begin"/>
      </w:r>
      <w:r w:rsidR="00ED45A8">
        <w:instrText xml:space="preserve"> REF _Ref73031042 \h </w:instrText>
      </w:r>
      <w:r w:rsidR="00ED45A8">
        <w:fldChar w:fldCharType="separate"/>
      </w:r>
      <w:r w:rsidR="0089309A" w:rsidRPr="00ED45A8">
        <w:t xml:space="preserve">Table </w:t>
      </w:r>
      <w:r w:rsidR="0089309A">
        <w:rPr>
          <w:noProof/>
        </w:rPr>
        <w:t>9</w:t>
      </w:r>
      <w:r w:rsidR="00ED45A8">
        <w:fldChar w:fldCharType="end"/>
      </w:r>
      <w:r>
        <w:t>.</w:t>
      </w:r>
    </w:p>
    <w:p w14:paraId="32C4236B" w14:textId="115C48E1" w:rsidR="006419D2" w:rsidRPr="00ED45A8" w:rsidRDefault="00ED45A8" w:rsidP="00ED45A8">
      <w:pPr>
        <w:pStyle w:val="Lgende"/>
        <w:jc w:val="center"/>
      </w:pPr>
      <w:bookmarkStart w:id="229" w:name="_Ref73031042"/>
      <w:r w:rsidRPr="00ED45A8">
        <w:t xml:space="preserve">Table </w:t>
      </w:r>
      <w:fldSimple w:instr=" SEQ Table \* ARABIC ">
        <w:r w:rsidR="0089309A">
          <w:rPr>
            <w:noProof/>
          </w:rPr>
          <w:t>9</w:t>
        </w:r>
      </w:fldSimple>
      <w:bookmarkEnd w:id="229"/>
      <w:r w:rsidRPr="00ED45A8">
        <w:t>: Proposed New Attribute Parameter Set Syntax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83"/>
        <w:gridCol w:w="1574"/>
      </w:tblGrid>
      <w:tr w:rsidR="006419D2" w:rsidRPr="005D5BFD" w14:paraId="6E257A34" w14:textId="77777777" w:rsidTr="0027482F">
        <w:trPr>
          <w:cantSplit/>
          <w:jc w:val="center"/>
        </w:trPr>
        <w:tc>
          <w:tcPr>
            <w:tcW w:w="6283" w:type="dxa"/>
          </w:tcPr>
          <w:p w14:paraId="298F949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noProof/>
                <w:sz w:val="20"/>
                <w:szCs w:val="20"/>
                <w:lang w:val="en-CA"/>
              </w:rPr>
            </w:pPr>
            <w:r w:rsidRPr="005D5BFD">
              <w:rPr>
                <w:rFonts w:ascii="Cambria" w:eastAsia="Malgun Gothic" w:hAnsi="Cambria"/>
                <w:noProof/>
                <w:sz w:val="20"/>
                <w:szCs w:val="20"/>
                <w:lang w:val="en-CA"/>
              </w:rPr>
              <w:t>attribute_parameter_set( ) {</w:t>
            </w:r>
          </w:p>
        </w:tc>
        <w:tc>
          <w:tcPr>
            <w:tcW w:w="1574" w:type="dxa"/>
          </w:tcPr>
          <w:p w14:paraId="04453596" w14:textId="77777777" w:rsidR="006419D2" w:rsidRPr="005D5BFD" w:rsidRDefault="006419D2" w:rsidP="0027482F">
            <w:pPr>
              <w:keepNext/>
              <w:keepLines/>
              <w:spacing w:after="60"/>
              <w:jc w:val="center"/>
              <w:textAlignment w:val="baseline"/>
              <w:rPr>
                <w:rFonts w:ascii="Cambria" w:eastAsia="Malgun Gothic" w:hAnsi="Cambria"/>
                <w:b/>
                <w:bCs/>
                <w:noProof/>
                <w:sz w:val="20"/>
                <w:szCs w:val="20"/>
                <w:lang w:val="en-CA"/>
              </w:rPr>
            </w:pPr>
            <w:r w:rsidRPr="005D5BFD">
              <w:rPr>
                <w:rFonts w:ascii="Cambria" w:eastAsia="Malgun Gothic" w:hAnsi="Cambria"/>
                <w:b/>
                <w:noProof/>
                <w:sz w:val="20"/>
                <w:szCs w:val="20"/>
                <w:lang w:val="en-CA"/>
              </w:rPr>
              <w:t>Descriptor</w:t>
            </w:r>
          </w:p>
        </w:tc>
      </w:tr>
      <w:tr w:rsidR="006419D2" w:rsidRPr="005D5BFD" w14:paraId="40B924DC" w14:textId="77777777" w:rsidTr="0027482F">
        <w:trPr>
          <w:cantSplit/>
          <w:jc w:val="center"/>
        </w:trPr>
        <w:tc>
          <w:tcPr>
            <w:tcW w:w="6283" w:type="dxa"/>
          </w:tcPr>
          <w:p w14:paraId="2ECE1E5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eastAsia="ko-KR"/>
              </w:rPr>
            </w:pPr>
            <w:r w:rsidRPr="005D5BFD">
              <w:rPr>
                <w:rFonts w:ascii="Cambria" w:eastAsia="Malgun Gothic" w:hAnsi="Cambria"/>
                <w:bCs/>
                <w:sz w:val="20"/>
                <w:szCs w:val="20"/>
                <w:lang w:eastAsia="ko-KR"/>
              </w:rPr>
              <w:t>……</w:t>
            </w:r>
          </w:p>
        </w:tc>
        <w:tc>
          <w:tcPr>
            <w:tcW w:w="1574" w:type="dxa"/>
          </w:tcPr>
          <w:p w14:paraId="346FD13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CA4F5A2" w14:textId="77777777" w:rsidTr="0027482F">
        <w:trPr>
          <w:cantSplit/>
          <w:jc w:val="center"/>
        </w:trPr>
        <w:tc>
          <w:tcPr>
            <w:tcW w:w="6283" w:type="dxa"/>
          </w:tcPr>
          <w:p w14:paraId="19C7E085"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Theme="minorEastAsia" w:hAnsi="Cambria"/>
                <w:bCs/>
                <w:sz w:val="20"/>
                <w:szCs w:val="20"/>
                <w:lang w:val="en-CA" w:eastAsia="zh-CN"/>
              </w:rPr>
            </w:pPr>
            <w:r>
              <w:rPr>
                <w:rFonts w:ascii="Cambria" w:eastAsiaTheme="minorEastAsia" w:hAnsi="Cambria" w:hint="eastAsia"/>
                <w:b/>
                <w:sz w:val="20"/>
                <w:szCs w:val="20"/>
                <w:lang w:val="en-CA" w:eastAsia="zh-CN"/>
              </w:rPr>
              <w:t xml:space="preserve"> </w:t>
            </w:r>
            <w:r>
              <w:rPr>
                <w:rFonts w:ascii="Cambria" w:eastAsiaTheme="minorEastAsia" w:hAnsi="Cambria"/>
                <w:b/>
                <w:sz w:val="20"/>
                <w:szCs w:val="20"/>
                <w:lang w:val="en-CA" w:eastAsia="zh-CN"/>
              </w:rPr>
              <w:t xml:space="preserve">    </w:t>
            </w:r>
            <w:r w:rsidRPr="006C03BA">
              <w:rPr>
                <w:rFonts w:ascii="Cambria" w:eastAsiaTheme="minorEastAsia" w:hAnsi="Cambria"/>
                <w:bCs/>
                <w:sz w:val="20"/>
                <w:szCs w:val="20"/>
                <w:lang w:val="en-CA" w:eastAsia="zh-CN"/>
              </w:rPr>
              <w:t>if( attr_coding_type  = =  1 ) {</w:t>
            </w:r>
          </w:p>
        </w:tc>
        <w:tc>
          <w:tcPr>
            <w:tcW w:w="1574" w:type="dxa"/>
          </w:tcPr>
          <w:p w14:paraId="23FD049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69BA9314" w14:textId="77777777" w:rsidTr="0027482F">
        <w:trPr>
          <w:cantSplit/>
          <w:jc w:val="center"/>
        </w:trPr>
        <w:tc>
          <w:tcPr>
            <w:tcW w:w="6283" w:type="dxa"/>
          </w:tcPr>
          <w:p w14:paraId="1F702238" w14:textId="77777777" w:rsidR="006419D2" w:rsidRPr="006C03BA"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6C03BA">
              <w:rPr>
                <w:rFonts w:ascii="Cambria" w:hAnsi="Cambria"/>
                <w:b/>
                <w:sz w:val="20"/>
                <w:szCs w:val="20"/>
                <w:lang w:val="en-CA" w:eastAsia="ja-JP"/>
              </w:rPr>
              <w:t>max_num_direct_predictors</w:t>
            </w:r>
          </w:p>
        </w:tc>
        <w:tc>
          <w:tcPr>
            <w:tcW w:w="1574" w:type="dxa"/>
          </w:tcPr>
          <w:p w14:paraId="2BDD7412"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Pr>
                <w:rFonts w:ascii="Cambria" w:hAnsi="Cambria"/>
                <w:noProof/>
                <w:sz w:val="20"/>
                <w:szCs w:val="20"/>
                <w:lang w:val="en-CA" w:eastAsia="ja-JP"/>
              </w:rPr>
              <w:t>u</w:t>
            </w:r>
            <w:r w:rsidRPr="005D5BFD">
              <w:rPr>
                <w:rFonts w:ascii="Cambria" w:hAnsi="Cambria"/>
                <w:noProof/>
                <w:sz w:val="20"/>
                <w:szCs w:val="20"/>
                <w:lang w:val="en-CA" w:eastAsia="ja-JP"/>
              </w:rPr>
              <w:t>e(v)</w:t>
            </w:r>
          </w:p>
        </w:tc>
      </w:tr>
      <w:tr w:rsidR="006419D2" w:rsidRPr="005D5BFD" w14:paraId="2302F637" w14:textId="77777777" w:rsidTr="0027482F">
        <w:trPr>
          <w:cantSplit/>
          <w:jc w:val="center"/>
        </w:trPr>
        <w:tc>
          <w:tcPr>
            <w:tcW w:w="6283" w:type="dxa"/>
          </w:tcPr>
          <w:p w14:paraId="35A95D7A"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Pr>
                <w:rFonts w:ascii="Cambria" w:eastAsia="Malgun Gothic" w:hAnsi="Cambria" w:hint="eastAsia"/>
                <w:b/>
                <w:sz w:val="20"/>
                <w:szCs w:val="20"/>
                <w:lang w:val="en-CA" w:eastAsia="ko-KR"/>
              </w:rPr>
              <w:t xml:space="preserve"> </w:t>
            </w:r>
            <w:r>
              <w:rPr>
                <w:rFonts w:ascii="Cambria" w:eastAsia="Malgun Gothic" w:hAnsi="Cambria"/>
                <w:b/>
                <w:sz w:val="20"/>
                <w:szCs w:val="20"/>
                <w:lang w:val="en-CA" w:eastAsia="ko-KR"/>
              </w:rPr>
              <w:t xml:space="preserve">        </w:t>
            </w:r>
            <w:r w:rsidRPr="00E31EFF">
              <w:rPr>
                <w:rFonts w:ascii="Cambria" w:eastAsia="Malgun Gothic" w:hAnsi="Cambria"/>
                <w:bCs/>
                <w:sz w:val="20"/>
                <w:szCs w:val="20"/>
                <w:lang w:val="en-CA" w:eastAsia="ko-KR"/>
              </w:rPr>
              <w:t>if( max_num_direct_predictors) {</w:t>
            </w:r>
          </w:p>
        </w:tc>
        <w:tc>
          <w:tcPr>
            <w:tcW w:w="1574" w:type="dxa"/>
          </w:tcPr>
          <w:p w14:paraId="3D73EAC9" w14:textId="77777777" w:rsidR="006419D2"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20109554" w14:textId="77777777" w:rsidTr="0027482F">
        <w:trPr>
          <w:cantSplit/>
          <w:jc w:val="center"/>
        </w:trPr>
        <w:tc>
          <w:tcPr>
            <w:tcW w:w="6283" w:type="dxa"/>
          </w:tcPr>
          <w:p w14:paraId="43AC639D"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adaptive_prediction_threshold</w:t>
            </w:r>
          </w:p>
        </w:tc>
        <w:tc>
          <w:tcPr>
            <w:tcW w:w="1574" w:type="dxa"/>
          </w:tcPr>
          <w:p w14:paraId="47764A63"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u(8)</w:t>
            </w:r>
          </w:p>
        </w:tc>
      </w:tr>
      <w:tr w:rsidR="006419D2" w:rsidRPr="005D5BFD" w14:paraId="5835BE27" w14:textId="77777777" w:rsidTr="0027482F">
        <w:trPr>
          <w:cantSplit/>
          <w:jc w:val="center"/>
        </w:trPr>
        <w:tc>
          <w:tcPr>
            <w:tcW w:w="6283" w:type="dxa"/>
          </w:tcPr>
          <w:p w14:paraId="373D776E"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direct_avg_predictor_disabled_flag</w:t>
            </w:r>
          </w:p>
        </w:tc>
        <w:tc>
          <w:tcPr>
            <w:tcW w:w="1574" w:type="dxa"/>
          </w:tcPr>
          <w:p w14:paraId="4C1B8E7A"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u(1)</w:t>
            </w:r>
          </w:p>
        </w:tc>
      </w:tr>
      <w:tr w:rsidR="006419D2" w:rsidRPr="005D5BFD" w14:paraId="44BDEC9F" w14:textId="77777777" w:rsidTr="0027482F">
        <w:trPr>
          <w:cantSplit/>
          <w:jc w:val="center"/>
        </w:trPr>
        <w:tc>
          <w:tcPr>
            <w:tcW w:w="6283" w:type="dxa"/>
          </w:tcPr>
          <w:p w14:paraId="20CCC439"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eastAsia="Malgun Gothic" w:hAnsi="Cambria"/>
                <w:bCs/>
                <w:sz w:val="20"/>
                <w:szCs w:val="20"/>
                <w:lang w:val="en-CA" w:eastAsia="ko-KR"/>
              </w:rPr>
            </w:pPr>
            <w:r w:rsidRPr="00E31EFF">
              <w:rPr>
                <w:rFonts w:ascii="Cambria" w:eastAsia="Malgun Gothic" w:hAnsi="Cambria" w:hint="eastAsia"/>
                <w:bCs/>
                <w:sz w:val="20"/>
                <w:szCs w:val="20"/>
                <w:lang w:val="en-CA" w:eastAsia="ko-KR"/>
              </w:rPr>
              <w:t>}</w:t>
            </w:r>
          </w:p>
        </w:tc>
        <w:tc>
          <w:tcPr>
            <w:tcW w:w="1574" w:type="dxa"/>
          </w:tcPr>
          <w:p w14:paraId="6A908151" w14:textId="77777777" w:rsidR="006419D2" w:rsidRPr="00E31EFF"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E7C609B" w14:textId="77777777" w:rsidTr="0027482F">
        <w:trPr>
          <w:cantSplit/>
          <w:jc w:val="center"/>
        </w:trPr>
        <w:tc>
          <w:tcPr>
            <w:tcW w:w="6283" w:type="dxa"/>
          </w:tcPr>
          <w:p w14:paraId="452B74B1"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sidRPr="005D5BFD">
              <w:rPr>
                <w:rFonts w:ascii="Cambria" w:eastAsia="Malgun Gothic" w:hAnsi="Cambria" w:hint="eastAsia"/>
                <w:b/>
                <w:sz w:val="20"/>
                <w:szCs w:val="20"/>
                <w:lang w:val="en-CA" w:eastAsia="ko-KR"/>
              </w:rPr>
              <w:t xml:space="preserve"> </w:t>
            </w:r>
            <w:r w:rsidRPr="005D5BFD">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5D5BFD">
              <w:rPr>
                <w:rFonts w:ascii="Cambria" w:eastAsia="Malgun Gothic" w:hAnsi="Cambria"/>
                <w:bCs/>
                <w:sz w:val="20"/>
                <w:szCs w:val="20"/>
                <w:lang w:val="en-CA" w:eastAsia="ko-KR"/>
              </w:rPr>
              <w:t>for( idx = 0; idx &lt; max_num_direct_predictors; idx++){</w:t>
            </w:r>
          </w:p>
        </w:tc>
        <w:tc>
          <w:tcPr>
            <w:tcW w:w="1574" w:type="dxa"/>
          </w:tcPr>
          <w:p w14:paraId="2F28777A"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3E47EBB" w14:textId="77777777" w:rsidTr="0027482F">
        <w:trPr>
          <w:cantSplit/>
          <w:jc w:val="center"/>
        </w:trPr>
        <w:tc>
          <w:tcPr>
            <w:tcW w:w="6283" w:type="dxa"/>
          </w:tcPr>
          <w:p w14:paraId="4492F99E" w14:textId="77777777" w:rsidR="006419D2" w:rsidRPr="00384F1E"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
                <w:sz w:val="20"/>
                <w:szCs w:val="20"/>
                <w:lang w:val="en-CA" w:eastAsia="ko-KR"/>
              </w:rPr>
            </w:pPr>
            <w:r w:rsidRPr="00384F1E">
              <w:rPr>
                <w:rFonts w:ascii="Cambria" w:eastAsia="Malgun Gothic" w:hAnsi="Cambria" w:hint="eastAsia"/>
                <w:b/>
                <w:sz w:val="20"/>
                <w:szCs w:val="20"/>
                <w:lang w:val="en-CA" w:eastAsia="ko-KR"/>
              </w:rPr>
              <w:t xml:space="preserve"> </w:t>
            </w:r>
            <w:r w:rsidRPr="00384F1E">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1730EB">
              <w:rPr>
                <w:rFonts w:ascii="Cambria" w:eastAsia="Malgun Gothic" w:hAnsi="Cambria"/>
                <w:b/>
                <w:sz w:val="20"/>
                <w:szCs w:val="20"/>
                <w:highlight w:val="yellow"/>
                <w:lang w:val="en-CA" w:eastAsia="ko-KR"/>
              </w:rPr>
              <w:t>impactFactorOfNearestNeighborsInAdaptiveQuant[idx]</w:t>
            </w:r>
          </w:p>
        </w:tc>
        <w:tc>
          <w:tcPr>
            <w:tcW w:w="1574" w:type="dxa"/>
          </w:tcPr>
          <w:p w14:paraId="557EFE09" w14:textId="77777777" w:rsidR="006419D2" w:rsidRPr="00384F1E" w:rsidRDefault="006419D2" w:rsidP="0027482F">
            <w:pPr>
              <w:keepNext/>
              <w:keepLines/>
              <w:spacing w:after="60"/>
              <w:jc w:val="center"/>
              <w:textAlignment w:val="baseline"/>
              <w:rPr>
                <w:rFonts w:ascii="Cambria" w:hAnsi="Cambria"/>
                <w:noProof/>
                <w:sz w:val="20"/>
                <w:szCs w:val="20"/>
                <w:lang w:val="en-CA" w:eastAsia="ja-JP"/>
              </w:rPr>
            </w:pPr>
            <w:r w:rsidRPr="001730EB">
              <w:rPr>
                <w:rFonts w:ascii="Cambria" w:hAnsi="Cambria"/>
                <w:noProof/>
                <w:sz w:val="20"/>
                <w:szCs w:val="20"/>
                <w:highlight w:val="yellow"/>
                <w:lang w:val="en-CA" w:eastAsia="ja-JP"/>
              </w:rPr>
              <w:t>ue(v)</w:t>
            </w:r>
          </w:p>
        </w:tc>
      </w:tr>
      <w:tr w:rsidR="006419D2" w:rsidRPr="005D5BFD" w14:paraId="01B0F85C" w14:textId="77777777" w:rsidTr="0027482F">
        <w:trPr>
          <w:cantSplit/>
          <w:jc w:val="center"/>
        </w:trPr>
        <w:tc>
          <w:tcPr>
            <w:tcW w:w="6283" w:type="dxa"/>
          </w:tcPr>
          <w:p w14:paraId="6FDE8F24" w14:textId="77777777" w:rsidR="006419D2" w:rsidRPr="00E31EFF" w:rsidRDefault="006419D2" w:rsidP="0027482F">
            <w:pPr>
              <w:keepNext/>
              <w:keepLines/>
              <w:tabs>
                <w:tab w:val="left" w:pos="565"/>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hAnsi="Cambria"/>
                <w:bCs/>
                <w:sz w:val="20"/>
                <w:szCs w:val="20"/>
                <w:lang w:eastAsia="ja-JP"/>
              </w:rPr>
            </w:pPr>
            <w:r>
              <w:rPr>
                <w:rFonts w:ascii="Cambria" w:hAnsi="Cambria" w:hint="eastAsia"/>
                <w:bCs/>
                <w:sz w:val="20"/>
                <w:szCs w:val="20"/>
                <w:lang w:eastAsia="ja-JP"/>
              </w:rPr>
              <w:t>}</w:t>
            </w:r>
          </w:p>
        </w:tc>
        <w:tc>
          <w:tcPr>
            <w:tcW w:w="1574" w:type="dxa"/>
          </w:tcPr>
          <w:p w14:paraId="482655A8"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7A29FE90" w14:textId="77777777" w:rsidTr="0027482F">
        <w:trPr>
          <w:cantSplit/>
          <w:jc w:val="center"/>
        </w:trPr>
        <w:tc>
          <w:tcPr>
            <w:tcW w:w="6283" w:type="dxa"/>
          </w:tcPr>
          <w:p w14:paraId="7D348B3A" w14:textId="77777777" w:rsidR="006419D2" w:rsidRPr="000D3835"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0D3835">
              <w:rPr>
                <w:rFonts w:ascii="Cambria" w:hAnsi="Cambria"/>
                <w:b/>
                <w:sz w:val="20"/>
                <w:szCs w:val="20"/>
                <w:lang w:val="en-CA" w:eastAsia="ja-JP"/>
              </w:rPr>
              <w:t>intra_lod_prediction_skip_layers</w:t>
            </w:r>
          </w:p>
        </w:tc>
        <w:tc>
          <w:tcPr>
            <w:tcW w:w="1574" w:type="dxa"/>
          </w:tcPr>
          <w:p w14:paraId="63CE3DE9"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sidRPr="005D5BFD">
              <w:rPr>
                <w:rFonts w:ascii="Cambria" w:hAnsi="Cambria"/>
                <w:noProof/>
                <w:sz w:val="20"/>
                <w:szCs w:val="20"/>
                <w:lang w:val="en-CA" w:eastAsia="ja-JP"/>
              </w:rPr>
              <w:t>u</w:t>
            </w:r>
            <w:r>
              <w:rPr>
                <w:rFonts w:ascii="Cambria" w:hAnsi="Cambria"/>
                <w:noProof/>
                <w:sz w:val="20"/>
                <w:szCs w:val="20"/>
                <w:lang w:val="en-CA" w:eastAsia="ja-JP"/>
              </w:rPr>
              <w:t>e</w:t>
            </w:r>
            <w:r w:rsidRPr="005D5BFD">
              <w:rPr>
                <w:rFonts w:ascii="Cambria" w:hAnsi="Cambria"/>
                <w:noProof/>
                <w:sz w:val="20"/>
                <w:szCs w:val="20"/>
                <w:lang w:val="en-CA" w:eastAsia="ja-JP"/>
              </w:rPr>
              <w:t>(</w:t>
            </w:r>
            <w:r>
              <w:rPr>
                <w:rFonts w:ascii="Cambria" w:hAnsi="Cambria"/>
                <w:noProof/>
                <w:sz w:val="20"/>
                <w:szCs w:val="20"/>
                <w:lang w:val="en-CA" w:eastAsia="ja-JP"/>
              </w:rPr>
              <w:t>v</w:t>
            </w:r>
            <w:r w:rsidRPr="005D5BFD">
              <w:rPr>
                <w:rFonts w:ascii="Cambria" w:hAnsi="Cambria"/>
                <w:noProof/>
                <w:sz w:val="20"/>
                <w:szCs w:val="20"/>
                <w:lang w:val="en-CA" w:eastAsia="ja-JP"/>
              </w:rPr>
              <w:t>)</w:t>
            </w:r>
          </w:p>
        </w:tc>
      </w:tr>
      <w:tr w:rsidR="006419D2" w:rsidRPr="005D5BFD" w14:paraId="77B8ECFE" w14:textId="77777777" w:rsidTr="0027482F">
        <w:trPr>
          <w:cantSplit/>
          <w:jc w:val="center"/>
        </w:trPr>
        <w:tc>
          <w:tcPr>
            <w:tcW w:w="6283" w:type="dxa"/>
          </w:tcPr>
          <w:p w14:paraId="3817E23C" w14:textId="77777777" w:rsidR="006419D2" w:rsidRPr="005D5BFD"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
                <w:sz w:val="20"/>
                <w:szCs w:val="20"/>
                <w:lang w:val="en-CA" w:eastAsia="ko-KR"/>
              </w:rPr>
            </w:pPr>
            <w:r w:rsidRPr="005D5BFD">
              <w:rPr>
                <w:rFonts w:ascii="Cambria" w:hAnsi="Cambria"/>
                <w:noProof/>
                <w:sz w:val="20"/>
                <w:szCs w:val="20"/>
                <w:lang w:val="en-CA" w:eastAsia="ja-JP"/>
              </w:rPr>
              <w:t>……</w:t>
            </w:r>
          </w:p>
        </w:tc>
        <w:tc>
          <w:tcPr>
            <w:tcW w:w="1574" w:type="dxa"/>
          </w:tcPr>
          <w:p w14:paraId="074EDE75"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80BAB2F" w14:textId="77777777" w:rsidTr="0027482F">
        <w:trPr>
          <w:cantSplit/>
          <w:jc w:val="center"/>
        </w:trPr>
        <w:tc>
          <w:tcPr>
            <w:tcW w:w="6283" w:type="dxa"/>
          </w:tcPr>
          <w:p w14:paraId="0C68B8D9"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Cs/>
                <w:sz w:val="20"/>
                <w:szCs w:val="20"/>
                <w:lang w:val="en-CA" w:eastAsia="ko-KR"/>
              </w:rPr>
            </w:pPr>
            <w:r w:rsidRPr="006C03BA">
              <w:rPr>
                <w:rFonts w:ascii="Cambria" w:eastAsia="Malgun Gothic" w:hAnsi="Cambria" w:hint="eastAsia"/>
                <w:bCs/>
                <w:sz w:val="20"/>
                <w:szCs w:val="20"/>
                <w:lang w:val="en-CA" w:eastAsia="ko-KR"/>
              </w:rPr>
              <w:t>}</w:t>
            </w:r>
          </w:p>
        </w:tc>
        <w:tc>
          <w:tcPr>
            <w:tcW w:w="1574" w:type="dxa"/>
          </w:tcPr>
          <w:p w14:paraId="288817F4"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36F37D5"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2B2DEC0"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631839D3"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r w:rsidR="006419D2" w:rsidRPr="005D5BFD" w14:paraId="60E0CB0B"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CBDBA99"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25AC5FB8"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bl>
    <w:p w14:paraId="4FA5CB39" w14:textId="77777777" w:rsidR="00ED45A8" w:rsidRDefault="00ED45A8" w:rsidP="006419D2">
      <w:pPr>
        <w:spacing w:beforeLines="50" w:before="120"/>
        <w:rPr>
          <w:b/>
          <w:bCs/>
          <w:lang w:val="de-AT"/>
        </w:rPr>
      </w:pPr>
    </w:p>
    <w:p w14:paraId="2ADA3D7D" w14:textId="4D54F773" w:rsidR="006419D2" w:rsidRPr="00652E3C" w:rsidRDefault="006419D2" w:rsidP="006419D2">
      <w:pPr>
        <w:spacing w:beforeLines="50" w:before="120"/>
        <w:rPr>
          <w:lang w:val="de-AT"/>
        </w:rPr>
      </w:pPr>
      <w:r w:rsidRPr="00FC0F15">
        <w:rPr>
          <w:b/>
          <w:bCs/>
          <w:lang w:val="de-AT"/>
        </w:rPr>
        <w:t>impactFactor</w:t>
      </w:r>
      <w:r w:rsidRPr="007354C9">
        <w:rPr>
          <w:b/>
          <w:bCs/>
          <w:lang w:val="de-AT"/>
        </w:rPr>
        <w:t>OfNearestNeighborsInAdaptiveQuant[idx]</w:t>
      </w:r>
      <w:r>
        <w:rPr>
          <w:lang w:val="de-AT"/>
        </w:rPr>
        <w:t xml:space="preserve"> </w:t>
      </w:r>
      <w:r w:rsidRPr="00877818">
        <w:rPr>
          <w:lang w:val="de-AT"/>
        </w:rPr>
        <w:t xml:space="preserve">specifies the </w:t>
      </w:r>
      <w:r>
        <w:rPr>
          <w:lang w:val="de-AT"/>
        </w:rPr>
        <w:t>i</w:t>
      </w:r>
      <w:r w:rsidRPr="00877818">
        <w:rPr>
          <w:lang w:val="de-AT"/>
        </w:rPr>
        <w:t>mpact factor of nearest neighbor points at different distance level</w:t>
      </w:r>
      <w:r>
        <w:rPr>
          <w:lang w:val="de-AT"/>
        </w:rPr>
        <w:t xml:space="preserve"> (i.e., 1st nearest, 2nd nearest and etc)</w:t>
      </w:r>
      <w:r w:rsidRPr="00877818">
        <w:rPr>
          <w:lang w:val="de-AT"/>
        </w:rPr>
        <w:t>.</w:t>
      </w:r>
    </w:p>
    <w:p w14:paraId="1175ABBF" w14:textId="77777777" w:rsidR="006419D2" w:rsidRDefault="006419D2" w:rsidP="006419D2"/>
    <w:p w14:paraId="267B183A" w14:textId="4A64BDD7" w:rsidR="004B04FC" w:rsidRPr="009810FB" w:rsidRDefault="006419D2" w:rsidP="006419D2">
      <w:pPr>
        <w:rPr>
          <w:bCs/>
          <w:color w:val="212121"/>
          <w:shd w:val="clear" w:color="auto" w:fill="FFFFFF"/>
          <w:lang w:eastAsia="ja-JP"/>
        </w:rPr>
      </w:pPr>
      <w:r>
        <w:t>On the encoder side</w:t>
      </w:r>
      <w:r w:rsidRPr="004E793A">
        <w:t xml:space="preserve">, the </w:t>
      </w:r>
      <w:r>
        <w:t>prediction residuals</w:t>
      </w:r>
      <w:r w:rsidRPr="004E793A">
        <w:t xml:space="preserve"> associated with a point P are multiplied by </w:t>
      </w:r>
      <w:r>
        <w:t>the</w:t>
      </w:r>
      <w:r w:rsidRPr="004E793A">
        <w:t xml:space="preserve"> factor </w:t>
      </w:r>
      <w:bookmarkStart w:id="230" w:name="_Hlk58851989"/>
      <m:oMath>
        <m:r>
          <w:rPr>
            <w:rFonts w:ascii="Cambria Math" w:hAnsi="Cambria Math"/>
          </w:rPr>
          <m:t>w</m:t>
        </m:r>
        <m:d>
          <m:dPr>
            <m:ctrlPr>
              <w:rPr>
                <w:rFonts w:ascii="Cambria Math" w:hAnsi="Cambria Math"/>
                <w:i/>
              </w:rPr>
            </m:ctrlPr>
          </m:dPr>
          <m:e>
            <m:r>
              <w:rPr>
                <w:rFonts w:ascii="Cambria Math" w:hAnsi="Cambria Math"/>
              </w:rPr>
              <m:t>P</m:t>
            </m:r>
          </m:e>
        </m:d>
      </m:oMath>
      <w:bookmarkEnd w:id="230"/>
      <w:r w:rsidRPr="004E793A">
        <w:rPr>
          <w:lang w:val="en-CA"/>
        </w:rPr>
        <w:t>.</w:t>
      </w:r>
      <w:r>
        <w:rPr>
          <w:lang w:val="en-CA"/>
        </w:rPr>
        <w:t xml:space="preserve"> </w:t>
      </w:r>
      <w:r w:rsidRPr="00D879B4">
        <w:rPr>
          <w:lang w:val="en-CA"/>
        </w:rPr>
        <w:t>An inverse scaling process by the same factor is applied after inverse quantization on the decoder side.</w:t>
      </w:r>
      <w:r>
        <w:t xml:space="preserve"> </w:t>
      </w:r>
      <w:r w:rsidR="009810FB">
        <w:rPr>
          <w:bCs/>
          <w:lang w:val="en-CA"/>
        </w:rPr>
        <w:t>N</w:t>
      </w:r>
      <w:r w:rsidRPr="009810FB">
        <w:rPr>
          <w:bCs/>
          <w:lang w:val="en-CA"/>
        </w:rPr>
        <w:t xml:space="preserve">ote that the quantization weights </w:t>
      </w:r>
      <m:oMath>
        <m:r>
          <w:rPr>
            <w:rFonts w:ascii="Cambria Math" w:hAnsi="Cambria Math"/>
          </w:rPr>
          <m:t>w</m:t>
        </m:r>
        <m:d>
          <m:dPr>
            <m:ctrlPr>
              <w:rPr>
                <w:rFonts w:ascii="Cambria Math" w:hAnsi="Cambria Math"/>
                <w:bCs/>
                <w:i/>
              </w:rPr>
            </m:ctrlPr>
          </m:dPr>
          <m:e>
            <m:r>
              <w:rPr>
                <w:rFonts w:ascii="Cambria Math" w:hAnsi="Cambria Math"/>
              </w:rPr>
              <m:t>P</m:t>
            </m:r>
          </m:e>
        </m:d>
      </m:oMath>
      <w:r w:rsidRPr="009810FB">
        <w:rPr>
          <w:bCs/>
          <w:lang w:val="en-CA"/>
        </w:rPr>
        <w:t xml:space="preserve"> are completely determined by the reconstructed geometry and they do not need to be encoded in the bitstream.</w:t>
      </w:r>
    </w:p>
    <w:p w14:paraId="30EF0335" w14:textId="5C5AD74D" w:rsidR="00B323A2" w:rsidRDefault="00B323A2" w:rsidP="00BE39FE"/>
    <w:p w14:paraId="24029704" w14:textId="6E7C8791" w:rsidR="00B323A2" w:rsidRDefault="00BF64FE" w:rsidP="00BF64FE">
      <w:pPr>
        <w:pStyle w:val="Titre2"/>
      </w:pPr>
      <w:bookmarkStart w:id="231" w:name="_Toc156567932"/>
      <w:r w:rsidRPr="007A75D8">
        <w:t xml:space="preserve">Neighbor Search </w:t>
      </w:r>
      <w:r w:rsidR="007C10B7">
        <w:t>Method</w:t>
      </w:r>
      <w:r w:rsidRPr="007A75D8">
        <w:t xml:space="preserve"> for Attribute LoD Prediction</w:t>
      </w:r>
      <w:r w:rsidR="0081652D">
        <w:t xml:space="preserve"> </w:t>
      </w:r>
      <w:r w:rsidR="0081652D">
        <w:fldChar w:fldCharType="begin"/>
      </w:r>
      <w:r w:rsidR="0081652D">
        <w:instrText xml:space="preserve"> REF _Ref89249650 \r \h </w:instrText>
      </w:r>
      <w:r w:rsidR="0081652D">
        <w:fldChar w:fldCharType="separate"/>
      </w:r>
      <w:r w:rsidR="0089309A">
        <w:t>[99]</w:t>
      </w:r>
      <w:r w:rsidR="0081652D">
        <w:fldChar w:fldCharType="end"/>
      </w:r>
      <w:r w:rsidR="0081652D">
        <w:fldChar w:fldCharType="begin"/>
      </w:r>
      <w:r w:rsidR="0081652D">
        <w:instrText xml:space="preserve"> REF _Ref89249652 \r \h </w:instrText>
      </w:r>
      <w:r w:rsidR="0081652D">
        <w:fldChar w:fldCharType="separate"/>
      </w:r>
      <w:r w:rsidR="0089309A">
        <w:t>[100]</w:t>
      </w:r>
      <w:r w:rsidR="0081652D">
        <w:fldChar w:fldCharType="end"/>
      </w:r>
      <w:r w:rsidR="00D41BA5">
        <w:fldChar w:fldCharType="begin"/>
      </w:r>
      <w:r w:rsidR="00D41BA5">
        <w:instrText xml:space="preserve"> REF _Ref123120398 \r \h </w:instrText>
      </w:r>
      <w:r w:rsidR="00D41BA5">
        <w:fldChar w:fldCharType="separate"/>
      </w:r>
      <w:r w:rsidR="0089309A">
        <w:t>[107]</w:t>
      </w:r>
      <w:bookmarkEnd w:id="231"/>
      <w:r w:rsidR="00D41BA5">
        <w:fldChar w:fldCharType="end"/>
      </w:r>
    </w:p>
    <w:p w14:paraId="0755FC39" w14:textId="111063E7" w:rsidR="00D2274D" w:rsidRDefault="00D2274D" w:rsidP="007A75D8">
      <w:pPr>
        <w:rPr>
          <w:lang w:eastAsia="zh-CN"/>
        </w:rPr>
      </w:pPr>
      <w:r>
        <w:rPr>
          <w:lang w:eastAsia="zh-CN"/>
        </w:rPr>
        <w:t xml:space="preserve">In G-PCC </w:t>
      </w:r>
      <w:r w:rsidR="00CD10F4">
        <w:rPr>
          <w:lang w:eastAsia="zh-CN"/>
        </w:rPr>
        <w:t xml:space="preserve">Ed.1 </w:t>
      </w:r>
      <w:r>
        <w:rPr>
          <w:lang w:eastAsia="zh-CN"/>
        </w:rPr>
        <w:t xml:space="preserve">design, the attribute prediction is performed between the point to be coded and its </w:t>
      </w:r>
      <w:r>
        <w:rPr>
          <w:i/>
          <w:lang w:eastAsia="zh-CN"/>
        </w:rPr>
        <w:t>N</w:t>
      </w:r>
      <w:r>
        <w:rPr>
          <w:lang w:eastAsia="zh-CN"/>
        </w:rPr>
        <w:t xml:space="preserve"> nearest neighbors. Considering the complex distribution of 3D points, choosing the nearest points as predictors (i.e., using distance as the only criterion) may not always be optimal.</w:t>
      </w:r>
    </w:p>
    <w:p w14:paraId="08B9D773" w14:textId="77777777" w:rsidR="00D2274D" w:rsidRDefault="00841621" w:rsidP="00D2274D">
      <w:pPr>
        <w:widowControl/>
        <w:autoSpaceDE/>
        <w:jc w:val="center"/>
        <w:rPr>
          <w:rFonts w:ascii="Times New Roman" w:eastAsia="SimSun" w:hAnsi="Times New Roman" w:cs="Times New Roman"/>
          <w:sz w:val="28"/>
          <w:szCs w:val="24"/>
          <w:lang w:eastAsia="zh-CN"/>
        </w:rPr>
      </w:pPr>
      <w:r>
        <w:rPr>
          <w:rFonts w:ascii="Times New Roman" w:hAnsi="Times New Roman"/>
          <w:noProof/>
          <w:sz w:val="24"/>
        </w:rPr>
        <w:object w:dxaOrig="4116" w:dyaOrig="2724" w14:anchorId="42544973">
          <v:shape id="_x0000_i1033" type="#_x0000_t75" alt="" style="width:202.5pt;height:137.55pt;mso-width-percent:0;mso-height-percent:0;mso-width-percent:0;mso-height-percent:0" o:ole="">
            <v:imagedata r:id="rId101" o:title=""/>
          </v:shape>
          <o:OLEObject Type="Embed" ProgID="Visio.Drawing.15" ShapeID="_x0000_i1033" DrawAspect="Content" ObjectID="_1767254764" r:id="rId102"/>
        </w:object>
      </w:r>
    </w:p>
    <w:p w14:paraId="229407BD" w14:textId="5F5B9C90" w:rsidR="003B081A" w:rsidRPr="00406039" w:rsidRDefault="003B081A" w:rsidP="003B081A">
      <w:pPr>
        <w:pStyle w:val="Lgende"/>
        <w:jc w:val="center"/>
      </w:pPr>
      <w:bookmarkStart w:id="232" w:name="_Ref89251468"/>
      <w:r w:rsidRPr="00406039">
        <w:t xml:space="preserve">Figure </w:t>
      </w:r>
      <w:r w:rsidRPr="006A7273">
        <w:fldChar w:fldCharType="begin"/>
      </w:r>
      <w:r w:rsidRPr="00406039">
        <w:instrText xml:space="preserve"> SEQ Figure \* ARABIC </w:instrText>
      </w:r>
      <w:r w:rsidRPr="006A7273">
        <w:fldChar w:fldCharType="separate"/>
      </w:r>
      <w:r w:rsidR="0089309A">
        <w:rPr>
          <w:noProof/>
        </w:rPr>
        <w:t>69</w:t>
      </w:r>
      <w:r w:rsidRPr="006A7273">
        <w:fldChar w:fldCharType="end"/>
      </w:r>
      <w:bookmarkEnd w:id="232"/>
      <w:r w:rsidRPr="00406039">
        <w:t xml:space="preserve">: </w:t>
      </w:r>
      <w:r w:rsidRPr="007A75D8">
        <w:t>Neighbor</w:t>
      </w:r>
      <w:r w:rsidR="001972EB">
        <w:t>ing</w:t>
      </w:r>
      <w:r w:rsidRPr="007A75D8">
        <w:t xml:space="preserve"> points distribution</w:t>
      </w:r>
      <w:r w:rsidRPr="00406039">
        <w:t>.</w:t>
      </w:r>
    </w:p>
    <w:p w14:paraId="48435A68" w14:textId="030D8634" w:rsidR="00D2274D" w:rsidRDefault="00D2274D" w:rsidP="007A75D8">
      <w:pPr>
        <w:rPr>
          <w:lang w:eastAsia="zh-CN"/>
        </w:rPr>
      </w:pPr>
      <w:r>
        <w:rPr>
          <w:lang w:eastAsia="zh-CN"/>
        </w:rPr>
        <w:t>Th</w:t>
      </w:r>
      <w:r w:rsidR="002B4F11">
        <w:rPr>
          <w:lang w:eastAsia="zh-CN"/>
        </w:rPr>
        <w:t xml:space="preserve">e proposed method </w:t>
      </w:r>
      <w:r>
        <w:rPr>
          <w:lang w:eastAsia="zh-CN"/>
        </w:rPr>
        <w:t xml:space="preserve">considers the point distribution when selecting potential predictors. More specifically, the relative location of potential predictors of current point P are considered together with their distance to P. An example is given in </w:t>
      </w:r>
      <w:r w:rsidR="002B4F11">
        <w:rPr>
          <w:lang w:eastAsia="zh-CN"/>
        </w:rPr>
        <w:fldChar w:fldCharType="begin"/>
      </w:r>
      <w:r w:rsidR="002B4F11">
        <w:rPr>
          <w:lang w:eastAsia="zh-CN"/>
        </w:rPr>
        <w:instrText xml:space="preserve"> REF _Ref89251468 \h </w:instrText>
      </w:r>
      <w:r w:rsidR="002B4F11">
        <w:rPr>
          <w:lang w:eastAsia="zh-CN"/>
        </w:rPr>
      </w:r>
      <w:r w:rsidR="002B4F11">
        <w:rPr>
          <w:lang w:eastAsia="zh-CN"/>
        </w:rPr>
        <w:fldChar w:fldCharType="separate"/>
      </w:r>
      <w:r w:rsidR="0089309A" w:rsidRPr="00406039">
        <w:t xml:space="preserve">Figure </w:t>
      </w:r>
      <w:r w:rsidR="0089309A">
        <w:rPr>
          <w:noProof/>
        </w:rPr>
        <w:t>69</w:t>
      </w:r>
      <w:r w:rsidR="002B4F11">
        <w:rPr>
          <w:lang w:eastAsia="zh-CN"/>
        </w:rPr>
        <w:fldChar w:fldCharType="end"/>
      </w:r>
      <w:r>
        <w:rPr>
          <w:lang w:eastAsia="zh-CN"/>
        </w:rPr>
        <w:t xml:space="preserve">. In this case, although P2 is nearer to current point P than P3, P3 may </w:t>
      </w:r>
      <w:r w:rsidR="00E33ACD">
        <w:rPr>
          <w:lang w:eastAsia="zh-CN"/>
        </w:rPr>
        <w:t>be</w:t>
      </w:r>
      <w:r>
        <w:rPr>
          <w:lang w:eastAsia="zh-CN"/>
        </w:rPr>
        <w:t xml:space="preserve"> </w:t>
      </w:r>
      <w:r w:rsidR="00E33ACD">
        <w:rPr>
          <w:lang w:eastAsia="zh-CN"/>
        </w:rPr>
        <w:t xml:space="preserve">a </w:t>
      </w:r>
      <w:r>
        <w:rPr>
          <w:lang w:eastAsia="zh-CN"/>
        </w:rPr>
        <w:t>better predictor of P.</w:t>
      </w:r>
    </w:p>
    <w:p w14:paraId="5AF03061" w14:textId="3B1DC6C5" w:rsidR="00D2274D" w:rsidRDefault="00651B42" w:rsidP="00D2274D">
      <w:pPr>
        <w:rPr>
          <w:lang w:eastAsia="zh-CN"/>
        </w:rPr>
      </w:pPr>
      <w:r>
        <w:rPr>
          <w:lang w:eastAsia="zh-CN"/>
        </w:rPr>
        <w:t>The</w:t>
      </w:r>
      <w:r w:rsidR="00D2274D">
        <w:rPr>
          <w:lang w:eastAsia="zh-CN"/>
        </w:rPr>
        <w:t xml:space="preserve"> following steps</w:t>
      </w:r>
      <w:r>
        <w:rPr>
          <w:lang w:eastAsia="zh-CN"/>
        </w:rPr>
        <w:t xml:space="preserve"> detail the method</w:t>
      </w:r>
      <w:r w:rsidR="00D2274D">
        <w:rPr>
          <w:lang w:eastAsia="zh-CN"/>
        </w:rPr>
        <w:t>:</w:t>
      </w:r>
    </w:p>
    <w:p w14:paraId="02BDA216" w14:textId="77777777" w:rsidR="00066104" w:rsidRDefault="00066104" w:rsidP="007A75D8">
      <w:pPr>
        <w:rPr>
          <w:lang w:eastAsia="zh-CN"/>
        </w:rPr>
      </w:pPr>
    </w:p>
    <w:p w14:paraId="4B7CE8F5" w14:textId="77777777" w:rsidR="00D2274D" w:rsidRDefault="00D2274D" w:rsidP="007A75D8">
      <w:pPr>
        <w:rPr>
          <w:b/>
          <w:lang w:eastAsia="zh-CN"/>
        </w:rPr>
      </w:pPr>
      <w:r>
        <w:rPr>
          <w:b/>
          <w:lang w:eastAsia="zh-CN"/>
        </w:rPr>
        <w:t>Step 1: build two neighbor lists.</w:t>
      </w:r>
    </w:p>
    <w:p w14:paraId="1201D22D" w14:textId="77777777" w:rsidR="00D2274D" w:rsidRDefault="00D2274D" w:rsidP="007A75D8">
      <w:pPr>
        <w:rPr>
          <w:lang w:eastAsia="zh-CN"/>
        </w:rPr>
      </w:pPr>
      <w:r>
        <w:rPr>
          <w:lang w:eastAsia="zh-CN"/>
        </w:rPr>
        <w:t>List1: the nearest 3 neighbors obtained using existing method in G-PCC.</w:t>
      </w:r>
    </w:p>
    <w:p w14:paraId="6AE8D3A6" w14:textId="77777777" w:rsidR="00D2274D" w:rsidRDefault="00D2274D" w:rsidP="007A75D8">
      <w:pPr>
        <w:rPr>
          <w:lang w:eastAsia="zh-CN"/>
        </w:rPr>
      </w:pPr>
      <w:r>
        <w:rPr>
          <w:lang w:eastAsia="zh-CN"/>
        </w:rPr>
        <w:t xml:space="preserve">List2: a list with </w:t>
      </w:r>
      <w:r>
        <w:rPr>
          <w:i/>
          <w:lang w:eastAsia="zh-CN"/>
        </w:rPr>
        <w:t>N</w:t>
      </w:r>
      <w:r>
        <w:rPr>
          <w:lang w:eastAsia="zh-CN"/>
        </w:rPr>
        <w:t xml:space="preserve"> (e.g., 3) points that are dropped out when updating List1.</w:t>
      </w:r>
    </w:p>
    <w:p w14:paraId="010C7634" w14:textId="54CD665A" w:rsidR="00D2274D" w:rsidRDefault="00D2274D" w:rsidP="00D2274D">
      <w:pPr>
        <w:rPr>
          <w:lang w:eastAsia="zh-CN"/>
        </w:rPr>
      </w:pPr>
      <w:r>
        <w:rPr>
          <w:lang w:eastAsia="zh-CN"/>
        </w:rPr>
        <w:t xml:space="preserve">The final predictor list is generated by updating list1 using points in list2, as the eligibility check described in Step 2 and Step 3. </w:t>
      </w:r>
      <w:r w:rsidR="006F6347">
        <w:rPr>
          <w:lang w:eastAsia="zh-CN"/>
        </w:rPr>
        <w:fldChar w:fldCharType="begin"/>
      </w:r>
      <w:r w:rsidR="006F6347">
        <w:rPr>
          <w:lang w:eastAsia="zh-CN"/>
        </w:rPr>
        <w:instrText xml:space="preserve"> REF _Ref89251731 \h </w:instrText>
      </w:r>
      <w:r w:rsidR="006F6347">
        <w:rPr>
          <w:lang w:eastAsia="zh-CN"/>
        </w:rPr>
      </w:r>
      <w:r w:rsidR="006F6347">
        <w:rPr>
          <w:lang w:eastAsia="zh-CN"/>
        </w:rPr>
        <w:fldChar w:fldCharType="separate"/>
      </w:r>
      <w:r w:rsidR="0089309A" w:rsidRPr="00406039">
        <w:t xml:space="preserve">Figure </w:t>
      </w:r>
      <w:r w:rsidR="0089309A">
        <w:rPr>
          <w:noProof/>
        </w:rPr>
        <w:t>70</w:t>
      </w:r>
      <w:r w:rsidR="006F6347">
        <w:rPr>
          <w:lang w:eastAsia="zh-CN"/>
        </w:rPr>
        <w:fldChar w:fldCharType="end"/>
      </w:r>
      <w:r>
        <w:rPr>
          <w:lang w:eastAsia="zh-CN"/>
        </w:rPr>
        <w:t xml:space="preserve"> shows the generation of list1 and list2.</w:t>
      </w:r>
    </w:p>
    <w:p w14:paraId="68FD08DC" w14:textId="77777777" w:rsidR="00066104" w:rsidRDefault="00066104" w:rsidP="007A75D8">
      <w:pPr>
        <w:rPr>
          <w:lang w:eastAsia="zh-CN"/>
        </w:rPr>
      </w:pPr>
    </w:p>
    <w:p w14:paraId="561F55C6" w14:textId="3B097F74" w:rsidR="00D2274D" w:rsidRDefault="00D2274D" w:rsidP="00D2274D">
      <w:pPr>
        <w:widowControl/>
        <w:autoSpaceDE/>
        <w:spacing w:line="276" w:lineRule="auto"/>
        <w:jc w:val="both"/>
        <w:rPr>
          <w:rFonts w:ascii="Times New Roman" w:eastAsia="SimSun" w:hAnsi="Times New Roman" w:cs="Times New Roman"/>
          <w:sz w:val="28"/>
          <w:szCs w:val="24"/>
          <w:lang w:eastAsia="zh-CN"/>
        </w:rPr>
      </w:pPr>
      <w:r>
        <w:rPr>
          <w:noProof/>
        </w:rPr>
        <w:drawing>
          <wp:inline distT="0" distB="0" distL="0" distR="0" wp14:anchorId="6DB444FF" wp14:editId="643F22B1">
            <wp:extent cx="5723890" cy="2447290"/>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23890" cy="2447290"/>
                    </a:xfrm>
                    <a:prstGeom prst="rect">
                      <a:avLst/>
                    </a:prstGeom>
                    <a:noFill/>
                    <a:ln>
                      <a:noFill/>
                    </a:ln>
                  </pic:spPr>
                </pic:pic>
              </a:graphicData>
            </a:graphic>
          </wp:inline>
        </w:drawing>
      </w:r>
    </w:p>
    <w:p w14:paraId="766B6280" w14:textId="77777777" w:rsidR="003C1B4E" w:rsidRDefault="003C1B4E" w:rsidP="00D2274D">
      <w:pPr>
        <w:widowControl/>
        <w:autoSpaceDE/>
        <w:spacing w:line="276" w:lineRule="auto"/>
        <w:jc w:val="both"/>
        <w:rPr>
          <w:rFonts w:ascii="Times New Roman" w:eastAsia="SimSun" w:hAnsi="Times New Roman" w:cs="Times New Roman"/>
          <w:sz w:val="28"/>
          <w:szCs w:val="24"/>
          <w:lang w:eastAsia="zh-CN"/>
        </w:rPr>
      </w:pPr>
    </w:p>
    <w:p w14:paraId="6239C204" w14:textId="38374735" w:rsidR="003B081A" w:rsidRPr="00406039" w:rsidRDefault="003B081A" w:rsidP="003B081A">
      <w:pPr>
        <w:pStyle w:val="Lgende"/>
        <w:jc w:val="center"/>
      </w:pPr>
      <w:bookmarkStart w:id="233" w:name="_Ref89251731"/>
      <w:r w:rsidRPr="00406039">
        <w:t xml:space="preserve">Figure </w:t>
      </w:r>
      <w:r w:rsidRPr="006A7273">
        <w:fldChar w:fldCharType="begin"/>
      </w:r>
      <w:r w:rsidRPr="00406039">
        <w:instrText xml:space="preserve"> SEQ Figure \* ARABIC </w:instrText>
      </w:r>
      <w:r w:rsidRPr="006A7273">
        <w:fldChar w:fldCharType="separate"/>
      </w:r>
      <w:r w:rsidR="0089309A">
        <w:rPr>
          <w:noProof/>
        </w:rPr>
        <w:t>70</w:t>
      </w:r>
      <w:r w:rsidRPr="006A7273">
        <w:fldChar w:fldCharType="end"/>
      </w:r>
      <w:bookmarkEnd w:id="233"/>
      <w:r w:rsidRPr="00406039">
        <w:t xml:space="preserve">: </w:t>
      </w:r>
      <w:r w:rsidRPr="007A75D8">
        <w:t>The generation of List1 and List2</w:t>
      </w:r>
      <w:r w:rsidRPr="00406039">
        <w:t>.</w:t>
      </w:r>
    </w:p>
    <w:p w14:paraId="73931DC3" w14:textId="1DC8826A" w:rsidR="00D2274D" w:rsidRDefault="00D2274D" w:rsidP="00D2274D">
      <w:pPr>
        <w:widowControl/>
        <w:autoSpaceDE/>
        <w:spacing w:before="240" w:line="276" w:lineRule="auto"/>
        <w:jc w:val="center"/>
        <w:rPr>
          <w:rFonts w:ascii="Times New Roman" w:eastAsia="SimSun" w:hAnsi="Times New Roman" w:cs="Times New Roman"/>
          <w:sz w:val="28"/>
          <w:szCs w:val="24"/>
          <w:lang w:eastAsia="zh-CN"/>
        </w:rPr>
      </w:pPr>
      <w:r>
        <w:rPr>
          <w:noProof/>
        </w:rPr>
        <w:drawing>
          <wp:inline distT="0" distB="0" distL="0" distR="0" wp14:anchorId="37C7CED1" wp14:editId="4BCD4B24">
            <wp:extent cx="5105400" cy="2425065"/>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05400" cy="2425065"/>
                    </a:xfrm>
                    <a:prstGeom prst="rect">
                      <a:avLst/>
                    </a:prstGeom>
                    <a:noFill/>
                    <a:ln>
                      <a:noFill/>
                    </a:ln>
                  </pic:spPr>
                </pic:pic>
              </a:graphicData>
            </a:graphic>
          </wp:inline>
        </w:drawing>
      </w:r>
    </w:p>
    <w:p w14:paraId="5E1E18E0" w14:textId="7F9AD7B9" w:rsidR="003C1B4E" w:rsidRPr="00406039" w:rsidRDefault="003C1B4E" w:rsidP="003C1B4E">
      <w:pPr>
        <w:pStyle w:val="Lgende"/>
        <w:jc w:val="center"/>
      </w:pPr>
      <w:bookmarkStart w:id="234" w:name="_Ref89255593"/>
      <w:r w:rsidRPr="00406039">
        <w:t xml:space="preserve">Figure </w:t>
      </w:r>
      <w:r w:rsidRPr="006A7273">
        <w:fldChar w:fldCharType="begin"/>
      </w:r>
      <w:r w:rsidRPr="00406039">
        <w:instrText xml:space="preserve"> SEQ Figure \* ARABIC </w:instrText>
      </w:r>
      <w:r w:rsidRPr="006A7273">
        <w:fldChar w:fldCharType="separate"/>
      </w:r>
      <w:r w:rsidR="0089309A">
        <w:rPr>
          <w:noProof/>
        </w:rPr>
        <w:t>71</w:t>
      </w:r>
      <w:r w:rsidRPr="006A7273">
        <w:fldChar w:fldCharType="end"/>
      </w:r>
      <w:bookmarkEnd w:id="234"/>
      <w:r w:rsidRPr="00406039">
        <w:t xml:space="preserve">: </w:t>
      </w:r>
      <w:r w:rsidRPr="007A75D8">
        <w:t xml:space="preserve">Definition of opposite direction. The eight octants around P </w:t>
      </w:r>
      <w:r w:rsidR="00B373E6" w:rsidRPr="003C1B4E">
        <w:t>are</w:t>
      </w:r>
      <w:r w:rsidRPr="007A75D8">
        <w:t xml:space="preserve"> indexed from 0-7.</w:t>
      </w:r>
    </w:p>
    <w:p w14:paraId="5B954F3B" w14:textId="77777777" w:rsidR="00D2274D" w:rsidRPr="007A75D8" w:rsidRDefault="00D2274D" w:rsidP="00541A68">
      <w:pPr>
        <w:rPr>
          <w:b/>
          <w:bCs/>
          <w:lang w:eastAsia="zh-CN"/>
        </w:rPr>
      </w:pPr>
      <w:r w:rsidRPr="007A75D8">
        <w:rPr>
          <w:b/>
          <w:bCs/>
          <w:lang w:eastAsia="zh-CN"/>
        </w:rPr>
        <w:t>Step 2: check of the point distribution (strict opposite check)</w:t>
      </w:r>
    </w:p>
    <w:p w14:paraId="0A0D610E" w14:textId="31965B98" w:rsidR="00D2274D" w:rsidRDefault="00D2274D" w:rsidP="00066104">
      <w:pPr>
        <w:rPr>
          <w:lang w:eastAsia="zh-CN"/>
        </w:rPr>
      </w:pPr>
      <w:r>
        <w:rPr>
          <w:lang w:eastAsia="zh-CN"/>
        </w:rPr>
        <w:t xml:space="preserve">Check the distribution of points in list1. If P1 or P2 are already at the strict opposite direction (Definition of opposite is illustrated in </w:t>
      </w:r>
      <w:r w:rsidR="00B800E4">
        <w:rPr>
          <w:lang w:eastAsia="zh-CN"/>
        </w:rPr>
        <w:fldChar w:fldCharType="begin"/>
      </w:r>
      <w:r w:rsidR="00B800E4">
        <w:rPr>
          <w:lang w:eastAsia="zh-CN"/>
        </w:rPr>
        <w:instrText xml:space="preserve"> REF _Ref89255593 \h </w:instrText>
      </w:r>
      <w:r w:rsidR="00B800E4">
        <w:rPr>
          <w:lang w:eastAsia="zh-CN"/>
        </w:rPr>
      </w:r>
      <w:r w:rsidR="00B800E4">
        <w:rPr>
          <w:lang w:eastAsia="zh-CN"/>
        </w:rPr>
        <w:fldChar w:fldCharType="separate"/>
      </w:r>
      <w:r w:rsidR="0089309A" w:rsidRPr="00406039">
        <w:t xml:space="preserve">Figure </w:t>
      </w:r>
      <w:r w:rsidR="0089309A">
        <w:rPr>
          <w:noProof/>
        </w:rPr>
        <w:t>71</w:t>
      </w:r>
      <w:r w:rsidR="00B800E4">
        <w:rPr>
          <w:lang w:eastAsia="zh-CN"/>
        </w:rPr>
        <w:fldChar w:fldCharType="end"/>
      </w:r>
      <w:r>
        <w:rPr>
          <w:lang w:eastAsia="zh-CN"/>
        </w:rPr>
        <w:t>) to P0, it is believed that the distribution of neighbors is already well spread, and thus there is no need to check points in list2 anymore. Otherwise, check points Pn in list2, if dist(Pn, P) &lt;= T1 and Pn is at the strict opposite direction to P0, use Pn to replace P2; if not, then, if dist(Pn, P)&lt;= T2 and Pn is at the strict opposite direction to P1, use Pn to replace P2. In the current implementation, T1 = w*dist(P2, P), T2 = w*dist(P1, P), and w &lt;&lt;5 = 54.</w:t>
      </w:r>
    </w:p>
    <w:p w14:paraId="4658C56A" w14:textId="77777777" w:rsidR="00A40317" w:rsidRDefault="00A40317" w:rsidP="007A75D8">
      <w:pPr>
        <w:rPr>
          <w:lang w:eastAsia="zh-CN"/>
        </w:rPr>
      </w:pPr>
    </w:p>
    <w:p w14:paraId="3E5108AA" w14:textId="77777777" w:rsidR="00D2274D" w:rsidRPr="007A75D8" w:rsidRDefault="00D2274D" w:rsidP="00541A68">
      <w:pPr>
        <w:rPr>
          <w:b/>
          <w:bCs/>
          <w:lang w:eastAsia="zh-CN"/>
        </w:rPr>
      </w:pPr>
      <w:r w:rsidRPr="007A75D8">
        <w:rPr>
          <w:b/>
          <w:bCs/>
          <w:lang w:eastAsia="zh-CN"/>
        </w:rPr>
        <w:t>Step 3: Perform check of the point distribution (loose opposite check)</w:t>
      </w:r>
    </w:p>
    <w:p w14:paraId="7C42FCF4" w14:textId="17147643" w:rsidR="0081652D" w:rsidRDefault="00D2274D" w:rsidP="0081652D">
      <w:pPr>
        <w:rPr>
          <w:lang w:eastAsia="zh-CN"/>
        </w:rPr>
      </w:pPr>
      <w:r w:rsidRPr="007A75D8">
        <w:rPr>
          <w:lang w:eastAsia="zh-CN"/>
        </w:rPr>
        <w:t xml:space="preserve">If P2 has not been replaced after step 2, and P2 or P1 is at the same direction (P0, P1 and P2 are in the same region) to P0, the distribution check is softened to some extent. Specifically, the distribution check is based on the pre-defined loose opposite directions as shown in </w:t>
      </w:r>
      <w:r w:rsidR="00EF443B">
        <w:rPr>
          <w:lang w:eastAsia="zh-CN"/>
        </w:rPr>
        <w:fldChar w:fldCharType="begin"/>
      </w:r>
      <w:r w:rsidR="00EF443B">
        <w:rPr>
          <w:lang w:eastAsia="zh-CN"/>
        </w:rPr>
        <w:instrText xml:space="preserve"> REF _Ref89255593 \h </w:instrText>
      </w:r>
      <w:r w:rsidR="00EF443B">
        <w:rPr>
          <w:lang w:eastAsia="zh-CN"/>
        </w:rPr>
      </w:r>
      <w:r w:rsidR="00EF443B">
        <w:rPr>
          <w:lang w:eastAsia="zh-CN"/>
        </w:rPr>
        <w:fldChar w:fldCharType="separate"/>
      </w:r>
      <w:r w:rsidR="0089309A" w:rsidRPr="00406039">
        <w:t xml:space="preserve">Figure </w:t>
      </w:r>
      <w:r w:rsidR="0089309A">
        <w:rPr>
          <w:noProof/>
        </w:rPr>
        <w:t>71</w:t>
      </w:r>
      <w:r w:rsidR="00EF443B">
        <w:rPr>
          <w:lang w:eastAsia="zh-CN"/>
        </w:rPr>
        <w:fldChar w:fldCharType="end"/>
      </w:r>
      <w:r w:rsidRPr="007A75D8">
        <w:rPr>
          <w:lang w:eastAsia="zh-CN"/>
        </w:rPr>
        <w:t xml:space="preserve">. Similar to Step 2, </w:t>
      </w:r>
      <w:r>
        <w:rPr>
          <w:lang w:eastAsia="zh-CN"/>
        </w:rPr>
        <w:t>points Pn in list1 are checked. If dist(Pn, P) &lt;= T1 and Pn is at the loose opposite direction to P0, use Pn to replace P2; if not, then, if dist(Pn, P) &lt;= T2 and Pn is at the loose opposite direction to P1, use Pn to replace P2.</w:t>
      </w:r>
    </w:p>
    <w:p w14:paraId="178E1A5A" w14:textId="05F2C81B" w:rsidR="00D41BA5" w:rsidRDefault="00D41BA5" w:rsidP="0081652D">
      <w:pPr>
        <w:rPr>
          <w:lang w:eastAsia="zh-CN"/>
        </w:rPr>
      </w:pPr>
    </w:p>
    <w:p w14:paraId="4DF359A6" w14:textId="721B61AC" w:rsidR="00D41BA5" w:rsidRDefault="00D41BA5" w:rsidP="0081652D">
      <w:pPr>
        <w:rPr>
          <w:lang w:eastAsia="zh-CN"/>
        </w:rPr>
      </w:pPr>
    </w:p>
    <w:p w14:paraId="1F7F08C9" w14:textId="07099A9F" w:rsidR="00D41BA5" w:rsidRDefault="00D41BA5" w:rsidP="0081652D">
      <w:pPr>
        <w:rPr>
          <w:lang w:eastAsia="zh-CN"/>
        </w:rPr>
      </w:pPr>
      <w:r>
        <w:rPr>
          <w:lang w:eastAsia="zh-CN"/>
        </w:rPr>
        <w:t xml:space="preserve">In </w:t>
      </w:r>
      <w:r w:rsidR="004C379D">
        <w:rPr>
          <w:lang w:eastAsia="zh-CN"/>
        </w:rPr>
        <w:fldChar w:fldCharType="begin"/>
      </w:r>
      <w:r w:rsidR="004C379D">
        <w:rPr>
          <w:lang w:eastAsia="zh-CN"/>
        </w:rPr>
        <w:instrText xml:space="preserve"> REF _Ref123120398 \r \h </w:instrText>
      </w:r>
      <w:r w:rsidR="004C379D">
        <w:rPr>
          <w:lang w:eastAsia="zh-CN"/>
        </w:rPr>
      </w:r>
      <w:r w:rsidR="004C379D">
        <w:rPr>
          <w:lang w:eastAsia="zh-CN"/>
        </w:rPr>
        <w:fldChar w:fldCharType="separate"/>
      </w:r>
      <w:r w:rsidR="0089309A">
        <w:rPr>
          <w:lang w:eastAsia="zh-CN"/>
        </w:rPr>
        <w:t>[107]</w:t>
      </w:r>
      <w:r w:rsidR="004C379D">
        <w:rPr>
          <w:lang w:eastAsia="zh-CN"/>
        </w:rPr>
        <w:fldChar w:fldCharType="end"/>
      </w:r>
      <w:r w:rsidR="00CF0617">
        <w:rPr>
          <w:lang w:eastAsia="zh-CN"/>
        </w:rPr>
        <w:t xml:space="preserve"> it was observed that the following </w:t>
      </w:r>
      <w:r w:rsidR="007F6B12">
        <w:rPr>
          <w:lang w:eastAsia="zh-CN"/>
        </w:rPr>
        <w:t>checks are missing in the implementation of the algorithm:</w:t>
      </w:r>
    </w:p>
    <w:p w14:paraId="19E62ECB" w14:textId="77777777" w:rsidR="003123D9" w:rsidRDefault="003123D9" w:rsidP="003123D9">
      <w:pPr>
        <w:pStyle w:val="Paragraphedeliste"/>
        <w:numPr>
          <w:ilvl w:val="0"/>
          <w:numId w:val="70"/>
        </w:numPr>
        <w:jc w:val="both"/>
      </w:pPr>
      <w:r>
        <w:t>Missing strict opposite check of P1 and P2 – the implementation checks whether P0 and P2 are strictly opposite, or whether P0 and P1 are strictly opposite. If either of this is true, then no replacement occurs. However, if P1 and P2 are strictly opposite, there are cases where P2 will be replaced by another node that is farther than P2.</w:t>
      </w:r>
    </w:p>
    <w:p w14:paraId="2E9DEC4D" w14:textId="77777777" w:rsidR="003123D9" w:rsidRDefault="003123D9" w:rsidP="003123D9">
      <w:pPr>
        <w:pStyle w:val="Paragraphedeliste"/>
        <w:numPr>
          <w:ilvl w:val="0"/>
          <w:numId w:val="70"/>
        </w:numPr>
        <w:jc w:val="both"/>
      </w:pPr>
      <w:r>
        <w:t>Missing loose opposite check of P1 and P2 – similar to the strict check, the loosely opposite direction check also does not always consider the case where P1 and P2 are loosely opposite to each other. This also results in sub-optimal swapping.</w:t>
      </w:r>
    </w:p>
    <w:p w14:paraId="7B7F158B" w14:textId="77777777" w:rsidR="003123D9" w:rsidRDefault="003123D9" w:rsidP="003123D9">
      <w:pPr>
        <w:pStyle w:val="Paragraphedeliste"/>
        <w:numPr>
          <w:ilvl w:val="0"/>
          <w:numId w:val="70"/>
        </w:numPr>
        <w:jc w:val="both"/>
      </w:pPr>
      <w:r>
        <w:t>Missing checks of equality for P1 and P2 – during loosely opposite direction check, when P0 and P1 are equal or when P0 and P2 are equal, steps are taken to replace P2. However, no steps seem to be taken when P1 and P2 are equal. This also may lead to sub-optimal distribution of points.</w:t>
      </w:r>
    </w:p>
    <w:p w14:paraId="78EDBAF5" w14:textId="217AF99A" w:rsidR="007F6B12" w:rsidRDefault="007F6B12" w:rsidP="0081652D">
      <w:pPr>
        <w:rPr>
          <w:lang w:eastAsia="zh-CN"/>
        </w:rPr>
      </w:pPr>
    </w:p>
    <w:p w14:paraId="27E93AED" w14:textId="77777777" w:rsidR="00C9512B" w:rsidRDefault="00C9512B" w:rsidP="00C9512B">
      <w:r>
        <w:t>An implementation with the proposed solutions is provided below:</w:t>
      </w:r>
    </w:p>
    <w:p w14:paraId="39866872" w14:textId="77777777" w:rsidR="00C9512B" w:rsidRDefault="00C9512B" w:rsidP="00C9512B">
      <w:pPr>
        <w:pStyle w:val="Paragraphedeliste"/>
        <w:numPr>
          <w:ilvl w:val="0"/>
          <w:numId w:val="71"/>
        </w:numPr>
        <w:jc w:val="both"/>
      </w:pPr>
      <w:r>
        <w:t>Add a strict opposite check for P1 and P2 (</w:t>
      </w:r>
      <w:r>
        <w:rPr>
          <w:highlight w:val="yellow"/>
        </w:rPr>
        <w:t>yellow highlight</w:t>
      </w:r>
      <w:r>
        <w:t>).</w:t>
      </w:r>
    </w:p>
    <w:p w14:paraId="7461A8CA" w14:textId="77777777" w:rsidR="00C9512B" w:rsidRDefault="00C9512B" w:rsidP="00C9512B">
      <w:pPr>
        <w:pStyle w:val="Paragraphedeliste"/>
        <w:numPr>
          <w:ilvl w:val="0"/>
          <w:numId w:val="71"/>
        </w:numPr>
        <w:jc w:val="both"/>
      </w:pPr>
      <w:r>
        <w:t>Use single threshold to check whether directions of P3..Pn are strictly opposite to direction of P0 or P1 (</w:t>
      </w:r>
      <w:r>
        <w:rPr>
          <w:highlight w:val="green"/>
        </w:rPr>
        <w:t>green highlight</w:t>
      </w:r>
      <w:r>
        <w:t>).</w:t>
      </w:r>
    </w:p>
    <w:p w14:paraId="6195433E" w14:textId="77777777" w:rsidR="00C9512B" w:rsidRDefault="00C9512B" w:rsidP="00C9512B">
      <w:pPr>
        <w:pStyle w:val="Paragraphedeliste"/>
        <w:numPr>
          <w:ilvl w:val="0"/>
          <w:numId w:val="71"/>
        </w:numPr>
        <w:jc w:val="both"/>
      </w:pPr>
      <w:r>
        <w:t>When strict opposite directions are not present, do not replace if P1 and P2 are loosely opposite to each other. (implicitly achieved)</w:t>
      </w:r>
    </w:p>
    <w:p w14:paraId="0D4E009C" w14:textId="427F6F55" w:rsidR="00C9512B" w:rsidRDefault="00C9512B" w:rsidP="009A3358">
      <w:pPr>
        <w:pStyle w:val="Paragraphedeliste"/>
        <w:numPr>
          <w:ilvl w:val="0"/>
          <w:numId w:val="71"/>
        </w:numPr>
        <w:jc w:val="both"/>
      </w:pPr>
      <w:r>
        <w:t>When P1 and P2 are equal, replace P2 (if not already so) with a loosely opposite direction to P0/P1 (</w:t>
      </w:r>
      <w:r>
        <w:rPr>
          <w:highlight w:val="cyan"/>
        </w:rPr>
        <w:t>cyan highlight</w:t>
      </w:r>
      <w:r>
        <w:t>).</w:t>
      </w:r>
    </w:p>
    <w:p w14:paraId="047A1D71" w14:textId="77777777" w:rsidR="00C9512B" w:rsidRDefault="00C9512B" w:rsidP="00C9512B"/>
    <w:p w14:paraId="5BC8377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replaceIdx = -1;</w:t>
      </w:r>
    </w:p>
    <w:p w14:paraId="2B03B727"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4896297C"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dir[1] == 7 - dir[0] || dir[2] == 7 - dir[0] || </w:t>
      </w:r>
      <w:r>
        <w:rPr>
          <w:rFonts w:ascii="Consolas" w:eastAsiaTheme="minorEastAsia" w:hAnsi="Consolas" w:cs="Consolas"/>
          <w:color w:val="000000"/>
          <w:sz w:val="15"/>
          <w:szCs w:val="15"/>
          <w:highlight w:val="yellow"/>
        </w:rPr>
        <w:t>dir[2] == 7 - dir[1])</w:t>
      </w:r>
    </w:p>
    <w:p w14:paraId="43C25D7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1288EC9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29E8F31C"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highlight w:val="green"/>
        </w:rPr>
        <w:t>if</w:t>
      </w:r>
      <w:r>
        <w:rPr>
          <w:rFonts w:ascii="Consolas" w:eastAsiaTheme="minorEastAsia" w:hAnsi="Consolas" w:cs="Consolas"/>
          <w:color w:val="000000"/>
          <w:sz w:val="15"/>
          <w:szCs w:val="15"/>
          <w:highlight w:val="green"/>
        </w:rPr>
        <w:t xml:space="preserve"> ((dir[h] == 7 - dir[0]) || (dir[h] == 7 - dir[1])) {</w:t>
      </w:r>
    </w:p>
    <w:p w14:paraId="68C350FC"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replaceFlag = </w:t>
      </w:r>
      <w:r>
        <w:rPr>
          <w:rFonts w:ascii="Consolas" w:eastAsiaTheme="minorEastAsia" w:hAnsi="Consolas" w:cs="Consolas"/>
          <w:color w:val="0000FF"/>
          <w:sz w:val="15"/>
          <w:szCs w:val="15"/>
          <w:highlight w:val="green"/>
        </w:rPr>
        <w:t>false</w:t>
      </w:r>
      <w:r>
        <w:rPr>
          <w:rFonts w:ascii="Consolas" w:eastAsiaTheme="minorEastAsia" w:hAnsi="Consolas" w:cs="Consolas"/>
          <w:color w:val="000000"/>
          <w:sz w:val="15"/>
          <w:szCs w:val="15"/>
          <w:highlight w:val="green"/>
        </w:rPr>
        <w:t>;</w:t>
      </w:r>
    </w:p>
    <w:p w14:paraId="2806CF41"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replaceIdx = h;</w:t>
      </w:r>
    </w:p>
    <w:p w14:paraId="2849C6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highlight w:val="green"/>
        </w:rPr>
        <w:t xml:space="preserve">          }</w:t>
      </w:r>
    </w:p>
    <w:p w14:paraId="3144BD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351A92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equal01 = dir[0] == dir[1];</w:t>
      </w:r>
    </w:p>
    <w:p w14:paraId="5766F4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equal02 = dir[0] == dir[2];</w:t>
      </w:r>
    </w:p>
    <w:p w14:paraId="23B74F5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equal12 = dir[1] == dir[2];</w:t>
      </w:r>
    </w:p>
    <w:p w14:paraId="4A6CACB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const</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auto</w:t>
      </w:r>
      <w:r>
        <w:rPr>
          <w:rFonts w:ascii="Consolas" w:eastAsiaTheme="minorEastAsia" w:hAnsi="Consolas" w:cs="Consolas"/>
          <w:color w:val="000000"/>
          <w:sz w:val="15"/>
          <w:szCs w:val="15"/>
        </w:rPr>
        <w:t>&amp; looseDirs0 = looseDirTable[dir[0]];</w:t>
      </w:r>
    </w:p>
    <w:p w14:paraId="462B44C5"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(replaceFlag) {</w:t>
      </w:r>
    </w:p>
    <w:p w14:paraId="04FA14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8E9CCE8"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0C668839"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w:t>
      </w:r>
    </w:p>
    <w:p w14:paraId="54849F10"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dir[h] == looseDirs0[0] || dir[h] == looseDirs0[1]</w:t>
      </w:r>
    </w:p>
    <w:p w14:paraId="7ED71707"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 dir[h] == looseDirs0[2]) {</w:t>
      </w:r>
    </w:p>
    <w:p w14:paraId="1C9B6F2A"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2046F69"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4F32B7C1"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p>
    <w:p w14:paraId="67C052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81DC491"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90AD3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(!(dir[1] == looseDirs0[0] || dir[1] == looseDirs0[1]</w:t>
      </w:r>
    </w:p>
    <w:p w14:paraId="7F592F0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dir[1] == looseDirs0[2]))</w:t>
      </w:r>
    </w:p>
    <w:p w14:paraId="1B6D00C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w:t>
      </w:r>
    </w:p>
    <w:p w14:paraId="3FC36374"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(dir[h] != dir[0] &amp;&amp; dir[h] != dir[1]) {</w:t>
      </w:r>
    </w:p>
    <w:p w14:paraId="45CB2378"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D1C93A1"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6C584394"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11257888"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(equal01) {</w:t>
      </w:r>
    </w:p>
    <w:p w14:paraId="658DC5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(!(dir[2] == looseDirs0[0] || dir[2] == looseDirs0[1]</w:t>
      </w:r>
    </w:p>
    <w:p w14:paraId="0AD7419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dir[2] == looseDirs0[2]))</w:t>
      </w:r>
    </w:p>
    <w:p w14:paraId="7EFCFCAC"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4A764E1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379FA3A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dir[h] == looseDirs0[0] || dir[h] == looseDirs0[1]</w:t>
      </w:r>
    </w:p>
    <w:p w14:paraId="0255ED7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dir[h] == looseDirs0[2]) {</w:t>
      </w:r>
    </w:p>
    <w:p w14:paraId="35841074"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2677EF49"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replaceIdx = h;</w:t>
      </w:r>
    </w:p>
    <w:p w14:paraId="62239663"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0A4D502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3078E47"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63EA0B8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24C98D7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(replaceIdx &gt;= 0) {</w:t>
      </w:r>
    </w:p>
    <w:p w14:paraId="6345E4E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localIndexes[2] = localIndexes[replaceIdx];</w:t>
      </w:r>
    </w:p>
    <w:p w14:paraId="0B6A57D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2</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replaceIdx</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w:t>
      </w:r>
    </w:p>
    <w:p w14:paraId="09B9A81C" w14:textId="77777777" w:rsidR="00C9512B" w:rsidRDefault="00C9512B" w:rsidP="00C9512B">
      <w:pPr>
        <w:rPr>
          <w:sz w:val="16"/>
          <w:szCs w:val="16"/>
        </w:rPr>
      </w:pPr>
      <w:r>
        <w:rPr>
          <w:rFonts w:ascii="Consolas" w:eastAsiaTheme="minorEastAsia" w:hAnsi="Consolas" w:cs="Consolas"/>
          <w:color w:val="000000"/>
          <w:sz w:val="15"/>
          <w:szCs w:val="15"/>
        </w:rPr>
        <w:t xml:space="preserve">        }</w:t>
      </w:r>
    </w:p>
    <w:p w14:paraId="05C649B0" w14:textId="77777777" w:rsidR="00C9512B" w:rsidRDefault="00C9512B" w:rsidP="0081652D">
      <w:pPr>
        <w:rPr>
          <w:lang w:eastAsia="zh-CN"/>
        </w:rPr>
      </w:pPr>
    </w:p>
    <w:p w14:paraId="38B7A260" w14:textId="77DD21CD" w:rsidR="00C60253" w:rsidRDefault="00C60253" w:rsidP="0081652D">
      <w:pPr>
        <w:rPr>
          <w:lang w:eastAsia="zh-CN"/>
        </w:rPr>
      </w:pPr>
    </w:p>
    <w:p w14:paraId="2BAFC45F" w14:textId="65F192B8" w:rsidR="00BA302A" w:rsidRDefault="0067379F" w:rsidP="0067379F">
      <w:pPr>
        <w:pStyle w:val="Titre2"/>
        <w:rPr>
          <w:lang w:val="en-CA" w:eastAsia="ko-KR"/>
        </w:rPr>
      </w:pPr>
      <w:bookmarkStart w:id="235" w:name="_Toc156567933"/>
      <w:r>
        <w:rPr>
          <w:lang w:val="en-CA" w:eastAsia="ko-KR"/>
        </w:rPr>
        <w:t xml:space="preserve">Low-Latency Attribute Coding Inside Slice </w:t>
      </w:r>
      <w:r w:rsidR="008D7F57">
        <w:rPr>
          <w:lang w:val="en-CA" w:eastAsia="ko-KR"/>
        </w:rPr>
        <w:fldChar w:fldCharType="begin"/>
      </w:r>
      <w:r w:rsidR="008D7F57">
        <w:rPr>
          <w:lang w:val="en-CA" w:eastAsia="ko-KR"/>
        </w:rPr>
        <w:instrText xml:space="preserve"> REF _Ref113546665 \r \h </w:instrText>
      </w:r>
      <w:r w:rsidR="008D7F57">
        <w:rPr>
          <w:lang w:val="en-CA" w:eastAsia="ko-KR"/>
        </w:rPr>
      </w:r>
      <w:r w:rsidR="008D7F57">
        <w:rPr>
          <w:lang w:val="en-CA" w:eastAsia="ko-KR"/>
        </w:rPr>
        <w:fldChar w:fldCharType="separate"/>
      </w:r>
      <w:r w:rsidR="0089309A">
        <w:rPr>
          <w:lang w:val="en-CA" w:eastAsia="ko-KR"/>
        </w:rPr>
        <w:t>[101]</w:t>
      </w:r>
      <w:r w:rsidR="008D7F57">
        <w:rPr>
          <w:lang w:val="en-CA" w:eastAsia="ko-KR"/>
        </w:rPr>
        <w:fldChar w:fldCharType="end"/>
      </w:r>
      <w:r w:rsidR="008D7F57">
        <w:rPr>
          <w:lang w:val="en-CA" w:eastAsia="ko-KR"/>
        </w:rPr>
        <w:fldChar w:fldCharType="begin"/>
      </w:r>
      <w:r w:rsidR="008D7F57">
        <w:rPr>
          <w:lang w:val="en-CA" w:eastAsia="ko-KR"/>
        </w:rPr>
        <w:instrText xml:space="preserve"> REF _Ref100938942 \r \h </w:instrText>
      </w:r>
      <w:r w:rsidR="008D7F57">
        <w:rPr>
          <w:lang w:val="en-CA" w:eastAsia="ko-KR"/>
        </w:rPr>
      </w:r>
      <w:r w:rsidR="008D7F57">
        <w:rPr>
          <w:lang w:val="en-CA" w:eastAsia="ko-KR"/>
        </w:rPr>
        <w:fldChar w:fldCharType="separate"/>
      </w:r>
      <w:r w:rsidR="0089309A">
        <w:rPr>
          <w:lang w:val="en-CA" w:eastAsia="ko-KR"/>
        </w:rPr>
        <w:t>[102]</w:t>
      </w:r>
      <w:bookmarkEnd w:id="235"/>
      <w:r w:rsidR="008D7F57">
        <w:rPr>
          <w:lang w:val="en-CA" w:eastAsia="ko-KR"/>
        </w:rPr>
        <w:fldChar w:fldCharType="end"/>
      </w:r>
    </w:p>
    <w:p w14:paraId="0654C3B4" w14:textId="48F81382" w:rsidR="003F3AB6" w:rsidRDefault="00E53A00" w:rsidP="00E53A00">
      <w:pPr>
        <w:rPr>
          <w:rFonts w:eastAsia="DengXian"/>
          <w:lang w:eastAsia="zh-CN"/>
        </w:rPr>
      </w:pPr>
      <w:r>
        <w:rPr>
          <w:rFonts w:eastAsia="DengXian"/>
          <w:lang w:eastAsia="zh-CN"/>
        </w:rPr>
        <w:t>In G-PCC</w:t>
      </w:r>
      <w:r w:rsidR="00AB7E51">
        <w:rPr>
          <w:rFonts w:eastAsia="DengXian"/>
          <w:lang w:eastAsia="zh-CN"/>
        </w:rPr>
        <w:t xml:space="preserve"> Ed.1</w:t>
      </w:r>
      <w:r>
        <w:rPr>
          <w:rFonts w:eastAsia="DengXian"/>
          <w:lang w:eastAsia="zh-CN"/>
        </w:rPr>
        <w:t>,</w:t>
      </w:r>
      <w:bookmarkStart w:id="236" w:name="_Hlk101187833"/>
      <w:r>
        <w:rPr>
          <w:rFonts w:eastAsia="DengXian"/>
          <w:lang w:eastAsia="zh-CN"/>
        </w:rPr>
        <w:t xml:space="preserve"> low</w:t>
      </w:r>
      <w:r w:rsidR="00AB7E51">
        <w:rPr>
          <w:rFonts w:eastAsia="DengXian"/>
          <w:lang w:eastAsia="zh-CN"/>
        </w:rPr>
        <w:t>-</w:t>
      </w:r>
      <w:r>
        <w:rPr>
          <w:rFonts w:eastAsia="DengXian"/>
          <w:lang w:eastAsia="zh-CN"/>
        </w:rPr>
        <w:t>latency applications can be supported</w:t>
      </w:r>
      <w:bookmarkEnd w:id="236"/>
      <w:r>
        <w:rPr>
          <w:rFonts w:eastAsia="DengXian"/>
          <w:lang w:eastAsia="zh-CN"/>
        </w:rPr>
        <w:t xml:space="preserve"> by slicing according to the input point order. For example, given a list of input points, the encoder could generate a new slice every </w:t>
      </w:r>
      <w:r>
        <w:rPr>
          <w:rFonts w:eastAsia="DengXian"/>
          <w:i/>
          <w:iCs/>
          <w:lang w:eastAsia="zh-CN"/>
        </w:rPr>
        <w:t>n</w:t>
      </w:r>
      <w:r>
        <w:rPr>
          <w:rFonts w:eastAsia="DengXian"/>
          <w:lang w:eastAsia="zh-CN"/>
        </w:rPr>
        <w:t xml:space="preserve"> points. </w:t>
      </w:r>
      <w:r w:rsidR="00A1545C">
        <w:rPr>
          <w:rFonts w:eastAsia="DengXian"/>
          <w:lang w:eastAsia="zh-CN"/>
        </w:rPr>
        <w:t>Here, i</w:t>
      </w:r>
      <w:r w:rsidR="00A6254E">
        <w:rPr>
          <w:rFonts w:eastAsia="DengXian"/>
          <w:lang w:eastAsia="zh-CN"/>
        </w:rPr>
        <w:t>t is proposed to support</w:t>
      </w:r>
      <w:r>
        <w:rPr>
          <w:rFonts w:eastAsia="DengXian"/>
          <w:lang w:eastAsia="zh-CN"/>
        </w:rPr>
        <w:t xml:space="preserve"> low</w:t>
      </w:r>
      <w:r w:rsidR="00035692">
        <w:rPr>
          <w:rFonts w:eastAsia="DengXian"/>
          <w:lang w:eastAsia="zh-CN"/>
        </w:rPr>
        <w:t>-</w:t>
      </w:r>
      <w:r>
        <w:rPr>
          <w:rFonts w:eastAsia="DengXian"/>
          <w:lang w:eastAsia="zh-CN"/>
        </w:rPr>
        <w:t xml:space="preserve">latency applications </w:t>
      </w:r>
      <w:r w:rsidR="00A6254E">
        <w:rPr>
          <w:rFonts w:eastAsia="DengXian"/>
          <w:lang w:eastAsia="zh-CN"/>
        </w:rPr>
        <w:t>inside a slice</w:t>
      </w:r>
      <w:r>
        <w:rPr>
          <w:rFonts w:eastAsia="DengXian"/>
          <w:lang w:eastAsia="zh-CN"/>
        </w:rPr>
        <w:t xml:space="preserve"> for geometry coding and </w:t>
      </w:r>
      <w:r>
        <w:rPr>
          <w:rFonts w:eastAsia="DengXian"/>
          <w:lang w:val="en-CA" w:eastAsia="zh-CN"/>
        </w:rPr>
        <w:t>attribute coding</w:t>
      </w:r>
      <w:r>
        <w:rPr>
          <w:rFonts w:eastAsia="DengXian"/>
          <w:lang w:eastAsia="zh-CN"/>
        </w:rPr>
        <w:t xml:space="preserve">. For geometry coding, the tree structure of </w:t>
      </w:r>
      <w:r>
        <w:rPr>
          <w:szCs w:val="28"/>
        </w:rPr>
        <w:t>predictive tree geometry coding</w:t>
      </w:r>
      <w:r>
        <w:rPr>
          <w:rFonts w:eastAsia="DengXian"/>
          <w:lang w:eastAsia="zh-CN"/>
        </w:rPr>
        <w:t xml:space="preserve"> can be generated every </w:t>
      </w:r>
      <w:r>
        <w:rPr>
          <w:rFonts w:eastAsia="DengXian"/>
          <w:i/>
          <w:iCs/>
          <w:lang w:eastAsia="zh-CN"/>
        </w:rPr>
        <w:t>n</w:t>
      </w:r>
      <w:r>
        <w:rPr>
          <w:rFonts w:eastAsia="DengXian"/>
          <w:lang w:eastAsia="zh-CN"/>
        </w:rPr>
        <w:t xml:space="preserve"> points</w:t>
      </w:r>
      <w:r w:rsidR="00E24141">
        <w:rPr>
          <w:rFonts w:eastAsia="DengXian"/>
          <w:lang w:eastAsia="zh-CN"/>
        </w:rPr>
        <w:t xml:space="preserve"> (</w:t>
      </w:r>
      <w:r w:rsidR="00E24141">
        <w:rPr>
          <w:rFonts w:eastAsia="DengXian"/>
          <w:lang w:val="en-CA" w:eastAsia="zh-CN"/>
        </w:rPr>
        <w:t>maxPtsPerTree)</w:t>
      </w:r>
      <w:r>
        <w:rPr>
          <w:rFonts w:eastAsia="DengXian"/>
          <w:lang w:eastAsia="zh-CN"/>
        </w:rPr>
        <w:t xml:space="preserve">. </w:t>
      </w:r>
      <w:r>
        <w:rPr>
          <w:rFonts w:eastAsia="DengXian"/>
          <w:lang w:val="en-CA" w:eastAsia="zh-CN"/>
        </w:rPr>
        <w:t xml:space="preserve">For attribute </w:t>
      </w:r>
      <w:r>
        <w:rPr>
          <w:szCs w:val="28"/>
        </w:rPr>
        <w:t>coding, the number of levels of detail (LOD) is set to 1</w:t>
      </w:r>
      <w:r w:rsidR="00F85FCA">
        <w:rPr>
          <w:szCs w:val="28"/>
        </w:rPr>
        <w:t xml:space="preserve"> and</w:t>
      </w:r>
      <w:r>
        <w:rPr>
          <w:szCs w:val="28"/>
        </w:rPr>
        <w:t xml:space="preserve"> the sorting process based on Morton code </w:t>
      </w:r>
      <w:r w:rsidR="00F85FCA">
        <w:rPr>
          <w:szCs w:val="28"/>
        </w:rPr>
        <w:t xml:space="preserve">is skipped </w:t>
      </w:r>
      <w:r>
        <w:rPr>
          <w:szCs w:val="28"/>
        </w:rPr>
        <w:t>before LOD generation process.</w:t>
      </w:r>
      <w:r w:rsidR="00A669FC">
        <w:rPr>
          <w:szCs w:val="28"/>
        </w:rPr>
        <w:t xml:space="preserve"> For low-latency</w:t>
      </w:r>
      <w:r>
        <w:rPr>
          <w:szCs w:val="28"/>
        </w:rPr>
        <w:t xml:space="preserve"> attribute </w:t>
      </w:r>
      <w:r w:rsidR="00A669FC">
        <w:rPr>
          <w:szCs w:val="28"/>
        </w:rPr>
        <w:t>coding</w:t>
      </w:r>
      <w:r>
        <w:rPr>
          <w:szCs w:val="28"/>
        </w:rPr>
        <w:t xml:space="preserve"> inside a slice, </w:t>
      </w:r>
      <w:r w:rsidR="00A669FC">
        <w:rPr>
          <w:szCs w:val="28"/>
        </w:rPr>
        <w:t>this is</w:t>
      </w:r>
      <w:r>
        <w:rPr>
          <w:szCs w:val="28"/>
        </w:rPr>
        <w:t xml:space="preserve"> not flexible enough. </w:t>
      </w:r>
      <w:r w:rsidR="00AA6AEC">
        <w:rPr>
          <w:szCs w:val="28"/>
        </w:rPr>
        <w:t>P</w:t>
      </w:r>
      <w:r>
        <w:rPr>
          <w:szCs w:val="28"/>
        </w:rPr>
        <w:t xml:space="preserve">oints are either sorted entirely or not sorted </w:t>
      </w:r>
      <w:r w:rsidR="00A669FC">
        <w:rPr>
          <w:szCs w:val="28"/>
        </w:rPr>
        <w:t>at all</w:t>
      </w:r>
      <w:r>
        <w:rPr>
          <w:szCs w:val="28"/>
        </w:rPr>
        <w:t xml:space="preserve">. </w:t>
      </w:r>
      <w:r w:rsidR="00A669FC">
        <w:rPr>
          <w:szCs w:val="28"/>
        </w:rPr>
        <w:t>There is no</w:t>
      </w:r>
      <w:r>
        <w:rPr>
          <w:szCs w:val="28"/>
        </w:rPr>
        <w:t xml:space="preserve"> flexible trade-off </w:t>
      </w:r>
      <w:r>
        <w:rPr>
          <w:rFonts w:eastAsia="DengXian"/>
          <w:lang w:eastAsia="zh-CN"/>
        </w:rPr>
        <w:t>between coding efficiency and latency</w:t>
      </w:r>
      <w:r w:rsidR="00AA6AEC">
        <w:rPr>
          <w:rFonts w:eastAsia="DengXian"/>
          <w:lang w:eastAsia="zh-CN"/>
        </w:rPr>
        <w:t xml:space="preserve">, and </w:t>
      </w:r>
      <w:r>
        <w:rPr>
          <w:rFonts w:eastAsia="DengXian"/>
          <w:lang w:eastAsia="zh-CN"/>
        </w:rPr>
        <w:t xml:space="preserve">the </w:t>
      </w:r>
      <w:r>
        <w:rPr>
          <w:szCs w:val="28"/>
        </w:rPr>
        <w:t>geometry</w:t>
      </w:r>
      <w:r>
        <w:rPr>
          <w:rFonts w:eastAsia="DengXian"/>
          <w:lang w:eastAsia="zh-CN"/>
        </w:rPr>
        <w:t xml:space="preserve"> latency</w:t>
      </w:r>
      <w:r w:rsidR="00AA6AEC">
        <w:rPr>
          <w:rFonts w:eastAsia="DengXian"/>
          <w:lang w:eastAsia="zh-CN"/>
        </w:rPr>
        <w:t xml:space="preserve"> </w:t>
      </w:r>
      <w:r w:rsidR="00855930">
        <w:rPr>
          <w:rFonts w:eastAsia="DengXian"/>
          <w:lang w:eastAsia="zh-CN"/>
        </w:rPr>
        <w:t>cannot</w:t>
      </w:r>
      <w:r w:rsidR="00AA6AEC">
        <w:rPr>
          <w:rFonts w:eastAsia="DengXian"/>
          <w:lang w:eastAsia="zh-CN"/>
        </w:rPr>
        <w:t xml:space="preserve"> be matched</w:t>
      </w:r>
      <w:r>
        <w:rPr>
          <w:rFonts w:eastAsia="DengXian"/>
          <w:lang w:eastAsia="zh-CN"/>
        </w:rPr>
        <w:t>.</w:t>
      </w:r>
    </w:p>
    <w:p w14:paraId="043936BD" w14:textId="18A585E4" w:rsidR="00AA6AEC" w:rsidRDefault="00AA6AEC" w:rsidP="00E53A00">
      <w:pPr>
        <w:rPr>
          <w:rFonts w:eastAsia="DengXian"/>
          <w:lang w:eastAsia="zh-CN"/>
        </w:rPr>
      </w:pPr>
    </w:p>
    <w:p w14:paraId="686E3BD8" w14:textId="4D70256C" w:rsidR="00ED31D2" w:rsidRDefault="00AD0CB6" w:rsidP="00ED31D2">
      <w:pPr>
        <w:rPr>
          <w:rFonts w:eastAsia="DengXian"/>
          <w:lang w:eastAsia="zh-CN"/>
        </w:rPr>
      </w:pPr>
      <w:r>
        <w:rPr>
          <w:rFonts w:eastAsia="DengXian"/>
          <w:lang w:eastAsia="zh-CN"/>
        </w:rPr>
        <w:t>To</w:t>
      </w:r>
      <w:r w:rsidR="00ED31D2">
        <w:rPr>
          <w:rFonts w:eastAsia="DengXian"/>
          <w:lang w:eastAsia="zh-CN"/>
        </w:rPr>
        <w:t xml:space="preserve"> enhance the flexibility of low</w:t>
      </w:r>
      <w:r>
        <w:rPr>
          <w:rFonts w:eastAsia="DengXian"/>
          <w:lang w:eastAsia="zh-CN"/>
        </w:rPr>
        <w:t>-</w:t>
      </w:r>
      <w:r w:rsidR="00ED31D2">
        <w:rPr>
          <w:rFonts w:eastAsia="DengXian"/>
          <w:lang w:eastAsia="zh-CN"/>
        </w:rPr>
        <w:t xml:space="preserve">latency attribute coding, </w:t>
      </w:r>
      <w:r>
        <w:rPr>
          <w:rFonts w:eastAsia="DengXian"/>
          <w:lang w:eastAsia="zh-CN"/>
        </w:rPr>
        <w:t>it is</w:t>
      </w:r>
      <w:r w:rsidR="00ED31D2">
        <w:rPr>
          <w:rFonts w:eastAsia="DengXian"/>
          <w:lang w:eastAsia="zh-CN"/>
        </w:rPr>
        <w:t xml:space="preserve"> propose</w:t>
      </w:r>
      <w:r>
        <w:rPr>
          <w:rFonts w:eastAsia="DengXian"/>
          <w:lang w:eastAsia="zh-CN"/>
        </w:rPr>
        <w:t>d</w:t>
      </w:r>
      <w:r w:rsidR="00ED31D2">
        <w:rPr>
          <w:rFonts w:eastAsia="DengXian"/>
          <w:lang w:eastAsia="zh-CN"/>
        </w:rPr>
        <w:t xml:space="preserve"> to control the sorting process based on Morton code by a syntax element named </w:t>
      </w:r>
      <w:r w:rsidR="0042742C">
        <w:rPr>
          <w:rFonts w:eastAsia="DengXian"/>
          <w:lang w:eastAsia="zh-CN"/>
        </w:rPr>
        <w:t>“</w:t>
      </w:r>
      <w:r w:rsidR="00ED31D2" w:rsidRPr="00F158CD">
        <w:rPr>
          <w:rFonts w:eastAsia="DengXian"/>
          <w:lang w:eastAsia="zh-CN"/>
        </w:rPr>
        <w:t>max_points_per_sort_log2_plus1</w:t>
      </w:r>
      <w:r w:rsidR="00ED31D2">
        <w:rPr>
          <w:rFonts w:eastAsia="DengXian"/>
          <w:lang w:eastAsia="zh-CN"/>
        </w:rPr>
        <w:t xml:space="preserve">” in APS in case the number of </w:t>
      </w:r>
      <w:r w:rsidR="00ED31D2" w:rsidRPr="00F158CD">
        <w:rPr>
          <w:rFonts w:eastAsia="DengXian"/>
          <w:lang w:eastAsia="zh-CN"/>
        </w:rPr>
        <w:t>LOD</w:t>
      </w:r>
      <w:r w:rsidR="00ED31D2">
        <w:rPr>
          <w:rFonts w:eastAsia="DengXian"/>
          <w:lang w:eastAsia="zh-CN"/>
        </w:rPr>
        <w:t xml:space="preserve"> is equal to 1.  </w:t>
      </w:r>
      <w:r w:rsidR="00ED31D2" w:rsidRPr="00F158CD">
        <w:rPr>
          <w:rFonts w:eastAsia="DengXian"/>
          <w:lang w:eastAsia="zh-CN"/>
        </w:rPr>
        <w:t>Specifically</w:t>
      </w:r>
      <w:r w:rsidR="00ED31D2">
        <w:rPr>
          <w:rFonts w:eastAsia="DengXian"/>
          <w:lang w:eastAsia="zh-CN"/>
        </w:rPr>
        <w:t xml:space="preserve">, if </w:t>
      </w:r>
      <w:r w:rsidR="00ED31D2" w:rsidRPr="00F158CD">
        <w:rPr>
          <w:rFonts w:eastAsia="DengXian"/>
          <w:lang w:eastAsia="zh-CN"/>
        </w:rPr>
        <w:t>max_points_per_sort_log2_plus1</w:t>
      </w:r>
      <w:r w:rsidR="00ED31D2">
        <w:rPr>
          <w:rFonts w:eastAsia="DengXian"/>
          <w:lang w:eastAsia="zh-CN"/>
        </w:rPr>
        <w:t xml:space="preserve"> is equal to 0, the sorting process will be performed. If </w:t>
      </w:r>
      <w:r w:rsidR="00ED31D2" w:rsidRPr="00F158CD">
        <w:rPr>
          <w:rFonts w:eastAsia="DengXian"/>
          <w:lang w:eastAsia="zh-CN"/>
        </w:rPr>
        <w:t>max_points_per_sort_log2_plus1</w:t>
      </w:r>
      <w:r w:rsidR="00ED31D2">
        <w:rPr>
          <w:rFonts w:eastAsia="DengXian"/>
          <w:lang w:eastAsia="zh-CN"/>
        </w:rPr>
        <w:t xml:space="preserve"> is greater than 0, a segmented sorting process will be performed. The point number of every sorted segment is equal to maxPtsPerSort, where maxPtsPerSor</w:t>
      </w:r>
      <w:r w:rsidR="00846C09">
        <w:rPr>
          <w:rFonts w:eastAsia="DengXian"/>
          <w:lang w:eastAsia="zh-CN"/>
        </w:rPr>
        <w:t xml:space="preserve">t </w:t>
      </w:r>
      <w:r w:rsidR="00ED31D2">
        <w:rPr>
          <w:rFonts w:eastAsia="DengXian"/>
          <w:lang w:eastAsia="zh-CN"/>
        </w:rPr>
        <w:t>=</w:t>
      </w:r>
      <w:r w:rsidR="00846C09">
        <w:rPr>
          <w:rFonts w:eastAsia="DengXian"/>
          <w:lang w:eastAsia="zh-CN"/>
        </w:rPr>
        <w:t xml:space="preserve"> </w:t>
      </w:r>
      <w:r w:rsidR="00ED31D2">
        <w:rPr>
          <w:rFonts w:eastAsia="DengXian"/>
          <w:lang w:eastAsia="zh-CN"/>
        </w:rPr>
        <w:t>1 &lt;&lt; (</w:t>
      </w:r>
      <w:r w:rsidR="00ED31D2" w:rsidRPr="00F158CD">
        <w:rPr>
          <w:rFonts w:eastAsia="DengXian"/>
          <w:lang w:eastAsia="zh-CN"/>
        </w:rPr>
        <w:t xml:space="preserve">max_points_per_sort_log2_plus1 </w:t>
      </w:r>
      <w:r w:rsidR="00ED31D2">
        <w:rPr>
          <w:rFonts w:eastAsia="DengXian"/>
          <w:lang w:eastAsia="zh-CN"/>
        </w:rPr>
        <w:t>- 1).</w:t>
      </w:r>
      <w:r w:rsidR="004C1CED">
        <w:rPr>
          <w:rFonts w:eastAsia="DengXian"/>
          <w:lang w:eastAsia="zh-CN"/>
        </w:rPr>
        <w:t xml:space="preserve"> </w:t>
      </w:r>
      <w:r w:rsidR="00ED31D2">
        <w:rPr>
          <w:rFonts w:eastAsia="DengXian"/>
          <w:lang w:eastAsia="zh-CN"/>
        </w:rPr>
        <w:t xml:space="preserve">As shown in </w:t>
      </w:r>
      <w:r w:rsidR="004C1CED">
        <w:rPr>
          <w:rFonts w:eastAsia="DengXian"/>
          <w:lang w:eastAsia="zh-CN"/>
        </w:rPr>
        <w:fldChar w:fldCharType="begin"/>
      </w:r>
      <w:r w:rsidR="004C1CED">
        <w:rPr>
          <w:rFonts w:eastAsia="DengXian"/>
          <w:lang w:eastAsia="zh-CN"/>
        </w:rPr>
        <w:instrText xml:space="preserve"> REF _Ref113549158 \h </w:instrText>
      </w:r>
      <w:r w:rsidR="004C1CED">
        <w:rPr>
          <w:rFonts w:eastAsia="DengXian"/>
          <w:lang w:eastAsia="zh-CN"/>
        </w:rPr>
      </w:r>
      <w:r w:rsidR="004C1CED">
        <w:rPr>
          <w:rFonts w:eastAsia="DengXian"/>
          <w:lang w:eastAsia="zh-CN"/>
        </w:rPr>
        <w:fldChar w:fldCharType="separate"/>
      </w:r>
      <w:r w:rsidR="0089309A" w:rsidRPr="00406039">
        <w:t xml:space="preserve">Figure </w:t>
      </w:r>
      <w:r w:rsidR="0089309A">
        <w:rPr>
          <w:noProof/>
        </w:rPr>
        <w:t>72</w:t>
      </w:r>
      <w:r w:rsidR="004C1CED">
        <w:rPr>
          <w:rFonts w:eastAsia="DengXian"/>
          <w:lang w:eastAsia="zh-CN"/>
        </w:rPr>
        <w:fldChar w:fldCharType="end"/>
      </w:r>
      <w:r w:rsidR="00ED31D2">
        <w:rPr>
          <w:rFonts w:eastAsia="DengXian"/>
          <w:lang w:eastAsia="zh-CN"/>
        </w:rPr>
        <w:t>, compared with the low</w:t>
      </w:r>
      <w:r w:rsidR="004C1CED">
        <w:rPr>
          <w:rFonts w:eastAsia="DengXian"/>
          <w:lang w:eastAsia="zh-CN"/>
        </w:rPr>
        <w:t>-</w:t>
      </w:r>
      <w:r w:rsidR="00ED31D2">
        <w:rPr>
          <w:rFonts w:eastAsia="DengXian"/>
          <w:lang w:eastAsia="zh-CN"/>
        </w:rPr>
        <w:t>latency solution by slicing, the attribute</w:t>
      </w:r>
      <w:r w:rsidR="004C1CED">
        <w:rPr>
          <w:rFonts w:eastAsia="DengXian"/>
          <w:lang w:eastAsia="zh-CN"/>
        </w:rPr>
        <w:t>s</w:t>
      </w:r>
      <w:r w:rsidR="00ED31D2">
        <w:rPr>
          <w:rFonts w:eastAsia="DengXian"/>
          <w:lang w:eastAsia="zh-CN"/>
        </w:rPr>
        <w:t xml:space="preserve"> can be predicted crossing boundary using the proposed method.</w:t>
      </w:r>
    </w:p>
    <w:p w14:paraId="67FACB59" w14:textId="77B63EA4" w:rsidR="00ED31D2" w:rsidRDefault="00ED31D2" w:rsidP="00ED31D2">
      <w:pPr>
        <w:rPr>
          <w:rFonts w:eastAsia="DengXian"/>
          <w:lang w:eastAsia="zh-CN"/>
        </w:rPr>
      </w:pPr>
      <w:r>
        <w:rPr>
          <w:rFonts w:eastAsia="MS Mincho"/>
          <w:noProof/>
        </w:rPr>
        <mc:AlternateContent>
          <mc:Choice Requires="wpc">
            <w:drawing>
              <wp:inline distT="0" distB="0" distL="0" distR="0" wp14:anchorId="4D15B30B" wp14:editId="45F589DA">
                <wp:extent cx="5800725" cy="2327275"/>
                <wp:effectExtent l="0" t="0" r="0" b="0"/>
                <wp:docPr id="147" name="Canvas 1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6" name="矩形 3"/>
                        <wps:cNvSpPr>
                          <a:spLocks noChangeArrowheads="1"/>
                        </wps:cNvSpPr>
                        <wps:spPr bwMode="auto">
                          <a:xfrm>
                            <a:off x="647703"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7" name="矩形 4"/>
                        <wps:cNvSpPr>
                          <a:spLocks noChangeArrowheads="1"/>
                        </wps:cNvSpPr>
                        <wps:spPr bwMode="auto">
                          <a:xfrm>
                            <a:off x="780303"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8" name="矩形 5"/>
                        <wps:cNvSpPr>
                          <a:spLocks noChangeArrowheads="1"/>
                        </wps:cNvSpPr>
                        <wps:spPr bwMode="auto">
                          <a:xfrm>
                            <a:off x="913004"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9" name="矩形 6"/>
                        <wps:cNvSpPr>
                          <a:spLocks noChangeArrowheads="1"/>
                        </wps:cNvSpPr>
                        <wps:spPr bwMode="auto">
                          <a:xfrm>
                            <a:off x="1045705"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3" name="矩形 7"/>
                        <wps:cNvSpPr>
                          <a:spLocks noChangeArrowheads="1"/>
                        </wps:cNvSpPr>
                        <wps:spPr bwMode="auto">
                          <a:xfrm>
                            <a:off x="1178505"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4" name="矩形 8"/>
                        <wps:cNvSpPr>
                          <a:spLocks noChangeArrowheads="1"/>
                        </wps:cNvSpPr>
                        <wps:spPr bwMode="auto">
                          <a:xfrm>
                            <a:off x="131120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5" name="矩形 9"/>
                        <wps:cNvSpPr>
                          <a:spLocks noChangeArrowheads="1"/>
                        </wps:cNvSpPr>
                        <wps:spPr bwMode="auto">
                          <a:xfrm>
                            <a:off x="1443906"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9" name="矩形 10"/>
                        <wps:cNvSpPr>
                          <a:spLocks noChangeArrowheads="1"/>
                        </wps:cNvSpPr>
                        <wps:spPr bwMode="auto">
                          <a:xfrm>
                            <a:off x="1734407" y="5015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0" name="矩形 11"/>
                        <wps:cNvSpPr>
                          <a:spLocks noChangeArrowheads="1"/>
                        </wps:cNvSpPr>
                        <wps:spPr bwMode="auto">
                          <a:xfrm>
                            <a:off x="1867508"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1" name="矩形 12"/>
                        <wps:cNvSpPr>
                          <a:spLocks noChangeArrowheads="1"/>
                        </wps:cNvSpPr>
                        <wps:spPr bwMode="auto">
                          <a:xfrm>
                            <a:off x="20002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2" name="矩形 13"/>
                        <wps:cNvSpPr>
                          <a:spLocks noChangeArrowheads="1"/>
                        </wps:cNvSpPr>
                        <wps:spPr bwMode="auto">
                          <a:xfrm>
                            <a:off x="21329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3" name="矩形 14"/>
                        <wps:cNvSpPr>
                          <a:spLocks noChangeArrowheads="1"/>
                        </wps:cNvSpPr>
                        <wps:spPr bwMode="auto">
                          <a:xfrm>
                            <a:off x="2265610"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4" name="矩形 15"/>
                        <wps:cNvSpPr>
                          <a:spLocks noChangeArrowheads="1"/>
                        </wps:cNvSpPr>
                        <wps:spPr bwMode="auto">
                          <a:xfrm>
                            <a:off x="2531011"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5" name="矩形 16"/>
                        <wps:cNvSpPr>
                          <a:spLocks noChangeArrowheads="1"/>
                        </wps:cNvSpPr>
                        <wps:spPr bwMode="auto">
                          <a:xfrm>
                            <a:off x="2397910"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56" name="组合 17"/>
                        <wpg:cNvGrpSpPr>
                          <a:grpSpLocks/>
                        </wpg:cNvGrpSpPr>
                        <wpg:grpSpPr bwMode="auto">
                          <a:xfrm>
                            <a:off x="1603907" y="554618"/>
                            <a:ext cx="78300" cy="7800"/>
                            <a:chOff x="13007" y="7346"/>
                            <a:chExt cx="782" cy="78"/>
                          </a:xfrm>
                        </wpg:grpSpPr>
                        <wps:wsp>
                          <wps:cNvPr id="57" name="椭圆 18"/>
                          <wps:cNvSpPr>
                            <a:spLocks noChangeArrowheads="1"/>
                          </wps:cNvSpPr>
                          <wps:spPr bwMode="auto">
                            <a:xfrm>
                              <a:off x="13007" y="7346"/>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60" name="椭圆 19"/>
                          <wps:cNvSpPr>
                            <a:spLocks noChangeArrowheads="1"/>
                          </wps:cNvSpPr>
                          <wps:spPr bwMode="auto">
                            <a:xfrm>
                              <a:off x="13720" y="734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70" name="椭圆 20"/>
                          <wps:cNvSpPr>
                            <a:spLocks noChangeArrowheads="1"/>
                          </wps:cNvSpPr>
                          <wps:spPr bwMode="auto">
                            <a:xfrm>
                              <a:off x="13361" y="735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71" name="矩形 21"/>
                        <wps:cNvSpPr>
                          <a:spLocks noChangeArrowheads="1"/>
                        </wps:cNvSpPr>
                        <wps:spPr bwMode="auto">
                          <a:xfrm>
                            <a:off x="3007313" y="501416"/>
                            <a:ext cx="107900" cy="1080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72" name="矩形 22"/>
                        <wps:cNvSpPr>
                          <a:spLocks noChangeArrowheads="1"/>
                        </wps:cNvSpPr>
                        <wps:spPr bwMode="auto">
                          <a:xfrm>
                            <a:off x="3140014"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3" name="矩形 23"/>
                        <wps:cNvSpPr>
                          <a:spLocks noChangeArrowheads="1"/>
                        </wps:cNvSpPr>
                        <wps:spPr bwMode="auto">
                          <a:xfrm>
                            <a:off x="3272714"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4" name="矩形 24"/>
                        <wps:cNvSpPr>
                          <a:spLocks noChangeArrowheads="1"/>
                        </wps:cNvSpPr>
                        <wps:spPr bwMode="auto">
                          <a:xfrm>
                            <a:off x="34054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5" name="矩形 25"/>
                        <wps:cNvSpPr>
                          <a:spLocks noChangeArrowheads="1"/>
                        </wps:cNvSpPr>
                        <wps:spPr bwMode="auto">
                          <a:xfrm>
                            <a:off x="35381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6" name="矩形 26"/>
                        <wps:cNvSpPr>
                          <a:spLocks noChangeArrowheads="1"/>
                        </wps:cNvSpPr>
                        <wps:spPr bwMode="auto">
                          <a:xfrm>
                            <a:off x="36709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7" name="矩形 27"/>
                        <wps:cNvSpPr>
                          <a:spLocks noChangeArrowheads="1"/>
                        </wps:cNvSpPr>
                        <wps:spPr bwMode="auto">
                          <a:xfrm>
                            <a:off x="38036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8" name="矩形 28"/>
                        <wps:cNvSpPr>
                          <a:spLocks noChangeArrowheads="1"/>
                        </wps:cNvSpPr>
                        <wps:spPr bwMode="auto">
                          <a:xfrm>
                            <a:off x="4093818"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9" name="矩形 29"/>
                        <wps:cNvSpPr>
                          <a:spLocks noChangeArrowheads="1"/>
                        </wps:cNvSpPr>
                        <wps:spPr bwMode="auto">
                          <a:xfrm>
                            <a:off x="4227118"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0" name="矩形 30"/>
                        <wps:cNvSpPr>
                          <a:spLocks noChangeArrowheads="1"/>
                        </wps:cNvSpPr>
                        <wps:spPr bwMode="auto">
                          <a:xfrm>
                            <a:off x="43598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1" name="矩形 31"/>
                        <wps:cNvSpPr>
                          <a:spLocks noChangeArrowheads="1"/>
                        </wps:cNvSpPr>
                        <wps:spPr bwMode="auto">
                          <a:xfrm>
                            <a:off x="44925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7" name="矩形 32"/>
                        <wps:cNvSpPr>
                          <a:spLocks noChangeArrowheads="1"/>
                        </wps:cNvSpPr>
                        <wps:spPr bwMode="auto">
                          <a:xfrm>
                            <a:off x="4625320"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8" name="矩形 33"/>
                        <wps:cNvSpPr>
                          <a:spLocks noChangeArrowheads="1"/>
                        </wps:cNvSpPr>
                        <wps:spPr bwMode="auto">
                          <a:xfrm>
                            <a:off x="4890721"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9" name="矩形 34"/>
                        <wps:cNvSpPr>
                          <a:spLocks noChangeArrowheads="1"/>
                        </wps:cNvSpPr>
                        <wps:spPr bwMode="auto">
                          <a:xfrm>
                            <a:off x="4757321"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90" name="组合 35"/>
                        <wpg:cNvGrpSpPr>
                          <a:grpSpLocks/>
                        </wpg:cNvGrpSpPr>
                        <wpg:grpSpPr bwMode="auto">
                          <a:xfrm>
                            <a:off x="3963517" y="554118"/>
                            <a:ext cx="78200" cy="7700"/>
                            <a:chOff x="9563" y="527"/>
                            <a:chExt cx="782" cy="78"/>
                          </a:xfrm>
                        </wpg:grpSpPr>
                        <wps:wsp>
                          <wps:cNvPr id="91" name="椭圆 36"/>
                          <wps:cNvSpPr>
                            <a:spLocks noChangeArrowheads="1"/>
                          </wps:cNvSpPr>
                          <wps:spPr bwMode="auto">
                            <a:xfrm>
                              <a:off x="9563" y="52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 name="椭圆 37"/>
                          <wps:cNvSpPr>
                            <a:spLocks noChangeArrowheads="1"/>
                          </wps:cNvSpPr>
                          <wps:spPr bwMode="auto">
                            <a:xfrm>
                              <a:off x="10275" y="52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 name="椭圆 38"/>
                          <wps:cNvSpPr>
                            <a:spLocks noChangeArrowheads="1"/>
                          </wps:cNvSpPr>
                          <wps:spPr bwMode="auto">
                            <a:xfrm>
                              <a:off x="9917" y="53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94" name="右大括号 39"/>
                        <wps:cNvSpPr>
                          <a:spLocks/>
                        </wps:cNvSpPr>
                        <wps:spPr bwMode="auto">
                          <a:xfrm rot="5400000">
                            <a:off x="1601906" y="-203780"/>
                            <a:ext cx="88103" cy="1883608"/>
                          </a:xfrm>
                          <a:prstGeom prst="rightBrace">
                            <a:avLst>
                              <a:gd name="adj1" fmla="val 4394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 name="文本框 2"/>
                        <wps:cNvSpPr txBox="1">
                          <a:spLocks noChangeArrowheads="1"/>
                        </wps:cNvSpPr>
                        <wps:spPr bwMode="auto">
                          <a:xfrm>
                            <a:off x="1392706" y="760224"/>
                            <a:ext cx="6457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0584" w14:textId="77777777" w:rsidR="00ED31D2" w:rsidRDefault="00ED31D2" w:rsidP="00ED31D2">
                              <w:pPr>
                                <w:rPr>
                                  <w:sz w:val="18"/>
                                  <w:szCs w:val="18"/>
                                </w:rPr>
                              </w:pPr>
                              <w:r>
                                <w:rPr>
                                  <w:sz w:val="18"/>
                                  <w:szCs w:val="18"/>
                                  <w:lang w:eastAsia="zh-CN"/>
                                </w:rPr>
                                <w:t xml:space="preserve">Slice A         </w:t>
                              </w:r>
                            </w:p>
                          </w:txbxContent>
                        </wps:txbx>
                        <wps:bodyPr rot="0" vert="horz" wrap="square" lIns="91440" tIns="45720" rIns="91440" bIns="45720" anchor="t" anchorCtr="0" upright="1">
                          <a:spAutoFit/>
                        </wps:bodyPr>
                      </wps:wsp>
                      <wps:wsp>
                        <wps:cNvPr id="96" name="右大括号 41"/>
                        <wps:cNvSpPr>
                          <a:spLocks/>
                        </wps:cNvSpPr>
                        <wps:spPr bwMode="auto">
                          <a:xfrm rot="5400000">
                            <a:off x="3952216" y="-203480"/>
                            <a:ext cx="87703" cy="1883408"/>
                          </a:xfrm>
                          <a:prstGeom prst="rightBrace">
                            <a:avLst>
                              <a:gd name="adj1" fmla="val 43846"/>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7" name="文本框 2"/>
                        <wps:cNvSpPr txBox="1">
                          <a:spLocks noChangeArrowheads="1"/>
                        </wps:cNvSpPr>
                        <wps:spPr bwMode="auto">
                          <a:xfrm>
                            <a:off x="3743416" y="760425"/>
                            <a:ext cx="6451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FE06F" w14:textId="77777777" w:rsidR="00ED31D2" w:rsidRDefault="00ED31D2" w:rsidP="00ED31D2">
                              <w:pPr>
                                <w:rPr>
                                  <w:sz w:val="18"/>
                                  <w:szCs w:val="18"/>
                                </w:rPr>
                              </w:pPr>
                              <w:r>
                                <w:rPr>
                                  <w:sz w:val="18"/>
                                  <w:szCs w:val="18"/>
                                </w:rPr>
                                <w:t xml:space="preserve">Slice B         </w:t>
                              </w:r>
                            </w:p>
                          </w:txbxContent>
                        </wps:txbx>
                        <wps:bodyPr rot="0" vert="horz" wrap="square" lIns="91440" tIns="45720" rIns="91440" bIns="45720" anchor="t" anchorCtr="0" upright="1">
                          <a:spAutoFit/>
                        </wps:bodyPr>
                      </wps:wsp>
                      <wps:wsp>
                        <wps:cNvPr id="98" name="箭头: 左弧形 43"/>
                        <wps:cNvSpPr>
                          <a:spLocks noChangeArrowheads="1"/>
                        </wps:cNvSpPr>
                        <wps:spPr bwMode="auto">
                          <a:xfrm rot="5400000">
                            <a:off x="2623009" y="-2290"/>
                            <a:ext cx="180906" cy="722403"/>
                          </a:xfrm>
                          <a:prstGeom prst="curvedRightArrow">
                            <a:avLst>
                              <a:gd name="adj1" fmla="val 19634"/>
                              <a:gd name="adj2" fmla="val 59864"/>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99" name="文本框 2"/>
                        <wps:cNvSpPr txBox="1">
                          <a:spLocks noChangeArrowheads="1"/>
                        </wps:cNvSpPr>
                        <wps:spPr bwMode="auto">
                          <a:xfrm>
                            <a:off x="1867408" y="35901"/>
                            <a:ext cx="2333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wps:txbx>
                        <wps:bodyPr rot="0" vert="horz" wrap="square" lIns="91440" tIns="45720" rIns="91440" bIns="45720" anchor="t" anchorCtr="0" upright="1">
                          <a:spAutoFit/>
                        </wps:bodyPr>
                      </wps:wsp>
                      <wps:wsp>
                        <wps:cNvPr id="100" name="乘号 45"/>
                        <wps:cNvSpPr>
                          <a:spLocks/>
                        </wps:cNvSpPr>
                        <wps:spPr bwMode="auto">
                          <a:xfrm>
                            <a:off x="2683712" y="192206"/>
                            <a:ext cx="156801" cy="152405"/>
                          </a:xfrm>
                          <a:custGeom>
                            <a:avLst/>
                            <a:gdLst>
                              <a:gd name="T0" fmla="*/ 36390 w 156814"/>
                              <a:gd name="T1" fmla="*/ 37912 h 152400"/>
                              <a:gd name="T2" fmla="*/ 38935 w 156814"/>
                              <a:gd name="T3" fmla="*/ 35293 h 152400"/>
                              <a:gd name="T4" fmla="*/ 78407 w 156814"/>
                              <a:gd name="T5" fmla="*/ 73654 h 152400"/>
                              <a:gd name="T6" fmla="*/ 117879 w 156814"/>
                              <a:gd name="T7" fmla="*/ 35293 h 152400"/>
                              <a:gd name="T8" fmla="*/ 120424 w 156814"/>
                              <a:gd name="T9" fmla="*/ 37912 h 152400"/>
                              <a:gd name="T10" fmla="*/ 81027 w 156814"/>
                              <a:gd name="T11" fmla="*/ 76200 h 152400"/>
                              <a:gd name="T12" fmla="*/ 120424 w 156814"/>
                              <a:gd name="T13" fmla="*/ 114488 h 152400"/>
                              <a:gd name="T14" fmla="*/ 117879 w 156814"/>
                              <a:gd name="T15" fmla="*/ 117107 h 152400"/>
                              <a:gd name="T16" fmla="*/ 78407 w 156814"/>
                              <a:gd name="T17" fmla="*/ 78746 h 152400"/>
                              <a:gd name="T18" fmla="*/ 38935 w 156814"/>
                              <a:gd name="T19" fmla="*/ 117107 h 152400"/>
                              <a:gd name="T20" fmla="*/ 36390 w 156814"/>
                              <a:gd name="T21" fmla="*/ 114488 h 152400"/>
                              <a:gd name="T22" fmla="*/ 75787 w 156814"/>
                              <a:gd name="T23" fmla="*/ 76200 h 152400"/>
                              <a:gd name="T24" fmla="*/ 36390 w 156814"/>
                              <a:gd name="T25" fmla="*/ 37912 h 1524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56814" h="152400">
                                <a:moveTo>
                                  <a:pt x="36390" y="37912"/>
                                </a:moveTo>
                                <a:lnTo>
                                  <a:pt x="38935" y="35293"/>
                                </a:lnTo>
                                <a:lnTo>
                                  <a:pt x="78407" y="73654"/>
                                </a:lnTo>
                                <a:lnTo>
                                  <a:pt x="117879" y="35293"/>
                                </a:lnTo>
                                <a:lnTo>
                                  <a:pt x="120424" y="37912"/>
                                </a:lnTo>
                                <a:lnTo>
                                  <a:pt x="81027" y="76200"/>
                                </a:lnTo>
                                <a:lnTo>
                                  <a:pt x="120424" y="114488"/>
                                </a:lnTo>
                                <a:lnTo>
                                  <a:pt x="117879" y="117107"/>
                                </a:lnTo>
                                <a:lnTo>
                                  <a:pt x="78407" y="78746"/>
                                </a:lnTo>
                                <a:lnTo>
                                  <a:pt x="38935" y="117107"/>
                                </a:lnTo>
                                <a:lnTo>
                                  <a:pt x="36390" y="114488"/>
                                </a:lnTo>
                                <a:lnTo>
                                  <a:pt x="75787" y="76200"/>
                                </a:lnTo>
                                <a:lnTo>
                                  <a:pt x="36390" y="37912"/>
                                </a:lnTo>
                                <a:close/>
                              </a:path>
                            </a:pathLst>
                          </a:cu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01" name="矩形 46"/>
                        <wps:cNvSpPr>
                          <a:spLocks noChangeArrowheads="1"/>
                        </wps:cNvSpPr>
                        <wps:spPr bwMode="auto">
                          <a:xfrm>
                            <a:off x="673003" y="1498248"/>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2" name="矩形 47"/>
                        <wps:cNvSpPr>
                          <a:spLocks noChangeArrowheads="1"/>
                        </wps:cNvSpPr>
                        <wps:spPr bwMode="auto">
                          <a:xfrm>
                            <a:off x="805703"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3" name="矩形 48"/>
                        <wps:cNvSpPr>
                          <a:spLocks noChangeArrowheads="1"/>
                        </wps:cNvSpPr>
                        <wps:spPr bwMode="auto">
                          <a:xfrm>
                            <a:off x="93840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4" name="矩形 49"/>
                        <wps:cNvSpPr>
                          <a:spLocks noChangeArrowheads="1"/>
                        </wps:cNvSpPr>
                        <wps:spPr bwMode="auto">
                          <a:xfrm>
                            <a:off x="107110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5" name="矩形 50"/>
                        <wps:cNvSpPr>
                          <a:spLocks noChangeArrowheads="1"/>
                        </wps:cNvSpPr>
                        <wps:spPr bwMode="auto">
                          <a:xfrm>
                            <a:off x="1203805"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6" name="矩形 51"/>
                        <wps:cNvSpPr>
                          <a:spLocks noChangeArrowheads="1"/>
                        </wps:cNvSpPr>
                        <wps:spPr bwMode="auto">
                          <a:xfrm>
                            <a:off x="13366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7" name="矩形 52"/>
                        <wps:cNvSpPr>
                          <a:spLocks noChangeArrowheads="1"/>
                        </wps:cNvSpPr>
                        <wps:spPr bwMode="auto">
                          <a:xfrm>
                            <a:off x="14693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8" name="矩形 53"/>
                        <wps:cNvSpPr>
                          <a:spLocks noChangeArrowheads="1"/>
                        </wps:cNvSpPr>
                        <wps:spPr bwMode="auto">
                          <a:xfrm>
                            <a:off x="17601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9" name="矩形 54"/>
                        <wps:cNvSpPr>
                          <a:spLocks noChangeArrowheads="1"/>
                        </wps:cNvSpPr>
                        <wps:spPr bwMode="auto">
                          <a:xfrm>
                            <a:off x="18928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0" name="矩形 55"/>
                        <wps:cNvSpPr>
                          <a:spLocks noChangeArrowheads="1"/>
                        </wps:cNvSpPr>
                        <wps:spPr bwMode="auto">
                          <a:xfrm>
                            <a:off x="202550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1" name="矩形 56"/>
                        <wps:cNvSpPr>
                          <a:spLocks noChangeArrowheads="1"/>
                        </wps:cNvSpPr>
                        <wps:spPr bwMode="auto">
                          <a:xfrm>
                            <a:off x="2158209"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2" name="矩形 57"/>
                        <wps:cNvSpPr>
                          <a:spLocks noChangeArrowheads="1"/>
                        </wps:cNvSpPr>
                        <wps:spPr bwMode="auto">
                          <a:xfrm>
                            <a:off x="22910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3" name="矩形 58"/>
                        <wps:cNvSpPr>
                          <a:spLocks noChangeArrowheads="1"/>
                        </wps:cNvSpPr>
                        <wps:spPr bwMode="auto">
                          <a:xfrm>
                            <a:off x="255641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4" name="矩形 59"/>
                        <wps:cNvSpPr>
                          <a:spLocks noChangeArrowheads="1"/>
                        </wps:cNvSpPr>
                        <wps:spPr bwMode="auto">
                          <a:xfrm>
                            <a:off x="24237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15" name="组合 60"/>
                        <wpg:cNvGrpSpPr>
                          <a:grpSpLocks/>
                        </wpg:cNvGrpSpPr>
                        <wpg:grpSpPr bwMode="auto">
                          <a:xfrm>
                            <a:off x="1629307" y="1551550"/>
                            <a:ext cx="78100" cy="7600"/>
                            <a:chOff x="9563" y="5187"/>
                            <a:chExt cx="782" cy="78"/>
                          </a:xfrm>
                        </wpg:grpSpPr>
                        <wps:wsp>
                          <wps:cNvPr id="116" name="椭圆 61"/>
                          <wps:cNvSpPr>
                            <a:spLocks noChangeArrowheads="1"/>
                          </wps:cNvSpPr>
                          <wps:spPr bwMode="auto">
                            <a:xfrm>
                              <a:off x="9563" y="518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7" name="椭圆 62"/>
                          <wps:cNvSpPr>
                            <a:spLocks noChangeArrowheads="1"/>
                          </wps:cNvSpPr>
                          <wps:spPr bwMode="auto">
                            <a:xfrm>
                              <a:off x="10275" y="5189"/>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8" name="椭圆 63"/>
                          <wps:cNvSpPr>
                            <a:spLocks noChangeArrowheads="1"/>
                          </wps:cNvSpPr>
                          <wps:spPr bwMode="auto">
                            <a:xfrm>
                              <a:off x="9917" y="5196"/>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19" name="矩形 64"/>
                        <wps:cNvSpPr>
                          <a:spLocks noChangeArrowheads="1"/>
                        </wps:cNvSpPr>
                        <wps:spPr bwMode="auto">
                          <a:xfrm>
                            <a:off x="3032613" y="1498248"/>
                            <a:ext cx="107400" cy="1079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20" name="矩形 65"/>
                        <wps:cNvSpPr>
                          <a:spLocks noChangeArrowheads="1"/>
                        </wps:cNvSpPr>
                        <wps:spPr bwMode="auto">
                          <a:xfrm>
                            <a:off x="31654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1" name="矩形 66"/>
                        <wps:cNvSpPr>
                          <a:spLocks noChangeArrowheads="1"/>
                        </wps:cNvSpPr>
                        <wps:spPr bwMode="auto">
                          <a:xfrm>
                            <a:off x="32981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2" name="矩形 67"/>
                        <wps:cNvSpPr>
                          <a:spLocks noChangeArrowheads="1"/>
                        </wps:cNvSpPr>
                        <wps:spPr bwMode="auto">
                          <a:xfrm>
                            <a:off x="34308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3" name="矩形 68"/>
                        <wps:cNvSpPr>
                          <a:spLocks noChangeArrowheads="1"/>
                        </wps:cNvSpPr>
                        <wps:spPr bwMode="auto">
                          <a:xfrm>
                            <a:off x="35635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4" name="矩形 69"/>
                        <wps:cNvSpPr>
                          <a:spLocks noChangeArrowheads="1"/>
                        </wps:cNvSpPr>
                        <wps:spPr bwMode="auto">
                          <a:xfrm>
                            <a:off x="369621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5" name="矩形 70"/>
                        <wps:cNvSpPr>
                          <a:spLocks noChangeArrowheads="1"/>
                        </wps:cNvSpPr>
                        <wps:spPr bwMode="auto">
                          <a:xfrm>
                            <a:off x="3828917"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6" name="矩形 71"/>
                        <wps:cNvSpPr>
                          <a:spLocks noChangeArrowheads="1"/>
                        </wps:cNvSpPr>
                        <wps:spPr bwMode="auto">
                          <a:xfrm>
                            <a:off x="41191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7" name="矩形 72"/>
                        <wps:cNvSpPr>
                          <a:spLocks noChangeArrowheads="1"/>
                        </wps:cNvSpPr>
                        <wps:spPr bwMode="auto">
                          <a:xfrm>
                            <a:off x="42525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8" name="矩形 73"/>
                        <wps:cNvSpPr>
                          <a:spLocks noChangeArrowheads="1"/>
                        </wps:cNvSpPr>
                        <wps:spPr bwMode="auto">
                          <a:xfrm>
                            <a:off x="43852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9" name="矩形 74"/>
                        <wps:cNvSpPr>
                          <a:spLocks noChangeArrowheads="1"/>
                        </wps:cNvSpPr>
                        <wps:spPr bwMode="auto">
                          <a:xfrm>
                            <a:off x="45179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0" name="矩形 75"/>
                        <wps:cNvSpPr>
                          <a:spLocks noChangeArrowheads="1"/>
                        </wps:cNvSpPr>
                        <wps:spPr bwMode="auto">
                          <a:xfrm>
                            <a:off x="465062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1" name="矩形 76"/>
                        <wps:cNvSpPr>
                          <a:spLocks noChangeArrowheads="1"/>
                        </wps:cNvSpPr>
                        <wps:spPr bwMode="auto">
                          <a:xfrm>
                            <a:off x="49161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2" name="矩形 77"/>
                        <wps:cNvSpPr>
                          <a:spLocks noChangeArrowheads="1"/>
                        </wps:cNvSpPr>
                        <wps:spPr bwMode="auto">
                          <a:xfrm>
                            <a:off x="47827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33" name="组合 78"/>
                        <wpg:cNvGrpSpPr>
                          <a:grpSpLocks/>
                        </wpg:cNvGrpSpPr>
                        <wpg:grpSpPr bwMode="auto">
                          <a:xfrm>
                            <a:off x="3989017" y="1550950"/>
                            <a:ext cx="77500" cy="7600"/>
                            <a:chOff x="33159" y="5181"/>
                            <a:chExt cx="782" cy="78"/>
                          </a:xfrm>
                        </wpg:grpSpPr>
                        <wps:wsp>
                          <wps:cNvPr id="134" name="椭圆 79"/>
                          <wps:cNvSpPr>
                            <a:spLocks noChangeArrowheads="1"/>
                          </wps:cNvSpPr>
                          <wps:spPr bwMode="auto">
                            <a:xfrm>
                              <a:off x="33159" y="5181"/>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5" name="椭圆 80"/>
                          <wps:cNvSpPr>
                            <a:spLocks noChangeArrowheads="1"/>
                          </wps:cNvSpPr>
                          <wps:spPr bwMode="auto">
                            <a:xfrm>
                              <a:off x="33872" y="5183"/>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6" name="椭圆 81"/>
                          <wps:cNvSpPr>
                            <a:spLocks noChangeArrowheads="1"/>
                          </wps:cNvSpPr>
                          <wps:spPr bwMode="auto">
                            <a:xfrm>
                              <a:off x="33513" y="5190"/>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37" name="右大括号 82"/>
                        <wps:cNvSpPr>
                          <a:spLocks/>
                        </wps:cNvSpPr>
                        <wps:spPr bwMode="auto">
                          <a:xfrm rot="5400000">
                            <a:off x="3977816" y="861754"/>
                            <a:ext cx="87003" cy="1883408"/>
                          </a:xfrm>
                          <a:prstGeom prst="rightBrace">
                            <a:avLst>
                              <a:gd name="adj1" fmla="val 4389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8" name="文本框 2"/>
                        <wps:cNvSpPr txBox="1">
                          <a:spLocks noChangeArrowheads="1"/>
                        </wps:cNvSpPr>
                        <wps:spPr bwMode="auto">
                          <a:xfrm>
                            <a:off x="3664516" y="1809358"/>
                            <a:ext cx="93599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36BF6" w14:textId="77777777" w:rsidR="00ED31D2" w:rsidRDefault="00ED31D2" w:rsidP="00ED31D2">
                              <w:pPr>
                                <w:rPr>
                                  <w:sz w:val="18"/>
                                  <w:szCs w:val="18"/>
                                </w:rPr>
                              </w:pPr>
                              <w:r>
                                <w:rPr>
                                  <w:sz w:val="18"/>
                                  <w:szCs w:val="18"/>
                                </w:rPr>
                                <w:t xml:space="preserve">Segment B         </w:t>
                              </w:r>
                            </w:p>
                          </w:txbxContent>
                        </wps:txbx>
                        <wps:bodyPr rot="0" vert="horz" wrap="square" lIns="91440" tIns="45720" rIns="91440" bIns="45720" anchor="t" anchorCtr="0" upright="1">
                          <a:spAutoFit/>
                        </wps:bodyPr>
                      </wps:wsp>
                      <wps:wsp>
                        <wps:cNvPr id="139" name="箭头: 左弧形 84"/>
                        <wps:cNvSpPr>
                          <a:spLocks noChangeArrowheads="1"/>
                        </wps:cNvSpPr>
                        <wps:spPr bwMode="auto">
                          <a:xfrm rot="5400000">
                            <a:off x="2642509" y="994342"/>
                            <a:ext cx="180406" cy="722003"/>
                          </a:xfrm>
                          <a:prstGeom prst="curvedRightArrow">
                            <a:avLst>
                              <a:gd name="adj1" fmla="val 19603"/>
                              <a:gd name="adj2" fmla="val 59811"/>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40" name="文本框 2"/>
                        <wps:cNvSpPr txBox="1">
                          <a:spLocks noChangeArrowheads="1"/>
                        </wps:cNvSpPr>
                        <wps:spPr bwMode="auto">
                          <a:xfrm>
                            <a:off x="1858008" y="1064534"/>
                            <a:ext cx="199898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wps:txbx>
                        <wps:bodyPr rot="0" vert="horz" wrap="square" lIns="91440" tIns="45720" rIns="91440" bIns="45720" anchor="t" anchorCtr="0" upright="1">
                          <a:spAutoFit/>
                        </wps:bodyPr>
                      </wps:wsp>
                      <wps:wsp>
                        <wps:cNvPr id="141" name="矩形 86"/>
                        <wps:cNvSpPr>
                          <a:spLocks noChangeArrowheads="1"/>
                        </wps:cNvSpPr>
                        <wps:spPr bwMode="auto">
                          <a:xfrm>
                            <a:off x="2143709" y="1478548"/>
                            <a:ext cx="538902" cy="247808"/>
                          </a:xfrm>
                          <a:prstGeom prst="rect">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2" name="文本框 2"/>
                        <wps:cNvSpPr txBox="1">
                          <a:spLocks noChangeArrowheads="1"/>
                        </wps:cNvSpPr>
                        <wps:spPr bwMode="auto">
                          <a:xfrm>
                            <a:off x="2139509" y="1561750"/>
                            <a:ext cx="66103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9E2D7" w14:textId="77777777" w:rsidR="00ED31D2" w:rsidRDefault="00ED31D2" w:rsidP="00ED31D2">
                              <w:pPr>
                                <w:rPr>
                                  <w:sz w:val="13"/>
                                  <w:szCs w:val="13"/>
                                </w:rPr>
                              </w:pPr>
                              <w:r>
                                <w:rPr>
                                  <w:sz w:val="13"/>
                                  <w:szCs w:val="13"/>
                                </w:rPr>
                                <w:t xml:space="preserve">SearchRange         </w:t>
                              </w:r>
                            </w:p>
                          </w:txbxContent>
                        </wps:txbx>
                        <wps:bodyPr rot="0" vert="horz" wrap="square" lIns="91440" tIns="45720" rIns="91440" bIns="45720" anchor="t" anchorCtr="0" upright="1">
                          <a:spAutoFit/>
                        </wps:bodyPr>
                      </wps:wsp>
                      <wps:wsp>
                        <wps:cNvPr id="143" name="右大括号 88"/>
                        <wps:cNvSpPr>
                          <a:spLocks/>
                        </wps:cNvSpPr>
                        <wps:spPr bwMode="auto">
                          <a:xfrm rot="5400000">
                            <a:off x="1629006" y="861454"/>
                            <a:ext cx="86403" cy="1883408"/>
                          </a:xfrm>
                          <a:prstGeom prst="rightBrace">
                            <a:avLst>
                              <a:gd name="adj1" fmla="val 43900"/>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文本框 2"/>
                        <wps:cNvSpPr txBox="1">
                          <a:spLocks noChangeArrowheads="1"/>
                        </wps:cNvSpPr>
                        <wps:spPr bwMode="auto">
                          <a:xfrm>
                            <a:off x="1344006" y="1809358"/>
                            <a:ext cx="97853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F32FA" w14:textId="77777777" w:rsidR="00ED31D2" w:rsidRDefault="00ED31D2" w:rsidP="00ED31D2">
                              <w:pPr>
                                <w:rPr>
                                  <w:sz w:val="18"/>
                                  <w:szCs w:val="18"/>
                                </w:rPr>
                              </w:pPr>
                              <w:r>
                                <w:rPr>
                                  <w:sz w:val="18"/>
                                  <w:szCs w:val="18"/>
                                </w:rPr>
                                <w:t xml:space="preserve">Segment A         </w:t>
                              </w:r>
                            </w:p>
                          </w:txbxContent>
                        </wps:txbx>
                        <wps:bodyPr rot="0" vert="horz" wrap="square" lIns="91440" tIns="45720" rIns="91440" bIns="45720" anchor="t" anchorCtr="0" upright="1">
                          <a:spAutoFit/>
                        </wps:bodyPr>
                      </wps:wsp>
                      <wps:wsp>
                        <wps:cNvPr id="145" name="右大括号 90"/>
                        <wps:cNvSpPr>
                          <a:spLocks/>
                        </wps:cNvSpPr>
                        <wps:spPr bwMode="auto">
                          <a:xfrm rot="5400000">
                            <a:off x="2780710" y="-83143"/>
                            <a:ext cx="125304" cy="4251918"/>
                          </a:xfrm>
                          <a:prstGeom prst="rightBrace">
                            <a:avLst>
                              <a:gd name="adj1" fmla="val 43831"/>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6" name="文本框 2"/>
                        <wps:cNvSpPr txBox="1">
                          <a:spLocks noChangeArrowheads="1"/>
                        </wps:cNvSpPr>
                        <wps:spPr bwMode="auto">
                          <a:xfrm>
                            <a:off x="2619511" y="2096368"/>
                            <a:ext cx="52768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B87D3" w14:textId="77777777" w:rsidR="00ED31D2" w:rsidRDefault="00ED31D2" w:rsidP="00ED31D2">
                              <w:pPr>
                                <w:rPr>
                                  <w:sz w:val="18"/>
                                  <w:szCs w:val="18"/>
                                </w:rPr>
                              </w:pPr>
                              <w:r>
                                <w:rPr>
                                  <w:sz w:val="18"/>
                                  <w:szCs w:val="18"/>
                                </w:rPr>
                                <w:t xml:space="preserve">Slice         </w:t>
                              </w:r>
                            </w:p>
                          </w:txbxContent>
                        </wps:txbx>
                        <wps:bodyPr rot="0" vert="horz" wrap="square" lIns="91440" tIns="45720" rIns="91440" bIns="45720" anchor="t" anchorCtr="0" upright="1">
                          <a:spAutoFit/>
                        </wps:bodyPr>
                      </wps:wsp>
                    </wpc:wpc>
                  </a:graphicData>
                </a:graphic>
              </wp:inline>
            </w:drawing>
          </mc:Choice>
          <mc:Fallback>
            <w:pict>
              <v:group w14:anchorId="4D15B30B" id="Canvas 147" o:spid="_x0000_s1082" editas="canvas" style="width:456.75pt;height:183.25pt;mso-position-horizontal-relative:char;mso-position-vertical-relative:line" coordsize="58007,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">
                <v:shape id="_x0000_s1083" type="#_x0000_t75" style="position:absolute;width:58007;height:23272;visibility:visible;mso-wrap-style:square" filled="t">
                  <v:fill o:detectmouseclick="t"/>
                  <v:path o:connecttype="none"/>
                </v:shape>
                <v:rect id="矩形 3" o:spid="_x0000_s1084" style="position:absolute;left:647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JTwwAAANsAAAAPAAAAZHJzL2Rvd25yZXYueG1sRI9Ba8JA&#10;FITvBf/D8oTe6kYL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1KJSU8MAAADbAAAADwAA&#10;AAAAAAAAAAAAAAAHAgAAZHJzL2Rvd25yZXYueG1sUEsFBgAAAAADAAMAtwAAAPcCAAAAAA==&#10;" fillcolor="white [3201]" strokecolor="black [3200]" strokeweight="1pt"/>
                <v:rect id="矩形 4" o:spid="_x0000_s1085" style="position:absolute;left:780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vfIxAAAANsAAAAPAAAAZHJzL2Rvd25yZXYueG1sRI9Ba8JA&#10;FITvBf/D8gRvdWML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Lvu98jEAAAA2wAAAA8A&#10;AAAAAAAAAAAAAAAABwIAAGRycy9kb3ducmV2LnhtbFBLBQYAAAAAAwADALcAAAD4AgAAAAA=&#10;" fillcolor="white [3201]" strokecolor="black [3200]" strokeweight="1pt"/>
                <v:rect id="矩形 5" o:spid="_x0000_s1086" style="position:absolute;left:9130;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" fillcolor="white [3201]" strokecolor="black [3200]" strokeweight="1pt"/>
                <v:rect id="矩形 6" o:spid="_x0000_s1087" style="position:absolute;left:10457;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YhxAAAANsAAAAPAAAAZHJzL2Rvd25yZXYueG1sRI9Ba8JA&#10;FITvQv/D8gredNMK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KU9xiHEAAAA2wAAAA8A&#10;AAAAAAAAAAAAAAAABwIAAGRycy9kb3ducmV2LnhtbFBLBQYAAAAAAwADALcAAAD4AgAAAAA=&#10;" fillcolor="white [3201]" strokecolor="black [3200]" strokeweight="1pt"/>
                <v:rect id="矩形 7" o:spid="_x0000_s1088" style="position:absolute;left:11785;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4K2xAAAANsAAAAPAAAAZHJzL2Rvd25yZXYueG1sRI9Ba8JA&#10;FITvgv9heUJvutEW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zTgrbEAAAA2wAAAA8A&#10;AAAAAAAAAAAAAAAABwIAAGRycy9kb3ducmV2LnhtbFBLBQYAAAAAAwADALcAAAD4AgAAAAA=&#10;" fillcolor="white [3201]" strokecolor="black [3200]" strokeweight="1pt"/>
                <v:rect id="矩形 8" o:spid="_x0000_s1089" style="position:absolute;left:13112;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rect id="矩形 9" o:spid="_x0000_s1090" style="position:absolute;left:14439;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rect id="矩形 10" o:spid="_x0000_s1091" style="position:absolute;left:17344;top:501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7VcxAAAANsAAAAPAAAAZHJzL2Rvd25yZXYueG1sRI9Ba8JA&#10;FITvQv/D8gredNMi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P07tVzEAAAA2wAAAA8A&#10;AAAAAAAAAAAAAAAABwIAAGRycy9kb3ducmV2LnhtbFBLBQYAAAAAAwADALcAAAD4AgAAAAA=&#10;" fillcolor="white [3201]" strokecolor="black [3200]" strokeweight="1pt"/>
                <v:rect id="矩形 11" o:spid="_x0000_s1092" style="position:absolute;left:18675;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" fillcolor="white [3201]" strokecolor="black [3200]" strokeweight="1pt"/>
                <v:rect id="矩形 12" o:spid="_x0000_s1093" style="position:absolute;left:20002;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" fillcolor="white [3201]" strokecolor="black [3200]" strokeweight="1pt"/>
                <v:rect id="矩形 13" o:spid="_x0000_s1094" style="position:absolute;left:2132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HwxAAAANsAAAAPAAAAZHJzL2Rvd25yZXYueG1sRI9Pa8JA&#10;FMTvhX6H5RV6q5sKt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HZGsfDEAAAA2wAAAA8A&#10;AAAAAAAAAAAAAAAABwIAAGRycy9kb3ducmV2LnhtbFBLBQYAAAAAAwADALcAAAD4AgAAAAA=&#10;" fillcolor="white [3201]" strokecolor="black [3200]" strokeweight="1pt"/>
                <v:rect id="矩形 14" o:spid="_x0000_s1095" style="position:absolute;left:22656;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RrxAAAANsAAAAPAAAAZHJzL2Rvd25yZXYueG1sRI9Ba8JA&#10;FITvgv9heUJvutFS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BkKFGvEAAAA2wAAAA8A&#10;AAAAAAAAAAAAAAAABwIAAGRycy9kb3ducmV2LnhtbFBLBQYAAAAAAwADALcAAAD4AgAAAAA=&#10;" fillcolor="white [3201]" strokecolor="black [3200]" strokeweight="1pt"/>
                <v:rect id="矩形 15" o:spid="_x0000_s1096" style="position:absolute;left:25310;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4wfxAAAANsAAAAPAAAAZHJzL2Rvd25yZXYueG1sRI9Ba8JA&#10;FITvgv9heUJvulFa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bjjB/EAAAA2wAAAA8A&#10;AAAAAAAAAAAAAAAABwIAAGRycy9kb3ducmV2LnhtbFBLBQYAAAAAAwADALcAAAD4AgAAAAA=&#10;" fillcolor="white [3201]" strokecolor="black [3200]" strokeweight="1pt"/>
                <v:rect id="矩形 16" o:spid="_x0000_s1097" style="position:absolute;left:2397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mExAAAANsAAAAPAAAAZHJzL2Rvd25yZXYueG1sRI9Ba8JA&#10;FITvhf6H5RW81U0L2j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PmvKYTEAAAA2wAAAA8A&#10;AAAAAAAAAAAAAAAABwIAAGRycy9kb3ducmV2LnhtbFBLBQYAAAAAAwADALcAAAD4AgAAAAA=&#10;" fillcolor="white [3201]" strokecolor="black [3200]" strokeweight="1pt"/>
                <v:group id="组合 17" o:spid="_x0000_s1098" style="position:absolute;left:16039;top:5546;width:783;height:78" coordorigin="13007,7346"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oval id="椭圆 18" o:spid="_x0000_s1099" style="position:absolute;left:13007;top:7346;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" fillcolor="black [3213]" strokecolor="black [3213]" strokeweight="1pt">
                    <v:stroke joinstyle="miter"/>
                  </v:oval>
                  <v:oval id="椭圆 19" o:spid="_x0000_s1100" style="position:absolute;left:13720;top:734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" fillcolor="black [3213]" strokecolor="black [3213]" strokeweight="1pt">
                    <v:stroke joinstyle="miter"/>
                  </v:oval>
                  <v:oval id="椭圆 20" o:spid="_x0000_s1101" style="position:absolute;left:13361;top:735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" fillcolor="black [3213]" strokecolor="black [3213]" strokeweight="1pt">
                    <v:stroke joinstyle="miter"/>
                  </v:oval>
                </v:group>
                <v:rect id="矩形 21" o:spid="_x0000_s1102" style="position:absolute;left:3007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" fillcolor="#f79646 [3209]" strokecolor="#974706 [1609]" strokeweight="1pt"/>
                <v:rect id="矩形 22" o:spid="_x0000_s1103" style="position:absolute;left:31400;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" fillcolor="white [3201]" strokecolor="black [3200]" strokeweight="1pt"/>
                <v:rect id="矩形 23" o:spid="_x0000_s1104" style="position:absolute;left:3272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0gLxAAAANsAAAAPAAAAZHJzL2Rvd25yZXYueG1sRI9Ba8JA&#10;FITvBf/D8gRvdWML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FK/SAvEAAAA2wAAAA8A&#10;AAAAAAAAAAAAAAAABwIAAGRycy9kb3ducmV2LnhtbFBLBQYAAAAAAwADALcAAAD4AgAAAAA=&#10;" fillcolor="white [3201]" strokecolor="black [3200]" strokeweight="1pt"/>
                <v:rect id="矩形 24" o:spid="_x0000_s1105" style="position:absolute;left:34054;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tB/xAAAANsAAAAPAAAAZHJzL2Rvd25yZXYueG1sRI9Ba8JA&#10;FITvBf/D8gRvdWMp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N1W0H/EAAAA2wAAAA8A&#10;AAAAAAAAAAAAAAAABwIAAGRycy9kb3ducmV2LnhtbFBLBQYAAAAAAwADALcAAAD4AgAAAAA=&#10;" fillcolor="white [3201]" strokecolor="black [3200]" strokeweight="1pt"/>
                <v:rect id="矩形 25" o:spid="_x0000_s1106" style="position:absolute;left:3538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XkxAAAANsAAAAPAAAAZHJzL2Rvd25yZXYueG1sRI9Ba8JA&#10;FITvBf/D8gRvdWOh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LIadeTEAAAA2wAAAA8A&#10;AAAAAAAAAAAAAAAABwIAAGRycy9kb3ducmV2LnhtbFBLBQYAAAAAAwADALcAAAD4AgAAAAA=&#10;" fillcolor="white [3201]" strokecolor="black [3200]" strokeweight="1pt"/>
                <v:rect id="矩形 26" o:spid="_x0000_s1107" style="position:absolute;left:36709;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" fillcolor="white [3201]" strokecolor="black [3200]" strokeweight="1pt"/>
                <v:rect id="矩形 27" o:spid="_x0000_s1108" style="position:absolute;left:38036;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" fillcolor="white [3201]" strokecolor="black [3200]" strokeweight="1pt"/>
                <v:rect id="矩形 28" o:spid="_x0000_s1109" style="position:absolute;left:40938;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" fillcolor="white [3201]" strokecolor="black [3200]" strokeweight="1pt"/>
                <v:rect id="矩形 29" o:spid="_x0000_s1110" style="position:absolute;left:4227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" fillcolor="white [3201]" strokecolor="black [3200]" strokeweight="1pt"/>
                <v:rect id="矩形 30" o:spid="_x0000_s1111" style="position:absolute;left:43598;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" fillcolor="white [3201]" strokecolor="black [3200]" strokeweight="1pt"/>
                <v:rect id="矩形 31" o:spid="_x0000_s1112" style="position:absolute;left:44925;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" fillcolor="white [3201]" strokecolor="black [3200]" strokeweight="1pt"/>
                <v:rect id="矩形 32" o:spid="_x0000_s1113" style="position:absolute;left:4625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" fillcolor="white [3201]" strokecolor="black [3200]" strokeweight="1pt"/>
                <v:rect id="矩形 33" o:spid="_x0000_s1114" style="position:absolute;left:48907;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" fillcolor="white [3201]" strokecolor="black [3200]" strokeweight="1pt"/>
                <v:rect id="矩形 34" o:spid="_x0000_s1115" style="position:absolute;left:47573;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" fillcolor="white [3201]" strokecolor="black [3200]" strokeweight="1pt"/>
                <v:group id="组合 35" o:spid="_x0000_s1116" style="position:absolute;left:39635;top:5541;width:782;height:77" coordorigin="9563,52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oval id="椭圆 36" o:spid="_x0000_s1117" style="position:absolute;left:9563;top:52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" fillcolor="black [3213]" strokecolor="black [3213]" strokeweight="1pt">
                    <v:stroke joinstyle="miter"/>
                  </v:oval>
                  <v:oval id="椭圆 37" o:spid="_x0000_s1118" style="position:absolute;left:10275;top:52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" fillcolor="black [3213]" strokecolor="black [3213]" strokeweight="1pt">
                    <v:stroke joinstyle="miter"/>
                  </v:oval>
                  <v:oval id="椭圆 38" o:spid="_x0000_s1119" style="position:absolute;left:9917;top:53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" fillcolor="black [3213]" strokecolor="black [3213]" strokeweight="1pt">
                    <v:stroke joinstyle="miter"/>
                  </v:oval>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39" o:spid="_x0000_s1120" type="#_x0000_t88" style="position:absolute;left:16018;top:-2038;width:881;height:1883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" adj="444" strokecolor="black [3200]" strokeweight=".5pt">
                  <v:stroke joinstyle="miter"/>
                </v:shape>
                <v:shape id="文本框 2" o:spid="_x0000_s1121" type="#_x0000_t202" style="position:absolute;left:13927;top:7602;width:6458;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" filled="f" stroked="f">
                  <v:textbox style="mso-fit-shape-to-text:t">
                    <w:txbxContent>
                      <w:p w14:paraId="2F840584" w14:textId="77777777" w:rsidR="00ED31D2" w:rsidRDefault="00ED31D2" w:rsidP="00ED31D2">
                        <w:pPr>
                          <w:rPr>
                            <w:sz w:val="18"/>
                            <w:szCs w:val="18"/>
                          </w:rPr>
                        </w:pPr>
                        <w:r>
                          <w:rPr>
                            <w:sz w:val="18"/>
                            <w:szCs w:val="18"/>
                            <w:lang w:eastAsia="zh-CN"/>
                          </w:rPr>
                          <w:t xml:space="preserve">Slice A         </w:t>
                        </w:r>
                      </w:p>
                    </w:txbxContent>
                  </v:textbox>
                </v:shape>
                <v:shape id="右大括号 41" o:spid="_x0000_s1122" type="#_x0000_t88" style="position:absolute;left:39521;top:-2035;width:877;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" adj="441" strokecolor="black [3200]" strokeweight=".5pt">
                  <v:stroke joinstyle="miter"/>
                </v:shape>
                <v:shape id="文本框 2" o:spid="_x0000_s1123" type="#_x0000_t202" style="position:absolute;left:37434;top:7604;width:645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" filled="f" stroked="f">
                  <v:textbox style="mso-fit-shape-to-text:t">
                    <w:txbxContent>
                      <w:p w14:paraId="4FDFE06F" w14:textId="77777777" w:rsidR="00ED31D2" w:rsidRDefault="00ED31D2" w:rsidP="00ED31D2">
                        <w:pPr>
                          <w:rPr>
                            <w:sz w:val="18"/>
                            <w:szCs w:val="18"/>
                          </w:rPr>
                        </w:pPr>
                        <w:r>
                          <w:rPr>
                            <w:sz w:val="18"/>
                            <w:szCs w:val="18"/>
                          </w:rPr>
                          <w:t xml:space="preserve">Slice B         </w:t>
                        </w:r>
                      </w:p>
                    </w:txbxContent>
                  </v:textbox>
                </v:shape>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箭头: 左弧形 43" o:spid="_x0000_s1124" type="#_x0000_t102" style="position:absolute;left:26229;top:-23;width:1809;height:722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" adj="18362,20512,12457" fillcolor="white [3201]" strokecolor="black [3200]" strokeweight="1pt"/>
                <v:shape id="文本框 2" o:spid="_x0000_s1125" type="#_x0000_t202" style="position:absolute;left:18674;top:359;width:2333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" filled="f" stroked="f">
                  <v:textbox style="mso-fit-shape-to-text:t">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v:textbox>
                </v:shape>
                <v:shape id="乘号 45" o:spid="_x0000_s1126" style="position:absolute;left:26837;top:1922;width:1568;height:1524;visibility:visible;mso-wrap-style:square;v-text-anchor:middle" coordsize="156814,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" path="m36390,37912r2545,-2619l78407,73654,117879,35293r2545,2619l81027,76200r39397,38288l117879,117107,78407,78746,38935,117107r-2545,-2619l75787,76200,36390,37912xe" fillcolor="red" strokecolor="red" strokeweight="1pt">
                  <v:stroke joinstyle="miter"/>
                  <v:path arrowok="t" o:connecttype="custom" o:connectlocs="36387,37913;38932,35294;78401,73656;117869,35294;120414,37913;81020,76202;120414,114492;117869,117111;78401,78749;38932,117111;36387,114492;75781,76202;36387,37913" o:connectangles="0,0,0,0,0,0,0,0,0,0,0,0,0"/>
                </v:shape>
                <v:rect id="矩形 46" o:spid="_x0000_s1127" style="position:absolute;left:6730;top:14982;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" fillcolor="white [3201]" strokecolor="black [3200]" strokeweight="1pt"/>
                <v:rect id="矩形 47" o:spid="_x0000_s1128" style="position:absolute;left:805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" fillcolor="white [3201]" strokecolor="black [3200]" strokeweight="1pt"/>
                <v:rect id="矩形 48" o:spid="_x0000_s1129" style="position:absolute;left:938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M1wgAAANwAAAAPAAAAZHJzL2Rvd25yZXYueG1sRE/fa8Iw&#10;EH4X9j+EG/imyS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BcFcM1wgAAANwAAAAPAAAA&#10;AAAAAAAAAAAAAAcCAABkcnMvZG93bnJldi54bWxQSwUGAAAAAAMAAwC3AAAA9gIAAAAA&#10;" fillcolor="white [3201]" strokecolor="black [3200]" strokeweight="1pt"/>
                <v:rect id="矩形 49" o:spid="_x0000_s1130" style="position:absolute;left:1071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BwgAAANwAAAAPAAAAZHJzL2Rvd25yZXYueG1sRE/fa8Iw&#10;EH4X9j+EG/imyY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DT/FtBwgAAANwAAAAPAAAA&#10;AAAAAAAAAAAAAAcCAABkcnMvZG93bnJldi54bWxQSwUGAAAAAAMAAwC3AAAA9gIAAAAA&#10;" fillcolor="white [3201]" strokecolor="black [3200]" strokeweight="1pt"/>
                <v:rect id="矩形 50" o:spid="_x0000_s1131" style="position:absolute;left:12038;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P7awgAAANwAAAAPAAAAZHJzL2Rvd25yZXYueG1sRE/fa8Iw&#10;EH4X9j+EG/imyQbq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C8sP7awgAAANwAAAAPAAAA&#10;AAAAAAAAAAAAAAcCAABkcnMvZG93bnJldi54bWxQSwUGAAAAAAMAAwC3AAAA9gIAAAAA&#10;" fillcolor="white [3201]" strokecolor="black [3200]" strokeweight="1pt"/>
                <v:rect id="矩形 51" o:spid="_x0000_s1132" style="position:absolute;left:1336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" fillcolor="white [3201]" strokecolor="black [3200]" strokeweight="1pt"/>
                <v:rect id="矩形 52" o:spid="_x0000_s1133" style="position:absolute;left:14693;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" fillcolor="white [3201]" strokecolor="black [3200]" strokeweight="1pt"/>
                <v:rect id="矩形 53" o:spid="_x0000_s1134" style="position:absolute;left:1760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rect id="矩形 54" o:spid="_x0000_s1135" style="position:absolute;left:1892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" fillcolor="white [3201]" strokecolor="black [3200]" strokeweight="1pt"/>
                <v:rect id="矩形 55" o:spid="_x0000_s1136" style="position:absolute;left:2025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" fillcolor="white [3201]" strokecolor="black [3200]" strokeweight="1pt"/>
                <v:rect id="矩形 56" o:spid="_x0000_s1137" style="position:absolute;left:21582;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" fillcolor="white [3201]" strokecolor="black [3200]" strokeweight="1pt"/>
                <v:rect id="矩形 57" o:spid="_x0000_s1138" style="position:absolute;left:22910;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" fillcolor="white [3201]" strokecolor="black [3200]" strokeweight="1pt"/>
                <v:rect id="矩形 58" o:spid="_x0000_s1139" style="position:absolute;left:2556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XowgAAANwAAAAPAAAAZHJzL2Rvd25yZXYueG1sRE9Na8JA&#10;EL0X+h+WKXirGx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DZzFXowgAAANwAAAAPAAAA&#10;AAAAAAAAAAAAAAcCAABkcnMvZG93bnJldi54bWxQSwUGAAAAAAMAAwC3AAAA9gIAAAAA&#10;" fillcolor="white [3201]" strokecolor="black [3200]" strokeweight="1pt"/>
                <v:rect id="矩形 59" o:spid="_x0000_s1140" style="position:absolute;left:2423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2cwgAAANwAAAAPAAAAZHJzL2Rvd25yZXYueG1sRE9Na8JA&#10;EL0X+h+WKXirG0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BWJc2cwgAAANwAAAAPAAAA&#10;AAAAAAAAAAAAAAcCAABkcnMvZG93bnJldi54bWxQSwUGAAAAAAMAAwC3AAAA9gIAAAAA&#10;" fillcolor="white [3201]" strokecolor="black [3200]" strokeweight="1pt"/>
                <v:group id="组合 60" o:spid="_x0000_s1141" style="position:absolute;left:16293;top:15515;width:781;height:76" coordorigin="9563,518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oval id="椭圆 61" o:spid="_x0000_s1142" style="position:absolute;left:9563;top:518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" fillcolor="black [3213]" strokecolor="black [3213]" strokeweight="1pt">
                    <v:stroke joinstyle="miter"/>
                  </v:oval>
                  <v:oval id="椭圆 62" o:spid="_x0000_s1143" style="position:absolute;left:10275;top:5189;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" fillcolor="black [3213]" strokecolor="black [3213]" strokeweight="1pt">
                    <v:stroke joinstyle="miter"/>
                  </v:oval>
                  <v:oval id="椭圆 63" o:spid="_x0000_s1144" style="position:absolute;left:9917;top:5196;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" fillcolor="black [3213]" strokecolor="black [3213]" strokeweight="1pt">
                    <v:stroke joinstyle="miter"/>
                  </v:oval>
                </v:group>
                <v:rect id="矩形 64" o:spid="_x0000_s1145" style="position:absolute;left:30326;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" fillcolor="#f79646 [3209]" strokecolor="#974706 [1609]" strokeweight="1pt"/>
                <v:rect id="矩形 65" o:spid="_x0000_s1146" style="position:absolute;left:3165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" fillcolor="white [3201]" strokecolor="black [3200]" strokeweight="1pt"/>
                <v:rect id="矩形 66" o:spid="_x0000_s1147" style="position:absolute;left:3298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" fillcolor="white [3201]" strokecolor="black [3200]" strokeweight="1pt"/>
                <v:rect id="矩形 67" o:spid="_x0000_s1148" style="position:absolute;left:3430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" fillcolor="white [3201]" strokecolor="black [3200]" strokeweight="1pt"/>
                <v:rect id="矩形 68" o:spid="_x0000_s1149" style="position:absolute;left:3563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9VwwAAANwAAAAPAAAAZHJzL2Rvd25yZXYueG1sRE9La8JA&#10;EL4X+h+WKfRWN7Vg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F6CfVcMAAADcAAAADwAA&#10;AAAAAAAAAAAAAAAHAgAAZHJzL2Rvd25yZXYueG1sUEsFBgAAAAADAAMAtwAAAPcCAAAAAA==&#10;" fillcolor="white [3201]" strokecolor="black [3200]" strokeweight="1pt"/>
                <v:rect id="矩形 69" o:spid="_x0000_s1150" style="position:absolute;left:3696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QchwwAAANwAAAAPAAAAZHJzL2Rvd25yZXYueG1sRE9La8JA&#10;EL4X+h+WKfRWN5Vi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mEkHIcMAAADcAAAADwAA&#10;AAAAAAAAAAAAAAAHAgAAZHJzL2Rvd25yZXYueG1sUEsFBgAAAAADAAMAtwAAAPcCAAAAAA==&#10;" fillcolor="white [3201]" strokecolor="black [3200]" strokeweight="1pt"/>
                <v:rect id="矩形 70" o:spid="_x0000_s1151" style="position:absolute;left:3828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aK6wwAAANwAAAAPAAAAZHJzL2Rvd25yZXYueG1sRE9La8JA&#10;EL4X+h+WKfRWNxVq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9wWiusMAAADcAAAADwAA&#10;AAAAAAAAAAAAAAAHAgAAZHJzL2Rvd25yZXYueG1sUEsFBgAAAAADAAMAtwAAAPcCAAAAAA==&#10;" fillcolor="white [3201]" strokecolor="black [3200]" strokeweight="1pt"/>
                <v:rect id="矩形 71" o:spid="_x0000_s1152" style="position:absolute;left:4119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" fillcolor="white [3201]" strokecolor="black [3200]" strokeweight="1pt"/>
                <v:rect id="矩形 72" o:spid="_x0000_s1153" style="position:absolute;left:4252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" fillcolor="white [3201]" strokecolor="black [3200]" strokeweight="1pt"/>
                <v:rect id="矩形 73" o:spid="_x0000_s1154" style="position:absolute;left:4385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" fillcolor="white [3201]" strokecolor="black [3200]" strokeweight="1pt"/>
                <v:rect id="矩形 74" o:spid="_x0000_s1155" style="position:absolute;left:4517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" fillcolor="white [3201]" strokecolor="black [3200]" strokeweight="1pt"/>
                <v:rect id="矩形 75" o:spid="_x0000_s1156" style="position:absolute;left:4650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" fillcolor="white [3201]" strokecolor="black [3200]" strokeweight="1pt"/>
                <v:rect id="矩形 76" o:spid="_x0000_s1157" style="position:absolute;left:4916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" fillcolor="white [3201]" strokecolor="black [3200]" strokeweight="1pt"/>
                <v:rect id="矩形 77" o:spid="_x0000_s1158" style="position:absolute;left:4782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awTwwAAANwAAAAPAAAAZHJzL2Rvd25yZXYueG1sRE9La8JA&#10;EL4X+h+WKfRWN7Vg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TWsE8MAAADcAAAADwAA&#10;AAAAAAAAAAAAAAAHAgAAZHJzL2Rvd25yZXYueG1sUEsFBgAAAAADAAMAtwAAAPcCAAAAAA==&#10;" fillcolor="white [3201]" strokecolor="black [3200]" strokeweight="1pt"/>
                <v:group id="组合 78" o:spid="_x0000_s1159" style="position:absolute;left:39890;top:15509;width:775;height:76" coordorigin="33159,5181"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oval id="椭圆 79" o:spid="_x0000_s1160" style="position:absolute;left:33159;top:5181;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" fillcolor="black [3213]" strokecolor="black [3213]" strokeweight="1pt">
                    <v:stroke joinstyle="miter"/>
                  </v:oval>
                  <v:oval id="椭圆 80" o:spid="_x0000_s1161" style="position:absolute;left:33872;top:5183;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" fillcolor="black [3213]" strokecolor="black [3213]" strokeweight="1pt">
                    <v:stroke joinstyle="miter"/>
                  </v:oval>
                  <v:oval id="椭圆 81" o:spid="_x0000_s1162" style="position:absolute;left:33513;top:5190;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" fillcolor="black [3213]" strokecolor="black [3213]" strokeweight="1pt">
                    <v:stroke joinstyle="miter"/>
                  </v:oval>
                </v:group>
                <v:shape id="右大括号 82" o:spid="_x0000_s1163" type="#_x0000_t88" style="position:absolute;left:39778;top:8617;width:870;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" adj="438" strokecolor="black [3200]" strokeweight=".5pt">
                  <v:stroke joinstyle="miter"/>
                </v:shape>
                <v:shape id="文本框 2" o:spid="_x0000_s1164" type="#_x0000_t202" style="position:absolute;left:36645;top:18093;width:9360;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RCwwAAANwAAAAPAAAAZHJzL2Rvd25yZXYueG1sRI9BT8Mw&#10;DIXvSPsPkSdxY+lA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rs50QsMAAADcAAAADwAA&#10;AAAAAAAAAAAAAAAHAgAAZHJzL2Rvd25yZXYueG1sUEsFBgAAAAADAAMAtwAAAPcCAAAAAA==&#10;" filled="f" stroked="f">
                  <v:textbox style="mso-fit-shape-to-text:t">
                    <w:txbxContent>
                      <w:p w14:paraId="3AE36BF6" w14:textId="77777777" w:rsidR="00ED31D2" w:rsidRDefault="00ED31D2" w:rsidP="00ED31D2">
                        <w:pPr>
                          <w:rPr>
                            <w:sz w:val="18"/>
                            <w:szCs w:val="18"/>
                          </w:rPr>
                        </w:pPr>
                        <w:r>
                          <w:rPr>
                            <w:sz w:val="18"/>
                            <w:szCs w:val="18"/>
                          </w:rPr>
                          <w:t xml:space="preserve">Segment B         </w:t>
                        </w:r>
                      </w:p>
                    </w:txbxContent>
                  </v:textbox>
                </v:shape>
                <v:shape id="箭头: 左弧形 84" o:spid="_x0000_s1165" type="#_x0000_t102" style="position:absolute;left:26425;top:9943;width:1804;height:72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" adj="18372,20515,12457" fillcolor="white [3201]" strokecolor="black [3200]" strokeweight="1pt"/>
                <v:shape id="文本框 2" o:spid="_x0000_s1166" type="#_x0000_t202" style="position:absolute;left:18580;top:10645;width:1998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gs5wwAAANwAAAAPAAAAZHJzL2Rvd25yZXYueG1sRI9BT8Mw&#10;DIXvSPsPkSdxY+kQ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CL4LOcMAAADcAAAADwAA&#10;AAAAAAAAAAAAAAAHAgAAZHJzL2Rvd25yZXYueG1sUEsFBgAAAAADAAMAtwAAAPcCAAAAAA==&#10;" filled="f" stroked="f">
                  <v:textbox style="mso-fit-shape-to-text:t">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v:textbox>
                </v:shape>
                <v:rect id="矩形 86" o:spid="_x0000_s1167" style="position:absolute;left:21437;top:14785;width:5389;height:2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" filled="f" strokecolor="black [3213]" strokeweight=".5pt">
                  <v:stroke dashstyle="dash"/>
                </v:rect>
                <v:shape id="文本框 2" o:spid="_x0000_s1168" type="#_x0000_t202" style="position:absolute;left:21395;top:15617;width:661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28F9E2D7" w14:textId="77777777" w:rsidR="00ED31D2" w:rsidRDefault="00ED31D2" w:rsidP="00ED31D2">
                        <w:pPr>
                          <w:rPr>
                            <w:sz w:val="13"/>
                            <w:szCs w:val="13"/>
                          </w:rPr>
                        </w:pPr>
                        <w:r>
                          <w:rPr>
                            <w:sz w:val="13"/>
                            <w:szCs w:val="13"/>
                          </w:rPr>
                          <w:t xml:space="preserve">SearchRange         </w:t>
                        </w:r>
                      </w:p>
                    </w:txbxContent>
                  </v:textbox>
                </v:shape>
                <v:shape id="右大括号 88" o:spid="_x0000_s1169" type="#_x0000_t88" style="position:absolute;left:16290;top:8614;width:864;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" adj="435" strokecolor="black [3200]" strokeweight=".5pt">
                  <v:stroke joinstyle="miter"/>
                </v:shape>
                <v:shape id="文本框 2" o:spid="_x0000_s1170" type="#_x0000_t202" style="position:absolute;left:13440;top:18093;width:9785;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14:paraId="6E7F32FA" w14:textId="77777777" w:rsidR="00ED31D2" w:rsidRDefault="00ED31D2" w:rsidP="00ED31D2">
                        <w:pPr>
                          <w:rPr>
                            <w:sz w:val="18"/>
                            <w:szCs w:val="18"/>
                          </w:rPr>
                        </w:pPr>
                        <w:r>
                          <w:rPr>
                            <w:sz w:val="18"/>
                            <w:szCs w:val="18"/>
                          </w:rPr>
                          <w:t xml:space="preserve">Segment A         </w:t>
                        </w:r>
                      </w:p>
                    </w:txbxContent>
                  </v:textbox>
                </v:shape>
                <v:shape id="右大括号 90" o:spid="_x0000_s1171" type="#_x0000_t88" style="position:absolute;left:27807;top:-832;width:1253;height:425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" adj="279" strokecolor="black [3200]" strokeweight=".5pt">
                  <v:stroke joinstyle="miter"/>
                </v:shape>
                <v:shape id="文本框 2" o:spid="_x0000_s1172" type="#_x0000_t202" style="position:absolute;left:26195;top:20963;width:527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textbox style="mso-fit-shape-to-text:t">
                    <w:txbxContent>
                      <w:p w14:paraId="6D6B87D3" w14:textId="77777777" w:rsidR="00ED31D2" w:rsidRDefault="00ED31D2" w:rsidP="00ED31D2">
                        <w:pPr>
                          <w:rPr>
                            <w:sz w:val="18"/>
                            <w:szCs w:val="18"/>
                          </w:rPr>
                        </w:pPr>
                        <w:r>
                          <w:rPr>
                            <w:sz w:val="18"/>
                            <w:szCs w:val="18"/>
                          </w:rPr>
                          <w:t xml:space="preserve">Slice         </w:t>
                        </w:r>
                      </w:p>
                    </w:txbxContent>
                  </v:textbox>
                </v:shape>
                <w10:anchorlock/>
              </v:group>
            </w:pict>
          </mc:Fallback>
        </mc:AlternateContent>
      </w:r>
    </w:p>
    <w:p w14:paraId="2763BD70" w14:textId="08B9DD8E" w:rsidR="00ED31D2" w:rsidRPr="00406039" w:rsidRDefault="00ED31D2" w:rsidP="00ED31D2">
      <w:pPr>
        <w:pStyle w:val="Lgende"/>
        <w:jc w:val="center"/>
      </w:pPr>
      <w:bookmarkStart w:id="237" w:name="_Ref113549158"/>
      <w:r w:rsidRPr="00406039">
        <w:t xml:space="preserve">Figure </w:t>
      </w:r>
      <w:r w:rsidRPr="006A7273">
        <w:fldChar w:fldCharType="begin"/>
      </w:r>
      <w:r w:rsidRPr="00406039">
        <w:instrText xml:space="preserve"> SEQ Figure \* ARABIC </w:instrText>
      </w:r>
      <w:r w:rsidRPr="006A7273">
        <w:fldChar w:fldCharType="separate"/>
      </w:r>
      <w:r w:rsidR="0089309A">
        <w:rPr>
          <w:noProof/>
        </w:rPr>
        <w:t>72</w:t>
      </w:r>
      <w:r w:rsidRPr="006A7273">
        <w:fldChar w:fldCharType="end"/>
      </w:r>
      <w:bookmarkEnd w:id="237"/>
      <w:r w:rsidRPr="00406039">
        <w:t xml:space="preserve">: </w:t>
      </w:r>
      <w:r>
        <w:rPr>
          <w:rFonts w:eastAsia="DengXian"/>
          <w:i w:val="0"/>
          <w:iCs w:val="0"/>
          <w:lang w:eastAsia="zh-CN"/>
        </w:rPr>
        <w:t>Predicting crossing boundary</w:t>
      </w:r>
      <w:r w:rsidRPr="007A75D8">
        <w:t>.</w:t>
      </w:r>
    </w:p>
    <w:p w14:paraId="5CB880D1" w14:textId="78A8ED0D" w:rsidR="00AA6AEC" w:rsidRDefault="00950016" w:rsidP="00F040F7">
      <w:pPr>
        <w:pStyle w:val="Titre2"/>
        <w:rPr>
          <w:lang w:val="en-CA" w:eastAsia="ko-KR"/>
        </w:rPr>
      </w:pPr>
      <w:bookmarkStart w:id="238" w:name="_Toc156567934"/>
      <w:r>
        <w:rPr>
          <w:lang w:val="en-CA" w:eastAsia="ko-KR"/>
        </w:rPr>
        <w:t xml:space="preserve">Extended Prediction for RAHT </w:t>
      </w:r>
      <w:r w:rsidR="00B5669B">
        <w:rPr>
          <w:lang w:val="en-CA" w:eastAsia="ko-KR"/>
        </w:rPr>
        <w:fldChar w:fldCharType="begin"/>
      </w:r>
      <w:r w:rsidR="00B5669B">
        <w:rPr>
          <w:lang w:val="en-CA" w:eastAsia="ko-KR"/>
        </w:rPr>
        <w:instrText xml:space="preserve"> REF _Ref123057591 \r \h </w:instrText>
      </w:r>
      <w:r w:rsidR="00B5669B">
        <w:rPr>
          <w:lang w:val="en-CA" w:eastAsia="ko-KR"/>
        </w:rPr>
      </w:r>
      <w:r w:rsidR="00B5669B">
        <w:rPr>
          <w:lang w:val="en-CA" w:eastAsia="ko-KR"/>
        </w:rPr>
        <w:fldChar w:fldCharType="separate"/>
      </w:r>
      <w:r w:rsidR="0089309A">
        <w:rPr>
          <w:lang w:val="en-CA" w:eastAsia="ko-KR"/>
        </w:rPr>
        <w:t>[103]</w:t>
      </w:r>
      <w:r w:rsidR="00B5669B">
        <w:rPr>
          <w:lang w:val="en-CA" w:eastAsia="ko-KR"/>
        </w:rPr>
        <w:fldChar w:fldCharType="end"/>
      </w:r>
      <w:r w:rsidR="00B5669B">
        <w:rPr>
          <w:lang w:val="en-CA" w:eastAsia="ko-KR"/>
        </w:rPr>
        <w:fldChar w:fldCharType="begin"/>
      </w:r>
      <w:r w:rsidR="00B5669B">
        <w:rPr>
          <w:lang w:val="en-CA" w:eastAsia="ko-KR"/>
        </w:rPr>
        <w:instrText xml:space="preserve"> REF _Ref123057602 \r \h </w:instrText>
      </w:r>
      <w:r w:rsidR="00B5669B">
        <w:rPr>
          <w:lang w:val="en-CA" w:eastAsia="ko-KR"/>
        </w:rPr>
      </w:r>
      <w:r w:rsidR="00B5669B">
        <w:rPr>
          <w:lang w:val="en-CA" w:eastAsia="ko-KR"/>
        </w:rPr>
        <w:fldChar w:fldCharType="separate"/>
      </w:r>
      <w:r w:rsidR="0089309A">
        <w:rPr>
          <w:lang w:val="en-CA" w:eastAsia="ko-KR"/>
        </w:rPr>
        <w:t>[104]</w:t>
      </w:r>
      <w:bookmarkEnd w:id="238"/>
      <w:r w:rsidR="00B5669B">
        <w:rPr>
          <w:lang w:val="en-CA" w:eastAsia="ko-KR"/>
        </w:rPr>
        <w:fldChar w:fldCharType="end"/>
      </w:r>
    </w:p>
    <w:p w14:paraId="4F5D0402" w14:textId="596EF595" w:rsidR="00E4344D" w:rsidRDefault="00E4344D" w:rsidP="00E4344D">
      <w:pPr>
        <w:rPr>
          <w:rFonts w:eastAsia="DengXian"/>
          <w:lang w:val="en-CA" w:eastAsia="zh-CN"/>
        </w:rPr>
      </w:pPr>
      <w:r>
        <w:rPr>
          <w:rFonts w:eastAsia="DengXian"/>
          <w:lang w:eastAsia="zh-CN"/>
        </w:rPr>
        <w:t>In G-PCC</w:t>
      </w:r>
      <w:r w:rsidR="00D728E4">
        <w:rPr>
          <w:rFonts w:eastAsia="DengXian"/>
          <w:lang w:eastAsia="zh-CN"/>
        </w:rPr>
        <w:t xml:space="preserve"> Ed.1</w:t>
      </w:r>
      <w:r>
        <w:rPr>
          <w:rFonts w:eastAsia="DengXian"/>
          <w:lang w:eastAsia="zh-CN"/>
        </w:rPr>
        <w:t xml:space="preserve">, upsampled transform domain prediction is used to improve </w:t>
      </w:r>
      <w:bookmarkStart w:id="239" w:name="_Hlk108284629"/>
      <w:r>
        <w:rPr>
          <w:rFonts w:eastAsia="DengXian"/>
          <w:lang w:eastAsia="zh-CN"/>
        </w:rPr>
        <w:t>the efficiency of RAHT coding</w:t>
      </w:r>
      <w:bookmarkEnd w:id="239"/>
      <w:r>
        <w:rPr>
          <w:rFonts w:eastAsia="DengXian"/>
          <w:lang w:eastAsia="zh-CN"/>
        </w:rPr>
        <w:t xml:space="preserve">. In upsampled transform domain prediction, the RAHT transform is performed from top to bottom. </w:t>
      </w:r>
      <w:r w:rsidR="00D728E4">
        <w:rPr>
          <w:rFonts w:eastAsia="DengXian"/>
          <w:lang w:eastAsia="zh-CN"/>
        </w:rPr>
        <w:t>I</w:t>
      </w:r>
      <w:r>
        <w:rPr>
          <w:rFonts w:eastAsia="DengXian"/>
          <w:lang w:eastAsia="zh-CN"/>
        </w:rPr>
        <w:t xml:space="preserve">n each depth, RAHT is applied to each unit node containing 2×2×2 sub-nodes in Morton order. When performing transform on a unit node that contains 2×2×2 sub-nodes </w:t>
      </w:r>
      <w:r w:rsidR="00E51C90">
        <w:rPr>
          <w:rFonts w:eastAsia="DengXian"/>
          <w:lang w:eastAsia="zh-CN"/>
        </w:rPr>
        <w:t>at</w:t>
      </w:r>
      <w:r>
        <w:rPr>
          <w:rFonts w:eastAsia="DengXian"/>
          <w:lang w:eastAsia="zh-CN"/>
        </w:rPr>
        <w:t xml:space="preserve"> depth </w:t>
      </w:r>
      <m:oMath>
        <m:r>
          <w:rPr>
            <w:rFonts w:ascii="Cambria Math" w:eastAsia="DengXian" w:hAnsi="Cambria Math"/>
            <w:lang w:eastAsia="zh-CN"/>
          </w:rPr>
          <m:t>d</m:t>
        </m:r>
      </m:oMath>
      <w:r>
        <w:rPr>
          <w:rFonts w:eastAsia="DengXian"/>
          <w:lang w:eastAsia="zh-CN"/>
        </w:rPr>
        <w:t xml:space="preserve">, 3 coplane parent neighbour nodes and 3 coline parent neighbour nodes and a parent node </w:t>
      </w:r>
      <w:r w:rsidR="007163AC">
        <w:rPr>
          <w:rFonts w:eastAsia="DengXian"/>
          <w:lang w:eastAsia="zh-CN"/>
        </w:rPr>
        <w:t>at</w:t>
      </w:r>
      <w:r>
        <w:rPr>
          <w:rFonts w:eastAsia="DengXian"/>
          <w:lang w:eastAsia="zh-CN"/>
        </w:rPr>
        <w:t xml:space="preserve"> depth </w:t>
      </w:r>
      <m:oMath>
        <m:r>
          <w:rPr>
            <w:rFonts w:ascii="Cambria Math" w:eastAsia="DengXian" w:hAnsi="Cambria Math"/>
            <w:lang w:eastAsia="zh-CN"/>
          </w:rPr>
          <m:t>d-1</m:t>
        </m:r>
      </m:oMath>
      <w:r>
        <w:rPr>
          <w:rFonts w:eastAsia="DengXian"/>
          <w:lang w:eastAsia="zh-CN"/>
        </w:rPr>
        <w:t xml:space="preserve"> are used to predict the attribute in each sub-node.</w:t>
      </w:r>
      <w:r w:rsidR="002B69EE">
        <w:rPr>
          <w:rFonts w:eastAsia="DengXian"/>
          <w:lang w:eastAsia="zh-CN"/>
        </w:rPr>
        <w:t xml:space="preserve"> P</w:t>
      </w:r>
      <w:r>
        <w:rPr>
          <w:rFonts w:eastAsia="DengXian"/>
          <w:lang w:eastAsia="zh-CN"/>
        </w:rPr>
        <w:t xml:space="preserve">rediction weights are assigned to these parent-level nodes, where </w:t>
      </w:r>
      <m:oMath>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=4:2:1</m:t>
        </m:r>
      </m:oMath>
      <w:r>
        <w:rPr>
          <w:rFonts w:eastAsia="DengXian"/>
          <w:lang w:val="en-CA" w:eastAsia="zh-CN"/>
        </w:rPr>
        <w:t xml:space="preserve">. And the prediction is performed in the mean attribute space, i.e., </w:t>
      </w:r>
      <m:oMath>
        <m:sSub>
          <m:sSubPr>
            <m:ctrlPr>
              <w:rPr>
                <w:rFonts w:ascii="Cambria Math" w:hAnsi="Cambria Math"/>
                <w:sz w:val="24"/>
                <w:szCs w:val="24"/>
                <w:lang w:val="en-CA"/>
              </w:rPr>
            </m:ctrlPr>
          </m:sSubPr>
          <m:e>
            <m:r>
              <w:rPr>
                <w:rFonts w:ascii="Cambria Math" w:hAnsi="Cambria Math"/>
                <w:lang w:val="en-CA"/>
              </w:rPr>
              <m:t>a</m:t>
            </m:r>
          </m:e>
          <m:sub>
            <m:r>
              <w:rPr>
                <w:rFonts w:ascii="Cambria Math" w:hAnsi="Cambria Math"/>
                <w:lang w:val="en-CA"/>
              </w:rPr>
              <m:t>i</m:t>
            </m:r>
          </m:sub>
        </m:sSub>
        <m:r>
          <w:rPr>
            <w:rFonts w:ascii="Cambria Math" w:hAnsi="Cambria Math"/>
            <w:lang w:val="en-CA"/>
          </w:rPr>
          <m:t>=</m:t>
        </m:r>
        <m:sSub>
          <m:sSubPr>
            <m:ctrlPr>
              <w:rPr>
                <w:rFonts w:ascii="Cambria Math" w:hAnsi="Cambria Math"/>
                <w:i/>
                <w:sz w:val="24"/>
                <w:szCs w:val="24"/>
                <w:lang w:val="en-CA"/>
              </w:rPr>
            </m:ctrlPr>
          </m:sSubPr>
          <m:e>
            <m:r>
              <w:rPr>
                <w:rFonts w:ascii="Cambria Math" w:hAnsi="Cambria Math"/>
                <w:lang w:val="en-CA"/>
              </w:rPr>
              <m:t>A</m:t>
            </m:r>
          </m:e>
          <m:sub>
            <m:r>
              <w:rPr>
                <w:rFonts w:ascii="Cambria Math" w:hAnsi="Cambria Math"/>
                <w:lang w:val="en-CA"/>
              </w:rPr>
              <m:t>i</m:t>
            </m:r>
          </m:sub>
        </m:sSub>
        <m:r>
          <w:rPr>
            <w:rFonts w:ascii="Cambria Math" w:eastAsia="DengXian" w:hAnsi="Cambria Math"/>
            <w:lang w:val="en-CA" w:eastAsia="zh-CN"/>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i</m:t>
            </m:r>
          </m:sub>
        </m:sSub>
      </m:oMath>
      <w:r>
        <w:rPr>
          <w:rFonts w:eastAsia="DengXian"/>
          <w:lang w:val="en-CA" w:eastAsia="zh-CN"/>
        </w:rPr>
        <w:t>.</w:t>
      </w:r>
    </w:p>
    <w:p w14:paraId="7CDC9147" w14:textId="77777777" w:rsidR="00730C89" w:rsidRDefault="00730C89" w:rsidP="00E4344D">
      <w:pPr>
        <w:rPr>
          <w:rFonts w:ascii="Times New Roman" w:eastAsia="DengXian" w:hAnsi="Times New Roman" w:cs="Times New Roman"/>
          <w:lang w:val="en-CA" w:eastAsia="zh-CN"/>
        </w:rPr>
      </w:pPr>
    </w:p>
    <w:p w14:paraId="3E6FA1C2" w14:textId="77CBECEA" w:rsidR="00E4344D" w:rsidRDefault="00E4344D" w:rsidP="00E4344D">
      <w:pPr>
        <w:rPr>
          <w:rFonts w:eastAsia="DengXian"/>
          <w:lang w:val="en-CA" w:eastAsia="zh-CN"/>
        </w:rPr>
      </w:pPr>
      <w:r>
        <w:rPr>
          <w:rFonts w:eastAsia="MS Mincho"/>
          <w:noProof/>
        </w:rPr>
        <mc:AlternateContent>
          <mc:Choice Requires="wpc">
            <w:drawing>
              <wp:inline distT="0" distB="0" distL="0" distR="0" wp14:anchorId="5FB084F9" wp14:editId="095AB484">
                <wp:extent cx="5925820" cy="2590800"/>
                <wp:effectExtent l="0" t="0" r="0" b="0"/>
                <wp:docPr id="275" name="Canvas 27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189" name="组合 3"/>
                        <wpg:cNvGrpSpPr>
                          <a:grpSpLocks/>
                        </wpg:cNvGrpSpPr>
                        <wpg:grpSpPr bwMode="auto">
                          <a:xfrm>
                            <a:off x="215101" y="163300"/>
                            <a:ext cx="1052304" cy="963800"/>
                            <a:chOff x="2" y="0"/>
                            <a:chExt cx="10523" cy="9637"/>
                          </a:xfrm>
                        </wpg:grpSpPr>
                        <wpg:grpSp>
                          <wpg:cNvPr id="190" name="组合 4"/>
                          <wpg:cNvGrpSpPr>
                            <a:grpSpLocks/>
                          </wpg:cNvGrpSpPr>
                          <wpg:grpSpPr bwMode="auto">
                            <a:xfrm>
                              <a:off x="2" y="0"/>
                              <a:ext cx="10523" cy="9637"/>
                              <a:chOff x="2" y="0"/>
                              <a:chExt cx="12973" cy="11972"/>
                            </a:xfrm>
                          </wpg:grpSpPr>
                          <wps:wsp>
                            <wps:cNvPr id="191" name="立方体 5"/>
                            <wps:cNvSpPr>
                              <a:spLocks noChangeArrowheads="1"/>
                            </wps:cNvSpPr>
                            <wps:spPr bwMode="auto">
                              <a:xfrm>
                                <a:off x="1482"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2" name="立方体 6"/>
                            <wps:cNvSpPr>
                              <a:spLocks noChangeArrowheads="1"/>
                            </wps:cNvSpPr>
                            <wps:spPr bwMode="auto">
                              <a:xfrm>
                                <a:off x="2"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立方体 7"/>
                            <wps:cNvSpPr>
                              <a:spLocks noChangeArrowheads="1"/>
                            </wps:cNvSpPr>
                            <wps:spPr bwMode="auto">
                              <a:xfrm>
                                <a:off x="5001"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立方体 8"/>
                            <wps:cNvSpPr>
                              <a:spLocks noChangeArrowheads="1"/>
                            </wps:cNvSpPr>
                            <wps:spPr bwMode="auto">
                              <a:xfrm>
                                <a:off x="1483"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立方体 9"/>
                            <wps:cNvSpPr>
                              <a:spLocks noChangeArrowheads="1"/>
                            </wps:cNvSpPr>
                            <wps:spPr bwMode="auto">
                              <a:xfrm>
                                <a:off x="6551" y="5384"/>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96" name="立方体 10"/>
                            <wps:cNvSpPr>
                              <a:spLocks noChangeArrowheads="1"/>
                            </wps:cNvSpPr>
                            <wps:spPr bwMode="auto">
                              <a:xfrm>
                                <a:off x="6482"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立方体 11"/>
                            <wps:cNvSpPr>
                              <a:spLocks noChangeArrowheads="1"/>
                            </wps:cNvSpPr>
                            <wps:spPr bwMode="auto">
                              <a:xfrm>
                                <a:off x="4977"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8" name="立方体 12"/>
                          <wps:cNvSpPr>
                            <a:spLocks noChangeArrowheads="1"/>
                          </wps:cNvSpPr>
                          <wps:spPr bwMode="auto">
                            <a:xfrm>
                              <a:off x="5256" y="3613"/>
                              <a:ext cx="5268"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199" name="组合 13"/>
                        <wpg:cNvGrpSpPr>
                          <a:grpSpLocks/>
                        </wpg:cNvGrpSpPr>
                        <wpg:grpSpPr bwMode="auto">
                          <a:xfrm>
                            <a:off x="1333605" y="163300"/>
                            <a:ext cx="1052504" cy="963800"/>
                            <a:chOff x="11774" y="0"/>
                            <a:chExt cx="10525" cy="9637"/>
                          </a:xfrm>
                        </wpg:grpSpPr>
                        <wpg:grpSp>
                          <wpg:cNvPr id="200" name="组合 14"/>
                          <wpg:cNvGrpSpPr>
                            <a:grpSpLocks/>
                          </wpg:cNvGrpSpPr>
                          <wpg:grpSpPr bwMode="auto">
                            <a:xfrm>
                              <a:off x="11774" y="0"/>
                              <a:ext cx="10525" cy="9637"/>
                              <a:chOff x="11774" y="0"/>
                              <a:chExt cx="12976" cy="11972"/>
                            </a:xfrm>
                          </wpg:grpSpPr>
                          <wps:wsp>
                            <wps:cNvPr id="201" name="立方体 15"/>
                            <wps:cNvSpPr>
                              <a:spLocks noChangeArrowheads="1"/>
                            </wps:cNvSpPr>
                            <wps:spPr bwMode="auto">
                              <a:xfrm>
                                <a:off x="18255"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2" name="立方体 16"/>
                            <wps:cNvSpPr>
                              <a:spLocks noChangeArrowheads="1"/>
                            </wps:cNvSpPr>
                            <wps:spPr bwMode="auto">
                              <a:xfrm>
                                <a:off x="16377" y="5398"/>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3" name="立方体 17"/>
                            <wps:cNvSpPr>
                              <a:spLocks noChangeArrowheads="1"/>
                            </wps:cNvSpPr>
                            <wps:spPr bwMode="auto">
                              <a:xfrm>
                                <a:off x="11776"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立方体 18"/>
                            <wps:cNvSpPr>
                              <a:spLocks noChangeArrowheads="1"/>
                            </wps:cNvSpPr>
                            <wps:spPr bwMode="auto">
                              <a:xfrm>
                                <a:off x="16775"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立方体 19"/>
                            <wps:cNvSpPr>
                              <a:spLocks noChangeArrowheads="1"/>
                            </wps:cNvSpPr>
                            <wps:spPr bwMode="auto">
                              <a:xfrm>
                                <a:off x="13257"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6" name="立方体 20"/>
                            <wps:cNvSpPr>
                              <a:spLocks noChangeArrowheads="1"/>
                            </wps:cNvSpPr>
                            <wps:spPr bwMode="auto">
                              <a:xfrm>
                                <a:off x="18256"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7" name="立方体 21"/>
                            <wps:cNvSpPr>
                              <a:spLocks noChangeArrowheads="1"/>
                            </wps:cNvSpPr>
                            <wps:spPr bwMode="auto">
                              <a:xfrm>
                                <a:off x="11774"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 name="立方体 22"/>
                          <wps:cNvSpPr>
                            <a:spLocks noChangeArrowheads="1"/>
                          </wps:cNvSpPr>
                          <wps:spPr bwMode="auto">
                            <a:xfrm>
                              <a:off x="12960" y="3596"/>
                              <a:ext cx="5268" cy="4817"/>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09" name="组合 23"/>
                        <wpg:cNvGrpSpPr>
                          <a:grpSpLocks/>
                        </wpg:cNvGrpSpPr>
                        <wpg:grpSpPr bwMode="auto">
                          <a:xfrm>
                            <a:off x="2461708" y="163300"/>
                            <a:ext cx="1052804" cy="963800"/>
                            <a:chOff x="23544" y="0"/>
                            <a:chExt cx="10528" cy="9638"/>
                          </a:xfrm>
                        </wpg:grpSpPr>
                        <wpg:grpSp>
                          <wpg:cNvPr id="210" name="组合 24"/>
                          <wpg:cNvGrpSpPr>
                            <a:grpSpLocks/>
                          </wpg:cNvGrpSpPr>
                          <wpg:grpSpPr bwMode="auto">
                            <a:xfrm>
                              <a:off x="23548" y="0"/>
                              <a:ext cx="10524" cy="9625"/>
                              <a:chOff x="23548" y="0"/>
                              <a:chExt cx="12975" cy="11956"/>
                            </a:xfrm>
                          </wpg:grpSpPr>
                          <wps:wsp>
                            <wps:cNvPr id="211" name="立方体 25"/>
                            <wps:cNvSpPr>
                              <a:spLocks noChangeArrowheads="1"/>
                            </wps:cNvSpPr>
                            <wps:spPr bwMode="auto">
                              <a:xfrm>
                                <a:off x="25030"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2" name="立方体 26"/>
                            <wps:cNvSpPr>
                              <a:spLocks noChangeArrowheads="1"/>
                            </wps:cNvSpPr>
                            <wps:spPr bwMode="auto">
                              <a:xfrm>
                                <a:off x="30029" y="45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立方体 27"/>
                            <wps:cNvSpPr>
                              <a:spLocks noChangeArrowheads="1"/>
                            </wps:cNvSpPr>
                            <wps:spPr bwMode="auto">
                              <a:xfrm>
                                <a:off x="27558" y="6062"/>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14" name="立方体 28"/>
                            <wps:cNvSpPr>
                              <a:spLocks noChangeArrowheads="1"/>
                            </wps:cNvSpPr>
                            <wps:spPr bwMode="auto">
                              <a:xfrm>
                                <a:off x="28549"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5" name="立方体 29"/>
                            <wps:cNvSpPr>
                              <a:spLocks noChangeArrowheads="1"/>
                            </wps:cNvSpPr>
                            <wps:spPr bwMode="auto">
                              <a:xfrm>
                                <a:off x="25031"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 name="立方体 30"/>
                            <wps:cNvSpPr>
                              <a:spLocks noChangeArrowheads="1"/>
                            </wps:cNvSpPr>
                            <wps:spPr bwMode="auto">
                              <a:xfrm>
                                <a:off x="23548"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7" name="立方体 31"/>
                            <wps:cNvSpPr>
                              <a:spLocks noChangeArrowheads="1"/>
                            </wps:cNvSpPr>
                            <wps:spPr bwMode="auto">
                              <a:xfrm>
                                <a:off x="28565"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8" name="立方体 32"/>
                          <wps:cNvSpPr>
                            <a:spLocks noChangeArrowheads="1"/>
                          </wps:cNvSpPr>
                          <wps:spPr bwMode="auto">
                            <a:xfrm>
                              <a:off x="23544" y="4820"/>
                              <a:ext cx="5267"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19" name="组合 33"/>
                        <wpg:cNvGrpSpPr>
                          <a:grpSpLocks/>
                        </wpg:cNvGrpSpPr>
                        <wpg:grpSpPr bwMode="auto">
                          <a:xfrm>
                            <a:off x="3585712" y="163300"/>
                            <a:ext cx="1052504" cy="963800"/>
                            <a:chOff x="35322" y="0"/>
                            <a:chExt cx="10525" cy="9637"/>
                          </a:xfrm>
                        </wpg:grpSpPr>
                        <wpg:grpSp>
                          <wpg:cNvPr id="220" name="组合 34"/>
                          <wpg:cNvGrpSpPr>
                            <a:grpSpLocks/>
                          </wpg:cNvGrpSpPr>
                          <wpg:grpSpPr bwMode="auto">
                            <a:xfrm>
                              <a:off x="35322" y="0"/>
                              <a:ext cx="10525" cy="9637"/>
                              <a:chOff x="35322" y="0"/>
                              <a:chExt cx="12976" cy="11972"/>
                            </a:xfrm>
                          </wpg:grpSpPr>
                          <wps:wsp>
                            <wps:cNvPr id="221" name="立方体 35"/>
                            <wps:cNvSpPr>
                              <a:spLocks noChangeArrowheads="1"/>
                            </wps:cNvSpPr>
                            <wps:spPr bwMode="auto">
                              <a:xfrm>
                                <a:off x="36804"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2" name="立方体 36"/>
                            <wps:cNvSpPr>
                              <a:spLocks noChangeArrowheads="1"/>
                            </wps:cNvSpPr>
                            <wps:spPr bwMode="auto">
                              <a:xfrm>
                                <a:off x="41803"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3" name="立方体 37"/>
                            <wps:cNvSpPr>
                              <a:spLocks noChangeArrowheads="1"/>
                            </wps:cNvSpPr>
                            <wps:spPr bwMode="auto">
                              <a:xfrm>
                                <a:off x="35324"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4" name="立方体 38"/>
                            <wps:cNvSpPr>
                              <a:spLocks noChangeArrowheads="1"/>
                            </wps:cNvSpPr>
                            <wps:spPr bwMode="auto">
                              <a:xfrm>
                                <a:off x="41804"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5" name="立方体 39"/>
                            <wps:cNvSpPr>
                              <a:spLocks noChangeArrowheads="1"/>
                            </wps:cNvSpPr>
                            <wps:spPr bwMode="auto">
                              <a:xfrm>
                                <a:off x="35322"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立方体 40"/>
                            <wps:cNvSpPr>
                              <a:spLocks noChangeArrowheads="1"/>
                            </wps:cNvSpPr>
                            <wps:spPr bwMode="auto">
                              <a:xfrm>
                                <a:off x="41230" y="6041"/>
                                <a:ext cx="2460"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7" name="立方体 41"/>
                            <wps:cNvSpPr>
                              <a:spLocks noChangeArrowheads="1"/>
                            </wps:cNvSpPr>
                            <wps:spPr bwMode="auto">
                              <a:xfrm>
                                <a:off x="40299"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8" name="立方体 42"/>
                          <wps:cNvSpPr>
                            <a:spLocks noChangeArrowheads="1"/>
                          </wps:cNvSpPr>
                          <wps:spPr bwMode="auto">
                            <a:xfrm>
                              <a:off x="39401" y="4806"/>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29" name="组合 43"/>
                        <wpg:cNvGrpSpPr>
                          <a:grpSpLocks/>
                        </wpg:cNvGrpSpPr>
                        <wpg:grpSpPr bwMode="auto">
                          <a:xfrm>
                            <a:off x="214801" y="1524200"/>
                            <a:ext cx="1052504" cy="962600"/>
                            <a:chOff x="0" y="13609"/>
                            <a:chExt cx="10524" cy="9625"/>
                          </a:xfrm>
                        </wpg:grpSpPr>
                        <wpg:grpSp>
                          <wpg:cNvPr id="230" name="组合 44"/>
                          <wpg:cNvGrpSpPr>
                            <a:grpSpLocks/>
                          </wpg:cNvGrpSpPr>
                          <wpg:grpSpPr bwMode="auto">
                            <a:xfrm>
                              <a:off x="0" y="13609"/>
                              <a:ext cx="10524" cy="9625"/>
                              <a:chOff x="0" y="13609"/>
                              <a:chExt cx="12975" cy="11956"/>
                            </a:xfrm>
                          </wpg:grpSpPr>
                          <wps:wsp>
                            <wps:cNvPr id="231" name="立方体 45"/>
                            <wps:cNvSpPr>
                              <a:spLocks noChangeArrowheads="1"/>
                            </wps:cNvSpPr>
                            <wps:spPr bwMode="auto">
                              <a:xfrm>
                                <a:off x="1482"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2" name="立方体 46"/>
                            <wps:cNvSpPr>
                              <a:spLocks noChangeArrowheads="1"/>
                            </wps:cNvSpPr>
                            <wps:spPr bwMode="auto">
                              <a:xfrm>
                                <a:off x="6481"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3" name="立方体 47"/>
                            <wps:cNvSpPr>
                              <a:spLocks noChangeArrowheads="1"/>
                            </wps:cNvSpPr>
                            <wps:spPr bwMode="auto">
                              <a:xfrm>
                                <a:off x="5001"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立方体 48"/>
                            <wps:cNvSpPr>
                              <a:spLocks noChangeArrowheads="1"/>
                            </wps:cNvSpPr>
                            <wps:spPr bwMode="auto">
                              <a:xfrm>
                                <a:off x="1483"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5" name="立方体 49"/>
                            <wps:cNvSpPr>
                              <a:spLocks noChangeArrowheads="1"/>
                            </wps:cNvSpPr>
                            <wps:spPr bwMode="auto">
                              <a:xfrm>
                                <a:off x="6551" y="17088"/>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36" name="立方体 50"/>
                            <wps:cNvSpPr>
                              <a:spLocks noChangeArrowheads="1"/>
                            </wps:cNvSpPr>
                            <wps:spPr bwMode="auto">
                              <a:xfrm>
                                <a:off x="0"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7" name="立方体 51"/>
                            <wps:cNvSpPr>
                              <a:spLocks noChangeArrowheads="1"/>
                            </wps:cNvSpPr>
                            <wps:spPr bwMode="auto">
                              <a:xfrm>
                                <a:off x="4977"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8" name="立方体 52"/>
                          <wps:cNvSpPr>
                            <a:spLocks noChangeArrowheads="1"/>
                          </wps:cNvSpPr>
                          <wps:spPr bwMode="auto">
                            <a:xfrm>
                              <a:off x="5241" y="13612"/>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39" name="组合 53"/>
                        <wpg:cNvGrpSpPr>
                          <a:grpSpLocks/>
                        </wpg:cNvGrpSpPr>
                        <wpg:grpSpPr bwMode="auto">
                          <a:xfrm>
                            <a:off x="1333605" y="1523500"/>
                            <a:ext cx="1052504" cy="964500"/>
                            <a:chOff x="11774" y="13601"/>
                            <a:chExt cx="10525" cy="9645"/>
                          </a:xfrm>
                        </wpg:grpSpPr>
                        <wpg:grpSp>
                          <wpg:cNvPr id="240" name="组合 54"/>
                          <wpg:cNvGrpSpPr>
                            <a:grpSpLocks/>
                          </wpg:cNvGrpSpPr>
                          <wpg:grpSpPr bwMode="auto">
                            <a:xfrm>
                              <a:off x="11774" y="13609"/>
                              <a:ext cx="10525" cy="9638"/>
                              <a:chOff x="11774" y="13609"/>
                              <a:chExt cx="12976" cy="11972"/>
                            </a:xfrm>
                          </wpg:grpSpPr>
                          <wps:wsp>
                            <wps:cNvPr id="241" name="立方体 55"/>
                            <wps:cNvSpPr>
                              <a:spLocks noChangeArrowheads="1"/>
                            </wps:cNvSpPr>
                            <wps:spPr bwMode="auto">
                              <a:xfrm>
                                <a:off x="13256"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2" name="立方体 56"/>
                            <wps:cNvSpPr>
                              <a:spLocks noChangeArrowheads="1"/>
                            </wps:cNvSpPr>
                            <wps:spPr bwMode="auto">
                              <a:xfrm>
                                <a:off x="18255"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3" name="立方体 57"/>
                            <wps:cNvSpPr>
                              <a:spLocks noChangeArrowheads="1"/>
                            </wps:cNvSpPr>
                            <wps:spPr bwMode="auto">
                              <a:xfrm>
                                <a:off x="16377" y="17070"/>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44" name="立方体 58"/>
                            <wps:cNvSpPr>
                              <a:spLocks noChangeArrowheads="1"/>
                            </wps:cNvSpPr>
                            <wps:spPr bwMode="auto">
                              <a:xfrm>
                                <a:off x="11776" y="19596"/>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5" name="立方体 59"/>
                            <wps:cNvSpPr>
                              <a:spLocks noChangeArrowheads="1"/>
                            </wps:cNvSpPr>
                            <wps:spPr bwMode="auto">
                              <a:xfrm>
                                <a:off x="18256"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6" name="立方体 60"/>
                            <wps:cNvSpPr>
                              <a:spLocks noChangeArrowheads="1"/>
                            </wps:cNvSpPr>
                            <wps:spPr bwMode="auto">
                              <a:xfrm>
                                <a:off x="11774"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7" name="立方体 61"/>
                            <wps:cNvSpPr>
                              <a:spLocks noChangeArrowheads="1"/>
                            </wps:cNvSpPr>
                            <wps:spPr bwMode="auto">
                              <a:xfrm>
                                <a:off x="16751"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8" name="立方体 62"/>
                          <wps:cNvSpPr>
                            <a:spLocks noChangeArrowheads="1"/>
                          </wps:cNvSpPr>
                          <wps:spPr bwMode="auto">
                            <a:xfrm>
                              <a:off x="12960" y="13601"/>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49" name="组合 63"/>
                        <wpg:cNvGrpSpPr>
                          <a:grpSpLocks/>
                        </wpg:cNvGrpSpPr>
                        <wpg:grpSpPr bwMode="auto">
                          <a:xfrm>
                            <a:off x="2458708" y="1524200"/>
                            <a:ext cx="1055704" cy="963800"/>
                            <a:chOff x="23514" y="13609"/>
                            <a:chExt cx="10556" cy="9637"/>
                          </a:xfrm>
                        </wpg:grpSpPr>
                        <wpg:grpSp>
                          <wpg:cNvPr id="250" name="组合 64"/>
                          <wpg:cNvGrpSpPr>
                            <a:grpSpLocks/>
                          </wpg:cNvGrpSpPr>
                          <wpg:grpSpPr bwMode="auto">
                            <a:xfrm>
                              <a:off x="23548" y="13609"/>
                              <a:ext cx="10523" cy="9638"/>
                              <a:chOff x="23548" y="13609"/>
                              <a:chExt cx="12973" cy="11972"/>
                            </a:xfrm>
                          </wpg:grpSpPr>
                          <wps:wsp>
                            <wps:cNvPr id="251" name="立方体 65"/>
                            <wps:cNvSpPr>
                              <a:spLocks noChangeArrowheads="1"/>
                            </wps:cNvSpPr>
                            <wps:spPr bwMode="auto">
                              <a:xfrm>
                                <a:off x="25028" y="18088"/>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2" name="立方体 66"/>
                            <wps:cNvSpPr>
                              <a:spLocks noChangeArrowheads="1"/>
                            </wps:cNvSpPr>
                            <wps:spPr bwMode="auto">
                              <a:xfrm>
                                <a:off x="27477" y="17727"/>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53" name="立方体 67"/>
                            <wps:cNvSpPr>
                              <a:spLocks noChangeArrowheads="1"/>
                            </wps:cNvSpPr>
                            <wps:spPr bwMode="auto">
                              <a:xfrm>
                                <a:off x="23548" y="19596"/>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4" name="立方体 68"/>
                            <wps:cNvSpPr>
                              <a:spLocks noChangeArrowheads="1"/>
                            </wps:cNvSpPr>
                            <wps:spPr bwMode="auto">
                              <a:xfrm>
                                <a:off x="28546"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5" name="立方体 69"/>
                            <wps:cNvSpPr>
                              <a:spLocks noChangeArrowheads="1"/>
                            </wps:cNvSpPr>
                            <wps:spPr bwMode="auto">
                              <a:xfrm>
                                <a:off x="25029" y="13609"/>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6" name="立方体 70"/>
                            <wps:cNvSpPr>
                              <a:spLocks noChangeArrowheads="1"/>
                            </wps:cNvSpPr>
                            <wps:spPr bwMode="auto">
                              <a:xfrm>
                                <a:off x="30027"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7" name="立方体 71"/>
                            <wps:cNvSpPr>
                              <a:spLocks noChangeArrowheads="1"/>
                            </wps:cNvSpPr>
                            <wps:spPr bwMode="auto">
                              <a:xfrm>
                                <a:off x="28523"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8" name="立方体 72"/>
                          <wps:cNvSpPr>
                            <a:spLocks noChangeArrowheads="1"/>
                          </wps:cNvSpPr>
                          <wps:spPr bwMode="auto">
                            <a:xfrm>
                              <a:off x="23514" y="14816"/>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59" name="组合 73"/>
                        <wpg:cNvGrpSpPr>
                          <a:grpSpLocks/>
                        </wpg:cNvGrpSpPr>
                        <wpg:grpSpPr bwMode="auto">
                          <a:xfrm>
                            <a:off x="3584112" y="1526400"/>
                            <a:ext cx="1054104" cy="963800"/>
                            <a:chOff x="35306" y="13631"/>
                            <a:chExt cx="10541" cy="9637"/>
                          </a:xfrm>
                        </wpg:grpSpPr>
                        <wpg:grpSp>
                          <wpg:cNvPr id="260" name="组合 74"/>
                          <wpg:cNvGrpSpPr>
                            <a:grpSpLocks/>
                          </wpg:cNvGrpSpPr>
                          <wpg:grpSpPr bwMode="auto">
                            <a:xfrm>
                              <a:off x="35306" y="13631"/>
                              <a:ext cx="10541" cy="9638"/>
                              <a:chOff x="35306" y="13631"/>
                              <a:chExt cx="12995" cy="11972"/>
                            </a:xfrm>
                          </wpg:grpSpPr>
                          <wps:wsp>
                            <wps:cNvPr id="261" name="立方体 75"/>
                            <wps:cNvSpPr>
                              <a:spLocks noChangeArrowheads="1"/>
                            </wps:cNvSpPr>
                            <wps:spPr bwMode="auto">
                              <a:xfrm>
                                <a:off x="41807" y="18094"/>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立方体 76"/>
                            <wps:cNvSpPr>
                              <a:spLocks noChangeArrowheads="1"/>
                            </wps:cNvSpPr>
                            <wps:spPr bwMode="auto">
                              <a:xfrm>
                                <a:off x="35328" y="1961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3" name="立方体 77"/>
                            <wps:cNvSpPr>
                              <a:spLocks noChangeArrowheads="1"/>
                            </wps:cNvSpPr>
                            <wps:spPr bwMode="auto">
                              <a:xfrm>
                                <a:off x="40327" y="196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立方体 78"/>
                            <wps:cNvSpPr>
                              <a:spLocks noChangeArrowheads="1"/>
                            </wps:cNvSpPr>
                            <wps:spPr bwMode="auto">
                              <a:xfrm>
                                <a:off x="36809"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5" name="立方体 79"/>
                            <wps:cNvSpPr>
                              <a:spLocks noChangeArrowheads="1"/>
                            </wps:cNvSpPr>
                            <wps:spPr bwMode="auto">
                              <a:xfrm>
                                <a:off x="41808"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6" name="立方体 80"/>
                            <wps:cNvSpPr>
                              <a:spLocks noChangeArrowheads="1"/>
                            </wps:cNvSpPr>
                            <wps:spPr bwMode="auto">
                              <a:xfrm>
                                <a:off x="35306" y="15143"/>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7" name="立方体 81"/>
                            <wps:cNvSpPr>
                              <a:spLocks noChangeArrowheads="1"/>
                            </wps:cNvSpPr>
                            <wps:spPr bwMode="auto">
                              <a:xfrm>
                                <a:off x="41234" y="17767"/>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268" name="立方体 82"/>
                          <wps:cNvSpPr>
                            <a:spLocks noChangeArrowheads="1"/>
                          </wps:cNvSpPr>
                          <wps:spPr bwMode="auto">
                            <a:xfrm>
                              <a:off x="39383" y="14829"/>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69" name="立方体 83"/>
                        <wps:cNvSpPr>
                          <a:spLocks noChangeArrowheads="1"/>
                        </wps:cNvSpPr>
                        <wps:spPr bwMode="auto">
                          <a:xfrm>
                            <a:off x="4972717" y="25600"/>
                            <a:ext cx="180001" cy="180000"/>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70" name="立方体 84"/>
                        <wps:cNvSpPr>
                          <a:spLocks noChangeArrowheads="1"/>
                        </wps:cNvSpPr>
                        <wps:spPr bwMode="auto">
                          <a:xfrm>
                            <a:off x="4973017" y="463900"/>
                            <a:ext cx="180001" cy="181100"/>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txbx>
                          <w:txbxContent>
                            <w:p w14:paraId="1F6EFB2E" w14:textId="77777777" w:rsidR="00E4344D" w:rsidRDefault="00E4344D" w:rsidP="00E4344D">
                              <w:pPr>
                                <w:jc w:val="center"/>
                              </w:pPr>
                            </w:p>
                          </w:txbxContent>
                        </wps:txbx>
                        <wps:bodyPr rot="0" vert="horz" wrap="square" lIns="91440" tIns="45720" rIns="91440" bIns="45720" anchor="ctr" anchorCtr="0" upright="1">
                          <a:noAutofit/>
                        </wps:bodyPr>
                      </wps:wsp>
                      <wps:wsp>
                        <wps:cNvPr id="271" name="立方体 85"/>
                        <wps:cNvSpPr>
                          <a:spLocks noChangeArrowheads="1"/>
                        </wps:cNvSpPr>
                        <wps:spPr bwMode="auto">
                          <a:xfrm>
                            <a:off x="4972717" y="244600"/>
                            <a:ext cx="180001" cy="180000"/>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2" name="文本框 2"/>
                        <wps:cNvSpPr txBox="1">
                          <a:spLocks noChangeArrowheads="1"/>
                        </wps:cNvSpPr>
                        <wps:spPr bwMode="auto">
                          <a:xfrm>
                            <a:off x="5177917" y="1700"/>
                            <a:ext cx="528502" cy="22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6CF5A" w14:textId="77777777" w:rsidR="00E4344D" w:rsidRDefault="00E4344D" w:rsidP="00E4344D">
                              <w:pPr>
                                <w:rPr>
                                  <w:rFonts w:eastAsia="DengXian"/>
                                  <w:sz w:val="16"/>
                                  <w:szCs w:val="16"/>
                                </w:rPr>
                              </w:pPr>
                              <w:r>
                                <w:rPr>
                                  <w:rFonts w:eastAsia="DengXian"/>
                                  <w:sz w:val="16"/>
                                  <w:szCs w:val="16"/>
                                </w:rPr>
                                <w:t>sub-node</w:t>
                              </w:r>
                            </w:p>
                          </w:txbxContent>
                        </wps:txbx>
                        <wps:bodyPr rot="0" vert="horz" wrap="square" lIns="0" tIns="0" rIns="0" bIns="0" anchor="ctr" anchorCtr="0" upright="1">
                          <a:noAutofit/>
                        </wps:bodyPr>
                      </wps:wsp>
                      <wps:wsp>
                        <wps:cNvPr id="273" name="文本框 2"/>
                        <wps:cNvSpPr txBox="1">
                          <a:spLocks noChangeArrowheads="1"/>
                        </wps:cNvSpPr>
                        <wps:spPr bwMode="auto">
                          <a:xfrm>
                            <a:off x="5178117" y="385700"/>
                            <a:ext cx="709702" cy="31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wps:txbx>
                        <wps:bodyPr rot="0" vert="horz" wrap="square" lIns="0" tIns="0" rIns="0" bIns="0" anchor="ctr" anchorCtr="0" upright="1">
                          <a:noAutofit/>
                        </wps:bodyPr>
                      </wps:wsp>
                      <wps:wsp>
                        <wps:cNvPr id="274" name="文本框 2"/>
                        <wps:cNvSpPr txBox="1">
                          <a:spLocks noChangeArrowheads="1"/>
                        </wps:cNvSpPr>
                        <wps:spPr bwMode="auto">
                          <a:xfrm>
                            <a:off x="5177517" y="192900"/>
                            <a:ext cx="601902" cy="22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077B8" w14:textId="77777777" w:rsidR="00E4344D" w:rsidRDefault="00E4344D" w:rsidP="00E4344D">
                              <w:pPr>
                                <w:rPr>
                                  <w:rFonts w:eastAsia="DengXian"/>
                                  <w:sz w:val="16"/>
                                  <w:szCs w:val="16"/>
                                </w:rPr>
                              </w:pPr>
                              <w:r>
                                <w:rPr>
                                  <w:rFonts w:eastAsia="DengXian"/>
                                  <w:sz w:val="16"/>
                                  <w:szCs w:val="16"/>
                                </w:rPr>
                                <w:t>parent node</w:t>
                              </w:r>
                            </w:p>
                          </w:txbxContent>
                        </wps:txbx>
                        <wps:bodyPr rot="0" vert="horz" wrap="square" lIns="0" tIns="0" rIns="0" bIns="0" anchor="ctr" anchorCtr="0" upright="1">
                          <a:noAutofit/>
                        </wps:bodyPr>
                      </wps:wsp>
                    </wpc:wpc>
                  </a:graphicData>
                </a:graphic>
              </wp:inline>
            </w:drawing>
          </mc:Choice>
          <mc:Fallback>
            <w:pict>
              <v:group w14:anchorId="5FB084F9" id="Canvas 275" o:spid="_x0000_s1173" editas="canvas" style="width:466.6pt;height:204pt;mso-position-horizontal-relative:char;mso-position-vertical-relative:line" coordsize="59258,25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">
                <v:shape id="_x0000_s1174" type="#_x0000_t75" style="position:absolute;width:59258;height:25908;visibility:visible;mso-wrap-style:square" filled="t">
                  <v:fill o:detectmouseclick="t"/>
                  <v:path o:connecttype="none"/>
                </v:shape>
                <v:group id="组合 3" o:spid="_x0000_s1175" style="position:absolute;left:2151;top:1633;width:10523;height:9638" coordorigin="2" coordsize="10523,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组合 4" o:spid="_x0000_s1176" style="position:absolute;left:2;width:10523;height:9637" coordorigin="2"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5" o:spid="_x0000_s1177" type="#_x0000_t16" style="position:absolute;left:1482;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" filled="f" strokecolor="black [3200]" strokeweight=".25pt">
                      <v:stroke dashstyle="dashDot"/>
                    </v:shape>
                    <v:shape id="立方体 6" o:spid="_x0000_s1178" type="#_x0000_t16" style="position:absolute;left:2;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" filled="f" strokecolor="black [3200]" strokeweight=".25pt">
                      <v:stroke dashstyle="dashDot"/>
                    </v:shape>
                    <v:shape id="立方体 7" o:spid="_x0000_s1179" type="#_x0000_t16" style="position:absolute;left:5001;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" filled="f" strokecolor="black [3200]" strokeweight=".25pt">
                      <v:stroke dashstyle="dashDot"/>
                    </v:shape>
                    <v:shape id="立方体 8" o:spid="_x0000_s1180" type="#_x0000_t16" style="position:absolute;left:148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" filled="f" strokecolor="black [3200]" strokeweight=".25pt">
                      <v:stroke dashstyle="dashDot"/>
                    </v:shape>
                    <v:shape id="立方体 9" o:spid="_x0000_s1181" type="#_x0000_t16" style="position:absolute;left:6551;top:5384;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" fillcolor="black [3213]" strokecolor="black [3213]" strokeweight="1pt">
                      <v:fill r:id="rId105" o:title="" color2="white [3212]" type="pattern"/>
                    </v:shape>
                    <v:shape id="立方体 10" o:spid="_x0000_s1182" type="#_x0000_t16" style="position:absolute;left:648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" filled="f" strokecolor="black [3200]" strokeweight=".25pt">
                      <v:stroke dashstyle="dashDot"/>
                    </v:shape>
                    <v:shape id="立方体 11" o:spid="_x0000_s1183" type="#_x0000_t16" style="position:absolute;left:4977;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" filled="f" strokecolor="black [3200]" strokeweight=".25pt">
                      <v:stroke dashstyle="dashDot"/>
                    </v:shape>
                  </v:group>
                  <v:shape id="立方体 12" o:spid="_x0000_s1184" type="#_x0000_t16" style="position:absolute;left:5256;top:3613;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" filled="f" strokecolor="black [3213]" strokeweight="1.5pt"/>
                </v:group>
                <v:group id="组合 13" o:spid="_x0000_s1185" style="position:absolute;left:13336;top:1633;width:10525;height:9638" coordorigin="11774"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group id="组合 14" o:spid="_x0000_s1186" style="position:absolute;left:11774;width:10525;height:9637" coordorigin="11774"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立方体 15" o:spid="_x0000_s1187" type="#_x0000_t16" style="position:absolute;left:18255;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" filled="f" strokecolor="black [3200]" strokeweight=".25pt">
                      <v:stroke dashstyle="dashDot"/>
                    </v:shape>
                    <v:shape id="立方体 16" o:spid="_x0000_s1188" type="#_x0000_t16" style="position:absolute;left:16377;top:5398;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" fillcolor="black [3213]" strokecolor="black [3213]" strokeweight="1pt">
                      <v:fill r:id="rId105" o:title="" color2="white [3212]" type="pattern"/>
                    </v:shape>
                    <v:shape id="立方体 17" o:spid="_x0000_s1189" type="#_x0000_t16" style="position:absolute;left:11776;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O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kBv9n4hGQxR8AAAD//wMAUEsBAi0AFAAGAAgAAAAhANvh9svuAAAAhQEAABMAAAAAAAAA&#10;AAAAAAAAAAAAAFtDb250ZW50X1R5cGVzXS54bWxQSwECLQAUAAYACAAAACEAWvQsW78AAAAVAQAA&#10;CwAAAAAAAAAAAAAAAAAfAQAAX3JlbHMvLnJlbHNQSwECLQAUAAYACAAAACEAC5YTqMYAAADcAAAA&#10;DwAAAAAAAAAAAAAAAAAHAgAAZHJzL2Rvd25yZXYueG1sUEsFBgAAAAADAAMAtwAAAPoCAAAAAA==&#10;" filled="f" strokecolor="black [3200]" strokeweight=".25pt">
                      <v:stroke dashstyle="dashDot"/>
                    </v:shape>
                    <v:shape id="立方体 18" o:spid="_x0000_s1190" type="#_x0000_t16" style="position:absolute;left:16775;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4vcxQAAANwAAAAPAAAAZHJzL2Rvd25yZXYueG1sRI/RasJA&#10;FETfBf9huYJvujEt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CEf4vcxQAAANwAAAAP&#10;AAAAAAAAAAAAAAAAAAcCAABkcnMvZG93bnJldi54bWxQSwUGAAAAAAMAAwC3AAAA+QIAAAAA&#10;" filled="f" strokecolor="black [3200]" strokeweight=".25pt">
                      <v:stroke dashstyle="dashDot"/>
                    </v:shape>
                    <v:shape id="立方体 19" o:spid="_x0000_s1191" type="#_x0000_t16" style="position:absolute;left:13257;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y5HxQAAANwAAAAPAAAAZHJzL2Rvd25yZXYueG1sRI/RasJA&#10;FETfBf9huYJvujGl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DrMy5HxQAAANwAAAAP&#10;AAAAAAAAAAAAAAAAAAcCAABkcnMvZG93bnJldi54bWxQSwUGAAAAAAMAAwC3AAAA+QIAAAAA&#10;" filled="f" strokecolor="black [3200]" strokeweight=".25pt">
                      <v:stroke dashstyle="dashDot"/>
                    </v:shape>
                    <v:shape id="立方体 20" o:spid="_x0000_s1192" type="#_x0000_t16" style="position:absolute;left:18256;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" filled="f" strokecolor="black [3200]" strokeweight=".25pt">
                      <v:stroke dashstyle="dashDot"/>
                    </v:shape>
                    <v:shape id="立方体 21" o:spid="_x0000_s1193" type="#_x0000_t16" style="position:absolute;left:11774;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" filled="f" strokecolor="black [3200]" strokeweight=".25pt">
                      <v:stroke dashstyle="dashDot"/>
                    </v:shape>
                  </v:group>
                  <v:shape id="立方体 22" o:spid="_x0000_s1194" type="#_x0000_t16" style="position:absolute;left:12960;top:3596;width:5268;height:4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" filled="f" strokecolor="black [3213]" strokeweight="1.5pt"/>
                </v:group>
                <v:group id="组合 23" o:spid="_x0000_s1195" style="position:absolute;left:24617;top:1633;width:10528;height:9638" coordorigin="23544" coordsize="10528,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group id="组合 24" o:spid="_x0000_s1196" style="position:absolute;left:23548;width:10524;height:9625" coordorigin="23548"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立方体 25" o:spid="_x0000_s1197" type="#_x0000_t16" style="position:absolute;left:25030;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" filled="f" strokecolor="black [3200]" strokeweight=".25pt">
                      <v:stroke dashstyle="dashDot"/>
                    </v:shape>
                    <v:shape id="立方体 26" o:spid="_x0000_s1198" type="#_x0000_t16" style="position:absolute;left:30029;top:45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" filled="f" strokecolor="black [3200]" strokeweight=".25pt">
                      <v:stroke dashstyle="dashDot"/>
                    </v:shape>
                    <v:shape id="立方体 27" o:spid="_x0000_s1199" type="#_x0000_t16" style="position:absolute;left:27558;top:6062;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" fillcolor="black [3213]" strokecolor="black [3213]" strokeweight="1pt">
                      <v:fill r:id="rId105" o:title="" color2="white [3212]" type="pattern"/>
                    </v:shape>
                    <v:shape id="立方体 28" o:spid="_x0000_s1200" type="#_x0000_t16" style="position:absolute;left:28549;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h0BxQAAANwAAAAPAAAAZHJzL2Rvd25yZXYueG1sRI/RasJA&#10;FETfC/7DcoW+1Y1RSo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ABph0BxQAAANwAAAAP&#10;AAAAAAAAAAAAAAAAAAcCAABkcnMvZG93bnJldi54bWxQSwUGAAAAAAMAAwC3AAAA+QIAAAAA&#10;" filled="f" strokecolor="black [3200]" strokeweight=".25pt">
                      <v:stroke dashstyle="dashDot"/>
                    </v:shape>
                    <v:shape id="立方体 29" o:spid="_x0000_s1201" type="#_x0000_t16" style="position:absolute;left:250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riaxQAAANwAAAAPAAAAZHJzL2Rvd25yZXYueG1sRI/RasJA&#10;FETfC/7DcoW+1Y0RS4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Bu6riaxQAAANwAAAAP&#10;AAAAAAAAAAAAAAAAAAcCAABkcnMvZG93bnJldi54bWxQSwUGAAAAAAMAAwC3AAAA+QIAAAAA&#10;" filled="f" strokecolor="black [3200]" strokeweight=".25pt">
                      <v:stroke dashstyle="dashDot"/>
                    </v:shape>
                    <v:shape id="立方体 30" o:spid="_x0000_s1202" type="#_x0000_t16" style="position:absolute;left:23548;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" filled="f" strokecolor="black [3200]" strokeweight=".25pt">
                      <v:stroke dashstyle="dashDot"/>
                    </v:shape>
                    <v:shape id="立方体 31" o:spid="_x0000_s1203" type="#_x0000_t16" style="position:absolute;left:28565;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" filled="f" strokecolor="black [3200]" strokeweight=".25pt">
                      <v:stroke dashstyle="dashDot"/>
                    </v:shape>
                  </v:group>
                  <v:shape id="立方体 32" o:spid="_x0000_s1204" type="#_x0000_t16" style="position:absolute;left:23544;top:4820;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" filled="f" strokecolor="black [3213]" strokeweight="1.5pt"/>
                </v:group>
                <v:group id="组合 33" o:spid="_x0000_s1205" style="position:absolute;left:35857;top:1633;width:10525;height:9638" coordorigin="35322"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组合 34" o:spid="_x0000_s1206" style="position:absolute;left:35322;width:10525;height:9637" coordorigin="35322"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立方体 35" o:spid="_x0000_s1207" type="#_x0000_t16" style="position:absolute;left:36804;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" filled="f" strokecolor="black [3200]" strokeweight=".25pt">
                      <v:stroke dashstyle="dashDot"/>
                    </v:shape>
                    <v:shape id="立方体 36" o:spid="_x0000_s1208" type="#_x0000_t16" style="position:absolute;left:41803;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" filled="f" strokecolor="black [3200]" strokeweight=".25pt">
                      <v:stroke dashstyle="dashDot"/>
                    </v:shape>
                    <v:shape id="立方体 37" o:spid="_x0000_s1209" type="#_x0000_t16" style="position:absolute;left:35324;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" filled="f" strokecolor="black [3200]" strokeweight=".25pt">
                      <v:stroke dashstyle="dashDot"/>
                    </v:shape>
                    <v:shape id="立方体 38" o:spid="_x0000_s1210" type="#_x0000_t16" style="position:absolute;left:41804;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e8xgAAANwAAAAPAAAAZHJzL2Rvd25yZXYueG1sRI/RasJA&#10;FETfBf9huULfdGNapE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z8rXvMYAAADcAAAA&#10;DwAAAAAAAAAAAAAAAAAHAgAAZHJzL2Rvd25yZXYueG1sUEsFBgAAAAADAAMAtwAAAPoCAAAAAA==&#10;" filled="f" strokecolor="black [3200]" strokeweight=".25pt">
                      <v:stroke dashstyle="dashDot"/>
                    </v:shape>
                    <v:shape id="立方体 39" o:spid="_x0000_s1211" type="#_x0000_t16" style="position:absolute;left:35322;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nInxgAAANwAAAAPAAAAZHJzL2Rvd25yZXYueG1sRI/RasJA&#10;FETfBf9huULfdGNKpU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oIZyJ8YAAADcAAAA&#10;DwAAAAAAAAAAAAAAAAAHAgAAZHJzL2Rvd25yZXYueG1sUEsFBgAAAAADAAMAtwAAAPoCAAAAAA==&#10;" filled="f" strokecolor="black [3200]" strokeweight=".25pt">
                      <v:stroke dashstyle="dashDot"/>
                    </v:shape>
                    <v:shape id="立方体 40" o:spid="_x0000_s1212" type="#_x0000_t16" style="position:absolute;left:41230;top:6041;width:2460;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" fillcolor="black [3213]" strokecolor="black [3213]" strokeweight="1pt">
                      <v:fill r:id="rId105" o:title="" color2="white [3212]" type="pattern"/>
                    </v:shape>
                    <v:shape id="立方体 41" o:spid="_x0000_s1213" type="#_x0000_t16" style="position:absolute;left:40299;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" filled="f" strokecolor="black [3200]" strokeweight=".25pt">
                      <v:stroke dashstyle="dashDot"/>
                    </v:shape>
                  </v:group>
                  <v:shape id="立方体 42" o:spid="_x0000_s1214" type="#_x0000_t16" style="position:absolute;left:39401;top:4806;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" filled="f" strokecolor="black [3200]" strokeweight="1.5pt"/>
                </v:group>
                <v:group id="组合 43" o:spid="_x0000_s1215" style="position:absolute;left:2148;top:15242;width:10525;height:9626" coordorigin=",13609" coordsize="10524,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组合 44" o:spid="_x0000_s1216" style="position:absolute;top:13609;width:10524;height:9625" coordorigin=",13609"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立方体 45" o:spid="_x0000_s1217" type="#_x0000_t16" style="position:absolute;left:1482;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" filled="f" strokecolor="black [3200]" strokeweight=".25pt">
                      <v:stroke dashstyle="dashDot"/>
                    </v:shape>
                    <v:shape id="立方体 46" o:spid="_x0000_s1218" type="#_x0000_t16" style="position:absolute;left:6481;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y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ZCv9n4hGQxR8AAAD//wMAUEsBAi0AFAAGAAgAAAAhANvh9svuAAAAhQEAABMAAAAAAAAA&#10;AAAAAAAAAAAAAFtDb250ZW50X1R5cGVzXS54bWxQSwECLQAUAAYACAAAACEAWvQsW78AAAAVAQAA&#10;CwAAAAAAAAAAAAAAAAAfAQAAX3JlbHMvLnJlbHNQSwECLQAUAAYACAAAACEAqrZ8jsYAAADcAAAA&#10;DwAAAAAAAAAAAAAAAAAHAgAAZHJzL2Rvd25yZXYueG1sUEsFBgAAAAADAAMAtwAAAPoCAAAAAA==&#10;" filled="f" strokecolor="black [3200]" strokeweight=".25pt">
                      <v:stroke dashstyle="dashDot"/>
                    </v:shape>
                    <v:shape id="立方体 47" o:spid="_x0000_s1219" type="#_x0000_t16" style="position:absolute;left:5001;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" filled="f" strokecolor="black [3200]" strokeweight=".25pt">
                      <v:stroke dashstyle="dashDot"/>
                    </v:shape>
                    <v:shape id="立方体 48" o:spid="_x0000_s1220" type="#_x0000_t16" style="position:absolute;left:1483;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" filled="f" strokecolor="black [3200]" strokeweight=".25pt">
                      <v:stroke dashstyle="dashDot"/>
                    </v:shape>
                    <v:shape id="立方体 49" o:spid="_x0000_s1221" type="#_x0000_t16" style="position:absolute;left:6551;top:17088;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" fillcolor="black [3213]" strokecolor="black [3213]" strokeweight="1pt">
                      <v:fill r:id="rId105" o:title="" color2="white [3212]" type="pattern"/>
                    </v:shape>
                    <v:shape id="立方体 50" o:spid="_x0000_s1222" type="#_x0000_t16" style="position:absolute;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" filled="f" strokecolor="black [3200]" strokeweight=".25pt">
                      <v:stroke dashstyle="dashDot"/>
                    </v:shape>
                    <v:shape id="立方体 51" o:spid="_x0000_s1223" type="#_x0000_t16" style="position:absolute;left:4977;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" filled="f" strokecolor="black [3200]" strokeweight=".25pt">
                      <v:stroke dashstyle="dashDot"/>
                    </v:shape>
                  </v:group>
                  <v:shape id="立方体 52" o:spid="_x0000_s1224" type="#_x0000_t16" style="position:absolute;left:5241;top:13612;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" filled="f" strokecolor="black [3200]" strokeweight="1.5pt"/>
                </v:group>
                <v:group id="组合 53" o:spid="_x0000_s1225" style="position:absolute;left:13336;top:15235;width:10525;height:9645" coordorigin="11774,13601" coordsize="10525,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组合 54" o:spid="_x0000_s1226" style="position:absolute;left:11774;top:13609;width:10525;height:9638" coordorigin="11774,13609"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立方体 55" o:spid="_x0000_s1227" type="#_x0000_t16" style="position:absolute;left:13256;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GExQAAANwAAAAPAAAAZHJzL2Rvd25yZXYueG1sRI/RasJA&#10;FETfC/7DcoW+1Y1RSo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ACYpGExQAAANwAAAAP&#10;AAAAAAAAAAAAAAAAAAcCAABkcnMvZG93bnJldi54bWxQSwUGAAAAAAMAAwC3AAAA+QIAAAAA&#10;" filled="f" strokecolor="black [3200]" strokeweight=".25pt">
                      <v:stroke dashstyle="dashDot"/>
                    </v:shape>
                    <v:shape id="立方体 56" o:spid="_x0000_s1228" type="#_x0000_t16" style="position:absolute;left:18255;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" filled="f" strokecolor="black [3200]" strokeweight=".25pt">
                      <v:stroke dashstyle="dashDot"/>
                    </v:shape>
                    <v:shape id="立方体 57" o:spid="_x0000_s1229" type="#_x0000_t16" style="position:absolute;left:16377;top:17070;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" fillcolor="black [3213]" strokecolor="black [3213]" strokeweight="1pt">
                      <v:fill r:id="rId105" o:title="" color2="white [3212]" type="pattern"/>
                    </v:shape>
                    <v:shape id="立方体 58" o:spid="_x0000_s1230" type="#_x0000_t16" style="position:absolute;left:11776;top:19596;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TIcxQAAANwAAAAPAAAAZHJzL2Rvd25yZXYueG1sRI/RasJA&#10;FETfC/7DcgXf6sYo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ASFTIcxQAAANwAAAAP&#10;AAAAAAAAAAAAAAAAAAcCAABkcnMvZG93bnJldi54bWxQSwUGAAAAAAMAAwC3AAAA+QIAAAAA&#10;" filled="f" strokecolor="black [3200]" strokeweight=".25pt">
                      <v:stroke dashstyle="dashDot"/>
                    </v:shape>
                    <v:shape id="立方体 59" o:spid="_x0000_s1231" type="#_x0000_t16" style="position:absolute;left:18256;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" filled="f" strokecolor="black [3200]" strokeweight=".25pt">
                      <v:stroke dashstyle="dashDot"/>
                    </v:shape>
                    <v:shape id="立方体 60" o:spid="_x0000_s1232" type="#_x0000_t16" style="position:absolute;left:11774;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wnwxQAAANwAAAAPAAAAZHJzL2Rvd25yZXYueG1sRI/RasJA&#10;FETfC/7DcgXf6sZYpE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CNiwnwxQAAANwAAAAP&#10;AAAAAAAAAAAAAAAAAAcCAABkcnMvZG93bnJldi54bWxQSwUGAAAAAAMAAwC3AAAA+QIAAAAA&#10;" filled="f" strokecolor="black [3200]" strokeweight=".25pt">
                      <v:stroke dashstyle="dashDot"/>
                    </v:shape>
                    <v:shape id="立方体 61" o:spid="_x0000_s1233" type="#_x0000_t16" style="position:absolute;left:16751;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" filled="f" strokecolor="black [3200]" strokeweight=".25pt">
                      <v:stroke dashstyle="dashDot"/>
                    </v:shape>
                  </v:group>
                  <v:shape id="立方体 62" o:spid="_x0000_s1234" type="#_x0000_t16" style="position:absolute;left:12960;top:13601;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AHwwAAANwAAAAPAAAAZHJzL2Rvd25yZXYueG1sRE/Pa8Iw&#10;FL4P/B/CE3YZNtWN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BB5AB8MAAADcAAAADwAA&#10;AAAAAAAAAAAAAAAHAgAAZHJzL2Rvd25yZXYueG1sUEsFBgAAAAADAAMAtwAAAPcCAAAAAA==&#10;" filled="f" strokecolor="black [3200]" strokeweight="1.5pt"/>
                </v:group>
                <v:group id="组合 63" o:spid="_x0000_s1235" style="position:absolute;left:24587;top:15242;width:10557;height:9638" coordorigin="23514,13609" coordsize="10556,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组合 64" o:spid="_x0000_s1236" style="position:absolute;left:23548;top:13609;width:10523;height:9638" coordorigin="23548,13609"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立方体 65" o:spid="_x0000_s1237" type="#_x0000_t16" style="position:absolute;left:25028;top:18088;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dZxQAAANwAAAAPAAAAZHJzL2Rvd25yZXYueG1sRI/RasJA&#10;FETfC/7DcoW+1Y0RS4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CHuwdZxQAAANwAAAAP&#10;AAAAAAAAAAAAAAAAAAcCAABkcnMvZG93bnJldi54bWxQSwUGAAAAAAMAAwC3AAAA+QIAAAAA&#10;" filled="f" strokecolor="black [3200]" strokeweight=".25pt">
                      <v:stroke dashstyle="dashDot"/>
                    </v:shape>
                    <v:shape id="立方体 66" o:spid="_x0000_s1238" type="#_x0000_t16" style="position:absolute;left:27477;top:17727;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" fillcolor="black [3213]" strokecolor="black [3213]" strokeweight="1pt">
                      <v:fill r:id="rId105" o:title="" color2="white [3212]" type="pattern"/>
                    </v:shape>
                    <v:shape id="立方体 67" o:spid="_x0000_s1239" type="#_x0000_t16" style="position:absolute;left:23548;top:19596;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" filled="f" strokecolor="black [3200]" strokeweight=".25pt">
                      <v:stroke dashstyle="dashDot"/>
                    </v:shape>
                    <v:shape id="立方体 68" o:spid="_x0000_s1240" type="#_x0000_t16" style="position:absolute;left:28546;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" filled="f" strokecolor="black [3200]" strokeweight=".25pt">
                      <v:stroke dashstyle="dashDot"/>
                    </v:shape>
                    <v:shape id="立方体 69" o:spid="_x0000_s1241" type="#_x0000_t16" style="position:absolute;left:25029;top:13609;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AFaxQAAANwAAAAPAAAAZHJzL2Rvd25yZXYueG1sRI/RasJA&#10;FETfC/7DcgXf6saI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D4gAFaxQAAANwAAAAP&#10;AAAAAAAAAAAAAAAAAAcCAABkcnMvZG93bnJldi54bWxQSwUGAAAAAAMAAwC3AAAA+QIAAAAA&#10;" filled="f" strokecolor="black [3200]" strokeweight=".25pt">
                      <v:stroke dashstyle="dashDot"/>
                    </v:shape>
                    <v:shape id="立方体 70" o:spid="_x0000_s1242" type="#_x0000_t16" style="position:absolute;left:30027;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8txQAAANwAAAAPAAAAZHJzL2Rvd25yZXYueG1sRI/RasJA&#10;FETfC/7DcgXf6sZIpU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AIUp8txQAAANwAAAAP&#10;AAAAAAAAAAAAAAAAAAcCAABkcnMvZG93bnJldi54bWxQSwUGAAAAAAMAAwC3AAAA+QIAAAAA&#10;" filled="f" strokecolor="black [3200]" strokeweight=".25pt">
                      <v:stroke dashstyle="dashDot"/>
                    </v:shape>
                    <v:shape id="立方体 71" o:spid="_x0000_s1243" type="#_x0000_t16" style="position:absolute;left:28523;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" filled="f" strokecolor="black [3200]" strokeweight=".25pt">
                      <v:stroke dashstyle="dashDot"/>
                    </v:shape>
                  </v:group>
                  <v:shape id="立方体 72" o:spid="_x0000_s1244" type="#_x0000_t16" style="position:absolute;left:23514;top:14816;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9bawwAAANwAAAAPAAAAZHJzL2Rvd25yZXYueG1sRE/Pa8Iw&#10;FL4P/B/CE3YZNtWx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gcfW2sMAAADcAAAADwAA&#10;AAAAAAAAAAAAAAAHAgAAZHJzL2Rvd25yZXYueG1sUEsFBgAAAAADAAMAtwAAAPcCAAAAAA==&#10;" filled="f" strokecolor="black [3200]" strokeweight="1.5pt"/>
                </v:group>
                <v:group id="组合 73" o:spid="_x0000_s1245" style="position:absolute;left:35841;top:15264;width:10541;height:9638" coordorigin="35306,13631" coordsize="10541,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组合 74" o:spid="_x0000_s1246" style="position:absolute;left:35306;top:13631;width:10541;height:9638" coordorigin="35306,13631" coordsize="12995,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立方体 75" o:spid="_x0000_s1247" type="#_x0000_t16" style="position:absolute;left:41807;top:18094;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" filled="f" strokecolor="black [3200]" strokeweight=".25pt">
                      <v:stroke dashstyle="dashDot"/>
                    </v:shape>
                    <v:shape id="立方体 76" o:spid="_x0000_s1248" type="#_x0000_t16" style="position:absolute;left:35328;top:1961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" filled="f" strokecolor="black [3200]" strokeweight=".25pt">
                      <v:stroke dashstyle="dashDot"/>
                    </v:shape>
                    <v:shape id="立方体 77" o:spid="_x0000_s1249" type="#_x0000_t16" style="position:absolute;left:40327;top:196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" filled="f" strokecolor="black [3200]" strokeweight=".25pt">
                      <v:stroke dashstyle="dashDot"/>
                    </v:shape>
                    <v:shape id="立方体 78" o:spid="_x0000_s1250" type="#_x0000_t16" style="position:absolute;left:36809;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58xQAAANwAAAAPAAAAZHJzL2Rvd25yZXYueG1sRI/RasJA&#10;FETfC/7DcgXf6sZYpE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BZoG58xQAAANwAAAAP&#10;AAAAAAAAAAAAAAAAAAcCAABkcnMvZG93bnJldi54bWxQSwUGAAAAAAMAAwC3AAAA+QIAAAAA&#10;" filled="f" strokecolor="black [3200]" strokeweight=".25pt">
                      <v:stroke dashstyle="dashDot"/>
                    </v:shape>
                    <v:shape id="立方体 79" o:spid="_x0000_s1251" type="#_x0000_t16" style="position:absolute;left:41808;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vnxQAAANwAAAAPAAAAZHJzL2Rvd25yZXYueG1sRI/RasJA&#10;FETfC/7DcgXf6sZIpU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A27MvnxQAAANwAAAAP&#10;AAAAAAAAAAAAAAAAAAcCAABkcnMvZG93bnJldi54bWxQSwUGAAAAAAMAAwC3AAAA+QIAAAAA&#10;" filled="f" strokecolor="black [3200]" strokeweight=".25pt">
                      <v:stroke dashstyle="dashDot"/>
                    </v:shape>
                    <v:shape id="立方体 80" o:spid="_x0000_s1252" type="#_x0000_t16" style="position:absolute;left:35306;top:15143;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" filled="f" strokecolor="black [3200]" strokeweight=".25pt">
                      <v:stroke dashstyle="dashDot"/>
                    </v:shape>
                    <v:shape id="立方体 81" o:spid="_x0000_s1253" type="#_x0000_t16" style="position:absolute;left:41234;top:17767;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" fillcolor="black [3213]" strokecolor="black [3213]" strokeweight="1pt">
                      <v:fill r:id="rId105" o:title="" color2="white [3212]" type="pattern"/>
                    </v:shape>
                  </v:group>
                  <v:shape id="立方体 82" o:spid="_x0000_s1254" type="#_x0000_t16" style="position:absolute;left:39383;top:14829;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" filled="f" strokecolor="black [3200]" strokeweight="1.5pt"/>
                </v:group>
                <v:shape id="立方体 83" o:spid="_x0000_s1255" type="#_x0000_t16" style="position:absolute;left:49727;top:25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" fillcolor="black [3213]" strokecolor="black [3213]" strokeweight="1pt">
                  <v:fill r:id="rId105" o:title="" color2="white [3212]" type="pattern"/>
                </v:shape>
                <v:shape id="立方体 84" o:spid="_x0000_s1256" type="#_x0000_t16" style="position:absolute;left:49730;top:4639;width:1800;height: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" filled="f" strokecolor="black [3200]" strokeweight=".25pt">
                  <v:stroke dashstyle="dashDot"/>
                  <v:textbox>
                    <w:txbxContent>
                      <w:p w14:paraId="1F6EFB2E" w14:textId="77777777" w:rsidR="00E4344D" w:rsidRDefault="00E4344D" w:rsidP="00E4344D">
                        <w:pPr>
                          <w:jc w:val="center"/>
                        </w:pPr>
                      </w:p>
                    </w:txbxContent>
                  </v:textbox>
                </v:shape>
                <v:shape id="立方体 85" o:spid="_x0000_s1257" type="#_x0000_t16" style="position:absolute;left:49727;top:244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" filled="f" strokecolor="black [3200]" strokeweight="1.5pt"/>
                <v:shape id="文本框 2" o:spid="_x0000_s1258" type="#_x0000_t202" style="position:absolute;left:51779;top:17;width:528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7FA6CF5A" w14:textId="77777777" w:rsidR="00E4344D" w:rsidRDefault="00E4344D" w:rsidP="00E4344D">
                        <w:pPr>
                          <w:rPr>
                            <w:rFonts w:eastAsia="DengXian"/>
                            <w:sz w:val="16"/>
                            <w:szCs w:val="16"/>
                          </w:rPr>
                        </w:pPr>
                        <w:r>
                          <w:rPr>
                            <w:rFonts w:eastAsia="DengXian"/>
                            <w:sz w:val="16"/>
                            <w:szCs w:val="16"/>
                          </w:rPr>
                          <w:t>sub-node</w:t>
                        </w:r>
                      </w:p>
                    </w:txbxContent>
                  </v:textbox>
                </v:shape>
                <v:shape id="文本框 2" o:spid="_x0000_s1259" type="#_x0000_t202" style="position:absolute;left:51781;top:3857;width:7097;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v:textbox>
                </v:shape>
                <v:shape id="文本框 2" o:spid="_x0000_s1260" type="#_x0000_t202" style="position:absolute;left:51775;top:1929;width:6019;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UO1wwAAANwAAAAPAAAAZHJzL2Rvd25yZXYueG1sRI/NqsIw&#10;FIT3F3yHcAQ3oqki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Y9VDtcMAAADcAAAADwAA&#10;AAAAAAAAAAAAAAAHAgAAZHJzL2Rvd25yZXYueG1sUEsFBgAAAAADAAMAtwAAAPcCAAAAAA==&#10;" filled="f" stroked="f">
                  <v:textbox inset="0,0,0,0">
                    <w:txbxContent>
                      <w:p w14:paraId="31A077B8" w14:textId="77777777" w:rsidR="00E4344D" w:rsidRDefault="00E4344D" w:rsidP="00E4344D">
                        <w:pPr>
                          <w:rPr>
                            <w:rFonts w:eastAsia="DengXian"/>
                            <w:sz w:val="16"/>
                            <w:szCs w:val="16"/>
                          </w:rPr>
                        </w:pPr>
                        <w:r>
                          <w:rPr>
                            <w:rFonts w:eastAsia="DengXian"/>
                            <w:sz w:val="16"/>
                            <w:szCs w:val="16"/>
                          </w:rPr>
                          <w:t>parent node</w:t>
                        </w:r>
                      </w:p>
                    </w:txbxContent>
                  </v:textbox>
                </v:shape>
                <w10:anchorlock/>
              </v:group>
            </w:pict>
          </mc:Fallback>
        </mc:AlternateContent>
      </w:r>
    </w:p>
    <w:p w14:paraId="01362F5E" w14:textId="07E98C69" w:rsidR="00E4344D" w:rsidRPr="00922176" w:rsidRDefault="00E4344D" w:rsidP="00922176">
      <w:pPr>
        <w:pStyle w:val="Lgende"/>
        <w:jc w:val="center"/>
      </w:pPr>
      <w:r w:rsidRPr="00922176">
        <w:t xml:space="preserve">Figure </w:t>
      </w:r>
      <w:fldSimple w:instr=" SEQ Figure \* ARABIC ">
        <w:r w:rsidR="0089309A">
          <w:rPr>
            <w:noProof/>
          </w:rPr>
          <w:t>73</w:t>
        </w:r>
      </w:fldSimple>
      <w:r w:rsidR="00A0475E" w:rsidRPr="00922176">
        <w:t>:</w:t>
      </w:r>
      <w:r w:rsidR="00A0475E" w:rsidRPr="00C5632A">
        <w:t xml:space="preserve"> Parent-level nodes for each sub-node of transform unit node</w:t>
      </w:r>
      <w:r w:rsidR="00BA4C43">
        <w:t>.</w:t>
      </w:r>
    </w:p>
    <w:p w14:paraId="4228AB3A" w14:textId="24911A65" w:rsidR="00E4344D" w:rsidRDefault="00E4344D" w:rsidP="00E4344D">
      <w:pPr>
        <w:rPr>
          <w:rFonts w:eastAsia="DengXian"/>
          <w:lang w:eastAsia="zh-CN"/>
        </w:rPr>
      </w:pPr>
      <w:r>
        <w:rPr>
          <w:rFonts w:eastAsia="DengXian"/>
          <w:lang w:val="en-CA" w:eastAsia="zh-CN"/>
        </w:rPr>
        <w:t xml:space="preserve">However, some </w:t>
      </w:r>
      <w:r>
        <w:rPr>
          <w:rFonts w:eastAsia="DengXian"/>
          <w:lang w:eastAsia="zh-CN"/>
        </w:rPr>
        <w:t xml:space="preserve">neighbour nodes are transformed before </w:t>
      </w:r>
      <w:bookmarkStart w:id="240" w:name="OLE_LINK1"/>
      <w:r>
        <w:rPr>
          <w:rFonts w:eastAsia="DengXian"/>
          <w:lang w:eastAsia="zh-CN"/>
        </w:rPr>
        <w:t>the current transformation unit node</w:t>
      </w:r>
      <w:bookmarkEnd w:id="240"/>
      <w:r>
        <w:rPr>
          <w:rFonts w:eastAsia="DengXian"/>
          <w:lang w:eastAsia="zh-CN"/>
        </w:rPr>
        <w:t>, so attributes of the sub-node of these already-coded neighbour nodes are available, which has not been utilized in the current design.</w:t>
      </w:r>
    </w:p>
    <w:p w14:paraId="008BA22F" w14:textId="0ABE368C" w:rsidR="00BA4C43" w:rsidRDefault="00BA4C43" w:rsidP="00BA4C43">
      <w:pPr>
        <w:rPr>
          <w:rFonts w:ascii="Times New Roman" w:eastAsia="DengXian" w:hAnsi="Times New Roman" w:cs="Times New Roman"/>
          <w:lang w:eastAsia="zh-CN"/>
        </w:rPr>
      </w:pPr>
      <w:r>
        <w:rPr>
          <w:rFonts w:eastAsia="MS Mincho"/>
          <w:noProof/>
        </w:rPr>
        <mc:AlternateContent>
          <mc:Choice Requires="wpc">
            <w:drawing>
              <wp:inline distT="0" distB="0" distL="0" distR="0" wp14:anchorId="2FF9312A" wp14:editId="225DFCF6">
                <wp:extent cx="5925820" cy="1579880"/>
                <wp:effectExtent l="0" t="0" r="0" b="10795"/>
                <wp:docPr id="295" name="Canvas 29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276" name="文本框 193"/>
                        <wps:cNvSpPr txBox="1">
                          <a:spLocks noChangeArrowheads="1"/>
                        </wps:cNvSpPr>
                        <wps:spPr bwMode="auto">
                          <a:xfrm>
                            <a:off x="1862106" y="193583"/>
                            <a:ext cx="381001" cy="252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noAutofit/>
                        </wps:bodyPr>
                      </wps:wsp>
                      <wps:wsp>
                        <wps:cNvPr id="277" name="文本框 196"/>
                        <wps:cNvSpPr txBox="1">
                          <a:spLocks noChangeArrowheads="1"/>
                        </wps:cNvSpPr>
                        <wps:spPr bwMode="auto">
                          <a:xfrm>
                            <a:off x="3280411" y="130746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g:wgp>
                        <wpg:cNvPr id="278" name="组合 130"/>
                        <wpg:cNvGrpSpPr>
                          <a:grpSpLocks noChangeAspect="1"/>
                        </wpg:cNvGrpSpPr>
                        <wpg:grpSpPr bwMode="auto">
                          <a:xfrm>
                            <a:off x="2114707" y="50522"/>
                            <a:ext cx="1504805" cy="1523656"/>
                            <a:chOff x="16383" y="359"/>
                            <a:chExt cx="18789" cy="19016"/>
                          </a:xfrm>
                        </wpg:grpSpPr>
                        <wps:wsp>
                          <wps:cNvPr id="279" name="立方体 176"/>
                          <wps:cNvSpPr>
                            <a:spLocks noChangeArrowheads="1"/>
                          </wps:cNvSpPr>
                          <wps:spPr bwMode="auto">
                            <a:xfrm>
                              <a:off x="28556" y="5714"/>
                              <a:ext cx="5147"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0" name="立方体 177"/>
                          <wps:cNvSpPr>
                            <a:spLocks noChangeArrowheads="1"/>
                          </wps:cNvSpPr>
                          <wps:spPr bwMode="auto">
                            <a:xfrm>
                              <a:off x="27338" y="11051"/>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1" name="立方体 178"/>
                          <wps:cNvSpPr>
                            <a:spLocks noChangeArrowheads="1"/>
                          </wps:cNvSpPr>
                          <wps:spPr bwMode="auto">
                            <a:xfrm>
                              <a:off x="27298" y="6917"/>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2" name="立方体 180"/>
                          <wps:cNvSpPr>
                            <a:spLocks noChangeArrowheads="1"/>
                          </wps:cNvSpPr>
                          <wps:spPr bwMode="auto">
                            <a:xfrm>
                              <a:off x="24655" y="1519"/>
                              <a:ext cx="5147"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3" name="立方体 182"/>
                          <wps:cNvSpPr>
                            <a:spLocks noChangeArrowheads="1"/>
                          </wps:cNvSpPr>
                          <wps:spPr bwMode="auto">
                            <a:xfrm>
                              <a:off x="19486" y="2803"/>
                              <a:ext cx="5146"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4" name="立方体 183"/>
                          <wps:cNvSpPr>
                            <a:spLocks noChangeArrowheads="1"/>
                          </wps:cNvSpPr>
                          <wps:spPr bwMode="auto">
                            <a:xfrm>
                              <a:off x="23403" y="2808"/>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5" name="立方体 184"/>
                          <wps:cNvSpPr>
                            <a:spLocks noChangeArrowheads="1"/>
                          </wps:cNvSpPr>
                          <wps:spPr bwMode="auto">
                            <a:xfrm>
                              <a:off x="27281" y="2792"/>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6" name="立方体 186"/>
                          <wps:cNvSpPr>
                            <a:spLocks noChangeArrowheads="1"/>
                          </wps:cNvSpPr>
                          <wps:spPr bwMode="auto">
                            <a:xfrm>
                              <a:off x="18264" y="8157"/>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7" name="立方体 188"/>
                          <wps:cNvSpPr>
                            <a:spLocks noChangeArrowheads="1"/>
                          </wps:cNvSpPr>
                          <wps:spPr bwMode="auto">
                            <a:xfrm>
                              <a:off x="22168" y="12274"/>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8" name="立方体 189"/>
                          <wps:cNvSpPr>
                            <a:spLocks noChangeArrowheads="1"/>
                          </wps:cNvSpPr>
                          <wps:spPr bwMode="auto">
                            <a:xfrm>
                              <a:off x="22181" y="8140"/>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9" name="立方体 190"/>
                          <wps:cNvSpPr>
                            <a:spLocks noChangeArrowheads="1"/>
                          </wps:cNvSpPr>
                          <wps:spPr bwMode="auto">
                            <a:xfrm>
                              <a:off x="22188" y="4006"/>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0" name="立方体 217"/>
                          <wps:cNvSpPr>
                            <a:spLocks noChangeArrowheads="1"/>
                          </wps:cNvSpPr>
                          <wps:spPr bwMode="auto">
                            <a:xfrm>
                              <a:off x="26074" y="8123"/>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1" name="直接箭头连接符 219"/>
                          <wps:cNvCnPr>
                            <a:cxnSpLocks noChangeShapeType="1"/>
                          </wps:cNvCnPr>
                          <wps:spPr bwMode="auto">
                            <a:xfrm flipH="1">
                              <a:off x="16383" y="5366"/>
                              <a:ext cx="13488"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2" name="直接箭头连接符 221"/>
                          <wps:cNvCnPr>
                            <a:cxnSpLocks noChangeShapeType="1"/>
                          </wps:cNvCnPr>
                          <wps:spPr bwMode="auto">
                            <a:xfrm>
                              <a:off x="29875" y="5292"/>
                              <a:ext cx="0" cy="14084"/>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3" name="直接箭头连接符 223"/>
                          <wps:cNvCnPr>
                            <a:cxnSpLocks noChangeShapeType="1"/>
                          </wps:cNvCnPr>
                          <wps:spPr bwMode="auto">
                            <a:xfrm flipV="1">
                              <a:off x="29871" y="359"/>
                              <a:ext cx="5301" cy="4933"/>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s:wsp>
                        <wps:cNvPr id="294" name="文本框 202"/>
                        <wps:cNvSpPr txBox="1">
                          <a:spLocks noChangeArrowheads="1"/>
                        </wps:cNvSpPr>
                        <wps:spPr bwMode="auto">
                          <a:xfrm>
                            <a:off x="3619512" y="7613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wps:txbx>
                        <wps:bodyPr rot="0" vert="horz" wrap="square" lIns="91440" tIns="45720" rIns="91440" bIns="45720" anchor="t" anchorCtr="0" upright="1">
                          <a:spAutoFit/>
                        </wps:bodyPr>
                      </wps:wsp>
                    </wpc:wpc>
                  </a:graphicData>
                </a:graphic>
              </wp:inline>
            </w:drawing>
          </mc:Choice>
          <mc:Fallback>
            <w:pict>
              <v:group w14:anchorId="2FF9312A" id="Canvas 295" o:spid="_x0000_s1261" editas="canvas" style="width:466.6pt;height:124.4pt;mso-position-horizontal-relative:char;mso-position-vertical-relative:line" coordsize="59258,15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">
                <v:shape id="_x0000_s1262" type="#_x0000_t75" style="position:absolute;width:59258;height:15798;visibility:visible;mso-wrap-style:square" filled="t">
                  <v:fill o:detectmouseclick="t"/>
                  <v:path o:connecttype="none"/>
                </v:shape>
                <v:shape id="文本框 193" o:spid="_x0000_s1263" type="#_x0000_t202" style="position:absolute;left:18621;top:1935;width:3810;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v:textbox>
                </v:shape>
                <v:shape id="文本框 196" o:spid="_x0000_s1264" type="#_x0000_t202" style="position:absolute;left:32804;top:13074;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" filled="f" stroked="f">
                  <v:textbox style="mso-fit-shape-to-text:t">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v:textbox>
                </v:shape>
                <v:group id="组合 130" o:spid="_x0000_s1265" style="position:absolute;left:21147;top:505;width:15048;height:15236" coordorigin="16383,359" coordsize="18789,19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立方体 176" o:spid="_x0000_s1266" type="#_x0000_t16" style="position:absolute;left:28556;top:5714;width:5147;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" fillcolor="#b2a1c7 [1943]" strokecolor="black [3200]" strokeweight="1pt"/>
                  <v:shape id="立方体 177" o:spid="_x0000_s1267" type="#_x0000_t16" style="position:absolute;left:27338;top:11051;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" fillcolor="#b2a1c7 [1943]" strokecolor="black [3200]" strokeweight="1pt"/>
                  <v:shape id="立方体 178" o:spid="_x0000_s1268" type="#_x0000_t16" style="position:absolute;left:27298;top:691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" fillcolor="#00b050" strokecolor="black [3200]" strokeweight="1pt"/>
                  <v:shape id="立方体 180" o:spid="_x0000_s1269" type="#_x0000_t16" style="position:absolute;left:24655;top:1519;width:5147;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" fillcolor="#b2a1c7 [1943]" strokecolor="black [3200]" strokeweight="1pt"/>
                  <v:shape id="立方体 182" o:spid="_x0000_s1270" type="#_x0000_t16" style="position:absolute;left:19486;top:280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" fillcolor="#b2a1c7 [1943]" strokecolor="black [3200]" strokeweight="1pt"/>
                  <v:shape id="立方体 183" o:spid="_x0000_s1271" type="#_x0000_t16" style="position:absolute;left:23403;top:2808;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hjdxQAAANwAAAAPAAAAZHJzL2Rvd25yZXYueG1sRI9Pi8Iw&#10;FMTvgt8hPMGbpltk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AOIhjdxQAAANwAAAAP&#10;AAAAAAAAAAAAAAAAAAcCAABkcnMvZG93bnJldi54bWxQSwUGAAAAAAMAAwC3AAAA+QIAAAAA&#10;" fillcolor="#00b050" strokecolor="black [3200]" strokeweight="1pt"/>
                  <v:shape id="立方体 184" o:spid="_x0000_s1272" type="#_x0000_t16" style="position:absolute;left:27281;top:2792;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r1GxQAAANwAAAAPAAAAZHJzL2Rvd25yZXYueG1sRI9Pi8Iw&#10;FMTvgt8hPMGbpltw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Bhbr1GxQAAANwAAAAP&#10;AAAAAAAAAAAAAAAAAAcCAABkcnMvZG93bnJldi54bWxQSwUGAAAAAAMAAwC3AAAA+QIAAAAA&#10;" fillcolor="#00b050" strokecolor="black [3200]" strokeweight="1pt"/>
                  <v:shape id="立方体 186" o:spid="_x0000_s1273" type="#_x0000_t16" style="position:absolute;left:18264;top:815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" fillcolor="#b2a1c7 [1943]" strokecolor="black [3200]" strokeweight="1pt"/>
                  <v:shape id="立方体 188" o:spid="_x0000_s1274" type="#_x0000_t16" style="position:absolute;left:22168;top:12274;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" fillcolor="#b2a1c7 [1943]" strokecolor="black [3200]" strokeweight="1pt"/>
                  <v:shape id="立方体 189" o:spid="_x0000_s1275" type="#_x0000_t16" style="position:absolute;left:22181;top:8140;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" fillcolor="#00b050" strokecolor="black [3200]" strokeweight="1pt"/>
                  <v:shape id="立方体 190" o:spid="_x0000_s1276" type="#_x0000_t16" style="position:absolute;left:22188;top:4006;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" fillcolor="#00b050" strokecolor="black [3200]" strokeweight="1pt"/>
                  <v:shape id="立方体 217" o:spid="_x0000_s1277" type="#_x0000_t16" style="position:absolute;left:26074;top:812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" fillcolor="#00b050" strokecolor="black [3200]" strokeweight="1pt"/>
                  <v:shape id="直接箭头连接符 219" o:spid="_x0000_s1278" type="#_x0000_t32" style="position:absolute;left:16383;top:5366;width:134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" strokecolor="black [3200]" strokeweight="1.5pt">
                    <v:stroke endarrow="block" joinstyle="miter"/>
                  </v:shape>
                  <v:shape id="直接箭头连接符 221" o:spid="_x0000_s1279" type="#_x0000_t32" style="position:absolute;left:29875;top:5292;width:0;height:140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" strokecolor="black [3200]" strokeweight="1.5pt">
                    <v:stroke endarrow="block" joinstyle="miter"/>
                  </v:shape>
                  <v:shape id="直接箭头连接符 223" o:spid="_x0000_s1280" type="#_x0000_t32" style="position:absolute;left:29871;top:359;width:5301;height:4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" strokecolor="black [3200]" strokeweight="1.5pt">
                    <v:stroke endarrow="block" joinstyle="miter"/>
                  </v:shape>
                </v:group>
                <v:shape id="文本框 202" o:spid="_x0000_s1281" type="#_x0000_t202" style="position:absolute;left:36195;top:761;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v:textbox>
                </v:shape>
                <w10:anchorlock/>
              </v:group>
            </w:pict>
          </mc:Fallback>
        </mc:AlternateContent>
      </w:r>
    </w:p>
    <w:p w14:paraId="6DAE65B0" w14:textId="77777777" w:rsidR="00BA4C43" w:rsidRDefault="00BA4C43" w:rsidP="00E4344D">
      <w:pPr>
        <w:rPr>
          <w:rFonts w:eastAsia="DengXian"/>
          <w:lang w:eastAsia="zh-CN"/>
        </w:rPr>
      </w:pPr>
    </w:p>
    <w:p w14:paraId="02D8085A" w14:textId="661E9499" w:rsidR="00922176" w:rsidRPr="00D728E4" w:rsidRDefault="00922176" w:rsidP="00D728E4">
      <w:pPr>
        <w:pStyle w:val="Lgende"/>
        <w:jc w:val="center"/>
      </w:pPr>
      <w:r w:rsidRPr="00D728E4">
        <w:t xml:space="preserve">Figure </w:t>
      </w:r>
      <w:fldSimple w:instr=" SEQ Figure \* ARABIC ">
        <w:r w:rsidR="0089309A">
          <w:rPr>
            <w:noProof/>
          </w:rPr>
          <w:t>74</w:t>
        </w:r>
      </w:fldSimple>
      <w:r w:rsidRPr="00D728E4">
        <w:t xml:space="preserve">: </w:t>
      </w:r>
      <w:r w:rsidR="00D728E4" w:rsidRPr="00C5632A">
        <w:t>Neighbour nodes that may be transformed earlier than current transformation unit node: earlier node (green), possibly earlier node depending on Morton code (</w:t>
      </w:r>
      <w:r w:rsidR="00BA4C43">
        <w:t>purple</w:t>
      </w:r>
      <w:r w:rsidR="00D728E4" w:rsidRPr="00C5632A">
        <w:t>).</w:t>
      </w:r>
    </w:p>
    <w:p w14:paraId="033474FC" w14:textId="7445F6C9" w:rsidR="008E5C3E" w:rsidRDefault="00D43008" w:rsidP="008E5C3E">
      <w:pPr>
        <w:rPr>
          <w:rFonts w:eastAsia="DengXian"/>
          <w:lang w:eastAsia="zh-CN"/>
        </w:rPr>
      </w:pPr>
      <w:r>
        <w:rPr>
          <w:rFonts w:eastAsia="DengXian"/>
          <w:lang w:eastAsia="zh-CN"/>
        </w:rPr>
        <w:t>Here, a</w:t>
      </w:r>
      <w:r w:rsidR="008E5C3E">
        <w:rPr>
          <w:rFonts w:eastAsia="DengXian"/>
          <w:lang w:eastAsia="zh-CN"/>
        </w:rPr>
        <w:t xml:space="preserve"> method </w:t>
      </w:r>
      <w:r>
        <w:rPr>
          <w:rFonts w:eastAsia="DengXian"/>
          <w:lang w:eastAsia="zh-CN"/>
        </w:rPr>
        <w:t xml:space="preserve">is proposed </w:t>
      </w:r>
      <w:r w:rsidR="008E5C3E">
        <w:rPr>
          <w:rFonts w:eastAsia="DengXian"/>
          <w:lang w:eastAsia="zh-CN"/>
        </w:rPr>
        <w:t>of sub-node-based prediction in transform domain for RAHT, which uses the attributes of a sub-node of already-coded neighbour nodes to improve transform domain prediction for RAHT. For a coplane parent neighbour node, if it has a coplane sub-node that shares a face with the predicted sub-node, attributes of the coplane sub-node will be used as the prediction instead of attributes of its corresponding coplane parent neighbour node.</w:t>
      </w:r>
    </w:p>
    <w:p w14:paraId="0E788AD7" w14:textId="233895A7" w:rsidR="008E5C3E" w:rsidRDefault="008E5C3E" w:rsidP="008E5C3E">
      <w:pPr>
        <w:rPr>
          <w:rFonts w:eastAsia="DengXian"/>
          <w:lang w:eastAsia="zh-CN"/>
        </w:rPr>
      </w:pPr>
      <w:r>
        <w:rPr>
          <w:rFonts w:eastAsia="MS Mincho"/>
          <w:noProof/>
        </w:rPr>
        <mc:AlternateContent>
          <mc:Choice Requires="wpc">
            <w:drawing>
              <wp:inline distT="0" distB="0" distL="0" distR="0" wp14:anchorId="2B48D23E" wp14:editId="0997E4FE">
                <wp:extent cx="5486400" cy="1530350"/>
                <wp:effectExtent l="0" t="0" r="0" b="3175"/>
                <wp:docPr id="321" name="Canvas 32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309" name="组合 90"/>
                        <wpg:cNvGrpSpPr>
                          <a:grpSpLocks noChangeAspect="1"/>
                        </wpg:cNvGrpSpPr>
                        <wpg:grpSpPr bwMode="auto">
                          <a:xfrm>
                            <a:off x="1862100" y="539718"/>
                            <a:ext cx="1396800" cy="722924"/>
                            <a:chOff x="11436" y="2190"/>
                            <a:chExt cx="9320" cy="4823"/>
                          </a:xfrm>
                        </wpg:grpSpPr>
                        <wps:wsp>
                          <wps:cNvPr id="310" name="立方体 91"/>
                          <wps:cNvSpPr>
                            <a:spLocks noChangeArrowheads="1"/>
                          </wps:cNvSpPr>
                          <wps:spPr bwMode="auto">
                            <a:xfrm>
                              <a:off x="11480" y="4673"/>
                              <a:ext cx="2520" cy="2340"/>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1" name="立方体 92"/>
                          <wps:cNvSpPr>
                            <a:spLocks noChangeArrowheads="1"/>
                          </wps:cNvSpPr>
                          <wps:spPr bwMode="auto">
                            <a:xfrm>
                              <a:off x="13465" y="2927"/>
                              <a:ext cx="2520" cy="2340"/>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txbx>
                            <w:txbxContent>
                              <w:p w14:paraId="5ABAA46E" w14:textId="77777777" w:rsidR="008E5C3E" w:rsidRDefault="008E5C3E" w:rsidP="008E5C3E">
                                <w:pPr>
                                  <w:jc w:val="center"/>
                                </w:pPr>
                              </w:p>
                            </w:txbxContent>
                          </wps:txbx>
                          <wps:bodyPr rot="0" vert="horz" wrap="square" lIns="91440" tIns="45720" rIns="91440" bIns="45720" anchor="ctr" anchorCtr="0" upright="1">
                            <a:noAutofit/>
                          </wps:bodyPr>
                        </wps:wsp>
                        <wps:wsp>
                          <wps:cNvPr id="312" name="立方体 93"/>
                          <wps:cNvSpPr>
                            <a:spLocks noChangeArrowheads="1"/>
                          </wps:cNvSpPr>
                          <wps:spPr bwMode="auto">
                            <a:xfrm>
                              <a:off x="15438" y="2927"/>
                              <a:ext cx="2515"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3" name="立方体 94"/>
                          <wps:cNvSpPr>
                            <a:spLocks noChangeArrowheads="1"/>
                          </wps:cNvSpPr>
                          <wps:spPr bwMode="auto">
                            <a:xfrm>
                              <a:off x="11436" y="2190"/>
                              <a:ext cx="5266" cy="481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 name="立方体 95"/>
                          <wps:cNvSpPr>
                            <a:spLocks noChangeArrowheads="1"/>
                          </wps:cNvSpPr>
                          <wps:spPr bwMode="auto">
                            <a:xfrm>
                              <a:off x="15489" y="2198"/>
                              <a:ext cx="5267" cy="4815"/>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15" name="文本框 2"/>
                        <wps:cNvSpPr txBox="1">
                          <a:spLocks noChangeArrowheads="1"/>
                        </wps:cNvSpPr>
                        <wps:spPr bwMode="auto">
                          <a:xfrm>
                            <a:off x="442900" y="678222"/>
                            <a:ext cx="104775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wps:txbx>
                        <wps:bodyPr rot="0" vert="horz" wrap="square" lIns="91440" tIns="45720" rIns="91440" bIns="45720" anchor="t" anchorCtr="0" upright="1">
                          <a:spAutoFit/>
                        </wps:bodyPr>
                      </wps:wsp>
                      <wps:wsp>
                        <wps:cNvPr id="316" name="文本框 2"/>
                        <wps:cNvSpPr txBox="1">
                          <a:spLocks noChangeArrowheads="1"/>
                        </wps:cNvSpPr>
                        <wps:spPr bwMode="auto">
                          <a:xfrm>
                            <a:off x="1777300" y="101303"/>
                            <a:ext cx="122936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D7639" w14:textId="77777777" w:rsidR="008E5C3E" w:rsidRDefault="008E5C3E" w:rsidP="008E5C3E">
                              <w:pPr>
                                <w:rPr>
                                  <w:sz w:val="21"/>
                                  <w:szCs w:val="21"/>
                                  <w:lang w:eastAsia="zh-CN"/>
                                </w:rPr>
                              </w:pPr>
                              <w:r>
                                <w:rPr>
                                  <w:sz w:val="21"/>
                                  <w:szCs w:val="21"/>
                                  <w:lang w:eastAsia="zh-CN"/>
                                </w:rPr>
                                <w:t>coplane sub-node</w:t>
                              </w:r>
                            </w:p>
                          </w:txbxContent>
                        </wps:txbx>
                        <wps:bodyPr rot="0" vert="horz" wrap="square" lIns="91440" tIns="45720" rIns="91440" bIns="45720" anchor="t" anchorCtr="0" upright="1">
                          <a:spAutoFit/>
                        </wps:bodyPr>
                      </wps:wsp>
                      <wps:wsp>
                        <wps:cNvPr id="317" name="文本框 2"/>
                        <wps:cNvSpPr txBox="1">
                          <a:spLocks noChangeArrowheads="1"/>
                        </wps:cNvSpPr>
                        <wps:spPr bwMode="auto">
                          <a:xfrm>
                            <a:off x="3478000" y="648021"/>
                            <a:ext cx="122872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18" name="直接连接符 99"/>
                        <wps:cNvCnPr>
                          <a:cxnSpLocks noChangeShapeType="1"/>
                        </wps:cNvCnPr>
                        <wps:spPr bwMode="auto">
                          <a:xfrm>
                            <a:off x="1490600" y="882529"/>
                            <a:ext cx="3715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19" name="直接连接符 100"/>
                        <wps:cNvCnPr>
                          <a:cxnSpLocks noChangeShapeType="1"/>
                        </wps:cNvCnPr>
                        <wps:spPr bwMode="auto">
                          <a:xfrm flipH="1">
                            <a:off x="2398900" y="355312"/>
                            <a:ext cx="0" cy="29481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20" name="直接连接符 101"/>
                        <wps:cNvCnPr>
                          <a:cxnSpLocks noChangeShapeType="1"/>
                        </wps:cNvCnPr>
                        <wps:spPr bwMode="auto">
                          <a:xfrm flipH="1" flipV="1">
                            <a:off x="2838800" y="781426"/>
                            <a:ext cx="6392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B48D23E" id="Canvas 321" o:spid="_x0000_s1282" editas="canvas" style="width:6in;height:120.5pt;mso-position-horizontal-relative:char;mso-position-vertical-relative:line" coordsize="54864,15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">
                <v:shape id="_x0000_s1283" type="#_x0000_t75" style="position:absolute;width:54864;height:15303;visibility:visible;mso-wrap-style:square" filled="t">
                  <v:fill o:detectmouseclick="t"/>
                  <v:path o:connecttype="none"/>
                </v:shape>
                <v:group id="组合 90" o:spid="_x0000_s1284" style="position:absolute;left:18621;top:5397;width:13968;height:7229" coordorigin="11436,2190" coordsize="9320,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o:lock v:ext="edit" aspectratio="t"/>
                  <v:shape id="立方体 91" o:spid="_x0000_s1285" type="#_x0000_t16" style="position:absolute;left:11480;top:4673;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" fillcolor="black [3213]" strokecolor="black [3213]" strokeweight="1pt">
                    <v:fill r:id="rId106" o:title="" color2="white [3212]" type="pattern"/>
                  </v:shape>
                  <v:shape id="立方体 92" o:spid="_x0000_s1286" type="#_x0000_t16" style="position:absolute;left:13465;top:2927;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" fillcolor="black [3213]" strokecolor="black [3213]" strokeweight="1pt">
                    <v:fill r:id="rId107" o:title="" color2="white [3212]" type="pattern"/>
                    <v:textbox>
                      <w:txbxContent>
                        <w:p w14:paraId="5ABAA46E" w14:textId="77777777" w:rsidR="008E5C3E" w:rsidRDefault="008E5C3E" w:rsidP="008E5C3E">
                          <w:pPr>
                            <w:jc w:val="center"/>
                          </w:pPr>
                        </w:p>
                      </w:txbxContent>
                    </v:textbox>
                  </v:shape>
                  <v:shape id="立方体 93" o:spid="_x0000_s1287" type="#_x0000_t16" style="position:absolute;left:15438;top:2927;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" fillcolor="black [3213]" strokecolor="black [3213]" strokeweight="1pt">
                    <v:fill r:id="rId105" o:title="" color2="white [3212]" type="pattern"/>
                  </v:shape>
                  <v:shape id="立方体 94" o:spid="_x0000_s1288" type="#_x0000_t16" style="position:absolute;left:11436;top:2190;width:5266;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" filled="f" strokecolor="black [3200]" strokeweight=".25pt">
                    <v:stroke dashstyle="dashDot"/>
                  </v:shape>
                  <v:shape id="立方体 95" o:spid="_x0000_s1289" type="#_x0000_t16" style="position:absolute;left:15489;top:2198;width:5267;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" filled="f" strokecolor="black [3213]" strokeweight="1.5pt"/>
                </v:group>
                <v:shape id="文本框 2" o:spid="_x0000_s1290" type="#_x0000_t202" style="position:absolute;left:4429;top:6782;width:10477;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" filled="f" stroked="f">
                  <v:textbox style="mso-fit-shape-to-text:t">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v:textbox>
                </v:shape>
                <v:shape id="文本框 2" o:spid="_x0000_s1291" type="#_x0000_t202" style="position:absolute;left:17773;top:1013;width:12293;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" filled="f" stroked="f">
                  <v:textbox style="mso-fit-shape-to-text:t">
                    <w:txbxContent>
                      <w:p w14:paraId="617D7639" w14:textId="77777777" w:rsidR="008E5C3E" w:rsidRDefault="008E5C3E" w:rsidP="008E5C3E">
                        <w:pPr>
                          <w:rPr>
                            <w:sz w:val="21"/>
                            <w:szCs w:val="21"/>
                            <w:lang w:eastAsia="zh-CN"/>
                          </w:rPr>
                        </w:pPr>
                        <w:r>
                          <w:rPr>
                            <w:sz w:val="21"/>
                            <w:szCs w:val="21"/>
                            <w:lang w:eastAsia="zh-CN"/>
                          </w:rPr>
                          <w:t>coplane sub-node</w:t>
                        </w:r>
                      </w:p>
                    </w:txbxContent>
                  </v:textbox>
                </v:shape>
                <v:shape id="文本框 2" o:spid="_x0000_s1292" type="#_x0000_t202" style="position:absolute;left:34780;top:6480;width:12287;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" filled="f" stroked="f">
                  <v:textbox style="mso-fit-shape-to-text:t">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99" o:spid="_x0000_s1293" style="position:absolute;visibility:visible;mso-wrap-style:square" from="14906,8825" to="18621,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" strokecolor="black [3200]">
                  <v:stroke joinstyle="miter"/>
                </v:line>
                <v:line id="直接连接符 100" o:spid="_x0000_s1294" style="position:absolute;flip:x;visibility:visible;mso-wrap-style:square" from="23989,3553" to="23989,6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" strokecolor="black [3200]">
                  <v:stroke joinstyle="miter"/>
                </v:line>
                <v:line id="直接连接符 101" o:spid="_x0000_s1295" style="position:absolute;flip:x y;visibility:visible;mso-wrap-style:square" from="28388,7814" to="34780,7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" strokecolor="black [3200]">
                  <v:stroke joinstyle="miter"/>
                </v:line>
                <w10:anchorlock/>
              </v:group>
            </w:pict>
          </mc:Fallback>
        </mc:AlternateContent>
      </w:r>
    </w:p>
    <w:p w14:paraId="5D6A7AC3" w14:textId="4C4D69E9" w:rsidR="008E5C3E" w:rsidRPr="008E5C3E" w:rsidRDefault="008E5C3E" w:rsidP="008E5C3E">
      <w:pPr>
        <w:pStyle w:val="Lgende"/>
        <w:jc w:val="center"/>
      </w:pPr>
      <w:r w:rsidRPr="008E5C3E">
        <w:t xml:space="preserve">Figure </w:t>
      </w:r>
      <w:fldSimple w:instr=" SEQ Figure \* ARABIC ">
        <w:r w:rsidR="0089309A">
          <w:rPr>
            <w:noProof/>
          </w:rPr>
          <w:t>75</w:t>
        </w:r>
      </w:fldSimple>
      <w:r w:rsidRPr="008E5C3E">
        <w:t xml:space="preserve">: </w:t>
      </w:r>
      <w:r w:rsidRPr="00C5632A">
        <w:t>Coplane parent neighbour node with coplane sub-node with predicted sub-node</w:t>
      </w:r>
      <w:r w:rsidRPr="008E5C3E">
        <w:t>.</w:t>
      </w:r>
    </w:p>
    <w:p w14:paraId="790A7134" w14:textId="0E22567D" w:rsidR="008E5C3E" w:rsidRDefault="008E5C3E" w:rsidP="008E5C3E">
      <w:pPr>
        <w:rPr>
          <w:rFonts w:eastAsia="DengXian"/>
          <w:lang w:eastAsia="zh-CN"/>
        </w:rPr>
      </w:pPr>
      <w:r>
        <w:rPr>
          <w:rFonts w:eastAsia="DengXian"/>
          <w:lang w:eastAsia="zh-CN"/>
        </w:rPr>
        <w:t>Similarly, for a coline parent neighbour node, if it has a coline sub-node that shares an edge with the predicted sub-node, attributes of the coline sub-node will be used as the prediction instead of attributes of its corresponding coline parent neighbour node.</w:t>
      </w:r>
    </w:p>
    <w:p w14:paraId="20A5BF38" w14:textId="33AA30E7" w:rsidR="008E5C3E" w:rsidRDefault="008E5C3E" w:rsidP="008E5C3E">
      <w:pPr>
        <w:rPr>
          <w:rFonts w:eastAsia="DengXian"/>
          <w:lang w:eastAsia="zh-CN"/>
        </w:rPr>
      </w:pPr>
      <w:r>
        <w:rPr>
          <w:rFonts w:eastAsia="MS Mincho"/>
          <w:noProof/>
        </w:rPr>
        <mc:AlternateContent>
          <mc:Choice Requires="wpc">
            <w:drawing>
              <wp:inline distT="0" distB="0" distL="0" distR="0" wp14:anchorId="23B64E38" wp14:editId="631D19CF">
                <wp:extent cx="5486400" cy="1874520"/>
                <wp:effectExtent l="0" t="0" r="0" b="0"/>
                <wp:docPr id="308" name="Canvas 30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296" name="组合 137"/>
                        <wpg:cNvGrpSpPr>
                          <a:grpSpLocks noChangeAspect="1"/>
                        </wpg:cNvGrpSpPr>
                        <wpg:grpSpPr bwMode="auto">
                          <a:xfrm>
                            <a:off x="1948900" y="524105"/>
                            <a:ext cx="1396800" cy="1263112"/>
                            <a:chOff x="37673" y="359"/>
                            <a:chExt cx="9319" cy="8427"/>
                          </a:xfrm>
                        </wpg:grpSpPr>
                        <wps:wsp>
                          <wps:cNvPr id="297" name="立方体 138"/>
                          <wps:cNvSpPr>
                            <a:spLocks noChangeArrowheads="1"/>
                          </wps:cNvSpPr>
                          <wps:spPr bwMode="auto">
                            <a:xfrm>
                              <a:off x="37726" y="2838"/>
                              <a:ext cx="2515" cy="2337"/>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8" name="立方体 139"/>
                          <wps:cNvSpPr>
                            <a:spLocks noChangeArrowheads="1"/>
                          </wps:cNvSpPr>
                          <wps:spPr bwMode="auto">
                            <a:xfrm>
                              <a:off x="39716" y="2838"/>
                              <a:ext cx="2514" cy="2337"/>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9" name="立方体 140"/>
                          <wps:cNvSpPr>
                            <a:spLocks noChangeArrowheads="1"/>
                          </wps:cNvSpPr>
                          <wps:spPr bwMode="auto">
                            <a:xfrm>
                              <a:off x="41726" y="4676"/>
                              <a:ext cx="2514"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00" name="立方体 141"/>
                          <wps:cNvSpPr>
                            <a:spLocks noChangeArrowheads="1"/>
                          </wps:cNvSpPr>
                          <wps:spPr bwMode="auto">
                            <a:xfrm>
                              <a:off x="37673" y="359"/>
                              <a:ext cx="5267" cy="4816"/>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1" name="立方体 142"/>
                          <wps:cNvSpPr>
                            <a:spLocks noChangeArrowheads="1"/>
                          </wps:cNvSpPr>
                          <wps:spPr bwMode="auto">
                            <a:xfrm>
                              <a:off x="41726" y="3971"/>
                              <a:ext cx="5267" cy="4816"/>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02" name="文本框 2"/>
                        <wps:cNvSpPr txBox="1">
                          <a:spLocks noChangeArrowheads="1"/>
                        </wps:cNvSpPr>
                        <wps:spPr bwMode="auto">
                          <a:xfrm>
                            <a:off x="573700" y="634006"/>
                            <a:ext cx="1047115" cy="55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wps:txbx>
                        <wps:bodyPr rot="0" vert="horz" wrap="square" lIns="91440" tIns="45720" rIns="91440" bIns="45720" anchor="t" anchorCtr="0" upright="1">
                          <a:spAutoFit/>
                        </wps:bodyPr>
                      </wps:wsp>
                      <wps:wsp>
                        <wps:cNvPr id="303" name="文本框 2"/>
                        <wps:cNvSpPr txBox="1">
                          <a:spLocks noChangeArrowheads="1"/>
                        </wps:cNvSpPr>
                        <wps:spPr bwMode="auto">
                          <a:xfrm>
                            <a:off x="1855000" y="91401"/>
                            <a:ext cx="121285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wps:txbx>
                        <wps:bodyPr rot="0" vert="horz" wrap="square" lIns="91440" tIns="45720" rIns="91440" bIns="45720" anchor="t" anchorCtr="0" upright="1">
                          <a:spAutoFit/>
                        </wps:bodyPr>
                      </wps:wsp>
                      <wps:wsp>
                        <wps:cNvPr id="304" name="文本框 2"/>
                        <wps:cNvSpPr txBox="1">
                          <a:spLocks noChangeArrowheads="1"/>
                        </wps:cNvSpPr>
                        <wps:spPr bwMode="auto">
                          <a:xfrm>
                            <a:off x="3619500" y="1179211"/>
                            <a:ext cx="12280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05" name="直接连接符 146"/>
                        <wps:cNvCnPr>
                          <a:cxnSpLocks noChangeShapeType="1"/>
                        </wps:cNvCnPr>
                        <wps:spPr bwMode="auto">
                          <a:xfrm flipH="1">
                            <a:off x="1620800" y="848708"/>
                            <a:ext cx="3281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6" name="直接连接符 147"/>
                        <wps:cNvCnPr>
                          <a:cxnSpLocks noChangeShapeType="1"/>
                          <a:endCxn id="299" idx="5"/>
                        </wps:cNvCnPr>
                        <wps:spPr bwMode="auto">
                          <a:xfrm flipH="1">
                            <a:off x="2933200" y="1302312"/>
                            <a:ext cx="686300" cy="10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7" name="直接连接符 148"/>
                        <wps:cNvCnPr>
                          <a:cxnSpLocks noChangeShapeType="1"/>
                          <a:stCxn id="298" idx="0"/>
                        </wps:cNvCnPr>
                        <wps:spPr bwMode="auto">
                          <a:xfrm flipV="1">
                            <a:off x="2487200" y="367603"/>
                            <a:ext cx="0" cy="528005"/>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3B64E38" id="Canvas 308" o:spid="_x0000_s1296" editas="canvas" style="width:6in;height:147.6pt;mso-position-horizontal-relative:char;mso-position-vertical-relative:line" coordsize="54864,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">
                <v:shape id="_x0000_s1297" type="#_x0000_t75" style="position:absolute;width:54864;height:18745;visibility:visible;mso-wrap-style:square" filled="t">
                  <v:fill o:detectmouseclick="t"/>
                  <v:path o:connecttype="none"/>
                </v:shape>
                <v:group id="组合 137" o:spid="_x0000_s1298" style="position:absolute;left:19489;top:5241;width:13968;height:12631" coordorigin="37673,359" coordsize="9319,8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o:lock v:ext="edit" aspectratio="t"/>
                  <v:shape id="立方体 138" o:spid="_x0000_s1299" type="#_x0000_t16" style="position:absolute;left:37726;top:2838;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" fillcolor="black [3213]" strokecolor="black [3213]" strokeweight="1pt">
                    <v:fill r:id="rId106" o:title="" color2="white [3212]" type="pattern"/>
                  </v:shape>
                  <v:shape id="立方体 139" o:spid="_x0000_s1300" type="#_x0000_t16" style="position:absolute;left:39716;top:2838;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" fillcolor="black [3213]" strokecolor="black [3213]" strokeweight="1pt">
                    <v:fill r:id="rId107" o:title="" color2="white [3212]" type="pattern"/>
                  </v:shape>
                  <v:shape id="立方体 140" o:spid="_x0000_s1301" type="#_x0000_t16" style="position:absolute;left:41726;top:4676;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" fillcolor="black [3213]" strokecolor="black [3213]" strokeweight="1pt">
                    <v:fill r:id="rId105" o:title="" color2="white [3212]" type="pattern"/>
                  </v:shape>
                  <v:shape id="立方体 141" o:spid="_x0000_s1302" type="#_x0000_t16" style="position:absolute;left:37673;top:359;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" filled="f" strokecolor="black [3200]" strokeweight=".25pt">
                    <v:stroke dashstyle="dashDot"/>
                  </v:shape>
                  <v:shape id="立方体 142" o:spid="_x0000_s1303" type="#_x0000_t16" style="position:absolute;left:41726;top:3971;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" filled="f" strokecolor="black [3213]" strokeweight="1.5pt"/>
                </v:group>
                <v:shape id="文本框 2" o:spid="_x0000_s1304" type="#_x0000_t202" style="position:absolute;left:5737;top:6340;width:10471;height:5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f0wgAAANwAAAAPAAAAZHJzL2Rvd25yZXYueG1sRI9BawIx&#10;FITvhf6H8AreaqJS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Csjuf0wgAAANwAAAAPAAAA&#10;AAAAAAAAAAAAAAcCAABkcnMvZG93bnJldi54bWxQSwUGAAAAAAMAAwC3AAAA9gIAAAAA&#10;" filled="f" stroked="f">
                  <v:textbox style="mso-fit-shape-to-text:t">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v:textbox>
                </v:shape>
                <v:shape id="文本框 2" o:spid="_x0000_s1305" type="#_x0000_t202" style="position:absolute;left:18550;top:914;width:12128;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kJvwgAAANwAAAAPAAAAZHJzL2Rvd25yZXYueG1sRI9BawIx&#10;FITvhf6H8Aq91USl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DDwkJvwgAAANwAAAAPAAAA&#10;AAAAAAAAAAAAAAcCAABkcnMvZG93bnJldi54bWxQSwUGAAAAAAMAAwC3AAAA9gIAAAAA&#10;" filled="f" stroked="f">
                  <v:textbox style="mso-fit-shape-to-text:t">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v:textbox>
                </v:shape>
                <v:shape id="文本框 2" o:spid="_x0000_s1306" type="#_x0000_t202" style="position:absolute;left:36195;top:11792;width:1228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" filled="f" stroked="f">
                  <v:textbox style="mso-fit-shape-to-text:t">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146" o:spid="_x0000_s1307" style="position:absolute;flip:x;visibility:visible;mso-wrap-style:square" from="16208,8487" to="19489,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" strokecolor="black [3200]">
                  <v:stroke joinstyle="miter"/>
                </v:line>
                <v:line id="直接连接符 147" o:spid="_x0000_s1308" style="position:absolute;flip:x;visibility:visible;mso-wrap-style:square" from="29332,13023" to="36195,13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" strokecolor="black [3200]">
                  <v:stroke joinstyle="miter"/>
                </v:line>
                <v:line id="直接连接符 148" o:spid="_x0000_s1309" style="position:absolute;flip:y;visibility:visible;mso-wrap-style:square" from="24872,3676" to="2487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" strokecolor="black [3200]">
                  <v:stroke joinstyle="miter"/>
                </v:line>
                <w10:anchorlock/>
              </v:group>
            </w:pict>
          </mc:Fallback>
        </mc:AlternateContent>
      </w:r>
    </w:p>
    <w:p w14:paraId="098859B5" w14:textId="7330C27C" w:rsidR="008E5C3E" w:rsidRPr="008E5C3E" w:rsidRDefault="008E5C3E" w:rsidP="008E5C3E">
      <w:pPr>
        <w:pStyle w:val="Lgende"/>
        <w:jc w:val="center"/>
      </w:pPr>
      <w:r w:rsidRPr="008E5C3E">
        <w:t xml:space="preserve">Figure </w:t>
      </w:r>
      <w:fldSimple w:instr=" SEQ Figure \* ARABIC ">
        <w:r w:rsidR="0089309A">
          <w:rPr>
            <w:noProof/>
          </w:rPr>
          <w:t>76</w:t>
        </w:r>
      </w:fldSimple>
      <w:r w:rsidRPr="008E5C3E">
        <w:t xml:space="preserve">: </w:t>
      </w:r>
      <w:r w:rsidRPr="00C5632A">
        <w:t>Coline parent neighbour node with coline sub-node with predicted sub-node</w:t>
      </w:r>
      <w:r w:rsidRPr="008E5C3E">
        <w:t>.</w:t>
      </w:r>
    </w:p>
    <w:p w14:paraId="172E7BE4" w14:textId="431EC819" w:rsidR="008E5C3E" w:rsidRDefault="008E5C3E" w:rsidP="008E5C3E">
      <w:pPr>
        <w:rPr>
          <w:rFonts w:eastAsia="DengXian"/>
          <w:lang w:eastAsia="zh-CN"/>
        </w:rPr>
      </w:pPr>
      <w:bookmarkStart w:id="241" w:name="OLE_LINK3"/>
      <w:r>
        <w:rPr>
          <w:rFonts w:eastAsia="DengXian"/>
          <w:lang w:eastAsia="zh-CN"/>
        </w:rPr>
        <w:t>The prediction weights will be signal</w:t>
      </w:r>
      <w:r w:rsidR="008D73D1">
        <w:rPr>
          <w:rFonts w:eastAsia="DengXian"/>
          <w:lang w:eastAsia="zh-CN"/>
        </w:rPr>
        <w:t>l</w:t>
      </w:r>
      <w:r>
        <w:rPr>
          <w:rFonts w:eastAsia="DengXian"/>
          <w:lang w:eastAsia="zh-CN"/>
        </w:rPr>
        <w:t>ed in APS and will be coded by unsigned Exp-Golomb</w:t>
      </w:r>
      <w:bookmarkEnd w:id="241"/>
      <w:r>
        <w:rPr>
          <w:rFonts w:eastAsia="DengXian"/>
          <w:lang w:eastAsia="zh-CN"/>
        </w:rPr>
        <w:t xml:space="preserve">. </w:t>
      </w:r>
      <w:bookmarkStart w:id="242" w:name="OLE_LINK4"/>
      <w:r>
        <w:rPr>
          <w:rFonts w:eastAsia="DengXian"/>
          <w:lang w:eastAsia="zh-CN"/>
        </w:rPr>
        <w:t>The default prediction weights are assigned as follow</w:t>
      </w:r>
      <w:r w:rsidR="00716897">
        <w:rPr>
          <w:rFonts w:eastAsia="DengXian"/>
          <w:lang w:eastAsia="zh-CN"/>
        </w:rPr>
        <w:t>s</w:t>
      </w:r>
      <w:r>
        <w:rPr>
          <w:rFonts w:eastAsia="DengXian"/>
          <w:lang w:eastAsia="zh-CN"/>
        </w:rPr>
        <w:t>:</w:t>
      </w:r>
      <w:bookmarkEnd w:id="242"/>
    </w:p>
    <w:p w14:paraId="6D539AA3" w14:textId="77777777" w:rsidR="008E5C3E" w:rsidRDefault="00802852" w:rsidP="008E5C3E">
      <w:pPr>
        <w:jc w:val="center"/>
        <w:rPr>
          <w:rFonts w:eastAsia="DengXian"/>
          <w:lang w:val="en-CA" w:eastAsia="zh-CN"/>
        </w:rPr>
      </w:pPr>
      <m:oMath>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coplaneSub</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colineSub</m:t>
            </m:r>
          </m:sub>
        </m:sSub>
        <m:r>
          <w:rPr>
            <w:rFonts w:ascii="Cambria Math" w:hAnsi="Cambria Math"/>
            <w:lang w:val="en-CA"/>
          </w:rPr>
          <m:t>=9:3:1:5:</m:t>
        </m:r>
      </m:oMath>
      <w:r w:rsidR="008E5C3E">
        <w:rPr>
          <w:rFonts w:eastAsia="DengXian"/>
          <w:lang w:val="en-CA" w:eastAsia="zh-CN"/>
        </w:rPr>
        <w:t>2</w:t>
      </w:r>
    </w:p>
    <w:p w14:paraId="0E9AFE2F" w14:textId="77777777" w:rsidR="00B5669B" w:rsidRPr="00B5669B" w:rsidRDefault="00B5669B" w:rsidP="00B5669B">
      <w:pPr>
        <w:rPr>
          <w:lang w:val="en-CA" w:eastAsia="ko-KR"/>
        </w:rPr>
      </w:pPr>
    </w:p>
    <w:p w14:paraId="3A4512AB" w14:textId="7D6EC58E" w:rsidR="00F7459B" w:rsidRDefault="00F7459B" w:rsidP="00444F34"/>
    <w:p w14:paraId="1D9DDCD6" w14:textId="6EB50E60" w:rsidR="00716897" w:rsidRDefault="0037191C" w:rsidP="0037191C">
      <w:pPr>
        <w:pStyle w:val="Titre2"/>
      </w:pPr>
      <w:bookmarkStart w:id="243" w:name="_Toc156567935"/>
      <w:r>
        <w:t>D</w:t>
      </w:r>
      <w:r w:rsidRPr="00B01D52">
        <w:t>isabling Transform Domain Prediction of RAHT</w:t>
      </w:r>
      <w:r>
        <w:t xml:space="preserve"> </w:t>
      </w:r>
      <w:r w:rsidR="00CD2ECF">
        <w:fldChar w:fldCharType="begin"/>
      </w:r>
      <w:r w:rsidR="00CD2ECF">
        <w:instrText xml:space="preserve"> REF _Ref123115570 \r \h </w:instrText>
      </w:r>
      <w:r w:rsidR="00CD2ECF">
        <w:fldChar w:fldCharType="separate"/>
      </w:r>
      <w:r w:rsidR="0089309A">
        <w:t>[105]</w:t>
      </w:r>
      <w:r w:rsidR="00CD2ECF">
        <w:fldChar w:fldCharType="end"/>
      </w:r>
      <w:r w:rsidR="00CD2ECF">
        <w:fldChar w:fldCharType="begin"/>
      </w:r>
      <w:r w:rsidR="00CD2ECF">
        <w:instrText xml:space="preserve"> REF _Ref123115573 \r \h </w:instrText>
      </w:r>
      <w:r w:rsidR="00CD2ECF">
        <w:fldChar w:fldCharType="separate"/>
      </w:r>
      <w:r w:rsidR="0089309A">
        <w:t>[106]</w:t>
      </w:r>
      <w:bookmarkEnd w:id="243"/>
      <w:r w:rsidR="00CD2ECF">
        <w:fldChar w:fldCharType="end"/>
      </w:r>
    </w:p>
    <w:p w14:paraId="4E00BDDD" w14:textId="0D0AB343" w:rsidR="003D1EAF" w:rsidRDefault="00F23192" w:rsidP="003D1EAF">
      <w:pPr>
        <w:rPr>
          <w:rFonts w:ascii="Times New Roman" w:eastAsia="MS Mincho" w:hAnsi="Times New Roman" w:cs="Times New Roman"/>
          <w:lang w:val="en-CA" w:eastAsia="ja-JP"/>
        </w:rPr>
      </w:pPr>
      <w:r>
        <w:rPr>
          <w:lang w:val="en-CA" w:eastAsia="ja-JP"/>
        </w:rPr>
        <w:t>In G-PCC Ed.1</w:t>
      </w:r>
      <w:r w:rsidR="00DE265B">
        <w:rPr>
          <w:lang w:val="en-CA" w:eastAsia="ja-JP"/>
        </w:rPr>
        <w:t xml:space="preserve">, </w:t>
      </w:r>
      <w:r w:rsidR="003D1EAF">
        <w:rPr>
          <w:lang w:val="en-CA" w:eastAsia="ja-JP"/>
        </w:rPr>
        <w:t xml:space="preserve">transform domain prediction was introduced to improve the coding efficiency of RAHT. To reduce the runtime of predictions, an early termination decision flow of the transform domain prediction was introduced, as </w:t>
      </w:r>
      <w:r w:rsidR="00DE265B">
        <w:rPr>
          <w:lang w:val="en-CA" w:eastAsia="ja-JP"/>
        </w:rPr>
        <w:t>illustrated</w:t>
      </w:r>
      <w:r w:rsidR="003D1EAF">
        <w:rPr>
          <w:lang w:val="en-CA" w:eastAsia="ja-JP"/>
        </w:rPr>
        <w:t xml:space="preserve"> in </w:t>
      </w:r>
      <w:r w:rsidR="004B1AD9">
        <w:rPr>
          <w:lang w:val="en-CA" w:eastAsia="ja-JP"/>
        </w:rPr>
        <w:fldChar w:fldCharType="begin"/>
      </w:r>
      <w:r w:rsidR="004B1AD9">
        <w:rPr>
          <w:lang w:val="en-CA" w:eastAsia="ja-JP"/>
        </w:rPr>
        <w:instrText xml:space="preserve"> REF _Ref123115866 \h </w:instrText>
      </w:r>
      <w:r w:rsidR="004B1AD9">
        <w:rPr>
          <w:lang w:val="en-CA" w:eastAsia="ja-JP"/>
        </w:rPr>
      </w:r>
      <w:r w:rsidR="004B1AD9">
        <w:rPr>
          <w:lang w:val="en-CA" w:eastAsia="ja-JP"/>
        </w:rPr>
        <w:fldChar w:fldCharType="separate"/>
      </w:r>
      <w:r w:rsidR="0089309A" w:rsidRPr="003D1EAF">
        <w:t xml:space="preserve">Figure </w:t>
      </w:r>
      <w:r w:rsidR="0089309A">
        <w:rPr>
          <w:noProof/>
        </w:rPr>
        <w:t>77</w:t>
      </w:r>
      <w:r w:rsidR="004B1AD9">
        <w:rPr>
          <w:lang w:val="en-CA" w:eastAsia="ja-JP"/>
        </w:rPr>
        <w:fldChar w:fldCharType="end"/>
      </w:r>
      <w:r w:rsidR="003D1EAF">
        <w:rPr>
          <w:lang w:val="en-CA" w:eastAsia="ja-JP"/>
        </w:rPr>
        <w:t>. Specifically, for the attribute prediction of the 8 sub-nodes in the current node, the prediction termination is controlled by examining following two parameters:</w:t>
      </w:r>
    </w:p>
    <w:p w14:paraId="0D80ABD8" w14:textId="77777777" w:rsidR="003D1EAF" w:rsidRDefault="003D1EAF" w:rsidP="003D1EAF">
      <w:pPr>
        <w:spacing w:before="240" w:line="276" w:lineRule="auto"/>
        <w:ind w:leftChars="100" w:left="220"/>
        <w:rPr>
          <w:lang w:val="en-CA" w:eastAsia="ja-JP"/>
        </w:rPr>
      </w:pPr>
      <w:r>
        <w:rPr>
          <w:rFonts w:hint="eastAsia"/>
          <w:lang w:val="en-CA" w:eastAsia="ja-JP"/>
        </w:rPr>
        <w:t>•</w:t>
      </w:r>
      <w:r>
        <w:rPr>
          <w:lang w:val="en-CA" w:eastAsia="ja-JP"/>
        </w:rPr>
        <w:tab/>
        <w:t>NumValidP: total number of valid parent neighbour nodes of the 8 sub-nodes</w:t>
      </w:r>
    </w:p>
    <w:p w14:paraId="1C4D27CE" w14:textId="77777777" w:rsidR="003D1EAF" w:rsidRDefault="003D1EAF" w:rsidP="003D1EAF">
      <w:pPr>
        <w:spacing w:line="276" w:lineRule="auto"/>
        <w:ind w:leftChars="100" w:left="220"/>
        <w:rPr>
          <w:lang w:val="en-CA" w:eastAsia="ja-JP"/>
        </w:rPr>
      </w:pPr>
      <w:r>
        <w:rPr>
          <w:rFonts w:hint="eastAsia"/>
          <w:lang w:val="en-CA" w:eastAsia="ja-JP"/>
        </w:rPr>
        <w:t>•</w:t>
      </w:r>
      <w:r>
        <w:rPr>
          <w:lang w:val="en-CA" w:eastAsia="ja-JP"/>
        </w:rPr>
        <w:tab/>
        <w:t>NumValidGP: total number of valid grandparent neighbour nodes of the 8 sub-nodes</w:t>
      </w:r>
    </w:p>
    <w:p w14:paraId="4A773DCE" w14:textId="416375FC" w:rsidR="004B1AD9" w:rsidRDefault="003D1EAF" w:rsidP="003D1EAF">
      <w:pPr>
        <w:spacing w:before="240"/>
        <w:rPr>
          <w:lang w:val="en-CA" w:eastAsia="ja-JP"/>
        </w:rPr>
      </w:pPr>
      <w:r>
        <w:rPr>
          <w:lang w:val="en-CA" w:eastAsia="ja-JP"/>
        </w:rPr>
        <w:t xml:space="preserve">At first, NumValidGP is checked to see whether it is larger than a threshold TH1 (= 2). If it </w:t>
      </w:r>
      <w:r>
        <w:rPr>
          <w:lang w:val="en-CA" w:eastAsia="zh-CN"/>
        </w:rPr>
        <w:t xml:space="preserve">is </w:t>
      </w:r>
      <w:r>
        <w:rPr>
          <w:lang w:val="en-CA" w:eastAsia="ja-JP"/>
        </w:rPr>
        <w:t>true, then the parent neighbor nodes are searched and the value of NumValidP is further obtained. In this flow, if either NumValidGP or NumValidP is less than TH1 or TH2</w:t>
      </w:r>
      <w:r w:rsidR="00D50ED0">
        <w:rPr>
          <w:lang w:val="en-CA" w:eastAsia="ja-JP"/>
        </w:rPr>
        <w:t>,</w:t>
      </w:r>
      <w:r>
        <w:rPr>
          <w:lang w:val="en-CA" w:eastAsia="ja-JP"/>
        </w:rPr>
        <w:t xml:space="preserve"> respectively, the prediction is disable</w:t>
      </w:r>
      <w:r w:rsidR="00D50ED0">
        <w:rPr>
          <w:lang w:val="en-CA" w:eastAsia="ja-JP"/>
        </w:rPr>
        <w:t>d</w:t>
      </w:r>
      <w:r>
        <w:rPr>
          <w:lang w:val="en-CA" w:eastAsia="ja-JP"/>
        </w:rPr>
        <w:t xml:space="preserve"> and the 8 sub-nodes are encoded without prediction.</w:t>
      </w:r>
    </w:p>
    <w:p w14:paraId="1FB20A28" w14:textId="77777777" w:rsidR="009113D3" w:rsidRDefault="009113D3" w:rsidP="003D1EAF">
      <w:pPr>
        <w:spacing w:before="240"/>
        <w:rPr>
          <w:lang w:val="en-CA" w:eastAsia="ja-JP"/>
        </w:rPr>
      </w:pPr>
    </w:p>
    <w:p w14:paraId="3C922E39" w14:textId="3A220E4C" w:rsidR="003D1EAF" w:rsidRDefault="00841621" w:rsidP="003D1EAF">
      <w:pPr>
        <w:jc w:val="center"/>
        <w:rPr>
          <w:rFonts w:eastAsia="Yu Mincho"/>
          <w:lang w:val="en-CA" w:eastAsia="ja-JP"/>
        </w:rPr>
      </w:pPr>
      <w:r w:rsidRPr="00841621">
        <w:rPr>
          <w:rFonts w:ascii="Times New Roman" w:eastAsia="MS Mincho" w:hAnsi="Times New Roman" w:cs="Times New Roman"/>
          <w:noProof/>
          <w:sz w:val="24"/>
          <w:szCs w:val="24"/>
          <w:lang w:val="en-GB"/>
        </w:rPr>
        <w:object w:dxaOrig="5640" w:dyaOrig="6216" w14:anchorId="4475085A">
          <v:shape id="_x0000_i1034" type="#_x0000_t75" alt="" style="width:3in;height:235.6pt;mso-width-percent:0;mso-height-percent:0;mso-width-percent:0;mso-height-percent:0" o:ole="">
            <v:imagedata r:id="rId108" o:title=""/>
          </v:shape>
          <o:OLEObject Type="Embed" ProgID="Visio.Drawing.15" ShapeID="_x0000_i1034" DrawAspect="Content" ObjectID="_1767254765" r:id="rId109"/>
        </w:object>
      </w:r>
    </w:p>
    <w:p w14:paraId="59D77BC5" w14:textId="502D5572" w:rsidR="003D1EAF" w:rsidRPr="003D1EAF" w:rsidRDefault="003D1EAF" w:rsidP="003D1EAF">
      <w:pPr>
        <w:pStyle w:val="Lgende"/>
        <w:jc w:val="center"/>
      </w:pPr>
      <w:bookmarkStart w:id="244" w:name="_Ref123115866"/>
      <w:r w:rsidRPr="003D1EAF">
        <w:t xml:space="preserve">Figure </w:t>
      </w:r>
      <w:fldSimple w:instr=" SEQ Figure \* ARABIC ">
        <w:r w:rsidR="0089309A">
          <w:rPr>
            <w:noProof/>
          </w:rPr>
          <w:t>77</w:t>
        </w:r>
      </w:fldSimple>
      <w:bookmarkEnd w:id="244"/>
      <w:r w:rsidRPr="003D1EAF">
        <w:t xml:space="preserve">: </w:t>
      </w:r>
      <w:r w:rsidR="004B1AD9">
        <w:t>G-PCC Ed.1</w:t>
      </w:r>
      <w:r w:rsidRPr="00C5632A">
        <w:t xml:space="preserve"> decision flow to disable the transform domain prediction</w:t>
      </w:r>
      <w:r w:rsidRPr="003D1EAF">
        <w:t>.</w:t>
      </w:r>
    </w:p>
    <w:p w14:paraId="76841A74" w14:textId="0357F41C" w:rsidR="003D1EAF" w:rsidRDefault="00CA5870" w:rsidP="003D1EAF">
      <w:pPr>
        <w:rPr>
          <w:rFonts w:eastAsia="SimSun"/>
        </w:rPr>
      </w:pPr>
      <w:r>
        <w:rPr>
          <w:rFonts w:eastAsia="SimSun"/>
        </w:rPr>
        <w:t>It is observed that</w:t>
      </w:r>
      <w:r w:rsidR="003D1EAF">
        <w:rPr>
          <w:rFonts w:eastAsia="SimSun"/>
        </w:rPr>
        <w:t xml:space="preserve"> if there is only one occupied child in the current node, the transform of the original and the predicted attribute value only results in one DC coefficient, no AC coefficient, and thus no AC coefficient residuals </w:t>
      </w:r>
      <w:r>
        <w:rPr>
          <w:rFonts w:eastAsia="SimSun"/>
        </w:rPr>
        <w:t>are</w:t>
      </w:r>
      <w:r w:rsidR="003D1EAF">
        <w:rPr>
          <w:rFonts w:eastAsia="SimSun"/>
        </w:rPr>
        <w:t xml:space="preserve"> coded, as shown in </w:t>
      </w:r>
      <w:r>
        <w:rPr>
          <w:rFonts w:eastAsia="SimSun"/>
        </w:rPr>
        <w:fldChar w:fldCharType="begin"/>
      </w:r>
      <w:r>
        <w:rPr>
          <w:rFonts w:eastAsia="SimSun"/>
        </w:rPr>
        <w:instrText xml:space="preserve"> REF _Ref123116105 \h </w:instrText>
      </w:r>
      <w:r>
        <w:rPr>
          <w:rFonts w:eastAsia="SimSun"/>
        </w:rPr>
      </w:r>
      <w:r>
        <w:rPr>
          <w:rFonts w:eastAsia="SimSun"/>
        </w:rPr>
        <w:fldChar w:fldCharType="separate"/>
      </w:r>
      <w:r w:rsidR="0089309A" w:rsidRPr="003D1EAF">
        <w:t xml:space="preserve">Figure </w:t>
      </w:r>
      <w:r w:rsidR="0089309A">
        <w:rPr>
          <w:noProof/>
        </w:rPr>
        <w:t>78</w:t>
      </w:r>
      <w:r>
        <w:rPr>
          <w:rFonts w:eastAsia="SimSun"/>
        </w:rPr>
        <w:fldChar w:fldCharType="end"/>
      </w:r>
      <w:r w:rsidR="003D1EAF">
        <w:rPr>
          <w:rFonts w:eastAsia="SimSun"/>
        </w:rPr>
        <w:t xml:space="preserve">. In that case, the transform and attribute prediction are actually redundant since the DC coefficient of the current node used in the inverse transform is directly inherited from its parent. To avoid the time-consuming neighbour search and attribute prediction in this case, following modifications </w:t>
      </w:r>
      <w:r w:rsidR="00BE6C1E">
        <w:rPr>
          <w:rFonts w:eastAsia="SimSun"/>
        </w:rPr>
        <w:t>are proposed</w:t>
      </w:r>
      <w:r w:rsidR="003D1EAF">
        <w:rPr>
          <w:rFonts w:eastAsia="SimSun"/>
        </w:rPr>
        <w:t xml:space="preserve">. </w:t>
      </w:r>
    </w:p>
    <w:p w14:paraId="44F7DD09" w14:textId="67238001" w:rsidR="003D1EAF" w:rsidRDefault="003D1EAF" w:rsidP="003D1EAF">
      <w:pPr>
        <w:rPr>
          <w:rFonts w:eastAsia="SimSun"/>
        </w:rPr>
      </w:pPr>
      <w:r>
        <w:rPr>
          <w:noProof/>
        </w:rPr>
        <w:drawing>
          <wp:inline distT="0" distB="0" distL="0" distR="0" wp14:anchorId="47D192FD" wp14:editId="6F889E08">
            <wp:extent cx="4693920" cy="2296160"/>
            <wp:effectExtent l="0" t="0" r="0" b="8890"/>
            <wp:docPr id="322" name="Picture 3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Diagram&#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93920" cy="2296160"/>
                    </a:xfrm>
                    <a:prstGeom prst="rect">
                      <a:avLst/>
                    </a:prstGeom>
                    <a:noFill/>
                    <a:ln>
                      <a:noFill/>
                    </a:ln>
                  </pic:spPr>
                </pic:pic>
              </a:graphicData>
            </a:graphic>
          </wp:inline>
        </w:drawing>
      </w:r>
    </w:p>
    <w:p w14:paraId="37465DAA" w14:textId="77777777" w:rsidR="003D1EAF" w:rsidRDefault="003D1EAF" w:rsidP="003D1EAF">
      <w:pPr>
        <w:pStyle w:val="Lgende"/>
        <w:jc w:val="center"/>
      </w:pPr>
    </w:p>
    <w:p w14:paraId="256DCF5C" w14:textId="6906C02E" w:rsidR="003D1EAF" w:rsidRPr="003D1EAF" w:rsidRDefault="003D1EAF" w:rsidP="003D1EAF">
      <w:pPr>
        <w:pStyle w:val="Lgende"/>
        <w:jc w:val="center"/>
      </w:pPr>
      <w:bookmarkStart w:id="245" w:name="_Ref123116105"/>
      <w:r w:rsidRPr="003D1EAF">
        <w:t xml:space="preserve">Figure </w:t>
      </w:r>
      <w:fldSimple w:instr=" SEQ Figure \* ARABIC ">
        <w:r w:rsidR="0089309A">
          <w:rPr>
            <w:noProof/>
          </w:rPr>
          <w:t>78</w:t>
        </w:r>
      </w:fldSimple>
      <w:bookmarkEnd w:id="245"/>
      <w:r w:rsidRPr="003D1EAF">
        <w:t xml:space="preserve">: </w:t>
      </w:r>
      <w:r w:rsidRPr="00C5632A">
        <w:t xml:space="preserve">Upsampled RAHT for </w:t>
      </w:r>
      <w:r w:rsidR="003E00E4">
        <w:t>one</w:t>
      </w:r>
      <w:r w:rsidRPr="00C5632A">
        <w:t xml:space="preserve"> occupied sub-node case</w:t>
      </w:r>
      <w:r w:rsidRPr="003D1EAF">
        <w:t>.</w:t>
      </w:r>
    </w:p>
    <w:p w14:paraId="750FCFFC" w14:textId="77777777" w:rsidR="00567376" w:rsidRDefault="00567376" w:rsidP="00567376">
      <w:pPr>
        <w:rPr>
          <w:rFonts w:ascii="Times New Roman" w:eastAsia="MS Mincho" w:hAnsi="Times New Roman" w:cs="Times New Roman"/>
          <w:lang w:eastAsia="zh-CN"/>
        </w:rPr>
      </w:pPr>
      <w:r>
        <w:rPr>
          <w:lang w:eastAsia="zh-CN"/>
        </w:rPr>
        <w:t>To reduce the unnecessary complexity caused by the above issue, an additional parameter:</w:t>
      </w:r>
    </w:p>
    <w:p w14:paraId="7AAAF5C6" w14:textId="77777777" w:rsidR="00567376" w:rsidRDefault="00567376" w:rsidP="00567376">
      <w:pPr>
        <w:spacing w:before="240" w:after="240"/>
        <w:ind w:leftChars="100" w:left="220"/>
        <w:rPr>
          <w:lang w:val="en-CA" w:eastAsia="ja-JP"/>
        </w:rPr>
      </w:pPr>
      <w:r>
        <w:rPr>
          <w:rFonts w:hint="eastAsia"/>
          <w:lang w:val="en-CA" w:eastAsia="ja-JP"/>
        </w:rPr>
        <w:t>•</w:t>
      </w:r>
      <w:r>
        <w:rPr>
          <w:lang w:val="en-CA" w:eastAsia="ja-JP"/>
        </w:rPr>
        <w:tab/>
        <w:t>NumValidC: total number of occupied child nodes in the current node</w:t>
      </w:r>
    </w:p>
    <w:p w14:paraId="0BA39742" w14:textId="0DFDB108" w:rsidR="00567376" w:rsidRDefault="00567376" w:rsidP="00567376">
      <w:pPr>
        <w:rPr>
          <w:lang w:val="en-CA" w:eastAsia="zh-CN"/>
        </w:rPr>
      </w:pPr>
      <w:r>
        <w:rPr>
          <w:lang w:val="en-CA" w:eastAsia="zh-CN"/>
        </w:rPr>
        <w:t xml:space="preserve">is specified. A modified termination decision flow is shown in </w:t>
      </w:r>
      <w:r w:rsidR="00FD2DC9">
        <w:rPr>
          <w:lang w:val="en-CA" w:eastAsia="zh-CN"/>
        </w:rPr>
        <w:fldChar w:fldCharType="begin"/>
      </w:r>
      <w:r w:rsidR="00FD2DC9">
        <w:rPr>
          <w:lang w:val="en-CA" w:eastAsia="zh-CN"/>
        </w:rPr>
        <w:instrText xml:space="preserve"> REF _Ref123116320 \h </w:instrText>
      </w:r>
      <w:r w:rsidR="00FD2DC9">
        <w:rPr>
          <w:lang w:val="en-CA" w:eastAsia="zh-CN"/>
        </w:rPr>
      </w:r>
      <w:r w:rsidR="00FD2DC9">
        <w:rPr>
          <w:lang w:val="en-CA" w:eastAsia="zh-CN"/>
        </w:rPr>
        <w:fldChar w:fldCharType="separate"/>
      </w:r>
      <w:r w:rsidR="0089309A" w:rsidRPr="00567376">
        <w:t xml:space="preserve">Figure </w:t>
      </w:r>
      <w:r w:rsidR="0089309A">
        <w:rPr>
          <w:noProof/>
        </w:rPr>
        <w:t>79</w:t>
      </w:r>
      <w:r w:rsidR="00FD2DC9">
        <w:rPr>
          <w:lang w:val="en-CA" w:eastAsia="zh-CN"/>
        </w:rPr>
        <w:fldChar w:fldCharType="end"/>
      </w:r>
      <w:r>
        <w:rPr>
          <w:lang w:val="en-CA" w:eastAsia="zh-CN"/>
        </w:rPr>
        <w:t>.</w:t>
      </w:r>
    </w:p>
    <w:p w14:paraId="1A132629" w14:textId="77777777" w:rsidR="000F64D5" w:rsidRDefault="000F64D5" w:rsidP="00567376">
      <w:pPr>
        <w:rPr>
          <w:lang w:val="en-CA" w:eastAsia="zh-CN"/>
        </w:rPr>
      </w:pPr>
    </w:p>
    <w:p w14:paraId="1DEE68DD" w14:textId="77777777" w:rsidR="00567376" w:rsidRDefault="00841621" w:rsidP="00567376">
      <w:pPr>
        <w:jc w:val="center"/>
        <w:rPr>
          <w:lang w:val="en-GB"/>
        </w:rPr>
      </w:pPr>
      <w:r w:rsidRPr="00841621">
        <w:rPr>
          <w:rFonts w:ascii="Times New Roman" w:eastAsia="MS Mincho" w:hAnsi="Times New Roman" w:cs="Times New Roman"/>
          <w:noProof/>
          <w:sz w:val="24"/>
          <w:szCs w:val="24"/>
          <w:lang w:val="en-GB"/>
        </w:rPr>
        <w:object w:dxaOrig="4284" w:dyaOrig="5796" w14:anchorId="1C593930">
          <v:shape id="_x0000_i1035" type="#_x0000_t75" alt="" style="width:215.9pt;height:288.05pt;mso-width-percent:0;mso-height-percent:0;mso-width-percent:0;mso-height-percent:0" o:ole="">
            <v:imagedata r:id="rId111" o:title=""/>
          </v:shape>
          <o:OLEObject Type="Embed" ProgID="Visio.Drawing.15" ShapeID="_x0000_i1035" DrawAspect="Content" ObjectID="_1767254766" r:id="rId112"/>
        </w:object>
      </w:r>
    </w:p>
    <w:p w14:paraId="5A2BE513" w14:textId="19127FF7" w:rsidR="00567376" w:rsidRPr="00567376" w:rsidRDefault="00567376" w:rsidP="00567376">
      <w:pPr>
        <w:pStyle w:val="Lgende"/>
        <w:jc w:val="center"/>
      </w:pPr>
      <w:bookmarkStart w:id="246" w:name="_Ref123116320"/>
      <w:r w:rsidRPr="00567376">
        <w:t xml:space="preserve">Figure </w:t>
      </w:r>
      <w:fldSimple w:instr=" SEQ Figure \* ARABIC ">
        <w:r w:rsidR="0089309A">
          <w:rPr>
            <w:noProof/>
          </w:rPr>
          <w:t>79</w:t>
        </w:r>
      </w:fldSimple>
      <w:bookmarkEnd w:id="246"/>
      <w:r w:rsidRPr="00567376">
        <w:t xml:space="preserve">: </w:t>
      </w:r>
      <w:r w:rsidRPr="00C5632A">
        <w:t>Proposed decision flow to disable transform domain prediction</w:t>
      </w:r>
      <w:r w:rsidRPr="00567376">
        <w:t>.</w:t>
      </w:r>
    </w:p>
    <w:p w14:paraId="3D35A96B" w14:textId="5462D8FB" w:rsidR="00CD2ECF" w:rsidRDefault="00567376" w:rsidP="00567376">
      <w:pPr>
        <w:rPr>
          <w:lang w:eastAsia="zh-CN"/>
        </w:rPr>
      </w:pPr>
      <w:r>
        <w:rPr>
          <w:lang w:eastAsia="zh-CN"/>
        </w:rPr>
        <w:t xml:space="preserve">In the proposed decision flow, if NumValidC is equal to 1, </w:t>
      </w:r>
      <w:r>
        <w:rPr>
          <w:lang w:val="en-CA" w:eastAsia="ja-JP"/>
        </w:rPr>
        <w:t xml:space="preserve">the attribute prediction is disabled without the examination of </w:t>
      </w:r>
      <w:r w:rsidR="00596298">
        <w:rPr>
          <w:lang w:val="en-CA" w:eastAsia="ja-JP"/>
        </w:rPr>
        <w:t>other</w:t>
      </w:r>
      <w:r>
        <w:rPr>
          <w:lang w:val="en-CA" w:eastAsia="ja-JP"/>
        </w:rPr>
        <w:t xml:space="preserve"> modules. Note that in</w:t>
      </w:r>
      <w:r>
        <w:rPr>
          <w:lang w:eastAsia="zh-CN"/>
        </w:rPr>
        <w:t xml:space="preserve"> th</w:t>
      </w:r>
      <w:r w:rsidR="00596298">
        <w:rPr>
          <w:lang w:eastAsia="zh-CN"/>
        </w:rPr>
        <w:t>is</w:t>
      </w:r>
      <w:r>
        <w:rPr>
          <w:lang w:eastAsia="zh-CN"/>
        </w:rPr>
        <w:t xml:space="preserve"> case, </w:t>
      </w:r>
      <w:r>
        <w:rPr>
          <w:lang w:val="en-CA" w:eastAsia="ja-JP"/>
        </w:rPr>
        <w:t xml:space="preserve">the value of </w:t>
      </w:r>
      <w:r>
        <w:rPr>
          <w:lang w:eastAsia="zh-CN"/>
        </w:rPr>
        <w:t>NumValidP is default as zero in the specification since the parent neighbour search is skipped. This will cause that the predictions for its child level are forced to be terminated. To avoid the situation, NumValidP should be set to a value larger than TH1 (e.g., Val=19) in the proposed method when NumValidC =1.</w:t>
      </w:r>
    </w:p>
    <w:p w14:paraId="6F2AF700" w14:textId="77777777" w:rsidR="00017B0B" w:rsidRDefault="00017B0B" w:rsidP="00567376">
      <w:pPr>
        <w:rPr>
          <w:lang w:eastAsia="zh-CN"/>
        </w:rPr>
      </w:pPr>
    </w:p>
    <w:p w14:paraId="75F995B6" w14:textId="566E052B" w:rsidR="00CD3B70" w:rsidRDefault="00017B0B" w:rsidP="008F08BC">
      <w:pPr>
        <w:pStyle w:val="Titre2"/>
      </w:pPr>
      <w:bookmarkStart w:id="247" w:name="_Toc156567936"/>
      <w:r>
        <w:t xml:space="preserve">RAHT Reconstruction Buffer </w:t>
      </w:r>
      <w:r w:rsidR="00625520">
        <w:t>Rounding Operation</w:t>
      </w:r>
      <w:r w:rsidR="00CA4705">
        <w:t xml:space="preserve"> Removal </w:t>
      </w:r>
      <w:r w:rsidR="00CA4705">
        <w:fldChar w:fldCharType="begin"/>
      </w:r>
      <w:r w:rsidR="00CA4705">
        <w:instrText xml:space="preserve"> REF _Ref131003291 \r \h </w:instrText>
      </w:r>
      <w:r w:rsidR="00CA4705">
        <w:fldChar w:fldCharType="separate"/>
      </w:r>
      <w:r w:rsidR="0089309A">
        <w:t>[108]</w:t>
      </w:r>
      <w:r w:rsidR="00CA4705">
        <w:fldChar w:fldCharType="end"/>
      </w:r>
      <w:r w:rsidR="00CA4705">
        <w:fldChar w:fldCharType="begin"/>
      </w:r>
      <w:r w:rsidR="00CA4705">
        <w:instrText xml:space="preserve"> REF _Ref131003292 \r \h </w:instrText>
      </w:r>
      <w:r w:rsidR="00CA4705">
        <w:fldChar w:fldCharType="separate"/>
      </w:r>
      <w:r w:rsidR="0089309A">
        <w:t>[109]</w:t>
      </w:r>
      <w:bookmarkEnd w:id="247"/>
      <w:r w:rsidR="00CA4705">
        <w:fldChar w:fldCharType="end"/>
      </w:r>
    </w:p>
    <w:p w14:paraId="5BFD0194" w14:textId="2CAB5420" w:rsidR="00E90846" w:rsidRDefault="00E90846" w:rsidP="008F08BC">
      <w:pPr>
        <w:rPr>
          <w:lang w:eastAsia="zh-CN"/>
        </w:rPr>
      </w:pPr>
      <w:r>
        <w:rPr>
          <w:lang w:eastAsia="zh-CN"/>
        </w:rPr>
        <w:t>RAHT coefficients are computed using a FixedPoint object that stores data using int64_t values, with 15 bits for the fractional part. However, the reconstruction buffers store data as an integer (see code 3a). The reconstructed coefficients undergo a rounding operation prior to storage in this buffer, as shown in source code below, removing the fractional part and resulting in some loss of information.</w:t>
      </w:r>
    </w:p>
    <w:p w14:paraId="143278B0" w14:textId="77777777" w:rsidR="00E90846" w:rsidRDefault="00E90846" w:rsidP="008F08BC">
      <w:pPr>
        <w:rPr>
          <w:lang w:eastAsia="zh-CN"/>
        </w:rPr>
      </w:pPr>
    </w:p>
    <w:p w14:paraId="6F4CBD52" w14:textId="4AF464D0" w:rsidR="00E90846" w:rsidRDefault="00E90846" w:rsidP="008F08BC">
      <w:pPr>
        <w:rPr>
          <w:lang w:eastAsia="zh-CN"/>
        </w:rPr>
      </w:pPr>
      <w:r>
        <w:rPr>
          <w:noProof/>
          <w:lang w:eastAsia="zh-CN"/>
        </w:rPr>
        <w:drawing>
          <wp:inline distT="0" distB="0" distL="0" distR="0" wp14:anchorId="44EBDD67" wp14:editId="35FD2154">
            <wp:extent cx="4931410" cy="311785"/>
            <wp:effectExtent l="0" t="0" r="254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31410" cy="311785"/>
                    </a:xfrm>
                    <a:prstGeom prst="rect">
                      <a:avLst/>
                    </a:prstGeom>
                    <a:noFill/>
                    <a:ln>
                      <a:noFill/>
                    </a:ln>
                  </pic:spPr>
                </pic:pic>
              </a:graphicData>
            </a:graphic>
          </wp:inline>
        </w:drawing>
      </w:r>
    </w:p>
    <w:p w14:paraId="6E07D445" w14:textId="77777777" w:rsidR="00E90846" w:rsidRDefault="00E90846" w:rsidP="008F08BC">
      <w:pPr>
        <w:ind w:firstLine="720"/>
        <w:rPr>
          <w:lang w:eastAsia="zh-CN"/>
        </w:rPr>
      </w:pPr>
      <w:r>
        <w:rPr>
          <w:lang w:eastAsia="zh-CN"/>
        </w:rPr>
        <w:t>Code 1: rounding operation for the reconstruction buffer</w:t>
      </w:r>
    </w:p>
    <w:p w14:paraId="3D67410B" w14:textId="77777777" w:rsidR="00E90846" w:rsidRDefault="00E90846" w:rsidP="008F08BC">
      <w:pPr>
        <w:rPr>
          <w:lang w:eastAsia="zh-CN"/>
        </w:rPr>
      </w:pPr>
    </w:p>
    <w:p w14:paraId="3D372514" w14:textId="7AA81753" w:rsidR="00E90846" w:rsidRDefault="00E90846" w:rsidP="008F08BC">
      <w:pPr>
        <w:rPr>
          <w:lang w:eastAsia="zh-CN"/>
        </w:rPr>
      </w:pPr>
      <w:r>
        <w:rPr>
          <w:lang w:eastAsia="zh-CN"/>
        </w:rPr>
        <w:t xml:space="preserve">However, as both encoder and decoder have access to this same data, </w:t>
      </w:r>
      <w:r w:rsidR="00C12964">
        <w:rPr>
          <w:lang w:eastAsia="zh-CN"/>
        </w:rPr>
        <w:t>it is proposed to</w:t>
      </w:r>
      <w:r>
        <w:rPr>
          <w:lang w:eastAsia="zh-CN"/>
        </w:rPr>
        <w:t xml:space="preserve"> store this data in full </w:t>
      </w:r>
      <w:r w:rsidR="00882229">
        <w:rPr>
          <w:lang w:eastAsia="zh-CN"/>
        </w:rPr>
        <w:t>precision</w:t>
      </w:r>
      <w:r>
        <w:rPr>
          <w:lang w:eastAsia="zh-CN"/>
        </w:rPr>
        <w:t xml:space="preserve">. </w:t>
      </w:r>
      <w:r w:rsidR="00C12964">
        <w:rPr>
          <w:lang w:eastAsia="zh-CN"/>
        </w:rPr>
        <w:t>T</w:t>
      </w:r>
      <w:r>
        <w:rPr>
          <w:lang w:eastAsia="zh-CN"/>
        </w:rPr>
        <w:t>he buffe</w:t>
      </w:r>
      <w:r>
        <w:t>r</w:t>
      </w:r>
      <w:r>
        <w:rPr>
          <w:lang w:eastAsia="zh-CN"/>
        </w:rPr>
        <w:t xml:space="preserve"> store</w:t>
      </w:r>
      <w:r w:rsidR="00C12964">
        <w:rPr>
          <w:lang w:eastAsia="zh-CN"/>
        </w:rPr>
        <w:t>s</w:t>
      </w:r>
      <w:r>
        <w:rPr>
          <w:lang w:eastAsia="zh-CN"/>
        </w:rPr>
        <w:t xml:space="preserve"> either int64_t or FixedPoint values, eliminating the need for rounding. </w:t>
      </w:r>
      <w:r w:rsidR="00017B6C">
        <w:rPr>
          <w:lang w:eastAsia="zh-CN"/>
        </w:rPr>
        <w:t>It is propos</w:t>
      </w:r>
      <w:r w:rsidR="003A778F">
        <w:rPr>
          <w:lang w:eastAsia="zh-CN"/>
        </w:rPr>
        <w:t>e</w:t>
      </w:r>
      <w:r w:rsidR="00017B6C">
        <w:rPr>
          <w:lang w:eastAsia="zh-CN"/>
        </w:rPr>
        <w:t>d to</w:t>
      </w:r>
      <w:r>
        <w:rPr>
          <w:lang w:eastAsia="zh-CN"/>
        </w:rPr>
        <w:t xml:space="preserve"> use int64_t values</w:t>
      </w:r>
      <w:r w:rsidR="00D46027">
        <w:rPr>
          <w:lang w:eastAsia="zh-CN"/>
        </w:rPr>
        <w:t xml:space="preserve">, because </w:t>
      </w:r>
      <w:r>
        <w:rPr>
          <w:lang w:eastAsia="zh-CN"/>
        </w:rPr>
        <w:t xml:space="preserve">there is no difference of using FixedPoint values as the latter </w:t>
      </w:r>
      <w:r w:rsidR="003A778F">
        <w:rPr>
          <w:lang w:eastAsia="zh-CN"/>
        </w:rPr>
        <w:t xml:space="preserve">also </w:t>
      </w:r>
      <w:r>
        <w:rPr>
          <w:lang w:eastAsia="zh-CN"/>
        </w:rPr>
        <w:t>store</w:t>
      </w:r>
      <w:r w:rsidR="003A778F">
        <w:rPr>
          <w:lang w:eastAsia="zh-CN"/>
        </w:rPr>
        <w:t>s</w:t>
      </w:r>
      <w:r>
        <w:rPr>
          <w:lang w:eastAsia="zh-CN"/>
        </w:rPr>
        <w:t xml:space="preserve"> data as int64_t. In this fashion, the value of the reconstructed coefficient </w:t>
      </w:r>
      <w:r w:rsidR="00D46027">
        <w:rPr>
          <w:lang w:eastAsia="zh-CN"/>
        </w:rPr>
        <w:t xml:space="preserve">is copied after </w:t>
      </w:r>
      <w:r>
        <w:rPr>
          <w:lang w:eastAsia="zh-CN"/>
        </w:rPr>
        <w:t>weight normalization:</w:t>
      </w:r>
    </w:p>
    <w:p w14:paraId="07964131" w14:textId="77777777" w:rsidR="00E90846" w:rsidRDefault="00E90846" w:rsidP="008F08BC">
      <w:pPr>
        <w:rPr>
          <w:lang w:eastAsia="zh-CN"/>
        </w:rPr>
      </w:pPr>
    </w:p>
    <w:p w14:paraId="2A4FAEDF" w14:textId="407C3793" w:rsidR="00E90846" w:rsidRDefault="00E90846" w:rsidP="008F08BC">
      <w:pPr>
        <w:rPr>
          <w:lang w:eastAsia="zh-CN"/>
        </w:rPr>
      </w:pPr>
      <w:r>
        <w:rPr>
          <w:noProof/>
          <w:lang w:eastAsia="zh-CN"/>
        </w:rPr>
        <w:drawing>
          <wp:inline distT="0" distB="0" distL="0" distR="0" wp14:anchorId="27998479" wp14:editId="0B791DE3">
            <wp:extent cx="4662170" cy="316865"/>
            <wp:effectExtent l="0" t="0" r="5080" b="698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62170" cy="316865"/>
                    </a:xfrm>
                    <a:prstGeom prst="rect">
                      <a:avLst/>
                    </a:prstGeom>
                    <a:noFill/>
                    <a:ln>
                      <a:noFill/>
                    </a:ln>
                  </pic:spPr>
                </pic:pic>
              </a:graphicData>
            </a:graphic>
          </wp:inline>
        </w:drawing>
      </w:r>
    </w:p>
    <w:p w14:paraId="4DF47215" w14:textId="77777777" w:rsidR="00E90846" w:rsidRDefault="00E90846" w:rsidP="008F08BC">
      <w:pPr>
        <w:ind w:firstLine="720"/>
        <w:rPr>
          <w:lang w:eastAsia="zh-CN"/>
        </w:rPr>
      </w:pPr>
      <w:r>
        <w:rPr>
          <w:lang w:eastAsia="zh-CN"/>
        </w:rPr>
        <w:t>Code 2: no rounding operation for the reconstruction buffer</w:t>
      </w:r>
    </w:p>
    <w:p w14:paraId="35C97E00" w14:textId="77777777" w:rsidR="00E90846" w:rsidRDefault="00E90846" w:rsidP="008F08BC">
      <w:pPr>
        <w:rPr>
          <w:lang w:eastAsia="zh-CN"/>
        </w:rPr>
      </w:pPr>
    </w:p>
    <w:p w14:paraId="0DF38ED5" w14:textId="552092E5" w:rsidR="00E90846" w:rsidRDefault="00E90846" w:rsidP="008F08BC">
      <w:pPr>
        <w:rPr>
          <w:lang w:eastAsia="zh-CN"/>
        </w:rPr>
      </w:pPr>
      <w:r>
        <w:rPr>
          <w:lang w:eastAsia="zh-CN"/>
        </w:rPr>
        <w:t>Without the loss of information from the rounding, a better inter layer prediction</w:t>
      </w:r>
      <w:r w:rsidR="009A475E">
        <w:rPr>
          <w:lang w:eastAsia="zh-CN"/>
        </w:rPr>
        <w:t xml:space="preserve"> is achieved</w:t>
      </w:r>
      <w:r>
        <w:rPr>
          <w:lang w:eastAsia="zh-CN"/>
        </w:rPr>
        <w:t xml:space="preserve">. </w:t>
      </w:r>
      <w:r w:rsidR="009A475E">
        <w:rPr>
          <w:lang w:eastAsia="zh-CN"/>
        </w:rPr>
        <w:t xml:space="preserve">Memory </w:t>
      </w:r>
      <w:r>
        <w:rPr>
          <w:lang w:eastAsia="zh-CN"/>
        </w:rPr>
        <w:t xml:space="preserve">usage for the reconstruction buffer </w:t>
      </w:r>
      <w:r w:rsidR="009A475E">
        <w:rPr>
          <w:lang w:eastAsia="zh-CN"/>
        </w:rPr>
        <w:t xml:space="preserve">is doubled </w:t>
      </w:r>
      <w:r>
        <w:rPr>
          <w:lang w:eastAsia="zh-CN"/>
        </w:rPr>
        <w:t xml:space="preserve">from </w:t>
      </w:r>
      <m:oMath>
        <m:r>
          <w:rPr>
            <w:rFonts w:ascii="Cambria Math" w:hAnsi="Cambria Math"/>
            <w:lang w:eastAsia="zh-CN"/>
          </w:rPr>
          <m:t>4∙4∙numPoints∙numAttrs</m:t>
        </m:r>
      </m:oMath>
      <w:r>
        <w:rPr>
          <w:lang w:eastAsia="zh-CN"/>
        </w:rPr>
        <w:t xml:space="preserve"> bytes to </w:t>
      </w:r>
      <m:oMath>
        <m:r>
          <w:rPr>
            <w:rFonts w:ascii="Cambria Math" w:hAnsi="Cambria Math"/>
            <w:lang w:eastAsia="zh-CN"/>
          </w:rPr>
          <m:t>8∙4∙numPoints∙numAttrs</m:t>
        </m:r>
      </m:oMath>
      <w:r>
        <w:rPr>
          <w:lang w:eastAsia="zh-CN"/>
        </w:rPr>
        <w:t xml:space="preserve"> bytes, where </w:t>
      </w:r>
      <m:oMath>
        <m:r>
          <w:rPr>
            <w:rFonts w:ascii="Cambria Math" w:hAnsi="Cambria Math"/>
            <w:lang w:eastAsia="zh-CN"/>
          </w:rPr>
          <m:t>numPoints</m:t>
        </m:r>
      </m:oMath>
      <w:r>
        <w:rPr>
          <w:lang w:eastAsia="zh-CN"/>
        </w:rPr>
        <w:t xml:space="preserve"> is the number of points for a given slice.</w:t>
      </w:r>
    </w:p>
    <w:p w14:paraId="53BB4A22" w14:textId="77777777" w:rsidR="00E90846" w:rsidRDefault="00E90846" w:rsidP="008F08BC">
      <w:pPr>
        <w:rPr>
          <w:lang w:eastAsia="zh-CN"/>
        </w:rPr>
      </w:pPr>
    </w:p>
    <w:p w14:paraId="5317E280" w14:textId="3668A8BE" w:rsidR="00E90846" w:rsidRDefault="00E90846" w:rsidP="008F08BC">
      <w:pPr>
        <w:rPr>
          <w:b/>
          <w:sz w:val="28"/>
          <w:szCs w:val="24"/>
          <w:lang w:eastAsia="zh-CN"/>
        </w:rPr>
      </w:pPr>
      <w:r>
        <w:rPr>
          <w:b/>
          <w:noProof/>
          <w:sz w:val="28"/>
          <w:szCs w:val="24"/>
          <w:lang w:eastAsia="zh-CN"/>
        </w:rPr>
        <w:drawing>
          <wp:inline distT="0" distB="0" distL="0" distR="0" wp14:anchorId="477BD772" wp14:editId="0F973212">
            <wp:extent cx="3372485" cy="1574800"/>
            <wp:effectExtent l="0" t="0" r="0" b="6350"/>
            <wp:docPr id="149" name="Picture 14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Text&#10;&#10;Description automatically generated with medium confidenc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72485" cy="1574800"/>
                    </a:xfrm>
                    <a:prstGeom prst="rect">
                      <a:avLst/>
                    </a:prstGeom>
                    <a:noFill/>
                    <a:ln>
                      <a:noFill/>
                    </a:ln>
                  </pic:spPr>
                </pic:pic>
              </a:graphicData>
            </a:graphic>
          </wp:inline>
        </w:drawing>
      </w:r>
    </w:p>
    <w:p w14:paraId="565934C5" w14:textId="77777777" w:rsidR="00E90846" w:rsidRDefault="00E90846" w:rsidP="008F08BC">
      <w:pPr>
        <w:ind w:left="720" w:firstLine="720"/>
        <w:rPr>
          <w:sz w:val="20"/>
          <w:szCs w:val="20"/>
          <w:lang w:eastAsia="zh-CN"/>
        </w:rPr>
      </w:pPr>
      <w:r>
        <w:rPr>
          <w:sz w:val="20"/>
          <w:szCs w:val="20"/>
          <w:lang w:eastAsia="zh-CN"/>
        </w:rPr>
        <w:t>a: Original</w:t>
      </w:r>
    </w:p>
    <w:p w14:paraId="374A5577" w14:textId="77777777" w:rsidR="00E90846" w:rsidRDefault="00E90846" w:rsidP="008F08BC">
      <w:pPr>
        <w:rPr>
          <w:lang w:eastAsia="zh-CN"/>
        </w:rPr>
      </w:pPr>
    </w:p>
    <w:p w14:paraId="39BD7F49" w14:textId="1395FE3D" w:rsidR="00E90846" w:rsidRDefault="00E90846" w:rsidP="008F08BC">
      <w:pPr>
        <w:rPr>
          <w:lang w:eastAsia="zh-CN"/>
        </w:rPr>
      </w:pPr>
      <w:r>
        <w:rPr>
          <w:noProof/>
          <w:lang w:eastAsia="zh-CN"/>
        </w:rPr>
        <w:drawing>
          <wp:inline distT="0" distB="0" distL="0" distR="0" wp14:anchorId="750500CF" wp14:editId="18D08BF5">
            <wp:extent cx="3567430" cy="1574800"/>
            <wp:effectExtent l="0" t="0" r="0" b="6350"/>
            <wp:docPr id="148" name="Picture 1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Tex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67430" cy="1574800"/>
                    </a:xfrm>
                    <a:prstGeom prst="rect">
                      <a:avLst/>
                    </a:prstGeom>
                    <a:noFill/>
                    <a:ln>
                      <a:noFill/>
                    </a:ln>
                  </pic:spPr>
                </pic:pic>
              </a:graphicData>
            </a:graphic>
          </wp:inline>
        </w:drawing>
      </w:r>
    </w:p>
    <w:p w14:paraId="35C8F12E" w14:textId="77777777" w:rsidR="00E90846" w:rsidRDefault="00E90846" w:rsidP="008F08BC">
      <w:pPr>
        <w:ind w:left="720" w:firstLine="720"/>
        <w:rPr>
          <w:sz w:val="20"/>
          <w:szCs w:val="20"/>
          <w:lang w:eastAsia="zh-CN"/>
        </w:rPr>
      </w:pPr>
      <w:r>
        <w:rPr>
          <w:sz w:val="20"/>
          <w:szCs w:val="20"/>
          <w:lang w:eastAsia="zh-CN"/>
        </w:rPr>
        <w:t>b: Modified</w:t>
      </w:r>
    </w:p>
    <w:p w14:paraId="4EAC7019" w14:textId="72327917" w:rsidR="00CD2ECF" w:rsidRDefault="00E90846" w:rsidP="00947216">
      <w:pPr>
        <w:ind w:firstLine="432"/>
        <w:rPr>
          <w:sz w:val="20"/>
          <w:szCs w:val="20"/>
          <w:lang w:eastAsia="zh-CN"/>
        </w:rPr>
      </w:pPr>
      <w:r>
        <w:rPr>
          <w:sz w:val="20"/>
          <w:szCs w:val="20"/>
          <w:lang w:eastAsia="zh-CN"/>
        </w:rPr>
        <w:t>Code 3: reconstruction buffers</w:t>
      </w:r>
    </w:p>
    <w:p w14:paraId="67E5DD5E" w14:textId="191CCF25" w:rsidR="00CE33B7" w:rsidRDefault="00CE33B7" w:rsidP="00947216">
      <w:pPr>
        <w:ind w:firstLine="432"/>
        <w:rPr>
          <w:sz w:val="20"/>
          <w:szCs w:val="20"/>
          <w:lang w:eastAsia="zh-CN"/>
        </w:rPr>
      </w:pPr>
    </w:p>
    <w:p w14:paraId="014384CE" w14:textId="21B15162" w:rsidR="00CE33B7" w:rsidRDefault="00BC777A" w:rsidP="001740EE">
      <w:pPr>
        <w:pStyle w:val="Titre2"/>
      </w:pPr>
      <w:bookmarkStart w:id="248" w:name="_Toc156567937"/>
      <w:r>
        <w:t>3D Quantization Matrix Signal</w:t>
      </w:r>
      <w:r w:rsidR="006E6EA9">
        <w:t>l</w:t>
      </w:r>
      <w:r>
        <w:t xml:space="preserve">ing </w:t>
      </w:r>
      <w:r w:rsidR="005328B8">
        <w:t xml:space="preserve">for RAHT Coefficient Coding </w:t>
      </w:r>
      <w:r w:rsidR="005328B8">
        <w:fldChar w:fldCharType="begin"/>
      </w:r>
      <w:r w:rsidR="005328B8">
        <w:instrText xml:space="preserve"> REF _Ref131061655 \r \h </w:instrText>
      </w:r>
      <w:r w:rsidR="005328B8">
        <w:fldChar w:fldCharType="separate"/>
      </w:r>
      <w:r w:rsidR="0089309A">
        <w:t>[110]</w:t>
      </w:r>
      <w:r w:rsidR="005328B8">
        <w:fldChar w:fldCharType="end"/>
      </w:r>
      <w:r w:rsidR="005328B8">
        <w:fldChar w:fldCharType="begin"/>
      </w:r>
      <w:r w:rsidR="005328B8">
        <w:instrText xml:space="preserve"> REF _Ref131061657 \r \h </w:instrText>
      </w:r>
      <w:r w:rsidR="005328B8">
        <w:fldChar w:fldCharType="separate"/>
      </w:r>
      <w:r w:rsidR="0089309A">
        <w:t>[111]</w:t>
      </w:r>
      <w:bookmarkEnd w:id="248"/>
      <w:r w:rsidR="005328B8">
        <w:fldChar w:fldCharType="end"/>
      </w:r>
    </w:p>
    <w:p w14:paraId="42FE5C14" w14:textId="65E694F9" w:rsidR="005D4DBC" w:rsidRDefault="00B269F0" w:rsidP="005328B8">
      <w:r>
        <w:t>In G-PCC Ed.1 layer-based QP offsets are signal</w:t>
      </w:r>
      <w:r w:rsidR="008D73D1">
        <w:t>l</w:t>
      </w:r>
      <w:r>
        <w:t xml:space="preserve">ed for RAHT coefficient coding. </w:t>
      </w:r>
      <w:r w:rsidR="006B277B">
        <w:t xml:space="preserve">Here, </w:t>
      </w:r>
      <w:r w:rsidR="00CC0A0B">
        <w:t>signa</w:t>
      </w:r>
      <w:r w:rsidR="006E6EA9">
        <w:t>l</w:t>
      </w:r>
      <w:r w:rsidR="00CC0A0B">
        <w:t xml:space="preserve">ling of </w:t>
      </w:r>
      <w:r>
        <w:t xml:space="preserve">3D quantization matrices </w:t>
      </w:r>
      <w:r w:rsidR="00857B29">
        <w:t>is</w:t>
      </w:r>
      <w:r>
        <w:t xml:space="preserve"> </w:t>
      </w:r>
      <w:r w:rsidR="00CC0A0B">
        <w:t>proposed</w:t>
      </w:r>
      <w:r>
        <w:t xml:space="preserve"> </w:t>
      </w:r>
      <w:r w:rsidR="00ED2938">
        <w:t xml:space="preserve">so that </w:t>
      </w:r>
      <w:r>
        <w:t xml:space="preserve">a QP offset </w:t>
      </w:r>
      <w:r w:rsidR="005D4DBC">
        <w:t>can be applied to</w:t>
      </w:r>
      <w:r>
        <w:t xml:space="preserve"> each AC coefficient</w:t>
      </w:r>
      <w:r w:rsidR="00BF0034">
        <w:t xml:space="preserve"> </w:t>
      </w:r>
      <w:r w:rsidR="005D4DBC">
        <w:t>of</w:t>
      </w:r>
      <w:r w:rsidR="00CC0A0B">
        <w:t xml:space="preserve"> the</w:t>
      </w:r>
      <w:r>
        <w:t xml:space="preserve"> transform</w:t>
      </w:r>
      <w:r w:rsidR="00CC0A0B">
        <w:t>ed</w:t>
      </w:r>
      <w:r>
        <w:t xml:space="preserve"> 2×2×2 residual</w:t>
      </w:r>
      <w:r w:rsidR="005D4DBC">
        <w:t>.</w:t>
      </w:r>
      <w:r w:rsidR="00622A8B">
        <w:t xml:space="preserve"> Note that the DC coefficient is inherited and thus there is no residual DC component that </w:t>
      </w:r>
      <w:r w:rsidR="005539EB">
        <w:t>is</w:t>
      </w:r>
      <w:r w:rsidR="00622A8B">
        <w:t xml:space="preserve"> </w:t>
      </w:r>
      <w:r w:rsidR="005539EB">
        <w:t>signal</w:t>
      </w:r>
      <w:r w:rsidR="008D73D1">
        <w:t>l</w:t>
      </w:r>
      <w:r w:rsidR="005539EB">
        <w:t>ed</w:t>
      </w:r>
      <w:r w:rsidR="00622A8B">
        <w:t xml:space="preserve"> to the decoder</w:t>
      </w:r>
      <w:r w:rsidR="005539EB">
        <w:t>.</w:t>
      </w:r>
      <w:r w:rsidR="002E0FEF">
        <w:t xml:space="preserve"> The following syntax </w:t>
      </w:r>
      <w:r w:rsidR="000A1825">
        <w:t>and semantics are</w:t>
      </w:r>
      <w:r w:rsidR="002E0FEF">
        <w:t xml:space="preserve"> proposed:</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0"/>
        <w:gridCol w:w="1895"/>
      </w:tblGrid>
      <w:tr w:rsidR="002E0FEF" w14:paraId="1E2BB77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4B869D4" w14:textId="77777777" w:rsidR="002E0FEF" w:rsidRDefault="002E0FEF">
            <w:pPr>
              <w:pStyle w:val="tablesyntax"/>
              <w:jc w:val="both"/>
              <w:rPr>
                <w:rFonts w:ascii="Cambria" w:hAnsi="Cambria"/>
                <w:noProof/>
              </w:rPr>
            </w:pPr>
            <w:r>
              <w:rPr>
                <w:rFonts w:ascii="Cambria" w:hAnsi="Cambria"/>
                <w:noProof/>
              </w:rPr>
              <w:t>attribute_</w:t>
            </w:r>
            <w:r>
              <w:rPr>
                <w:rFonts w:ascii="Cambria" w:eastAsia="MS Mincho" w:hAnsi="Cambria"/>
                <w:noProof/>
                <w:lang w:eastAsia="ja-JP"/>
              </w:rPr>
              <w:t>slice_header</w:t>
            </w:r>
            <w:r>
              <w:rPr>
                <w:rFonts w:ascii="Cambria" w:hAnsi="Cambria"/>
                <w:noProof/>
              </w:rPr>
              <w:t>(</w:t>
            </w:r>
            <w:r>
              <w:rPr>
                <w:rFonts w:ascii="Cambria" w:eastAsia="MS Mincho" w:hAnsi="Cambria"/>
                <w:noProof/>
                <w:lang w:eastAsia="ja-JP"/>
              </w:rPr>
              <w:t> </w:t>
            </w:r>
            <w:r>
              <w:rPr>
                <w:rFonts w:ascii="Cambria" w:hAnsi="Cambria"/>
                <w:noProof/>
              </w:rPr>
              <w:t>) {</w:t>
            </w:r>
          </w:p>
        </w:tc>
        <w:tc>
          <w:tcPr>
            <w:tcW w:w="1895" w:type="dxa"/>
            <w:tcBorders>
              <w:top w:val="single" w:sz="4" w:space="0" w:color="auto"/>
              <w:left w:val="single" w:sz="4" w:space="0" w:color="auto"/>
              <w:bottom w:val="single" w:sz="4" w:space="0" w:color="auto"/>
              <w:right w:val="single" w:sz="4" w:space="0" w:color="auto"/>
            </w:tcBorders>
            <w:hideMark/>
          </w:tcPr>
          <w:p w14:paraId="41C0D803" w14:textId="77777777" w:rsidR="002E0FEF" w:rsidRDefault="002E0FEF">
            <w:pPr>
              <w:pStyle w:val="tableheading"/>
              <w:overflowPunct/>
              <w:autoSpaceDE/>
              <w:adjustRightInd/>
              <w:jc w:val="left"/>
              <w:rPr>
                <w:rFonts w:ascii="Cambria" w:hAnsi="Cambria"/>
                <w:noProof/>
                <w:lang w:eastAsia="zh-CN"/>
              </w:rPr>
            </w:pPr>
            <w:r>
              <w:rPr>
                <w:rFonts w:ascii="Cambria" w:hAnsi="Cambria"/>
                <w:bCs w:val="0"/>
                <w:noProof/>
                <w:lang w:eastAsia="zh-CN"/>
              </w:rPr>
              <w:t>Descriptor</w:t>
            </w:r>
          </w:p>
        </w:tc>
      </w:tr>
      <w:tr w:rsidR="002E0FEF" w14:paraId="45639FC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E29476A"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w:t>
            </w:r>
            <w:r>
              <w:rPr>
                <w:rFonts w:ascii="Cambria" w:hAnsi="Cambria"/>
                <w:b/>
                <w:lang w:eastAsia="ko-KR"/>
              </w:rPr>
              <w:t>attr_parameter_set_id</w:t>
            </w:r>
          </w:p>
        </w:tc>
        <w:tc>
          <w:tcPr>
            <w:tcW w:w="1895" w:type="dxa"/>
            <w:tcBorders>
              <w:top w:val="single" w:sz="4" w:space="0" w:color="auto"/>
              <w:left w:val="single" w:sz="4" w:space="0" w:color="auto"/>
              <w:bottom w:val="single" w:sz="4" w:space="0" w:color="auto"/>
              <w:right w:val="single" w:sz="4" w:space="0" w:color="auto"/>
            </w:tcBorders>
            <w:hideMark/>
          </w:tcPr>
          <w:p w14:paraId="60A56D6C"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1B2987B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F46896"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ash_attr_sps_attr_idx</w:t>
            </w:r>
          </w:p>
        </w:tc>
        <w:tc>
          <w:tcPr>
            <w:tcW w:w="1895" w:type="dxa"/>
            <w:tcBorders>
              <w:top w:val="single" w:sz="4" w:space="0" w:color="auto"/>
              <w:left w:val="single" w:sz="4" w:space="0" w:color="auto"/>
              <w:bottom w:val="single" w:sz="4" w:space="0" w:color="auto"/>
              <w:right w:val="single" w:sz="4" w:space="0" w:color="auto"/>
            </w:tcBorders>
            <w:hideMark/>
          </w:tcPr>
          <w:p w14:paraId="505D022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5699075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34730C6" w14:textId="77777777" w:rsidR="002E0FEF" w:rsidRDefault="002E0FEF">
            <w:pPr>
              <w:pStyle w:val="tablesyntax"/>
              <w:jc w:val="both"/>
              <w:rPr>
                <w:rFonts w:ascii="Cambria" w:hAnsi="Cambria"/>
                <w:b/>
                <w:lang w:eastAsia="ko-KR"/>
              </w:rPr>
            </w:pPr>
            <w:r>
              <w:rPr>
                <w:rFonts w:ascii="Cambria" w:hAnsi="Cambria"/>
                <w:b/>
                <w:lang w:eastAsia="ko-KR"/>
              </w:rPr>
              <w:tab/>
            </w:r>
            <w:r>
              <w:rPr>
                <w:rFonts w:ascii="Cambria" w:eastAsia="MS Mincho" w:hAnsi="Cambria"/>
                <w:b/>
                <w:lang w:eastAsia="ja-JP"/>
              </w:rPr>
              <w:t>ash_attr_geom_slice_id</w:t>
            </w:r>
          </w:p>
        </w:tc>
        <w:tc>
          <w:tcPr>
            <w:tcW w:w="1895" w:type="dxa"/>
            <w:tcBorders>
              <w:top w:val="single" w:sz="4" w:space="0" w:color="auto"/>
              <w:left w:val="single" w:sz="4" w:space="0" w:color="auto"/>
              <w:bottom w:val="single" w:sz="4" w:space="0" w:color="auto"/>
              <w:right w:val="single" w:sz="4" w:space="0" w:color="auto"/>
            </w:tcBorders>
            <w:hideMark/>
          </w:tcPr>
          <w:p w14:paraId="7D26DA7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7CFFD0FE"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7BA657F" w14:textId="77777777" w:rsidR="002E0FEF" w:rsidRDefault="002E0FEF">
            <w:pPr>
              <w:pStyle w:val="tablesyntax"/>
              <w:jc w:val="both"/>
              <w:rPr>
                <w:rFonts w:ascii="Cambria" w:hAnsi="Cambria"/>
                <w:lang w:eastAsia="ko-KR"/>
              </w:rPr>
            </w:pPr>
            <w:r>
              <w:rPr>
                <w:rFonts w:ascii="Cambria" w:hAnsi="Cambria"/>
                <w:b/>
                <w:lang w:eastAsia="ko-KR"/>
              </w:rPr>
              <w:tab/>
            </w:r>
            <w:r>
              <w:rPr>
                <w:rFonts w:ascii="Cambria" w:eastAsia="MS Mincho" w:hAnsi="Cambria"/>
                <w:b/>
                <w:lang w:eastAsia="ja-JP"/>
              </w:rPr>
              <w:t>ash_attr_layer_QP_present_flag</w:t>
            </w:r>
          </w:p>
        </w:tc>
        <w:tc>
          <w:tcPr>
            <w:tcW w:w="1895" w:type="dxa"/>
            <w:tcBorders>
              <w:top w:val="single" w:sz="4" w:space="0" w:color="auto"/>
              <w:left w:val="single" w:sz="4" w:space="0" w:color="auto"/>
              <w:bottom w:val="single" w:sz="4" w:space="0" w:color="auto"/>
              <w:right w:val="single" w:sz="4" w:space="0" w:color="auto"/>
            </w:tcBorders>
            <w:hideMark/>
          </w:tcPr>
          <w:p w14:paraId="54D4A66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ue(v)</w:t>
            </w:r>
          </w:p>
        </w:tc>
      </w:tr>
      <w:tr w:rsidR="002E0FEF" w14:paraId="69FCC77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D01A6D7" w14:textId="77777777" w:rsidR="002E0FEF" w:rsidRDefault="002E0FEF">
            <w:pPr>
              <w:pStyle w:val="tablesyntax"/>
              <w:jc w:val="both"/>
              <w:rPr>
                <w:rFonts w:ascii="Cambria" w:hAnsi="Cambria"/>
                <w:lang w:eastAsia="ko-KR"/>
              </w:rPr>
            </w:pPr>
            <w:r>
              <w:rPr>
                <w:rFonts w:ascii="Cambria" w:hAnsi="Cambria"/>
                <w:lang w:eastAsia="ko-KR"/>
              </w:rPr>
              <w:tab/>
            </w:r>
            <w:r>
              <w:rPr>
                <w:rFonts w:ascii="Cambria" w:eastAsia="MS Mincho" w:hAnsi="Cambria"/>
                <w:lang w:eastAsia="ja-JP"/>
              </w:rPr>
              <w:t xml:space="preserve">If( </w:t>
            </w:r>
            <w:r>
              <w:rPr>
                <w:rFonts w:ascii="Cambria" w:hAnsi="Cambria"/>
              </w:rPr>
              <w:t>ash_attr_l</w:t>
            </w:r>
            <w:r>
              <w:rPr>
                <w:rFonts w:ascii="Cambria" w:hAnsi="Cambria"/>
                <w:lang w:eastAsia="ja-JP"/>
              </w:rPr>
              <w:t>ayer</w:t>
            </w:r>
            <w:r>
              <w:rPr>
                <w:rFonts w:ascii="Cambria" w:hAnsi="Cambria"/>
              </w:rPr>
              <w:t>_QP_present_flag</w:t>
            </w:r>
            <w:r>
              <w:rPr>
                <w:rFonts w:ascii="Cambria" w:hAnsi="Cambria"/>
                <w:lang w:eastAsia="ja-JP"/>
              </w:rPr>
              <w:t xml:space="preserve"> </w:t>
            </w:r>
            <w:r>
              <w:rPr>
                <w:rFonts w:ascii="Cambria" w:eastAsia="MS Mincho" w:hAnsi="Cambria"/>
                <w:lang w:eastAsia="ja-JP"/>
              </w:rPr>
              <w:t>) {</w:t>
            </w:r>
          </w:p>
        </w:tc>
        <w:tc>
          <w:tcPr>
            <w:tcW w:w="1895" w:type="dxa"/>
            <w:tcBorders>
              <w:top w:val="single" w:sz="4" w:space="0" w:color="auto"/>
              <w:left w:val="single" w:sz="4" w:space="0" w:color="auto"/>
              <w:bottom w:val="single" w:sz="4" w:space="0" w:color="auto"/>
              <w:right w:val="single" w:sz="4" w:space="0" w:color="auto"/>
            </w:tcBorders>
          </w:tcPr>
          <w:p w14:paraId="436A8F0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3E3A533" w14:textId="77777777" w:rsidTr="008F08BC">
        <w:trPr>
          <w:cantSplit/>
          <w:trHeight w:val="573"/>
          <w:jc w:val="center"/>
        </w:trPr>
        <w:tc>
          <w:tcPr>
            <w:tcW w:w="7570" w:type="dxa"/>
            <w:tcBorders>
              <w:top w:val="single" w:sz="4" w:space="0" w:color="auto"/>
              <w:left w:val="single" w:sz="4" w:space="0" w:color="auto"/>
              <w:bottom w:val="single" w:sz="4" w:space="0" w:color="auto"/>
              <w:right w:val="single" w:sz="4" w:space="0" w:color="auto"/>
            </w:tcBorders>
            <w:hideMark/>
          </w:tcPr>
          <w:p w14:paraId="217C2F17" w14:textId="77777777" w:rsidR="002E0FEF" w:rsidRDefault="002E0FEF">
            <w:pPr>
              <w:pStyle w:val="tablesyntax"/>
              <w:jc w:val="both"/>
              <w:rPr>
                <w:rFonts w:ascii="Cambria" w:hAnsi="Cambria"/>
                <w:bCs/>
                <w:lang w:eastAsia="zh-CN"/>
              </w:rPr>
            </w:pPr>
            <w:r>
              <w:rPr>
                <w:rFonts w:ascii="Cambria" w:hAnsi="Cambria"/>
                <w:lang w:eastAsia="ja-JP"/>
              </w:rPr>
              <w:t xml:space="preserve">        num_layer = ( </w:t>
            </w:r>
            <w:r>
              <w:rPr>
                <w:rFonts w:ascii="Cambria" w:eastAsia="MS Mincho" w:hAnsi="Cambria"/>
                <w:lang w:eastAsia="ja-JP"/>
              </w:rPr>
              <w:t>attribute_coding_type  = =  1 ) ? raht_depth : num_detail_levels_minus1 + 1</w:t>
            </w:r>
          </w:p>
        </w:tc>
        <w:tc>
          <w:tcPr>
            <w:tcW w:w="1895" w:type="dxa"/>
            <w:tcBorders>
              <w:top w:val="single" w:sz="4" w:space="0" w:color="auto"/>
              <w:left w:val="single" w:sz="4" w:space="0" w:color="auto"/>
              <w:bottom w:val="single" w:sz="4" w:space="0" w:color="auto"/>
              <w:right w:val="single" w:sz="4" w:space="0" w:color="auto"/>
            </w:tcBorders>
          </w:tcPr>
          <w:p w14:paraId="3427548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0DCEAE2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F4578A9" w14:textId="77777777" w:rsidR="002E0FEF" w:rsidRDefault="002E0FEF">
            <w:pPr>
              <w:pStyle w:val="tablesyntax"/>
              <w:jc w:val="both"/>
              <w:rPr>
                <w:rFonts w:ascii="Cambria" w:hAnsi="Cambria"/>
                <w:b/>
                <w:lang w:eastAsia="ko-KR"/>
              </w:rPr>
            </w:pPr>
            <w:r>
              <w:rPr>
                <w:rFonts w:ascii="Cambria" w:hAnsi="Cambria"/>
                <w:bCs/>
              </w:rPr>
              <w:tab/>
            </w:r>
            <w:r>
              <w:rPr>
                <w:rFonts w:ascii="Cambria" w:hAnsi="Cambria"/>
                <w:bCs/>
              </w:rPr>
              <w:tab/>
            </w:r>
            <w:r>
              <w:rPr>
                <w:rFonts w:ascii="Cambria" w:hAnsi="Cambria"/>
              </w:rPr>
              <w:t>for(</w:t>
            </w:r>
            <w:r>
              <w:rPr>
                <w:rFonts w:ascii="Cambria" w:eastAsia="MS Mincho" w:hAnsi="Cambria"/>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732AAC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FD97F6D"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CFAB194" w14:textId="77777777" w:rsidR="002E0FEF" w:rsidRDefault="002E0FEF">
            <w:pPr>
              <w:pStyle w:val="tablesyntax"/>
              <w:jc w:val="both"/>
              <w:rPr>
                <w:rFonts w:ascii="Cambria" w:hAnsi="Cambria"/>
                <w:b/>
                <w:lang w:val="en-GB" w:eastAsia="ko-KR"/>
              </w:rPr>
            </w:pPr>
            <w:r>
              <w:rPr>
                <w:rFonts w:ascii="Cambria" w:hAnsi="Cambria"/>
                <w:b/>
                <w:bCs/>
              </w:rPr>
              <w:tab/>
            </w:r>
            <w:r>
              <w:rPr>
                <w:rFonts w:ascii="Cambria" w:hAnsi="Cambria"/>
                <w:b/>
                <w:bCs/>
              </w:rPr>
              <w:tab/>
            </w:r>
            <w:r>
              <w:rPr>
                <w:rFonts w:ascii="Cambria" w:hAnsi="Cambria"/>
                <w:b/>
                <w:bCs/>
              </w:rPr>
              <w:tab/>
              <w:t>ash_attr_</w:t>
            </w:r>
            <w:r>
              <w:rPr>
                <w:rFonts w:ascii="Cambria" w:hAnsi="Cambria"/>
                <w:b/>
              </w:rPr>
              <w:t>delta layer_QP_luma[</w:t>
            </w:r>
            <w:r>
              <w:rPr>
                <w:rFonts w:ascii="Cambr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87B5E32"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255A6D7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5FA5B95" w14:textId="77777777" w:rsidR="002E0FEF" w:rsidRDefault="002E0FEF">
            <w:pPr>
              <w:pStyle w:val="tablesyntax"/>
              <w:jc w:val="both"/>
              <w:rPr>
                <w:rFonts w:ascii="Cambria" w:hAnsi="Cambria"/>
                <w:b/>
                <w:lang w:eastAsia="ja-JP"/>
              </w:rPr>
            </w:pPr>
            <w:r>
              <w:rPr>
                <w:rFonts w:ascii="Cambria" w:hAnsi="Cambria"/>
                <w:b/>
                <w:lang w:eastAsia="ja-JP"/>
              </w:rPr>
              <w:t xml:space="preserve">             ash_attr_</w:t>
            </w:r>
            <w:r>
              <w:rPr>
                <w:rFonts w:ascii="Cambria" w:hAnsi="Cambria"/>
                <w:b/>
              </w:rPr>
              <w:t>delta_layer_QP_chroma[</w:t>
            </w:r>
            <w:r>
              <w:rPr>
                <w:rFonts w:ascii="Cambria" w:eastAsiaTheme="minorEastAs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0981495"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03806948"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269087" w14:textId="77777777" w:rsidR="002E0FEF" w:rsidRDefault="002E0FEF">
            <w:pPr>
              <w:pStyle w:val="tablesyntax"/>
              <w:jc w:val="both"/>
              <w:rPr>
                <w:rFonts w:ascii="Cambria" w:hAnsi="Cambria"/>
                <w:b/>
                <w:lang w:eastAsia="ko-KR"/>
              </w:rPr>
            </w:pPr>
            <w:r>
              <w:rPr>
                <w:rFonts w:ascii="Cambria" w:hAnsi="Cambria"/>
                <w:lang w:eastAsia="ko-KR"/>
              </w:rPr>
              <w:tab/>
              <w:t>}</w:t>
            </w:r>
          </w:p>
        </w:tc>
        <w:tc>
          <w:tcPr>
            <w:tcW w:w="1895" w:type="dxa"/>
            <w:tcBorders>
              <w:top w:val="single" w:sz="4" w:space="0" w:color="auto"/>
              <w:left w:val="single" w:sz="4" w:space="0" w:color="auto"/>
              <w:bottom w:val="single" w:sz="4" w:space="0" w:color="auto"/>
              <w:right w:val="single" w:sz="4" w:space="0" w:color="auto"/>
            </w:tcBorders>
          </w:tcPr>
          <w:p w14:paraId="77834F2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4B3CA05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53A806" w14:textId="77777777" w:rsidR="002E0FEF" w:rsidRDefault="002E0FEF">
            <w:pPr>
              <w:pStyle w:val="tablesyntax"/>
              <w:jc w:val="both"/>
              <w:rPr>
                <w:rFonts w:ascii="Cambria" w:hAnsi="Cambria"/>
                <w:lang w:eastAsia="ko-KR"/>
              </w:rPr>
            </w:pPr>
            <w:r>
              <w:rPr>
                <w:rFonts w:ascii="Cambria" w:hAnsi="Cambria"/>
                <w:lang w:eastAsia="ko-KR"/>
              </w:rPr>
              <w:t>}</w:t>
            </w:r>
          </w:p>
        </w:tc>
        <w:tc>
          <w:tcPr>
            <w:tcW w:w="1895" w:type="dxa"/>
            <w:tcBorders>
              <w:top w:val="single" w:sz="4" w:space="0" w:color="auto"/>
              <w:left w:val="single" w:sz="4" w:space="0" w:color="auto"/>
              <w:bottom w:val="single" w:sz="4" w:space="0" w:color="auto"/>
              <w:right w:val="single" w:sz="4" w:space="0" w:color="auto"/>
            </w:tcBorders>
          </w:tcPr>
          <w:p w14:paraId="5461E93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55AFEEB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FE0471A" w14:textId="77777777" w:rsidR="002E0FEF" w:rsidRDefault="002E0FEF">
            <w:pPr>
              <w:pStyle w:val="tablesyntax"/>
              <w:jc w:val="both"/>
              <w:rPr>
                <w:rFonts w:ascii="Cambria" w:hAnsi="Cambria"/>
                <w:lang w:eastAsia="ko-KR"/>
              </w:rPr>
            </w:pPr>
            <w:r>
              <w:rPr>
                <w:rFonts w:ascii="Cambria" w:hAnsi="Cambria"/>
                <w:highlight w:val="yellow"/>
                <w:lang w:eastAsia="ko-KR"/>
              </w:rPr>
              <w:t>If(attribute_coding_type==1){</w:t>
            </w:r>
          </w:p>
        </w:tc>
        <w:tc>
          <w:tcPr>
            <w:tcW w:w="1895" w:type="dxa"/>
            <w:tcBorders>
              <w:top w:val="single" w:sz="4" w:space="0" w:color="auto"/>
              <w:left w:val="single" w:sz="4" w:space="0" w:color="auto"/>
              <w:bottom w:val="single" w:sz="4" w:space="0" w:color="auto"/>
              <w:right w:val="single" w:sz="4" w:space="0" w:color="auto"/>
            </w:tcBorders>
          </w:tcPr>
          <w:p w14:paraId="0A14A94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FC52E4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96623CB" w14:textId="77777777" w:rsidR="002E0FEF" w:rsidRDefault="002E0FEF">
            <w:pPr>
              <w:pStyle w:val="tablesyntax"/>
              <w:jc w:val="both"/>
              <w:rPr>
                <w:rFonts w:ascii="Cambria" w:hAnsi="Cambria"/>
                <w:highlight w:val="yellow"/>
                <w:lang w:eastAsia="ko-KR"/>
              </w:rPr>
            </w:pPr>
            <w:r>
              <w:rPr>
                <w:rFonts w:ascii="Cambria" w:eastAsia="MS Mincho" w:hAnsi="Cambria"/>
                <w:b/>
                <w:highlight w:val="yellow"/>
                <w:lang w:eastAsia="ja-JP"/>
              </w:rPr>
              <w:t>ash_attr_ACcomp_QP_luma_present_flag</w:t>
            </w:r>
          </w:p>
        </w:tc>
        <w:tc>
          <w:tcPr>
            <w:tcW w:w="1895" w:type="dxa"/>
            <w:tcBorders>
              <w:top w:val="single" w:sz="4" w:space="0" w:color="auto"/>
              <w:left w:val="single" w:sz="4" w:space="0" w:color="auto"/>
              <w:bottom w:val="single" w:sz="4" w:space="0" w:color="auto"/>
              <w:right w:val="single" w:sz="4" w:space="0" w:color="auto"/>
            </w:tcBorders>
            <w:hideMark/>
          </w:tcPr>
          <w:p w14:paraId="3E7814DD"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383A72B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A8CA138" w14:textId="77777777" w:rsidR="002E0FEF" w:rsidRDefault="002E0FEF">
            <w:pPr>
              <w:pStyle w:val="tablesyntax"/>
              <w:jc w:val="both"/>
              <w:rPr>
                <w:rFonts w:ascii="Cambria" w:eastAsia="MS Mincho" w:hAnsi="Cambria"/>
                <w:b/>
                <w:highlight w:val="yellow"/>
                <w:lang w:eastAsia="ja-JP"/>
              </w:rPr>
            </w:pPr>
            <w:r>
              <w:rPr>
                <w:rFonts w:ascii="Cambria" w:eastAsia="MS Mincho" w:hAnsi="Cambria"/>
                <w:b/>
                <w:highlight w:val="yellow"/>
                <w:lang w:eastAsia="ja-JP"/>
              </w:rPr>
              <w:t>ash_attr_ACcomp_QP_chroma_present_flag</w:t>
            </w:r>
          </w:p>
        </w:tc>
        <w:tc>
          <w:tcPr>
            <w:tcW w:w="1895" w:type="dxa"/>
            <w:tcBorders>
              <w:top w:val="single" w:sz="4" w:space="0" w:color="auto"/>
              <w:left w:val="single" w:sz="4" w:space="0" w:color="auto"/>
              <w:bottom w:val="single" w:sz="4" w:space="0" w:color="auto"/>
              <w:right w:val="single" w:sz="4" w:space="0" w:color="auto"/>
            </w:tcBorders>
            <w:hideMark/>
          </w:tcPr>
          <w:p w14:paraId="3011DC3A"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51910AC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FA18F"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If( ash_attr_ACcomp_QP_luma_present_flag ){</w:t>
            </w:r>
          </w:p>
        </w:tc>
        <w:tc>
          <w:tcPr>
            <w:tcW w:w="1895" w:type="dxa"/>
            <w:tcBorders>
              <w:top w:val="single" w:sz="4" w:space="0" w:color="auto"/>
              <w:left w:val="single" w:sz="4" w:space="0" w:color="auto"/>
              <w:bottom w:val="single" w:sz="4" w:space="0" w:color="auto"/>
              <w:right w:val="single" w:sz="4" w:space="0" w:color="auto"/>
            </w:tcBorders>
          </w:tcPr>
          <w:p w14:paraId="4AF5C4F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0A8EC5A"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4580542"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num_layer =  raht_depth</w:t>
            </w:r>
          </w:p>
        </w:tc>
        <w:tc>
          <w:tcPr>
            <w:tcW w:w="1895" w:type="dxa"/>
            <w:tcBorders>
              <w:top w:val="single" w:sz="4" w:space="0" w:color="auto"/>
              <w:left w:val="single" w:sz="4" w:space="0" w:color="auto"/>
              <w:bottom w:val="single" w:sz="4" w:space="0" w:color="auto"/>
              <w:right w:val="single" w:sz="4" w:space="0" w:color="auto"/>
            </w:tcBorders>
          </w:tcPr>
          <w:p w14:paraId="7FCE83F3"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B396BB7" w14:textId="77777777" w:rsidTr="008F08BC">
        <w:trPr>
          <w:cantSplit/>
          <w:trHeight w:val="336"/>
          <w:jc w:val="center"/>
        </w:trPr>
        <w:tc>
          <w:tcPr>
            <w:tcW w:w="7570" w:type="dxa"/>
            <w:tcBorders>
              <w:top w:val="single" w:sz="4" w:space="0" w:color="auto"/>
              <w:left w:val="single" w:sz="4" w:space="0" w:color="auto"/>
              <w:bottom w:val="single" w:sz="4" w:space="0" w:color="auto"/>
              <w:right w:val="single" w:sz="4" w:space="0" w:color="auto"/>
            </w:tcBorders>
            <w:hideMark/>
          </w:tcPr>
          <w:p w14:paraId="5B8001E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hAnsi="Cambria"/>
                <w:highlight w:val="yellow"/>
                <w:lang w:eastAsia="ko-KR"/>
              </w:rPr>
              <w:tab/>
              <w:t>for(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58D5C027"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F9B49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4E61344" w14:textId="77777777" w:rsidR="002E0FEF" w:rsidRDefault="002E0FEF">
            <w:pPr>
              <w:pStyle w:val="tablesyntax"/>
              <w:jc w:val="both"/>
              <w:rPr>
                <w:rFonts w:ascii="Cambria" w:hAnsi="Cambria"/>
                <w:b/>
                <w:bCs/>
                <w:highlight w:val="yellow"/>
                <w:lang w:eastAsia="ko-KR"/>
              </w:rPr>
            </w:pPr>
            <w:r>
              <w:rPr>
                <w:rFonts w:ascii="Cambria" w:hAnsi="Cambria"/>
                <w:highlight w:val="yellow"/>
                <w:lang w:eastAsia="ko-KR"/>
              </w:rPr>
              <w:t xml:space="preserve">             </w:t>
            </w:r>
            <w:r>
              <w:rPr>
                <w:rFonts w:ascii="Cambria" w:hAnsi="Cambria"/>
                <w:b/>
                <w:bCs/>
                <w:highlight w:val="yellow"/>
                <w:lang w:eastAsia="ko-KR"/>
              </w:rPr>
              <w:t>ash_attr_ACcomp_ layer_QP_luma_present_flag[idx]</w:t>
            </w:r>
          </w:p>
        </w:tc>
        <w:tc>
          <w:tcPr>
            <w:tcW w:w="1895" w:type="dxa"/>
            <w:tcBorders>
              <w:top w:val="single" w:sz="4" w:space="0" w:color="auto"/>
              <w:left w:val="single" w:sz="4" w:space="0" w:color="auto"/>
              <w:bottom w:val="single" w:sz="4" w:space="0" w:color="auto"/>
              <w:right w:val="single" w:sz="4" w:space="0" w:color="auto"/>
            </w:tcBorders>
            <w:hideMark/>
          </w:tcPr>
          <w:p w14:paraId="097DCBA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714BBD7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B92855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if(ash_attr_ACcomp_layer_QP_luma_present_flag[idx]){</w:t>
            </w:r>
          </w:p>
        </w:tc>
        <w:tc>
          <w:tcPr>
            <w:tcW w:w="1895" w:type="dxa"/>
            <w:tcBorders>
              <w:top w:val="single" w:sz="4" w:space="0" w:color="auto"/>
              <w:left w:val="single" w:sz="4" w:space="0" w:color="auto"/>
              <w:bottom w:val="single" w:sz="4" w:space="0" w:color="auto"/>
              <w:right w:val="single" w:sz="4" w:space="0" w:color="auto"/>
            </w:tcBorders>
          </w:tcPr>
          <w:p w14:paraId="7F1204B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89C617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1B0681C"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6796A09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714777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254903D" w14:textId="77777777" w:rsidR="002E0FEF" w:rsidRDefault="002E0FEF">
            <w:pPr>
              <w:pStyle w:val="tablesyntax"/>
              <w:jc w:val="both"/>
              <w:rPr>
                <w:rFonts w:ascii="Cambria" w:hAnsi="Cambria"/>
                <w:b/>
                <w:bCs/>
                <w:highlight w:val="yellow"/>
                <w:lang w:eastAsia="ko-KR"/>
              </w:rPr>
            </w:pPr>
            <w:r>
              <w:rPr>
                <w:rFonts w:ascii="Cambria" w:hAnsi="Cambria"/>
                <w:b/>
                <w:bCs/>
                <w:highlight w:val="yellow"/>
                <w:lang w:eastAsia="ko-KR"/>
              </w:rPr>
              <w:t xml:space="preserve">             ash_attr_delta_ACcomp _layer_QP_luma[idx][compidx]</w:t>
            </w:r>
          </w:p>
        </w:tc>
        <w:tc>
          <w:tcPr>
            <w:tcW w:w="1895" w:type="dxa"/>
            <w:tcBorders>
              <w:top w:val="single" w:sz="4" w:space="0" w:color="auto"/>
              <w:left w:val="single" w:sz="4" w:space="0" w:color="auto"/>
              <w:bottom w:val="single" w:sz="4" w:space="0" w:color="auto"/>
              <w:right w:val="single" w:sz="4" w:space="0" w:color="auto"/>
            </w:tcBorders>
            <w:hideMark/>
          </w:tcPr>
          <w:p w14:paraId="412E44D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se(v)</w:t>
            </w:r>
          </w:p>
        </w:tc>
      </w:tr>
      <w:tr w:rsidR="002E0FEF" w14:paraId="0FDD59AF" w14:textId="77777777" w:rsidTr="008F08BC">
        <w:trPr>
          <w:cantSplit/>
          <w:trHeight w:val="399"/>
          <w:jc w:val="center"/>
        </w:trPr>
        <w:tc>
          <w:tcPr>
            <w:tcW w:w="7570" w:type="dxa"/>
            <w:tcBorders>
              <w:top w:val="single" w:sz="4" w:space="0" w:color="auto"/>
              <w:left w:val="single" w:sz="4" w:space="0" w:color="auto"/>
              <w:bottom w:val="single" w:sz="4" w:space="0" w:color="auto"/>
              <w:right w:val="single" w:sz="4" w:space="0" w:color="auto"/>
            </w:tcBorders>
            <w:hideMark/>
          </w:tcPr>
          <w:p w14:paraId="5737543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00A688D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0F66F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9C6486C" w14:textId="77777777" w:rsidR="002E0FEF" w:rsidRDefault="002E0FEF">
            <w:pPr>
              <w:pStyle w:val="tablesyntax"/>
              <w:jc w:val="both"/>
              <w:rPr>
                <w:rFonts w:ascii="Cambria" w:hAnsi="Cambria"/>
                <w:highlight w:val="yellow"/>
                <w:lang w:eastAsia="ko-KR"/>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06D51EE8"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94A29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EEE3D3E"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eastAsia="MS Mincho" w:hAnsi="Cambria"/>
                <w:highlight w:val="yellow"/>
                <w:lang w:eastAsia="ja-JP"/>
              </w:rPr>
              <w:t xml:space="preserve">If( </w:t>
            </w:r>
            <w:r>
              <w:rPr>
                <w:rFonts w:ascii="Cambria" w:hAnsi="Cambria"/>
                <w:highlight w:val="yellow"/>
              </w:rPr>
              <w:t>ash_attr_ACcomp_QP_chroma_present_flag</w:t>
            </w:r>
            <w:r>
              <w:rPr>
                <w:rFonts w:ascii="Cambria" w:hAnsi="Cambria"/>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34B044B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B43233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D206277" w14:textId="77777777" w:rsidR="002E0FEF" w:rsidRDefault="002E0FEF">
            <w:pPr>
              <w:pStyle w:val="tablesyntax"/>
              <w:jc w:val="both"/>
              <w:rPr>
                <w:rFonts w:ascii="Cambria" w:hAnsi="Cambria"/>
                <w:highlight w:val="yellow"/>
                <w:lang w:eastAsia="ko-KR"/>
              </w:rPr>
            </w:pPr>
            <w:r>
              <w:rPr>
                <w:rFonts w:ascii="Cambria" w:hAnsi="Cambria"/>
                <w:highlight w:val="yellow"/>
                <w:lang w:eastAsia="ja-JP"/>
              </w:rPr>
              <w:t xml:space="preserve">        num_layer = </w:t>
            </w:r>
            <w:r>
              <w:rPr>
                <w:rFonts w:ascii="Cambria" w:eastAsia="MS Mincho" w:hAnsi="Cambria"/>
                <w:highlight w:val="yellow"/>
                <w:lang w:eastAsia="ja-JP"/>
              </w:rPr>
              <w:t xml:space="preserve"> raht_depth </w:t>
            </w:r>
          </w:p>
        </w:tc>
        <w:tc>
          <w:tcPr>
            <w:tcW w:w="1895" w:type="dxa"/>
            <w:tcBorders>
              <w:top w:val="single" w:sz="4" w:space="0" w:color="auto"/>
              <w:left w:val="single" w:sz="4" w:space="0" w:color="auto"/>
              <w:bottom w:val="single" w:sz="4" w:space="0" w:color="auto"/>
              <w:right w:val="single" w:sz="4" w:space="0" w:color="auto"/>
            </w:tcBorders>
          </w:tcPr>
          <w:p w14:paraId="3E6E5F1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FBB8AE0"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9A9D1DD" w14:textId="77777777" w:rsidR="002E0FEF" w:rsidRDefault="002E0FEF">
            <w:pPr>
              <w:pStyle w:val="tablesyntax"/>
              <w:jc w:val="both"/>
              <w:rPr>
                <w:rFonts w:ascii="Cambria" w:eastAsia="MS Mincho" w:hAnsi="Cambria"/>
                <w:highlight w:val="yellow"/>
                <w:lang w:eastAsia="ja-JP"/>
              </w:rPr>
            </w:pPr>
            <w:r>
              <w:rPr>
                <w:rFonts w:ascii="Cambria" w:hAnsi="Cambria"/>
                <w:bCs/>
                <w:highlight w:val="yellow"/>
              </w:rPr>
              <w:tab/>
            </w:r>
            <w:r>
              <w:rPr>
                <w:rFonts w:ascii="Cambria" w:hAnsi="Cambria"/>
                <w:bCs/>
                <w:highlight w:val="yellow"/>
              </w:rPr>
              <w:tab/>
            </w:r>
            <w:r>
              <w:rPr>
                <w:rFonts w:ascii="Cambria" w:hAnsi="Cambria"/>
                <w:highlight w:val="yellow"/>
              </w:rPr>
              <w:t>for(</w:t>
            </w:r>
            <w:r>
              <w:rPr>
                <w:rFonts w:ascii="Cambria" w:eastAsia="MS Mincho" w:hAnsi="Cambria"/>
                <w:highlight w:val="yellow"/>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2E4D4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089514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8CBA92A" w14:textId="77777777" w:rsidR="002E0FEF" w:rsidRDefault="002E0FEF">
            <w:pPr>
              <w:pStyle w:val="tablesyntax"/>
              <w:jc w:val="both"/>
              <w:rPr>
                <w:rFonts w:ascii="Cambria" w:eastAsia="MS Mincho" w:hAnsi="Cambria"/>
                <w:noProof/>
                <w:highlight w:val="yellow"/>
                <w:lang w:eastAsia="ja-JP"/>
              </w:rPr>
            </w:pPr>
            <w:r>
              <w:rPr>
                <w:rFonts w:ascii="Cambria" w:hAnsi="Cambria"/>
                <w:bCs/>
                <w:highlight w:val="yellow"/>
              </w:rPr>
              <w:t xml:space="preserve">             </w:t>
            </w:r>
            <w:r>
              <w:rPr>
                <w:rFonts w:ascii="Cambria" w:hAnsi="Cambria"/>
                <w:b/>
                <w:bCs/>
                <w:highlight w:val="yellow"/>
              </w:rPr>
              <w:t>ash_attr_ACcomp_</w:t>
            </w:r>
            <w:r>
              <w:rPr>
                <w:rFonts w:ascii="Cambria" w:hAnsi="Cambria"/>
                <w:b/>
                <w:highlight w:val="yellow"/>
              </w:rPr>
              <w:t xml:space="preserve"> layer_QP_chroma_present_flag[idx]</w:t>
            </w:r>
          </w:p>
        </w:tc>
        <w:tc>
          <w:tcPr>
            <w:tcW w:w="1895" w:type="dxa"/>
            <w:tcBorders>
              <w:top w:val="single" w:sz="4" w:space="0" w:color="auto"/>
              <w:left w:val="single" w:sz="4" w:space="0" w:color="auto"/>
              <w:bottom w:val="single" w:sz="4" w:space="0" w:color="auto"/>
              <w:right w:val="single" w:sz="4" w:space="0" w:color="auto"/>
            </w:tcBorders>
            <w:hideMark/>
          </w:tcPr>
          <w:p w14:paraId="0825786B"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u(1)</w:t>
            </w:r>
          </w:p>
        </w:tc>
      </w:tr>
      <w:tr w:rsidR="002E0FEF" w14:paraId="6CE3910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EFFD14E"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if(ash_attr_ACcomp_layer_QP_chroma_present_flag[idx]){</w:t>
            </w:r>
          </w:p>
        </w:tc>
        <w:tc>
          <w:tcPr>
            <w:tcW w:w="1895" w:type="dxa"/>
            <w:tcBorders>
              <w:top w:val="single" w:sz="4" w:space="0" w:color="auto"/>
              <w:left w:val="single" w:sz="4" w:space="0" w:color="auto"/>
              <w:bottom w:val="single" w:sz="4" w:space="0" w:color="auto"/>
              <w:right w:val="single" w:sz="4" w:space="0" w:color="auto"/>
            </w:tcBorders>
          </w:tcPr>
          <w:p w14:paraId="470D863C"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75B48E6B"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13F7C3A"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2B8DB063"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1345B53"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AC89183" w14:textId="77777777" w:rsidR="002E0FEF" w:rsidRDefault="002E0FEF">
            <w:pPr>
              <w:pStyle w:val="tablesyntax"/>
              <w:jc w:val="both"/>
              <w:rPr>
                <w:rFonts w:ascii="Cambria" w:eastAsia="MS Mincho" w:hAnsi="Cambria"/>
                <w:noProof/>
                <w:highlight w:val="yellow"/>
                <w:lang w:eastAsia="ja-JP"/>
              </w:rPr>
            </w:pPr>
            <w:r>
              <w:rPr>
                <w:rFonts w:ascii="Cambria" w:hAnsi="Cambria"/>
                <w:b/>
                <w:highlight w:val="yellow"/>
                <w:lang w:eastAsia="ja-JP"/>
              </w:rPr>
              <w:t xml:space="preserve">             ash_attr_delta_ACcomp</w:t>
            </w:r>
            <w:r>
              <w:rPr>
                <w:rFonts w:ascii="Cambria" w:hAnsi="Cambria"/>
                <w:b/>
                <w:highlight w:val="yellow"/>
              </w:rPr>
              <w:t xml:space="preserve"> _layer_QP_chroma[idx][comp</w:t>
            </w:r>
            <w:r>
              <w:rPr>
                <w:rFonts w:ascii="Cambria" w:eastAsiaTheme="minorEastAsia" w:hAnsi="Cambria"/>
                <w:b/>
                <w:highlight w:val="yellow"/>
                <w:lang w:eastAsia="ja-JP"/>
              </w:rPr>
              <w:t>idx</w:t>
            </w:r>
            <w:r>
              <w:rPr>
                <w:rFonts w:ascii="Cambria" w:hAnsi="Cambria"/>
                <w:b/>
                <w:highlight w:val="yellow"/>
              </w:rPr>
              <w:t>]</w:t>
            </w:r>
          </w:p>
        </w:tc>
        <w:tc>
          <w:tcPr>
            <w:tcW w:w="1895" w:type="dxa"/>
            <w:tcBorders>
              <w:top w:val="single" w:sz="4" w:space="0" w:color="auto"/>
              <w:left w:val="single" w:sz="4" w:space="0" w:color="auto"/>
              <w:bottom w:val="single" w:sz="4" w:space="0" w:color="auto"/>
              <w:right w:val="single" w:sz="4" w:space="0" w:color="auto"/>
            </w:tcBorders>
            <w:hideMark/>
          </w:tcPr>
          <w:p w14:paraId="6B832521"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se(v)</w:t>
            </w:r>
          </w:p>
        </w:tc>
      </w:tr>
      <w:tr w:rsidR="002E0FEF" w14:paraId="7954623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A04E33" w14:textId="77777777" w:rsidR="002E0FEF" w:rsidRDefault="002E0FEF">
            <w:pPr>
              <w:pStyle w:val="tablesyntax"/>
              <w:jc w:val="both"/>
              <w:rPr>
                <w:rFonts w:ascii="Cambria" w:eastAsia="MS Mincho" w:hAnsi="Cambria"/>
                <w:noProof/>
                <w:highlight w:val="yellow"/>
                <w:lang w:eastAsia="ja-JP"/>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50E4EC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AE59DC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80B1B"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27DED6DD"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0F70F8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5E28554"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w:t>
            </w:r>
          </w:p>
        </w:tc>
        <w:tc>
          <w:tcPr>
            <w:tcW w:w="1895" w:type="dxa"/>
            <w:tcBorders>
              <w:top w:val="single" w:sz="4" w:space="0" w:color="auto"/>
              <w:left w:val="single" w:sz="4" w:space="0" w:color="auto"/>
              <w:bottom w:val="single" w:sz="4" w:space="0" w:color="auto"/>
              <w:right w:val="single" w:sz="4" w:space="0" w:color="auto"/>
            </w:tcBorders>
          </w:tcPr>
          <w:p w14:paraId="1E21BD89"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5D83DF3F"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tcPr>
          <w:p w14:paraId="7BF373E5" w14:textId="77777777" w:rsidR="002E0FEF" w:rsidRDefault="002E0FEF">
            <w:pPr>
              <w:pStyle w:val="tablesyntax"/>
              <w:jc w:val="both"/>
              <w:rPr>
                <w:rFonts w:ascii="Cambria" w:eastAsia="MS Mincho" w:hAnsi="Cambria"/>
                <w:noProof/>
                <w:highlight w:val="yellow"/>
                <w:lang w:eastAsia="ja-JP"/>
              </w:rPr>
            </w:pPr>
          </w:p>
        </w:tc>
        <w:tc>
          <w:tcPr>
            <w:tcW w:w="1895" w:type="dxa"/>
            <w:tcBorders>
              <w:top w:val="single" w:sz="4" w:space="0" w:color="auto"/>
              <w:left w:val="single" w:sz="4" w:space="0" w:color="auto"/>
              <w:bottom w:val="single" w:sz="4" w:space="0" w:color="auto"/>
              <w:right w:val="single" w:sz="4" w:space="0" w:color="auto"/>
            </w:tcBorders>
          </w:tcPr>
          <w:p w14:paraId="45B22009" w14:textId="77777777" w:rsidR="002E0FEF" w:rsidRDefault="002E0FEF">
            <w:pPr>
              <w:pStyle w:val="tableheading"/>
              <w:overflowPunct/>
              <w:autoSpaceDE/>
              <w:adjustRightInd/>
              <w:jc w:val="center"/>
              <w:rPr>
                <w:rFonts w:ascii="Cambria" w:hAnsi="Cambria"/>
                <w:b w:val="0"/>
                <w:bCs w:val="0"/>
                <w:noProof/>
                <w:lang w:eastAsia="zh-CN"/>
              </w:rPr>
            </w:pPr>
          </w:p>
        </w:tc>
      </w:tr>
    </w:tbl>
    <w:p w14:paraId="29330C83" w14:textId="77777777" w:rsidR="002E0FEF" w:rsidRDefault="002E0FEF" w:rsidP="002E0FEF">
      <w:pPr>
        <w:rPr>
          <w:lang w:eastAsia="ja-JP"/>
        </w:rPr>
      </w:pPr>
    </w:p>
    <w:p w14:paraId="2673D2C9" w14:textId="77777777" w:rsidR="002E0FEF" w:rsidRDefault="002E0FEF" w:rsidP="002E0FEF">
      <w:pPr>
        <w:rPr>
          <w:lang w:eastAsia="ja-JP"/>
        </w:rPr>
      </w:pPr>
    </w:p>
    <w:p w14:paraId="38D94305" w14:textId="77777777" w:rsidR="002E0FEF" w:rsidRDefault="002E0FEF" w:rsidP="002E0FEF">
      <w:pPr>
        <w:rPr>
          <w:bCs/>
          <w:lang w:eastAsia="ja-JP"/>
        </w:rPr>
      </w:pPr>
      <w:r>
        <w:rPr>
          <w:b/>
          <w:lang w:eastAsia="ja-JP"/>
        </w:rPr>
        <w:t xml:space="preserve">ash_attr_ACcomp_QP_luma_present_flag: </w:t>
      </w:r>
      <w:r>
        <w:rPr>
          <w:bCs/>
          <w:lang w:eastAsia="ja-JP"/>
        </w:rPr>
        <w:t>Indicates whether the delta QP for AC components are present for the luma channel</w:t>
      </w:r>
    </w:p>
    <w:p w14:paraId="01ECF42E" w14:textId="77777777" w:rsidR="002E0FEF" w:rsidRDefault="002E0FEF" w:rsidP="002E0FEF">
      <w:pPr>
        <w:rPr>
          <w:bCs/>
          <w:lang w:eastAsia="ja-JP"/>
        </w:rPr>
      </w:pPr>
    </w:p>
    <w:p w14:paraId="7A60489F" w14:textId="77777777" w:rsidR="002E0FEF" w:rsidRDefault="002E0FEF" w:rsidP="002E0FEF">
      <w:pPr>
        <w:rPr>
          <w:bCs/>
          <w:lang w:eastAsia="ja-JP"/>
        </w:rPr>
      </w:pPr>
      <w:r>
        <w:rPr>
          <w:b/>
          <w:lang w:eastAsia="ja-JP"/>
        </w:rPr>
        <w:t xml:space="preserve">ash_attr_ACcomp_QP_chroma_present_flag: </w:t>
      </w:r>
      <w:r>
        <w:rPr>
          <w:bCs/>
          <w:lang w:eastAsia="ja-JP"/>
        </w:rPr>
        <w:t>Indicates whether the delta QP for AC components are present for the chroma channel</w:t>
      </w:r>
    </w:p>
    <w:p w14:paraId="5ACEF9A4" w14:textId="77777777" w:rsidR="002E0FEF" w:rsidRDefault="002E0FEF" w:rsidP="002E0FEF">
      <w:pPr>
        <w:rPr>
          <w:bCs/>
          <w:lang w:eastAsia="ja-JP"/>
        </w:rPr>
      </w:pPr>
    </w:p>
    <w:p w14:paraId="514BFF7D" w14:textId="77777777" w:rsidR="002E0FEF" w:rsidRDefault="002E0FEF" w:rsidP="002E0FEF">
      <w:pPr>
        <w:rPr>
          <w:bCs/>
          <w:lang w:eastAsia="ja-JP"/>
        </w:rPr>
      </w:pPr>
      <w:r>
        <w:rPr>
          <w:b/>
          <w:lang w:eastAsia="ja-JP"/>
        </w:rPr>
        <w:t xml:space="preserve">ash_attr_ACcomp_layer_QP_luma_present_flag[idx]: </w:t>
      </w:r>
      <w:r>
        <w:rPr>
          <w:bCs/>
          <w:lang w:eastAsia="ja-JP"/>
        </w:rPr>
        <w:t xml:space="preserve">Indicates whether the delta QP for AC components are present for the luma channel for a particular layer indexed by idx in octree </w:t>
      </w:r>
    </w:p>
    <w:p w14:paraId="6B95425D" w14:textId="77777777" w:rsidR="002E0FEF" w:rsidRDefault="002E0FEF" w:rsidP="002E0FEF">
      <w:pPr>
        <w:rPr>
          <w:bCs/>
          <w:lang w:eastAsia="ja-JP"/>
        </w:rPr>
      </w:pPr>
    </w:p>
    <w:p w14:paraId="581FCF76" w14:textId="77777777" w:rsidR="002E0FEF" w:rsidRDefault="002E0FEF" w:rsidP="002E0FEF">
      <w:pPr>
        <w:rPr>
          <w:bCs/>
          <w:lang w:eastAsia="ja-JP"/>
        </w:rPr>
      </w:pPr>
      <w:r>
        <w:rPr>
          <w:b/>
          <w:lang w:eastAsia="ja-JP"/>
        </w:rPr>
        <w:t xml:space="preserve">ash_attr_ACcomp_layer_QP_chroma_present_flag[idx]: </w:t>
      </w:r>
      <w:r>
        <w:rPr>
          <w:bCs/>
          <w:lang w:eastAsia="ja-JP"/>
        </w:rPr>
        <w:t>Indicates whether the delta QP for AC components are present for the chroma channel for a particular layer indexed by idx in octree</w:t>
      </w:r>
    </w:p>
    <w:p w14:paraId="5766CE70" w14:textId="77777777" w:rsidR="002E0FEF" w:rsidRDefault="002E0FEF" w:rsidP="002E0FEF">
      <w:pPr>
        <w:rPr>
          <w:bCs/>
          <w:lang w:eastAsia="ja-JP"/>
        </w:rPr>
      </w:pPr>
    </w:p>
    <w:p w14:paraId="1E0A8019" w14:textId="77777777" w:rsidR="002E0FEF" w:rsidRDefault="002E0FEF" w:rsidP="002E0FEF">
      <w:pPr>
        <w:rPr>
          <w:bCs/>
          <w:lang w:eastAsia="ja-JP"/>
        </w:rPr>
      </w:pPr>
      <w:r>
        <w:rPr>
          <w:b/>
          <w:lang w:eastAsia="ja-JP"/>
        </w:rPr>
        <w:t xml:space="preserve">ash_attr_delta_ACcomp_layer_QP_luma[idx][compidx]: </w:t>
      </w:r>
      <w:r>
        <w:rPr>
          <w:bCs/>
          <w:lang w:eastAsia="ja-JP"/>
        </w:rPr>
        <w:t>Indicates the delta QP for AC component indexed by compidx for the luma channel for a particular layer indexed by idx in octree</w:t>
      </w:r>
    </w:p>
    <w:p w14:paraId="13E0F7A8" w14:textId="77777777" w:rsidR="002E0FEF" w:rsidRDefault="002E0FEF" w:rsidP="002E0FEF">
      <w:pPr>
        <w:rPr>
          <w:bCs/>
          <w:lang w:eastAsia="ja-JP"/>
        </w:rPr>
      </w:pPr>
    </w:p>
    <w:p w14:paraId="3889A0D4" w14:textId="77777777" w:rsidR="002E0FEF" w:rsidRDefault="002E0FEF" w:rsidP="002E0FEF">
      <w:pPr>
        <w:rPr>
          <w:bCs/>
          <w:lang w:eastAsia="ja-JP"/>
        </w:rPr>
      </w:pPr>
      <w:r>
        <w:rPr>
          <w:b/>
          <w:lang w:eastAsia="ja-JP"/>
        </w:rPr>
        <w:t xml:space="preserve">ash_attr_delta_ACcomp_layer_QP_chroma[idx][compidx]: </w:t>
      </w:r>
      <w:r>
        <w:rPr>
          <w:bCs/>
          <w:lang w:eastAsia="ja-JP"/>
        </w:rPr>
        <w:t>Indicates the delta QP for AC component indexed by compidx for the chroma channel for a particular layer indexed by idx in octree</w:t>
      </w:r>
    </w:p>
    <w:p w14:paraId="12EBB2B8" w14:textId="77777777" w:rsidR="002E0FEF" w:rsidRDefault="002E0FEF" w:rsidP="002E0FEF">
      <w:pPr>
        <w:rPr>
          <w:lang w:eastAsia="ja-JP"/>
        </w:rPr>
      </w:pPr>
    </w:p>
    <w:p w14:paraId="3706DAD3" w14:textId="5332C47C" w:rsidR="00333E43" w:rsidRDefault="00333E43" w:rsidP="00333E43">
      <w:pPr>
        <w:rPr>
          <w:rFonts w:ascii="Times New Roman" w:eastAsia="Times New Roman" w:hAnsi="Times New Roman" w:cs="Times New Roman"/>
        </w:rPr>
      </w:pPr>
      <w:r>
        <w:t>The QP for each layer is first derived as per the current specification and is shown in</w:t>
      </w:r>
      <w:r w:rsidR="005E2AD9">
        <w:t xml:space="preserve"> </w:t>
      </w:r>
      <w:r w:rsidR="005E2AD9">
        <w:fldChar w:fldCharType="begin"/>
      </w:r>
      <w:r w:rsidR="005E2AD9">
        <w:instrText xml:space="preserve"> REF _Ref131062787 \h </w:instrText>
      </w:r>
      <w:r w:rsidR="005E2AD9">
        <w:fldChar w:fldCharType="separate"/>
      </w:r>
      <w:r w:rsidR="0089309A" w:rsidRPr="00567376">
        <w:t xml:space="preserve">Figure </w:t>
      </w:r>
      <w:r w:rsidR="0089309A">
        <w:rPr>
          <w:noProof/>
        </w:rPr>
        <w:t>80</w:t>
      </w:r>
      <w:r w:rsidR="005E2AD9">
        <w:fldChar w:fldCharType="end"/>
      </w:r>
      <w:r>
        <w:t>.</w:t>
      </w:r>
    </w:p>
    <w:p w14:paraId="1D058EEC" w14:textId="77777777" w:rsidR="00333E43" w:rsidRDefault="00333E43" w:rsidP="00333E43">
      <w:pPr>
        <w:rPr>
          <w:color w:val="212121"/>
          <w:shd w:val="clear" w:color="auto" w:fill="FFFFFF"/>
          <w:lang w:eastAsia="ja-JP"/>
        </w:rPr>
      </w:pPr>
    </w:p>
    <w:p w14:paraId="7948A509" w14:textId="77777777" w:rsidR="00333E43" w:rsidRDefault="00333E43" w:rsidP="00333E43">
      <w:pPr>
        <w:rPr>
          <w:color w:val="212121"/>
          <w:shd w:val="clear" w:color="auto" w:fill="FFFFFF"/>
          <w:lang w:eastAsia="ja-JP"/>
        </w:rPr>
      </w:pPr>
    </w:p>
    <w:p w14:paraId="72F03809" w14:textId="77777777" w:rsidR="00333E43" w:rsidRDefault="00333E43" w:rsidP="00333E43">
      <w:pPr>
        <w:rPr>
          <w:color w:val="212121"/>
          <w:shd w:val="clear" w:color="auto" w:fill="FFFFFF"/>
          <w:lang w:eastAsia="ja-JP"/>
        </w:rPr>
      </w:pPr>
    </w:p>
    <w:p w14:paraId="04A2B586" w14:textId="53BE3F27" w:rsidR="00333E43" w:rsidRDefault="00333E43" w:rsidP="00333E43">
      <w:pPr>
        <w:keepNext/>
        <w:jc w:val="center"/>
      </w:pPr>
      <w:r>
        <w:rPr>
          <w:noProof/>
          <w:color w:val="212121"/>
          <w:shd w:val="clear" w:color="auto" w:fill="FFFFFF"/>
          <w:lang w:val="en-SG" w:eastAsia="zh-CN"/>
        </w:rPr>
        <w:drawing>
          <wp:inline distT="0" distB="0" distL="0" distR="0" wp14:anchorId="73FFCA75" wp14:editId="00FD1BE3">
            <wp:extent cx="5727700" cy="2169795"/>
            <wp:effectExtent l="0" t="0" r="0" b="0"/>
            <wp:docPr id="152" name="Picture 15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with low confidence"/>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7700" cy="2169795"/>
                    </a:xfrm>
                    <a:prstGeom prst="rect">
                      <a:avLst/>
                    </a:prstGeom>
                    <a:noFill/>
                    <a:ln>
                      <a:noFill/>
                    </a:ln>
                  </pic:spPr>
                </pic:pic>
              </a:graphicData>
            </a:graphic>
          </wp:inline>
        </w:drawing>
      </w:r>
    </w:p>
    <w:p w14:paraId="4278A183" w14:textId="20563D81" w:rsidR="00E770BA" w:rsidRPr="00567376" w:rsidRDefault="00E770BA" w:rsidP="00E770BA">
      <w:pPr>
        <w:pStyle w:val="Lgende"/>
        <w:jc w:val="center"/>
      </w:pPr>
      <w:bookmarkStart w:id="249" w:name="_Ref131062787"/>
      <w:r w:rsidRPr="00567376">
        <w:t xml:space="preserve">Figure </w:t>
      </w:r>
      <w:fldSimple w:instr=" SEQ Figure \* ARABIC ">
        <w:r w:rsidR="0089309A">
          <w:rPr>
            <w:noProof/>
          </w:rPr>
          <w:t>80</w:t>
        </w:r>
      </w:fldSimple>
      <w:bookmarkEnd w:id="249"/>
      <w:r w:rsidRPr="00567376">
        <w:t xml:space="preserve">: </w:t>
      </w:r>
      <w:r>
        <w:t>Operation of Delta Layer QP for RAHT</w:t>
      </w:r>
      <w:r w:rsidRPr="00567376">
        <w:t>.</w:t>
      </w:r>
    </w:p>
    <w:p w14:paraId="4489A27E" w14:textId="77777777" w:rsidR="00E770BA" w:rsidRDefault="00E770BA" w:rsidP="008F08BC">
      <w:pPr>
        <w:keepNext/>
        <w:jc w:val="center"/>
      </w:pPr>
    </w:p>
    <w:p w14:paraId="1FBC6FD9" w14:textId="77777777" w:rsidR="00333E43" w:rsidRDefault="00333E43" w:rsidP="00333E43">
      <w:r>
        <w:t>Upon deriving QP for a layer ‘l’, the QP for each AC coefficient indexed by ‘i’, is derived as</w:t>
      </w:r>
    </w:p>
    <w:p w14:paraId="1B1B8FCE" w14:textId="77777777" w:rsidR="00333E43" w:rsidRDefault="00333E43" w:rsidP="00333E43"/>
    <w:p w14:paraId="0B689F9D" w14:textId="77777777" w:rsidR="00333E43" w:rsidRDefault="00333E43" w:rsidP="00333E43">
      <w:pPr>
        <w:jc w:val="center"/>
        <w:rPr>
          <w:iCs/>
        </w:rPr>
      </w:pPr>
      <m:oMath>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l,i</m:t>
            </m:r>
          </m:sub>
        </m:sSub>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m:t>
            </m:r>
          </m:sub>
        </m:sSub>
        <m:r>
          <m:rPr>
            <m:sty m:val="p"/>
          </m:rPr>
          <w:rPr>
            <w:rFonts w:ascii="Cambria Math" w:hAnsi="Cambria Math"/>
          </w:rPr>
          <m:t>+∆QP(l,i)</m:t>
        </m:r>
      </m:oMath>
      <w:r>
        <w:rPr>
          <w:iCs/>
        </w:rPr>
        <w:t>;  i=0,1..6</w:t>
      </w:r>
    </w:p>
    <w:p w14:paraId="47C01257" w14:textId="77777777" w:rsidR="00333E43" w:rsidRDefault="00333E43" w:rsidP="00333E43">
      <w:pPr>
        <w:rPr>
          <w:iCs/>
        </w:rPr>
      </w:pPr>
    </w:p>
    <w:p w14:paraId="2E8C784F" w14:textId="77777777" w:rsidR="00333E43" w:rsidRDefault="00333E43" w:rsidP="00333E43">
      <w:pPr>
        <w:rPr>
          <w:iCs/>
        </w:rPr>
      </w:pPr>
      <w:r>
        <w:rPr>
          <w:iCs/>
        </w:rPr>
        <w:t xml:space="preserve">where,  </w:t>
      </w:r>
      <m:oMath>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l,i</m:t>
            </m:r>
          </m:sub>
        </m:sSub>
        <m:r>
          <w:rPr>
            <w:rFonts w:ascii="Cambria Math" w:hAnsi="Cambria Math"/>
          </w:rPr>
          <m:t xml:space="preserve"> </m:t>
        </m:r>
      </m:oMath>
      <w:r>
        <w:rPr>
          <w:iCs/>
        </w:rPr>
        <w:t xml:space="preserve">is the final QP used for a layer l and an AC component index i. </w:t>
      </w:r>
      <m:oMath>
        <m:r>
          <m:rPr>
            <m:sty m:val="p"/>
          </m:rPr>
          <w:rPr>
            <w:rFonts w:ascii="Cambria Math" w:hAnsi="Cambria Math"/>
          </w:rPr>
          <m:t>∆QP(l,i)</m:t>
        </m:r>
      </m:oMath>
      <w:r>
        <w:rPr>
          <w:iCs/>
        </w:rPr>
        <w:t xml:space="preserve"> is the delta value that is obtained from the syntax elements presented before. </w:t>
      </w:r>
    </w:p>
    <w:p w14:paraId="29DD4F24" w14:textId="07B75578" w:rsidR="00CC0A0B" w:rsidRDefault="00CC0A0B" w:rsidP="005328B8"/>
    <w:p w14:paraId="1F5693AB" w14:textId="2B88D89A" w:rsidR="005F2B87" w:rsidRDefault="00FE4253" w:rsidP="00FE4253">
      <w:pPr>
        <w:pStyle w:val="Titre2"/>
      </w:pPr>
      <w:bookmarkStart w:id="250" w:name="_Toc156567938"/>
      <w:r>
        <w:t xml:space="preserve">Lossless RAHT Extension </w:t>
      </w:r>
      <w:r>
        <w:fldChar w:fldCharType="begin"/>
      </w:r>
      <w:r>
        <w:instrText xml:space="preserve"> REF _Ref144892677 \r \h </w:instrText>
      </w:r>
      <w:r>
        <w:fldChar w:fldCharType="separate"/>
      </w:r>
      <w:r w:rsidR="0089309A">
        <w:t>[113]</w:t>
      </w:r>
      <w:r>
        <w:fldChar w:fldCharType="end"/>
      </w:r>
      <w:r>
        <w:fldChar w:fldCharType="begin"/>
      </w:r>
      <w:r>
        <w:instrText xml:space="preserve"> REF _Ref144892680 \r \h </w:instrText>
      </w:r>
      <w:r>
        <w:fldChar w:fldCharType="separate"/>
      </w:r>
      <w:r w:rsidR="0089309A">
        <w:t>[114]</w:t>
      </w:r>
      <w:bookmarkEnd w:id="250"/>
      <w:r>
        <w:fldChar w:fldCharType="end"/>
      </w:r>
    </w:p>
    <w:p w14:paraId="7ADC5D6D" w14:textId="1A52EB29" w:rsidR="00A723B0" w:rsidRDefault="009C0EDC" w:rsidP="00A31AC2">
      <w:pPr>
        <w:rPr>
          <w:rFonts w:eastAsiaTheme="minorEastAsia"/>
          <w:noProof/>
          <w:lang w:val="en-SG" w:eastAsia="ja-JP"/>
        </w:rPr>
      </w:pPr>
      <w:r>
        <w:rPr>
          <w:rFonts w:eastAsia="Calibri"/>
          <w:noProof/>
          <w:lang w:val="en-SG" w:eastAsia="zh-CN"/>
        </w:rPr>
        <w:t xml:space="preserve">This proposal introduces </w:t>
      </w:r>
      <w:r w:rsidR="00580325">
        <w:rPr>
          <w:rFonts w:eastAsia="Calibri"/>
          <w:noProof/>
          <w:lang w:val="en-SG" w:eastAsia="zh-CN"/>
        </w:rPr>
        <w:t>i</w:t>
      </w:r>
      <w:r>
        <w:rPr>
          <w:rFonts w:eastAsia="Calibri"/>
          <w:noProof/>
          <w:lang w:val="en-SG" w:eastAsia="zh-CN"/>
        </w:rPr>
        <w:t xml:space="preserve">nteger Haar </w:t>
      </w:r>
      <w:r w:rsidR="00580325">
        <w:rPr>
          <w:rFonts w:eastAsia="Calibri"/>
          <w:noProof/>
          <w:lang w:val="en-SG" w:eastAsia="zh-CN"/>
        </w:rPr>
        <w:t>t</w:t>
      </w:r>
      <w:r>
        <w:rPr>
          <w:rFonts w:eastAsia="Calibri"/>
          <w:noProof/>
          <w:lang w:val="en-SG" w:eastAsia="zh-CN"/>
        </w:rPr>
        <w:t>ransform on top of the fixed-point RAHT design.</w:t>
      </w:r>
      <w:r w:rsidR="00A31AC2">
        <w:rPr>
          <w:rFonts w:eastAsia="Calibri"/>
          <w:noProof/>
          <w:lang w:val="en-SG" w:eastAsia="zh-CN"/>
        </w:rPr>
        <w:t xml:space="preserve"> </w:t>
      </w:r>
      <w:r w:rsidR="00A723B0">
        <w:rPr>
          <w:rFonts w:eastAsiaTheme="minorEastAsia"/>
          <w:noProof/>
          <w:lang w:val="en-SG" w:eastAsia="ja-JP"/>
        </w:rPr>
        <w:t xml:space="preserve">The following is </w:t>
      </w:r>
      <w:r w:rsidR="001261F3">
        <w:rPr>
          <w:rFonts w:eastAsiaTheme="minorEastAsia"/>
          <w:noProof/>
          <w:lang w:val="en-SG" w:eastAsia="ja-JP"/>
        </w:rPr>
        <w:t>proposed:</w:t>
      </w:r>
    </w:p>
    <w:p w14:paraId="54011EAC" w14:textId="77777777" w:rsidR="00CA7422" w:rsidRPr="00614738" w:rsidRDefault="00CA7422" w:rsidP="00614738">
      <w:pPr>
        <w:rPr>
          <w:rFonts w:eastAsia="Calibri"/>
          <w:noProof/>
          <w:lang w:val="en-SG" w:eastAsia="zh-CN"/>
        </w:rPr>
      </w:pPr>
    </w:p>
    <w:p w14:paraId="72F91701" w14:textId="353D4744" w:rsidR="00A723B0" w:rsidRDefault="00A723B0" w:rsidP="00A723B0">
      <w:pPr>
        <w:pStyle w:val="Paragraphedeliste"/>
        <w:numPr>
          <w:ilvl w:val="0"/>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 xml:space="preserve">Introduce </w:t>
      </w:r>
      <w:r w:rsidR="00580325">
        <w:rPr>
          <w:rFonts w:eastAsiaTheme="minorEastAsia"/>
          <w:noProof/>
          <w:lang w:val="en-SG" w:eastAsia="ja-JP"/>
        </w:rPr>
        <w:t>i</w:t>
      </w:r>
      <w:r>
        <w:rPr>
          <w:rFonts w:eastAsiaTheme="minorEastAsia" w:hint="eastAsia"/>
          <w:noProof/>
          <w:lang w:val="en-SG" w:eastAsia="ja-JP"/>
        </w:rPr>
        <w:t xml:space="preserve">nteger Haar </w:t>
      </w:r>
      <w:r w:rsidR="00580325">
        <w:rPr>
          <w:rFonts w:eastAsiaTheme="minorEastAsia"/>
          <w:noProof/>
          <w:lang w:val="en-SG" w:eastAsia="ja-JP"/>
        </w:rPr>
        <w:t>t</w:t>
      </w:r>
      <w:r>
        <w:rPr>
          <w:rFonts w:eastAsiaTheme="minorEastAsia" w:hint="eastAsia"/>
          <w:noProof/>
          <w:lang w:val="en-SG" w:eastAsia="ja-JP"/>
        </w:rPr>
        <w:t xml:space="preserve">ransform </w:t>
      </w:r>
      <w:r>
        <w:rPr>
          <w:rFonts w:eastAsiaTheme="minorEastAsia"/>
          <w:noProof/>
          <w:lang w:val="en-SG" w:eastAsia="ja-JP"/>
        </w:rPr>
        <w:t>and inverse Haar transfo</w:t>
      </w:r>
      <w:r w:rsidR="00CA7422">
        <w:rPr>
          <w:rFonts w:eastAsiaTheme="minorEastAsia"/>
          <w:noProof/>
          <w:lang w:val="en-SG" w:eastAsia="ja-JP"/>
        </w:rPr>
        <w:t>r</w:t>
      </w:r>
      <w:r>
        <w:rPr>
          <w:rFonts w:eastAsiaTheme="minorEastAsia"/>
          <w:noProof/>
          <w:lang w:val="en-SG" w:eastAsia="ja-JP"/>
        </w:rPr>
        <w:t xml:space="preserve">m with </w:t>
      </w:r>
      <w:r>
        <w:rPr>
          <w:rFonts w:eastAsiaTheme="minorEastAsia" w:hint="eastAsia"/>
          <w:noProof/>
          <w:lang w:val="en-SG" w:eastAsia="ja-JP"/>
        </w:rPr>
        <w:t>flag</w:t>
      </w:r>
      <w:r>
        <w:rPr>
          <w:rFonts w:eastAsiaTheme="minorEastAsia"/>
          <w:noProof/>
          <w:lang w:val="en-SG" w:eastAsia="ja-JP"/>
        </w:rPr>
        <w:t xml:space="preserve"> to control it</w:t>
      </w:r>
    </w:p>
    <w:p w14:paraId="58F47DAB" w14:textId="119CAEE4" w:rsidR="00A723B0" w:rsidRDefault="00A723B0" w:rsidP="00A723B0">
      <w:pPr>
        <w:pStyle w:val="Paragraphedeliste"/>
        <w:numPr>
          <w:ilvl w:val="0"/>
          <w:numId w:val="101"/>
        </w:numPr>
        <w:autoSpaceDE/>
        <w:autoSpaceDN/>
        <w:spacing w:after="200" w:line="276" w:lineRule="auto"/>
        <w:jc w:val="both"/>
        <w:rPr>
          <w:rFonts w:eastAsiaTheme="minorEastAsia"/>
          <w:noProof/>
          <w:lang w:val="en-SG" w:eastAsia="ja-JP"/>
        </w:rPr>
      </w:pPr>
      <w:r>
        <w:rPr>
          <w:rFonts w:eastAsiaTheme="minorEastAsia" w:hint="eastAsia"/>
          <w:noProof/>
          <w:lang w:val="en-SG" w:eastAsia="ja-JP"/>
        </w:rPr>
        <w:t xml:space="preserve">If </w:t>
      </w:r>
      <w:r w:rsidR="00580325">
        <w:rPr>
          <w:rFonts w:eastAsiaTheme="minorEastAsia"/>
          <w:noProof/>
          <w:lang w:val="en-SG" w:eastAsia="ja-JP"/>
        </w:rPr>
        <w:t>i</w:t>
      </w:r>
      <w:r>
        <w:rPr>
          <w:rFonts w:eastAsiaTheme="minorEastAsia" w:hint="eastAsia"/>
          <w:noProof/>
          <w:lang w:val="en-SG" w:eastAsia="ja-JP"/>
        </w:rPr>
        <w:t>nteger Haar transform flag is equal to 1 then</w:t>
      </w:r>
    </w:p>
    <w:p w14:paraId="3685F026" w14:textId="77777777" w:rsidR="00A723B0" w:rsidRPr="00DB0FC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skip normalization process with weight</w:t>
      </w:r>
      <w:r w:rsidRPr="00DB0FC0">
        <w:rPr>
          <w:rFonts w:eastAsiaTheme="minorEastAsia"/>
          <w:noProof/>
          <w:lang w:val="en-SG" w:eastAsia="ja-JP"/>
        </w:rPr>
        <w:t xml:space="preserve"> </w:t>
      </w:r>
      <w:r>
        <w:rPr>
          <w:rFonts w:eastAsiaTheme="minorEastAsia"/>
          <w:noProof/>
          <w:lang w:val="en-SG" w:eastAsia="ja-JP"/>
        </w:rPr>
        <w:t>value</w:t>
      </w:r>
    </w:p>
    <w:p w14:paraId="4B5AB247" w14:textId="77777777" w:rsidR="00A723B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set QP = 4 (lossless setting)</w:t>
      </w:r>
    </w:p>
    <w:p w14:paraId="71762AC7" w14:textId="77777777" w:rsidR="00A723B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conduct shift operation to remove the floating point precision</w:t>
      </w:r>
    </w:p>
    <w:p w14:paraId="7A47A479" w14:textId="3CAE8708" w:rsidR="00A723B0" w:rsidRDefault="001261F3" w:rsidP="00614738">
      <w:pPr>
        <w:spacing w:after="200" w:line="276" w:lineRule="auto"/>
      </w:pPr>
      <w:r>
        <w:rPr>
          <w:rFonts w:eastAsiaTheme="minorEastAsia"/>
          <w:noProof/>
          <w:lang w:val="en-SG" w:eastAsia="ja-JP"/>
        </w:rPr>
        <w:fldChar w:fldCharType="begin"/>
      </w:r>
      <w:r>
        <w:rPr>
          <w:rFonts w:eastAsiaTheme="minorEastAsia"/>
          <w:noProof/>
          <w:lang w:val="en-SG" w:eastAsia="ja-JP"/>
        </w:rPr>
        <w:instrText xml:space="preserve"> REF _Ref144912323 \h </w:instrText>
      </w:r>
      <w:r>
        <w:rPr>
          <w:rFonts w:eastAsiaTheme="minorEastAsia"/>
          <w:noProof/>
          <w:lang w:val="en-SG" w:eastAsia="ja-JP"/>
        </w:rPr>
      </w:r>
      <w:r>
        <w:rPr>
          <w:rFonts w:eastAsiaTheme="minorEastAsia"/>
          <w:noProof/>
          <w:lang w:val="en-SG" w:eastAsia="ja-JP"/>
        </w:rPr>
        <w:fldChar w:fldCharType="separate"/>
      </w:r>
      <w:r w:rsidR="0089309A" w:rsidRPr="00567376">
        <w:t xml:space="preserve">Figure </w:t>
      </w:r>
      <w:r w:rsidR="0089309A">
        <w:rPr>
          <w:noProof/>
        </w:rPr>
        <w:t>81</w:t>
      </w:r>
      <w:r>
        <w:rPr>
          <w:rFonts w:eastAsiaTheme="minorEastAsia"/>
          <w:noProof/>
          <w:lang w:val="en-SG" w:eastAsia="ja-JP"/>
        </w:rPr>
        <w:fldChar w:fldCharType="end"/>
      </w:r>
      <w:r>
        <w:rPr>
          <w:rFonts w:eastAsiaTheme="minorEastAsia"/>
          <w:noProof/>
          <w:lang w:val="en-SG" w:eastAsia="ja-JP"/>
        </w:rPr>
        <w:t xml:space="preserve"> </w:t>
      </w:r>
      <w:r w:rsidR="00A723B0">
        <w:rPr>
          <w:rFonts w:eastAsiaTheme="minorEastAsia"/>
          <w:noProof/>
          <w:lang w:val="en-SG" w:eastAsia="ja-JP"/>
        </w:rPr>
        <w:t xml:space="preserve">shows the </w:t>
      </w:r>
      <w:r w:rsidR="00A31AC2">
        <w:rPr>
          <w:rFonts w:eastAsiaTheme="minorEastAsia"/>
          <w:noProof/>
          <w:lang w:val="en-SG" w:eastAsia="ja-JP"/>
        </w:rPr>
        <w:t>f</w:t>
      </w:r>
      <w:r w:rsidR="00A723B0">
        <w:rPr>
          <w:rFonts w:eastAsiaTheme="minorEastAsia"/>
          <w:noProof/>
          <w:lang w:val="en-SG" w:eastAsia="ja-JP"/>
        </w:rPr>
        <w:t>ixed</w:t>
      </w:r>
      <w:r w:rsidR="00A31AC2">
        <w:rPr>
          <w:rFonts w:eastAsiaTheme="minorEastAsia"/>
          <w:noProof/>
          <w:lang w:val="en-SG" w:eastAsia="ja-JP"/>
        </w:rPr>
        <w:t>-p</w:t>
      </w:r>
      <w:r w:rsidR="00A723B0">
        <w:rPr>
          <w:rFonts w:eastAsiaTheme="minorEastAsia"/>
          <w:noProof/>
          <w:lang w:val="en-SG" w:eastAsia="ja-JP"/>
        </w:rPr>
        <w:t>oint RAHT process and</w:t>
      </w:r>
      <w:r w:rsidR="00A31AC2">
        <w:rPr>
          <w:rFonts w:eastAsiaTheme="minorEastAsia"/>
          <w:noProof/>
          <w:lang w:val="en-SG" w:eastAsia="ja-JP"/>
        </w:rPr>
        <w:t xml:space="preserve"> </w:t>
      </w:r>
      <w:r w:rsidR="00A31AC2">
        <w:rPr>
          <w:rFonts w:eastAsiaTheme="minorEastAsia"/>
          <w:noProof/>
          <w:lang w:val="en-SG" w:eastAsia="ja-JP"/>
        </w:rPr>
        <w:fldChar w:fldCharType="begin"/>
      </w:r>
      <w:r w:rsidR="00A31AC2">
        <w:rPr>
          <w:rFonts w:eastAsiaTheme="minorEastAsia"/>
          <w:noProof/>
          <w:lang w:val="en-SG" w:eastAsia="ja-JP"/>
        </w:rPr>
        <w:instrText xml:space="preserve"> REF _Ref144912405 \h </w:instrText>
      </w:r>
      <w:r w:rsidR="00A31AC2">
        <w:rPr>
          <w:rFonts w:eastAsiaTheme="minorEastAsia"/>
          <w:noProof/>
          <w:lang w:val="en-SG" w:eastAsia="ja-JP"/>
        </w:rPr>
      </w:r>
      <w:r w:rsidR="00A31AC2">
        <w:rPr>
          <w:rFonts w:eastAsiaTheme="minorEastAsia"/>
          <w:noProof/>
          <w:lang w:val="en-SG" w:eastAsia="ja-JP"/>
        </w:rPr>
        <w:fldChar w:fldCharType="separate"/>
      </w:r>
      <w:r w:rsidR="0089309A" w:rsidRPr="00567376">
        <w:t xml:space="preserve">Figure </w:t>
      </w:r>
      <w:r w:rsidR="0089309A">
        <w:rPr>
          <w:noProof/>
        </w:rPr>
        <w:t>82</w:t>
      </w:r>
      <w:r w:rsidR="00A31AC2">
        <w:rPr>
          <w:rFonts w:eastAsiaTheme="minorEastAsia"/>
          <w:noProof/>
          <w:lang w:val="en-SG" w:eastAsia="ja-JP"/>
        </w:rPr>
        <w:fldChar w:fldCharType="end"/>
      </w:r>
      <w:r w:rsidR="00A723B0">
        <w:rPr>
          <w:rFonts w:eastAsiaTheme="minorEastAsia"/>
          <w:noProof/>
          <w:lang w:val="en-SG" w:eastAsia="ja-JP"/>
        </w:rPr>
        <w:t xml:space="preserve"> shows the implementation of integer Haar transform on top of </w:t>
      </w:r>
      <w:r w:rsidR="00574E00">
        <w:rPr>
          <w:rFonts w:eastAsiaTheme="minorEastAsia"/>
          <w:noProof/>
          <w:lang w:val="en-SG" w:eastAsia="ja-JP"/>
        </w:rPr>
        <w:t>f</w:t>
      </w:r>
      <w:r w:rsidR="00A723B0">
        <w:rPr>
          <w:rFonts w:eastAsiaTheme="minorEastAsia"/>
          <w:noProof/>
          <w:lang w:val="en-SG" w:eastAsia="ja-JP"/>
        </w:rPr>
        <w:t>ixed</w:t>
      </w:r>
      <w:r w:rsidR="00574E00">
        <w:rPr>
          <w:rFonts w:eastAsiaTheme="minorEastAsia"/>
          <w:noProof/>
          <w:lang w:val="en-SG" w:eastAsia="ja-JP"/>
        </w:rPr>
        <w:t>-p</w:t>
      </w:r>
      <w:r w:rsidR="00A723B0">
        <w:rPr>
          <w:rFonts w:eastAsiaTheme="minorEastAsia"/>
          <w:noProof/>
          <w:lang w:val="en-SG" w:eastAsia="ja-JP"/>
        </w:rPr>
        <w:t xml:space="preserve">oint RAHT. In </w:t>
      </w:r>
      <w:r w:rsidR="00A116B2">
        <w:rPr>
          <w:rFonts w:eastAsiaTheme="minorEastAsia"/>
          <w:noProof/>
          <w:lang w:val="en-SG" w:eastAsia="ja-JP"/>
        </w:rPr>
        <w:fldChar w:fldCharType="begin"/>
      </w:r>
      <w:r w:rsidR="00A116B2">
        <w:rPr>
          <w:rFonts w:eastAsiaTheme="minorEastAsia"/>
          <w:noProof/>
          <w:lang w:val="en-SG" w:eastAsia="ja-JP"/>
        </w:rPr>
        <w:instrText xml:space="preserve"> REF _Ref144912405 \h </w:instrText>
      </w:r>
      <w:r w:rsidR="00A116B2">
        <w:rPr>
          <w:rFonts w:eastAsiaTheme="minorEastAsia"/>
          <w:noProof/>
          <w:lang w:val="en-SG" w:eastAsia="ja-JP"/>
        </w:rPr>
      </w:r>
      <w:r w:rsidR="00A116B2">
        <w:rPr>
          <w:rFonts w:eastAsiaTheme="minorEastAsia"/>
          <w:noProof/>
          <w:lang w:val="en-SG" w:eastAsia="ja-JP"/>
        </w:rPr>
        <w:fldChar w:fldCharType="separate"/>
      </w:r>
      <w:r w:rsidR="0089309A" w:rsidRPr="00567376">
        <w:t xml:space="preserve">Figure </w:t>
      </w:r>
      <w:r w:rsidR="0089309A">
        <w:rPr>
          <w:noProof/>
        </w:rPr>
        <w:t>82</w:t>
      </w:r>
      <w:r w:rsidR="00A116B2">
        <w:rPr>
          <w:rFonts w:eastAsiaTheme="minorEastAsia"/>
          <w:noProof/>
          <w:lang w:val="en-SG" w:eastAsia="ja-JP"/>
        </w:rPr>
        <w:fldChar w:fldCharType="end"/>
      </w:r>
      <w:r w:rsidR="00A723B0">
        <w:rPr>
          <w:rFonts w:eastAsiaTheme="minorEastAsia"/>
          <w:noProof/>
          <w:lang w:val="en-SG" w:eastAsia="ja-JP"/>
        </w:rPr>
        <w:t>, the yellow block and blue senten</w:t>
      </w:r>
      <w:r w:rsidR="00574E00">
        <w:rPr>
          <w:rFonts w:eastAsiaTheme="minorEastAsia"/>
          <w:noProof/>
          <w:lang w:val="en-SG" w:eastAsia="ja-JP"/>
        </w:rPr>
        <w:t>c</w:t>
      </w:r>
      <w:r w:rsidR="00A723B0">
        <w:rPr>
          <w:rFonts w:eastAsiaTheme="minorEastAsia"/>
          <w:noProof/>
          <w:lang w:val="en-SG" w:eastAsia="ja-JP"/>
        </w:rPr>
        <w:t xml:space="preserve">es are related to additional functions to introduce lossless coding with </w:t>
      </w:r>
      <w:r w:rsidR="00574E00">
        <w:rPr>
          <w:rFonts w:eastAsiaTheme="minorEastAsia"/>
          <w:noProof/>
          <w:lang w:val="en-SG" w:eastAsia="ja-JP"/>
        </w:rPr>
        <w:t>i</w:t>
      </w:r>
      <w:r w:rsidR="00A723B0">
        <w:rPr>
          <w:rFonts w:eastAsiaTheme="minorEastAsia"/>
          <w:noProof/>
          <w:lang w:val="en-SG" w:eastAsia="ja-JP"/>
        </w:rPr>
        <w:t xml:space="preserve">nteger Haar </w:t>
      </w:r>
      <w:r w:rsidR="00574E00">
        <w:rPr>
          <w:rFonts w:eastAsiaTheme="minorEastAsia"/>
          <w:noProof/>
          <w:lang w:val="en-SG" w:eastAsia="ja-JP"/>
        </w:rPr>
        <w:t>t</w:t>
      </w:r>
      <w:r w:rsidR="00A723B0">
        <w:rPr>
          <w:rFonts w:eastAsiaTheme="minorEastAsia"/>
          <w:noProof/>
          <w:lang w:val="en-SG" w:eastAsia="ja-JP"/>
        </w:rPr>
        <w:t>ransform.</w:t>
      </w:r>
      <w:r w:rsidR="00A723B0" w:rsidRPr="00B20246">
        <w:rPr>
          <w:noProof/>
        </w:rPr>
        <w:drawing>
          <wp:inline distT="0" distB="0" distL="0" distR="0" wp14:anchorId="39076ADF" wp14:editId="6C9BC38D">
            <wp:extent cx="5940425" cy="2125980"/>
            <wp:effectExtent l="0" t="0" r="3175" b="7620"/>
            <wp:docPr id="608594176" name="Picture 608594176" descr="A diagram of a diagram&#10;&#10;Description automatically generated">
              <a:extLst xmlns:a="http://schemas.openxmlformats.org/drawingml/2006/main">
                <a:ext uri="{FF2B5EF4-FFF2-40B4-BE49-F238E27FC236}">
                  <a16:creationId xmlns:a16="http://schemas.microsoft.com/office/drawing/2014/main" id="{0C9751A9-1C2B-495F-A9E0-E8B0AA2847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76" name="Picture 608594176" descr="A diagram of a diagram&#10;&#10;Description automatically generated">
                      <a:extLst>
                        <a:ext uri="{FF2B5EF4-FFF2-40B4-BE49-F238E27FC236}">
                          <a16:creationId xmlns:a16="http://schemas.microsoft.com/office/drawing/2014/main" id="{0C9751A9-1C2B-495F-A9E0-E8B0AA2847F4}"/>
                        </a:ext>
                      </a:extLst>
                    </pic:cNvPr>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0425" cy="2125980"/>
                    </a:xfrm>
                    <a:prstGeom prst="rect">
                      <a:avLst/>
                    </a:prstGeom>
                    <a:noFill/>
                    <a:ln>
                      <a:noFill/>
                    </a:ln>
                  </pic:spPr>
                </pic:pic>
              </a:graphicData>
            </a:graphic>
          </wp:inline>
        </w:drawing>
      </w:r>
    </w:p>
    <w:p w14:paraId="75C54EB1" w14:textId="0C84C9BE" w:rsidR="00A723B0" w:rsidRPr="00567376" w:rsidRDefault="00A723B0" w:rsidP="00A723B0">
      <w:pPr>
        <w:pStyle w:val="Lgende"/>
        <w:jc w:val="center"/>
      </w:pPr>
      <w:bookmarkStart w:id="251" w:name="_Ref144912323"/>
      <w:r w:rsidRPr="00567376">
        <w:t xml:space="preserve">Figure </w:t>
      </w:r>
      <w:fldSimple w:instr=" SEQ Figure \* ARABIC ">
        <w:r w:rsidR="0089309A">
          <w:rPr>
            <w:noProof/>
          </w:rPr>
          <w:t>81</w:t>
        </w:r>
      </w:fldSimple>
      <w:bookmarkEnd w:id="251"/>
      <w:r w:rsidRPr="00567376">
        <w:t xml:space="preserve">: </w:t>
      </w:r>
      <w:r>
        <w:t xml:space="preserve">Fixed-point RAHT </w:t>
      </w:r>
      <w:r w:rsidRPr="004A29D5">
        <w:t>and prediction process overview</w:t>
      </w:r>
      <w:r w:rsidRPr="00567376">
        <w:t>.</w:t>
      </w:r>
    </w:p>
    <w:p w14:paraId="57602D9A" w14:textId="77777777" w:rsidR="00A723B0" w:rsidRDefault="00A723B0" w:rsidP="00A723B0">
      <w:pPr>
        <w:spacing w:after="200" w:line="276" w:lineRule="auto"/>
        <w:rPr>
          <w:rFonts w:eastAsiaTheme="minorEastAsia"/>
          <w:b/>
          <w:bCs/>
          <w:kern w:val="32"/>
          <w:sz w:val="32"/>
          <w:szCs w:val="32"/>
          <w:lang w:val="en-CA" w:eastAsia="ja-JP"/>
        </w:rPr>
      </w:pPr>
    </w:p>
    <w:p w14:paraId="1FC257CC" w14:textId="77777777" w:rsidR="00A723B0" w:rsidRDefault="00A723B0" w:rsidP="00A723B0">
      <w:pPr>
        <w:keepNext/>
        <w:spacing w:after="200" w:line="276" w:lineRule="auto"/>
        <w:jc w:val="center"/>
      </w:pPr>
      <w:r>
        <w:rPr>
          <w:noProof/>
        </w:rPr>
        <w:drawing>
          <wp:inline distT="0" distB="0" distL="0" distR="0" wp14:anchorId="2EA9F08F" wp14:editId="487E6D00">
            <wp:extent cx="6324120" cy="2560320"/>
            <wp:effectExtent l="0" t="0" r="635" b="0"/>
            <wp:docPr id="608594177" name="Picture 608594177"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77" name="Picture 608594177" descr="A diagram of a machine&#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324120" cy="2560320"/>
                    </a:xfrm>
                    <a:prstGeom prst="rect">
                      <a:avLst/>
                    </a:prstGeom>
                    <a:noFill/>
                    <a:ln>
                      <a:noFill/>
                    </a:ln>
                  </pic:spPr>
                </pic:pic>
              </a:graphicData>
            </a:graphic>
          </wp:inline>
        </w:drawing>
      </w:r>
    </w:p>
    <w:p w14:paraId="657B2925" w14:textId="099F466B" w:rsidR="00A723B0" w:rsidRPr="00567376" w:rsidRDefault="00A723B0" w:rsidP="00A723B0">
      <w:pPr>
        <w:pStyle w:val="Lgende"/>
        <w:jc w:val="center"/>
      </w:pPr>
      <w:bookmarkStart w:id="252" w:name="_Ref144912405"/>
      <w:r w:rsidRPr="00567376">
        <w:t xml:space="preserve">Figure </w:t>
      </w:r>
      <w:fldSimple w:instr=" SEQ Figure \* ARABIC ">
        <w:r w:rsidR="0089309A">
          <w:rPr>
            <w:noProof/>
          </w:rPr>
          <w:t>82</w:t>
        </w:r>
      </w:fldSimple>
      <w:bookmarkEnd w:id="252"/>
      <w:r w:rsidRPr="00567376">
        <w:t xml:space="preserve">: </w:t>
      </w:r>
      <w:r>
        <w:t>Integer Haar transform on top of fixed</w:t>
      </w:r>
      <w:r w:rsidR="009B6604">
        <w:t>-</w:t>
      </w:r>
      <w:r>
        <w:t>point RAHT process</w:t>
      </w:r>
      <w:r w:rsidRPr="00567376">
        <w:t>.</w:t>
      </w:r>
    </w:p>
    <w:p w14:paraId="27B4EE3F" w14:textId="4456A52F" w:rsidR="00CD2ECF" w:rsidRDefault="00436211" w:rsidP="00436211">
      <w:pPr>
        <w:pStyle w:val="Titre2"/>
      </w:pPr>
      <w:bookmarkStart w:id="253" w:name="_Toc156567939"/>
      <w:r>
        <w:t xml:space="preserve">Cross-Attribute Prediction </w:t>
      </w:r>
      <w:r w:rsidR="00482DA5">
        <w:fldChar w:fldCharType="begin"/>
      </w:r>
      <w:r w:rsidR="00482DA5">
        <w:instrText xml:space="preserve"> REF _Ref156554659 \r \h </w:instrText>
      </w:r>
      <w:r w:rsidR="00482DA5">
        <w:fldChar w:fldCharType="separate"/>
      </w:r>
      <w:r w:rsidR="0089309A">
        <w:t>[115]</w:t>
      </w:r>
      <w:r w:rsidR="00482DA5">
        <w:fldChar w:fldCharType="end"/>
      </w:r>
      <w:r w:rsidR="00482DA5">
        <w:fldChar w:fldCharType="begin"/>
      </w:r>
      <w:r w:rsidR="00482DA5">
        <w:instrText xml:space="preserve"> REF _Ref156554661 \r \h </w:instrText>
      </w:r>
      <w:r w:rsidR="00482DA5">
        <w:fldChar w:fldCharType="separate"/>
      </w:r>
      <w:r w:rsidR="0089309A">
        <w:t>[116]</w:t>
      </w:r>
      <w:bookmarkEnd w:id="253"/>
      <w:r w:rsidR="00482DA5">
        <w:fldChar w:fldCharType="end"/>
      </w:r>
    </w:p>
    <w:p w14:paraId="603C97C0" w14:textId="2233CB7F" w:rsidR="00381955" w:rsidRDefault="00E272F1" w:rsidP="00442814">
      <w:r>
        <w:t>A</w:t>
      </w:r>
      <w:r w:rsidR="00796CAD" w:rsidRPr="00796CAD">
        <w:t xml:space="preserve">n attribute coding method </w:t>
      </w:r>
      <w:r>
        <w:t xml:space="preserve">is proposed </w:t>
      </w:r>
      <w:r w:rsidR="003F68B8">
        <w:fldChar w:fldCharType="begin"/>
      </w:r>
      <w:r w:rsidR="003F68B8">
        <w:instrText xml:space="preserve"> REF _Ref156554661 \r \h </w:instrText>
      </w:r>
      <w:r w:rsidR="003F68B8">
        <w:fldChar w:fldCharType="separate"/>
      </w:r>
      <w:r w:rsidR="0089309A">
        <w:t>[116]</w:t>
      </w:r>
      <w:r w:rsidR="003F68B8">
        <w:fldChar w:fldCharType="end"/>
      </w:r>
      <w:r w:rsidR="003F68B8">
        <w:t xml:space="preserve"> </w:t>
      </w:r>
      <w:r>
        <w:t xml:space="preserve">that </w:t>
      </w:r>
      <w:r w:rsidR="00796CAD" w:rsidRPr="00796CAD">
        <w:t>us</w:t>
      </w:r>
      <w:r>
        <w:t>es</w:t>
      </w:r>
      <w:r w:rsidR="00796CAD" w:rsidRPr="00796CAD">
        <w:t xml:space="preserve"> the correlation between different attribute types (e.g., color and reflectance) based on the LoD structure</w:t>
      </w:r>
      <w:r>
        <w:t xml:space="preserve"> for coding</w:t>
      </w:r>
      <w:r w:rsidR="00796CAD" w:rsidRPr="00796CAD">
        <w:t xml:space="preserve"> Am-fused sequences</w:t>
      </w:r>
      <w:r>
        <w:t>.</w:t>
      </w:r>
    </w:p>
    <w:p w14:paraId="716C9463" w14:textId="77777777" w:rsidR="00F360C9" w:rsidRDefault="00F360C9" w:rsidP="00442814"/>
    <w:p w14:paraId="0C545A34" w14:textId="0A7BEECD" w:rsidR="00ED3CE1" w:rsidRDefault="00ED3CE1" w:rsidP="00ED3CE1">
      <w:r>
        <w:t>(1) First, a flag is signa</w:t>
      </w:r>
      <w:r w:rsidR="00864D7A">
        <w:t>l</w:t>
      </w:r>
      <w:r>
        <w:t>led to indicate whether cross-attribute prediction is enabled. If so, a bit is further signa</w:t>
      </w:r>
      <w:r w:rsidR="00864D7A">
        <w:t>l</w:t>
      </w:r>
      <w:r>
        <w:t>led to indicate the prediction relationship between two attributes. When it is true, the encoded reflectance information is used to assist the color prediction process; otherwise, the encoded color information is used to predict the reflectance.</w:t>
      </w:r>
    </w:p>
    <w:p w14:paraId="1B153DA2" w14:textId="77777777" w:rsidR="00ED3CE1" w:rsidRDefault="00ED3CE1" w:rsidP="00ED3CE1"/>
    <w:p w14:paraId="18EA20EF" w14:textId="77777777" w:rsidR="00ED3CE1" w:rsidRDefault="00ED3CE1" w:rsidP="00ED3CE1">
      <w:r>
        <w:t>(2) When coding the second attribute, for each point to be coded, the three predictors determined according to the LoD structure is reordered based on a so-called overall distance between the point and its three predictors. The overall distance is defined as the weighted combination taking into account both the geometry information and the first attribute information that have been coded. Specifically, the overall distance is calculated as:</w:t>
      </w:r>
    </w:p>
    <w:p w14:paraId="68FE2353" w14:textId="77777777" w:rsidR="00ED3CE1" w:rsidRDefault="00ED3CE1" w:rsidP="00ED3CE1">
      <w:r>
        <w:t xml:space="preserve"> </w:t>
      </w:r>
    </w:p>
    <w:p w14:paraId="789E1153" w14:textId="4C0E2F1E" w:rsidR="00ED3CE1" w:rsidRPr="003F75BE" w:rsidRDefault="00ED3CE1" w:rsidP="003F75BE">
      <w:pPr>
        <w:jc w:val="center"/>
        <w:rPr>
          <w:i/>
          <w:iCs/>
        </w:rPr>
      </w:pPr>
      <w:r w:rsidRPr="003F75BE">
        <w:rPr>
          <w:i/>
          <w:iCs/>
        </w:rPr>
        <w:t>overallDis</w:t>
      </w:r>
      <w:r w:rsidR="009A33FF">
        <w:rPr>
          <w:i/>
          <w:iCs/>
        </w:rPr>
        <w:t xml:space="preserve"> </w:t>
      </w:r>
      <w:r w:rsidRPr="003F75BE">
        <w:rPr>
          <w:i/>
          <w:iCs/>
        </w:rPr>
        <w:t>=</w:t>
      </w:r>
      <w:r w:rsidR="009A33FF">
        <w:rPr>
          <w:i/>
          <w:iCs/>
        </w:rPr>
        <w:t xml:space="preserve"> </w:t>
      </w:r>
      <w:r w:rsidRPr="003F75BE">
        <w:rPr>
          <w:i/>
          <w:iCs/>
        </w:rPr>
        <w:t>geomW·geomDis</w:t>
      </w:r>
      <w:r w:rsidR="009A33FF">
        <w:rPr>
          <w:i/>
          <w:iCs/>
        </w:rPr>
        <w:t xml:space="preserve"> </w:t>
      </w:r>
      <w:r w:rsidRPr="003F75BE">
        <w:rPr>
          <w:i/>
          <w:iCs/>
        </w:rPr>
        <w:t>+</w:t>
      </w:r>
      <w:r w:rsidR="009A33FF">
        <w:rPr>
          <w:i/>
          <w:iCs/>
        </w:rPr>
        <w:t xml:space="preserve"> </w:t>
      </w:r>
      <w:r w:rsidRPr="003F75BE">
        <w:rPr>
          <w:i/>
          <w:iCs/>
        </w:rPr>
        <w:t>attrW·attrDis</w:t>
      </w:r>
    </w:p>
    <w:p w14:paraId="630B85C0" w14:textId="77777777" w:rsidR="00ED3CE1" w:rsidRDefault="00ED3CE1" w:rsidP="00ED3CE1"/>
    <w:p w14:paraId="4C170678" w14:textId="193961A4" w:rsidR="00ED3CE1" w:rsidRDefault="00ED3CE1" w:rsidP="00ED3CE1">
      <w:r>
        <w:t>where attrDi</w:t>
      </w:r>
      <w:r w:rsidR="00844612">
        <w:t>s</w:t>
      </w:r>
      <w:r>
        <w:t xml:space="preserve"> is the absolute difference of the already-encoded attribute between the current point and its predictors, geomDis is the L1 distance between the point and its predictors, geomW and attrW represent the weight of the geometry distance and attribute difference respectively. In our current implementation, geomW is set to 1, attrW is determined as:</w:t>
      </w:r>
    </w:p>
    <w:p w14:paraId="75B198C0" w14:textId="77777777" w:rsidR="00844612" w:rsidRDefault="00844612" w:rsidP="00ED3CE1"/>
    <w:p w14:paraId="2A5FFCC4" w14:textId="5130A9B0" w:rsidR="00ED3CE1" w:rsidRPr="003F75BE" w:rsidRDefault="00ED3CE1" w:rsidP="003F75BE">
      <w:pPr>
        <w:jc w:val="center"/>
        <w:rPr>
          <w:i/>
          <w:iCs/>
        </w:rPr>
      </w:pPr>
      <w:r w:rsidRPr="003F75BE">
        <w:rPr>
          <w:i/>
          <w:iCs/>
        </w:rPr>
        <w:t>attrW</w:t>
      </w:r>
      <w:r w:rsidR="009A33FF">
        <w:rPr>
          <w:i/>
          <w:iCs/>
        </w:rPr>
        <w:t xml:space="preserve"> </w:t>
      </w:r>
      <w:r w:rsidRPr="003F75BE">
        <w:rPr>
          <w:i/>
          <w:iCs/>
        </w:rPr>
        <w:t>=</w:t>
      </w:r>
      <w:r w:rsidR="009A33FF">
        <w:rPr>
          <w:i/>
          <w:iCs/>
        </w:rPr>
        <w:t xml:space="preserve"> </w:t>
      </w:r>
      <w:r w:rsidRPr="003F75BE">
        <w:rPr>
          <w:i/>
          <w:iCs/>
        </w:rPr>
        <w:t>lambda·maxGeom</w:t>
      </w:r>
      <w:r w:rsidR="009A33FF">
        <w:rPr>
          <w:i/>
          <w:iCs/>
        </w:rPr>
        <w:t xml:space="preserve"> </w:t>
      </w:r>
      <w:r w:rsidRPr="003F75BE">
        <w:rPr>
          <w:i/>
          <w:iCs/>
        </w:rPr>
        <w:t>/</w:t>
      </w:r>
      <w:r w:rsidR="009A33FF">
        <w:rPr>
          <w:i/>
          <w:iCs/>
        </w:rPr>
        <w:t xml:space="preserve"> </w:t>
      </w:r>
      <w:r w:rsidRPr="003F75BE">
        <w:rPr>
          <w:i/>
          <w:iCs/>
        </w:rPr>
        <w:t>maxAttr</w:t>
      </w:r>
    </w:p>
    <w:p w14:paraId="3F70B682" w14:textId="77777777" w:rsidR="00ED3CE1" w:rsidRDefault="00ED3CE1" w:rsidP="00ED3CE1"/>
    <w:p w14:paraId="621661C1" w14:textId="77777777" w:rsidR="00ED3CE1" w:rsidRDefault="00ED3CE1" w:rsidP="00ED3CE1">
      <w:r>
        <w:t xml:space="preserve">where maxGeom is the summation of the length, width and height of the slice bounding box, maxAttr is the possible maximum value of the already-encoded attribute, and lambda is a parameter balancing the importance of geometry and attribute. </w:t>
      </w:r>
    </w:p>
    <w:p w14:paraId="0FB122BA" w14:textId="77777777" w:rsidR="00ED3CE1" w:rsidRDefault="00ED3CE1" w:rsidP="00ED3CE1">
      <w:r>
        <w:t>Since a larger attribute quantization parameter results in more smoothed attribute, and thus less impact on the predictor reorder, lambda is simply treated as a function of attribute quantization parameter (denoted as AttrQP):</w:t>
      </w:r>
    </w:p>
    <w:p w14:paraId="198DE57B" w14:textId="77777777" w:rsidR="00ED3CE1" w:rsidRDefault="00ED3CE1" w:rsidP="00ED3CE1"/>
    <w:p w14:paraId="73A96417" w14:textId="74D88839" w:rsidR="00ED3CE1" w:rsidRPr="003F75BE" w:rsidRDefault="009A33FF" w:rsidP="003F75BE">
      <w:pPr>
        <w:jc w:val="center"/>
        <w:rPr>
          <w:i/>
          <w:iCs/>
        </w:rPr>
      </w:pPr>
      <w:r w:rsidRPr="009A33FF">
        <w:rPr>
          <w:i/>
          <w:iCs/>
        </w:rPr>
        <w:t>L</w:t>
      </w:r>
      <w:r w:rsidR="00ED3CE1" w:rsidRPr="003F75BE">
        <w:rPr>
          <w:i/>
          <w:iCs/>
        </w:rPr>
        <w:t>ambda</w:t>
      </w:r>
      <w:r>
        <w:rPr>
          <w:i/>
          <w:iCs/>
        </w:rPr>
        <w:t xml:space="preserve"> </w:t>
      </w:r>
      <w:r w:rsidR="00ED3CE1" w:rsidRPr="003F75BE">
        <w:rPr>
          <w:i/>
          <w:iCs/>
        </w:rPr>
        <w:t>=</w:t>
      </w:r>
      <w:r>
        <w:rPr>
          <w:i/>
          <w:iCs/>
        </w:rPr>
        <w:t xml:space="preserve"> </w:t>
      </w:r>
      <w:r w:rsidR="00ED3CE1" w:rsidRPr="003F75BE">
        <w:rPr>
          <w:i/>
          <w:iCs/>
        </w:rPr>
        <w:t>-k·AttrQP</w:t>
      </w:r>
      <w:r>
        <w:rPr>
          <w:i/>
          <w:iCs/>
        </w:rPr>
        <w:t xml:space="preserve"> </w:t>
      </w:r>
      <w:r w:rsidR="00ED3CE1" w:rsidRPr="003F75BE">
        <w:rPr>
          <w:i/>
          <w:iCs/>
        </w:rPr>
        <w:t>+</w:t>
      </w:r>
      <w:r>
        <w:rPr>
          <w:i/>
          <w:iCs/>
        </w:rPr>
        <w:t xml:space="preserve"> </w:t>
      </w:r>
      <w:r w:rsidR="00ED3CE1" w:rsidRPr="003F75BE">
        <w:rPr>
          <w:i/>
          <w:iCs/>
        </w:rPr>
        <w:t>b</w:t>
      </w:r>
    </w:p>
    <w:p w14:paraId="2CCA6E98" w14:textId="77777777" w:rsidR="00844612" w:rsidRDefault="00844612" w:rsidP="00ED3CE1"/>
    <w:p w14:paraId="4471C057" w14:textId="77777777" w:rsidR="00ED3CE1" w:rsidRDefault="00ED3CE1" w:rsidP="00ED3CE1">
      <w:r>
        <w:t>When using reflectance to predict color, k= 67&gt;&gt;15, b = 4011&gt;&gt;15; when using color to predict reflectance, k = 33&gt;&gt;12, b=1939&gt;&gt;12.</w:t>
      </w:r>
    </w:p>
    <w:p w14:paraId="5AEC985B" w14:textId="77777777" w:rsidR="00ED3CE1" w:rsidRDefault="00ED3CE1" w:rsidP="00ED3CE1"/>
    <w:p w14:paraId="26757775" w14:textId="5EEBD45A" w:rsidR="00884716" w:rsidRDefault="00ED3CE1" w:rsidP="00CD2ECF">
      <w:r>
        <w:t>(3) The three predictors are sorted using the overall distance. The weight of each predictor is updated according to its overall distance. The following prediction and entropy coding modules remain the same as current G-PCC.</w:t>
      </w:r>
    </w:p>
    <w:p w14:paraId="512F37D0" w14:textId="77777777" w:rsidR="00DB3D99" w:rsidRDefault="00DB3D99" w:rsidP="00CD2ECF"/>
    <w:p w14:paraId="2CE7BC26" w14:textId="3D23CF17" w:rsidR="0092046C" w:rsidRDefault="0092046C" w:rsidP="0092046C">
      <w:pPr>
        <w:pStyle w:val="Titre2"/>
      </w:pPr>
      <w:bookmarkStart w:id="254" w:name="_Toc156567940"/>
      <w:r>
        <w:t xml:space="preserve">Extend Context for Attribute Coefficient Entropy Coding </w:t>
      </w:r>
      <w:r w:rsidR="00EA62C4">
        <w:fldChar w:fldCharType="begin"/>
      </w:r>
      <w:r w:rsidR="00EA62C4">
        <w:instrText xml:space="preserve"> REF _Ref156557179 \r \h </w:instrText>
      </w:r>
      <w:r w:rsidR="00EA62C4">
        <w:fldChar w:fldCharType="separate"/>
      </w:r>
      <w:r w:rsidR="0089309A">
        <w:t>[118]</w:t>
      </w:r>
      <w:bookmarkEnd w:id="254"/>
      <w:r w:rsidR="00EA62C4">
        <w:fldChar w:fldCharType="end"/>
      </w:r>
    </w:p>
    <w:p w14:paraId="7444CA4C" w14:textId="6625A9EB" w:rsidR="00A5574B" w:rsidRDefault="00A5574B" w:rsidP="00A5574B">
      <w:pPr>
        <w:rPr>
          <w:rFonts w:ascii="Times New Roman" w:eastAsia="MS Mincho" w:hAnsi="Times New Roman" w:cs="Times New Roman"/>
          <w:lang w:eastAsia="ja-JP"/>
        </w:rPr>
      </w:pPr>
      <w:r>
        <w:rPr>
          <w:lang w:eastAsia="ja-JP"/>
        </w:rPr>
        <w:t xml:space="preserve">In current G-PCC, the number of contexts for attribute </w:t>
      </w:r>
      <w:r w:rsidR="00596AD0">
        <w:rPr>
          <w:lang w:eastAsia="ja-JP"/>
        </w:rPr>
        <w:t>c</w:t>
      </w:r>
      <w:r>
        <w:rPr>
          <w:lang w:eastAsia="ja-JP"/>
        </w:rPr>
        <w:t xml:space="preserve">oefficient is </w:t>
      </w:r>
      <w:r w:rsidR="009A33FF">
        <w:rPr>
          <w:lang w:eastAsia="ja-JP"/>
        </w:rPr>
        <w:t>3</w:t>
      </w:r>
      <w:r>
        <w:rPr>
          <w:lang w:eastAsia="ja-JP"/>
        </w:rPr>
        <w:t>.</w:t>
      </w:r>
      <w:r w:rsidR="00596AD0">
        <w:rPr>
          <w:lang w:eastAsia="ja-JP"/>
        </w:rPr>
        <w:t xml:space="preserve"> However, for coding</w:t>
      </w:r>
      <w:r w:rsidR="007F0641">
        <w:rPr>
          <w:lang w:eastAsia="ja-JP"/>
        </w:rPr>
        <w:t xml:space="preserve"> of </w:t>
      </w:r>
    </w:p>
    <w:p w14:paraId="3BB38AAA" w14:textId="6453C303" w:rsidR="00A5574B" w:rsidRDefault="00A5574B" w:rsidP="00A5574B">
      <w:pPr>
        <w:rPr>
          <w:lang w:eastAsia="ja-JP"/>
        </w:rPr>
      </w:pPr>
      <w:r>
        <w:rPr>
          <w:lang w:eastAsia="ja-JP"/>
        </w:rPr>
        <w:t>16-bit attribute</w:t>
      </w:r>
      <w:r w:rsidR="007F0641">
        <w:rPr>
          <w:lang w:eastAsia="ja-JP"/>
        </w:rPr>
        <w:t xml:space="preserve"> it is </w:t>
      </w:r>
      <w:r w:rsidR="008706C0">
        <w:rPr>
          <w:lang w:eastAsia="ja-JP"/>
        </w:rPr>
        <w:t>propo</w:t>
      </w:r>
      <w:r w:rsidR="0029319C">
        <w:rPr>
          <w:lang w:eastAsia="ja-JP"/>
        </w:rPr>
        <w:t>sed t</w:t>
      </w:r>
      <w:r w:rsidR="008706C0">
        <w:rPr>
          <w:lang w:eastAsia="ja-JP"/>
        </w:rPr>
        <w:t>o</w:t>
      </w:r>
      <w:r w:rsidR="0029319C">
        <w:rPr>
          <w:lang w:eastAsia="ja-JP"/>
        </w:rPr>
        <w:t xml:space="preserve"> i</w:t>
      </w:r>
      <w:r>
        <w:rPr>
          <w:lang w:eastAsia="ja-JP"/>
        </w:rPr>
        <w:t xml:space="preserve">ncrease the number of contexts from </w:t>
      </w:r>
      <w:r w:rsidR="009A33FF">
        <w:rPr>
          <w:lang w:eastAsia="ja-JP"/>
        </w:rPr>
        <w:t>3</w:t>
      </w:r>
      <w:r>
        <w:rPr>
          <w:lang w:eastAsia="ja-JP"/>
        </w:rPr>
        <w:t xml:space="preserve"> to 12.</w:t>
      </w:r>
    </w:p>
    <w:p w14:paraId="71DB7478" w14:textId="77777777" w:rsidR="00A5574B" w:rsidRDefault="00A5574B" w:rsidP="00A5574B">
      <w:pPr>
        <w:rPr>
          <w:lang w:eastAsia="ja-JP"/>
        </w:rPr>
      </w:pPr>
    </w:p>
    <w:p w14:paraId="0B102233" w14:textId="28D42D6D" w:rsidR="00A5574B" w:rsidRDefault="00A5574B" w:rsidP="00A5574B">
      <w:pPr>
        <w:rPr>
          <w:rFonts w:ascii="Calibri" w:eastAsiaTheme="minorEastAsia" w:hAnsi="Calibri"/>
          <w:b/>
          <w:bCs/>
          <w:kern w:val="32"/>
          <w:sz w:val="32"/>
          <w:szCs w:val="32"/>
          <w:lang w:eastAsia="ja-JP"/>
        </w:rPr>
      </w:pPr>
      <w:r>
        <w:rPr>
          <w:rFonts w:ascii="Calibri" w:eastAsiaTheme="minorEastAsia" w:hAnsi="Calibri"/>
          <w:b/>
          <w:noProof/>
          <w:kern w:val="32"/>
          <w:sz w:val="32"/>
          <w:szCs w:val="32"/>
          <w:lang w:eastAsia="ja-JP"/>
        </w:rPr>
        <w:drawing>
          <wp:inline distT="0" distB="0" distL="0" distR="0" wp14:anchorId="3E3E3A06" wp14:editId="69DB9AF2">
            <wp:extent cx="5727700" cy="1153795"/>
            <wp:effectExtent l="0" t="0" r="6350" b="8255"/>
            <wp:docPr id="533030794" name="Picture 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グラフィカル ユーザー インターフェイス, アプリケーション&#10;&#10;自動的に生成された説明"/>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27700" cy="1153795"/>
                    </a:xfrm>
                    <a:prstGeom prst="rect">
                      <a:avLst/>
                    </a:prstGeom>
                    <a:noFill/>
                    <a:ln>
                      <a:noFill/>
                    </a:ln>
                  </pic:spPr>
                </pic:pic>
              </a:graphicData>
            </a:graphic>
          </wp:inline>
        </w:drawing>
      </w:r>
    </w:p>
    <w:p w14:paraId="286A2152" w14:textId="77777777" w:rsidR="00EA62C4" w:rsidRDefault="00EA62C4" w:rsidP="00EA62C4"/>
    <w:p w14:paraId="299483DC" w14:textId="77777777" w:rsidR="00884716" w:rsidRPr="00CD2ECF" w:rsidRDefault="00884716" w:rsidP="00CD2ECF"/>
    <w:p w14:paraId="793271C9" w14:textId="48770287" w:rsidR="00B917BA" w:rsidRDefault="00444F34" w:rsidP="002A424E">
      <w:pPr>
        <w:pStyle w:val="Titre1"/>
      </w:pPr>
      <w:bookmarkStart w:id="255" w:name="_Toc156567941"/>
      <w:r>
        <w:t>Tri</w:t>
      </w:r>
      <w:r w:rsidR="00FC5D09">
        <w:t>S</w:t>
      </w:r>
      <w:r>
        <w:t>oup</w:t>
      </w:r>
      <w:bookmarkEnd w:id="255"/>
    </w:p>
    <w:p w14:paraId="05F3F5AD" w14:textId="32C9137A" w:rsidR="00EB2633" w:rsidRPr="00506DB5" w:rsidRDefault="00794EC6" w:rsidP="00EB2633">
      <w:pPr>
        <w:pStyle w:val="Titre2"/>
      </w:pPr>
      <w:bookmarkStart w:id="256" w:name="_Toc156567942"/>
      <w:r>
        <w:t xml:space="preserve">Alternative Method </w:t>
      </w:r>
      <w:r w:rsidR="00C137B5">
        <w:t>for Determining Projection Plane</w:t>
      </w:r>
      <w:r>
        <w:t xml:space="preserve"> </w:t>
      </w:r>
      <w:r>
        <w:fldChar w:fldCharType="begin"/>
      </w:r>
      <w:r>
        <w:instrText xml:space="preserve"> REF _Ref73031643 \r \h </w:instrText>
      </w:r>
      <w:r>
        <w:fldChar w:fldCharType="separate"/>
      </w:r>
      <w:r w:rsidR="0089309A">
        <w:t>[119]</w:t>
      </w:r>
      <w:r>
        <w:fldChar w:fldCharType="end"/>
      </w:r>
      <w:r>
        <w:fldChar w:fldCharType="begin"/>
      </w:r>
      <w:r>
        <w:instrText xml:space="preserve"> REF _Ref73031646 \r \h </w:instrText>
      </w:r>
      <w:r>
        <w:fldChar w:fldCharType="separate"/>
      </w:r>
      <w:r w:rsidR="0089309A">
        <w:t>[120]</w:t>
      </w:r>
      <w:bookmarkEnd w:id="256"/>
      <w:r>
        <w:fldChar w:fldCharType="end"/>
      </w:r>
    </w:p>
    <w:p w14:paraId="15D93A8E" w14:textId="68B68BFD" w:rsidR="00DA02B7" w:rsidRDefault="00C24361" w:rsidP="00444F34">
      <w:pPr>
        <w:widowControl/>
        <w:autoSpaceDE/>
        <w:autoSpaceDN/>
        <w:contextualSpacing/>
        <w:rPr>
          <w:lang w:val="en-GB"/>
        </w:rPr>
      </w:pPr>
      <w:bookmarkStart w:id="257" w:name="_Hlk527015368"/>
      <w:r>
        <w:rPr>
          <w:lang w:val="de-AT" w:eastAsia="ja-JP"/>
        </w:rPr>
        <w:t>In Trisoup, the projection plane is determined by computing the variance of vert</w:t>
      </w:r>
      <w:r w:rsidR="007B0E69">
        <w:rPr>
          <w:lang w:val="de-AT" w:eastAsia="ja-JP"/>
        </w:rPr>
        <w:t>ices</w:t>
      </w:r>
      <w:r>
        <w:rPr>
          <w:lang w:val="de-AT" w:eastAsia="ja-JP"/>
        </w:rPr>
        <w:t xml:space="preserve"> position</w:t>
      </w:r>
      <w:r w:rsidR="007E1D33">
        <w:rPr>
          <w:lang w:val="de-AT" w:eastAsia="ja-JP"/>
        </w:rPr>
        <w:t>s</w:t>
      </w:r>
      <w:r>
        <w:rPr>
          <w:lang w:val="de-AT" w:eastAsia="ja-JP"/>
        </w:rPr>
        <w:t xml:space="preserve"> for each axis. The proposed method uses maximum value and minimum value of vertices position</w:t>
      </w:r>
      <w:r w:rsidR="007B0E69">
        <w:rPr>
          <w:lang w:val="de-AT" w:eastAsia="ja-JP"/>
        </w:rPr>
        <w:t>s</w:t>
      </w:r>
      <w:r>
        <w:rPr>
          <w:lang w:val="de-AT" w:eastAsia="ja-JP"/>
        </w:rPr>
        <w:t xml:space="preserve"> for each axis instead of the variance.</w:t>
      </w:r>
    </w:p>
    <w:p w14:paraId="57316DDF" w14:textId="77777777" w:rsidR="00F7459B" w:rsidRPr="00444F34" w:rsidRDefault="00F7459B" w:rsidP="00444F34">
      <w:pPr>
        <w:widowControl/>
        <w:autoSpaceDE/>
        <w:autoSpaceDN/>
        <w:contextualSpacing/>
        <w:rPr>
          <w:lang w:val="en-GB"/>
        </w:rPr>
      </w:pPr>
    </w:p>
    <w:bookmarkEnd w:id="257"/>
    <w:p w14:paraId="530FE74F" w14:textId="15BC4AD3" w:rsidR="00DE42A7" w:rsidRDefault="00DE42A7" w:rsidP="00DE42A7">
      <w:pPr>
        <w:rPr>
          <w:rFonts w:ascii="Times New Roman" w:eastAsia="MS Mincho" w:hAnsi="Times New Roman" w:cs="Times New Roman"/>
          <w:lang w:val="de-AT" w:eastAsia="ja-JP"/>
        </w:rPr>
      </w:pPr>
      <w:r>
        <w:rPr>
          <w:lang w:val="de-AT" w:eastAsia="ja-JP"/>
        </w:rPr>
        <w:t>The proposed method is illustrated in the following code:</w:t>
      </w:r>
    </w:p>
    <w:p w14:paraId="2429A907" w14:textId="77777777" w:rsidR="00DE42A7" w:rsidRDefault="00DE42A7" w:rsidP="00DE42A7">
      <w:pPr>
        <w:rPr>
          <w:lang w:val="de-AT" w:eastAsia="ja-JP"/>
        </w:rPr>
      </w:pPr>
    </w:p>
    <w:p w14:paraId="6D463786"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6A9955"/>
          <w:sz w:val="21"/>
          <w:szCs w:val="21"/>
          <w:lang w:eastAsia="ja-JP"/>
        </w:rPr>
        <w:t>    // Alternative method to determin dominant axis.</w:t>
      </w:r>
    </w:p>
    <w:p w14:paraId="39CD028C"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08E779DF"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333B1EA7"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p>
    <w:p w14:paraId="7E13C0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leafVertices</w:t>
      </w:r>
      <w:r>
        <w:rPr>
          <w:rFonts w:ascii="Consolas" w:eastAsia="MS PGothic" w:hAnsi="Consolas" w:cs="MS PGothic"/>
          <w:color w:val="D4D4D4"/>
          <w:sz w:val="21"/>
          <w:szCs w:val="21"/>
          <w:lang w:eastAsia="ja-JP"/>
        </w:rPr>
        <w:t>.</w:t>
      </w:r>
      <w:r>
        <w:rPr>
          <w:rFonts w:ascii="Consolas" w:eastAsia="MS PGothic" w:hAnsi="Consolas" w:cs="MS PGothic"/>
          <w:color w:val="DCDCAA"/>
          <w:sz w:val="21"/>
          <w:szCs w:val="21"/>
          <w:lang w:eastAsia="ja-JP"/>
        </w:rPr>
        <w:t>size</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w:t>
      </w:r>
    </w:p>
    <w:p w14:paraId="56D8C4B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54FFF36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&gt;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A299C78"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2964909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r>
        <w:rPr>
          <w:rFonts w:ascii="Consolas" w:eastAsia="MS PGothic" w:hAnsi="Consolas" w:cs="MS PGothic"/>
          <w:color w:val="C586C0"/>
          <w:sz w:val="21"/>
          <w:szCs w:val="21"/>
          <w:lang w:eastAsia="ja-JP"/>
        </w:rPr>
        <w:t>else</w:t>
      </w: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120AF6F3"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49B08D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p>
    <w:p w14:paraId="153D2D9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670BE40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4E38EF3C"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793EBE30"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w:t>
      </w:r>
    </w:p>
    <w:p w14:paraId="77133F21"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min_diff</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p>
    <w:p w14:paraId="3869D36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4EC9B0"/>
          <w:sz w:val="21"/>
          <w:szCs w:val="21"/>
          <w:lang w:eastAsia="ja-JP"/>
        </w:rPr>
        <w:t>int32_t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w:t>
      </w:r>
    </w:p>
    <w:p w14:paraId="4EDF8DA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714A0FD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w:t>
      </w:r>
    </w:p>
    <w:p w14:paraId="414E929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E5A32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w:t>
      </w:r>
    </w:p>
    <w:p w14:paraId="6541C0D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269053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09D1A3A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4A7F2962" w14:textId="250A81F6" w:rsidR="00DE42A7" w:rsidRDefault="00DE42A7" w:rsidP="00DE42A7">
      <w:pPr>
        <w:pStyle w:val="Code"/>
        <w:rPr>
          <w:lang w:val="en-CA" w:eastAsia="ja-JP"/>
        </w:rPr>
      </w:pPr>
    </w:p>
    <w:p w14:paraId="1F2892B6" w14:textId="6791CFF0" w:rsidR="002C13B8" w:rsidRDefault="002C13B8" w:rsidP="00DE42A7">
      <w:pPr>
        <w:pStyle w:val="Code"/>
        <w:rPr>
          <w:lang w:val="en-CA" w:eastAsia="ja-JP"/>
        </w:rPr>
      </w:pPr>
    </w:p>
    <w:p w14:paraId="5FE32166" w14:textId="66FCF24E" w:rsidR="00B87BFE" w:rsidRDefault="00E56805" w:rsidP="00E56805">
      <w:pPr>
        <w:pStyle w:val="Titre2"/>
        <w:rPr>
          <w:lang w:val="en-CA" w:eastAsia="ja-JP"/>
        </w:rPr>
      </w:pPr>
      <w:bookmarkStart w:id="258" w:name="_Toc156567943"/>
      <w:r>
        <w:rPr>
          <w:lang w:val="en-CA" w:eastAsia="ja-JP"/>
        </w:rPr>
        <w:t xml:space="preserve">Refinement of Trisoup Projection Plane Determination </w:t>
      </w:r>
      <w:r>
        <w:rPr>
          <w:lang w:val="en-CA" w:eastAsia="ja-JP"/>
        </w:rPr>
        <w:fldChar w:fldCharType="begin"/>
      </w:r>
      <w:r>
        <w:rPr>
          <w:lang w:val="en-CA" w:eastAsia="ja-JP"/>
        </w:rPr>
        <w:instrText xml:space="preserve"> REF _Ref97112071 \r \h </w:instrText>
      </w:r>
      <w:r>
        <w:rPr>
          <w:lang w:val="en-CA" w:eastAsia="ja-JP"/>
        </w:rPr>
      </w:r>
      <w:r>
        <w:rPr>
          <w:lang w:val="en-CA" w:eastAsia="ja-JP"/>
        </w:rPr>
        <w:fldChar w:fldCharType="separate"/>
      </w:r>
      <w:r w:rsidR="0089309A">
        <w:rPr>
          <w:lang w:val="en-CA" w:eastAsia="ja-JP"/>
        </w:rPr>
        <w:t>[121]</w:t>
      </w:r>
      <w:bookmarkEnd w:id="258"/>
      <w:r>
        <w:rPr>
          <w:lang w:val="en-CA" w:eastAsia="ja-JP"/>
        </w:rPr>
        <w:fldChar w:fldCharType="end"/>
      </w:r>
    </w:p>
    <w:p w14:paraId="48EA5DA4" w14:textId="3645901F" w:rsidR="00E56805" w:rsidRDefault="00CA589B" w:rsidP="00C01019">
      <w:pPr>
        <w:rPr>
          <w:lang w:val="de-AT" w:eastAsia="ja-JP"/>
        </w:rPr>
      </w:pPr>
      <w:r>
        <w:rPr>
          <w:lang w:val="de-AT" w:eastAsia="ja-JP"/>
        </w:rPr>
        <w:t xml:space="preserve">Visual “holes“ on reconstructed point cloud were observed. The cause of the problem is </w:t>
      </w:r>
      <w:r w:rsidR="00226F74">
        <w:rPr>
          <w:lang w:val="de-AT" w:eastAsia="ja-JP"/>
        </w:rPr>
        <w:t>the</w:t>
      </w:r>
      <w:r>
        <w:rPr>
          <w:lang w:val="de-AT" w:eastAsia="ja-JP"/>
        </w:rPr>
        <w:t xml:space="preserve"> projection plane determination</w:t>
      </w:r>
      <w:r w:rsidR="00226F74">
        <w:rPr>
          <w:lang w:val="de-AT" w:eastAsia="ja-JP"/>
        </w:rPr>
        <w:t>,</w:t>
      </w:r>
      <w:r>
        <w:rPr>
          <w:lang w:val="de-AT" w:eastAsia="ja-JP"/>
        </w:rPr>
        <w:t xml:space="preserve"> which is a part of Trsoup decoding process. Therefore, th</w:t>
      </w:r>
      <w:r w:rsidR="00226F74">
        <w:rPr>
          <w:lang w:val="de-AT" w:eastAsia="ja-JP"/>
        </w:rPr>
        <w:t>e following</w:t>
      </w:r>
      <w:r>
        <w:rPr>
          <w:lang w:val="de-AT" w:eastAsia="ja-JP"/>
        </w:rPr>
        <w:t xml:space="preserve"> method proposes a refined projection plane determination process.</w:t>
      </w:r>
    </w:p>
    <w:p w14:paraId="25B6B94C" w14:textId="77777777" w:rsidR="00C01019" w:rsidRPr="00E56805" w:rsidRDefault="00C01019" w:rsidP="00065EBE">
      <w:pPr>
        <w:rPr>
          <w:lang w:val="en-CA" w:eastAsia="ja-JP"/>
        </w:rPr>
      </w:pPr>
    </w:p>
    <w:p w14:paraId="39170683" w14:textId="12B8AF40" w:rsidR="00B87BFE" w:rsidRDefault="00EC50BF" w:rsidP="00C01019">
      <w:pPr>
        <w:rPr>
          <w:lang w:val="de-AT" w:eastAsia="ja-JP"/>
        </w:rPr>
      </w:pPr>
      <w:r>
        <w:rPr>
          <w:lang w:val="de-AT" w:eastAsia="ja-JP"/>
        </w:rPr>
        <w:fldChar w:fldCharType="begin"/>
      </w:r>
      <w:r>
        <w:rPr>
          <w:lang w:val="de-AT" w:eastAsia="ja-JP"/>
        </w:rPr>
        <w:instrText xml:space="preserve"> REF _Ref97113275 \h </w:instrText>
      </w:r>
      <w:r w:rsidR="00C01019">
        <w:rPr>
          <w:lang w:val="de-AT" w:eastAsia="ja-JP"/>
        </w:rPr>
        <w:instrText xml:space="preserve"> \* MERGEFORMAT </w:instrText>
      </w:r>
      <w:r>
        <w:rPr>
          <w:lang w:val="de-AT" w:eastAsia="ja-JP"/>
        </w:rPr>
      </w:r>
      <w:r>
        <w:rPr>
          <w:lang w:val="de-AT" w:eastAsia="ja-JP"/>
        </w:rPr>
        <w:fldChar w:fldCharType="separate"/>
      </w:r>
      <w:r w:rsidR="0089309A">
        <w:t xml:space="preserve">Figure </w:t>
      </w:r>
      <w:r w:rsidR="0089309A">
        <w:rPr>
          <w:noProof/>
        </w:rPr>
        <w:t>83</w:t>
      </w:r>
      <w:r>
        <w:rPr>
          <w:lang w:val="de-AT" w:eastAsia="ja-JP"/>
        </w:rPr>
        <w:fldChar w:fldCharType="end"/>
      </w:r>
      <w:r>
        <w:rPr>
          <w:lang w:val="de-AT" w:eastAsia="ja-JP"/>
        </w:rPr>
        <w:t xml:space="preserve"> </w:t>
      </w:r>
      <w:r w:rsidR="006E2128">
        <w:rPr>
          <w:lang w:val="de-AT" w:eastAsia="ja-JP"/>
        </w:rPr>
        <w:t xml:space="preserve">shows </w:t>
      </w:r>
      <w:r>
        <w:rPr>
          <w:lang w:val="de-AT" w:eastAsia="ja-JP"/>
        </w:rPr>
        <w:t xml:space="preserve">the </w:t>
      </w:r>
      <w:r w:rsidR="006E2128">
        <w:rPr>
          <w:lang w:val="de-AT" w:eastAsia="ja-JP"/>
        </w:rPr>
        <w:t>current proj</w:t>
      </w:r>
      <w:r w:rsidR="00C01019">
        <w:rPr>
          <w:lang w:val="de-AT" w:eastAsia="ja-JP"/>
        </w:rPr>
        <w:t>e</w:t>
      </w:r>
      <w:r w:rsidR="006E2128">
        <w:rPr>
          <w:lang w:val="de-AT" w:eastAsia="ja-JP"/>
        </w:rPr>
        <w:t>ction plane determination process</w:t>
      </w:r>
      <w:r w:rsidR="003E0020">
        <w:rPr>
          <w:lang w:val="de-AT" w:eastAsia="ja-JP"/>
        </w:rPr>
        <w:t xml:space="preserve"> in G-PCC Ed.1</w:t>
      </w:r>
      <w:r w:rsidR="006E2128">
        <w:rPr>
          <w:lang w:val="de-AT" w:eastAsia="ja-JP"/>
        </w:rPr>
        <w:t xml:space="preserve">. The current implementation calculates the difference between max coordinate value and min coordinate value accroding to each axis, </w:t>
      </w:r>
      <w:r w:rsidR="003E0020">
        <w:rPr>
          <w:lang w:val="de-AT" w:eastAsia="ja-JP"/>
        </w:rPr>
        <w:t xml:space="preserve">and </w:t>
      </w:r>
      <w:r w:rsidR="006E2128">
        <w:rPr>
          <w:lang w:val="de-AT" w:eastAsia="ja-JP"/>
        </w:rPr>
        <w:t xml:space="preserve">then </w:t>
      </w:r>
      <w:r w:rsidR="003E0020">
        <w:rPr>
          <w:lang w:val="de-AT" w:eastAsia="ja-JP"/>
        </w:rPr>
        <w:t xml:space="preserve">the </w:t>
      </w:r>
      <w:r w:rsidR="006E2128">
        <w:rPr>
          <w:lang w:val="de-AT" w:eastAsia="ja-JP"/>
        </w:rPr>
        <w:t xml:space="preserve">projection plane is determined by ignoring an axis which has the smallest difference. In other words, the projection plane is defined by axes which have larger difference. </w:t>
      </w:r>
      <w:r w:rsidR="000B483B">
        <w:rPr>
          <w:lang w:val="de-AT" w:eastAsia="ja-JP"/>
        </w:rPr>
        <w:t>In the example</w:t>
      </w:r>
      <w:r w:rsidR="006E2128">
        <w:rPr>
          <w:lang w:val="de-AT" w:eastAsia="ja-JP"/>
        </w:rPr>
        <w:t>, two or more axes have the minimum difference value, projection plane is determined by ignoring an axis according to pred</w:t>
      </w:r>
      <w:r w:rsidR="00C01019">
        <w:rPr>
          <w:lang w:val="de-AT" w:eastAsia="ja-JP"/>
        </w:rPr>
        <w:t>e</w:t>
      </w:r>
      <w:r w:rsidR="006E2128">
        <w:rPr>
          <w:lang w:val="de-AT" w:eastAsia="ja-JP"/>
        </w:rPr>
        <w:t>f</w:t>
      </w:r>
      <w:r w:rsidR="00C01019">
        <w:rPr>
          <w:lang w:val="de-AT" w:eastAsia="ja-JP"/>
        </w:rPr>
        <w:t>i</w:t>
      </w:r>
      <w:r w:rsidR="006E2128">
        <w:rPr>
          <w:lang w:val="de-AT" w:eastAsia="ja-JP"/>
        </w:rPr>
        <w:t>ned prio</w:t>
      </w:r>
      <w:r w:rsidR="008476E9">
        <w:rPr>
          <w:lang w:val="de-AT" w:eastAsia="ja-JP"/>
        </w:rPr>
        <w:t>r</w:t>
      </w:r>
      <w:r w:rsidR="006E2128">
        <w:rPr>
          <w:lang w:val="de-AT" w:eastAsia="ja-JP"/>
        </w:rPr>
        <w:t>ity as x  -&gt; y -&gt; z. The current implementation does not work well in the case that two or more axes have the minimum difference.</w:t>
      </w:r>
    </w:p>
    <w:p w14:paraId="4CBC7D42" w14:textId="1B520286" w:rsidR="00A033BA" w:rsidRDefault="00A033BA" w:rsidP="00C01019">
      <w:pPr>
        <w:rPr>
          <w:lang w:val="de-AT" w:eastAsia="ja-JP"/>
        </w:rPr>
      </w:pPr>
    </w:p>
    <w:p w14:paraId="7E6D1FC0" w14:textId="3EEFB50C" w:rsidR="00A033BA" w:rsidRDefault="00A033BA" w:rsidP="00A033BA">
      <w:pPr>
        <w:rPr>
          <w:rFonts w:ascii="Times New Roman" w:eastAsia="MS Mincho" w:hAnsi="Times New Roman" w:cs="Times New Roman"/>
          <w:lang w:val="de-AT" w:eastAsia="ja-JP"/>
        </w:rPr>
      </w:pPr>
      <w:r>
        <w:rPr>
          <w:lang w:val="de-AT" w:eastAsia="ja-JP"/>
        </w:rPr>
        <w:fldChar w:fldCharType="begin"/>
      </w:r>
      <w:r>
        <w:rPr>
          <w:lang w:val="de-AT" w:eastAsia="ja-JP"/>
        </w:rPr>
        <w:instrText xml:space="preserve"> REF _Ref92722533 \h </w:instrText>
      </w:r>
      <w:r>
        <w:rPr>
          <w:lang w:val="de-AT" w:eastAsia="ja-JP"/>
        </w:rPr>
      </w:r>
      <w:r>
        <w:rPr>
          <w:lang w:val="de-AT" w:eastAsia="ja-JP"/>
        </w:rPr>
        <w:fldChar w:fldCharType="separate"/>
      </w:r>
      <w:r w:rsidR="0089309A">
        <w:t xml:space="preserve">Figure </w:t>
      </w:r>
      <w:r w:rsidR="0089309A">
        <w:rPr>
          <w:noProof/>
        </w:rPr>
        <w:t>84</w:t>
      </w:r>
      <w:r>
        <w:rPr>
          <w:lang w:val="de-AT" w:eastAsia="ja-JP"/>
        </w:rPr>
        <w:fldChar w:fldCharType="end"/>
      </w:r>
      <w:r>
        <w:rPr>
          <w:lang w:val="de-AT" w:eastAsia="ja-JP"/>
        </w:rPr>
        <w:t xml:space="preserve"> shows an example case that the current implementation does not work. In th</w:t>
      </w:r>
      <w:r w:rsidR="00C1771D">
        <w:rPr>
          <w:lang w:val="de-AT" w:eastAsia="ja-JP"/>
        </w:rPr>
        <w:t>is</w:t>
      </w:r>
      <w:r>
        <w:rPr>
          <w:lang w:val="de-AT" w:eastAsia="ja-JP"/>
        </w:rPr>
        <w:t xml:space="preserve"> case, differences between the max coordinate value and the min coordinate value for x, y, and z axis are </w:t>
      </w:r>
      <w:r w:rsidR="00C1771D">
        <w:rPr>
          <w:lang w:val="de-AT" w:eastAsia="ja-JP"/>
        </w:rPr>
        <w:t>identical</w:t>
      </w:r>
      <w:r>
        <w:rPr>
          <w:lang w:val="de-AT" w:eastAsia="ja-JP"/>
        </w:rPr>
        <w:t xml:space="preserve"> (=N). In this case, projection plane is determined </w:t>
      </w:r>
      <w:r w:rsidR="00FD020F">
        <w:rPr>
          <w:lang w:val="de-AT" w:eastAsia="ja-JP"/>
        </w:rPr>
        <w:t>by</w:t>
      </w:r>
      <w:r>
        <w:rPr>
          <w:lang w:val="de-AT" w:eastAsia="ja-JP"/>
        </w:rPr>
        <w:t xml:space="preserve"> ignoring x axis (i.e.</w:t>
      </w:r>
      <w:r w:rsidR="00FD020F">
        <w:rPr>
          <w:lang w:val="de-AT" w:eastAsia="ja-JP"/>
        </w:rPr>
        <w:t>,</w:t>
      </w:r>
      <w:r>
        <w:rPr>
          <w:lang w:val="de-AT" w:eastAsia="ja-JP"/>
        </w:rPr>
        <w:t xml:space="preserve"> y-z plane). However, </w:t>
      </w:r>
      <w:r w:rsidR="00FD020F">
        <w:rPr>
          <w:lang w:val="de-AT" w:eastAsia="ja-JP"/>
        </w:rPr>
        <w:t>the</w:t>
      </w:r>
      <w:r>
        <w:rPr>
          <w:lang w:val="de-AT" w:eastAsia="ja-JP"/>
        </w:rPr>
        <w:t xml:space="preserve"> x-y plane or x-z plane is better than y-z plane as projection plane. As written in above, the current implementation sometimes chooses unsuitable projection plane and it is the cause of </w:t>
      </w:r>
      <w:r w:rsidR="0041410B">
        <w:rPr>
          <w:lang w:val="de-AT" w:eastAsia="ja-JP"/>
        </w:rPr>
        <w:t>m</w:t>
      </w:r>
      <w:r>
        <w:rPr>
          <w:lang w:val="de-AT" w:eastAsia="ja-JP"/>
        </w:rPr>
        <w:t>alformed node and holes.</w:t>
      </w:r>
    </w:p>
    <w:p w14:paraId="3B67FC24" w14:textId="77777777" w:rsidR="00A033BA" w:rsidRDefault="00A033BA" w:rsidP="00A033BA">
      <w:pPr>
        <w:rPr>
          <w:lang w:val="de-AT" w:eastAsia="ja-JP"/>
        </w:rPr>
      </w:pPr>
    </w:p>
    <w:p w14:paraId="1F40C06E" w14:textId="10F50816" w:rsidR="00A033BA" w:rsidRDefault="0041410B" w:rsidP="00A033BA">
      <w:pPr>
        <w:rPr>
          <w:lang w:val="de-AT" w:eastAsia="ja-JP"/>
        </w:rPr>
      </w:pPr>
      <w:r>
        <w:rPr>
          <w:lang w:val="de-AT" w:eastAsia="ja-JP"/>
        </w:rPr>
        <w:t>T</w:t>
      </w:r>
      <w:r w:rsidR="00A033BA">
        <w:rPr>
          <w:lang w:val="de-AT" w:eastAsia="ja-JP"/>
        </w:rPr>
        <w:t>he problem of the current implementation is that it evaluates only 1-dimentional spread of the vertices. However, desirable behavior of the process is that the process evaluates 2-dim</w:t>
      </w:r>
      <w:r w:rsidR="007F0245">
        <w:rPr>
          <w:lang w:val="de-AT" w:eastAsia="ja-JP"/>
        </w:rPr>
        <w:t>e</w:t>
      </w:r>
      <w:r w:rsidR="00A033BA">
        <w:rPr>
          <w:lang w:val="de-AT" w:eastAsia="ja-JP"/>
        </w:rPr>
        <w:t>n</w:t>
      </w:r>
      <w:r w:rsidR="006C4A2B">
        <w:rPr>
          <w:lang w:val="de-AT" w:eastAsia="ja-JP"/>
        </w:rPr>
        <w:t>s</w:t>
      </w:r>
      <w:r w:rsidR="007F0245">
        <w:rPr>
          <w:lang w:val="de-AT" w:eastAsia="ja-JP"/>
        </w:rPr>
        <w:t>ion</w:t>
      </w:r>
      <w:r w:rsidR="00A033BA">
        <w:rPr>
          <w:lang w:val="de-AT" w:eastAsia="ja-JP"/>
        </w:rPr>
        <w:t>al spread of the vertices.</w:t>
      </w:r>
    </w:p>
    <w:p w14:paraId="34379B42" w14:textId="77777777" w:rsidR="00A033BA" w:rsidRDefault="00A033BA" w:rsidP="00065EBE">
      <w:pPr>
        <w:rPr>
          <w:lang w:val="en-CA" w:eastAsia="ja-JP"/>
        </w:rPr>
      </w:pPr>
    </w:p>
    <w:p w14:paraId="1DD68DD4" w14:textId="3E52E9A4" w:rsidR="006050F0" w:rsidRDefault="006050F0" w:rsidP="006050F0">
      <w:pPr>
        <w:keepNext/>
        <w:jc w:val="center"/>
        <w:rPr>
          <w:rFonts w:ascii="Times New Roman" w:eastAsia="MS Mincho" w:hAnsi="Times New Roman" w:cs="Times New Roman"/>
        </w:rPr>
      </w:pPr>
      <w:r>
        <w:rPr>
          <w:noProof/>
          <w:lang w:val="de-AT" w:eastAsia="ja-JP"/>
        </w:rPr>
        <w:drawing>
          <wp:inline distT="0" distB="0" distL="0" distR="0" wp14:anchorId="5C46800C" wp14:editId="090ADE41">
            <wp:extent cx="5575300" cy="1644650"/>
            <wp:effectExtent l="0" t="0" r="0"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graphical user interface&#10;&#10;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75300" cy="1644650"/>
                    </a:xfrm>
                    <a:prstGeom prst="rect">
                      <a:avLst/>
                    </a:prstGeom>
                    <a:noFill/>
                    <a:ln>
                      <a:noFill/>
                    </a:ln>
                  </pic:spPr>
                </pic:pic>
              </a:graphicData>
            </a:graphic>
          </wp:inline>
        </w:drawing>
      </w:r>
    </w:p>
    <w:p w14:paraId="1848C326" w14:textId="6900C10A" w:rsidR="006050F0" w:rsidRDefault="006050F0" w:rsidP="006050F0">
      <w:pPr>
        <w:pStyle w:val="Lgende"/>
        <w:jc w:val="center"/>
        <w:rPr>
          <w:rFonts w:eastAsia="Malgun Gothic"/>
          <w:sz w:val="24"/>
          <w:szCs w:val="24"/>
          <w:lang w:val="en-GB" w:eastAsia="ko-KR"/>
        </w:rPr>
      </w:pPr>
      <w:bookmarkStart w:id="259" w:name="_Ref97113275"/>
      <w:r>
        <w:t xml:space="preserve">Figure </w:t>
      </w:r>
      <w:fldSimple w:instr=" SEQ Figure \* ARABIC ">
        <w:r w:rsidR="0089309A">
          <w:rPr>
            <w:noProof/>
          </w:rPr>
          <w:t>83</w:t>
        </w:r>
      </w:fldSimple>
      <w:bookmarkEnd w:id="259"/>
      <w:r w:rsidR="00966D34">
        <w:rPr>
          <w:noProof/>
        </w:rPr>
        <w:t>:</w:t>
      </w:r>
      <w:r>
        <w:t xml:space="preserve"> The current projection plane determination process</w:t>
      </w:r>
      <w:r w:rsidR="00B40ECD">
        <w:t>.</w:t>
      </w:r>
    </w:p>
    <w:p w14:paraId="7770B36F" w14:textId="77777777" w:rsidR="006050F0" w:rsidRPr="006050F0" w:rsidRDefault="006050F0" w:rsidP="00065EBE"/>
    <w:p w14:paraId="1CF805AD" w14:textId="77777777" w:rsidR="006050F0" w:rsidRDefault="006050F0" w:rsidP="006050F0"/>
    <w:p w14:paraId="71FE8E2B" w14:textId="605369F1" w:rsidR="006050F0" w:rsidRDefault="006050F0" w:rsidP="006050F0">
      <w:pPr>
        <w:keepNext/>
      </w:pPr>
      <w:r>
        <w:rPr>
          <w:noProof/>
        </w:rPr>
        <w:drawing>
          <wp:inline distT="0" distB="0" distL="0" distR="0" wp14:anchorId="17AB332A" wp14:editId="58416884">
            <wp:extent cx="5727700" cy="1483995"/>
            <wp:effectExtent l="0" t="0" r="6350" b="0"/>
            <wp:docPr id="62" name="Picture 6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graphical user interface&#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27700" cy="1483995"/>
                    </a:xfrm>
                    <a:prstGeom prst="rect">
                      <a:avLst/>
                    </a:prstGeom>
                    <a:noFill/>
                    <a:ln>
                      <a:noFill/>
                    </a:ln>
                  </pic:spPr>
                </pic:pic>
              </a:graphicData>
            </a:graphic>
          </wp:inline>
        </w:drawing>
      </w:r>
    </w:p>
    <w:p w14:paraId="4DA0FD09" w14:textId="5CAF9A70" w:rsidR="006050F0" w:rsidRDefault="006050F0" w:rsidP="006050F0">
      <w:pPr>
        <w:pStyle w:val="Lgende"/>
        <w:jc w:val="center"/>
      </w:pPr>
      <w:bookmarkStart w:id="260" w:name="_Ref92722533"/>
      <w:r>
        <w:t xml:space="preserve">Figure </w:t>
      </w:r>
      <w:fldSimple w:instr=" SEQ Figure \* ARABIC ">
        <w:r w:rsidR="0089309A">
          <w:rPr>
            <w:noProof/>
          </w:rPr>
          <w:t>84</w:t>
        </w:r>
      </w:fldSimple>
      <w:bookmarkEnd w:id="260"/>
      <w:r w:rsidR="00966D34">
        <w:t>:</w:t>
      </w:r>
      <w:r>
        <w:t xml:space="preserve"> An example case that the current projection plane determination does not work well.</w:t>
      </w:r>
    </w:p>
    <w:p w14:paraId="4DC57BFD" w14:textId="5FFD9050" w:rsidR="00F60693" w:rsidRDefault="00515A21" w:rsidP="00F60693">
      <w:pPr>
        <w:rPr>
          <w:rFonts w:ascii="Times New Roman" w:eastAsia="MS Mincho" w:hAnsi="Times New Roman" w:cs="Times New Roman"/>
          <w:lang w:val="de-AT" w:eastAsia="ja-JP"/>
        </w:rPr>
      </w:pPr>
      <w:r>
        <w:rPr>
          <w:lang w:val="de-AT" w:eastAsia="ja-JP"/>
        </w:rPr>
        <w:t>The proposed method</w:t>
      </w:r>
      <w:r w:rsidR="00F60693">
        <w:rPr>
          <w:lang w:val="de-AT" w:eastAsia="ja-JP"/>
        </w:rPr>
        <w:t xml:space="preserve"> chooses a projection plane which has the largest area of polygon defined by projected vertices. The area can be calculated </w:t>
      </w:r>
      <w:r w:rsidR="002D16FB">
        <w:rPr>
          <w:lang w:val="de-AT" w:eastAsia="ja-JP"/>
        </w:rPr>
        <w:t xml:space="preserve">as the </w:t>
      </w:r>
      <w:r w:rsidR="00F60693">
        <w:rPr>
          <w:lang w:val="de-AT" w:eastAsia="ja-JP"/>
        </w:rPr>
        <w:t>sum of small triangles as shown in</w:t>
      </w:r>
      <w:r w:rsidR="00A75286">
        <w:rPr>
          <w:lang w:val="de-AT" w:eastAsia="ja-JP"/>
        </w:rPr>
        <w:t xml:space="preserve"> </w:t>
      </w:r>
      <w:r w:rsidR="00A75286">
        <w:rPr>
          <w:lang w:val="de-AT" w:eastAsia="ja-JP"/>
        </w:rPr>
        <w:fldChar w:fldCharType="begin"/>
      </w:r>
      <w:r w:rsidR="00A75286">
        <w:rPr>
          <w:lang w:val="de-AT" w:eastAsia="ja-JP"/>
        </w:rPr>
        <w:instrText xml:space="preserve"> REF _Ref97114231 \h </w:instrText>
      </w:r>
      <w:r w:rsidR="00A75286">
        <w:rPr>
          <w:lang w:val="de-AT" w:eastAsia="ja-JP"/>
        </w:rPr>
      </w:r>
      <w:r w:rsidR="00A75286">
        <w:rPr>
          <w:lang w:val="de-AT" w:eastAsia="ja-JP"/>
        </w:rPr>
        <w:fldChar w:fldCharType="separate"/>
      </w:r>
      <w:r w:rsidR="0089309A">
        <w:t xml:space="preserve">Figure </w:t>
      </w:r>
      <w:r w:rsidR="0089309A">
        <w:rPr>
          <w:noProof/>
        </w:rPr>
        <w:t>85</w:t>
      </w:r>
      <w:r w:rsidR="00A75286">
        <w:rPr>
          <w:lang w:val="de-AT" w:eastAsia="ja-JP"/>
        </w:rPr>
        <w:fldChar w:fldCharType="end"/>
      </w:r>
      <w:r w:rsidR="00F60693">
        <w:rPr>
          <w:lang w:val="de-AT" w:eastAsia="ja-JP"/>
        </w:rPr>
        <w:t>.</w:t>
      </w:r>
    </w:p>
    <w:p w14:paraId="2C327838" w14:textId="77777777" w:rsidR="00F60693" w:rsidRDefault="00F60693" w:rsidP="00F60693">
      <w:pPr>
        <w:rPr>
          <w:lang w:val="de-AT" w:eastAsia="ja-JP"/>
        </w:rPr>
      </w:pPr>
    </w:p>
    <w:p w14:paraId="273AD7FC" w14:textId="2ECFAB22" w:rsidR="00F60693" w:rsidRDefault="00F60693" w:rsidP="00F60693">
      <w:pPr>
        <w:keepNext/>
        <w:jc w:val="center"/>
      </w:pPr>
      <w:r>
        <w:rPr>
          <w:noProof/>
        </w:rPr>
        <w:drawing>
          <wp:inline distT="0" distB="0" distL="0" distR="0" wp14:anchorId="43E54644" wp14:editId="7635CD1E">
            <wp:extent cx="5727700" cy="1290320"/>
            <wp:effectExtent l="0" t="0" r="0" b="0"/>
            <wp:docPr id="61" name="Picture 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screenshot of a computer&#10;&#10;Description automatically generated with medium confidence"/>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7700" cy="1290320"/>
                    </a:xfrm>
                    <a:prstGeom prst="rect">
                      <a:avLst/>
                    </a:prstGeom>
                    <a:noFill/>
                    <a:ln>
                      <a:noFill/>
                    </a:ln>
                  </pic:spPr>
                </pic:pic>
              </a:graphicData>
            </a:graphic>
          </wp:inline>
        </w:drawing>
      </w:r>
    </w:p>
    <w:p w14:paraId="21A28A6B" w14:textId="67609EFE" w:rsidR="00A81568" w:rsidRDefault="00A81568" w:rsidP="00A81568">
      <w:pPr>
        <w:pStyle w:val="Lgende"/>
        <w:jc w:val="center"/>
        <w:rPr>
          <w:rFonts w:eastAsia="Malgun Gothic"/>
          <w:sz w:val="24"/>
          <w:szCs w:val="24"/>
          <w:lang w:val="en-GB" w:eastAsia="ko-KR"/>
        </w:rPr>
      </w:pPr>
      <w:bookmarkStart w:id="261" w:name="_Ref97114231"/>
      <w:r>
        <w:t xml:space="preserve">Figure </w:t>
      </w:r>
      <w:fldSimple w:instr=" SEQ Figure \* ARABIC ">
        <w:r w:rsidR="0089309A">
          <w:rPr>
            <w:noProof/>
          </w:rPr>
          <w:t>85</w:t>
        </w:r>
      </w:fldSimple>
      <w:bookmarkEnd w:id="261"/>
      <w:r w:rsidR="00966D34">
        <w:t>:</w:t>
      </w:r>
      <w:r w:rsidR="00515A21">
        <w:t xml:space="preserve"> Proposed method.</w:t>
      </w:r>
    </w:p>
    <w:p w14:paraId="4EDBC668" w14:textId="527B56DF" w:rsidR="00B27E84" w:rsidRDefault="00CC35AE" w:rsidP="00647298">
      <w:pPr>
        <w:pStyle w:val="Titre2"/>
      </w:pPr>
      <w:bookmarkStart w:id="262" w:name="_Toc156567944"/>
      <w:r>
        <w:t xml:space="preserve">Improved TriSoup </w:t>
      </w:r>
      <w:r>
        <w:fldChar w:fldCharType="begin"/>
      </w:r>
      <w:r>
        <w:instrText xml:space="preserve"> REF _Ref106283313 \r \h </w:instrText>
      </w:r>
      <w:r>
        <w:fldChar w:fldCharType="separate"/>
      </w:r>
      <w:r w:rsidR="0089309A">
        <w:t>[122]</w:t>
      </w:r>
      <w:r>
        <w:fldChar w:fldCharType="end"/>
      </w:r>
      <w:r>
        <w:fldChar w:fldCharType="begin"/>
      </w:r>
      <w:r>
        <w:instrText xml:space="preserve"> REF _Ref106283316 \r \h </w:instrText>
      </w:r>
      <w:r>
        <w:fldChar w:fldCharType="separate"/>
      </w:r>
      <w:r w:rsidR="0089309A">
        <w:t>[123]</w:t>
      </w:r>
      <w:r>
        <w:fldChar w:fldCharType="end"/>
      </w:r>
      <w:r>
        <w:fldChar w:fldCharType="begin"/>
      </w:r>
      <w:r>
        <w:instrText xml:space="preserve"> REF _Ref106283318 \r \h </w:instrText>
      </w:r>
      <w:r>
        <w:fldChar w:fldCharType="separate"/>
      </w:r>
      <w:r w:rsidR="0089309A">
        <w:t>[124]</w:t>
      </w:r>
      <w:r>
        <w:fldChar w:fldCharType="end"/>
      </w:r>
      <w:r>
        <w:fldChar w:fldCharType="begin"/>
      </w:r>
      <w:r>
        <w:instrText xml:space="preserve"> REF _Ref106283320 \r \h </w:instrText>
      </w:r>
      <w:r>
        <w:fldChar w:fldCharType="separate"/>
      </w:r>
      <w:r w:rsidR="0089309A">
        <w:t>[125]</w:t>
      </w:r>
      <w:r>
        <w:fldChar w:fldCharType="end"/>
      </w:r>
      <w:r>
        <w:fldChar w:fldCharType="begin"/>
      </w:r>
      <w:r>
        <w:instrText xml:space="preserve"> REF _Ref106283321 \r \h </w:instrText>
      </w:r>
      <w:r>
        <w:fldChar w:fldCharType="separate"/>
      </w:r>
      <w:r w:rsidR="0089309A">
        <w:t>[126]</w:t>
      </w:r>
      <w:r>
        <w:fldChar w:fldCharType="end"/>
      </w:r>
      <w:r>
        <w:fldChar w:fldCharType="begin"/>
      </w:r>
      <w:r>
        <w:instrText xml:space="preserve"> REF _Ref106283323 \r \h </w:instrText>
      </w:r>
      <w:r>
        <w:fldChar w:fldCharType="separate"/>
      </w:r>
      <w:r w:rsidR="0089309A">
        <w:t>[127]</w:t>
      </w:r>
      <w:r>
        <w:fldChar w:fldCharType="end"/>
      </w:r>
      <w:r>
        <w:fldChar w:fldCharType="begin"/>
      </w:r>
      <w:r>
        <w:instrText xml:space="preserve"> REF _Ref106283324 \r \h </w:instrText>
      </w:r>
      <w:r>
        <w:fldChar w:fldCharType="separate"/>
      </w:r>
      <w:r w:rsidR="0089309A">
        <w:t>[128]</w:t>
      </w:r>
      <w:r>
        <w:fldChar w:fldCharType="end"/>
      </w:r>
      <w:r w:rsidR="00F8368F">
        <w:fldChar w:fldCharType="begin"/>
      </w:r>
      <w:r w:rsidR="00F8368F">
        <w:instrText xml:space="preserve"> REF _Ref113618519 \r \h </w:instrText>
      </w:r>
      <w:r w:rsidR="00F8368F">
        <w:fldChar w:fldCharType="separate"/>
      </w:r>
      <w:r w:rsidR="0089309A">
        <w:t>[129]</w:t>
      </w:r>
      <w:bookmarkEnd w:id="262"/>
      <w:r w:rsidR="00F8368F">
        <w:fldChar w:fldCharType="end"/>
      </w:r>
    </w:p>
    <w:p w14:paraId="19508936" w14:textId="4188A2C6" w:rsidR="00B2074B" w:rsidRDefault="00B2074B" w:rsidP="00B2074B">
      <w:pPr>
        <w:rPr>
          <w:lang w:val="en-GB"/>
        </w:rPr>
      </w:pPr>
      <w:r>
        <w:rPr>
          <w:lang w:val="en-GB"/>
        </w:rPr>
        <w:t>Many changes are proposed to the so-called TriSoup technology. These changes are not independent from each other and are presented in seven input contributions</w:t>
      </w:r>
      <w:r w:rsidR="004C4E77">
        <w:rPr>
          <w:lang w:val="en-GB"/>
        </w:rPr>
        <w:t>:</w:t>
      </w:r>
    </w:p>
    <w:p w14:paraId="31D96D2F" w14:textId="77777777" w:rsidR="004C4E77" w:rsidRDefault="004C4E77" w:rsidP="00B2074B">
      <w:pPr>
        <w:rPr>
          <w:rFonts w:ascii="Times New Roman" w:eastAsia="MS Mincho" w:hAnsi="Times New Roman" w:cs="Times New Roman"/>
          <w:lang w:val="en-GB"/>
        </w:rPr>
      </w:pPr>
    </w:p>
    <w:p w14:paraId="41AC994F" w14:textId="77777777" w:rsidR="00B2074B" w:rsidRDefault="00B2074B" w:rsidP="00B2074B">
      <w:pPr>
        <w:pStyle w:val="Paragraphedeliste"/>
        <w:widowControl/>
        <w:numPr>
          <w:ilvl w:val="0"/>
          <w:numId w:val="66"/>
        </w:numPr>
        <w:autoSpaceDE/>
        <w:autoSpaceDN/>
        <w:contextualSpacing/>
        <w:jc w:val="both"/>
      </w:pPr>
      <w:r>
        <w:rPr>
          <w:b/>
          <w:bCs/>
        </w:rPr>
        <w:t xml:space="preserve">m59288 </w:t>
      </w:r>
      <w:r>
        <w:t xml:space="preserve">Part 1 - Improving TriSoup:  summary, results and perspective </w:t>
      </w:r>
    </w:p>
    <w:p w14:paraId="15824A7D" w14:textId="77777777" w:rsidR="00B2074B" w:rsidRDefault="00B2074B" w:rsidP="00B2074B">
      <w:pPr>
        <w:pStyle w:val="Paragraphedeliste"/>
        <w:widowControl/>
        <w:numPr>
          <w:ilvl w:val="0"/>
          <w:numId w:val="66"/>
        </w:numPr>
        <w:autoSpaceDE/>
        <w:autoSpaceDN/>
        <w:contextualSpacing/>
        <w:jc w:val="both"/>
      </w:pPr>
      <w:r>
        <w:rPr>
          <w:b/>
          <w:bCs/>
        </w:rPr>
        <w:t xml:space="preserve">m59289 </w:t>
      </w:r>
      <w:r>
        <w:rPr>
          <w:lang w:val="en-GB"/>
        </w:rPr>
        <w:t xml:space="preserve">Part 2 - Fixes and simplifications </w:t>
      </w:r>
    </w:p>
    <w:p w14:paraId="42704845" w14:textId="77777777" w:rsidR="00B2074B" w:rsidRDefault="00B2074B" w:rsidP="00B2074B">
      <w:pPr>
        <w:pStyle w:val="Paragraphedeliste"/>
        <w:widowControl/>
        <w:numPr>
          <w:ilvl w:val="0"/>
          <w:numId w:val="66"/>
        </w:numPr>
        <w:autoSpaceDE/>
        <w:autoSpaceDN/>
        <w:contextualSpacing/>
        <w:jc w:val="both"/>
      </w:pPr>
      <w:r>
        <w:rPr>
          <w:b/>
          <w:bCs/>
        </w:rPr>
        <w:t xml:space="preserve">m59290 </w:t>
      </w:r>
      <w:r>
        <w:rPr>
          <w:lang w:val="en-GB"/>
        </w:rPr>
        <w:t xml:space="preserve">Part 3 - Adding a centroid vertex </w:t>
      </w:r>
    </w:p>
    <w:p w14:paraId="68915502" w14:textId="77777777" w:rsidR="00B2074B" w:rsidRDefault="00B2074B" w:rsidP="00B2074B">
      <w:pPr>
        <w:pStyle w:val="Paragraphedeliste"/>
        <w:widowControl/>
        <w:numPr>
          <w:ilvl w:val="0"/>
          <w:numId w:val="66"/>
        </w:numPr>
        <w:autoSpaceDE/>
        <w:autoSpaceDN/>
        <w:contextualSpacing/>
        <w:jc w:val="both"/>
      </w:pPr>
      <w:r>
        <w:rPr>
          <w:b/>
          <w:bCs/>
        </w:rPr>
        <w:t xml:space="preserve">m59291 </w:t>
      </w:r>
      <w:r>
        <w:rPr>
          <w:lang w:val="en-GB"/>
        </w:rPr>
        <w:t>Part 4 - Vertex Quantization</w:t>
      </w:r>
    </w:p>
    <w:p w14:paraId="2A7714AE" w14:textId="77777777" w:rsidR="00B2074B" w:rsidRDefault="00B2074B" w:rsidP="00B2074B">
      <w:pPr>
        <w:pStyle w:val="Paragraphedeliste"/>
        <w:widowControl/>
        <w:numPr>
          <w:ilvl w:val="0"/>
          <w:numId w:val="66"/>
        </w:numPr>
        <w:autoSpaceDE/>
        <w:autoSpaceDN/>
        <w:contextualSpacing/>
        <w:jc w:val="both"/>
      </w:pPr>
      <w:r>
        <w:rPr>
          <w:b/>
          <w:bCs/>
        </w:rPr>
        <w:t xml:space="preserve">m59292 </w:t>
      </w:r>
      <w:r>
        <w:rPr>
          <w:lang w:val="en-GB"/>
        </w:rPr>
        <w:t xml:space="preserve">Part 5 - Improved rendering from triangles </w:t>
      </w:r>
    </w:p>
    <w:p w14:paraId="356120B7" w14:textId="77777777" w:rsidR="00B2074B" w:rsidRDefault="00B2074B" w:rsidP="00B2074B">
      <w:pPr>
        <w:pStyle w:val="Paragraphedeliste"/>
        <w:widowControl/>
        <w:numPr>
          <w:ilvl w:val="0"/>
          <w:numId w:val="66"/>
        </w:numPr>
        <w:autoSpaceDE/>
        <w:autoSpaceDN/>
        <w:contextualSpacing/>
        <w:jc w:val="both"/>
        <w:rPr>
          <w:lang w:val="en-GB"/>
        </w:rPr>
      </w:pPr>
      <w:r>
        <w:rPr>
          <w:b/>
          <w:bCs/>
        </w:rPr>
        <w:t xml:space="preserve">m59293 </w:t>
      </w:r>
      <w:r>
        <w:rPr>
          <w:lang w:val="en-GB"/>
        </w:rPr>
        <w:t>Part 6 - Compression of vertex presence flag and vertex position</w:t>
      </w:r>
    </w:p>
    <w:p w14:paraId="6A30ED96" w14:textId="508A4681" w:rsidR="00B2074B" w:rsidRDefault="00B2074B" w:rsidP="00B2074B">
      <w:pPr>
        <w:pStyle w:val="Paragraphedeliste"/>
        <w:widowControl/>
        <w:numPr>
          <w:ilvl w:val="0"/>
          <w:numId w:val="66"/>
        </w:numPr>
        <w:autoSpaceDE/>
        <w:autoSpaceDN/>
        <w:contextualSpacing/>
        <w:jc w:val="both"/>
        <w:rPr>
          <w:lang w:val="en-GB"/>
        </w:rPr>
      </w:pPr>
      <w:r>
        <w:rPr>
          <w:b/>
          <w:bCs/>
        </w:rPr>
        <w:t xml:space="preserve">m59294 </w:t>
      </w:r>
      <w:r>
        <w:t>Part</w:t>
      </w:r>
      <w:r w:rsidR="00F81E41">
        <w:t xml:space="preserve"> </w:t>
      </w:r>
      <w:r>
        <w:t xml:space="preserve">7 </w:t>
      </w:r>
      <w:r w:rsidR="00F81E41">
        <w:t>-</w:t>
      </w:r>
      <w:r>
        <w:t xml:space="preserve"> Latest improvements</w:t>
      </w:r>
    </w:p>
    <w:p w14:paraId="6C1D99D4" w14:textId="6A65886C" w:rsidR="00CC35AE" w:rsidRDefault="00CC35AE" w:rsidP="00CC35AE"/>
    <w:p w14:paraId="542F800F" w14:textId="40DB9C88" w:rsidR="00B0302A" w:rsidRDefault="00B0302A" w:rsidP="00C50089">
      <w:r w:rsidRPr="00FC5D09">
        <w:rPr>
          <w:highlight w:val="yellow"/>
        </w:rPr>
        <w:t xml:space="preserve">Description </w:t>
      </w:r>
      <w:r w:rsidR="00FC5D09" w:rsidRPr="00FC5D09">
        <w:rPr>
          <w:highlight w:val="yellow"/>
        </w:rPr>
        <w:t>needed</w:t>
      </w:r>
    </w:p>
    <w:p w14:paraId="4410DFD4" w14:textId="5E2CF298" w:rsidR="00E023DC" w:rsidRDefault="00E023DC" w:rsidP="00C50089"/>
    <w:p w14:paraId="7D6394A5" w14:textId="60C088B2" w:rsidR="00E023DC" w:rsidRDefault="00344569" w:rsidP="00344569">
      <w:pPr>
        <w:pStyle w:val="Titre2"/>
      </w:pPr>
      <w:bookmarkStart w:id="263" w:name="_Toc156567945"/>
      <w:r>
        <w:t>Adaptive Halo</w:t>
      </w:r>
      <w:r w:rsidR="00277E98">
        <w:t xml:space="preserve"> Improvement for Voxel</w:t>
      </w:r>
      <w:r w:rsidR="00767038">
        <w:t xml:space="preserve">ization </w:t>
      </w:r>
      <w:r w:rsidR="00767038">
        <w:fldChar w:fldCharType="begin"/>
      </w:r>
      <w:r w:rsidR="00767038">
        <w:instrText xml:space="preserve"> REF _Ref123126680 \r \h </w:instrText>
      </w:r>
      <w:r w:rsidR="00767038">
        <w:fldChar w:fldCharType="separate"/>
      </w:r>
      <w:r w:rsidR="0089309A">
        <w:t>[130]</w:t>
      </w:r>
      <w:bookmarkEnd w:id="263"/>
      <w:r w:rsidR="00767038">
        <w:fldChar w:fldCharType="end"/>
      </w:r>
    </w:p>
    <w:p w14:paraId="0FD2E560" w14:textId="68E601FA" w:rsidR="00126A47" w:rsidRDefault="00126A47" w:rsidP="00126A47">
      <w:pPr>
        <w:rPr>
          <w:rFonts w:eastAsiaTheme="minorEastAsia"/>
          <w:lang w:val="en-GB" w:eastAsia="zh-CN"/>
        </w:rPr>
      </w:pPr>
      <w:r>
        <w:rPr>
          <w:rFonts w:eastAsiaTheme="minorEastAsia"/>
          <w:lang w:val="en-GB" w:eastAsia="zh-CN"/>
        </w:rPr>
        <w:t>It is proposed to create an adaptive halo around the TriSoup triangles by making the halo parameter ε depend on the sampling distance of point cloud data. By doing so, the sizes of the triangles are adjusted with point sampling distance of different point cloud data such that ray tracing will intersect the adjusted triangles and miss less points.</w:t>
      </w:r>
    </w:p>
    <w:p w14:paraId="5AE6CA35" w14:textId="77777777" w:rsidR="00126A47" w:rsidRDefault="00126A47" w:rsidP="00126A47">
      <w:pPr>
        <w:rPr>
          <w:rFonts w:ascii="Times New Roman" w:eastAsiaTheme="minorEastAsia" w:hAnsi="Times New Roman" w:cs="Times New Roman"/>
          <w:lang w:val="en-GB" w:eastAsia="zh-CN"/>
        </w:rPr>
      </w:pPr>
    </w:p>
    <w:p w14:paraId="1A4A878A" w14:textId="68347D23" w:rsidR="00496963" w:rsidRDefault="00E33F74" w:rsidP="00E33F74">
      <w:pPr>
        <w:rPr>
          <w:rFonts w:eastAsiaTheme="minorEastAsia"/>
          <w:lang w:val="en-GB" w:eastAsia="zh-CN"/>
        </w:rPr>
      </w:pPr>
      <w:r>
        <w:rPr>
          <w:rFonts w:eastAsiaTheme="minorEastAsia"/>
          <w:lang w:val="en-GB" w:eastAsia="zh-CN"/>
        </w:rPr>
        <w:t xml:space="preserve">The proposed adaptive halo parameter </w:t>
      </w:r>
      <m:oMath>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&gt;0 can be obtained by</w:t>
      </w:r>
      <m:oMath>
        <m:r>
          <w:rPr>
            <w:rFonts w:ascii="Cambria Math" w:eastAsiaTheme="minorEastAsia" w:hAnsi="Cambria Math"/>
            <w:lang w:val="en-GB" w:eastAsia="zh-CN"/>
          </w:rPr>
          <m:t xml:space="preserve"> </m:t>
        </m:r>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r>
          <w:rPr>
            <w:rFonts w:ascii="Cambria Math" w:eastAsiaTheme="minorEastAsia" w:hAnsi="Cambria Math"/>
            <w:lang w:val="en-GB" w:eastAsia="zh-CN"/>
          </w:rPr>
          <m:t>=</m:t>
        </m:r>
      </m:oMath>
      <w:r>
        <w:rPr>
          <w:rFonts w:eastAsiaTheme="minorEastAsia"/>
          <w:lang w:val="en-GB" w:eastAsia="zh-CN"/>
        </w:rPr>
        <w:t>ε*d,</w:t>
      </w:r>
      <w:r w:rsidR="004054D6">
        <w:rPr>
          <w:rFonts w:eastAsiaTheme="minorEastAsia"/>
          <w:lang w:val="en-GB" w:eastAsia="zh-CN"/>
        </w:rPr>
        <w:t xml:space="preserve"> </w:t>
      </w:r>
      <w:r>
        <w:rPr>
          <w:rFonts w:eastAsiaTheme="minorEastAsia"/>
          <w:lang w:val="en-GB" w:eastAsia="zh-CN"/>
        </w:rPr>
        <w:t>where the sampling distance can be estimated according to the total number of input points, the number of leaf nodes and the size N of leaf node before the voxelization process, and it can also be obtained by looping method to select a best sampling distance during the voxelization process.</w:t>
      </w:r>
    </w:p>
    <w:p w14:paraId="40B1A4D8" w14:textId="01C57B08" w:rsidR="00BF63B8" w:rsidRDefault="00BF63B8" w:rsidP="00E33F74">
      <w:pPr>
        <w:rPr>
          <w:rFonts w:eastAsiaTheme="minorEastAsia"/>
          <w:lang w:val="en-GB" w:eastAsia="zh-CN"/>
        </w:rPr>
      </w:pPr>
    </w:p>
    <w:p w14:paraId="100DA3C5" w14:textId="403BC0C0" w:rsidR="00BF63B8" w:rsidRDefault="009F437C" w:rsidP="009F437C">
      <w:pPr>
        <w:rPr>
          <w:rFonts w:eastAsiaTheme="minorEastAsia"/>
          <w:lang w:val="en-GB" w:eastAsia="zh-CN"/>
        </w:rPr>
      </w:pPr>
      <w:r>
        <w:rPr>
          <w:rFonts w:eastAsiaTheme="minorEastAsia"/>
          <w:lang w:val="en-GB" w:eastAsia="zh-CN"/>
        </w:rPr>
        <w:t xml:space="preserve">After getting the triangles by the determined vertices for each leaf node, the proposed method also uses the </w:t>
      </w:r>
      <w:r>
        <w:rPr>
          <w:lang w:val="en-GB"/>
        </w:rPr>
        <w:t xml:space="preserve">Möller-Trumbore algorithm to get decoded points from the obtained triangles. In the Möller-Trumbore algorithm to determine each intersection point, the proposed adaptive halo parameter </w:t>
      </w:r>
      <m:oMath>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is used in </w:t>
      </w:r>
      <w:r>
        <w:rPr>
          <w:lang w:val="en-GB"/>
        </w:rPr>
        <w:t>the relaxing condition. The calculated values o</w:t>
      </w:r>
      <w:r>
        <w:rPr>
          <w:rFonts w:eastAsiaTheme="minorEastAsia"/>
          <w:lang w:val="en-GB" w:eastAsia="zh-CN"/>
        </w:rPr>
        <w:t>f u,v,w must satisfy the conditions</w:t>
      </w:r>
      <w:r w:rsidR="007D08DB">
        <w:rPr>
          <w:rFonts w:eastAsiaTheme="minorEastAsia"/>
          <w:lang w:val="en-GB" w:eastAsia="zh-CN"/>
        </w:rPr>
        <w:t xml:space="preserve"> </w:t>
      </w:r>
      <w:r>
        <w:rPr>
          <w:rFonts w:eastAsiaTheme="minorEastAsia"/>
          <w:lang w:val="en-GB" w:eastAsia="zh-CN"/>
        </w:rPr>
        <w:t>u,v,w</w:t>
      </w:r>
      <m:oMath>
        <m:r>
          <w:rPr>
            <w:rFonts w:ascii="Cambria Math" w:hAnsi="Cambria Math"/>
            <w:lang w:val="en-GB"/>
          </w:rPr>
          <m:t>≥-</m:t>
        </m:r>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Other methods are the same as those in latest </w:t>
      </w:r>
      <w:r w:rsidR="007D08DB">
        <w:rPr>
          <w:rFonts w:eastAsiaTheme="minorEastAsia"/>
          <w:lang w:val="en-GB" w:eastAsia="zh-CN"/>
        </w:rPr>
        <w:t>T</w:t>
      </w:r>
      <w:r>
        <w:rPr>
          <w:rFonts w:eastAsiaTheme="minorEastAsia"/>
          <w:lang w:val="en-GB" w:eastAsia="zh-CN"/>
        </w:rPr>
        <w:t>ri</w:t>
      </w:r>
      <w:r w:rsidR="008C69BE">
        <w:rPr>
          <w:rFonts w:eastAsiaTheme="minorEastAsia"/>
          <w:lang w:val="en-GB" w:eastAsia="zh-CN"/>
        </w:rPr>
        <w:t>s</w:t>
      </w:r>
      <w:r>
        <w:rPr>
          <w:rFonts w:eastAsiaTheme="minorEastAsia"/>
          <w:lang w:val="en-GB" w:eastAsia="zh-CN"/>
        </w:rPr>
        <w:t>oup coding method</w:t>
      </w:r>
      <w:r w:rsidR="007D08DB">
        <w:rPr>
          <w:rFonts w:eastAsiaTheme="minorEastAsia"/>
          <w:lang w:val="en-GB" w:eastAsia="zh-CN"/>
        </w:rPr>
        <w:t>.</w:t>
      </w:r>
    </w:p>
    <w:p w14:paraId="4F5E5E04" w14:textId="09CE5E09" w:rsidR="008C69BE" w:rsidRDefault="008C69BE" w:rsidP="009F437C">
      <w:pPr>
        <w:rPr>
          <w:rFonts w:eastAsiaTheme="minorEastAsia"/>
          <w:lang w:val="en-GB" w:eastAsia="zh-CN"/>
        </w:rPr>
      </w:pPr>
    </w:p>
    <w:p w14:paraId="4CFA2675" w14:textId="4C165305" w:rsidR="008C69BE" w:rsidRDefault="006623DC" w:rsidP="009F437C">
      <w:pPr>
        <w:rPr>
          <w:rFonts w:eastAsiaTheme="minorEastAsia"/>
          <w:lang w:val="en-CA" w:eastAsia="zh-CN"/>
        </w:rPr>
      </w:pPr>
      <w:r>
        <w:t xml:space="preserve">The </w:t>
      </w:r>
      <w:r w:rsidR="007879CB">
        <w:t xml:space="preserve">halo </w:t>
      </w:r>
      <w:r>
        <w:t xml:space="preserve">tool can be enabled </w:t>
      </w:r>
      <w:r w:rsidR="007879CB">
        <w:t>on a per sequence basis and in addition,</w:t>
      </w:r>
      <w:r w:rsidR="00907EF8">
        <w:t xml:space="preserve"> the </w:t>
      </w:r>
      <w:r w:rsidR="00A46A24">
        <w:rPr>
          <w:rFonts w:eastAsiaTheme="minorEastAsia"/>
          <w:lang w:val="en-CA" w:eastAsia="zh-CN"/>
        </w:rPr>
        <w:t xml:space="preserve">trisoup_adaptive_halo_flag </w:t>
      </w:r>
      <w:r w:rsidR="007879CB">
        <w:rPr>
          <w:rFonts w:eastAsiaTheme="minorEastAsia"/>
          <w:lang w:val="en-CA" w:eastAsia="zh-CN"/>
        </w:rPr>
        <w:t xml:space="preserve">is introduced </w:t>
      </w:r>
      <w:r w:rsidR="00A46A24">
        <w:rPr>
          <w:rFonts w:eastAsiaTheme="minorEastAsia"/>
          <w:lang w:val="en-CA" w:eastAsia="zh-CN"/>
        </w:rPr>
        <w:t>in gps.</w:t>
      </w:r>
      <w:r w:rsidR="00BA4D3D">
        <w:rPr>
          <w:rFonts w:eastAsiaTheme="minorEastAsia"/>
          <w:lang w:val="en-CA" w:eastAsia="zh-CN"/>
        </w:rPr>
        <w:t xml:space="preserve"> At the encoder, if the flag is true, it uses adaptive halo method to extend triangles; otherwise, it uses fixed halo method in current Trisoup coding to extend triangles, and the flag is coded into bitstream at encoder. At decoder, it decodes the flag from the bitstream, and if the flag is true, it uses the adaptive halo method to extend triangles; otherwise, it uses fixed halo method in current trisoup coding to extend triangles, and then to reconstruct point cloud by ray tracing method.</w:t>
      </w:r>
    </w:p>
    <w:p w14:paraId="0F7BC11C" w14:textId="6F0C9D62" w:rsidR="00CF4749" w:rsidRDefault="00CF4749" w:rsidP="009F437C">
      <w:pPr>
        <w:rPr>
          <w:rFonts w:eastAsiaTheme="minorEastAsia"/>
          <w:lang w:val="en-CA" w:eastAsia="zh-CN"/>
        </w:rPr>
      </w:pPr>
    </w:p>
    <w:p w14:paraId="51FEA3F9" w14:textId="69B07F82" w:rsidR="00CF4749" w:rsidRDefault="009F35AC" w:rsidP="00CF4749">
      <w:pPr>
        <w:pStyle w:val="Titre2"/>
      </w:pPr>
      <w:bookmarkStart w:id="264" w:name="_Toc156567946"/>
      <w:r>
        <w:t xml:space="preserve">Non-Cubic TriSoup </w:t>
      </w:r>
      <w:r>
        <w:fldChar w:fldCharType="begin"/>
      </w:r>
      <w:r>
        <w:instrText xml:space="preserve"> REF _Ref131085532 \r \h </w:instrText>
      </w:r>
      <w:r>
        <w:fldChar w:fldCharType="separate"/>
      </w:r>
      <w:r w:rsidR="0089309A">
        <w:t>[133]</w:t>
      </w:r>
      <w:r>
        <w:fldChar w:fldCharType="end"/>
      </w:r>
      <w:r>
        <w:fldChar w:fldCharType="begin"/>
      </w:r>
      <w:r>
        <w:instrText xml:space="preserve"> REF _Ref131085535 \r \h </w:instrText>
      </w:r>
      <w:r>
        <w:fldChar w:fldCharType="separate"/>
      </w:r>
      <w:r w:rsidR="0089309A">
        <w:t>[134]</w:t>
      </w:r>
      <w:bookmarkEnd w:id="264"/>
      <w:r>
        <w:fldChar w:fldCharType="end"/>
      </w:r>
    </w:p>
    <w:p w14:paraId="1E885502" w14:textId="3EA3F031" w:rsidR="00756BD1" w:rsidRPr="008F08BC" w:rsidRDefault="00756BD1" w:rsidP="008F08BC">
      <w:pPr>
        <w:rPr>
          <w:rFonts w:eastAsiaTheme="minorEastAsia"/>
          <w:b/>
          <w:bCs/>
          <w:lang w:val="en-CA" w:eastAsia="zh-CN"/>
        </w:rPr>
      </w:pPr>
      <w:r w:rsidRPr="008F08BC">
        <w:rPr>
          <w:rFonts w:eastAsiaTheme="minorEastAsia"/>
          <w:lang w:val="en-CA" w:eastAsia="zh-CN"/>
        </w:rPr>
        <w:t xml:space="preserve">In point clouds processed by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 xml:space="preserve">oup on TMC13v19, there may be visual gaps on the slice boundaries. This is because while the leaf node of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oup is limited to a cube, there is no restriction on the origin and width of the slice bounding box, so it was impossible to match the slice boundary with the leaf node boundary. This caused a visual gap because vertices could not be created on the slice boundary.</w:t>
      </w:r>
    </w:p>
    <w:p w14:paraId="6F31DF8D" w14:textId="77777777" w:rsidR="00756BD1" w:rsidRPr="008F08BC" w:rsidRDefault="00756BD1" w:rsidP="008F08BC">
      <w:pPr>
        <w:rPr>
          <w:rFonts w:eastAsiaTheme="minorEastAsia"/>
          <w:b/>
          <w:bCs/>
          <w:lang w:val="en-CA" w:eastAsia="zh-CN"/>
        </w:rPr>
      </w:pPr>
    </w:p>
    <w:p w14:paraId="675A1C68" w14:textId="77777777" w:rsidR="00756BD1" w:rsidRPr="008F08BC" w:rsidRDefault="00756BD1" w:rsidP="008F08BC">
      <w:pPr>
        <w:rPr>
          <w:rFonts w:eastAsiaTheme="minorEastAsia"/>
          <w:b/>
          <w:bCs/>
          <w:lang w:val="en-CA" w:eastAsia="zh-CN"/>
        </w:rPr>
      </w:pPr>
      <w:r w:rsidRPr="008F08BC">
        <w:rPr>
          <w:rFonts w:eastAsiaTheme="minorEastAsia"/>
          <w:noProof/>
          <w:lang w:val="en-CA" w:eastAsia="zh-CN"/>
        </w:rPr>
        <w:drawing>
          <wp:inline distT="0" distB="0" distL="0" distR="0" wp14:anchorId="3F645D28" wp14:editId="08569409">
            <wp:extent cx="5727700" cy="2388759"/>
            <wp:effectExtent l="0" t="0" r="6350" b="0"/>
            <wp:docPr id="15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7700" cy="2388759"/>
                    </a:xfrm>
                    <a:prstGeom prst="rect">
                      <a:avLst/>
                    </a:prstGeom>
                    <a:noFill/>
                    <a:ln>
                      <a:noFill/>
                    </a:ln>
                  </pic:spPr>
                </pic:pic>
              </a:graphicData>
            </a:graphic>
          </wp:inline>
        </w:drawing>
      </w:r>
    </w:p>
    <w:p w14:paraId="24C72770" w14:textId="7688A0BD" w:rsidR="00756BD1" w:rsidRDefault="00756BD1" w:rsidP="00756BD1">
      <w:pPr>
        <w:pStyle w:val="Lgende"/>
        <w:jc w:val="center"/>
        <w:rPr>
          <w:rFonts w:eastAsia="Malgun Gothic"/>
          <w:sz w:val="24"/>
          <w:szCs w:val="24"/>
          <w:lang w:val="en-GB" w:eastAsia="ko-KR"/>
        </w:rPr>
      </w:pPr>
      <w:bookmarkStart w:id="265" w:name="figure01"/>
      <w:bookmarkEnd w:id="265"/>
      <w:r>
        <w:t xml:space="preserve">Figure </w:t>
      </w:r>
      <w:fldSimple w:instr=" SEQ Figure \* ARABIC ">
        <w:r w:rsidR="0089309A">
          <w:rPr>
            <w:noProof/>
          </w:rPr>
          <w:t>86</w:t>
        </w:r>
      </w:fldSimple>
      <w:r>
        <w:t xml:space="preserve">: </w:t>
      </w:r>
      <w:r w:rsidRPr="004E4A33">
        <w:rPr>
          <w:rFonts w:eastAsiaTheme="minorEastAsia"/>
          <w:lang w:eastAsia="ja-JP"/>
        </w:rPr>
        <w:t>Visual gaps of reconstructed point clouds</w:t>
      </w:r>
      <w:r>
        <w:t>.</w:t>
      </w:r>
    </w:p>
    <w:p w14:paraId="2714FE35" w14:textId="585EEC30" w:rsidR="00DC7844" w:rsidRDefault="00DC7844" w:rsidP="00DC7844">
      <w:pPr>
        <w:rPr>
          <w:lang w:val="en-GB" w:eastAsia="zh-CN"/>
        </w:rPr>
      </w:pPr>
      <w:r w:rsidRPr="00DC1B9F">
        <w:rPr>
          <w:lang w:val="en-GB" w:eastAsia="zh-CN"/>
        </w:rPr>
        <w:t xml:space="preserve">This method </w:t>
      </w:r>
      <w:r>
        <w:rPr>
          <w:lang w:val="en-GB" w:eastAsia="zh-CN"/>
        </w:rPr>
        <w:t>resolves</w:t>
      </w:r>
      <w:r w:rsidRPr="00DC1B9F">
        <w:rPr>
          <w:lang w:val="en-GB" w:eastAsia="zh-CN"/>
        </w:rPr>
        <w:t xml:space="preserve"> </w:t>
      </w:r>
      <w:r>
        <w:rPr>
          <w:lang w:val="en-GB" w:eastAsia="zh-CN"/>
        </w:rPr>
        <w:t xml:space="preserve">visual </w:t>
      </w:r>
      <w:r w:rsidRPr="00DC1B9F">
        <w:rPr>
          <w:lang w:val="en-GB" w:eastAsia="zh-CN"/>
        </w:rPr>
        <w:t>gap</w:t>
      </w:r>
      <w:r>
        <w:rPr>
          <w:lang w:val="en-GB" w:eastAsia="zh-CN"/>
        </w:rPr>
        <w:t>s</w:t>
      </w:r>
      <w:r w:rsidRPr="00DC1B9F">
        <w:rPr>
          <w:lang w:val="en-GB" w:eastAsia="zh-CN"/>
        </w:rPr>
        <w:t xml:space="preserve"> between slices by making the </w:t>
      </w:r>
      <w:r>
        <w:rPr>
          <w:lang w:val="en-GB" w:eastAsia="zh-CN"/>
        </w:rPr>
        <w:t xml:space="preserve">leaf </w:t>
      </w:r>
      <w:r w:rsidRPr="00DC1B9F">
        <w:rPr>
          <w:lang w:val="en-GB" w:eastAsia="zh-CN"/>
        </w:rPr>
        <w:t>node</w:t>
      </w:r>
      <w:r>
        <w:rPr>
          <w:lang w:val="en-GB" w:eastAsia="zh-CN"/>
        </w:rPr>
        <w:t>s</w:t>
      </w:r>
      <w:r w:rsidRPr="00DC1B9F">
        <w:rPr>
          <w:lang w:val="en-GB" w:eastAsia="zh-CN"/>
        </w:rPr>
        <w:t xml:space="preserve"> at the </w:t>
      </w:r>
      <w:r>
        <w:rPr>
          <w:lang w:val="en-GB" w:eastAsia="zh-CN"/>
        </w:rPr>
        <w:t>end</w:t>
      </w:r>
      <w:r w:rsidRPr="00DC1B9F">
        <w:rPr>
          <w:lang w:val="en-GB" w:eastAsia="zh-CN"/>
        </w:rPr>
        <w:t xml:space="preserve"> of a slice non</w:t>
      </w:r>
      <w:r w:rsidR="00C07E79">
        <w:rPr>
          <w:lang w:val="en-GB" w:eastAsia="zh-CN"/>
        </w:rPr>
        <w:t>-</w:t>
      </w:r>
      <w:r>
        <w:rPr>
          <w:lang w:val="en-GB" w:eastAsia="zh-CN"/>
        </w:rPr>
        <w:t xml:space="preserve">cubic, </w:t>
      </w:r>
      <w:r w:rsidRPr="00DC1B9F">
        <w:rPr>
          <w:lang w:val="en-GB" w:eastAsia="zh-CN"/>
        </w:rPr>
        <w:t xml:space="preserve">thereby creating </w:t>
      </w:r>
      <w:r>
        <w:rPr>
          <w:lang w:val="en-GB" w:eastAsia="zh-CN"/>
        </w:rPr>
        <w:t>vertices</w:t>
      </w:r>
      <w:r w:rsidRPr="00DC1B9F">
        <w:rPr>
          <w:lang w:val="en-GB" w:eastAsia="zh-CN"/>
        </w:rPr>
        <w:t xml:space="preserve"> at the boundary of the slice. This eliminates the need to consider slice</w:t>
      </w:r>
      <w:r>
        <w:rPr>
          <w:lang w:val="en-GB" w:eastAsia="zh-CN"/>
        </w:rPr>
        <w:t xml:space="preserve"> partitioning</w:t>
      </w:r>
      <w:r w:rsidRPr="00DC1B9F">
        <w:rPr>
          <w:lang w:val="en-GB" w:eastAsia="zh-CN"/>
        </w:rPr>
        <w:t>.</w:t>
      </w:r>
    </w:p>
    <w:p w14:paraId="1D2BE4E0" w14:textId="77777777" w:rsidR="00DC7844" w:rsidRDefault="00DC7844" w:rsidP="00DC7844">
      <w:pPr>
        <w:rPr>
          <w:lang w:val="en-GB" w:eastAsia="zh-CN"/>
        </w:rPr>
      </w:pPr>
    </w:p>
    <w:p w14:paraId="6B68F4C5" w14:textId="285ADF32" w:rsidR="00DC7844" w:rsidRDefault="00DC7844" w:rsidP="00DC7844">
      <w:pPr>
        <w:rPr>
          <w:rFonts w:ascii="Times New Roman" w:eastAsia="SimSun" w:hAnsi="Times New Roman" w:cs="Times New Roman"/>
          <w:lang w:val="en-GB" w:eastAsia="zh-CN"/>
        </w:rPr>
      </w:pPr>
      <w:r>
        <w:rPr>
          <w:rFonts w:ascii="Times New Roman" w:eastAsiaTheme="minorEastAsia" w:hAnsi="Times New Roman" w:cs="Times New Roman"/>
          <w:bCs/>
          <w:noProof/>
          <w:szCs w:val="21"/>
          <w:lang w:eastAsia="ja-JP"/>
        </w:rPr>
        <w:drawing>
          <wp:inline distT="0" distB="0" distL="0" distR="0" wp14:anchorId="21E1560D" wp14:editId="57D3DF99">
            <wp:extent cx="5658959" cy="1783670"/>
            <wp:effectExtent l="0" t="0" r="0" b="7620"/>
            <wp:docPr id="155" name="図 1" descr="時計, 記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時計, 記号 が含まれている画像&#10;&#10;自動的に生成された説明"/>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698421" cy="1796108"/>
                    </a:xfrm>
                    <a:prstGeom prst="rect">
                      <a:avLst/>
                    </a:prstGeom>
                    <a:noFill/>
                    <a:ln>
                      <a:noFill/>
                    </a:ln>
                  </pic:spPr>
                </pic:pic>
              </a:graphicData>
            </a:graphic>
          </wp:inline>
        </w:drawing>
      </w:r>
    </w:p>
    <w:p w14:paraId="4131566F" w14:textId="77777777" w:rsidR="00C07E79" w:rsidRDefault="00C07E79" w:rsidP="00DC7844">
      <w:pPr>
        <w:rPr>
          <w:rFonts w:ascii="Times New Roman" w:eastAsia="SimSun" w:hAnsi="Times New Roman" w:cs="Times New Roman"/>
          <w:lang w:val="en-GB" w:eastAsia="zh-CN"/>
        </w:rPr>
      </w:pPr>
    </w:p>
    <w:p w14:paraId="6D411ED7" w14:textId="64C8AAD4" w:rsidR="00DC7844" w:rsidRDefault="00DC7844" w:rsidP="00DC7844">
      <w:pPr>
        <w:pStyle w:val="Lgende"/>
        <w:jc w:val="center"/>
        <w:rPr>
          <w:rFonts w:eastAsia="Malgun Gothic"/>
          <w:sz w:val="24"/>
          <w:szCs w:val="24"/>
          <w:lang w:val="en-GB" w:eastAsia="ko-KR"/>
        </w:rPr>
      </w:pPr>
      <w:bookmarkStart w:id="266" w:name="figure03"/>
      <w:bookmarkEnd w:id="266"/>
      <w:r>
        <w:t xml:space="preserve">Figure </w:t>
      </w:r>
      <w:fldSimple w:instr=" SEQ Figure \* ARABIC ">
        <w:r w:rsidR="0089309A">
          <w:rPr>
            <w:noProof/>
          </w:rPr>
          <w:t>87</w:t>
        </w:r>
      </w:fldSimple>
      <w:r>
        <w:t>: N</w:t>
      </w:r>
      <w:r w:rsidRPr="004E4A33">
        <w:rPr>
          <w:rFonts w:eastAsiaTheme="minorEastAsia"/>
          <w:lang w:eastAsia="ja-JP"/>
        </w:rPr>
        <w:t>on-cubic node</w:t>
      </w:r>
      <w:r>
        <w:t>.</w:t>
      </w:r>
    </w:p>
    <w:p w14:paraId="64D9AF14" w14:textId="77777777" w:rsidR="00DC7844" w:rsidRPr="008F08BC" w:rsidRDefault="00DC7844" w:rsidP="008F08BC">
      <w:pPr>
        <w:rPr>
          <w:lang w:eastAsia="ja-JP"/>
        </w:rPr>
      </w:pPr>
    </w:p>
    <w:p w14:paraId="2F41E577" w14:textId="331889AD" w:rsidR="00756BD1" w:rsidRDefault="009D0923" w:rsidP="009D0923">
      <w:pPr>
        <w:pStyle w:val="Titre2"/>
        <w:rPr>
          <w:lang w:eastAsia="ja-JP"/>
        </w:rPr>
      </w:pPr>
      <w:bookmarkStart w:id="267" w:name="_Toc156567947"/>
      <w:r>
        <w:rPr>
          <w:lang w:eastAsia="ja-JP"/>
        </w:rPr>
        <w:t xml:space="preserve">Voxelization of TriSoup Triangles </w:t>
      </w:r>
      <w:r w:rsidR="00CC193B">
        <w:rPr>
          <w:lang w:eastAsia="ja-JP"/>
        </w:rPr>
        <w:fldChar w:fldCharType="begin"/>
      </w:r>
      <w:r w:rsidR="00CC193B">
        <w:rPr>
          <w:lang w:eastAsia="ja-JP"/>
        </w:rPr>
        <w:instrText xml:space="preserve"> REF _Ref131086864 \r \h </w:instrText>
      </w:r>
      <w:r w:rsidR="00CC193B">
        <w:rPr>
          <w:lang w:eastAsia="ja-JP"/>
        </w:rPr>
      </w:r>
      <w:r w:rsidR="00CC193B">
        <w:rPr>
          <w:lang w:eastAsia="ja-JP"/>
        </w:rPr>
        <w:fldChar w:fldCharType="separate"/>
      </w:r>
      <w:r w:rsidR="0089309A">
        <w:rPr>
          <w:lang w:eastAsia="ja-JP"/>
        </w:rPr>
        <w:t>[135]</w:t>
      </w:r>
      <w:bookmarkEnd w:id="267"/>
      <w:r w:rsidR="00CC193B">
        <w:rPr>
          <w:lang w:eastAsia="ja-JP"/>
        </w:rPr>
        <w:fldChar w:fldCharType="end"/>
      </w:r>
    </w:p>
    <w:p w14:paraId="4A5FC706" w14:textId="77777777" w:rsidR="00CC193B" w:rsidRDefault="00CC193B" w:rsidP="00CC193B">
      <w:pPr>
        <w:rPr>
          <w:lang w:val="en-GB"/>
        </w:rPr>
      </w:pPr>
      <w:r>
        <w:rPr>
          <w:lang w:val="en-GB"/>
        </w:rPr>
        <w:t>The current overall process of the voxelization of triangles follows these steps for each TriSoup node:</w:t>
      </w:r>
    </w:p>
    <w:p w14:paraId="423DA466" w14:textId="4CA75474" w:rsidR="00CC193B" w:rsidRDefault="00CC193B" w:rsidP="00CC193B">
      <w:pPr>
        <w:rPr>
          <w:rFonts w:ascii="Times New Roman" w:eastAsia="MS Mincho" w:hAnsi="Times New Roman" w:cs="Times New Roman"/>
          <w:lang w:val="en-GB"/>
        </w:rPr>
      </w:pPr>
      <w:r>
        <w:rPr>
          <w:lang w:val="en-GB"/>
        </w:rPr>
        <w:t xml:space="preserve">  </w:t>
      </w:r>
    </w:p>
    <w:p w14:paraId="51D8BAF0"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TriSoup vertices </w:t>
      </w:r>
    </w:p>
    <w:p w14:paraId="48B88DC5"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the unique TriSoup centroid </w:t>
      </w:r>
    </w:p>
    <w:p w14:paraId="50E54795"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each TriSoup triangle belonging to the TriSoup node   </w:t>
      </w:r>
    </w:p>
    <w:p w14:paraId="06F80842"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by ray launch along two axes the most perpendicular to the triangle  </w:t>
      </w:r>
    </w:p>
    <w:p w14:paraId="74617961"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using halo </w:t>
      </w:r>
      <w:r>
        <w:rPr>
          <w:lang w:val="en-GB"/>
        </w:rPr>
        <w:tab/>
      </w:r>
    </w:p>
    <w:p w14:paraId="5A7A8149"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using fine ray launch  </w:t>
      </w:r>
    </w:p>
    <w:p w14:paraId="28BEC1E3"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eliminating duplicated voxels</w:t>
      </w:r>
    </w:p>
    <w:p w14:paraId="3E6C4A98" w14:textId="202AD781" w:rsidR="00CC193B" w:rsidRPr="008F08BC" w:rsidRDefault="00CC193B" w:rsidP="008F08BC">
      <w:pPr>
        <w:rPr>
          <w:lang w:eastAsia="ja-JP"/>
        </w:rPr>
      </w:pPr>
      <w:r>
        <w:rPr>
          <w:lang w:val="en-GB"/>
        </w:rPr>
        <w:t xml:space="preserve">The current voxelization process is known to </w:t>
      </w:r>
      <w:r w:rsidR="00D03D9D">
        <w:rPr>
          <w:lang w:val="en-GB"/>
        </w:rPr>
        <w:t>have</w:t>
      </w:r>
      <w:r>
        <w:rPr>
          <w:lang w:val="en-GB"/>
        </w:rPr>
        <w:t xml:space="preserve"> several drawbacks.</w:t>
      </w:r>
      <w:r w:rsidR="00D03D9D">
        <w:rPr>
          <w:lang w:val="en-GB"/>
        </w:rPr>
        <w:t xml:space="preserve"> </w:t>
      </w:r>
      <w:r>
        <w:rPr>
          <w:lang w:val="en-GB"/>
        </w:rPr>
        <w:t>Firstly, each TriSoup vertex is voxelized up to 4 times. This increases the number of rendered points and consequently it increases the attribute bitrate. It also leads to visual problems when TriSoup vertices are quantized at lower bit rates.</w:t>
      </w:r>
      <w:r w:rsidR="00B97428">
        <w:rPr>
          <w:lang w:val="en-GB"/>
        </w:rPr>
        <w:t xml:space="preserve"> </w:t>
      </w:r>
      <w:r>
        <w:rPr>
          <w:lang w:val="en-GB"/>
        </w:rPr>
        <w:t>Secondly, voxelization parameters are fuzzy. They have been set around an overall sweet spot but have led to big gains on some sequences, loss on others. It is still an open question what the optimal halo parameter is. It seems to be largely content and rate point dependent. Also, the optimal distance of fine ray launch seems to be 1/8. It is not understood why. Thirdly, fine ray launch has heavily increased the complexity of the voxelization process. It is thus proposed to modify to voxelization process to tackle the problems above.</w:t>
      </w:r>
    </w:p>
    <w:p w14:paraId="5BDB9798" w14:textId="258D3A38" w:rsidR="009F35AC" w:rsidRPr="009F35AC" w:rsidRDefault="009F35AC" w:rsidP="008F08BC"/>
    <w:p w14:paraId="55A833B4" w14:textId="41490E05" w:rsidR="00053B8B" w:rsidRDefault="008376F5" w:rsidP="00053B8B">
      <w:r w:rsidRPr="008F08BC">
        <w:rPr>
          <w:highlight w:val="yellow"/>
        </w:rPr>
        <w:t>Further description needed</w:t>
      </w:r>
    </w:p>
    <w:p w14:paraId="2AABA05F" w14:textId="50C3215D" w:rsidR="008376F5" w:rsidRDefault="008376F5" w:rsidP="00053B8B"/>
    <w:p w14:paraId="68E3C4D3" w14:textId="4F667775" w:rsidR="008376F5" w:rsidRDefault="003079F9" w:rsidP="003079F9">
      <w:pPr>
        <w:pStyle w:val="Titre2"/>
      </w:pPr>
      <w:bookmarkStart w:id="268" w:name="_Toc156567948"/>
      <w:r>
        <w:t>Inter TriSoup</w:t>
      </w:r>
      <w:r w:rsidR="001C1E10">
        <w:t xml:space="preserve"> Based on Motion Compensated Point Cloud </w:t>
      </w:r>
      <w:r w:rsidR="001C1E10">
        <w:fldChar w:fldCharType="begin"/>
      </w:r>
      <w:r w:rsidR="001C1E10">
        <w:instrText xml:space="preserve"> REF _Ref131087415 \r \h </w:instrText>
      </w:r>
      <w:r w:rsidR="001C1E10">
        <w:fldChar w:fldCharType="separate"/>
      </w:r>
      <w:r w:rsidR="0089309A">
        <w:t>[136]</w:t>
      </w:r>
      <w:bookmarkEnd w:id="268"/>
      <w:r w:rsidR="001C1E10">
        <w:fldChar w:fldCharType="end"/>
      </w:r>
    </w:p>
    <w:p w14:paraId="6BCE5572" w14:textId="73D4381F" w:rsidR="001C1E10" w:rsidRDefault="00FE4607" w:rsidP="00FE4607">
      <w:pPr>
        <w:rPr>
          <w:lang w:val="en-GB"/>
        </w:rPr>
      </w:pPr>
      <w:r>
        <w:rPr>
          <w:lang w:val="en-GB"/>
        </w:rPr>
        <w:t>The inter codec of EE13.60 is based on the merge of the historical inter ETM and the current GPCC TMv20. A</w:t>
      </w:r>
      <w:r w:rsidR="0058080D">
        <w:rPr>
          <w:lang w:val="en-GB"/>
        </w:rPr>
        <w:t xml:space="preserve"> </w:t>
      </w:r>
      <w:r>
        <w:rPr>
          <w:lang w:val="en-GB"/>
        </w:rPr>
        <w:t>3D motion field is obtained from the octree coding method, and the reference point cloud is compensated to obtain inter contextual information for coding the octree.</w:t>
      </w:r>
      <w:r w:rsidR="0058080D">
        <w:rPr>
          <w:lang w:val="en-GB"/>
        </w:rPr>
        <w:t xml:space="preserve"> </w:t>
      </w:r>
      <w:r>
        <w:rPr>
          <w:lang w:val="en-GB"/>
        </w:rPr>
        <w:t>However, no usage of the reference and/or the compensated point cloud has been attempted yet to improve the coding of TriSoup information.</w:t>
      </w:r>
      <w:r w:rsidR="0058080D">
        <w:rPr>
          <w:lang w:val="en-GB"/>
        </w:rPr>
        <w:t xml:space="preserve"> </w:t>
      </w:r>
      <w:r>
        <w:rPr>
          <w:lang w:val="en-GB"/>
        </w:rPr>
        <w:t>It is thus proposed to use the compensated point cloud to build contextual information that drives the entropy coding of presence and position of TriSoup vertices as well as the value the centroid residuals.</w:t>
      </w:r>
    </w:p>
    <w:p w14:paraId="2F79E44A" w14:textId="77777777" w:rsidR="0058080D" w:rsidRDefault="0058080D" w:rsidP="00FE4607">
      <w:pPr>
        <w:rPr>
          <w:lang w:val="en-GB"/>
        </w:rPr>
      </w:pPr>
    </w:p>
    <w:p w14:paraId="018240B0" w14:textId="77777777" w:rsidR="0058080D" w:rsidRDefault="0058080D" w:rsidP="0058080D">
      <w:r w:rsidRPr="0075462A">
        <w:rPr>
          <w:highlight w:val="yellow"/>
        </w:rPr>
        <w:t>Further description needed</w:t>
      </w:r>
    </w:p>
    <w:p w14:paraId="23D7080E" w14:textId="77777777" w:rsidR="005629DD" w:rsidRDefault="005629DD" w:rsidP="0058080D"/>
    <w:p w14:paraId="160B4E14" w14:textId="29019387" w:rsidR="005629DD" w:rsidRDefault="008F2E07" w:rsidP="005629DD">
      <w:pPr>
        <w:pStyle w:val="Titre2"/>
      </w:pPr>
      <w:bookmarkStart w:id="269" w:name="_Toc156567949"/>
      <w:r>
        <w:t xml:space="preserve">On TriSoup Voxelization </w:t>
      </w:r>
      <w:r>
        <w:fldChar w:fldCharType="begin"/>
      </w:r>
      <w:r>
        <w:instrText xml:space="preserve"> REF _Ref139617054 \r \h </w:instrText>
      </w:r>
      <w:r>
        <w:fldChar w:fldCharType="separate"/>
      </w:r>
      <w:r w:rsidR="0089309A">
        <w:t>[137]</w:t>
      </w:r>
      <w:bookmarkEnd w:id="269"/>
      <w:r>
        <w:fldChar w:fldCharType="end"/>
      </w:r>
    </w:p>
    <w:p w14:paraId="7C94EAB7" w14:textId="040F83CC" w:rsidR="008F2E07" w:rsidRDefault="00E11295" w:rsidP="008F2E07">
      <w:r w:rsidRPr="007E57BE">
        <w:rPr>
          <w:highlight w:val="yellow"/>
        </w:rPr>
        <w:t xml:space="preserve">Description </w:t>
      </w:r>
      <w:r w:rsidR="007A743E">
        <w:rPr>
          <w:highlight w:val="yellow"/>
        </w:rPr>
        <w:t>request</w:t>
      </w:r>
      <w:r w:rsidRPr="007E57BE">
        <w:rPr>
          <w:highlight w:val="yellow"/>
        </w:rPr>
        <w:t>ed</w:t>
      </w:r>
    </w:p>
    <w:p w14:paraId="53E06AA6" w14:textId="77777777" w:rsidR="00E11295" w:rsidRDefault="00E11295" w:rsidP="008F2E07"/>
    <w:p w14:paraId="601ABD7F" w14:textId="3C857B95" w:rsidR="00E11295" w:rsidRDefault="00F11CC5" w:rsidP="00E42513">
      <w:pPr>
        <w:pStyle w:val="Titre2"/>
      </w:pPr>
      <w:bookmarkStart w:id="270" w:name="_Toc156567950"/>
      <w:r>
        <w:t xml:space="preserve">Centroid Vertex Positioning </w:t>
      </w:r>
      <w:r>
        <w:fldChar w:fldCharType="begin"/>
      </w:r>
      <w:r>
        <w:instrText xml:space="preserve"> REF _Ref139618019 \r \h </w:instrText>
      </w:r>
      <w:r>
        <w:fldChar w:fldCharType="separate"/>
      </w:r>
      <w:r w:rsidR="0089309A">
        <w:t>[138]</w:t>
      </w:r>
      <w:bookmarkEnd w:id="270"/>
      <w:r>
        <w:fldChar w:fldCharType="end"/>
      </w:r>
    </w:p>
    <w:p w14:paraId="082A6333" w14:textId="25D33396" w:rsidR="00F11CC5" w:rsidRDefault="00DE6FA9" w:rsidP="00F11CC5">
      <w:pPr>
        <w:rPr>
          <w:lang w:val="en-GB"/>
        </w:rPr>
      </w:pPr>
      <w:r>
        <w:rPr>
          <w:lang w:val="en-GB"/>
        </w:rPr>
        <w:t>Modified method is proposed to improve the determination of the centroid vertex in the TriSoup process.</w:t>
      </w:r>
    </w:p>
    <w:p w14:paraId="08B017E1" w14:textId="77777777" w:rsidR="00DE6FA9" w:rsidRPr="00F11CC5" w:rsidRDefault="00DE6FA9" w:rsidP="00F11CC5"/>
    <w:p w14:paraId="0653A8C6" w14:textId="317363AA" w:rsidR="00DE6FA9" w:rsidRDefault="00DE6FA9" w:rsidP="00DE6FA9">
      <w:r w:rsidRPr="00B5229D">
        <w:rPr>
          <w:highlight w:val="yellow"/>
        </w:rPr>
        <w:t xml:space="preserve">Description </w:t>
      </w:r>
      <w:r w:rsidR="009045E1">
        <w:rPr>
          <w:highlight w:val="yellow"/>
        </w:rPr>
        <w:t>request</w:t>
      </w:r>
      <w:r w:rsidRPr="00B5229D">
        <w:rPr>
          <w:highlight w:val="yellow"/>
        </w:rPr>
        <w:t>ed</w:t>
      </w:r>
    </w:p>
    <w:p w14:paraId="5D336B8B" w14:textId="77777777" w:rsidR="00270E98" w:rsidRDefault="00270E98" w:rsidP="00DE6FA9"/>
    <w:p w14:paraId="3129D55A" w14:textId="059D03C3" w:rsidR="00270E98" w:rsidRDefault="00270E98" w:rsidP="00270E98">
      <w:pPr>
        <w:pStyle w:val="Titre2"/>
      </w:pPr>
      <w:bookmarkStart w:id="271" w:name="_Toc156567951"/>
      <w:r>
        <w:t>Raster Scan Order for Octree Coding</w:t>
      </w:r>
      <w:r w:rsidR="00CB4432">
        <w:t xml:space="preserve"> (GeS-TM) </w:t>
      </w:r>
      <w:r w:rsidR="00CB4432">
        <w:fldChar w:fldCharType="begin"/>
      </w:r>
      <w:r w:rsidR="00CB4432">
        <w:instrText xml:space="preserve"> REF _Ref139618212 \r \h </w:instrText>
      </w:r>
      <w:r w:rsidR="00CB4432">
        <w:fldChar w:fldCharType="separate"/>
      </w:r>
      <w:r w:rsidR="0089309A">
        <w:t>[139]</w:t>
      </w:r>
      <w:r w:rsidR="00CB4432">
        <w:fldChar w:fldCharType="end"/>
      </w:r>
      <w:r w:rsidR="00CB4432">
        <w:fldChar w:fldCharType="begin"/>
      </w:r>
      <w:r w:rsidR="00CB4432">
        <w:instrText xml:space="preserve"> REF _Ref139618213 \r \h </w:instrText>
      </w:r>
      <w:r w:rsidR="00CB4432">
        <w:fldChar w:fldCharType="separate"/>
      </w:r>
      <w:r w:rsidR="0089309A">
        <w:t>[140]</w:t>
      </w:r>
      <w:bookmarkEnd w:id="271"/>
      <w:r w:rsidR="00CB4432">
        <w:fldChar w:fldCharType="end"/>
      </w:r>
    </w:p>
    <w:p w14:paraId="7B51690F" w14:textId="140A7872" w:rsidR="00CB4432" w:rsidRDefault="00045B2E" w:rsidP="00CB4432">
      <w:pPr>
        <w:rPr>
          <w:rFonts w:cs="Times New Roman"/>
          <w:lang w:val="en-CA"/>
        </w:rPr>
      </w:pPr>
      <w:r>
        <w:rPr>
          <w:rFonts w:cs="Times New Roman"/>
          <w:lang w:val="en-CA"/>
        </w:rPr>
        <w:t>The current design of G-PCC uses Morton code ordering of the node position</w:t>
      </w:r>
      <w:r w:rsidR="00491782">
        <w:rPr>
          <w:rFonts w:cs="Times New Roman"/>
          <w:lang w:val="en-CA"/>
        </w:rPr>
        <w:t>s</w:t>
      </w:r>
      <w:r>
        <w:rPr>
          <w:rFonts w:cs="Times New Roman"/>
          <w:lang w:val="en-CA"/>
        </w:rPr>
        <w:t xml:space="preserve"> for coding the occupancy of every node at a given depth in octree geometry coding, which is a different ordering than the ordering used for the edges of the octree leaf nodes within TriSoup. It requires some reordering between the octree layer and the TriSoup layer. The ordering used in TriSoup is lexicographic order of coordinates (a.k.a “raster scan” order).</w:t>
      </w:r>
      <w:r w:rsidR="0045244A">
        <w:rPr>
          <w:rFonts w:cs="Times New Roman"/>
          <w:lang w:val="en-CA"/>
        </w:rPr>
        <w:t xml:space="preserve"> Therefore, it is proposed to replace the Morton coding order of nodes occupancy by a lexicographic order to unify octree and TriSoup processing order.</w:t>
      </w:r>
    </w:p>
    <w:p w14:paraId="08E1A01D" w14:textId="77777777" w:rsidR="00664F38" w:rsidRDefault="00664F38" w:rsidP="00CB4432">
      <w:pPr>
        <w:rPr>
          <w:rFonts w:cs="Times New Roman"/>
          <w:lang w:val="en-CA"/>
        </w:rPr>
      </w:pPr>
    </w:p>
    <w:p w14:paraId="2AF945E0" w14:textId="38671004" w:rsidR="00AC582C" w:rsidRDefault="00AC582C" w:rsidP="00AC582C">
      <w:pPr>
        <w:rPr>
          <w:lang w:val="en-CA"/>
        </w:rPr>
      </w:pPr>
      <w:r>
        <w:rPr>
          <w:lang w:val="en-CA"/>
        </w:rPr>
        <w:t xml:space="preserve">The </w:t>
      </w:r>
      <w:r w:rsidR="00D70A3C">
        <w:rPr>
          <w:lang w:val="en-CA"/>
        </w:rPr>
        <w:t xml:space="preserve">proposed </w:t>
      </w:r>
      <w:r>
        <w:rPr>
          <w:lang w:val="en-CA"/>
        </w:rPr>
        <w:t xml:space="preserve">lexicographic order is not a fully lexicographic order in terms of the order of the coded occupancy bits. It is a lexicographic order in terms of coding order of the parents’ nodes. The child occupancy of each node is coded in Morton </w:t>
      </w:r>
      <w:r w:rsidR="00316782">
        <w:rPr>
          <w:lang w:val="en-CA"/>
        </w:rPr>
        <w:t>order,</w:t>
      </w:r>
      <w:r>
        <w:rPr>
          <w:lang w:val="en-CA"/>
        </w:rPr>
        <w:t xml:space="preserve"> but the corresponding child nodes are processed in lexicographic </w:t>
      </w:r>
      <w:r w:rsidR="004B2CAA">
        <w:rPr>
          <w:lang w:val="en-CA"/>
        </w:rPr>
        <w:t xml:space="preserve">order </w:t>
      </w:r>
      <w:r>
        <w:rPr>
          <w:lang w:val="en-CA"/>
        </w:rPr>
        <w:t>at next depth. Thus, most of the existing code/spec for coding the occupancy bits of a given node can be kept.</w:t>
      </w:r>
      <w:r w:rsidR="00FE67D1">
        <w:rPr>
          <w:lang w:val="en-CA"/>
        </w:rPr>
        <w:t xml:space="preserve"> </w:t>
      </w:r>
      <w:r>
        <w:rPr>
          <w:lang w:val="en-CA"/>
        </w:rPr>
        <w:t>This process is illustrated in</w:t>
      </w:r>
      <w:r w:rsidR="00580291">
        <w:rPr>
          <w:lang w:val="en-CA"/>
        </w:rPr>
        <w:t xml:space="preserve"> </w:t>
      </w:r>
      <w:r w:rsidR="00580291">
        <w:rPr>
          <w:lang w:val="en-CA"/>
        </w:rPr>
        <w:fldChar w:fldCharType="begin"/>
      </w:r>
      <w:r w:rsidR="00580291">
        <w:rPr>
          <w:lang w:val="en-CA"/>
        </w:rPr>
        <w:instrText xml:space="preserve"> REF _Ref139620505 \h </w:instrText>
      </w:r>
      <w:r w:rsidR="00580291">
        <w:rPr>
          <w:lang w:val="en-CA"/>
        </w:rPr>
      </w:r>
      <w:r w:rsidR="00580291">
        <w:rPr>
          <w:lang w:val="en-CA"/>
        </w:rPr>
        <w:fldChar w:fldCharType="separate"/>
      </w:r>
      <w:r w:rsidR="0089309A">
        <w:t xml:space="preserve">Figure </w:t>
      </w:r>
      <w:r w:rsidR="0089309A">
        <w:rPr>
          <w:noProof/>
        </w:rPr>
        <w:t>88</w:t>
      </w:r>
      <w:r w:rsidR="00580291">
        <w:rPr>
          <w:lang w:val="en-CA"/>
        </w:rPr>
        <w:fldChar w:fldCharType="end"/>
      </w:r>
      <w:r>
        <w:rPr>
          <w:lang w:val="en-CA"/>
        </w:rPr>
        <w:t>. For simplicity the illustration is made on a dense point</w:t>
      </w:r>
      <w:r w:rsidR="00550231">
        <w:rPr>
          <w:lang w:val="en-CA"/>
        </w:rPr>
        <w:t xml:space="preserve"> </w:t>
      </w:r>
      <w:r>
        <w:rPr>
          <w:lang w:val="en-CA"/>
        </w:rPr>
        <w:t>cloud that would be made of fully occupied nodes and is described below.</w:t>
      </w:r>
    </w:p>
    <w:p w14:paraId="37FA7552" w14:textId="77777777" w:rsidR="00AC582C" w:rsidRDefault="00AC582C" w:rsidP="00AC582C">
      <w:pPr>
        <w:rPr>
          <w:lang w:val="en-CA"/>
        </w:rPr>
      </w:pPr>
    </w:p>
    <w:p w14:paraId="1E73A78D" w14:textId="77777777" w:rsidR="00AC582C" w:rsidRDefault="00AC582C" w:rsidP="00AC582C">
      <w:pPr>
        <w:rPr>
          <w:lang w:val="en-CA"/>
        </w:rPr>
      </w:pPr>
      <w:r>
        <w:rPr>
          <w:lang w:val="en-CA"/>
        </w:rPr>
        <w:t xml:space="preserve">Without considering QTBT for the sake of simplicity, at depth </w:t>
      </w:r>
      <w:r>
        <w:rPr>
          <w:i/>
          <w:iCs/>
          <w:lang w:val="en-CA"/>
        </w:rPr>
        <w:t>d</w:t>
      </w:r>
      <w:r>
        <w:rPr>
          <w:lang w:val="en-CA"/>
        </w:rPr>
        <w:t>, each node with coordinates (</w:t>
      </w:r>
      <w:r>
        <w:rPr>
          <w:i/>
          <w:iCs/>
          <w:lang w:val="en-CA"/>
        </w:rPr>
        <w:t>x</w:t>
      </w:r>
      <w:r>
        <w:rPr>
          <w:lang w:val="en-CA"/>
        </w:rPr>
        <w:t>, </w:t>
      </w:r>
      <w:r>
        <w:rPr>
          <w:i/>
          <w:iCs/>
          <w:lang w:val="en-CA"/>
        </w:rPr>
        <w:t>y</w:t>
      </w:r>
      <w:r>
        <w:rPr>
          <w:lang w:val="en-CA"/>
        </w:rPr>
        <w:t>, </w:t>
      </w:r>
      <w:r>
        <w:rPr>
          <w:i/>
          <w:iCs/>
          <w:lang w:val="en-CA"/>
        </w:rPr>
        <w:t>z</w:t>
      </w:r>
      <w:r>
        <w:rPr>
          <w:lang w:val="en-CA"/>
        </w:rPr>
        <w:t>) may have up to 8 child nodes with 1/8</w:t>
      </w:r>
      <w:r>
        <w:rPr>
          <w:vertAlign w:val="superscript"/>
          <w:lang w:val="en-CA"/>
        </w:rPr>
        <w:t>th</w:t>
      </w:r>
      <w:r>
        <w:rPr>
          <w:lang w:val="en-CA"/>
        </w:rPr>
        <w:t xml:space="preserve"> of the volume their parent node, and with coordinates:</w:t>
      </w:r>
    </w:p>
    <w:p w14:paraId="55EFA11E"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 for child 0,</w:t>
      </w:r>
    </w:p>
    <w:p w14:paraId="6504CE05"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1,</w:t>
      </w:r>
    </w:p>
    <w:p w14:paraId="046072A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2,</w:t>
      </w:r>
    </w:p>
    <w:p w14:paraId="031B4C89"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3,</w:t>
      </w:r>
    </w:p>
    <w:p w14:paraId="4953CB6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 for child 4,</w:t>
      </w:r>
    </w:p>
    <w:p w14:paraId="2EAF31FF"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5,</w:t>
      </w:r>
    </w:p>
    <w:p w14:paraId="121DCC9F"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6, and</w:t>
      </w:r>
    </w:p>
    <w:p w14:paraId="1C3FA01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7.</w:t>
      </w:r>
    </w:p>
    <w:p w14:paraId="4FED7243" w14:textId="77777777" w:rsidR="00AC582C" w:rsidRDefault="00AC582C" w:rsidP="00AC582C">
      <w:pPr>
        <w:pStyle w:val="Paragraphedeliste"/>
        <w:ind w:left="720"/>
        <w:rPr>
          <w:lang w:val="en-CA"/>
        </w:rPr>
      </w:pPr>
    </w:p>
    <w:p w14:paraId="6345615C" w14:textId="77777777" w:rsidR="00AC582C" w:rsidRDefault="00AC582C" w:rsidP="00AC582C">
      <w:pPr>
        <w:rPr>
          <w:lang w:val="en-CA"/>
        </w:rPr>
      </w:pPr>
      <w:r>
        <w:rPr>
          <w:lang w:val="en-CA"/>
        </w:rPr>
        <w:t>In the following, we consider:</w:t>
      </w:r>
    </w:p>
    <w:p w14:paraId="77B4EB46" w14:textId="77777777" w:rsidR="00AC582C" w:rsidRDefault="00AC582C" w:rsidP="00AC582C">
      <w:pPr>
        <w:pStyle w:val="Paragraphedeliste"/>
        <w:numPr>
          <w:ilvl w:val="0"/>
          <w:numId w:val="95"/>
        </w:numPr>
        <w:rPr>
          <w:lang w:val="en-CA"/>
        </w:rPr>
      </w:pPr>
      <w:r>
        <w:rPr>
          <w:lang w:val="en-CA"/>
        </w:rPr>
        <w:t xml:space="preserve">a tube of nodes as being made of the nodes with same </w:t>
      </w:r>
      <w:r>
        <w:rPr>
          <w:i/>
          <w:iCs/>
          <w:lang w:val="en-CA"/>
        </w:rPr>
        <w:t>x</w:t>
      </w:r>
      <w:r>
        <w:rPr>
          <w:lang w:val="en-CA"/>
        </w:rPr>
        <w:t xml:space="preserve"> and </w:t>
      </w:r>
      <w:r>
        <w:rPr>
          <w:i/>
          <w:iCs/>
          <w:lang w:val="en-CA"/>
        </w:rPr>
        <w:t>y</w:t>
      </w:r>
      <w:r>
        <w:rPr>
          <w:lang w:val="en-CA"/>
        </w:rPr>
        <w:t>, and</w:t>
      </w:r>
    </w:p>
    <w:p w14:paraId="72B2C8FF" w14:textId="77777777" w:rsidR="00AC582C" w:rsidRDefault="00AC582C" w:rsidP="00AC582C">
      <w:pPr>
        <w:pStyle w:val="Paragraphedeliste"/>
        <w:numPr>
          <w:ilvl w:val="0"/>
          <w:numId w:val="95"/>
        </w:numPr>
        <w:rPr>
          <w:lang w:val="en-CA"/>
        </w:rPr>
      </w:pPr>
      <w:r>
        <w:rPr>
          <w:lang w:val="en-CA"/>
        </w:rPr>
        <w:t xml:space="preserve">a slice of nodes as being made of the nodes with same </w:t>
      </w:r>
      <w:r>
        <w:rPr>
          <w:i/>
          <w:iCs/>
          <w:lang w:val="en-CA"/>
        </w:rPr>
        <w:t>x</w:t>
      </w:r>
      <w:r>
        <w:rPr>
          <w:lang w:val="en-CA"/>
        </w:rPr>
        <w:t>.</w:t>
      </w:r>
    </w:p>
    <w:p w14:paraId="4FD5E67B" w14:textId="77777777" w:rsidR="00AC582C" w:rsidRDefault="00AC582C" w:rsidP="00AC582C">
      <w:pPr>
        <w:rPr>
          <w:lang w:val="en-CA"/>
        </w:rPr>
      </w:pPr>
    </w:p>
    <w:p w14:paraId="5BF7E2A9" w14:textId="1880F5A5" w:rsidR="00AC582C" w:rsidRDefault="00AC582C" w:rsidP="00AC582C">
      <w:pPr>
        <w:rPr>
          <w:lang w:val="en-CA"/>
        </w:rPr>
      </w:pPr>
      <w:r>
        <w:rPr>
          <w:noProof/>
          <w:lang w:val="en-CA"/>
        </w:rPr>
        <w:drawing>
          <wp:inline distT="0" distB="0" distL="0" distR="0" wp14:anchorId="209B1967" wp14:editId="6A6DFC9D">
            <wp:extent cx="5727700" cy="2700655"/>
            <wp:effectExtent l="0" t="0" r="0" b="0"/>
            <wp:docPr id="351" name="Picture 351" descr="A black and white grid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descr="A black and white grid cubes&#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7700" cy="2700655"/>
                    </a:xfrm>
                    <a:prstGeom prst="rect">
                      <a:avLst/>
                    </a:prstGeom>
                    <a:noFill/>
                    <a:ln>
                      <a:noFill/>
                    </a:ln>
                  </pic:spPr>
                </pic:pic>
              </a:graphicData>
            </a:graphic>
          </wp:inline>
        </w:drawing>
      </w:r>
    </w:p>
    <w:p w14:paraId="27FB059D" w14:textId="216EA250" w:rsidR="008B77F1" w:rsidRDefault="008B77F1" w:rsidP="008B77F1">
      <w:pPr>
        <w:pStyle w:val="Lgende"/>
        <w:jc w:val="center"/>
        <w:rPr>
          <w:rFonts w:eastAsia="Malgun Gothic"/>
          <w:sz w:val="24"/>
          <w:szCs w:val="24"/>
          <w:lang w:val="en-GB" w:eastAsia="ko-KR"/>
        </w:rPr>
      </w:pPr>
      <w:bookmarkStart w:id="272" w:name="_Ref139620505"/>
      <w:r>
        <w:t xml:space="preserve">Figure </w:t>
      </w:r>
      <w:fldSimple w:instr=" SEQ Figure \* ARABIC ">
        <w:r w:rsidR="0089309A">
          <w:rPr>
            <w:noProof/>
          </w:rPr>
          <w:t>88</w:t>
        </w:r>
      </w:fldSimple>
      <w:bookmarkEnd w:id="272"/>
      <w:r>
        <w:t>: Raster scan ordered parents nodes with 8 child occupancy bits coding and raster scan ordering of the child nodes.</w:t>
      </w:r>
    </w:p>
    <w:p w14:paraId="0E42983E" w14:textId="438F5A91" w:rsidR="00AC582C" w:rsidRDefault="00AC582C" w:rsidP="00AC582C">
      <w:pPr>
        <w:rPr>
          <w:lang w:val="en-CA"/>
        </w:rPr>
      </w:pPr>
      <w:r>
        <w:rPr>
          <w:lang w:val="en-CA"/>
        </w:rPr>
        <w:t>In current implementation, the 8 children occupancy is coded for every parent node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89309A">
        <w:t xml:space="preserve">Figure </w:t>
      </w:r>
      <w:r w:rsidR="0089309A">
        <w:rPr>
          <w:noProof/>
        </w:rPr>
        <w:t>88</w:t>
      </w:r>
      <w:r w:rsidR="00813C24">
        <w:rPr>
          <w:lang w:val="en-CA"/>
        </w:rPr>
        <w:fldChar w:fldCharType="end"/>
      </w:r>
      <w:r>
        <w:rPr>
          <w:lang w:val="en-CA"/>
        </w:rPr>
        <w:t>-(a)) in a same tube of parent nodes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89309A">
        <w:t xml:space="preserve">Figure </w:t>
      </w:r>
      <w:r w:rsidR="0089309A">
        <w:rPr>
          <w:noProof/>
        </w:rPr>
        <w:t>88</w:t>
      </w:r>
      <w:r w:rsidR="00813C24">
        <w:rPr>
          <w:lang w:val="en-CA"/>
        </w:rPr>
        <w:fldChar w:fldCharType="end"/>
      </w:r>
      <w:r>
        <w:rPr>
          <w:lang w:val="en-CA"/>
        </w:rPr>
        <w:t>-(b)). These nodes are successive nodes in a lexicographic ordered buffer of nodes for the current depth of the tree. For each one of these nodes, the occupied children belonging to tube 0 (</w:t>
      </w:r>
      <w:r w:rsidR="00970888">
        <w:rPr>
          <w:lang w:val="en-CA"/>
        </w:rPr>
        <w:fldChar w:fldCharType="begin"/>
      </w:r>
      <w:r w:rsidR="00970888">
        <w:rPr>
          <w:lang w:val="en-CA"/>
        </w:rPr>
        <w:instrText xml:space="preserve"> REF _Ref139620505 \h </w:instrText>
      </w:r>
      <w:r w:rsidR="00970888">
        <w:rPr>
          <w:lang w:val="en-CA"/>
        </w:rPr>
      </w:r>
      <w:r w:rsidR="00970888">
        <w:rPr>
          <w:lang w:val="en-CA"/>
        </w:rPr>
        <w:fldChar w:fldCharType="separate"/>
      </w:r>
      <w:r w:rsidR="0089309A">
        <w:t xml:space="preserve">Figure </w:t>
      </w:r>
      <w:r w:rsidR="0089309A">
        <w:rPr>
          <w:noProof/>
        </w:rPr>
        <w:t>88</w:t>
      </w:r>
      <w:r w:rsidR="00970888">
        <w:rPr>
          <w:lang w:val="en-CA"/>
        </w:rPr>
        <w:fldChar w:fldCharType="end"/>
      </w:r>
      <w:r>
        <w:rPr>
          <w:lang w:val="en-CA"/>
        </w:rPr>
        <w:t xml:space="preserve">-(d)) of children nodes are appended at the end of a lexicographic ordered buffer of nodes for the next depth of the tree, to obtain the tube 0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89309A">
        <w:t xml:space="preserve">Figure </w:t>
      </w:r>
      <w:r w:rsidR="0089309A">
        <w:rPr>
          <w:noProof/>
        </w:rPr>
        <w:t>88</w:t>
      </w:r>
      <w:r w:rsidR="007F0912">
        <w:rPr>
          <w:lang w:val="en-CA"/>
        </w:rPr>
        <w:fldChar w:fldCharType="end"/>
      </w:r>
      <w:r>
        <w:rPr>
          <w:lang w:val="en-CA"/>
        </w:rPr>
        <w:t>-(e).</w:t>
      </w:r>
      <w:r w:rsidR="007F0912">
        <w:rPr>
          <w:lang w:val="en-CA"/>
        </w:rPr>
        <w:t xml:space="preserve"> </w:t>
      </w:r>
      <w:r>
        <w:rPr>
          <w:lang w:val="en-CA"/>
        </w:rPr>
        <w:t>Then, all the same nodes belonging to the same tube of parent nodes are processed a second time to append the children belonging to tube 1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89309A">
        <w:t xml:space="preserve">Figure </w:t>
      </w:r>
      <w:r w:rsidR="0089309A">
        <w:rPr>
          <w:noProof/>
        </w:rPr>
        <w:t>88</w:t>
      </w:r>
      <w:r w:rsidR="007F0912">
        <w:rPr>
          <w:lang w:val="en-CA"/>
        </w:rPr>
        <w:fldChar w:fldCharType="end"/>
      </w:r>
      <w:r>
        <w:rPr>
          <w:lang w:val="en-CA"/>
        </w:rPr>
        <w:t xml:space="preserve">-(d)) to the buffer for the next depth, and to obtain the tube 1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89309A">
        <w:t xml:space="preserve">Figure </w:t>
      </w:r>
      <w:r w:rsidR="0089309A">
        <w:rPr>
          <w:noProof/>
        </w:rPr>
        <w:t>88</w:t>
      </w:r>
      <w:r w:rsidR="007F0912">
        <w:rPr>
          <w:lang w:val="en-CA"/>
        </w:rPr>
        <w:fldChar w:fldCharType="end"/>
      </w:r>
      <w:r>
        <w:rPr>
          <w:lang w:val="en-CA"/>
        </w:rPr>
        <w:t>-(e). This process is repeated for every tube of parent nodes belonging to a same slice of parent nodes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89309A">
        <w:t xml:space="preserve">Figure </w:t>
      </w:r>
      <w:r w:rsidR="0089309A">
        <w:rPr>
          <w:noProof/>
        </w:rPr>
        <w:t>88</w:t>
      </w:r>
      <w:r w:rsidR="007F0912">
        <w:rPr>
          <w:lang w:val="en-CA"/>
        </w:rPr>
        <w:fldChar w:fldCharType="end"/>
      </w:r>
      <w:r>
        <w:rPr>
          <w:lang w:val="en-CA"/>
        </w:rPr>
        <w:t>-(c)) to code their occupancy and obtain the slice 0 child nodes in the buffer of nodes for next depth.</w:t>
      </w:r>
      <w:r w:rsidR="007F0912">
        <w:rPr>
          <w:lang w:val="en-CA"/>
        </w:rPr>
        <w:t xml:space="preserve"> </w:t>
      </w:r>
      <w:r>
        <w:rPr>
          <w:lang w:val="en-CA"/>
        </w:rPr>
        <w:t>Then, all the same nodes belonging to the same slice of parent nodes are processed a third and a fourth time to append the child nodes belonging to each one of tube 2 and then tube 3 (in same order as for tube 0 and 1).</w:t>
      </w:r>
      <w:r w:rsidR="00D430B2">
        <w:rPr>
          <w:lang w:val="en-CA"/>
        </w:rPr>
        <w:t xml:space="preserve"> </w:t>
      </w:r>
      <w:r>
        <w:rPr>
          <w:lang w:val="en-CA"/>
        </w:rPr>
        <w:t>The buffer of child nodes then becomes the buffer of parent nodes for the next depth, and it is ordered in lexicographic order by construction.</w:t>
      </w:r>
    </w:p>
    <w:p w14:paraId="742E4669" w14:textId="77777777" w:rsidR="00D430B2" w:rsidRDefault="00D430B2" w:rsidP="00AC582C">
      <w:pPr>
        <w:rPr>
          <w:lang w:val="en-CA"/>
        </w:rPr>
      </w:pPr>
    </w:p>
    <w:p w14:paraId="784871CD" w14:textId="57C30E4F" w:rsidR="00AC582C" w:rsidRDefault="00AC582C" w:rsidP="00AC582C">
      <w:r>
        <w:rPr>
          <w:lang w:val="en-CA"/>
        </w:rPr>
        <w:t xml:space="preserve">One advantage of using lexicographic order is shown in </w:t>
      </w:r>
      <w:r w:rsidR="00ED409F">
        <w:rPr>
          <w:lang w:val="en-CA"/>
        </w:rPr>
        <w:fldChar w:fldCharType="begin"/>
      </w:r>
      <w:r w:rsidR="00ED409F">
        <w:rPr>
          <w:lang w:val="en-CA"/>
        </w:rPr>
        <w:instrText xml:space="preserve"> REF _Ref139621085 \h </w:instrText>
      </w:r>
      <w:r w:rsidR="00ED409F">
        <w:rPr>
          <w:lang w:val="en-CA"/>
        </w:rPr>
      </w:r>
      <w:r w:rsidR="00ED409F">
        <w:rPr>
          <w:lang w:val="en-CA"/>
        </w:rPr>
        <w:fldChar w:fldCharType="separate"/>
      </w:r>
      <w:r w:rsidR="0089309A">
        <w:t xml:space="preserve">Figure </w:t>
      </w:r>
      <w:r w:rsidR="0089309A">
        <w:rPr>
          <w:noProof/>
        </w:rPr>
        <w:t>89</w:t>
      </w:r>
      <w:r w:rsidR="00ED409F">
        <w:rPr>
          <w:lang w:val="en-CA"/>
        </w:rPr>
        <w:fldChar w:fldCharType="end"/>
      </w:r>
      <w:r w:rsidR="00ED409F">
        <w:rPr>
          <w:lang w:val="en-CA"/>
        </w:rPr>
        <w:t xml:space="preserve"> </w:t>
      </w:r>
      <w:r>
        <w:rPr>
          <w:lang w:val="en-CA"/>
        </w:rPr>
        <w:t xml:space="preserve">illustrating </w:t>
      </w:r>
      <w:r>
        <w:t>an example of the occupancy map (or causal neighborhood) of child occupancy in lexicographic order. For every parent node, the same causal neighborhood will be available.</w:t>
      </w:r>
    </w:p>
    <w:p w14:paraId="0E42CC29" w14:textId="77777777" w:rsidR="00AC582C" w:rsidRDefault="00AC582C" w:rsidP="00AC582C"/>
    <w:p w14:paraId="339EF45F" w14:textId="02E5A3E4" w:rsidR="00AC582C" w:rsidRDefault="00AC582C" w:rsidP="00AC582C">
      <w:pPr>
        <w:rPr>
          <w:lang w:val="en-CA"/>
        </w:rPr>
      </w:pPr>
      <w:r>
        <w:rPr>
          <w:noProof/>
          <w:lang w:val="en-CA"/>
        </w:rPr>
        <w:drawing>
          <wp:inline distT="0" distB="0" distL="0" distR="0" wp14:anchorId="792A3604" wp14:editId="749B3FA5">
            <wp:extent cx="5727700" cy="3764280"/>
            <wp:effectExtent l="0" t="0" r="0" b="7620"/>
            <wp:docPr id="350" name="Picture 350" descr="A white cube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A white cube with blue squares&#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27700" cy="3764280"/>
                    </a:xfrm>
                    <a:prstGeom prst="rect">
                      <a:avLst/>
                    </a:prstGeom>
                    <a:noFill/>
                    <a:ln>
                      <a:noFill/>
                    </a:ln>
                  </pic:spPr>
                </pic:pic>
              </a:graphicData>
            </a:graphic>
          </wp:inline>
        </w:drawing>
      </w:r>
    </w:p>
    <w:p w14:paraId="7A8FF282" w14:textId="77777777" w:rsidR="008B77F1" w:rsidRDefault="008B77F1" w:rsidP="00AC582C">
      <w:pPr>
        <w:rPr>
          <w:lang w:val="en-CA"/>
        </w:rPr>
      </w:pPr>
    </w:p>
    <w:p w14:paraId="2462E758" w14:textId="7D8D8370" w:rsidR="008B77F1" w:rsidRDefault="008B77F1" w:rsidP="008B77F1">
      <w:pPr>
        <w:pStyle w:val="Lgende"/>
        <w:jc w:val="center"/>
        <w:rPr>
          <w:rFonts w:eastAsia="Malgun Gothic"/>
          <w:sz w:val="24"/>
          <w:szCs w:val="24"/>
          <w:lang w:val="en-GB" w:eastAsia="ko-KR"/>
        </w:rPr>
      </w:pPr>
      <w:bookmarkStart w:id="273" w:name="_Ref139621085"/>
      <w:r>
        <w:t xml:space="preserve">Figure </w:t>
      </w:r>
      <w:fldSimple w:instr=" SEQ Figure \* ARABIC ">
        <w:r w:rsidR="0089309A">
          <w:rPr>
            <w:noProof/>
          </w:rPr>
          <w:t>89</w:t>
        </w:r>
      </w:fldSimple>
      <w:bookmarkEnd w:id="273"/>
      <w:r>
        <w:t>: Occupancy map (white cubes) known from previously encoded or decoded occupancy bits when encoding or decoding occupancy bit of a child node (striped cube) using proposed lexicographic order.</w:t>
      </w:r>
    </w:p>
    <w:p w14:paraId="5CCEE920" w14:textId="77777777" w:rsidR="00AC582C" w:rsidRDefault="00AC582C" w:rsidP="00AC582C">
      <w:r>
        <w:t xml:space="preserve">Also, to access occupancy of neighboring nodes, the atlas is not needed anymore. It is possible to simply maintain a table of pointers in the buffer of child and/or parent nodes to access the neighboring node’s information directly. This table can simply be maintained by incrementing pointers in the buffer, and the overall complexity for maintaining these pointers is </w:t>
      </w:r>
      <w:r>
        <w:rPr>
          <w:rFonts w:cs="Times New Roman"/>
        </w:rPr>
        <w:t>O</w:t>
      </w:r>
      <w:r>
        <w:t xml:space="preserve">(N) for the N nodes of a given depth (average complexity for maintaining a pointers to get neighbor occupancy of one node is </w:t>
      </w:r>
      <w:r>
        <w:rPr>
          <w:rFonts w:cs="Times New Roman"/>
        </w:rPr>
        <w:t>Θ</w:t>
      </w:r>
      <w:r>
        <w:t>(1)).</w:t>
      </w:r>
    </w:p>
    <w:p w14:paraId="6594F204" w14:textId="77777777" w:rsidR="00664F38" w:rsidRPr="00CB4432" w:rsidRDefault="00664F38" w:rsidP="00CB4432"/>
    <w:p w14:paraId="7364471C" w14:textId="40E302BB" w:rsidR="0058080D" w:rsidRDefault="001C205D" w:rsidP="00D7326B">
      <w:pPr>
        <w:pStyle w:val="Titre2"/>
      </w:pPr>
      <w:bookmarkStart w:id="274" w:name="_Toc156567952"/>
      <w:r>
        <w:t xml:space="preserve">TriSoup Node </w:t>
      </w:r>
      <w:r w:rsidR="00D7326B">
        <w:t xml:space="preserve">Grid Alignment (GeS-TM) </w:t>
      </w:r>
      <w:r w:rsidR="00D7326B">
        <w:fldChar w:fldCharType="begin"/>
      </w:r>
      <w:r w:rsidR="00D7326B">
        <w:instrText xml:space="preserve"> REF _Ref144997390 \r \h </w:instrText>
      </w:r>
      <w:r w:rsidR="00D7326B">
        <w:fldChar w:fldCharType="separate"/>
      </w:r>
      <w:r w:rsidR="0089309A">
        <w:t>[141]</w:t>
      </w:r>
      <w:r w:rsidR="00D7326B">
        <w:fldChar w:fldCharType="end"/>
      </w:r>
      <w:r w:rsidR="00D7326B">
        <w:fldChar w:fldCharType="begin"/>
      </w:r>
      <w:r w:rsidR="00D7326B">
        <w:instrText xml:space="preserve"> REF _Ref144997393 \r \h </w:instrText>
      </w:r>
      <w:r w:rsidR="00D7326B">
        <w:fldChar w:fldCharType="separate"/>
      </w:r>
      <w:r w:rsidR="0089309A">
        <w:t>[142]</w:t>
      </w:r>
      <w:bookmarkEnd w:id="274"/>
      <w:r w:rsidR="00D7326B">
        <w:fldChar w:fldCharType="end"/>
      </w:r>
    </w:p>
    <w:p w14:paraId="392E6576" w14:textId="169EA43A" w:rsidR="00CB6132" w:rsidRDefault="00A87A3F" w:rsidP="007B1F0B">
      <w:r w:rsidRPr="00A87A3F">
        <w:t>Non-alignment of TriSoup node grid</w:t>
      </w:r>
      <w:r>
        <w:t xml:space="preserve"> </w:t>
      </w:r>
      <w:r w:rsidRPr="00A87A3F">
        <w:t xml:space="preserve">impacts quality of inter </w:t>
      </w:r>
      <w:r w:rsidR="003E22D3" w:rsidRPr="00A87A3F">
        <w:t>predictor and</w:t>
      </w:r>
      <w:r w:rsidRPr="00A87A3F">
        <w:t xml:space="preserve"> is non-suited for Skip mode</w:t>
      </w:r>
      <w:r>
        <w:t>.</w:t>
      </w:r>
      <w:r w:rsidR="007B1F0B">
        <w:t xml:space="preserve"> It is proposed to ensure</w:t>
      </w:r>
      <w:r w:rsidR="001638D2">
        <w:t xml:space="preserve"> normatively that</w:t>
      </w:r>
      <w:r w:rsidR="007B1F0B">
        <w:t xml:space="preserve"> skip mode is not used without grid alignment.</w:t>
      </w:r>
    </w:p>
    <w:p w14:paraId="5C2B15F4" w14:textId="77777777" w:rsidR="00BD7731" w:rsidRDefault="00BD7731" w:rsidP="007B1F0B"/>
    <w:p w14:paraId="34330B6E" w14:textId="119DA092" w:rsidR="00BD7731" w:rsidRDefault="00BD7731" w:rsidP="00BD7731">
      <w:pPr>
        <w:pStyle w:val="Titre2"/>
      </w:pPr>
      <w:bookmarkStart w:id="275" w:name="_Toc156567953"/>
      <w:r>
        <w:t>M</w:t>
      </w:r>
      <w:r w:rsidRPr="00BD7731">
        <w:t>otion-</w:t>
      </w:r>
      <w:r w:rsidR="0084407D">
        <w:t>C</w:t>
      </w:r>
      <w:r w:rsidRPr="00BD7731">
        <w:t xml:space="preserve">ompensated </w:t>
      </w:r>
      <w:r w:rsidR="0084407D">
        <w:t>I</w:t>
      </w:r>
      <w:r w:rsidRPr="00BD7731">
        <w:t>nter-</w:t>
      </w:r>
      <w:r w:rsidR="0084407D">
        <w:t>F</w:t>
      </w:r>
      <w:r w:rsidRPr="00BD7731">
        <w:t xml:space="preserve">rame </w:t>
      </w:r>
      <w:r w:rsidR="0084407D">
        <w:t>A</w:t>
      </w:r>
      <w:r w:rsidRPr="00BD7731">
        <w:t xml:space="preserve">ttribute </w:t>
      </w:r>
      <w:r w:rsidR="0084407D">
        <w:t>C</w:t>
      </w:r>
      <w:r w:rsidRPr="00BD7731">
        <w:t xml:space="preserve">oding </w:t>
      </w:r>
      <w:r w:rsidR="0084407D">
        <w:t>S</w:t>
      </w:r>
      <w:r w:rsidRPr="00BD7731">
        <w:t xml:space="preserve">cheme for </w:t>
      </w:r>
      <w:r w:rsidR="0084407D">
        <w:t>D</w:t>
      </w:r>
      <w:r w:rsidRPr="00BD7731">
        <w:t xml:space="preserve">ynamic </w:t>
      </w:r>
      <w:r w:rsidR="0084407D">
        <w:t>S</w:t>
      </w:r>
      <w:r w:rsidRPr="00BD7731">
        <w:t xml:space="preserve">olid </w:t>
      </w:r>
      <w:r w:rsidR="0084407D">
        <w:t>P</w:t>
      </w:r>
      <w:r w:rsidRPr="00BD7731">
        <w:t xml:space="preserve">oint </w:t>
      </w:r>
      <w:r w:rsidR="0084407D">
        <w:t>C</w:t>
      </w:r>
      <w:r w:rsidRPr="00BD7731">
        <w:t>louds</w:t>
      </w:r>
      <w:r w:rsidR="0084407D">
        <w:t xml:space="preserve"> (GeS-TM) </w:t>
      </w:r>
      <w:r w:rsidR="0084407D">
        <w:fldChar w:fldCharType="begin"/>
      </w:r>
      <w:r w:rsidR="0084407D">
        <w:instrText xml:space="preserve"> REF _Ref145057852 \r \h </w:instrText>
      </w:r>
      <w:r w:rsidR="0084407D">
        <w:fldChar w:fldCharType="separate"/>
      </w:r>
      <w:r w:rsidR="0089309A">
        <w:t>[144]</w:t>
      </w:r>
      <w:r w:rsidR="0084407D">
        <w:fldChar w:fldCharType="end"/>
      </w:r>
      <w:r w:rsidR="0084407D">
        <w:fldChar w:fldCharType="begin"/>
      </w:r>
      <w:r w:rsidR="0084407D">
        <w:instrText xml:space="preserve"> REF _Ref145057853 \r \h </w:instrText>
      </w:r>
      <w:r w:rsidR="0084407D">
        <w:fldChar w:fldCharType="separate"/>
      </w:r>
      <w:r w:rsidR="0089309A">
        <w:t>[145]</w:t>
      </w:r>
      <w:bookmarkEnd w:id="275"/>
      <w:r w:rsidR="0084407D">
        <w:fldChar w:fldCharType="end"/>
      </w:r>
    </w:p>
    <w:p w14:paraId="7008645C" w14:textId="2E39C53D" w:rsidR="0084407D" w:rsidRDefault="003E3338" w:rsidP="0084407D">
      <w:r>
        <w:t>T</w:t>
      </w:r>
      <w:r w:rsidRPr="003E3338">
        <w:t>his contribution pr</w:t>
      </w:r>
      <w:r>
        <w:t>oposes</w:t>
      </w:r>
      <w:r w:rsidRPr="003E3338">
        <w:t xml:space="preserve"> a coding scheme with inter-frame prediction based on local motion compensation for RAHT attributes encoding</w:t>
      </w:r>
      <w:r>
        <w:t>.</w:t>
      </w:r>
    </w:p>
    <w:p w14:paraId="56B483E4" w14:textId="77777777" w:rsidR="003E3338" w:rsidRDefault="003E3338" w:rsidP="0084407D"/>
    <w:p w14:paraId="2459F594" w14:textId="77777777" w:rsidR="00D87D61" w:rsidRDefault="00D87D61" w:rsidP="00614738">
      <w:pPr>
        <w:pStyle w:val="Titre3"/>
        <w:rPr>
          <w:rFonts w:asciiTheme="minorHAnsi" w:eastAsiaTheme="minorHAnsi" w:hAnsiTheme="minorHAnsi"/>
        </w:rPr>
      </w:pPr>
      <w:bookmarkStart w:id="276" w:name="_Toc156567954"/>
      <w:r>
        <w:t>Overview</w:t>
      </w:r>
      <w:bookmarkEnd w:id="276"/>
    </w:p>
    <w:p w14:paraId="2A2EF7F9" w14:textId="67747F34" w:rsidR="00D87D61" w:rsidRDefault="00D87D61" w:rsidP="00614738">
      <w:r>
        <w:t xml:space="preserve">The proposed scheme is built on top of the current intra-frame RAHT encoding scheme in GeS-TM. </w:t>
      </w:r>
      <w:r w:rsidR="000A14B9">
        <w:t>I</w:t>
      </w:r>
      <w:r>
        <w:t>t leverages the local motion field already present in the geometry encoder to generate a temporally predicted point cloud frame attribute component, thus providing additional inter-frame predictors to the hierarchical RAHT encoding process.</w:t>
      </w:r>
    </w:p>
    <w:p w14:paraId="66EBD0B0" w14:textId="77777777" w:rsidR="00D87D61" w:rsidRDefault="00D87D61" w:rsidP="00D87D61">
      <w:r>
        <w:t>The best prediction mode for each node is decided among three candidates: no prediction, intra-frame prediction and inter-frame prediction. The choice is made on a rate-distortion criterion balancing the minimization of the prediction error and the coding cost of the residues and prediction modes (as prediction modes are now arithmetically encoded and transmitted to the decoder). This prediction decision process is repeated at each resolution level except at the last levels of highest resolutions, where a simple inference is performed at both encoder and decoder, to avoid a prohibitive transmission cost of prediction modes. The level at each we stop encoding the prediction mode and start inferring is a parameter chosen by the user.</w:t>
      </w:r>
    </w:p>
    <w:p w14:paraId="4B479E24" w14:textId="77777777" w:rsidR="001E13E4" w:rsidRDefault="001E13E4" w:rsidP="00614738"/>
    <w:p w14:paraId="7FB1E9D8" w14:textId="298D5E89" w:rsidR="00D87D61" w:rsidRDefault="00D87D61" w:rsidP="00D87D61">
      <w:pPr>
        <w:jc w:val="center"/>
        <w:rPr>
          <w:rFonts w:ascii="Times New Roman" w:hAnsi="Times New Roman"/>
        </w:rPr>
      </w:pPr>
      <w:r>
        <w:rPr>
          <w:noProof/>
        </w:rPr>
        <w:drawing>
          <wp:inline distT="0" distB="0" distL="0" distR="0" wp14:anchorId="2F0DF721" wp14:editId="5AB47406">
            <wp:extent cx="5727700" cy="3197860"/>
            <wp:effectExtent l="0" t="0" r="6350" b="2540"/>
            <wp:docPr id="608594180" name="Picture 6085941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27700" cy="3197860"/>
                    </a:xfrm>
                    <a:prstGeom prst="rect">
                      <a:avLst/>
                    </a:prstGeom>
                    <a:noFill/>
                    <a:ln>
                      <a:noFill/>
                    </a:ln>
                  </pic:spPr>
                </pic:pic>
              </a:graphicData>
            </a:graphic>
          </wp:inline>
        </w:drawing>
      </w:r>
    </w:p>
    <w:p w14:paraId="5E644E9A" w14:textId="2F736D34" w:rsidR="004874BE" w:rsidRDefault="004874BE" w:rsidP="004874BE">
      <w:pPr>
        <w:pStyle w:val="Lgende"/>
        <w:jc w:val="center"/>
        <w:rPr>
          <w:rFonts w:eastAsia="Malgun Gothic"/>
          <w:sz w:val="24"/>
          <w:szCs w:val="24"/>
          <w:lang w:val="en-GB" w:eastAsia="ko-KR"/>
        </w:rPr>
      </w:pPr>
      <w:bookmarkStart w:id="277" w:name="_Ref145058922"/>
      <w:r>
        <w:t xml:space="preserve">Figure </w:t>
      </w:r>
      <w:fldSimple w:instr=" SEQ Figure \* ARABIC ">
        <w:r w:rsidR="0089309A">
          <w:rPr>
            <w:noProof/>
          </w:rPr>
          <w:t>90</w:t>
        </w:r>
      </w:fldSimple>
      <w:bookmarkEnd w:id="277"/>
      <w:r>
        <w:t xml:space="preserve">: </w:t>
      </w:r>
      <w:r>
        <w:rPr>
          <w:sz w:val="20"/>
        </w:rPr>
        <w:t>Overview of the attribute encoder</w:t>
      </w:r>
      <w:r>
        <w:t>.</w:t>
      </w:r>
    </w:p>
    <w:p w14:paraId="2695EE7A" w14:textId="018D04FC" w:rsidR="00D87D61" w:rsidRDefault="00D87D61" w:rsidP="00D87D61">
      <w:r>
        <w:t xml:space="preserve">In </w:t>
      </w:r>
      <w:r w:rsidR="001E13E4">
        <w:fldChar w:fldCharType="begin"/>
      </w:r>
      <w:r w:rsidR="001E13E4">
        <w:instrText xml:space="preserve"> REF _Ref145058922 \h </w:instrText>
      </w:r>
      <w:r w:rsidR="001E13E4">
        <w:fldChar w:fldCharType="separate"/>
      </w:r>
      <w:r w:rsidR="0089309A">
        <w:t xml:space="preserve">Figure </w:t>
      </w:r>
      <w:r w:rsidR="0089309A">
        <w:rPr>
          <w:noProof/>
        </w:rPr>
        <w:t>90</w:t>
      </w:r>
      <w:r w:rsidR="001E13E4">
        <w:fldChar w:fldCharType="end"/>
      </w:r>
      <w:r w:rsidR="001E13E4">
        <w:t xml:space="preserve"> </w:t>
      </w:r>
      <w:r>
        <w:t xml:space="preserve">a block-scheme of the encoder is depicted, with modified or additional processing blocks and new data flows </w:t>
      </w:r>
      <w:r w:rsidR="001E13E4">
        <w:t>colored</w:t>
      </w:r>
      <w:r>
        <w:t xml:space="preserve"> green.</w:t>
      </w:r>
    </w:p>
    <w:p w14:paraId="031A0D08" w14:textId="77777777" w:rsidR="001E13E4" w:rsidRDefault="001E13E4" w:rsidP="00614738"/>
    <w:p w14:paraId="60EA7B03" w14:textId="73C8CBC3" w:rsidR="00D87D61" w:rsidRDefault="00D87D61" w:rsidP="00614738">
      <w:pPr>
        <w:pStyle w:val="Titre3"/>
        <w:rPr>
          <w:rFonts w:asciiTheme="minorHAnsi" w:hAnsiTheme="minorHAnsi"/>
        </w:rPr>
      </w:pPr>
      <w:bookmarkStart w:id="278" w:name="_Toc156567955"/>
      <w:r>
        <w:t xml:space="preserve">Motion </w:t>
      </w:r>
      <w:r w:rsidR="00B63B5C">
        <w:t>C</w:t>
      </w:r>
      <w:r>
        <w:t>ompensation</w:t>
      </w:r>
      <w:bookmarkEnd w:id="278"/>
    </w:p>
    <w:p w14:paraId="1E7E00E0" w14:textId="46EE24B4" w:rsidR="00D87D61" w:rsidRDefault="00D87D61" w:rsidP="00D87D61">
      <w:pPr>
        <w:rPr>
          <w:iCs/>
        </w:rPr>
      </w:pPr>
      <w:r>
        <w:rPr>
          <w:lang w:val="en-GB"/>
        </w:rPr>
        <w:t xml:space="preserve">The block-matching based local motion estimation already implemented in the geometry encoder of the GeS-TM is re-used as it is. The associated motion compensation module is modified to add to the output prediction point cloud frame </w:t>
      </w:r>
      <m:oMath>
        <m:sSubSup>
          <m:sSubSupPr>
            <m:ctrlPr>
              <w:rPr>
                <w:rFonts w:ascii="Cambria Math" w:eastAsiaTheme="minorHAnsi" w:hAnsi="Cambria Math" w:cstheme="minorBidi"/>
                <w:i/>
                <w:iCs/>
                <w:kern w:val="2"/>
                <w:lang w:val="en-CA"/>
                <w14:ligatures w14:val="standardContextual"/>
              </w:rPr>
            </m:ctrlPr>
          </m:sSubSupPr>
          <m:e>
            <m:r>
              <w:rPr>
                <w:rFonts w:ascii="Cambria Math" w:hAnsi="Cambria Math"/>
              </w:rPr>
              <m:t>PC</m:t>
            </m:r>
          </m:e>
          <m:sub>
            <m:r>
              <w:rPr>
                <w:rFonts w:ascii="Cambria Math" w:hAnsi="Cambria Math"/>
              </w:rPr>
              <m:t>t</m:t>
            </m:r>
          </m:sub>
          <m:sup>
            <m:r>
              <w:rPr>
                <w:rFonts w:ascii="Cambria Math" w:hAnsi="Cambria Math"/>
              </w:rPr>
              <m:t>p</m:t>
            </m:r>
          </m:sup>
        </m:sSubSup>
      </m:oMath>
      <w:r>
        <w:rPr>
          <w:iCs/>
          <w:lang w:val="en-CA"/>
        </w:rPr>
        <w:t xml:space="preserve"> </w:t>
      </w:r>
      <w:r>
        <w:rPr>
          <w:lang w:val="en-GB"/>
        </w:rPr>
        <w:t>an</w:t>
      </w:r>
      <w:r w:rsidR="00EC4BC5">
        <w:rPr>
          <w:lang w:val="en-GB"/>
        </w:rPr>
        <w:t>d</w:t>
      </w:r>
      <w:r>
        <w:rPr>
          <w:lang w:val="en-GB"/>
        </w:rPr>
        <w:t xml:space="preserve"> attribute component </w:t>
      </w:r>
      <m:oMath>
        <m:sSubSup>
          <m:sSubSupPr>
            <m:ctrlPr>
              <w:rPr>
                <w:rFonts w:ascii="Cambria Math" w:eastAsiaTheme="minorHAnsi" w:hAnsi="Cambria Math" w:cstheme="minorBidi"/>
                <w:i/>
                <w:iCs/>
                <w:kern w:val="2"/>
                <w14:ligatures w14:val="standardContextual"/>
              </w:rPr>
            </m:ctrlPr>
          </m:sSubSupPr>
          <m:e>
            <m:r>
              <w:rPr>
                <w:rFonts w:ascii="Cambria Math" w:hAnsi="Cambria Math"/>
              </w:rPr>
              <m:t>A</m:t>
            </m:r>
          </m:e>
          <m:sub>
            <m:r>
              <w:rPr>
                <w:rFonts w:ascii="Cambria Math" w:hAnsi="Cambria Math"/>
              </w:rPr>
              <m:t>t</m:t>
            </m:r>
          </m:sub>
          <m:sup>
            <m:r>
              <w:rPr>
                <w:rFonts w:ascii="Cambria Math" w:hAnsi="Cambria Math"/>
              </w:rPr>
              <m:t>p</m:t>
            </m:r>
          </m:sup>
        </m:sSubSup>
      </m:oMath>
      <w:r>
        <w:rPr>
          <w:iCs/>
        </w:rPr>
        <w:t>. A 32-frame long GOP structure is used, with 31 frames inbetween two successive intra-coded frames being encoded with the proposed scheme with inter-prediction.</w:t>
      </w:r>
    </w:p>
    <w:p w14:paraId="67D88683" w14:textId="77777777" w:rsidR="001E13E4" w:rsidRDefault="001E13E4" w:rsidP="00614738">
      <w:pPr>
        <w:rPr>
          <w:iCs/>
        </w:rPr>
      </w:pPr>
    </w:p>
    <w:p w14:paraId="62F46298" w14:textId="127B4892" w:rsidR="00D87D61" w:rsidRDefault="00D87D61" w:rsidP="00614738">
      <w:pPr>
        <w:pStyle w:val="Titre3"/>
        <w:rPr>
          <w:rFonts w:asciiTheme="minorHAnsi" w:hAnsiTheme="minorHAnsi"/>
        </w:rPr>
      </w:pPr>
      <w:bookmarkStart w:id="279" w:name="_Toc156567956"/>
      <w:r>
        <w:t xml:space="preserve">Prediction </w:t>
      </w:r>
      <w:r w:rsidR="00B63B5C">
        <w:t>M</w:t>
      </w:r>
      <w:r>
        <w:t xml:space="preserve">ode </w:t>
      </w:r>
      <w:r w:rsidR="00B63B5C">
        <w:t>D</w:t>
      </w:r>
      <w:r>
        <w:t>ecision</w:t>
      </w:r>
      <w:bookmarkEnd w:id="279"/>
    </w:p>
    <w:p w14:paraId="54775D86" w14:textId="77777777" w:rsidR="00D87D61" w:rsidRDefault="00D87D61" w:rsidP="00D87D61">
      <w:pPr>
        <w:rPr>
          <w:lang w:val="en-GB"/>
        </w:rPr>
      </w:pPr>
      <w:r>
        <w:rPr>
          <w:lang w:val="en-GB"/>
        </w:rPr>
        <w:t>Three prediction modes are in competition for encoding a RAHT node:</w:t>
      </w:r>
    </w:p>
    <w:p w14:paraId="024BC4A3" w14:textId="5FA6C25D" w:rsidR="00D87D61" w:rsidRPr="0079559E" w:rsidRDefault="00D87D61" w:rsidP="00614738">
      <w:pPr>
        <w:pStyle w:val="Paragraphedeliste"/>
        <w:numPr>
          <w:ilvl w:val="0"/>
          <w:numId w:val="105"/>
        </w:numPr>
        <w:rPr>
          <w:lang w:val="en-GB"/>
        </w:rPr>
      </w:pPr>
      <w:r w:rsidRPr="0079559E">
        <w:rPr>
          <w:lang w:val="en-GB"/>
        </w:rPr>
        <w:t>Null mode: direct coding of RAHT coefficients</w:t>
      </w:r>
    </w:p>
    <w:p w14:paraId="2FC3445C" w14:textId="0718D1F4" w:rsidR="00D87D61" w:rsidRPr="0079559E" w:rsidRDefault="00D87D61" w:rsidP="00614738">
      <w:pPr>
        <w:pStyle w:val="Paragraphedeliste"/>
        <w:numPr>
          <w:ilvl w:val="0"/>
          <w:numId w:val="105"/>
        </w:numPr>
        <w:rPr>
          <w:lang w:val="fr-FR"/>
        </w:rPr>
      </w:pPr>
      <w:r w:rsidRPr="0079559E">
        <w:rPr>
          <w:lang w:val="fr-FR"/>
        </w:rPr>
        <w:t>Intra mode: intra-frame transform domain RAHT prediction</w:t>
      </w:r>
    </w:p>
    <w:p w14:paraId="7122382A" w14:textId="251564EF" w:rsidR="00D87D61" w:rsidRPr="0079559E" w:rsidRDefault="00D87D61" w:rsidP="00614738">
      <w:pPr>
        <w:pStyle w:val="Paragraphedeliste"/>
        <w:numPr>
          <w:ilvl w:val="0"/>
          <w:numId w:val="105"/>
        </w:numPr>
        <w:rPr>
          <w:lang w:val="en-GB"/>
        </w:rPr>
      </w:pPr>
      <w:r w:rsidRPr="0079559E">
        <w:rPr>
          <w:lang w:val="en-GB"/>
        </w:rPr>
        <w:t>Inter mode: attribute values at same location of current node in temporally predicted point cloud (averaged in accordance with the size of the node at current level)</w:t>
      </w:r>
    </w:p>
    <w:p w14:paraId="41C1915E" w14:textId="77777777" w:rsidR="00DE4227" w:rsidRDefault="00DE4227" w:rsidP="00D87D61">
      <w:pPr>
        <w:rPr>
          <w:lang w:val="en-GB"/>
        </w:rPr>
      </w:pPr>
    </w:p>
    <w:p w14:paraId="48D1A3AF" w14:textId="5461A9F2" w:rsidR="00D87D61" w:rsidRDefault="00D87D61" w:rsidP="00D87D61">
      <w:pPr>
        <w:rPr>
          <w:lang w:val="en-GB"/>
        </w:rPr>
      </w:pPr>
      <w:r>
        <w:rPr>
          <w:lang w:val="en-GB"/>
        </w:rPr>
        <w:t xml:space="preserve">The decision is based on a classical rate-distortion criterion, by minimizing cost function </w:t>
      </w:r>
      <w:r>
        <w:rPr>
          <w:i/>
          <w:iCs/>
          <w:lang w:val="en-GB"/>
        </w:rPr>
        <w:t>MSE + λ</w:t>
      </w:r>
      <w:r>
        <w:rPr>
          <w:i/>
          <w:iCs/>
          <w:lang w:val="en-GB"/>
        </w:rPr>
        <w:sym w:font="Symbol" w:char="F02A"/>
      </w:r>
      <w:r>
        <w:rPr>
          <w:i/>
          <w:iCs/>
          <w:lang w:val="en-GB"/>
        </w:rPr>
        <w:t>Rate</w:t>
      </w:r>
      <w:r>
        <w:rPr>
          <w:lang w:val="en-GB"/>
        </w:rPr>
        <w:t xml:space="preserve">, where </w:t>
      </w:r>
      <w:r>
        <w:rPr>
          <w:i/>
          <w:iCs/>
          <w:lang w:val="en-GB"/>
        </w:rPr>
        <w:t>MSE</w:t>
      </w:r>
      <w:r>
        <w:rPr>
          <w:lang w:val="en-GB"/>
        </w:rPr>
        <w:t xml:space="preserve"> is the mean squared error of the reconstructed attributes and </w:t>
      </w:r>
      <w:r>
        <w:rPr>
          <w:i/>
          <w:iCs/>
          <w:lang w:val="en-GB"/>
        </w:rPr>
        <w:t>Rate</w:t>
      </w:r>
      <w:r>
        <w:rPr>
          <w:lang w:val="en-GB"/>
        </w:rPr>
        <w:t xml:space="preserve"> is the average number of bits per child to encode the difference of quantized coefficients (the prediction residue) and to signal the prediction mode.</w:t>
      </w:r>
    </w:p>
    <w:p w14:paraId="44911A0E" w14:textId="77777777" w:rsidR="00601663" w:rsidRDefault="00601663" w:rsidP="00614738">
      <w:pPr>
        <w:rPr>
          <w:lang w:val="en-GB"/>
        </w:rPr>
      </w:pPr>
    </w:p>
    <w:p w14:paraId="2D81574D" w14:textId="29A7DEF7" w:rsidR="00D87D61" w:rsidRDefault="00D87D61" w:rsidP="00614738">
      <w:pPr>
        <w:pStyle w:val="Titre3"/>
        <w:rPr>
          <w:rFonts w:asciiTheme="minorHAnsi" w:hAnsiTheme="minorHAnsi"/>
          <w:lang w:val="en-GB"/>
        </w:rPr>
      </w:pPr>
      <w:bookmarkStart w:id="280" w:name="_Toc156567957"/>
      <w:r>
        <w:t xml:space="preserve">Prediction </w:t>
      </w:r>
      <w:r w:rsidR="00B63B5C">
        <w:t>M</w:t>
      </w:r>
      <w:r>
        <w:t xml:space="preserve">ode </w:t>
      </w:r>
      <w:r w:rsidR="00B63B5C">
        <w:t>S</w:t>
      </w:r>
      <w:r>
        <w:t>ignalling</w:t>
      </w:r>
      <w:bookmarkEnd w:id="280"/>
    </w:p>
    <w:p w14:paraId="55FEFFEF" w14:textId="5C21C050" w:rsidR="00D87D61" w:rsidRDefault="00D87D61" w:rsidP="00D87D61">
      <w:pPr>
        <w:rPr>
          <w:lang w:val="en-GB"/>
        </w:rPr>
      </w:pPr>
      <w:r>
        <w:rPr>
          <w:lang w:val="en-GB"/>
        </w:rPr>
        <w:t xml:space="preserve">The choice of prediction mode is modelled using the binary tree depicted in </w:t>
      </w:r>
      <w:r w:rsidR="00601663">
        <w:rPr>
          <w:lang w:val="en-GB"/>
        </w:rPr>
        <w:fldChar w:fldCharType="begin"/>
      </w:r>
      <w:r w:rsidR="00601663">
        <w:rPr>
          <w:lang w:val="en-GB"/>
        </w:rPr>
        <w:instrText xml:space="preserve"> REF _Ref145058953 \h </w:instrText>
      </w:r>
      <w:r w:rsidR="00601663">
        <w:rPr>
          <w:lang w:val="en-GB"/>
        </w:rPr>
      </w:r>
      <w:r w:rsidR="00601663">
        <w:rPr>
          <w:lang w:val="en-GB"/>
        </w:rPr>
        <w:fldChar w:fldCharType="separate"/>
      </w:r>
      <w:r w:rsidR="0089309A">
        <w:t xml:space="preserve">Figure </w:t>
      </w:r>
      <w:r w:rsidR="0089309A">
        <w:rPr>
          <w:noProof/>
        </w:rPr>
        <w:t>91</w:t>
      </w:r>
      <w:r w:rsidR="00601663">
        <w:rPr>
          <w:lang w:val="en-GB"/>
        </w:rPr>
        <w:fldChar w:fldCharType="end"/>
      </w:r>
      <w:r w:rsidR="00601663">
        <w:rPr>
          <w:lang w:val="en-GB"/>
        </w:rPr>
        <w:t xml:space="preserve"> </w:t>
      </w:r>
      <w:r>
        <w:rPr>
          <w:lang w:val="en-GB"/>
        </w:rPr>
        <w:t xml:space="preserve">where each leaf corresponds to one of the 3 prediction modes. At each tree node the encoder passes through the decision process, the followed direction is signalled with a binary flag that is encoded using binary arithmetic coding with a given probability for the flag to be true or false. The probabilities of nodes 1 and 2, </w:t>
      </w:r>
      <w:r>
        <w:rPr>
          <w:i/>
          <w:iCs/>
          <w:lang w:val="en-GB"/>
        </w:rPr>
        <w:t>isNull[ctx]</w:t>
      </w:r>
      <w:r>
        <w:rPr>
          <w:lang w:val="en-GB"/>
        </w:rPr>
        <w:t xml:space="preserve"> and </w:t>
      </w:r>
      <w:r>
        <w:rPr>
          <w:i/>
          <w:iCs/>
          <w:lang w:val="en-GB"/>
        </w:rPr>
        <w:t>isIntra[ctx]</w:t>
      </w:r>
      <w:r>
        <w:rPr>
          <w:lang w:val="en-GB"/>
        </w:rPr>
        <w:t xml:space="preserve"> respectively, are adaptive and depend on a context </w:t>
      </w:r>
      <w:r>
        <w:rPr>
          <w:i/>
          <w:iCs/>
          <w:lang w:val="en-GB"/>
        </w:rPr>
        <w:t>ctx</w:t>
      </w:r>
      <w:r>
        <w:rPr>
          <w:lang w:val="en-GB"/>
        </w:rPr>
        <w:t>. They are updated on-the-fly during encoding process.</w:t>
      </w:r>
    </w:p>
    <w:p w14:paraId="5FED562F" w14:textId="77777777" w:rsidR="00601663" w:rsidRDefault="00601663" w:rsidP="00614738">
      <w:pPr>
        <w:rPr>
          <w:lang w:val="en-GB"/>
        </w:rPr>
      </w:pPr>
    </w:p>
    <w:p w14:paraId="32AD614C" w14:textId="78814F00" w:rsidR="00D87D61" w:rsidRDefault="00D87D61" w:rsidP="00D87D61">
      <w:pPr>
        <w:jc w:val="center"/>
        <w:rPr>
          <w:rFonts w:ascii="Times New Roman" w:hAnsi="Times New Roman"/>
          <w:lang w:val="en-GB"/>
        </w:rPr>
      </w:pPr>
      <w:r>
        <w:rPr>
          <w:noProof/>
        </w:rPr>
        <w:drawing>
          <wp:inline distT="0" distB="0" distL="0" distR="0" wp14:anchorId="45CE6722" wp14:editId="103FBEA4">
            <wp:extent cx="2199005" cy="1205230"/>
            <wp:effectExtent l="0" t="0" r="0" b="0"/>
            <wp:docPr id="608594179" name="Picture 608594179"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clock&#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99005" cy="1205230"/>
                    </a:xfrm>
                    <a:prstGeom prst="rect">
                      <a:avLst/>
                    </a:prstGeom>
                    <a:noFill/>
                    <a:ln>
                      <a:noFill/>
                    </a:ln>
                  </pic:spPr>
                </pic:pic>
              </a:graphicData>
            </a:graphic>
          </wp:inline>
        </w:drawing>
      </w:r>
    </w:p>
    <w:p w14:paraId="058F8520" w14:textId="56F648AC" w:rsidR="004874BE" w:rsidRDefault="004874BE" w:rsidP="004874BE">
      <w:pPr>
        <w:pStyle w:val="Lgende"/>
        <w:jc w:val="center"/>
        <w:rPr>
          <w:rFonts w:eastAsia="Malgun Gothic"/>
          <w:sz w:val="24"/>
          <w:szCs w:val="24"/>
          <w:lang w:val="en-GB" w:eastAsia="ko-KR"/>
        </w:rPr>
      </w:pPr>
      <w:bookmarkStart w:id="281" w:name="_Ref145058953"/>
      <w:r>
        <w:t xml:space="preserve">Figure </w:t>
      </w:r>
      <w:fldSimple w:instr=" SEQ Figure \* ARABIC ">
        <w:r w:rsidR="0089309A">
          <w:rPr>
            <w:noProof/>
          </w:rPr>
          <w:t>91</w:t>
        </w:r>
      </w:fldSimple>
      <w:bookmarkEnd w:id="281"/>
      <w:r>
        <w:t xml:space="preserve">: </w:t>
      </w:r>
      <w:r>
        <w:rPr>
          <w:sz w:val="20"/>
        </w:rPr>
        <w:t>Binary tree for prediction mode decision</w:t>
      </w:r>
      <w:r>
        <w:t>.</w:t>
      </w:r>
    </w:p>
    <w:p w14:paraId="322368B5" w14:textId="77777777" w:rsidR="00D87D61" w:rsidRDefault="00D87D61" w:rsidP="00614738">
      <w:pPr>
        <w:rPr>
          <w:lang w:val="en-GB"/>
        </w:rPr>
      </w:pPr>
      <w:r>
        <w:rPr>
          <w:lang w:val="en-GB"/>
        </w:rPr>
        <w:t>There are in total 216 such context by combining the following set of information available at both the encoder and decoder:</w:t>
      </w:r>
    </w:p>
    <w:p w14:paraId="1374A50C" w14:textId="77777777" w:rsidR="00D87D61" w:rsidRPr="003108DC" w:rsidRDefault="00D87D61" w:rsidP="00614738">
      <w:pPr>
        <w:pStyle w:val="Paragraphedeliste"/>
        <w:numPr>
          <w:ilvl w:val="0"/>
          <w:numId w:val="106"/>
        </w:numPr>
        <w:rPr>
          <w:lang w:val="en-GB"/>
        </w:rPr>
      </w:pPr>
      <w:r w:rsidRPr="003108DC">
        <w:rPr>
          <w:lang w:val="en-GB"/>
        </w:rPr>
        <w:t>enabling intra prediction flag (from current RAHT encoding process),</w:t>
      </w:r>
    </w:p>
    <w:p w14:paraId="7CEC8729" w14:textId="77777777" w:rsidR="00D87D61" w:rsidRPr="003108DC" w:rsidRDefault="00D87D61" w:rsidP="00614738">
      <w:pPr>
        <w:pStyle w:val="Paragraphedeliste"/>
        <w:numPr>
          <w:ilvl w:val="0"/>
          <w:numId w:val="106"/>
        </w:numPr>
        <w:rPr>
          <w:lang w:val="en-GB"/>
        </w:rPr>
      </w:pPr>
      <w:r w:rsidRPr="003108DC">
        <w:rPr>
          <w:lang w:val="en-GB"/>
        </w:rPr>
        <w:t>availability of temporal predictors for all the children,</w:t>
      </w:r>
    </w:p>
    <w:p w14:paraId="190A2CE1" w14:textId="77777777" w:rsidR="00D87D61" w:rsidRPr="003108DC" w:rsidRDefault="00D87D61" w:rsidP="00614738">
      <w:pPr>
        <w:pStyle w:val="Paragraphedeliste"/>
        <w:numPr>
          <w:ilvl w:val="0"/>
          <w:numId w:val="106"/>
        </w:numPr>
        <w:rPr>
          <w:lang w:val="en-GB"/>
        </w:rPr>
      </w:pPr>
      <w:r w:rsidRPr="003108DC">
        <w:rPr>
          <w:lang w:val="en-GB"/>
        </w:rPr>
        <w:t>prediction mode used by parent,</w:t>
      </w:r>
    </w:p>
    <w:p w14:paraId="36686651" w14:textId="77777777" w:rsidR="00D87D61" w:rsidRPr="00591D43" w:rsidRDefault="00D87D61" w:rsidP="00614738">
      <w:pPr>
        <w:pStyle w:val="Paragraphedeliste"/>
        <w:numPr>
          <w:ilvl w:val="0"/>
          <w:numId w:val="106"/>
        </w:numPr>
        <w:rPr>
          <w:lang w:val="en-GB"/>
        </w:rPr>
      </w:pPr>
      <w:r w:rsidRPr="00591D43">
        <w:rPr>
          <w:lang w:val="en-GB"/>
        </w:rPr>
        <w:t>majority prediction mode among neighbouring uncles and already decoded cousins,</w:t>
      </w:r>
    </w:p>
    <w:p w14:paraId="5E29FC34" w14:textId="77777777" w:rsidR="00D87D61" w:rsidRPr="00591D43" w:rsidRDefault="00D87D61" w:rsidP="00614738">
      <w:pPr>
        <w:pStyle w:val="Paragraphedeliste"/>
        <w:numPr>
          <w:ilvl w:val="0"/>
          <w:numId w:val="106"/>
        </w:numPr>
        <w:rPr>
          <w:lang w:val="en-GB"/>
        </w:rPr>
      </w:pPr>
      <w:r w:rsidRPr="00591D43">
        <w:rPr>
          <w:lang w:val="en-GB"/>
        </w:rPr>
        <w:t>number of children,</w:t>
      </w:r>
    </w:p>
    <w:p w14:paraId="0BBD3B5F" w14:textId="77777777" w:rsidR="00D87D61" w:rsidRPr="00AE0813" w:rsidRDefault="00D87D61" w:rsidP="00614738">
      <w:pPr>
        <w:pStyle w:val="Paragraphedeliste"/>
        <w:numPr>
          <w:ilvl w:val="0"/>
          <w:numId w:val="106"/>
        </w:numPr>
        <w:rPr>
          <w:lang w:val="en-GB"/>
        </w:rPr>
      </w:pPr>
      <w:r w:rsidRPr="00AE0813">
        <w:rPr>
          <w:i/>
          <w:iCs/>
          <w:lang w:val="en-GB"/>
        </w:rPr>
        <w:t>MSE</w:t>
      </w:r>
      <w:r w:rsidRPr="00AE0813">
        <w:rPr>
          <w:lang w:val="en-GB"/>
        </w:rPr>
        <w:t xml:space="preserve"> between the inter-predicted and parent node </w:t>
      </w:r>
      <w:r w:rsidRPr="00AE0813">
        <w:rPr>
          <w:i/>
          <w:iCs/>
          <w:lang w:val="en-GB"/>
        </w:rPr>
        <w:t>DC</w:t>
      </w:r>
      <w:r w:rsidRPr="00AE0813">
        <w:rPr>
          <w:lang w:val="en-GB"/>
        </w:rPr>
        <w:t xml:space="preserve"> value compared to a threshold.</w:t>
      </w:r>
    </w:p>
    <w:p w14:paraId="07B89105" w14:textId="77777777" w:rsidR="00AE0813" w:rsidRDefault="00AE0813" w:rsidP="00D87D61">
      <w:pPr>
        <w:rPr>
          <w:lang w:val="en-GB"/>
        </w:rPr>
      </w:pPr>
    </w:p>
    <w:p w14:paraId="759B753D" w14:textId="36E84555" w:rsidR="00D87D61" w:rsidRDefault="00D87D61" w:rsidP="00D87D61">
      <w:pPr>
        <w:rPr>
          <w:lang w:val="en-GB"/>
        </w:rPr>
      </w:pPr>
      <w:r>
        <w:rPr>
          <w:lang w:val="en-GB"/>
        </w:rPr>
        <w:t>When the enabling intra prediction flag is false and not all node children have a temporal prediction, no binary decision is made and no prediction is performed.</w:t>
      </w:r>
    </w:p>
    <w:p w14:paraId="13683BDE" w14:textId="77777777" w:rsidR="007C0AD1" w:rsidRDefault="007C0AD1" w:rsidP="00D87D61">
      <w:pPr>
        <w:rPr>
          <w:lang w:val="en-GB"/>
        </w:rPr>
      </w:pPr>
    </w:p>
    <w:p w14:paraId="13C33F3C" w14:textId="6725CB24" w:rsidR="007C0AD1" w:rsidRDefault="007C0AD1" w:rsidP="00D87D61">
      <w:pPr>
        <w:rPr>
          <w:lang w:val="en-GB"/>
        </w:rPr>
      </w:pPr>
      <w:r>
        <w:rPr>
          <w:lang w:val="en-GB"/>
        </w:rPr>
        <w:t xml:space="preserve">In </w:t>
      </w:r>
      <w:r>
        <w:rPr>
          <w:lang w:val="en-GB"/>
        </w:rPr>
        <w:fldChar w:fldCharType="begin"/>
      </w:r>
      <w:r>
        <w:rPr>
          <w:lang w:val="en-GB"/>
        </w:rPr>
        <w:instrText xml:space="preserve"> REF _Ref145057853 \r \h </w:instrText>
      </w:r>
      <w:r>
        <w:rPr>
          <w:lang w:val="en-GB"/>
        </w:rPr>
      </w:r>
      <w:r>
        <w:rPr>
          <w:lang w:val="en-GB"/>
        </w:rPr>
        <w:fldChar w:fldCharType="separate"/>
      </w:r>
      <w:r w:rsidR="0089309A">
        <w:rPr>
          <w:lang w:val="en-GB"/>
        </w:rPr>
        <w:t>[145]</w:t>
      </w:r>
      <w:r>
        <w:rPr>
          <w:lang w:val="en-GB"/>
        </w:rPr>
        <w:fldChar w:fldCharType="end"/>
      </w:r>
      <w:r>
        <w:rPr>
          <w:lang w:val="en-GB"/>
        </w:rPr>
        <w:t xml:space="preserve"> </w:t>
      </w:r>
      <w:r w:rsidRPr="007C0AD1">
        <w:rPr>
          <w:lang w:val="en-GB"/>
        </w:rPr>
        <w:t>the number of contexts used to encode the prediction mode was reduced from 216 to 108</w:t>
      </w:r>
      <w:r>
        <w:rPr>
          <w:lang w:val="en-GB"/>
        </w:rPr>
        <w:t>.</w:t>
      </w:r>
    </w:p>
    <w:p w14:paraId="34BF31DD" w14:textId="77777777" w:rsidR="00601663" w:rsidRDefault="00601663" w:rsidP="00614738">
      <w:pPr>
        <w:rPr>
          <w:lang w:val="en-GB"/>
        </w:rPr>
      </w:pPr>
    </w:p>
    <w:p w14:paraId="67ED9B2C" w14:textId="697B6A96" w:rsidR="00D87D61" w:rsidRDefault="00D87D61" w:rsidP="00614738">
      <w:pPr>
        <w:pStyle w:val="Titre3"/>
        <w:rPr>
          <w:rFonts w:asciiTheme="minorHAnsi" w:hAnsiTheme="minorHAnsi"/>
          <w:lang w:val="en-GB"/>
        </w:rPr>
      </w:pPr>
      <w:bookmarkStart w:id="282" w:name="_Toc156567958"/>
      <w:r>
        <w:t xml:space="preserve">Prediction </w:t>
      </w:r>
      <w:r w:rsidR="004A30DE">
        <w:t>M</w:t>
      </w:r>
      <w:r>
        <w:t xml:space="preserve">ode </w:t>
      </w:r>
      <w:r w:rsidR="004A30DE">
        <w:t>I</w:t>
      </w:r>
      <w:r>
        <w:t>nference</w:t>
      </w:r>
      <w:bookmarkEnd w:id="282"/>
    </w:p>
    <w:p w14:paraId="2166C41F" w14:textId="609272CD" w:rsidR="00D87D61" w:rsidRDefault="00D87D61" w:rsidP="00614738">
      <w:pPr>
        <w:rPr>
          <w:lang w:val="en-GB"/>
        </w:rPr>
      </w:pPr>
      <w:r>
        <w:rPr>
          <w:lang w:val="en-GB"/>
        </w:rPr>
        <w:t>The prediction mode is not signalled for the highest resolution levels close to the leaf nodes, which would become prohibitive in terms of transmission cost, but inferred from available information at both encoder and decoder. An example of such signalling vs. inference split is illustrated in</w:t>
      </w:r>
      <w:r w:rsidR="00601663">
        <w:rPr>
          <w:lang w:val="en-GB"/>
        </w:rPr>
        <w:t xml:space="preserve"> </w:t>
      </w:r>
      <w:r w:rsidR="00601663">
        <w:rPr>
          <w:lang w:val="en-GB"/>
        </w:rPr>
        <w:fldChar w:fldCharType="begin"/>
      </w:r>
      <w:r w:rsidR="00601663">
        <w:rPr>
          <w:lang w:val="en-GB"/>
        </w:rPr>
        <w:instrText xml:space="preserve"> REF _Ref145058978 \h </w:instrText>
      </w:r>
      <w:r w:rsidR="00601663">
        <w:rPr>
          <w:lang w:val="en-GB"/>
        </w:rPr>
      </w:r>
      <w:r w:rsidR="00601663">
        <w:rPr>
          <w:lang w:val="en-GB"/>
        </w:rPr>
        <w:fldChar w:fldCharType="separate"/>
      </w:r>
      <w:r w:rsidR="0089309A">
        <w:t xml:space="preserve">Figure </w:t>
      </w:r>
      <w:r w:rsidR="0089309A">
        <w:rPr>
          <w:noProof/>
        </w:rPr>
        <w:t>92</w:t>
      </w:r>
      <w:r w:rsidR="00601663">
        <w:rPr>
          <w:lang w:val="en-GB"/>
        </w:rPr>
        <w:fldChar w:fldCharType="end"/>
      </w:r>
      <w:r>
        <w:rPr>
          <w:lang w:val="en-GB"/>
        </w:rPr>
        <w:t>.</w:t>
      </w:r>
    </w:p>
    <w:p w14:paraId="7E7EAAA1" w14:textId="18363AE6" w:rsidR="00D87D61" w:rsidRDefault="00D87D61" w:rsidP="00D87D61">
      <w:pPr>
        <w:jc w:val="center"/>
        <w:rPr>
          <w:rFonts w:asciiTheme="minorHAnsi" w:hAnsiTheme="minorHAnsi"/>
          <w:lang w:val="en-GB"/>
        </w:rPr>
      </w:pPr>
      <w:r>
        <w:rPr>
          <w:noProof/>
        </w:rPr>
        <w:drawing>
          <wp:inline distT="0" distB="0" distL="0" distR="0" wp14:anchorId="1A575B65" wp14:editId="1BDA13CC">
            <wp:extent cx="2864485" cy="2352040"/>
            <wp:effectExtent l="0" t="0" r="0" b="0"/>
            <wp:docPr id="608594178" name="Picture 608594178"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radar chart&#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64485" cy="2352040"/>
                    </a:xfrm>
                    <a:prstGeom prst="rect">
                      <a:avLst/>
                    </a:prstGeom>
                    <a:noFill/>
                    <a:ln>
                      <a:noFill/>
                    </a:ln>
                  </pic:spPr>
                </pic:pic>
              </a:graphicData>
            </a:graphic>
          </wp:inline>
        </w:drawing>
      </w:r>
    </w:p>
    <w:p w14:paraId="4FFC4A3A" w14:textId="76C7CCE0" w:rsidR="004874BE" w:rsidRDefault="004874BE" w:rsidP="004874BE">
      <w:pPr>
        <w:pStyle w:val="Lgende"/>
        <w:jc w:val="center"/>
        <w:rPr>
          <w:rFonts w:eastAsia="Malgun Gothic"/>
          <w:sz w:val="24"/>
          <w:szCs w:val="24"/>
          <w:lang w:val="en-GB" w:eastAsia="ko-KR"/>
        </w:rPr>
      </w:pPr>
      <w:bookmarkStart w:id="283" w:name="_Ref145058978"/>
      <w:r>
        <w:t xml:space="preserve">Figure </w:t>
      </w:r>
      <w:fldSimple w:instr=" SEQ Figure \* ARABIC ">
        <w:r w:rsidR="0089309A">
          <w:rPr>
            <w:noProof/>
          </w:rPr>
          <w:t>92</w:t>
        </w:r>
      </w:fldSimple>
      <w:bookmarkEnd w:id="283"/>
      <w:r>
        <w:t xml:space="preserve">: </w:t>
      </w:r>
      <w:r>
        <w:rPr>
          <w:sz w:val="20"/>
        </w:rPr>
        <w:t>Prediction mode signalling vs. inference at last 2 levels</w:t>
      </w:r>
      <w:r>
        <w:t>.</w:t>
      </w:r>
    </w:p>
    <w:p w14:paraId="26DAA0B8" w14:textId="77777777" w:rsidR="00D87D61" w:rsidRDefault="00D87D61" w:rsidP="00614738">
      <w:r>
        <w:t>The enabling intra prediction flag already implemented within the current RAHT process is used to decide between the Null and Intra prediction modes (no Inter prediction is performed at those highest resolution levels).</w:t>
      </w:r>
    </w:p>
    <w:p w14:paraId="45DE0F49" w14:textId="77777777" w:rsidR="007C0AD1" w:rsidRPr="0084407D" w:rsidRDefault="007C0AD1" w:rsidP="0084407D"/>
    <w:p w14:paraId="6FB0CCA2" w14:textId="2FEF1692" w:rsidR="00AE052A" w:rsidRDefault="000A4745" w:rsidP="000A4745">
      <w:pPr>
        <w:pStyle w:val="Titre2"/>
      </w:pPr>
      <w:bookmarkStart w:id="284" w:name="_Toc156567959"/>
      <w:r>
        <w:t xml:space="preserve">Harmonized Inter Prediction for RAHT (GeS-TM) </w:t>
      </w:r>
      <w:r>
        <w:fldChar w:fldCharType="begin"/>
      </w:r>
      <w:r>
        <w:instrText xml:space="preserve"> REF _Ref145069409 \r \h </w:instrText>
      </w:r>
      <w:r>
        <w:fldChar w:fldCharType="separate"/>
      </w:r>
      <w:r w:rsidR="0089309A">
        <w:t>[146]</w:t>
      </w:r>
      <w:bookmarkEnd w:id="284"/>
      <w:r>
        <w:fldChar w:fldCharType="end"/>
      </w:r>
    </w:p>
    <w:p w14:paraId="5D09168C" w14:textId="16DB5B28" w:rsidR="00281D5C" w:rsidRDefault="00281D5C" w:rsidP="00281D5C">
      <w:pPr>
        <w:rPr>
          <w:lang w:val="en-CA" w:eastAsia="ja-JP"/>
        </w:rPr>
      </w:pPr>
      <w:r>
        <w:rPr>
          <w:lang w:val="en-CA" w:eastAsia="ja-JP"/>
        </w:rPr>
        <w:t>Below figure show</w:t>
      </w:r>
      <w:r w:rsidR="008B57DD">
        <w:rPr>
          <w:lang w:val="en-CA" w:eastAsia="ja-JP"/>
        </w:rPr>
        <w:t>s</w:t>
      </w:r>
      <w:r>
        <w:rPr>
          <w:lang w:val="en-CA" w:eastAsia="ja-JP"/>
        </w:rPr>
        <w:t xml:space="preserve"> the flow chart of harmonized prediction method for RAHT layer.</w:t>
      </w:r>
    </w:p>
    <w:p w14:paraId="3BD3D049" w14:textId="77777777" w:rsidR="0025713E" w:rsidRDefault="0025713E" w:rsidP="00281D5C">
      <w:pPr>
        <w:rPr>
          <w:lang w:val="en-CA" w:eastAsia="ja-JP"/>
        </w:rPr>
      </w:pPr>
    </w:p>
    <w:p w14:paraId="40B2D745" w14:textId="77777777" w:rsidR="00281D5C" w:rsidRDefault="00281D5C" w:rsidP="00614738">
      <w:pPr>
        <w:jc w:val="center"/>
        <w:rPr>
          <w:lang w:val="en-CA"/>
        </w:rPr>
      </w:pPr>
      <w:r>
        <w:rPr>
          <w:noProof/>
        </w:rPr>
        <w:drawing>
          <wp:inline distT="0" distB="0" distL="0" distR="0" wp14:anchorId="211E5DC0" wp14:editId="6E982169">
            <wp:extent cx="3200400" cy="2103120"/>
            <wp:effectExtent l="0" t="0" r="0" b="0"/>
            <wp:docPr id="608594181" name="Graphic 60859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extLst>
                        <a:ext uri="{96DAC541-7B7A-43D3-8B79-37D633B846F1}">
                          <asvg:svgBlip xmlns:asvg="http://schemas.microsoft.com/office/drawing/2016/SVG/main" r:embed="rId132"/>
                        </a:ext>
                      </a:extLst>
                    </a:blip>
                    <a:srcRect l="40028" t="18921" r="6124" b="18917"/>
                    <a:stretch/>
                  </pic:blipFill>
                  <pic:spPr bwMode="auto">
                    <a:xfrm>
                      <a:off x="0" y="0"/>
                      <a:ext cx="3200400" cy="2103120"/>
                    </a:xfrm>
                    <a:prstGeom prst="rect">
                      <a:avLst/>
                    </a:prstGeom>
                    <a:ln>
                      <a:noFill/>
                    </a:ln>
                    <a:extLst>
                      <a:ext uri="{53640926-AAD7-44D8-BBD7-CCE9431645EC}">
                        <a14:shadowObscured xmlns:a14="http://schemas.microsoft.com/office/drawing/2010/main"/>
                      </a:ext>
                    </a:extLst>
                  </pic:spPr>
                </pic:pic>
              </a:graphicData>
            </a:graphic>
          </wp:inline>
        </w:drawing>
      </w:r>
    </w:p>
    <w:p w14:paraId="439B1DDF" w14:textId="57047061" w:rsidR="00281D5C" w:rsidRDefault="00281D5C" w:rsidP="00281D5C">
      <w:pPr>
        <w:pStyle w:val="Lgende"/>
        <w:jc w:val="center"/>
        <w:rPr>
          <w:rFonts w:eastAsia="Malgun Gothic"/>
          <w:sz w:val="24"/>
          <w:szCs w:val="24"/>
          <w:lang w:val="en-GB" w:eastAsia="ko-KR"/>
        </w:rPr>
      </w:pPr>
      <w:r>
        <w:t xml:space="preserve">Figure </w:t>
      </w:r>
      <w:fldSimple w:instr=" SEQ Figure \* ARABIC ">
        <w:r w:rsidR="0089309A">
          <w:rPr>
            <w:noProof/>
          </w:rPr>
          <w:t>93</w:t>
        </w:r>
      </w:fldSimple>
      <w:r>
        <w:t xml:space="preserve">: </w:t>
      </w:r>
      <w:r>
        <w:rPr>
          <w:sz w:val="20"/>
        </w:rPr>
        <w:t>Harmoniz</w:t>
      </w:r>
      <w:r w:rsidR="0025713E">
        <w:rPr>
          <w:sz w:val="20"/>
        </w:rPr>
        <w:t>ed method</w:t>
      </w:r>
      <w:r>
        <w:t>.</w:t>
      </w:r>
    </w:p>
    <w:p w14:paraId="0869EDEB" w14:textId="10B5AE1C" w:rsidR="008B57DD" w:rsidRDefault="008B57DD" w:rsidP="008B57DD">
      <w:r w:rsidRPr="00B5229D">
        <w:rPr>
          <w:highlight w:val="yellow"/>
        </w:rPr>
        <w:t xml:space="preserve">Description </w:t>
      </w:r>
      <w:r>
        <w:rPr>
          <w:highlight w:val="yellow"/>
        </w:rPr>
        <w:t>request</w:t>
      </w:r>
      <w:r w:rsidRPr="00B5229D">
        <w:rPr>
          <w:highlight w:val="yellow"/>
        </w:rPr>
        <w:t>ed</w:t>
      </w:r>
      <w:r w:rsidR="000D6EA0">
        <w:t>.</w:t>
      </w:r>
    </w:p>
    <w:p w14:paraId="14ED4191" w14:textId="77777777" w:rsidR="00281D5C" w:rsidRPr="00336846" w:rsidRDefault="00281D5C" w:rsidP="00281D5C">
      <w:pPr>
        <w:rPr>
          <w:lang w:val="en-CA"/>
        </w:rPr>
      </w:pPr>
    </w:p>
    <w:p w14:paraId="27F946D0" w14:textId="2BC37F6A" w:rsidR="00281D5C" w:rsidRDefault="00956017" w:rsidP="00956017">
      <w:pPr>
        <w:pStyle w:val="Titre2"/>
        <w:rPr>
          <w:lang w:val="en-CA"/>
        </w:rPr>
      </w:pPr>
      <w:bookmarkStart w:id="285" w:name="_Toc156567960"/>
      <w:bookmarkStart w:id="286" w:name="_Ref156566522"/>
      <w:r w:rsidRPr="00956017">
        <w:rPr>
          <w:lang w:val="en-CA"/>
        </w:rPr>
        <w:t xml:space="preserve">Face </w:t>
      </w:r>
      <w:r>
        <w:rPr>
          <w:lang w:val="en-CA"/>
        </w:rPr>
        <w:t>V</w:t>
      </w:r>
      <w:r w:rsidRPr="00956017">
        <w:rPr>
          <w:lang w:val="en-CA"/>
        </w:rPr>
        <w:t>ertex for Tri</w:t>
      </w:r>
      <w:r w:rsidR="00384BAA">
        <w:rPr>
          <w:lang w:val="en-CA"/>
        </w:rPr>
        <w:t>S</w:t>
      </w:r>
      <w:r w:rsidRPr="00956017">
        <w:rPr>
          <w:lang w:val="en-CA"/>
        </w:rPr>
        <w:t>oup</w:t>
      </w:r>
      <w:r>
        <w:rPr>
          <w:lang w:val="en-CA"/>
        </w:rPr>
        <w:t xml:space="preserve"> </w:t>
      </w:r>
      <w:r w:rsidR="00D0331E">
        <w:rPr>
          <w:lang w:val="en-CA"/>
        </w:rPr>
        <w:fldChar w:fldCharType="begin"/>
      </w:r>
      <w:r w:rsidR="00D0331E">
        <w:rPr>
          <w:lang w:val="en-CA"/>
        </w:rPr>
        <w:instrText xml:space="preserve"> REF _Ref145070313 \r \h </w:instrText>
      </w:r>
      <w:r w:rsidR="00D0331E">
        <w:rPr>
          <w:lang w:val="en-CA"/>
        </w:rPr>
      </w:r>
      <w:r w:rsidR="00D0331E">
        <w:rPr>
          <w:lang w:val="en-CA"/>
        </w:rPr>
        <w:fldChar w:fldCharType="separate"/>
      </w:r>
      <w:r w:rsidR="0089309A">
        <w:rPr>
          <w:lang w:val="en-CA"/>
        </w:rPr>
        <w:t>[147]</w:t>
      </w:r>
      <w:r w:rsidR="00D0331E">
        <w:rPr>
          <w:lang w:val="en-CA"/>
        </w:rPr>
        <w:fldChar w:fldCharType="end"/>
      </w:r>
      <w:r w:rsidR="00D0331E">
        <w:rPr>
          <w:lang w:val="en-CA"/>
        </w:rPr>
        <w:fldChar w:fldCharType="begin"/>
      </w:r>
      <w:r w:rsidR="00D0331E">
        <w:rPr>
          <w:lang w:val="en-CA"/>
        </w:rPr>
        <w:instrText xml:space="preserve"> REF _Ref145070315 \r \h </w:instrText>
      </w:r>
      <w:r w:rsidR="00D0331E">
        <w:rPr>
          <w:lang w:val="en-CA"/>
        </w:rPr>
      </w:r>
      <w:r w:rsidR="00D0331E">
        <w:rPr>
          <w:lang w:val="en-CA"/>
        </w:rPr>
        <w:fldChar w:fldCharType="separate"/>
      </w:r>
      <w:r w:rsidR="0089309A">
        <w:rPr>
          <w:lang w:val="en-CA"/>
        </w:rPr>
        <w:t>[148]</w:t>
      </w:r>
      <w:bookmarkEnd w:id="285"/>
      <w:r w:rsidR="00D0331E">
        <w:rPr>
          <w:lang w:val="en-CA"/>
        </w:rPr>
        <w:fldChar w:fldCharType="end"/>
      </w:r>
      <w:bookmarkEnd w:id="286"/>
    </w:p>
    <w:p w14:paraId="0E3AC959" w14:textId="493E820D" w:rsidR="00B61856" w:rsidRDefault="00B61856" w:rsidP="00614738">
      <w:pPr>
        <w:pStyle w:val="Titre3"/>
        <w:rPr>
          <w:lang w:eastAsia="zh-CN"/>
        </w:rPr>
      </w:pPr>
      <w:bookmarkStart w:id="287" w:name="_Toc156567961"/>
      <w:r>
        <w:rPr>
          <w:lang w:eastAsia="zh-CN"/>
        </w:rPr>
        <w:t>Problem Description</w:t>
      </w:r>
      <w:bookmarkEnd w:id="287"/>
    </w:p>
    <w:p w14:paraId="6F9C7168" w14:textId="77777777" w:rsidR="0089309A" w:rsidRPr="003F75BE" w:rsidRDefault="00B61856" w:rsidP="003F75BE">
      <w:pPr>
        <w:rPr>
          <w:rFonts w:eastAsiaTheme="minorEastAsia"/>
          <w:lang w:eastAsia="ja-JP"/>
        </w:rPr>
      </w:pPr>
      <w:r w:rsidRPr="003F75BE">
        <w:rPr>
          <w:rFonts w:eastAsiaTheme="minorEastAsia"/>
          <w:lang w:eastAsia="ja-JP"/>
        </w:rPr>
        <w:t xml:space="preserve">In the current Trisoup, when the undulations of the original point cloud surface exist continuously as ridges across the nodes, there is a problem that the ridges cannot be represented at the node boundaries and dents are occurred between the nodes. </w:t>
      </w:r>
      <w:r>
        <w:rPr>
          <w:rFonts w:eastAsiaTheme="minorEastAsia"/>
          <w:lang w:eastAsia="ja-JP"/>
        </w:rPr>
        <w:t xml:space="preserve">From </w:t>
      </w:r>
      <w:r w:rsidR="00384BAA">
        <w:rPr>
          <w:rFonts w:eastAsiaTheme="minorEastAsia"/>
          <w:lang w:eastAsia="ja-JP"/>
        </w:rPr>
        <w:fldChar w:fldCharType="begin"/>
      </w:r>
      <w:r w:rsidR="00384BAA">
        <w:rPr>
          <w:rFonts w:eastAsiaTheme="minorEastAsia"/>
          <w:lang w:eastAsia="ja-JP"/>
        </w:rPr>
        <w:instrText xml:space="preserve"> REF _Ref145071800 \h </w:instrText>
      </w:r>
      <w:r w:rsidR="0004780C">
        <w:rPr>
          <w:rFonts w:eastAsiaTheme="minorEastAsia"/>
          <w:lang w:eastAsia="ja-JP"/>
        </w:rPr>
        <w:instrText xml:space="preserve"> \* MERGEFORMAT </w:instrText>
      </w:r>
      <w:r w:rsidR="00384BAA">
        <w:rPr>
          <w:rFonts w:eastAsiaTheme="minorEastAsia"/>
          <w:lang w:eastAsia="ja-JP"/>
        </w:rPr>
      </w:r>
      <w:r w:rsidR="00384BAA">
        <w:rPr>
          <w:rFonts w:eastAsiaTheme="minorEastAsia"/>
          <w:lang w:eastAsia="ja-JP"/>
        </w:rPr>
        <w:fldChar w:fldCharType="separate"/>
      </w:r>
    </w:p>
    <w:p w14:paraId="004B134F" w14:textId="107BEB1D" w:rsidR="00B61856" w:rsidRDefault="0089309A" w:rsidP="00C31152">
      <w:pPr>
        <w:rPr>
          <w:rFonts w:eastAsiaTheme="minorEastAsia"/>
          <w:lang w:eastAsia="ja-JP"/>
        </w:rPr>
      </w:pPr>
      <w:r w:rsidRPr="003F75BE">
        <w:rPr>
          <w:rFonts w:eastAsiaTheme="minorEastAsia"/>
          <w:lang w:eastAsia="ja-JP"/>
        </w:rPr>
        <w:t>Figure 94</w:t>
      </w:r>
      <w:r w:rsidR="00384BAA">
        <w:rPr>
          <w:rFonts w:eastAsiaTheme="minorEastAsia"/>
          <w:lang w:eastAsia="ja-JP"/>
        </w:rPr>
        <w:fldChar w:fldCharType="end"/>
      </w:r>
      <w:r w:rsidR="00B61856">
        <w:rPr>
          <w:rFonts w:eastAsiaTheme="minorEastAsia"/>
          <w:lang w:eastAsia="ja-JP"/>
        </w:rPr>
        <w:t xml:space="preserve"> and </w:t>
      </w:r>
      <w:r w:rsidR="00384BAA">
        <w:rPr>
          <w:rFonts w:eastAsiaTheme="minorEastAsia"/>
          <w:lang w:eastAsia="ja-JP"/>
        </w:rPr>
        <w:fldChar w:fldCharType="begin"/>
      </w:r>
      <w:r w:rsidR="00384BAA">
        <w:rPr>
          <w:rFonts w:eastAsiaTheme="minorEastAsia"/>
          <w:lang w:eastAsia="ja-JP"/>
        </w:rPr>
        <w:instrText xml:space="preserve"> REF _Ref145071809 \h </w:instrText>
      </w:r>
      <w:r w:rsidR="0004780C">
        <w:rPr>
          <w:rFonts w:eastAsiaTheme="minorEastAsia"/>
          <w:lang w:eastAsia="ja-JP"/>
        </w:rPr>
        <w:instrText xml:space="preserve"> \* MERGEFORMAT </w:instrText>
      </w:r>
      <w:r w:rsidR="00384BAA">
        <w:rPr>
          <w:rFonts w:eastAsiaTheme="minorEastAsia"/>
          <w:lang w:eastAsia="ja-JP"/>
        </w:rPr>
      </w:r>
      <w:r w:rsidR="00384BAA">
        <w:rPr>
          <w:rFonts w:eastAsiaTheme="minorEastAsia"/>
          <w:lang w:eastAsia="ja-JP"/>
        </w:rPr>
        <w:fldChar w:fldCharType="separate"/>
      </w:r>
      <w:r w:rsidRPr="0089309A">
        <w:rPr>
          <w:rFonts w:eastAsiaTheme="minorEastAsia"/>
          <w:lang w:eastAsia="ja-JP"/>
        </w:rPr>
        <w:t>Figure 95</w:t>
      </w:r>
      <w:r w:rsidR="00384BAA">
        <w:rPr>
          <w:rFonts w:eastAsiaTheme="minorEastAsia"/>
          <w:lang w:eastAsia="ja-JP"/>
        </w:rPr>
        <w:fldChar w:fldCharType="end"/>
      </w:r>
      <w:r w:rsidR="00B61856">
        <w:rPr>
          <w:rFonts w:eastAsiaTheme="minorEastAsia"/>
          <w:lang w:eastAsia="ja-JP"/>
        </w:rPr>
        <w:t>, there are examples of the point clouds reconstructed by current Tri</w:t>
      </w:r>
      <w:r w:rsidR="00384BAA">
        <w:rPr>
          <w:rFonts w:eastAsiaTheme="minorEastAsia"/>
          <w:lang w:eastAsia="ja-JP"/>
        </w:rPr>
        <w:t>S</w:t>
      </w:r>
      <w:r w:rsidR="00B61856">
        <w:rPr>
          <w:rFonts w:eastAsiaTheme="minorEastAsia"/>
          <w:lang w:eastAsia="ja-JP"/>
        </w:rPr>
        <w:t>oup in TMC13v22.</w:t>
      </w:r>
      <w:r w:rsidR="00887B95">
        <w:rPr>
          <w:rFonts w:eastAsiaTheme="minorEastAsia"/>
          <w:lang w:eastAsia="ja-JP"/>
        </w:rPr>
        <w:t xml:space="preserve"> In </w:t>
      </w:r>
      <w:r w:rsidR="00887B95">
        <w:rPr>
          <w:rFonts w:eastAsiaTheme="minorEastAsia"/>
          <w:lang w:eastAsia="ja-JP"/>
        </w:rPr>
        <w:fldChar w:fldCharType="begin"/>
      </w:r>
      <w:r w:rsidR="00887B95">
        <w:rPr>
          <w:rFonts w:eastAsiaTheme="minorEastAsia"/>
          <w:lang w:eastAsia="ja-JP"/>
        </w:rPr>
        <w:instrText xml:space="preserve"> REF _Ref156565735 \h </w:instrText>
      </w:r>
      <w:r w:rsidR="00887B95">
        <w:rPr>
          <w:rFonts w:eastAsiaTheme="minorEastAsia"/>
          <w:lang w:eastAsia="ja-JP"/>
        </w:rPr>
      </w:r>
      <w:r w:rsidR="00887B95">
        <w:rPr>
          <w:rFonts w:eastAsiaTheme="minorEastAsia"/>
          <w:lang w:eastAsia="ja-JP"/>
        </w:rPr>
        <w:fldChar w:fldCharType="separate"/>
      </w:r>
      <w:r>
        <w:t xml:space="preserve">Figure </w:t>
      </w:r>
      <w:r>
        <w:rPr>
          <w:noProof/>
        </w:rPr>
        <w:t>94</w:t>
      </w:r>
      <w:r w:rsidR="00887B95">
        <w:rPr>
          <w:rFonts w:eastAsiaTheme="minorEastAsia"/>
          <w:lang w:eastAsia="ja-JP"/>
        </w:rPr>
        <w:fldChar w:fldCharType="end"/>
      </w:r>
      <w:r w:rsidR="00B61856">
        <w:rPr>
          <w:rFonts w:eastAsiaTheme="minorEastAsia"/>
          <w:lang w:eastAsia="ja-JP"/>
        </w:rPr>
        <w:t xml:space="preserve">, the contour of leg is not represented causing unevenness, and in </w:t>
      </w:r>
      <w:r w:rsidR="00384BAA">
        <w:rPr>
          <w:rFonts w:eastAsiaTheme="minorEastAsia"/>
          <w:lang w:eastAsia="ja-JP"/>
        </w:rPr>
        <w:fldChar w:fldCharType="begin"/>
      </w:r>
      <w:r w:rsidR="00384BAA">
        <w:rPr>
          <w:rFonts w:eastAsiaTheme="minorEastAsia"/>
          <w:lang w:eastAsia="ja-JP"/>
        </w:rPr>
        <w:instrText xml:space="preserve"> REF _Ref145071809 \h </w:instrText>
      </w:r>
      <w:r w:rsidR="00384BAA">
        <w:rPr>
          <w:rFonts w:eastAsiaTheme="minorEastAsia"/>
          <w:lang w:eastAsia="ja-JP"/>
        </w:rPr>
      </w:r>
      <w:r w:rsidR="00384BAA">
        <w:rPr>
          <w:rFonts w:eastAsiaTheme="minorEastAsia"/>
          <w:lang w:eastAsia="ja-JP"/>
        </w:rPr>
        <w:fldChar w:fldCharType="separate"/>
      </w:r>
      <w:r>
        <w:t xml:space="preserve">Figure </w:t>
      </w:r>
      <w:r>
        <w:rPr>
          <w:noProof/>
        </w:rPr>
        <w:t>95</w:t>
      </w:r>
      <w:r w:rsidR="00384BAA">
        <w:rPr>
          <w:rFonts w:eastAsiaTheme="minorEastAsia"/>
          <w:lang w:eastAsia="ja-JP"/>
        </w:rPr>
        <w:fldChar w:fldCharType="end"/>
      </w:r>
      <w:r w:rsidR="00B61856">
        <w:rPr>
          <w:rFonts w:eastAsiaTheme="minorEastAsia"/>
          <w:lang w:eastAsia="ja-JP"/>
        </w:rPr>
        <w:t xml:space="preserve"> the edges of the wall are uneven. </w:t>
      </w:r>
    </w:p>
    <w:p w14:paraId="5B30651C" w14:textId="77777777" w:rsidR="00B61856" w:rsidRDefault="00B61856" w:rsidP="00B61856">
      <w:pPr>
        <w:rPr>
          <w:rFonts w:eastAsiaTheme="minorEastAsia"/>
          <w:lang w:eastAsia="ja-JP"/>
        </w:rPr>
      </w:pPr>
    </w:p>
    <w:p w14:paraId="6AA3D1D7" w14:textId="03BFCB1A" w:rsidR="00B61856" w:rsidRDefault="00B61856" w:rsidP="00B61856">
      <w:pPr>
        <w:jc w:val="center"/>
        <w:rPr>
          <w:rFonts w:ascii="Times New Roman" w:eastAsiaTheme="minorEastAsia" w:hAnsi="Times New Roman" w:cs="Times New Roman"/>
          <w:lang w:eastAsia="ja-JP"/>
        </w:rPr>
      </w:pPr>
      <w:r>
        <w:rPr>
          <w:noProof/>
        </w:rPr>
        <w:drawing>
          <wp:anchor distT="0" distB="0" distL="114300" distR="114300" simplePos="0" relativeHeight="251653632" behindDoc="0" locked="0" layoutInCell="1" allowOverlap="1" wp14:anchorId="074DD47A" wp14:editId="67AA1A4C">
            <wp:simplePos x="0" y="0"/>
            <wp:positionH relativeFrom="column">
              <wp:posOffset>876300</wp:posOffset>
            </wp:positionH>
            <wp:positionV relativeFrom="paragraph">
              <wp:posOffset>191135</wp:posOffset>
            </wp:positionV>
            <wp:extent cx="3980180" cy="2418715"/>
            <wp:effectExtent l="0" t="0" r="1270" b="635"/>
            <wp:wrapTopAndBottom/>
            <wp:docPr id="608594184" name="Picture 608594184"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4" name="Picture 608594184" descr="A collage of a person&#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80180" cy="2418715"/>
                    </a:xfrm>
                    <a:prstGeom prst="rect">
                      <a:avLst/>
                    </a:prstGeom>
                    <a:noFill/>
                  </pic:spPr>
                </pic:pic>
              </a:graphicData>
            </a:graphic>
            <wp14:sizeRelH relativeFrom="margin">
              <wp14:pctWidth>0</wp14:pctWidth>
            </wp14:sizeRelH>
            <wp14:sizeRelV relativeFrom="margin">
              <wp14:pctHeight>0</wp14:pctHeight>
            </wp14:sizeRelV>
          </wp:anchor>
        </w:drawing>
      </w:r>
    </w:p>
    <w:p w14:paraId="353B72A2" w14:textId="77777777" w:rsidR="0096675D" w:rsidRDefault="0096675D" w:rsidP="001F4A95">
      <w:pPr>
        <w:pStyle w:val="Lgende"/>
        <w:jc w:val="center"/>
      </w:pPr>
      <w:bookmarkStart w:id="288" w:name="_Ref145071800"/>
    </w:p>
    <w:p w14:paraId="6F50045E" w14:textId="4474C3AF" w:rsidR="001F4A95" w:rsidRDefault="001F4A95" w:rsidP="001F4A95">
      <w:pPr>
        <w:pStyle w:val="Lgende"/>
        <w:jc w:val="center"/>
        <w:rPr>
          <w:rFonts w:eastAsia="Malgun Gothic"/>
          <w:sz w:val="24"/>
          <w:szCs w:val="24"/>
          <w:lang w:val="en-GB" w:eastAsia="ko-KR"/>
        </w:rPr>
      </w:pPr>
      <w:bookmarkStart w:id="289" w:name="_Ref156565735"/>
      <w:r>
        <w:t xml:space="preserve">Figure </w:t>
      </w:r>
      <w:fldSimple w:instr=" SEQ Figure \* ARABIC ">
        <w:r w:rsidR="0089309A">
          <w:rPr>
            <w:noProof/>
          </w:rPr>
          <w:t>94</w:t>
        </w:r>
      </w:fldSimple>
      <w:bookmarkEnd w:id="288"/>
      <w:bookmarkEnd w:id="289"/>
      <w:r>
        <w:t xml:space="preserve">: </w:t>
      </w:r>
      <w:r w:rsidR="00343515" w:rsidRPr="00343515">
        <w:rPr>
          <w:sz w:val="20"/>
        </w:rPr>
        <w:t>Reconstructed point cloud by TMC13v22</w:t>
      </w:r>
      <w:r>
        <w:t>.</w:t>
      </w:r>
    </w:p>
    <w:p w14:paraId="0E31C80A" w14:textId="73910733" w:rsidR="00B61856" w:rsidRDefault="00B61856" w:rsidP="00B61856">
      <w:pPr>
        <w:widowControl/>
        <w:autoSpaceDE/>
        <w:jc w:val="center"/>
        <w:rPr>
          <w:rFonts w:ascii="Times New Roman" w:eastAsiaTheme="minorEastAsia" w:hAnsi="Times New Roman" w:cs="Times New Roman"/>
          <w:lang w:eastAsia="ja-JP"/>
        </w:rPr>
      </w:pPr>
      <w:r>
        <w:rPr>
          <w:noProof/>
        </w:rPr>
        <w:drawing>
          <wp:anchor distT="0" distB="0" distL="114300" distR="114300" simplePos="0" relativeHeight="251654656" behindDoc="0" locked="0" layoutInCell="1" allowOverlap="1" wp14:anchorId="4FDD0304" wp14:editId="738294BD">
            <wp:simplePos x="0" y="0"/>
            <wp:positionH relativeFrom="column">
              <wp:posOffset>438785</wp:posOffset>
            </wp:positionH>
            <wp:positionV relativeFrom="paragraph">
              <wp:posOffset>229870</wp:posOffset>
            </wp:positionV>
            <wp:extent cx="4891405" cy="2386330"/>
            <wp:effectExtent l="0" t="0" r="4445" b="0"/>
            <wp:wrapTopAndBottom/>
            <wp:docPr id="608594183" name="Picture 608594183" descr="A collage of object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3" name="Picture 608594183" descr="A collage of objects on a table&#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891405" cy="2386330"/>
                    </a:xfrm>
                    <a:prstGeom prst="rect">
                      <a:avLst/>
                    </a:prstGeom>
                    <a:noFill/>
                  </pic:spPr>
                </pic:pic>
              </a:graphicData>
            </a:graphic>
            <wp14:sizeRelH relativeFrom="margin">
              <wp14:pctWidth>0</wp14:pctWidth>
            </wp14:sizeRelH>
            <wp14:sizeRelV relativeFrom="margin">
              <wp14:pctHeight>0</wp14:pctHeight>
            </wp14:sizeRelV>
          </wp:anchor>
        </w:drawing>
      </w:r>
    </w:p>
    <w:p w14:paraId="0D9862FF" w14:textId="5C81191D" w:rsidR="00343515" w:rsidRDefault="00343515" w:rsidP="00343515">
      <w:pPr>
        <w:pStyle w:val="Lgende"/>
        <w:jc w:val="center"/>
      </w:pPr>
      <w:bookmarkStart w:id="290" w:name="_Ref145071809"/>
      <w:r>
        <w:t xml:space="preserve">Figure </w:t>
      </w:r>
      <w:fldSimple w:instr=" SEQ Figure \* ARABIC ">
        <w:r w:rsidR="0089309A">
          <w:rPr>
            <w:noProof/>
          </w:rPr>
          <w:t>95</w:t>
        </w:r>
      </w:fldSimple>
      <w:bookmarkEnd w:id="290"/>
      <w:r>
        <w:t xml:space="preserve">: </w:t>
      </w:r>
      <w:r w:rsidRPr="00343515">
        <w:rPr>
          <w:sz w:val="20"/>
        </w:rPr>
        <w:t>Reconstructed point cloud by TMC13v22</w:t>
      </w:r>
      <w:r>
        <w:t>.</w:t>
      </w:r>
    </w:p>
    <w:p w14:paraId="7B3078D3" w14:textId="77777777" w:rsidR="009B3477" w:rsidRPr="00614738" w:rsidRDefault="009B3477" w:rsidP="00614738"/>
    <w:p w14:paraId="6FC881EE" w14:textId="72AD2238" w:rsidR="00B61856" w:rsidRDefault="00B61856" w:rsidP="00B61856">
      <w:pPr>
        <w:widowControl/>
        <w:autoSpaceDE/>
        <w:rPr>
          <w:rFonts w:ascii="Times New Roman" w:eastAsiaTheme="minorEastAsia" w:hAnsi="Times New Roman" w:cs="Times New Roman"/>
          <w:lang w:eastAsia="ja-JP"/>
        </w:rPr>
      </w:pPr>
      <w:r w:rsidRPr="00932BDA">
        <w:rPr>
          <w:noProof/>
        </w:rPr>
        <w:drawing>
          <wp:anchor distT="0" distB="0" distL="114300" distR="114300" simplePos="0" relativeHeight="251652608" behindDoc="0" locked="0" layoutInCell="1" allowOverlap="1" wp14:anchorId="6CC9A138" wp14:editId="3A0130A8">
            <wp:simplePos x="0" y="0"/>
            <wp:positionH relativeFrom="column">
              <wp:posOffset>421005</wp:posOffset>
            </wp:positionH>
            <wp:positionV relativeFrom="paragraph">
              <wp:posOffset>1056005</wp:posOffset>
            </wp:positionV>
            <wp:extent cx="5015865" cy="2997200"/>
            <wp:effectExtent l="0" t="0" r="0" b="0"/>
            <wp:wrapTopAndBottom/>
            <wp:docPr id="608594182" name="Picture 608594182" descr="A black screen with white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2" name="Picture 608594182" descr="A black screen with white dots and arrows&#10;&#10;Description automatically generated"/>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015865" cy="2997200"/>
                    </a:xfrm>
                    <a:prstGeom prst="rect">
                      <a:avLst/>
                    </a:prstGeom>
                    <a:noFill/>
                  </pic:spPr>
                </pic:pic>
              </a:graphicData>
            </a:graphic>
            <wp14:sizeRelH relativeFrom="margin">
              <wp14:pctWidth>0</wp14:pctWidth>
            </wp14:sizeRelH>
            <wp14:sizeRelV relativeFrom="margin">
              <wp14:pctHeight>0</wp14:pctHeight>
            </wp14:sizeRelV>
          </wp:anchor>
        </w:drawing>
      </w:r>
      <w:r w:rsidRPr="00614738">
        <w:t xml:space="preserve">This is because the current </w:t>
      </w:r>
      <w:r w:rsidR="00C96857">
        <w:t>T</w:t>
      </w:r>
      <w:r w:rsidRPr="00614738">
        <w:t>ri</w:t>
      </w:r>
      <w:r w:rsidR="00C96857">
        <w:t>S</w:t>
      </w:r>
      <w:r w:rsidRPr="00614738">
        <w:t>oup cannot create vertices on the face of the node, as shown in</w:t>
      </w:r>
      <w:r w:rsidR="004F6B11">
        <w:t xml:space="preserve"> </w:t>
      </w:r>
      <w:r w:rsidR="004F6B11">
        <w:fldChar w:fldCharType="begin"/>
      </w:r>
      <w:r w:rsidR="004F6B11">
        <w:instrText xml:space="preserve"> REF _Ref145072128 \h </w:instrText>
      </w:r>
      <w:r w:rsidR="004F6B11">
        <w:fldChar w:fldCharType="separate"/>
      </w:r>
      <w:r w:rsidR="0089309A">
        <w:t xml:space="preserve">Figure </w:t>
      </w:r>
      <w:r w:rsidR="0089309A">
        <w:rPr>
          <w:noProof/>
        </w:rPr>
        <w:t>96</w:t>
      </w:r>
      <w:r w:rsidR="004F6B11">
        <w:fldChar w:fldCharType="end"/>
      </w:r>
      <w:r w:rsidRPr="00614738">
        <w:t>, when the ridge line of the original point cloud surface passes through the face of the node, the centroid is reconstructed at the ridge line position correctly, on the other hand, on the node surface, there is no method to reconstruct the ridge line shape, so original point cloud surface cannot be reconstructed, this causes the volume of the boundary of the node to be missing, resulting in such reconstructed surfaces</w:t>
      </w:r>
      <w:r w:rsidR="00343515">
        <w:rPr>
          <w:rFonts w:ascii="Times New Roman" w:eastAsiaTheme="minorEastAsia" w:hAnsi="Times New Roman" w:cs="Times New Roman"/>
          <w:lang w:eastAsia="ja-JP"/>
        </w:rPr>
        <w:t>.</w:t>
      </w:r>
    </w:p>
    <w:p w14:paraId="7A2D6857" w14:textId="77777777" w:rsidR="00B61856" w:rsidRDefault="00B61856" w:rsidP="00B61856">
      <w:pPr>
        <w:widowControl/>
        <w:autoSpaceDE/>
        <w:jc w:val="center"/>
        <w:rPr>
          <w:rFonts w:ascii="Times New Roman" w:eastAsiaTheme="minorEastAsia" w:hAnsi="Times New Roman" w:cs="Times New Roman"/>
          <w:lang w:eastAsia="ja-JP"/>
        </w:rPr>
      </w:pPr>
    </w:p>
    <w:p w14:paraId="44C2F830" w14:textId="20645FBE" w:rsidR="00343515" w:rsidRDefault="00343515" w:rsidP="00343515">
      <w:pPr>
        <w:pStyle w:val="Lgende"/>
        <w:jc w:val="center"/>
        <w:rPr>
          <w:rFonts w:eastAsia="Malgun Gothic"/>
          <w:sz w:val="24"/>
          <w:szCs w:val="24"/>
          <w:lang w:val="en-GB" w:eastAsia="ko-KR"/>
        </w:rPr>
      </w:pPr>
      <w:bookmarkStart w:id="291" w:name="_Ref145072128"/>
      <w:r>
        <w:t xml:space="preserve">Figure </w:t>
      </w:r>
      <w:fldSimple w:instr=" SEQ Figure \* ARABIC ">
        <w:r w:rsidR="0089309A">
          <w:rPr>
            <w:noProof/>
          </w:rPr>
          <w:t>96</w:t>
        </w:r>
      </w:fldSimple>
      <w:bookmarkEnd w:id="291"/>
      <w:r>
        <w:t xml:space="preserve">: </w:t>
      </w:r>
      <w:r>
        <w:rPr>
          <w:sz w:val="20"/>
        </w:rPr>
        <w:t>M</w:t>
      </w:r>
      <w:r w:rsidRPr="00343515">
        <w:rPr>
          <w:sz w:val="20"/>
        </w:rPr>
        <w:t>echanism of surface unevenness</w:t>
      </w:r>
      <w:r>
        <w:t>.</w:t>
      </w:r>
    </w:p>
    <w:p w14:paraId="1FDA06ED" w14:textId="46278AAD" w:rsidR="00B61856" w:rsidRDefault="00B61856" w:rsidP="00614738">
      <w:pPr>
        <w:pStyle w:val="Titre3"/>
        <w:rPr>
          <w:lang w:eastAsia="zh-CN"/>
        </w:rPr>
      </w:pPr>
      <w:bookmarkStart w:id="292" w:name="_Toc156567962"/>
      <w:r>
        <w:rPr>
          <w:lang w:eastAsia="zh-CN"/>
        </w:rPr>
        <w:t xml:space="preserve">Proposed </w:t>
      </w:r>
      <w:r w:rsidR="00BD2958">
        <w:rPr>
          <w:lang w:eastAsia="zh-CN"/>
        </w:rPr>
        <w:t>M</w:t>
      </w:r>
      <w:r>
        <w:rPr>
          <w:lang w:eastAsia="zh-CN"/>
        </w:rPr>
        <w:t>ethod</w:t>
      </w:r>
      <w:bookmarkEnd w:id="292"/>
    </w:p>
    <w:p w14:paraId="0A488858" w14:textId="3DE04CF2" w:rsidR="00B61856" w:rsidRDefault="00B61856" w:rsidP="00614738">
      <w:pPr>
        <w:rPr>
          <w:lang w:eastAsia="ja-JP"/>
        </w:rPr>
      </w:pPr>
      <w:r>
        <w:rPr>
          <w:lang w:eastAsia="ja-JP"/>
        </w:rPr>
        <w:t>To solve this problem, a method of vertex creation, transmission, and reconstruction</w:t>
      </w:r>
      <w:r w:rsidR="00532EA1">
        <w:rPr>
          <w:lang w:eastAsia="ja-JP"/>
        </w:rPr>
        <w:t xml:space="preserve"> is proposed</w:t>
      </w:r>
      <w:r>
        <w:rPr>
          <w:lang w:eastAsia="ja-JP"/>
        </w:rPr>
        <w:t xml:space="preserve"> that can reconstruct the ridge shape between nodes. </w:t>
      </w:r>
      <w:r w:rsidR="00532EA1">
        <w:rPr>
          <w:lang w:eastAsia="ja-JP"/>
        </w:rPr>
        <w:t>T</w:t>
      </w:r>
      <w:r>
        <w:rPr>
          <w:lang w:eastAsia="ja-JP"/>
        </w:rPr>
        <w:t xml:space="preserve">his method </w:t>
      </w:r>
      <w:r w:rsidR="00532EA1">
        <w:rPr>
          <w:lang w:eastAsia="ja-JP"/>
        </w:rPr>
        <w:t>is called “</w:t>
      </w:r>
      <w:r>
        <w:rPr>
          <w:lang w:eastAsia="ja-JP"/>
        </w:rPr>
        <w:t>face vertex</w:t>
      </w:r>
      <w:r w:rsidR="00532EA1">
        <w:rPr>
          <w:lang w:eastAsia="ja-JP"/>
        </w:rPr>
        <w:t>”</w:t>
      </w:r>
      <w:r>
        <w:rPr>
          <w:lang w:eastAsia="ja-JP"/>
        </w:rPr>
        <w:t>.</w:t>
      </w:r>
    </w:p>
    <w:p w14:paraId="1BA34E12" w14:textId="77777777" w:rsidR="00B61856" w:rsidRDefault="00B61856" w:rsidP="00B61856">
      <w:pPr>
        <w:widowControl/>
        <w:autoSpaceDE/>
        <w:rPr>
          <w:rFonts w:ascii="Times New Roman" w:hAnsi="Times New Roman" w:cs="Times New Roman"/>
          <w:lang w:eastAsia="ja-JP"/>
        </w:rPr>
      </w:pPr>
    </w:p>
    <w:p w14:paraId="31C2724E" w14:textId="078F5DA1" w:rsidR="00262709" w:rsidRPr="00E13AA8" w:rsidRDefault="00262709" w:rsidP="00614738">
      <w:pPr>
        <w:pStyle w:val="Titre3"/>
        <w:rPr>
          <w:lang w:eastAsia="zh-CN"/>
        </w:rPr>
      </w:pPr>
      <w:bookmarkStart w:id="293" w:name="_Toc156567963"/>
      <w:r>
        <w:rPr>
          <w:lang w:eastAsia="zh-CN"/>
        </w:rPr>
        <w:t>Generation of Face Vertex</w:t>
      </w:r>
      <w:bookmarkEnd w:id="293"/>
    </w:p>
    <w:p w14:paraId="0BA7F261" w14:textId="77777777" w:rsidR="00262709" w:rsidRPr="00EE168D" w:rsidRDefault="00262709" w:rsidP="00614738">
      <w:pPr>
        <w:rPr>
          <w:lang w:eastAsia="ja-JP"/>
        </w:rPr>
      </w:pPr>
      <w:r w:rsidRPr="00EE168D">
        <w:rPr>
          <w:lang w:eastAsia="ja-JP"/>
        </w:rPr>
        <w:t xml:space="preserve">The connection </w:t>
      </w:r>
      <w:r>
        <w:rPr>
          <w:lang w:eastAsia="ja-JP"/>
        </w:rPr>
        <w:t>betw</w:t>
      </w:r>
      <w:r w:rsidRPr="00EE168D">
        <w:rPr>
          <w:lang w:eastAsia="ja-JP"/>
        </w:rPr>
        <w:t xml:space="preserve">een centroids </w:t>
      </w:r>
      <w:r>
        <w:rPr>
          <w:lang w:eastAsia="ja-JP"/>
        </w:rPr>
        <w:t>with neighbouring</w:t>
      </w:r>
      <w:r w:rsidRPr="00EE168D">
        <w:rPr>
          <w:lang w:eastAsia="ja-JP"/>
        </w:rPr>
        <w:t xml:space="preserve"> nodes is determined by encoder.</w:t>
      </w:r>
    </w:p>
    <w:p w14:paraId="5527A39D" w14:textId="2A3D5C99" w:rsidR="00262709" w:rsidRDefault="00262709" w:rsidP="00614738">
      <w:pPr>
        <w:rPr>
          <w:rFonts w:ascii="Times New Roman" w:eastAsiaTheme="minorEastAsia" w:hAnsi="Times New Roman" w:cs="Times New Roman"/>
          <w:lang w:eastAsia="ja-JP"/>
        </w:rPr>
      </w:pPr>
      <w:r>
        <w:rPr>
          <w:lang w:eastAsia="ja-JP"/>
        </w:rPr>
        <w:t>To</w:t>
      </w:r>
      <w:r w:rsidRPr="00EE168D">
        <w:rPr>
          <w:lang w:eastAsia="ja-JP"/>
        </w:rPr>
        <w:t xml:space="preserve"> make a judgment without overlapping between </w:t>
      </w:r>
      <w:r>
        <w:rPr>
          <w:lang w:eastAsia="ja-JP"/>
        </w:rPr>
        <w:t>faces</w:t>
      </w:r>
      <w:r w:rsidRPr="00EE168D">
        <w:rPr>
          <w:lang w:eastAsia="ja-JP"/>
        </w:rPr>
        <w:t xml:space="preserve">, </w:t>
      </w:r>
      <w:r>
        <w:rPr>
          <w:lang w:eastAsia="ja-JP"/>
        </w:rPr>
        <w:t xml:space="preserve">the face shared </w:t>
      </w:r>
      <w:r w:rsidRPr="00EE168D">
        <w:rPr>
          <w:lang w:eastAsia="ja-JP"/>
        </w:rPr>
        <w:t xml:space="preserve">with the </w:t>
      </w:r>
      <w:r>
        <w:rPr>
          <w:lang w:eastAsia="ja-JP"/>
        </w:rPr>
        <w:t>three</w:t>
      </w:r>
      <w:r w:rsidRPr="00EE168D">
        <w:rPr>
          <w:lang w:eastAsia="ja-JP"/>
        </w:rPr>
        <w:t>-neighbo</w:t>
      </w:r>
      <w:r>
        <w:rPr>
          <w:lang w:eastAsia="ja-JP"/>
        </w:rPr>
        <w:t>u</w:t>
      </w:r>
      <w:r w:rsidRPr="00EE168D">
        <w:rPr>
          <w:lang w:eastAsia="ja-JP"/>
        </w:rPr>
        <w:t>r</w:t>
      </w:r>
      <w:r>
        <w:rPr>
          <w:lang w:eastAsia="ja-JP"/>
        </w:rPr>
        <w:t>ing</w:t>
      </w:r>
      <w:r w:rsidRPr="00EE168D">
        <w:rPr>
          <w:lang w:eastAsia="ja-JP"/>
        </w:rPr>
        <w:t xml:space="preserve"> node with the larger coordinate</w:t>
      </w:r>
      <w:r>
        <w:rPr>
          <w:lang w:eastAsia="ja-JP"/>
        </w:rPr>
        <w:t xml:space="preserve"> is instantiated.</w:t>
      </w:r>
      <w:r w:rsidR="00217B28">
        <w:rPr>
          <w:lang w:eastAsia="ja-JP"/>
        </w:rPr>
        <w:t xml:space="preserve"> </w:t>
      </w:r>
      <w:r w:rsidRPr="00EE168D">
        <w:rPr>
          <w:lang w:eastAsia="ja-JP"/>
        </w:rPr>
        <w:t xml:space="preserve">For each of </w:t>
      </w:r>
      <w:r>
        <w:rPr>
          <w:lang w:eastAsia="ja-JP"/>
        </w:rPr>
        <w:t>instantiated</w:t>
      </w:r>
      <w:r w:rsidRPr="00EE168D">
        <w:rPr>
          <w:lang w:eastAsia="ja-JP"/>
        </w:rPr>
        <w:t xml:space="preserve"> faces, if the weight of the points</w:t>
      </w:r>
      <w:r>
        <w:rPr>
          <w:lang w:eastAsia="ja-JP"/>
        </w:rPr>
        <w:t xml:space="preserve"> near</w:t>
      </w:r>
      <w:r w:rsidRPr="00EE168D">
        <w:rPr>
          <w:lang w:eastAsia="ja-JP"/>
        </w:rPr>
        <w:t xml:space="preserve"> the intersection of the line segment connecting the centroids and this face is more than a certain </w:t>
      </w:r>
      <w:r>
        <w:rPr>
          <w:lang w:eastAsia="ja-JP"/>
        </w:rPr>
        <w:t>value</w:t>
      </w:r>
      <w:r w:rsidRPr="00EE168D">
        <w:rPr>
          <w:lang w:eastAsia="ja-JP"/>
        </w:rPr>
        <w:t xml:space="preserve">, it is judged that the face vertex is </w:t>
      </w:r>
      <w:r>
        <w:rPr>
          <w:lang w:eastAsia="ja-JP"/>
        </w:rPr>
        <w:t>generated</w:t>
      </w:r>
      <w:r w:rsidRPr="00EE168D">
        <w:rPr>
          <w:lang w:eastAsia="ja-JP"/>
        </w:rPr>
        <w:t xml:space="preserve"> </w:t>
      </w:r>
      <w:r>
        <w:rPr>
          <w:lang w:eastAsia="ja-JP"/>
        </w:rPr>
        <w:t xml:space="preserve">on </w:t>
      </w:r>
      <w:r w:rsidRPr="00EE168D">
        <w:rPr>
          <w:lang w:eastAsia="ja-JP"/>
        </w:rPr>
        <w:t xml:space="preserve">this </w:t>
      </w:r>
      <w:r>
        <w:rPr>
          <w:lang w:eastAsia="ja-JP"/>
        </w:rPr>
        <w:t>face. The result of this judgment is stored to each face instance as boolean.</w:t>
      </w:r>
    </w:p>
    <w:p w14:paraId="6CBC9194" w14:textId="77777777" w:rsidR="00262709" w:rsidRDefault="00262709" w:rsidP="00262709">
      <w:pPr>
        <w:widowControl/>
        <w:autoSpaceDE/>
        <w:autoSpaceDN/>
        <w:rPr>
          <w:rFonts w:ascii="Times New Roman" w:eastAsiaTheme="minorEastAsia" w:hAnsi="Times New Roman" w:cs="Times New Roman"/>
          <w:lang w:eastAsia="ja-JP"/>
        </w:rPr>
      </w:pPr>
      <w:r>
        <w:rPr>
          <w:rFonts w:ascii="Times New Roman" w:eastAsiaTheme="minorEastAsia" w:hAnsi="Times New Roman" w:cs="Times New Roman"/>
          <w:noProof/>
          <w:lang w:eastAsia="ja-JP"/>
        </w:rPr>
        <w:drawing>
          <wp:anchor distT="0" distB="0" distL="114300" distR="114300" simplePos="0" relativeHeight="251655680" behindDoc="0" locked="0" layoutInCell="1" allowOverlap="1" wp14:anchorId="7A5F18D8" wp14:editId="2D491D6B">
            <wp:simplePos x="0" y="0"/>
            <wp:positionH relativeFrom="column">
              <wp:posOffset>1762963</wp:posOffset>
            </wp:positionH>
            <wp:positionV relativeFrom="paragraph">
              <wp:posOffset>210871</wp:posOffset>
            </wp:positionV>
            <wp:extent cx="2023745" cy="908685"/>
            <wp:effectExtent l="0" t="0" r="0" b="5715"/>
            <wp:wrapTopAndBottom/>
            <wp:docPr id="608594187" name="Picture 608594187" descr="A group of white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7" name="Picture 608594187" descr="A group of white cubes&#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23745" cy="908685"/>
                    </a:xfrm>
                    <a:prstGeom prst="rect">
                      <a:avLst/>
                    </a:prstGeom>
                    <a:noFill/>
                    <a:ln>
                      <a:noFill/>
                    </a:ln>
                  </pic:spPr>
                </pic:pic>
              </a:graphicData>
            </a:graphic>
          </wp:anchor>
        </w:drawing>
      </w:r>
    </w:p>
    <w:p w14:paraId="33F9D7C0" w14:textId="3D0F690D" w:rsidR="00101881" w:rsidRDefault="00101881" w:rsidP="00101881">
      <w:pPr>
        <w:pStyle w:val="Lgende"/>
        <w:jc w:val="center"/>
        <w:rPr>
          <w:rFonts w:eastAsia="Malgun Gothic"/>
          <w:sz w:val="24"/>
          <w:szCs w:val="24"/>
          <w:lang w:val="en-GB" w:eastAsia="ko-KR"/>
        </w:rPr>
      </w:pPr>
      <w:r>
        <w:t xml:space="preserve">Figure </w:t>
      </w:r>
      <w:fldSimple w:instr=" SEQ Figure \* ARABIC ">
        <w:r w:rsidR="0089309A">
          <w:rPr>
            <w:noProof/>
          </w:rPr>
          <w:t>97</w:t>
        </w:r>
      </w:fldSimple>
      <w:r>
        <w:t xml:space="preserve">: </w:t>
      </w:r>
      <w:r w:rsidRPr="00101881">
        <w:rPr>
          <w:sz w:val="20"/>
        </w:rPr>
        <w:t>Instantiation of faces</w:t>
      </w:r>
      <w:r>
        <w:rPr>
          <w:sz w:val="20"/>
        </w:rPr>
        <w:t>.</w:t>
      </w:r>
    </w:p>
    <w:p w14:paraId="730D6D15" w14:textId="77777777" w:rsidR="00262709" w:rsidRDefault="00262709" w:rsidP="00262709">
      <w:pPr>
        <w:widowControl/>
        <w:autoSpaceDE/>
        <w:autoSpaceDN/>
        <w:jc w:val="center"/>
        <w:rPr>
          <w:rFonts w:ascii="Times New Roman" w:eastAsiaTheme="minorEastAsia" w:hAnsi="Times New Roman" w:cs="Times New Roman"/>
          <w:lang w:eastAsia="ja-JP"/>
        </w:rPr>
      </w:pPr>
    </w:p>
    <w:p w14:paraId="651EA1AF" w14:textId="77777777" w:rsidR="00262709" w:rsidRDefault="00262709" w:rsidP="00262709">
      <w:pPr>
        <w:widowControl/>
        <w:autoSpaceDE/>
        <w:autoSpaceDN/>
        <w:jc w:val="center"/>
        <w:rPr>
          <w:rFonts w:ascii="Times New Roman" w:eastAsiaTheme="minorEastAsia" w:hAnsi="Times New Roman" w:cs="Times New Roman"/>
          <w:lang w:eastAsia="ja-JP"/>
        </w:rPr>
      </w:pPr>
      <w:r>
        <w:rPr>
          <w:rFonts w:ascii="Times New Roman" w:eastAsiaTheme="minorEastAsia" w:hAnsi="Times New Roman" w:cs="Times New Roman"/>
          <w:noProof/>
          <w:lang w:eastAsia="ja-JP"/>
        </w:rPr>
        <w:drawing>
          <wp:anchor distT="0" distB="0" distL="114300" distR="114300" simplePos="0" relativeHeight="251657728" behindDoc="0" locked="0" layoutInCell="1" allowOverlap="1" wp14:anchorId="68FA4A97" wp14:editId="601C554C">
            <wp:simplePos x="0" y="0"/>
            <wp:positionH relativeFrom="column">
              <wp:posOffset>335915</wp:posOffset>
            </wp:positionH>
            <wp:positionV relativeFrom="paragraph">
              <wp:posOffset>182880</wp:posOffset>
            </wp:positionV>
            <wp:extent cx="4791075" cy="3018155"/>
            <wp:effectExtent l="0" t="0" r="9525" b="0"/>
            <wp:wrapTopAndBottom/>
            <wp:docPr id="608594188" name="Picture 60859418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8" name="Picture 608594188" descr="A screenshot of a video game&#10;&#10;Description automatically generated"/>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91075" cy="3018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8C3720" w14:textId="437DF909" w:rsidR="00101881" w:rsidRDefault="00101881" w:rsidP="00101881">
      <w:pPr>
        <w:pStyle w:val="Lgende"/>
        <w:jc w:val="center"/>
        <w:rPr>
          <w:rFonts w:eastAsia="Malgun Gothic"/>
          <w:sz w:val="24"/>
          <w:szCs w:val="24"/>
          <w:lang w:val="en-GB" w:eastAsia="ko-KR"/>
        </w:rPr>
      </w:pPr>
      <w:bookmarkStart w:id="294" w:name="_Ref145082457"/>
      <w:r>
        <w:t xml:space="preserve">Figure </w:t>
      </w:r>
      <w:fldSimple w:instr=" SEQ Figure \* ARABIC ">
        <w:r w:rsidR="0089309A">
          <w:rPr>
            <w:noProof/>
          </w:rPr>
          <w:t>98</w:t>
        </w:r>
      </w:fldSimple>
      <w:bookmarkEnd w:id="294"/>
      <w:r>
        <w:t xml:space="preserve">: </w:t>
      </w:r>
      <w:r w:rsidRPr="00101881">
        <w:rPr>
          <w:sz w:val="20"/>
        </w:rPr>
        <w:t>Generation of face vertex</w:t>
      </w:r>
      <w:r>
        <w:rPr>
          <w:sz w:val="20"/>
        </w:rPr>
        <w:t>.</w:t>
      </w:r>
    </w:p>
    <w:p w14:paraId="629B1054" w14:textId="3651F3B6" w:rsidR="00262709" w:rsidRPr="00E13AA8" w:rsidRDefault="00262709" w:rsidP="00614738">
      <w:pPr>
        <w:pStyle w:val="Titre3"/>
        <w:rPr>
          <w:lang w:eastAsia="zh-CN"/>
        </w:rPr>
      </w:pPr>
      <w:bookmarkStart w:id="295" w:name="_Toc156567964"/>
      <w:r>
        <w:rPr>
          <w:lang w:eastAsia="zh-CN"/>
        </w:rPr>
        <w:t xml:space="preserve">Transmission </w:t>
      </w:r>
      <w:r>
        <w:rPr>
          <w:lang w:eastAsia="ja-JP"/>
        </w:rPr>
        <w:t xml:space="preserve">Condition </w:t>
      </w:r>
      <w:r>
        <w:rPr>
          <w:lang w:eastAsia="zh-CN"/>
        </w:rPr>
        <w:t>of Face Values</w:t>
      </w:r>
      <w:bookmarkEnd w:id="295"/>
    </w:p>
    <w:p w14:paraId="71CE44C6" w14:textId="62083315" w:rsidR="00262709" w:rsidRPr="004C4532" w:rsidRDefault="00262709" w:rsidP="00614738">
      <w:pPr>
        <w:rPr>
          <w:lang w:eastAsia="ja-JP"/>
        </w:rPr>
      </w:pPr>
      <w:r w:rsidRPr="004C4532">
        <w:rPr>
          <w:rFonts w:hint="eastAsia"/>
          <w:lang w:eastAsia="ja-JP"/>
        </w:rPr>
        <w:t>T</w:t>
      </w:r>
      <w:r w:rsidRPr="004C4532">
        <w:rPr>
          <w:lang w:eastAsia="ja-JP"/>
        </w:rPr>
        <w:t xml:space="preserve">o reconstruct </w:t>
      </w:r>
      <w:r w:rsidR="0082030B">
        <w:rPr>
          <w:lang w:eastAsia="ja-JP"/>
        </w:rPr>
        <w:t>T</w:t>
      </w:r>
      <w:r w:rsidRPr="004C4532">
        <w:rPr>
          <w:lang w:eastAsia="ja-JP"/>
        </w:rPr>
        <w:t>ri</w:t>
      </w:r>
      <w:r w:rsidR="0082030B">
        <w:rPr>
          <w:lang w:eastAsia="ja-JP"/>
        </w:rPr>
        <w:t>S</w:t>
      </w:r>
      <w:r w:rsidRPr="004C4532">
        <w:rPr>
          <w:lang w:eastAsia="ja-JP"/>
        </w:rPr>
        <w:t xml:space="preserve">oup surface at the decoder, the </w:t>
      </w:r>
      <w:r>
        <w:rPr>
          <w:lang w:eastAsia="ja-JP"/>
        </w:rPr>
        <w:t xml:space="preserve">arithmetically encoded </w:t>
      </w:r>
      <w:r w:rsidRPr="004C4532">
        <w:rPr>
          <w:lang w:eastAsia="ja-JP"/>
        </w:rPr>
        <w:t xml:space="preserve">information of octree, edge vertex, centroid, and face vertex is transmitted. When transmitting </w:t>
      </w:r>
      <w:r>
        <w:rPr>
          <w:lang w:eastAsia="ja-JP"/>
        </w:rPr>
        <w:t xml:space="preserve">each </w:t>
      </w:r>
      <w:r w:rsidRPr="004C4532">
        <w:rPr>
          <w:lang w:eastAsia="ja-JP"/>
        </w:rPr>
        <w:t>face values</w:t>
      </w:r>
      <w:r>
        <w:rPr>
          <w:lang w:eastAsia="ja-JP"/>
        </w:rPr>
        <w:t xml:space="preserve"> from encoder</w:t>
      </w:r>
      <w:r w:rsidRPr="004C4532">
        <w:rPr>
          <w:lang w:eastAsia="ja-JP"/>
        </w:rPr>
        <w:t>, the number of faces to be transmitted is reduced by applying some conditions by decoder-known information</w:t>
      </w:r>
      <w:r>
        <w:rPr>
          <w:lang w:eastAsia="ja-JP"/>
        </w:rPr>
        <w:t xml:space="preserve">, by </w:t>
      </w:r>
      <w:r w:rsidRPr="004C4532">
        <w:rPr>
          <w:lang w:eastAsia="ja-JP"/>
        </w:rPr>
        <w:t xml:space="preserve">determining whether a face vertex can be </w:t>
      </w:r>
      <w:r>
        <w:rPr>
          <w:lang w:eastAsia="ja-JP"/>
        </w:rPr>
        <w:t>generated</w:t>
      </w:r>
      <w:r w:rsidRPr="004C4532">
        <w:rPr>
          <w:lang w:eastAsia="ja-JP"/>
        </w:rPr>
        <w:t xml:space="preserve"> on the </w:t>
      </w:r>
      <w:r>
        <w:rPr>
          <w:lang w:eastAsia="ja-JP"/>
        </w:rPr>
        <w:t xml:space="preserve">face from </w:t>
      </w:r>
      <w:r w:rsidRPr="004C4532">
        <w:rPr>
          <w:lang w:eastAsia="ja-JP"/>
        </w:rPr>
        <w:t xml:space="preserve">geometrical relationship between the edge vertices and centroids. </w:t>
      </w:r>
      <w:r>
        <w:rPr>
          <w:lang w:eastAsia="ja-JP"/>
        </w:rPr>
        <w:t>This eligibility j</w:t>
      </w:r>
      <w:r w:rsidRPr="004C4532">
        <w:rPr>
          <w:lang w:eastAsia="ja-JP"/>
        </w:rPr>
        <w:t xml:space="preserve">udgment is made for each face </w:t>
      </w:r>
      <w:r>
        <w:rPr>
          <w:lang w:eastAsia="ja-JP"/>
        </w:rPr>
        <w:t xml:space="preserve">instance </w:t>
      </w:r>
      <w:r w:rsidRPr="004C4532">
        <w:rPr>
          <w:lang w:eastAsia="ja-JP"/>
        </w:rPr>
        <w:t>based on the AND of the following five conditions.</w:t>
      </w:r>
    </w:p>
    <w:p w14:paraId="11314D1A" w14:textId="77777777" w:rsidR="00262709" w:rsidRPr="004C4532" w:rsidRDefault="00262709" w:rsidP="00614738">
      <w:pPr>
        <w:rPr>
          <w:lang w:eastAsia="ja-JP"/>
        </w:rPr>
      </w:pPr>
    </w:p>
    <w:p w14:paraId="4315F136" w14:textId="15D823A9" w:rsidR="00262709" w:rsidRPr="004C4532" w:rsidRDefault="00262709" w:rsidP="00614738">
      <w:pPr>
        <w:rPr>
          <w:rFonts w:ascii="Times New Roman" w:eastAsiaTheme="minorEastAsia" w:hAnsi="Times New Roman" w:cs="Times New Roman"/>
          <w:lang w:eastAsia="ja-JP"/>
        </w:rPr>
      </w:pPr>
      <w:r>
        <w:rPr>
          <w:lang w:eastAsia="ja-JP"/>
        </w:rPr>
        <w:t>These conditions are shared with the decoder</w:t>
      </w:r>
      <w:r w:rsidR="00801641">
        <w:rPr>
          <w:lang w:eastAsia="ja-JP"/>
        </w:rPr>
        <w:t>:</w:t>
      </w:r>
    </w:p>
    <w:p w14:paraId="3BD382A7" w14:textId="77777777" w:rsidR="00262709" w:rsidRPr="00EE168D" w:rsidRDefault="00262709" w:rsidP="00614738">
      <w:pPr>
        <w:rPr>
          <w:lang w:eastAsia="ja-JP"/>
        </w:rPr>
      </w:pPr>
      <w:r>
        <w:rPr>
          <w:rFonts w:eastAsiaTheme="minorEastAsia" w:hint="eastAsia"/>
          <w:lang w:eastAsia="ja-JP"/>
        </w:rPr>
        <w:t>1</w:t>
      </w:r>
      <w:r>
        <w:rPr>
          <w:rFonts w:eastAsiaTheme="minorEastAsia"/>
          <w:lang w:eastAsia="ja-JP"/>
        </w:rPr>
        <w:t xml:space="preserve">. The current </w:t>
      </w:r>
      <w:r w:rsidRPr="00EE168D">
        <w:rPr>
          <w:lang w:eastAsia="ja-JP"/>
        </w:rPr>
        <w:t xml:space="preserve">node has a </w:t>
      </w:r>
      <w:r>
        <w:rPr>
          <w:lang w:eastAsia="ja-JP"/>
        </w:rPr>
        <w:t>refined centroid.</w:t>
      </w:r>
    </w:p>
    <w:p w14:paraId="3C4818EF" w14:textId="77777777" w:rsidR="00262709" w:rsidRPr="00EE168D" w:rsidRDefault="00262709" w:rsidP="00614738">
      <w:pPr>
        <w:rPr>
          <w:lang w:eastAsia="ja-JP"/>
        </w:rPr>
      </w:pPr>
      <w:r>
        <w:rPr>
          <w:lang w:eastAsia="ja-JP"/>
        </w:rPr>
        <w:t xml:space="preserve">2. The current </w:t>
      </w:r>
      <w:r w:rsidRPr="00EE168D">
        <w:rPr>
          <w:lang w:eastAsia="ja-JP"/>
        </w:rPr>
        <w:t>node has a neighb</w:t>
      </w:r>
      <w:r>
        <w:rPr>
          <w:lang w:eastAsia="ja-JP"/>
        </w:rPr>
        <w:t>oring</w:t>
      </w:r>
      <w:r w:rsidRPr="00EE168D">
        <w:rPr>
          <w:lang w:eastAsia="ja-JP"/>
        </w:rPr>
        <w:t xml:space="preserve"> node</w:t>
      </w:r>
      <w:r>
        <w:rPr>
          <w:lang w:eastAsia="ja-JP"/>
        </w:rPr>
        <w:t>.</w:t>
      </w:r>
    </w:p>
    <w:p w14:paraId="34F1619E" w14:textId="77777777" w:rsidR="00262709" w:rsidRPr="00EE168D" w:rsidRDefault="00262709" w:rsidP="00614738">
      <w:pPr>
        <w:rPr>
          <w:lang w:eastAsia="ja-JP"/>
        </w:rPr>
      </w:pPr>
      <w:r>
        <w:rPr>
          <w:lang w:eastAsia="ja-JP"/>
        </w:rPr>
        <w:t>3. The n</w:t>
      </w:r>
      <w:r w:rsidRPr="00EE168D">
        <w:rPr>
          <w:lang w:eastAsia="ja-JP"/>
        </w:rPr>
        <w:t xml:space="preserve">eighboring node has a </w:t>
      </w:r>
      <w:r>
        <w:rPr>
          <w:lang w:eastAsia="ja-JP"/>
        </w:rPr>
        <w:t>refined</w:t>
      </w:r>
      <w:r w:rsidRPr="00EE168D">
        <w:rPr>
          <w:lang w:eastAsia="ja-JP"/>
        </w:rPr>
        <w:t xml:space="preserve"> </w:t>
      </w:r>
      <w:r>
        <w:rPr>
          <w:lang w:eastAsia="ja-JP"/>
        </w:rPr>
        <w:t>centroid.</w:t>
      </w:r>
    </w:p>
    <w:p w14:paraId="2B3AA73E" w14:textId="77777777" w:rsidR="00262709" w:rsidRPr="00EE168D" w:rsidRDefault="00262709" w:rsidP="00614738">
      <w:pPr>
        <w:rPr>
          <w:lang w:eastAsia="ja-JP"/>
        </w:rPr>
      </w:pPr>
      <w:r w:rsidRPr="00EE168D">
        <w:rPr>
          <w:lang w:eastAsia="ja-JP"/>
        </w:rPr>
        <w:t xml:space="preserve">4. </w:t>
      </w:r>
      <w:r>
        <w:rPr>
          <w:lang w:eastAsia="ja-JP"/>
        </w:rPr>
        <w:t>T</w:t>
      </w:r>
      <w:r w:rsidRPr="00EE168D">
        <w:rPr>
          <w:lang w:eastAsia="ja-JP"/>
        </w:rPr>
        <w:t xml:space="preserve">he number of </w:t>
      </w:r>
      <w:r>
        <w:rPr>
          <w:lang w:eastAsia="ja-JP"/>
        </w:rPr>
        <w:t xml:space="preserve">edge </w:t>
      </w:r>
      <w:r w:rsidRPr="00EE168D">
        <w:rPr>
          <w:lang w:eastAsia="ja-JP"/>
        </w:rPr>
        <w:t>vert</w:t>
      </w:r>
      <w:r>
        <w:rPr>
          <w:lang w:eastAsia="ja-JP"/>
        </w:rPr>
        <w:t>ices</w:t>
      </w:r>
      <w:r w:rsidRPr="00EE168D">
        <w:rPr>
          <w:lang w:eastAsia="ja-JP"/>
        </w:rPr>
        <w:t xml:space="preserve"> on the </w:t>
      </w:r>
      <w:r>
        <w:rPr>
          <w:lang w:eastAsia="ja-JP"/>
        </w:rPr>
        <w:t xml:space="preserve">shared </w:t>
      </w:r>
      <w:r w:rsidRPr="00EE168D">
        <w:rPr>
          <w:lang w:eastAsia="ja-JP"/>
        </w:rPr>
        <w:t xml:space="preserve">face is </w:t>
      </w:r>
      <w:r>
        <w:rPr>
          <w:lang w:eastAsia="ja-JP"/>
        </w:rPr>
        <w:t>two</w:t>
      </w:r>
      <w:r w:rsidRPr="00EE168D">
        <w:rPr>
          <w:lang w:eastAsia="ja-JP"/>
        </w:rPr>
        <w:t xml:space="preserve"> or </w:t>
      </w:r>
      <w:r>
        <w:rPr>
          <w:lang w:eastAsia="ja-JP"/>
        </w:rPr>
        <w:t>three.</w:t>
      </w:r>
    </w:p>
    <w:p w14:paraId="042EBBE3" w14:textId="18CA8014" w:rsidR="00262709" w:rsidRDefault="00262709" w:rsidP="002F0619">
      <w:pPr>
        <w:rPr>
          <w:lang w:eastAsia="ja-JP"/>
        </w:rPr>
      </w:pPr>
      <w:r w:rsidRPr="00EE168D">
        <w:rPr>
          <w:lang w:eastAsia="ja-JP"/>
        </w:rPr>
        <w:t xml:space="preserve">5. </w:t>
      </w:r>
      <w:r>
        <w:rPr>
          <w:lang w:eastAsia="ja-JP"/>
        </w:rPr>
        <w:t>T</w:t>
      </w:r>
      <w:r w:rsidRPr="00EE168D">
        <w:rPr>
          <w:lang w:eastAsia="ja-JP"/>
        </w:rPr>
        <w:t xml:space="preserve">he </w:t>
      </w:r>
      <w:r>
        <w:rPr>
          <w:lang w:eastAsia="ja-JP"/>
        </w:rPr>
        <w:t xml:space="preserve">reconstructed </w:t>
      </w:r>
      <w:r w:rsidRPr="00EE168D">
        <w:rPr>
          <w:lang w:eastAsia="ja-JP"/>
        </w:rPr>
        <w:t>surface inflate</w:t>
      </w:r>
      <w:r>
        <w:rPr>
          <w:lang w:eastAsia="ja-JP"/>
        </w:rPr>
        <w:t>s</w:t>
      </w:r>
      <w:r w:rsidRPr="00EE168D">
        <w:rPr>
          <w:lang w:eastAsia="ja-JP"/>
        </w:rPr>
        <w:t xml:space="preserve"> by the face verte</w:t>
      </w:r>
      <w:r>
        <w:rPr>
          <w:lang w:eastAsia="ja-JP"/>
        </w:rPr>
        <w:t>x. This condition is determined by the signs of the inner products between three vectors. (</w:t>
      </w:r>
      <w:r w:rsidR="008164ED">
        <w:rPr>
          <w:lang w:eastAsia="ja-JP"/>
        </w:rPr>
        <w:fldChar w:fldCharType="begin"/>
      </w:r>
      <w:r w:rsidR="008164ED">
        <w:rPr>
          <w:lang w:eastAsia="ja-JP"/>
        </w:rPr>
        <w:instrText xml:space="preserve"> REF _Ref145082343 \h </w:instrText>
      </w:r>
      <w:r w:rsidR="008164ED">
        <w:rPr>
          <w:lang w:eastAsia="ja-JP"/>
        </w:rPr>
      </w:r>
      <w:r w:rsidR="008164ED">
        <w:rPr>
          <w:lang w:eastAsia="ja-JP"/>
        </w:rPr>
        <w:fldChar w:fldCharType="separate"/>
      </w:r>
      <w:r w:rsidR="0089309A">
        <w:t xml:space="preserve">Figure </w:t>
      </w:r>
      <w:r w:rsidR="0089309A">
        <w:rPr>
          <w:noProof/>
        </w:rPr>
        <w:t>99</w:t>
      </w:r>
      <w:r w:rsidR="008164ED">
        <w:rPr>
          <w:lang w:eastAsia="ja-JP"/>
        </w:rPr>
        <w:fldChar w:fldCharType="end"/>
      </w:r>
      <w:r>
        <w:rPr>
          <w:lang w:eastAsia="ja-JP"/>
        </w:rPr>
        <w:t>)</w:t>
      </w:r>
    </w:p>
    <w:p w14:paraId="48A1B8D6" w14:textId="77777777" w:rsidR="00A5691A" w:rsidRDefault="00A5691A" w:rsidP="002F0619">
      <w:pPr>
        <w:rPr>
          <w:lang w:eastAsia="ja-JP"/>
        </w:rPr>
      </w:pPr>
    </w:p>
    <w:p w14:paraId="21B8E3D0" w14:textId="77777777" w:rsidR="00A5691A" w:rsidRPr="00EE168D" w:rsidRDefault="00A5691A" w:rsidP="00614738">
      <w:pPr>
        <w:rPr>
          <w:lang w:eastAsia="ja-JP"/>
        </w:rPr>
      </w:pPr>
    </w:p>
    <w:p w14:paraId="0FEA9616" w14:textId="77777777" w:rsidR="00262709" w:rsidRPr="00387170" w:rsidRDefault="00262709" w:rsidP="00262709">
      <w:pPr>
        <w:widowControl/>
        <w:autoSpaceDE/>
        <w:autoSpaceDN/>
        <w:jc w:val="center"/>
        <w:rPr>
          <w:rFonts w:ascii="Times New Roman" w:eastAsiaTheme="minorEastAsia" w:hAnsi="Times New Roman" w:cs="Times New Roman"/>
          <w:lang w:eastAsia="ja-JP"/>
        </w:rPr>
      </w:pPr>
      <w:r>
        <w:rPr>
          <w:rFonts w:ascii="Times New Roman" w:eastAsiaTheme="minorEastAsia" w:hAnsi="Times New Roman" w:cs="Times New Roman"/>
          <w:noProof/>
          <w:lang w:eastAsia="ja-JP"/>
        </w:rPr>
        <w:drawing>
          <wp:anchor distT="0" distB="0" distL="114300" distR="114300" simplePos="0" relativeHeight="251659776" behindDoc="0" locked="0" layoutInCell="1" allowOverlap="1" wp14:anchorId="292FA91A" wp14:editId="24770C89">
            <wp:simplePos x="0" y="0"/>
            <wp:positionH relativeFrom="column">
              <wp:posOffset>1228090</wp:posOffset>
            </wp:positionH>
            <wp:positionV relativeFrom="paragraph">
              <wp:posOffset>296545</wp:posOffset>
            </wp:positionV>
            <wp:extent cx="3539490" cy="3158490"/>
            <wp:effectExtent l="0" t="0" r="0" b="0"/>
            <wp:wrapTopAndBottom/>
            <wp:docPr id="608594189" name="Picture 60859418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9" name="Picture 608594189" descr="A screenshot of a computer&#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539490"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220282" w14:textId="067FC9DC" w:rsidR="00101881" w:rsidRDefault="00101881" w:rsidP="00101881">
      <w:pPr>
        <w:pStyle w:val="Lgende"/>
        <w:jc w:val="center"/>
        <w:rPr>
          <w:rFonts w:eastAsia="Malgun Gothic"/>
          <w:sz w:val="24"/>
          <w:szCs w:val="24"/>
          <w:lang w:val="en-GB" w:eastAsia="ko-KR"/>
        </w:rPr>
      </w:pPr>
      <w:bookmarkStart w:id="296" w:name="_Ref145082343"/>
      <w:r>
        <w:t xml:space="preserve">Figure </w:t>
      </w:r>
      <w:fldSimple w:instr=" SEQ Figure \* ARABIC ">
        <w:r w:rsidR="0089309A">
          <w:rPr>
            <w:noProof/>
          </w:rPr>
          <w:t>99</w:t>
        </w:r>
      </w:fldSimple>
      <w:bookmarkEnd w:id="296"/>
      <w:r>
        <w:t xml:space="preserve">: </w:t>
      </w:r>
      <w:r w:rsidR="008F148D">
        <w:rPr>
          <w:sz w:val="20"/>
        </w:rPr>
        <w:t>R</w:t>
      </w:r>
      <w:r w:rsidRPr="00101881">
        <w:rPr>
          <w:sz w:val="20"/>
        </w:rPr>
        <w:t>elationships among nodes, vertices, and the face in the fifth condition</w:t>
      </w:r>
      <w:r>
        <w:rPr>
          <w:sz w:val="20"/>
        </w:rPr>
        <w:t>.</w:t>
      </w:r>
    </w:p>
    <w:p w14:paraId="2354466E" w14:textId="7D301EEC" w:rsidR="00262709" w:rsidRDefault="00262709" w:rsidP="00A5691A">
      <w:pPr>
        <w:rPr>
          <w:lang w:eastAsia="ja-JP"/>
        </w:rPr>
      </w:pPr>
      <w:r w:rsidRPr="00EE168D">
        <w:rPr>
          <w:lang w:eastAsia="ja-JP"/>
        </w:rPr>
        <w:t xml:space="preserve">In practice, for the faces that meet these </w:t>
      </w:r>
      <w:r>
        <w:rPr>
          <w:lang w:eastAsia="ja-JP"/>
        </w:rPr>
        <w:t xml:space="preserve">five </w:t>
      </w:r>
      <w:r w:rsidRPr="00EE168D">
        <w:rPr>
          <w:lang w:eastAsia="ja-JP"/>
        </w:rPr>
        <w:t xml:space="preserve">conditions, </w:t>
      </w:r>
      <w:r>
        <w:rPr>
          <w:lang w:eastAsia="ja-JP"/>
        </w:rPr>
        <w:t xml:space="preserve">as described above, </w:t>
      </w:r>
      <w:r w:rsidRPr="00EE168D">
        <w:rPr>
          <w:lang w:eastAsia="ja-JP"/>
        </w:rPr>
        <w:t xml:space="preserve">the </w:t>
      </w:r>
      <w:r>
        <w:rPr>
          <w:lang w:eastAsia="ja-JP"/>
        </w:rPr>
        <w:t>boolean</w:t>
      </w:r>
      <w:r w:rsidRPr="00EE168D">
        <w:rPr>
          <w:lang w:eastAsia="ja-JP"/>
        </w:rPr>
        <w:t xml:space="preserve"> of the face is determined to be true</w:t>
      </w:r>
      <w:r>
        <w:rPr>
          <w:lang w:eastAsia="ja-JP"/>
        </w:rPr>
        <w:t xml:space="preserve"> or </w:t>
      </w:r>
      <w:r w:rsidRPr="00EE168D">
        <w:rPr>
          <w:lang w:eastAsia="ja-JP"/>
        </w:rPr>
        <w:t>false based on the point cloud distribution</w:t>
      </w:r>
      <w:r>
        <w:rPr>
          <w:lang w:eastAsia="ja-JP"/>
        </w:rPr>
        <w:t xml:space="preserve"> as described in </w:t>
      </w:r>
      <w:r w:rsidR="002B3758">
        <w:rPr>
          <w:lang w:eastAsia="ja-JP"/>
        </w:rPr>
        <w:fldChar w:fldCharType="begin"/>
      </w:r>
      <w:r w:rsidR="002B3758">
        <w:rPr>
          <w:lang w:eastAsia="ja-JP"/>
        </w:rPr>
        <w:instrText xml:space="preserve"> REF _Ref145082457 \h </w:instrText>
      </w:r>
      <w:r w:rsidR="002B3758">
        <w:rPr>
          <w:lang w:eastAsia="ja-JP"/>
        </w:rPr>
      </w:r>
      <w:r w:rsidR="002B3758">
        <w:rPr>
          <w:lang w:eastAsia="ja-JP"/>
        </w:rPr>
        <w:fldChar w:fldCharType="separate"/>
      </w:r>
      <w:r w:rsidR="0089309A">
        <w:t xml:space="preserve">Figure </w:t>
      </w:r>
      <w:r w:rsidR="0089309A">
        <w:rPr>
          <w:noProof/>
        </w:rPr>
        <w:t>98</w:t>
      </w:r>
      <w:r w:rsidR="002B3758">
        <w:rPr>
          <w:lang w:eastAsia="ja-JP"/>
        </w:rPr>
        <w:fldChar w:fldCharType="end"/>
      </w:r>
      <w:r w:rsidRPr="00EE168D">
        <w:rPr>
          <w:lang w:eastAsia="ja-JP"/>
        </w:rPr>
        <w:t>.</w:t>
      </w:r>
      <w:r>
        <w:rPr>
          <w:lang w:eastAsia="ja-JP"/>
        </w:rPr>
        <w:t xml:space="preserve"> These </w:t>
      </w:r>
      <w:r w:rsidRPr="00EE168D">
        <w:rPr>
          <w:lang w:eastAsia="ja-JP"/>
        </w:rPr>
        <w:t>face</w:t>
      </w:r>
      <w:r>
        <w:rPr>
          <w:lang w:eastAsia="ja-JP"/>
        </w:rPr>
        <w:t xml:space="preserve"> values</w:t>
      </w:r>
      <w:r w:rsidRPr="00EE168D">
        <w:rPr>
          <w:lang w:eastAsia="ja-JP"/>
        </w:rPr>
        <w:t xml:space="preserve"> </w:t>
      </w:r>
      <w:r>
        <w:rPr>
          <w:lang w:eastAsia="ja-JP"/>
        </w:rPr>
        <w:t>are</w:t>
      </w:r>
      <w:r w:rsidRPr="00EE168D">
        <w:rPr>
          <w:lang w:eastAsia="ja-JP"/>
        </w:rPr>
        <w:t xml:space="preserve"> arithmetically</w:t>
      </w:r>
      <w:r>
        <w:rPr>
          <w:lang w:eastAsia="ja-JP"/>
        </w:rPr>
        <w:t xml:space="preserve"> encoded </w:t>
      </w:r>
      <w:r w:rsidRPr="00EE168D">
        <w:rPr>
          <w:lang w:eastAsia="ja-JP"/>
        </w:rPr>
        <w:t>and transmitted to the decoder.</w:t>
      </w:r>
    </w:p>
    <w:p w14:paraId="6F4AE884" w14:textId="77777777" w:rsidR="00A5691A" w:rsidRDefault="00A5691A" w:rsidP="00A5691A">
      <w:pPr>
        <w:rPr>
          <w:lang w:eastAsia="zh-CN"/>
        </w:rPr>
      </w:pPr>
    </w:p>
    <w:p w14:paraId="731EB051" w14:textId="0C947EB1" w:rsidR="00262709" w:rsidRPr="00E13AA8" w:rsidRDefault="00262709" w:rsidP="00614738">
      <w:pPr>
        <w:pStyle w:val="Titre3"/>
        <w:rPr>
          <w:lang w:eastAsia="zh-CN"/>
        </w:rPr>
      </w:pPr>
      <w:bookmarkStart w:id="297" w:name="_Toc156567965"/>
      <w:r>
        <w:rPr>
          <w:lang w:eastAsia="zh-CN"/>
        </w:rPr>
        <w:t>Reconstruction</w:t>
      </w:r>
      <w:bookmarkEnd w:id="297"/>
    </w:p>
    <w:p w14:paraId="7B5F02C4" w14:textId="32BB4C98" w:rsidR="00262709" w:rsidRPr="00AA5D9B" w:rsidRDefault="00262709" w:rsidP="00614738">
      <w:pPr>
        <w:rPr>
          <w:lang w:eastAsia="ja-JP"/>
        </w:rPr>
      </w:pPr>
      <w:r w:rsidRPr="00AA5D9B">
        <w:rPr>
          <w:lang w:eastAsia="ja-JP"/>
        </w:rPr>
        <w:t>The decoder receives information o</w:t>
      </w:r>
      <w:r>
        <w:rPr>
          <w:lang w:eastAsia="ja-JP"/>
        </w:rPr>
        <w:t>f the faces that match the above five conditions in addition to octree-</w:t>
      </w:r>
      <w:r w:rsidRPr="00AA5D9B">
        <w:rPr>
          <w:lang w:eastAsia="ja-JP"/>
        </w:rPr>
        <w:t>node</w:t>
      </w:r>
      <w:r>
        <w:rPr>
          <w:lang w:eastAsia="ja-JP"/>
        </w:rPr>
        <w:t>s</w:t>
      </w:r>
      <w:r w:rsidRPr="00AA5D9B">
        <w:rPr>
          <w:lang w:eastAsia="ja-JP"/>
        </w:rPr>
        <w:t>, edge vertices, and centroid</w:t>
      </w:r>
      <w:r>
        <w:rPr>
          <w:lang w:eastAsia="ja-JP"/>
        </w:rPr>
        <w:t xml:space="preserve">s. </w:t>
      </w:r>
      <w:r w:rsidRPr="00AA5D9B">
        <w:rPr>
          <w:lang w:eastAsia="ja-JP"/>
        </w:rPr>
        <w:t xml:space="preserve">Next, </w:t>
      </w:r>
      <w:r>
        <w:rPr>
          <w:lang w:eastAsia="ja-JP"/>
        </w:rPr>
        <w:t>the decoder generates</w:t>
      </w:r>
      <w:r w:rsidRPr="00AA5D9B">
        <w:rPr>
          <w:lang w:eastAsia="ja-JP"/>
        </w:rPr>
        <w:t xml:space="preserve"> face instances for each </w:t>
      </w:r>
      <w:r>
        <w:rPr>
          <w:lang w:eastAsia="ja-JP"/>
        </w:rPr>
        <w:t xml:space="preserve">neighbouring </w:t>
      </w:r>
      <w:r w:rsidRPr="00AA5D9B">
        <w:rPr>
          <w:lang w:eastAsia="ja-JP"/>
        </w:rPr>
        <w:t>nod</w:t>
      </w:r>
      <w:r>
        <w:rPr>
          <w:lang w:eastAsia="ja-JP"/>
        </w:rPr>
        <w:t xml:space="preserve">e as in </w:t>
      </w:r>
      <w:r w:rsidR="002B3758">
        <w:rPr>
          <w:lang w:eastAsia="ja-JP"/>
        </w:rPr>
        <w:fldChar w:fldCharType="begin"/>
      </w:r>
      <w:r w:rsidR="002B3758">
        <w:rPr>
          <w:lang w:eastAsia="ja-JP"/>
        </w:rPr>
        <w:instrText xml:space="preserve"> REF _Ref145082457 \h </w:instrText>
      </w:r>
      <w:r w:rsidR="002B3758">
        <w:rPr>
          <w:lang w:eastAsia="ja-JP"/>
        </w:rPr>
      </w:r>
      <w:r w:rsidR="002B3758">
        <w:rPr>
          <w:lang w:eastAsia="ja-JP"/>
        </w:rPr>
        <w:fldChar w:fldCharType="separate"/>
      </w:r>
      <w:r w:rsidR="0089309A">
        <w:t xml:space="preserve">Figure </w:t>
      </w:r>
      <w:r w:rsidR="0089309A">
        <w:rPr>
          <w:noProof/>
        </w:rPr>
        <w:t>98</w:t>
      </w:r>
      <w:r w:rsidR="002B3758">
        <w:rPr>
          <w:lang w:eastAsia="ja-JP"/>
        </w:rPr>
        <w:fldChar w:fldCharType="end"/>
      </w:r>
      <w:r>
        <w:rPr>
          <w:lang w:eastAsia="ja-JP"/>
        </w:rPr>
        <w:t xml:space="preserve"> and</w:t>
      </w:r>
      <w:r w:rsidRPr="00AA5D9B">
        <w:rPr>
          <w:lang w:eastAsia="ja-JP"/>
        </w:rPr>
        <w:t xml:space="preserve"> it determines the </w:t>
      </w:r>
      <w:r>
        <w:rPr>
          <w:lang w:eastAsia="ja-JP"/>
        </w:rPr>
        <w:t>five</w:t>
      </w:r>
      <w:r w:rsidRPr="00AA5D9B">
        <w:rPr>
          <w:lang w:eastAsia="ja-JP"/>
        </w:rPr>
        <w:t xml:space="preserve"> conditions</w:t>
      </w:r>
      <w:r>
        <w:rPr>
          <w:lang w:eastAsia="ja-JP"/>
        </w:rPr>
        <w:t xml:space="preserve"> for each face </w:t>
      </w:r>
      <w:r w:rsidRPr="00AA5D9B">
        <w:rPr>
          <w:lang w:eastAsia="ja-JP"/>
        </w:rPr>
        <w:t>in the same way as the encoder and obtains the bool</w:t>
      </w:r>
      <w:r>
        <w:rPr>
          <w:lang w:eastAsia="ja-JP"/>
        </w:rPr>
        <w:t>ean</w:t>
      </w:r>
      <w:r w:rsidRPr="00AA5D9B">
        <w:rPr>
          <w:lang w:eastAsia="ja-JP"/>
        </w:rPr>
        <w:t xml:space="preserve"> for the faces that match th</w:t>
      </w:r>
      <w:r>
        <w:rPr>
          <w:lang w:eastAsia="ja-JP"/>
        </w:rPr>
        <w:t>ose conditions</w:t>
      </w:r>
      <w:r w:rsidRPr="00AA5D9B">
        <w:rPr>
          <w:lang w:eastAsia="ja-JP"/>
        </w:rPr>
        <w:t xml:space="preserve"> from the arithmetic decod</w:t>
      </w:r>
      <w:r>
        <w:rPr>
          <w:lang w:eastAsia="ja-JP"/>
        </w:rPr>
        <w:t>er.</w:t>
      </w:r>
    </w:p>
    <w:p w14:paraId="06FA166A" w14:textId="77777777" w:rsidR="00262709" w:rsidRDefault="00262709" w:rsidP="00614738">
      <w:pPr>
        <w:rPr>
          <w:lang w:eastAsia="ja-JP"/>
        </w:rPr>
      </w:pPr>
      <w:r w:rsidRPr="00AA5D9B">
        <w:rPr>
          <w:lang w:eastAsia="ja-JP"/>
        </w:rPr>
        <w:t xml:space="preserve">Once the </w:t>
      </w:r>
      <w:r>
        <w:rPr>
          <w:lang w:eastAsia="ja-JP"/>
        </w:rPr>
        <w:t xml:space="preserve">whole </w:t>
      </w:r>
      <w:r w:rsidRPr="00AA5D9B">
        <w:rPr>
          <w:lang w:eastAsia="ja-JP"/>
        </w:rPr>
        <w:t xml:space="preserve">face </w:t>
      </w:r>
      <w:r>
        <w:rPr>
          <w:lang w:eastAsia="ja-JP"/>
        </w:rPr>
        <w:t>values are determined</w:t>
      </w:r>
      <w:r w:rsidRPr="00AA5D9B">
        <w:rPr>
          <w:lang w:eastAsia="ja-JP"/>
        </w:rPr>
        <w:t xml:space="preserve">, </w:t>
      </w:r>
      <w:r>
        <w:rPr>
          <w:lang w:eastAsia="ja-JP"/>
        </w:rPr>
        <w:t xml:space="preserve">for each face that has a “true” value, </w:t>
      </w:r>
      <w:r w:rsidRPr="00AA5D9B">
        <w:rPr>
          <w:lang w:eastAsia="ja-JP"/>
        </w:rPr>
        <w:t xml:space="preserve">the intersection of the face and the line segment between the two centroids at both ends is </w:t>
      </w:r>
      <w:r>
        <w:rPr>
          <w:lang w:eastAsia="ja-JP"/>
        </w:rPr>
        <w:t>reconstructed</w:t>
      </w:r>
      <w:r w:rsidRPr="00AA5D9B">
        <w:rPr>
          <w:lang w:eastAsia="ja-JP"/>
        </w:rPr>
        <w:t xml:space="preserve"> as </w:t>
      </w:r>
      <w:r>
        <w:rPr>
          <w:lang w:eastAsia="ja-JP"/>
        </w:rPr>
        <w:t>a</w:t>
      </w:r>
      <w:r w:rsidRPr="00AA5D9B">
        <w:rPr>
          <w:lang w:eastAsia="ja-JP"/>
        </w:rPr>
        <w:t xml:space="preserve"> fa</w:t>
      </w:r>
      <w:r>
        <w:rPr>
          <w:lang w:eastAsia="ja-JP"/>
        </w:rPr>
        <w:t>ce vertex. To reconstruct the trisoup surface, f</w:t>
      </w:r>
      <w:r w:rsidRPr="00AA5D9B">
        <w:rPr>
          <w:lang w:eastAsia="ja-JP"/>
        </w:rPr>
        <w:t xml:space="preserve">or each node, the </w:t>
      </w:r>
      <w:r>
        <w:rPr>
          <w:lang w:eastAsia="ja-JP"/>
        </w:rPr>
        <w:t xml:space="preserve">edge vertices </w:t>
      </w:r>
      <w:r w:rsidRPr="00AA5D9B">
        <w:rPr>
          <w:lang w:eastAsia="ja-JP"/>
        </w:rPr>
        <w:t xml:space="preserve">and </w:t>
      </w:r>
      <w:r>
        <w:rPr>
          <w:lang w:eastAsia="ja-JP"/>
        </w:rPr>
        <w:t>face</w:t>
      </w:r>
      <w:r w:rsidRPr="00AA5D9B">
        <w:rPr>
          <w:lang w:eastAsia="ja-JP"/>
        </w:rPr>
        <w:t xml:space="preserve"> vertices are ordered</w:t>
      </w:r>
      <w:r>
        <w:rPr>
          <w:lang w:eastAsia="ja-JP"/>
        </w:rPr>
        <w:t xml:space="preserve"> </w:t>
      </w:r>
      <w:r w:rsidRPr="00AA5D9B">
        <w:rPr>
          <w:lang w:eastAsia="ja-JP"/>
        </w:rPr>
        <w:t xml:space="preserve">counterclockwise around the centroid and </w:t>
      </w:r>
      <w:r>
        <w:rPr>
          <w:lang w:eastAsia="ja-JP"/>
        </w:rPr>
        <w:t xml:space="preserve">the triangles are reconstructed, then point cloud is reconstructed </w:t>
      </w:r>
      <w:r w:rsidRPr="00AA5D9B">
        <w:rPr>
          <w:lang w:eastAsia="ja-JP"/>
        </w:rPr>
        <w:t xml:space="preserve">by </w:t>
      </w:r>
      <w:r>
        <w:rPr>
          <w:lang w:eastAsia="ja-JP"/>
        </w:rPr>
        <w:t>r</w:t>
      </w:r>
      <w:r w:rsidRPr="00AA5D9B">
        <w:rPr>
          <w:lang w:eastAsia="ja-JP"/>
        </w:rPr>
        <w:t>ay</w:t>
      </w:r>
      <w:r>
        <w:rPr>
          <w:lang w:eastAsia="ja-JP"/>
        </w:rPr>
        <w:t>tracing</w:t>
      </w:r>
      <w:r w:rsidRPr="00AA5D9B">
        <w:rPr>
          <w:lang w:eastAsia="ja-JP"/>
        </w:rPr>
        <w:t>.</w:t>
      </w:r>
    </w:p>
    <w:p w14:paraId="433A81B4" w14:textId="77777777" w:rsidR="00262709" w:rsidRDefault="00262709" w:rsidP="00262709">
      <w:pPr>
        <w:widowControl/>
        <w:autoSpaceDE/>
        <w:autoSpaceDN/>
        <w:rPr>
          <w:rFonts w:ascii="Times New Roman" w:hAnsi="Times New Roman" w:cs="Times New Roman"/>
          <w:lang w:eastAsia="ja-JP"/>
        </w:rPr>
      </w:pPr>
      <w:r>
        <w:rPr>
          <w:rFonts w:ascii="Times New Roman" w:eastAsiaTheme="minorEastAsia" w:hAnsi="Times New Roman" w:cs="Times New Roman"/>
          <w:noProof/>
          <w:lang w:eastAsia="ja-JP"/>
        </w:rPr>
        <w:drawing>
          <wp:anchor distT="0" distB="0" distL="114300" distR="114300" simplePos="0" relativeHeight="251660800" behindDoc="0" locked="0" layoutInCell="1" allowOverlap="1" wp14:anchorId="06289F31" wp14:editId="5F6FCFD9">
            <wp:simplePos x="0" y="0"/>
            <wp:positionH relativeFrom="column">
              <wp:posOffset>181178</wp:posOffset>
            </wp:positionH>
            <wp:positionV relativeFrom="paragraph">
              <wp:posOffset>268351</wp:posOffset>
            </wp:positionV>
            <wp:extent cx="5384800" cy="2909570"/>
            <wp:effectExtent l="0" t="0" r="6350" b="5080"/>
            <wp:wrapTopAndBottom/>
            <wp:docPr id="608594190" name="Picture 6085941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90" name="Picture 608594190" descr="A screenshot of a computer&#10;&#10;Description automatically generated"/>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84800" cy="2909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A11FB4" w14:textId="341028F8" w:rsidR="008E2706" w:rsidRDefault="008E2706" w:rsidP="008E2706">
      <w:pPr>
        <w:pStyle w:val="Lgende"/>
        <w:jc w:val="center"/>
        <w:rPr>
          <w:rFonts w:eastAsia="Malgun Gothic"/>
          <w:sz w:val="24"/>
          <w:szCs w:val="24"/>
          <w:lang w:val="en-GB" w:eastAsia="ko-KR"/>
        </w:rPr>
      </w:pPr>
      <w:r>
        <w:t xml:space="preserve">Figure </w:t>
      </w:r>
      <w:fldSimple w:instr=" SEQ Figure \* ARABIC ">
        <w:r w:rsidR="0089309A">
          <w:rPr>
            <w:noProof/>
          </w:rPr>
          <w:t>100</w:t>
        </w:r>
      </w:fldSimple>
      <w:r>
        <w:t xml:space="preserve">: </w:t>
      </w:r>
      <w:r w:rsidRPr="008E2706">
        <w:rPr>
          <w:sz w:val="20"/>
        </w:rPr>
        <w:t>flowchart of determination for transmission of faces and reconstruction with face vertex</w:t>
      </w:r>
      <w:r>
        <w:rPr>
          <w:sz w:val="20"/>
        </w:rPr>
        <w:t>.</w:t>
      </w:r>
    </w:p>
    <w:p w14:paraId="60E43D65" w14:textId="79A2FD62" w:rsidR="00262709" w:rsidRPr="00E13AA8" w:rsidRDefault="00262709" w:rsidP="00614738">
      <w:pPr>
        <w:pStyle w:val="Titre3"/>
        <w:rPr>
          <w:lang w:eastAsia="zh-CN"/>
        </w:rPr>
      </w:pPr>
      <w:bookmarkStart w:id="298" w:name="_Toc156567966"/>
      <w:r>
        <w:rPr>
          <w:lang w:eastAsia="zh-CN"/>
        </w:rPr>
        <w:t>Syntax</w:t>
      </w:r>
      <w:bookmarkEnd w:id="298"/>
    </w:p>
    <w:p w14:paraId="2F144022" w14:textId="302E2C88" w:rsidR="00262709" w:rsidRPr="00614738" w:rsidRDefault="00262709" w:rsidP="00614738">
      <w:r>
        <w:rPr>
          <w:lang w:eastAsia="ja-JP"/>
        </w:rPr>
        <w:t xml:space="preserve">The function on/off flag of this method is defined and </w:t>
      </w:r>
      <w:r w:rsidRPr="00614738">
        <w:t xml:space="preserve">stored in </w:t>
      </w:r>
      <w:r w:rsidR="00EC3046" w:rsidRPr="00614738">
        <w:t>Geometry Data Unit Header</w:t>
      </w:r>
      <w:r w:rsidR="002637D6">
        <w:t>:</w:t>
      </w:r>
    </w:p>
    <w:p w14:paraId="407843D7" w14:textId="6B2D8E10" w:rsidR="00262709" w:rsidRPr="000E7B94" w:rsidRDefault="00262709" w:rsidP="00614738">
      <w:pPr>
        <w:widowControl/>
        <w:autoSpaceDE/>
        <w:autoSpaceDN/>
        <w:rPr>
          <w:rFonts w:ascii="Times New Roman" w:eastAsiaTheme="minorEastAsia" w:hAnsi="Times New Roman" w:cs="Times New Roman"/>
          <w:lang w:eastAsia="ja-JP"/>
        </w:rPr>
      </w:pPr>
    </w:p>
    <w:tbl>
      <w:tblPr>
        <w:tblW w:w="4676" w:type="dxa"/>
        <w:jc w:val="center"/>
        <w:tblCellMar>
          <w:left w:w="0" w:type="dxa"/>
          <w:right w:w="0" w:type="dxa"/>
        </w:tblCellMar>
        <w:tblLook w:val="06E0" w:firstRow="1" w:lastRow="1" w:firstColumn="1" w:lastColumn="0" w:noHBand="1" w:noVBand="1"/>
      </w:tblPr>
      <w:tblGrid>
        <w:gridCol w:w="3316"/>
        <w:gridCol w:w="1360"/>
      </w:tblGrid>
      <w:tr w:rsidR="00262709" w:rsidRPr="000E7B94" w14:paraId="2ED15BB3"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CF6F3D"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geometry_parameter_set( )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EB52BA"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val="en-CA" w:eastAsia="ja-JP"/>
              </w:rPr>
              <w:t>Descriptor</w:t>
            </w:r>
          </w:p>
        </w:tc>
      </w:tr>
      <w:tr w:rsidR="00262709" w:rsidRPr="000E7B94" w14:paraId="567BC92F"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B7A95C"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   gps_geom_parameter_set_id</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E90544"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val="en-CA" w:eastAsia="ja-JP"/>
              </w:rPr>
              <w:t>u(4)</w:t>
            </w:r>
          </w:p>
        </w:tc>
      </w:tr>
      <w:tr w:rsidR="00262709" w:rsidRPr="000E7B94" w14:paraId="19A55BA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E1F4DA"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   gps_seq_parameter_set_id</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7B34CD"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val="en-CA" w:eastAsia="ja-JP"/>
              </w:rPr>
              <w:t>u(4)</w:t>
            </w:r>
          </w:p>
        </w:tc>
      </w:tr>
      <w:tr w:rsidR="00262709" w:rsidRPr="000E7B94" w14:paraId="48A7830D"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B95AC5"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   slice_geom_origin_scale_present</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DC409D"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val="en-CA" w:eastAsia="ja-JP"/>
              </w:rPr>
              <w:t>u(1)</w:t>
            </w:r>
          </w:p>
        </w:tc>
      </w:tr>
      <w:tr w:rsidR="00262709" w:rsidRPr="000E7B94" w14:paraId="2F1DAF47"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5B7684"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   if( ¬slice_geom_origin_scale_present )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DE9C45" w14:textId="77777777" w:rsidR="00262709" w:rsidRPr="000E7B94" w:rsidRDefault="00262709" w:rsidP="00FF26B1">
            <w:pPr>
              <w:widowControl/>
              <w:autoSpaceDE/>
              <w:autoSpaceDN/>
              <w:rPr>
                <w:rFonts w:eastAsia="MS PGothic"/>
                <w:sz w:val="36"/>
                <w:szCs w:val="36"/>
                <w:lang w:eastAsia="ja-JP"/>
              </w:rPr>
            </w:pPr>
          </w:p>
        </w:tc>
      </w:tr>
      <w:tr w:rsidR="00262709" w:rsidRPr="000E7B94" w14:paraId="310500A6"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D9F0B7"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val="en-CA" w:eastAsia="ja-JP"/>
              </w:rPr>
              <w:t>      gps_geom_origin_log2_scale</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F45F9D"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val="en-CA" w:eastAsia="ja-JP"/>
              </w:rPr>
              <w:t>ue(v)</w:t>
            </w:r>
          </w:p>
        </w:tc>
      </w:tr>
      <w:tr w:rsidR="00262709" w:rsidRPr="000E7B94" w14:paraId="6164FCD6"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F6A863"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SimSun" w:cs="Times New Roman" w:hint="eastAsia"/>
                <w:color w:val="000000" w:themeColor="text1"/>
                <w:kern w:val="24"/>
                <w:sz w:val="16"/>
                <w:szCs w:val="16"/>
                <w:lang w:eastAsia="zh-CN"/>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A6ADC4" w14:textId="77777777" w:rsidR="00262709" w:rsidRPr="000E7B94" w:rsidRDefault="00262709" w:rsidP="00FF26B1">
            <w:pPr>
              <w:widowControl/>
              <w:autoSpaceDE/>
              <w:autoSpaceDN/>
              <w:rPr>
                <w:rFonts w:eastAsia="MS PGothic"/>
                <w:sz w:val="36"/>
                <w:szCs w:val="36"/>
                <w:lang w:eastAsia="ja-JP"/>
              </w:rPr>
            </w:pPr>
          </w:p>
        </w:tc>
      </w:tr>
      <w:tr w:rsidR="00262709" w:rsidRPr="000E7B94" w14:paraId="70F3849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448644"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eastAsia="ja-JP"/>
              </w:rPr>
              <w:t xml:space="preserve">   trisoup_enabled_flag</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DFC774"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000000" w:themeColor="text1"/>
                <w:kern w:val="24"/>
                <w:sz w:val="20"/>
                <w:szCs w:val="20"/>
                <w:lang w:eastAsia="ja-JP"/>
              </w:rPr>
              <w:t>ue(v)</w:t>
            </w:r>
          </w:p>
        </w:tc>
      </w:tr>
      <w:tr w:rsidR="00262709" w:rsidRPr="000E7B94" w14:paraId="67BFAFC1" w14:textId="77777777" w:rsidTr="00FF26B1">
        <w:trPr>
          <w:trHeight w:val="197"/>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3220FE"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000000" w:themeColor="text1"/>
                <w:kern w:val="24"/>
                <w:sz w:val="16"/>
                <w:szCs w:val="16"/>
                <w:lang w:eastAsia="ja-JP"/>
              </w:rPr>
              <w:t xml:space="preserve">         </w:t>
            </w:r>
            <w:r w:rsidRPr="000E7B94">
              <w:rPr>
                <w:rFonts w:ascii="Times New Roman" w:eastAsia="SimSun" w:hAnsi="SimSun" w:cs="Times New Roman" w:hint="eastAsia"/>
                <w:color w:val="000000" w:themeColor="text1"/>
                <w:kern w:val="24"/>
                <w:sz w:val="16"/>
                <w:szCs w:val="16"/>
                <w:lang w:eastAsia="zh-CN"/>
              </w:rPr>
              <w:t>：</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289A99" w14:textId="77777777" w:rsidR="00262709" w:rsidRPr="000E7B94" w:rsidRDefault="00262709" w:rsidP="00FF26B1">
            <w:pPr>
              <w:widowControl/>
              <w:autoSpaceDE/>
              <w:autoSpaceDN/>
              <w:rPr>
                <w:rFonts w:eastAsia="MS PGothic"/>
                <w:sz w:val="36"/>
                <w:szCs w:val="36"/>
                <w:lang w:eastAsia="ja-JP"/>
              </w:rPr>
            </w:pPr>
          </w:p>
        </w:tc>
      </w:tr>
      <w:tr w:rsidR="00262709" w:rsidRPr="000E7B94" w14:paraId="6057D08D" w14:textId="77777777" w:rsidTr="00FF26B1">
        <w:trPr>
          <w:trHeight w:val="144"/>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C66697"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C00000"/>
                <w:kern w:val="24"/>
                <w:sz w:val="16"/>
                <w:szCs w:val="16"/>
                <w:lang w:eastAsia="ja-JP"/>
              </w:rPr>
              <w:t xml:space="preserve">   if( trisoup_enabled_flag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A82C7" w14:textId="77777777" w:rsidR="00262709" w:rsidRPr="000E7B94" w:rsidRDefault="00262709" w:rsidP="00FF26B1">
            <w:pPr>
              <w:widowControl/>
              <w:autoSpaceDE/>
              <w:autoSpaceDN/>
              <w:rPr>
                <w:rFonts w:eastAsia="MS PGothic"/>
                <w:sz w:val="36"/>
                <w:szCs w:val="36"/>
                <w:lang w:eastAsia="ja-JP"/>
              </w:rPr>
            </w:pPr>
          </w:p>
        </w:tc>
      </w:tr>
      <w:tr w:rsidR="00262709" w:rsidRPr="000E7B94" w14:paraId="73DB0FDD" w14:textId="77777777" w:rsidTr="00FF26B1">
        <w:trPr>
          <w:trHeight w:val="144"/>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E89D45" w14:textId="77777777" w:rsidR="00262709" w:rsidRPr="0028001D" w:rsidRDefault="00262709" w:rsidP="00FF26B1">
            <w:pPr>
              <w:widowControl/>
              <w:autoSpaceDE/>
              <w:autoSpaceDN/>
              <w:rPr>
                <w:rFonts w:ascii="Times New Roman" w:eastAsiaTheme="minorEastAsia" w:hAnsi="Times New Roman" w:cs="Times New Roman"/>
                <w:color w:val="C00000"/>
                <w:kern w:val="24"/>
                <w:sz w:val="16"/>
                <w:szCs w:val="16"/>
                <w:lang w:eastAsia="ja-JP"/>
              </w:rPr>
            </w:pPr>
            <w:r>
              <w:rPr>
                <w:rFonts w:ascii="Times New Roman" w:eastAsiaTheme="minorEastAsia" w:hAnsi="Times New Roman" w:cs="Times New Roman" w:hint="eastAsia"/>
                <w:color w:val="C00000"/>
                <w:kern w:val="24"/>
                <w:sz w:val="16"/>
                <w:szCs w:val="16"/>
                <w:lang w:eastAsia="ja-JP"/>
              </w:rPr>
              <w:t xml:space="preserve"> </w:t>
            </w:r>
            <w:r>
              <w:rPr>
                <w:rFonts w:ascii="Times New Roman" w:eastAsiaTheme="minorEastAsia" w:hAnsi="Times New Roman" w:cs="Times New Roman"/>
                <w:color w:val="C00000"/>
                <w:kern w:val="24"/>
                <w:sz w:val="16"/>
                <w:szCs w:val="16"/>
                <w:lang w:eastAsia="ja-JP"/>
              </w:rPr>
              <w:t xml:space="preserve">     If(</w:t>
            </w:r>
            <w:r w:rsidRPr="0028001D">
              <w:rPr>
                <w:rFonts w:ascii="Times New Roman" w:eastAsiaTheme="minorEastAsia" w:hAnsi="Times New Roman" w:cs="Times New Roman"/>
                <w:color w:val="C00000"/>
                <w:kern w:val="24"/>
                <w:sz w:val="16"/>
                <w:szCs w:val="16"/>
                <w:lang w:eastAsia="ja-JP"/>
              </w:rPr>
              <w:t>trisoup_centroid_vertex_residual_flag</w:t>
            </w:r>
            <w:r>
              <w:rPr>
                <w:rFonts w:ascii="Times New Roman" w:eastAsiaTheme="minorEastAsia" w:hAnsi="Times New Roman" w:cs="Times New Roman"/>
                <w:color w:val="C00000"/>
                <w:kern w:val="24"/>
                <w:sz w:val="16"/>
                <w:szCs w:val="16"/>
                <w:lang w:eastAsia="ja-JP"/>
              </w:rPr>
              <w:t xml:space="preserve">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E6370F" w14:textId="77777777" w:rsidR="00262709" w:rsidRPr="0028001D" w:rsidRDefault="00262709" w:rsidP="00FF26B1">
            <w:pPr>
              <w:widowControl/>
              <w:autoSpaceDE/>
              <w:autoSpaceDN/>
              <w:rPr>
                <w:rFonts w:eastAsia="MS PGothic"/>
                <w:lang w:eastAsia="ja-JP"/>
              </w:rPr>
            </w:pPr>
          </w:p>
        </w:tc>
      </w:tr>
      <w:tr w:rsidR="00262709" w:rsidRPr="000E7B94" w14:paraId="2FB8D4F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FC9430"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C00000"/>
                <w:kern w:val="24"/>
                <w:sz w:val="16"/>
                <w:szCs w:val="16"/>
                <w:lang w:val="en-CA" w:eastAsia="ja-JP"/>
              </w:rPr>
              <w:t>   </w:t>
            </w:r>
            <w:r w:rsidRPr="000E7B94">
              <w:rPr>
                <w:rFonts w:ascii="Times New Roman" w:eastAsia="SimSun" w:hAnsi="Times New Roman" w:cs="Times New Roman"/>
                <w:color w:val="C00000"/>
                <w:kern w:val="24"/>
                <w:sz w:val="16"/>
                <w:szCs w:val="16"/>
                <w:lang w:eastAsia="ja-JP"/>
              </w:rPr>
              <w:t xml:space="preserve">   </w:t>
            </w:r>
            <w:r>
              <w:rPr>
                <w:rFonts w:ascii="Times New Roman" w:eastAsia="SimSun" w:hAnsi="Times New Roman" w:cs="Times New Roman"/>
                <w:color w:val="C00000"/>
                <w:kern w:val="24"/>
                <w:sz w:val="16"/>
                <w:szCs w:val="16"/>
                <w:lang w:eastAsia="ja-JP"/>
              </w:rPr>
              <w:t xml:space="preserve">   </w:t>
            </w:r>
            <w:r w:rsidRPr="000E7B94">
              <w:rPr>
                <w:rFonts w:ascii="Times New Roman" w:eastAsia="SimSun" w:hAnsi="Times New Roman" w:cs="Times New Roman"/>
                <w:color w:val="C00000"/>
                <w:kern w:val="24"/>
                <w:sz w:val="16"/>
                <w:szCs w:val="16"/>
                <w:lang w:eastAsia="ja-JP"/>
              </w:rPr>
              <w:t>trisoup_face_vertex_flag</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CDB581" w14:textId="77777777" w:rsidR="00262709" w:rsidRPr="000E7B94" w:rsidRDefault="00262709" w:rsidP="00FF26B1">
            <w:pPr>
              <w:widowControl/>
              <w:autoSpaceDE/>
              <w:autoSpaceDN/>
              <w:jc w:val="center"/>
              <w:rPr>
                <w:rFonts w:eastAsia="MS PGothic"/>
                <w:sz w:val="36"/>
                <w:szCs w:val="36"/>
                <w:lang w:eastAsia="ja-JP"/>
              </w:rPr>
            </w:pPr>
            <w:r w:rsidRPr="000E7B94">
              <w:rPr>
                <w:rFonts w:ascii="Times New Roman" w:eastAsia="SimSun" w:hAnsi="Times New Roman" w:cs="Times New Roman"/>
                <w:color w:val="C00000"/>
                <w:kern w:val="24"/>
                <w:sz w:val="20"/>
                <w:szCs w:val="20"/>
                <w:lang w:eastAsia="ja-JP"/>
              </w:rPr>
              <w:t>u(1)</w:t>
            </w:r>
          </w:p>
        </w:tc>
      </w:tr>
      <w:tr w:rsidR="00262709" w:rsidRPr="000E7B94" w14:paraId="27FEB1BB"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CE6C3B" w14:textId="77777777" w:rsidR="00262709" w:rsidRPr="0028001D" w:rsidRDefault="00262709" w:rsidP="00FF26B1">
            <w:pPr>
              <w:widowControl/>
              <w:autoSpaceDE/>
              <w:autoSpaceDN/>
              <w:rPr>
                <w:rFonts w:ascii="Times New Roman" w:eastAsiaTheme="minorEastAsia" w:hAnsi="Times New Roman" w:cs="Times New Roman"/>
                <w:color w:val="C00000"/>
                <w:kern w:val="24"/>
                <w:sz w:val="16"/>
                <w:szCs w:val="16"/>
                <w:lang w:val="en-CA" w:eastAsia="ja-JP"/>
              </w:rPr>
            </w:pPr>
            <w:r>
              <w:rPr>
                <w:rFonts w:ascii="Times New Roman" w:eastAsiaTheme="minorEastAsia" w:hAnsi="Times New Roman" w:cs="Times New Roman" w:hint="eastAsia"/>
                <w:color w:val="C00000"/>
                <w:kern w:val="24"/>
                <w:sz w:val="16"/>
                <w:szCs w:val="16"/>
                <w:lang w:val="en-CA" w:eastAsia="ja-JP"/>
              </w:rPr>
              <w:t xml:space="preserve"> </w:t>
            </w:r>
            <w:r>
              <w:rPr>
                <w:rFonts w:ascii="Times New Roman" w:eastAsiaTheme="minorEastAsia" w:hAnsi="Times New Roman" w:cs="Times New Roman"/>
                <w:color w:val="C00000"/>
                <w:kern w:val="24"/>
                <w:sz w:val="16"/>
                <w:szCs w:val="16"/>
                <w:lang w:val="en-CA" w:eastAsia="ja-JP"/>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1AFA3C" w14:textId="77777777" w:rsidR="00262709" w:rsidRPr="000E7B94" w:rsidRDefault="00262709" w:rsidP="00FF26B1">
            <w:pPr>
              <w:widowControl/>
              <w:autoSpaceDE/>
              <w:autoSpaceDN/>
              <w:jc w:val="center"/>
              <w:rPr>
                <w:rFonts w:ascii="Times New Roman" w:eastAsia="SimSun" w:hAnsi="Times New Roman" w:cs="Times New Roman"/>
                <w:color w:val="C00000"/>
                <w:kern w:val="24"/>
                <w:sz w:val="20"/>
                <w:szCs w:val="20"/>
                <w:lang w:eastAsia="ja-JP"/>
              </w:rPr>
            </w:pPr>
          </w:p>
        </w:tc>
      </w:tr>
      <w:tr w:rsidR="00262709" w:rsidRPr="000E7B94" w14:paraId="6C38B9C1"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F515EB" w14:textId="77777777" w:rsidR="00262709" w:rsidRPr="000E7B94" w:rsidRDefault="00262709" w:rsidP="00FF26B1">
            <w:pPr>
              <w:widowControl/>
              <w:autoSpaceDE/>
              <w:autoSpaceDN/>
              <w:rPr>
                <w:rFonts w:eastAsia="MS PGothic"/>
                <w:sz w:val="16"/>
                <w:szCs w:val="16"/>
                <w:lang w:eastAsia="ja-JP"/>
              </w:rPr>
            </w:pPr>
            <w:r w:rsidRPr="000E7B94">
              <w:rPr>
                <w:rFonts w:ascii="Times New Roman" w:eastAsia="SimSun" w:hAnsi="Times New Roman" w:cs="Times New Roman"/>
                <w:color w:val="C00000"/>
                <w:kern w:val="24"/>
                <w:sz w:val="16"/>
                <w:szCs w:val="16"/>
                <w:lang w:eastAsia="ja-JP"/>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56C10D" w14:textId="77777777" w:rsidR="00262709" w:rsidRPr="000E7B94" w:rsidRDefault="00262709" w:rsidP="00FF26B1">
            <w:pPr>
              <w:widowControl/>
              <w:autoSpaceDE/>
              <w:autoSpaceDN/>
              <w:rPr>
                <w:rFonts w:eastAsia="MS PGothic"/>
                <w:sz w:val="36"/>
                <w:szCs w:val="36"/>
                <w:lang w:eastAsia="ja-JP"/>
              </w:rPr>
            </w:pPr>
          </w:p>
        </w:tc>
      </w:tr>
    </w:tbl>
    <w:p w14:paraId="1156243B" w14:textId="77777777" w:rsidR="008E2706" w:rsidRDefault="008E2706" w:rsidP="002F0619">
      <w:pPr>
        <w:rPr>
          <w:b/>
          <w:bCs/>
          <w:lang w:val="en-CA" w:eastAsia="ja-JP"/>
        </w:rPr>
      </w:pPr>
    </w:p>
    <w:p w14:paraId="573B1D7E" w14:textId="2CC4B4BB" w:rsidR="00262709" w:rsidRPr="00614738" w:rsidRDefault="00262709" w:rsidP="00614738">
      <w:pPr>
        <w:rPr>
          <w:b/>
          <w:bCs/>
          <w:lang w:eastAsia="ja-JP"/>
        </w:rPr>
      </w:pPr>
      <w:r w:rsidRPr="00614738">
        <w:rPr>
          <w:b/>
          <w:bCs/>
          <w:lang w:val="en-CA" w:eastAsia="ja-JP"/>
        </w:rPr>
        <w:t>Geometry Parameter Set semantics</w:t>
      </w:r>
    </w:p>
    <w:p w14:paraId="11E758B2" w14:textId="77777777" w:rsidR="00262709" w:rsidRPr="000E7B94" w:rsidRDefault="00262709" w:rsidP="00614738">
      <w:pPr>
        <w:rPr>
          <w:lang w:eastAsia="ja-JP"/>
        </w:rPr>
      </w:pPr>
      <w:r w:rsidRPr="000E7B94">
        <w:rPr>
          <w:lang w:val="en-CA" w:eastAsia="ja-JP"/>
        </w:rPr>
        <w:t>trisoup_face_vertex_flag  specifies whether the face vertex method is performed.</w:t>
      </w:r>
    </w:p>
    <w:p w14:paraId="73426A0B" w14:textId="77777777" w:rsidR="00262709" w:rsidRDefault="00262709" w:rsidP="00262709">
      <w:pPr>
        <w:widowControl/>
        <w:autoSpaceDE/>
        <w:autoSpaceDN/>
        <w:jc w:val="center"/>
        <w:rPr>
          <w:rFonts w:ascii="Times New Roman" w:eastAsiaTheme="minorEastAsia" w:hAnsi="Times New Roman" w:cs="Times New Roman"/>
          <w:lang w:eastAsia="ja-JP"/>
        </w:rPr>
      </w:pPr>
    </w:p>
    <w:p w14:paraId="55EB2FD7" w14:textId="06F18FE8" w:rsidR="00262709" w:rsidRDefault="002637D6" w:rsidP="002637D6">
      <w:pPr>
        <w:rPr>
          <w:lang w:eastAsia="ja-JP"/>
        </w:rPr>
      </w:pPr>
      <w:r>
        <w:rPr>
          <w:lang w:eastAsia="ja-JP"/>
        </w:rPr>
        <w:t>S</w:t>
      </w:r>
      <w:r w:rsidR="00262709">
        <w:rPr>
          <w:lang w:eastAsia="ja-JP"/>
        </w:rPr>
        <w:t>yntax changes on Geometry Data Unit Data</w:t>
      </w:r>
      <w:r>
        <w:rPr>
          <w:lang w:eastAsia="ja-JP"/>
        </w:rPr>
        <w:t>:</w:t>
      </w:r>
    </w:p>
    <w:p w14:paraId="7ACD4D5E" w14:textId="77777777" w:rsidR="002637D6" w:rsidRDefault="002637D6" w:rsidP="00614738">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559"/>
      </w:tblGrid>
      <w:tr w:rsidR="00262709" w:rsidRPr="000C7E0B" w14:paraId="7FE43B2A" w14:textId="77777777" w:rsidTr="00FF26B1">
        <w:trPr>
          <w:cantSplit/>
          <w:jc w:val="center"/>
        </w:trPr>
        <w:tc>
          <w:tcPr>
            <w:tcW w:w="4390" w:type="dxa"/>
          </w:tcPr>
          <w:p w14:paraId="3A973115" w14:textId="77777777" w:rsidR="00262709" w:rsidRPr="000C7E0B" w:rsidRDefault="00262709" w:rsidP="00FF26B1">
            <w:pPr>
              <w:pStyle w:val="G-PCCTablebody"/>
              <w:rPr>
                <w:noProof/>
                <w:sz w:val="16"/>
                <w:szCs w:val="16"/>
              </w:rPr>
            </w:pPr>
            <w:r w:rsidRPr="000C7E0B">
              <w:rPr>
                <w:noProof/>
                <w:sz w:val="16"/>
                <w:szCs w:val="16"/>
                <w:lang w:eastAsia="ja-JP"/>
              </w:rPr>
              <w:t>geometry_data_unit_data</w:t>
            </w:r>
            <w:r w:rsidRPr="000C7E0B">
              <w:rPr>
                <w:noProof/>
                <w:sz w:val="16"/>
                <w:szCs w:val="16"/>
              </w:rPr>
              <w:t>(</w:t>
            </w:r>
            <w:r w:rsidRPr="000C7E0B">
              <w:rPr>
                <w:noProof/>
                <w:sz w:val="16"/>
                <w:szCs w:val="16"/>
                <w:lang w:eastAsia="ja-JP"/>
              </w:rPr>
              <w:t> </w:t>
            </w:r>
            <w:r w:rsidRPr="000C7E0B">
              <w:rPr>
                <w:noProof/>
                <w:sz w:val="16"/>
                <w:szCs w:val="16"/>
              </w:rPr>
              <w:t>) {</w:t>
            </w:r>
          </w:p>
        </w:tc>
        <w:tc>
          <w:tcPr>
            <w:tcW w:w="1559" w:type="dxa"/>
          </w:tcPr>
          <w:p w14:paraId="5542D4A2" w14:textId="77777777" w:rsidR="00262709" w:rsidRPr="000C7E0B" w:rsidRDefault="00262709" w:rsidP="00FF26B1">
            <w:pPr>
              <w:pStyle w:val="G-PCCTablebody"/>
              <w:jc w:val="center"/>
              <w:rPr>
                <w:noProof/>
                <w:sz w:val="16"/>
                <w:szCs w:val="16"/>
              </w:rPr>
            </w:pPr>
            <w:r w:rsidRPr="000C7E0B">
              <w:rPr>
                <w:b/>
                <w:noProof/>
                <w:sz w:val="16"/>
                <w:szCs w:val="16"/>
              </w:rPr>
              <w:t>Descriptor</w:t>
            </w:r>
          </w:p>
        </w:tc>
      </w:tr>
      <w:tr w:rsidR="00262709" w:rsidRPr="000C7E0B" w14:paraId="79A2F7B3" w14:textId="77777777" w:rsidTr="00FF26B1">
        <w:trPr>
          <w:cantSplit/>
          <w:jc w:val="center"/>
        </w:trPr>
        <w:tc>
          <w:tcPr>
            <w:tcW w:w="4390" w:type="dxa"/>
          </w:tcPr>
          <w:p w14:paraId="71BEC52C" w14:textId="77777777" w:rsidR="00262709" w:rsidRPr="000C7E0B" w:rsidRDefault="00262709" w:rsidP="00FF26B1">
            <w:pPr>
              <w:pStyle w:val="G-PCCTablebody"/>
              <w:rPr>
                <w:noProof/>
                <w:sz w:val="16"/>
                <w:szCs w:val="16"/>
                <w:lang w:eastAsia="ja-JP"/>
              </w:rPr>
            </w:pPr>
            <w:r w:rsidRPr="000C7E0B">
              <w:rPr>
                <w:sz w:val="16"/>
                <w:szCs w:val="16"/>
                <w:lang w:eastAsia="ko-KR"/>
              </w:rPr>
              <w:tab/>
              <w:t>:</w:t>
            </w:r>
          </w:p>
        </w:tc>
        <w:tc>
          <w:tcPr>
            <w:tcW w:w="1559" w:type="dxa"/>
          </w:tcPr>
          <w:p w14:paraId="3E9F2032" w14:textId="77777777" w:rsidR="00262709" w:rsidRPr="000C7E0B" w:rsidRDefault="00262709" w:rsidP="00FF26B1">
            <w:pPr>
              <w:pStyle w:val="G-PCCTablebody"/>
              <w:jc w:val="center"/>
              <w:rPr>
                <w:noProof/>
                <w:sz w:val="16"/>
                <w:szCs w:val="16"/>
              </w:rPr>
            </w:pPr>
          </w:p>
        </w:tc>
      </w:tr>
      <w:tr w:rsidR="00262709" w:rsidRPr="000C7E0B" w14:paraId="6FC45A9F" w14:textId="77777777" w:rsidTr="00FF26B1">
        <w:trPr>
          <w:cantSplit/>
          <w:jc w:val="center"/>
        </w:trPr>
        <w:tc>
          <w:tcPr>
            <w:tcW w:w="4390" w:type="dxa"/>
          </w:tcPr>
          <w:p w14:paraId="7C05908D" w14:textId="77777777" w:rsidR="00262709" w:rsidRPr="000C7E0B" w:rsidRDefault="00262709" w:rsidP="00FF26B1">
            <w:pPr>
              <w:pStyle w:val="G-PCCTablebody"/>
              <w:rPr>
                <w:sz w:val="16"/>
                <w:szCs w:val="16"/>
                <w:lang w:eastAsia="ko-KR"/>
              </w:rPr>
            </w:pPr>
            <w:r w:rsidRPr="000C7E0B">
              <w:rPr>
                <w:sz w:val="16"/>
                <w:szCs w:val="16"/>
                <w:lang w:eastAsia="ko-KR"/>
              </w:rPr>
              <w:tab/>
              <w:t>:</w:t>
            </w:r>
          </w:p>
        </w:tc>
        <w:tc>
          <w:tcPr>
            <w:tcW w:w="1559" w:type="dxa"/>
          </w:tcPr>
          <w:p w14:paraId="7C875B3E" w14:textId="77777777" w:rsidR="00262709" w:rsidRPr="000C7E0B" w:rsidRDefault="00262709" w:rsidP="00FF26B1">
            <w:pPr>
              <w:pStyle w:val="G-PCCTablebody"/>
              <w:jc w:val="center"/>
              <w:rPr>
                <w:noProof/>
                <w:sz w:val="16"/>
                <w:szCs w:val="16"/>
              </w:rPr>
            </w:pPr>
          </w:p>
        </w:tc>
      </w:tr>
      <w:tr w:rsidR="00262709" w:rsidRPr="000C7E0B" w14:paraId="2D47586E" w14:textId="77777777" w:rsidTr="00FF26B1">
        <w:trPr>
          <w:cantSplit/>
          <w:jc w:val="center"/>
        </w:trPr>
        <w:tc>
          <w:tcPr>
            <w:tcW w:w="4390" w:type="dxa"/>
          </w:tcPr>
          <w:p w14:paraId="5AD584C4" w14:textId="77777777" w:rsidR="00262709" w:rsidRPr="000C7E0B" w:rsidRDefault="00262709" w:rsidP="00FF26B1">
            <w:pPr>
              <w:pStyle w:val="G-PCCTablebody"/>
              <w:rPr>
                <w:noProof/>
                <w:sz w:val="16"/>
                <w:szCs w:val="16"/>
              </w:rPr>
            </w:pPr>
            <w:r w:rsidRPr="000C7E0B">
              <w:rPr>
                <w:sz w:val="16"/>
                <w:szCs w:val="16"/>
                <w:lang w:eastAsia="ko-KR"/>
              </w:rPr>
              <w:tab/>
            </w:r>
            <w:r w:rsidRPr="000C7E0B">
              <w:rPr>
                <w:sz w:val="16"/>
                <w:szCs w:val="16"/>
                <w:lang w:eastAsia="ko-KR"/>
              </w:rPr>
              <w:tab/>
              <w:t>if( ! ( partitionSkip &amp; 4 ) )</w:t>
            </w:r>
          </w:p>
        </w:tc>
        <w:tc>
          <w:tcPr>
            <w:tcW w:w="1559" w:type="dxa"/>
          </w:tcPr>
          <w:p w14:paraId="4C53288C" w14:textId="77777777" w:rsidR="00262709" w:rsidRPr="000C7E0B" w:rsidRDefault="00262709" w:rsidP="00FF26B1">
            <w:pPr>
              <w:pStyle w:val="G-PCCTablebody"/>
              <w:jc w:val="center"/>
              <w:rPr>
                <w:noProof/>
                <w:sz w:val="16"/>
                <w:szCs w:val="16"/>
              </w:rPr>
            </w:pPr>
          </w:p>
        </w:tc>
      </w:tr>
      <w:tr w:rsidR="00262709" w:rsidRPr="000C7E0B" w14:paraId="0889078B" w14:textId="77777777" w:rsidTr="00FF26B1">
        <w:trPr>
          <w:cantSplit/>
          <w:jc w:val="center"/>
        </w:trPr>
        <w:tc>
          <w:tcPr>
            <w:tcW w:w="4390" w:type="dxa"/>
          </w:tcPr>
          <w:p w14:paraId="25183813"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depthS = depthS + 1</w:t>
            </w:r>
          </w:p>
        </w:tc>
        <w:tc>
          <w:tcPr>
            <w:tcW w:w="1559" w:type="dxa"/>
          </w:tcPr>
          <w:p w14:paraId="2D2BE8A7" w14:textId="77777777" w:rsidR="00262709" w:rsidRPr="000C7E0B" w:rsidRDefault="00262709" w:rsidP="00FF26B1">
            <w:pPr>
              <w:pStyle w:val="G-PCCTablebody"/>
              <w:jc w:val="center"/>
              <w:rPr>
                <w:noProof/>
                <w:sz w:val="16"/>
                <w:szCs w:val="16"/>
              </w:rPr>
            </w:pPr>
          </w:p>
        </w:tc>
      </w:tr>
      <w:tr w:rsidR="00262709" w:rsidRPr="000C7E0B" w14:paraId="787CBCEB" w14:textId="77777777" w:rsidTr="00FF26B1">
        <w:trPr>
          <w:cantSplit/>
          <w:jc w:val="center"/>
        </w:trPr>
        <w:tc>
          <w:tcPr>
            <w:tcW w:w="4390" w:type="dxa"/>
          </w:tcPr>
          <w:p w14:paraId="0BF30DCE"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t>if( ! ( partitionSkip &amp; 2 ) )</w:t>
            </w:r>
          </w:p>
        </w:tc>
        <w:tc>
          <w:tcPr>
            <w:tcW w:w="1559" w:type="dxa"/>
          </w:tcPr>
          <w:p w14:paraId="0665550E" w14:textId="77777777" w:rsidR="00262709" w:rsidRPr="000C7E0B" w:rsidRDefault="00262709" w:rsidP="00FF26B1">
            <w:pPr>
              <w:pStyle w:val="G-PCCTablebody"/>
              <w:jc w:val="center"/>
              <w:rPr>
                <w:noProof/>
                <w:sz w:val="16"/>
                <w:szCs w:val="16"/>
              </w:rPr>
            </w:pPr>
          </w:p>
        </w:tc>
      </w:tr>
      <w:tr w:rsidR="00262709" w:rsidRPr="000C7E0B" w14:paraId="0A0438DB" w14:textId="77777777" w:rsidTr="00FF26B1">
        <w:trPr>
          <w:cantSplit/>
          <w:jc w:val="center"/>
        </w:trPr>
        <w:tc>
          <w:tcPr>
            <w:tcW w:w="4390" w:type="dxa"/>
          </w:tcPr>
          <w:p w14:paraId="64688478"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depthT = depthT + 1</w:t>
            </w:r>
          </w:p>
        </w:tc>
        <w:tc>
          <w:tcPr>
            <w:tcW w:w="1559" w:type="dxa"/>
          </w:tcPr>
          <w:p w14:paraId="18AEEE9A" w14:textId="77777777" w:rsidR="00262709" w:rsidRPr="000C7E0B" w:rsidRDefault="00262709" w:rsidP="00FF26B1">
            <w:pPr>
              <w:pStyle w:val="G-PCCTablebody"/>
              <w:jc w:val="center"/>
              <w:rPr>
                <w:noProof/>
                <w:sz w:val="16"/>
                <w:szCs w:val="16"/>
              </w:rPr>
            </w:pPr>
          </w:p>
        </w:tc>
      </w:tr>
      <w:tr w:rsidR="00262709" w:rsidRPr="000C7E0B" w14:paraId="3F13B257" w14:textId="77777777" w:rsidTr="00FF26B1">
        <w:trPr>
          <w:cantSplit/>
          <w:jc w:val="center"/>
        </w:trPr>
        <w:tc>
          <w:tcPr>
            <w:tcW w:w="4390" w:type="dxa"/>
          </w:tcPr>
          <w:p w14:paraId="5F05D1CB"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t>if( ! ( partitionSkip &amp; 1 ) )</w:t>
            </w:r>
          </w:p>
        </w:tc>
        <w:tc>
          <w:tcPr>
            <w:tcW w:w="1559" w:type="dxa"/>
          </w:tcPr>
          <w:p w14:paraId="7D4E4756" w14:textId="77777777" w:rsidR="00262709" w:rsidRPr="000C7E0B" w:rsidRDefault="00262709" w:rsidP="00FF26B1">
            <w:pPr>
              <w:pStyle w:val="G-PCCTablebody"/>
              <w:jc w:val="center"/>
              <w:rPr>
                <w:noProof/>
                <w:sz w:val="16"/>
                <w:szCs w:val="16"/>
              </w:rPr>
            </w:pPr>
          </w:p>
        </w:tc>
      </w:tr>
      <w:tr w:rsidR="00262709" w:rsidRPr="000C7E0B" w14:paraId="2B95686A" w14:textId="77777777" w:rsidTr="00FF26B1">
        <w:trPr>
          <w:cantSplit/>
          <w:jc w:val="center"/>
        </w:trPr>
        <w:tc>
          <w:tcPr>
            <w:tcW w:w="4390" w:type="dxa"/>
          </w:tcPr>
          <w:p w14:paraId="71AD966F"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depthV = depthV + 1</w:t>
            </w:r>
          </w:p>
        </w:tc>
        <w:tc>
          <w:tcPr>
            <w:tcW w:w="1559" w:type="dxa"/>
          </w:tcPr>
          <w:p w14:paraId="2B711092" w14:textId="77777777" w:rsidR="00262709" w:rsidRPr="000C7E0B" w:rsidRDefault="00262709" w:rsidP="00FF26B1">
            <w:pPr>
              <w:pStyle w:val="G-PCCTablebody"/>
              <w:jc w:val="center"/>
              <w:rPr>
                <w:noProof/>
                <w:sz w:val="16"/>
                <w:szCs w:val="16"/>
              </w:rPr>
            </w:pPr>
          </w:p>
        </w:tc>
      </w:tr>
      <w:tr w:rsidR="00262709" w:rsidRPr="000C7E0B" w14:paraId="1AEB9CBA" w14:textId="77777777" w:rsidTr="00FF26B1">
        <w:trPr>
          <w:cantSplit/>
          <w:jc w:val="center"/>
        </w:trPr>
        <w:tc>
          <w:tcPr>
            <w:tcW w:w="4390" w:type="dxa"/>
          </w:tcPr>
          <w:p w14:paraId="1DD366E7" w14:textId="77777777" w:rsidR="00262709" w:rsidRPr="000C7E0B" w:rsidRDefault="00262709" w:rsidP="00FF26B1">
            <w:pPr>
              <w:pStyle w:val="G-PCCTablebody"/>
              <w:rPr>
                <w:noProof/>
                <w:sz w:val="16"/>
                <w:szCs w:val="16"/>
              </w:rPr>
            </w:pPr>
            <w:r w:rsidRPr="000C7E0B">
              <w:rPr>
                <w:sz w:val="16"/>
                <w:szCs w:val="16"/>
                <w:lang w:eastAsia="ko-KR"/>
              </w:rPr>
              <w:tab/>
            </w:r>
            <w:r w:rsidRPr="000C7E0B">
              <w:rPr>
                <w:sz w:val="16"/>
                <w:szCs w:val="16"/>
              </w:rPr>
              <w:t>}</w:t>
            </w:r>
          </w:p>
        </w:tc>
        <w:tc>
          <w:tcPr>
            <w:tcW w:w="1559" w:type="dxa"/>
          </w:tcPr>
          <w:p w14:paraId="521F6ED4" w14:textId="77777777" w:rsidR="00262709" w:rsidRPr="000C7E0B" w:rsidRDefault="00262709" w:rsidP="00FF26B1">
            <w:pPr>
              <w:pStyle w:val="G-PCCTablebody"/>
              <w:jc w:val="center"/>
              <w:rPr>
                <w:noProof/>
                <w:sz w:val="16"/>
                <w:szCs w:val="16"/>
              </w:rPr>
            </w:pPr>
          </w:p>
        </w:tc>
      </w:tr>
      <w:tr w:rsidR="00262709" w:rsidRPr="000C7E0B" w14:paraId="37E0212B" w14:textId="77777777" w:rsidTr="00FF26B1">
        <w:trPr>
          <w:cantSplit/>
          <w:jc w:val="center"/>
        </w:trPr>
        <w:tc>
          <w:tcPr>
            <w:tcW w:w="4390" w:type="dxa"/>
          </w:tcPr>
          <w:p w14:paraId="5BE839A6" w14:textId="77777777" w:rsidR="00262709" w:rsidRPr="000C7E0B" w:rsidRDefault="00262709" w:rsidP="00FF26B1">
            <w:pPr>
              <w:pStyle w:val="G-PCCTablebody"/>
              <w:rPr>
                <w:sz w:val="16"/>
                <w:szCs w:val="16"/>
                <w:lang w:eastAsia="ko-KR"/>
              </w:rPr>
            </w:pPr>
            <w:r w:rsidRPr="000C7E0B">
              <w:rPr>
                <w:sz w:val="16"/>
                <w:szCs w:val="16"/>
                <w:lang w:eastAsia="ko-KR"/>
              </w:rPr>
              <w:tab/>
            </w:r>
            <w:r w:rsidRPr="000C7E0B">
              <w:rPr>
                <w:sz w:val="16"/>
                <w:szCs w:val="16"/>
                <w:lang w:eastAsia="ja-JP"/>
              </w:rPr>
              <w:t>if( log2_trisoup_node_size &gt; 0 )</w:t>
            </w:r>
          </w:p>
        </w:tc>
        <w:tc>
          <w:tcPr>
            <w:tcW w:w="1559" w:type="dxa"/>
          </w:tcPr>
          <w:p w14:paraId="76F88A57" w14:textId="77777777" w:rsidR="00262709" w:rsidRPr="000C7E0B" w:rsidRDefault="00262709" w:rsidP="00FF26B1">
            <w:pPr>
              <w:pStyle w:val="G-PCCTablebody"/>
              <w:jc w:val="center"/>
              <w:rPr>
                <w:noProof/>
                <w:sz w:val="16"/>
                <w:szCs w:val="16"/>
              </w:rPr>
            </w:pPr>
          </w:p>
        </w:tc>
      </w:tr>
      <w:tr w:rsidR="00262709" w:rsidRPr="000C7E0B" w14:paraId="7956BBBD" w14:textId="77777777" w:rsidTr="00FF26B1">
        <w:trPr>
          <w:cantSplit/>
          <w:jc w:val="center"/>
        </w:trPr>
        <w:tc>
          <w:tcPr>
            <w:tcW w:w="4390" w:type="dxa"/>
          </w:tcPr>
          <w:p w14:paraId="2C654850" w14:textId="77777777" w:rsidR="00262709" w:rsidRPr="000C7E0B" w:rsidRDefault="00262709" w:rsidP="00FF26B1">
            <w:pPr>
              <w:pStyle w:val="G-PCCTablebody"/>
              <w:rPr>
                <w:sz w:val="16"/>
                <w:szCs w:val="16"/>
                <w:lang w:eastAsia="ko-KR"/>
              </w:rPr>
            </w:pPr>
            <w:r w:rsidRPr="000C7E0B">
              <w:rPr>
                <w:sz w:val="16"/>
                <w:szCs w:val="16"/>
                <w:lang w:eastAsia="ko-KR"/>
              </w:rPr>
              <w:tab/>
            </w:r>
            <w:r w:rsidRPr="000C7E0B">
              <w:rPr>
                <w:sz w:val="16"/>
                <w:szCs w:val="16"/>
                <w:lang w:eastAsia="ko-KR"/>
              </w:rPr>
              <w:tab/>
            </w:r>
            <w:r w:rsidRPr="000C7E0B">
              <w:rPr>
                <w:sz w:val="16"/>
                <w:szCs w:val="16"/>
                <w:lang w:eastAsia="ja-JP"/>
              </w:rPr>
              <w:t>geometry_trisoup_data</w:t>
            </w:r>
            <w:r w:rsidRPr="000C7E0B">
              <w:rPr>
                <w:sz w:val="16"/>
                <w:szCs w:val="16"/>
              </w:rPr>
              <w:t>( )</w:t>
            </w:r>
          </w:p>
        </w:tc>
        <w:tc>
          <w:tcPr>
            <w:tcW w:w="1559" w:type="dxa"/>
          </w:tcPr>
          <w:p w14:paraId="4493E8CC" w14:textId="77777777" w:rsidR="00262709" w:rsidRPr="000C7E0B" w:rsidRDefault="00262709" w:rsidP="00FF26B1">
            <w:pPr>
              <w:pStyle w:val="G-PCCTablebody"/>
              <w:jc w:val="center"/>
              <w:rPr>
                <w:noProof/>
                <w:sz w:val="16"/>
                <w:szCs w:val="16"/>
              </w:rPr>
            </w:pPr>
          </w:p>
        </w:tc>
      </w:tr>
      <w:tr w:rsidR="00262709" w:rsidRPr="000C7E0B" w14:paraId="7DC3EC2C" w14:textId="77777777" w:rsidTr="00FF26B1">
        <w:trPr>
          <w:cantSplit/>
          <w:jc w:val="center"/>
        </w:trPr>
        <w:tc>
          <w:tcPr>
            <w:tcW w:w="4390" w:type="dxa"/>
          </w:tcPr>
          <w:p w14:paraId="0F6D3581" w14:textId="77777777" w:rsidR="00262709" w:rsidRPr="000C7E0B" w:rsidRDefault="00262709" w:rsidP="00FF26B1">
            <w:pPr>
              <w:pStyle w:val="G-PCCTablebody"/>
              <w:rPr>
                <w:sz w:val="16"/>
                <w:szCs w:val="16"/>
                <w:lang w:eastAsia="ko-KR"/>
              </w:rPr>
            </w:pPr>
            <w:r w:rsidRPr="000C7E0B">
              <w:rPr>
                <w:sz w:val="16"/>
                <w:szCs w:val="16"/>
              </w:rPr>
              <w:t>}</w:t>
            </w:r>
          </w:p>
        </w:tc>
        <w:tc>
          <w:tcPr>
            <w:tcW w:w="1559" w:type="dxa"/>
          </w:tcPr>
          <w:p w14:paraId="6BAA4271" w14:textId="77777777" w:rsidR="00262709" w:rsidRPr="000C7E0B" w:rsidRDefault="00262709" w:rsidP="00FF26B1">
            <w:pPr>
              <w:pStyle w:val="G-PCCTablebody"/>
              <w:jc w:val="center"/>
              <w:rPr>
                <w:noProof/>
                <w:sz w:val="16"/>
                <w:szCs w:val="16"/>
              </w:rPr>
            </w:pPr>
          </w:p>
        </w:tc>
      </w:tr>
    </w:tbl>
    <w:p w14:paraId="60484F64" w14:textId="77777777" w:rsidR="00262709" w:rsidRDefault="00262709" w:rsidP="00262709">
      <w:pPr>
        <w:widowControl/>
        <w:autoSpaceDE/>
        <w:autoSpaceDN/>
        <w:jc w:val="center"/>
        <w:rPr>
          <w:rFonts w:ascii="Times New Roman" w:eastAsiaTheme="minorEastAsia" w:hAnsi="Times New Roman" w:cs="Times New Roman"/>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559"/>
      </w:tblGrid>
      <w:tr w:rsidR="00262709" w:rsidRPr="000C7E0B" w14:paraId="781EBD73" w14:textId="77777777" w:rsidTr="00FF26B1">
        <w:trPr>
          <w:cantSplit/>
          <w:jc w:val="center"/>
        </w:trPr>
        <w:tc>
          <w:tcPr>
            <w:tcW w:w="4390" w:type="dxa"/>
          </w:tcPr>
          <w:p w14:paraId="511A8F76" w14:textId="77777777" w:rsidR="00262709" w:rsidRPr="000C7E0B" w:rsidRDefault="00262709" w:rsidP="00FF26B1">
            <w:pPr>
              <w:pStyle w:val="G-PCCTablebody"/>
              <w:rPr>
                <w:sz w:val="16"/>
                <w:szCs w:val="16"/>
              </w:rPr>
            </w:pPr>
            <w:r w:rsidRPr="000C7E0B">
              <w:rPr>
                <w:rFonts w:eastAsia="MS Mincho"/>
                <w:sz w:val="16"/>
                <w:szCs w:val="16"/>
                <w:lang w:eastAsia="ja-JP"/>
              </w:rPr>
              <w:t>geometry_</w:t>
            </w:r>
            <w:r w:rsidRPr="000C7E0B">
              <w:rPr>
                <w:sz w:val="16"/>
                <w:szCs w:val="16"/>
                <w:lang w:eastAsia="ja-JP"/>
              </w:rPr>
              <w:t>trisoup_data</w:t>
            </w:r>
            <w:r w:rsidRPr="000C7E0B">
              <w:rPr>
                <w:sz w:val="16"/>
                <w:szCs w:val="16"/>
              </w:rPr>
              <w:t>(</w:t>
            </w:r>
            <w:r w:rsidRPr="000C7E0B">
              <w:rPr>
                <w:rFonts w:eastAsia="MS Mincho"/>
                <w:sz w:val="16"/>
                <w:szCs w:val="16"/>
                <w:lang w:eastAsia="ja-JP"/>
              </w:rPr>
              <w:t> </w:t>
            </w:r>
            <w:r w:rsidRPr="000C7E0B">
              <w:rPr>
                <w:sz w:val="16"/>
                <w:szCs w:val="16"/>
              </w:rPr>
              <w:t>) {</w:t>
            </w:r>
          </w:p>
        </w:tc>
        <w:tc>
          <w:tcPr>
            <w:tcW w:w="1559" w:type="dxa"/>
          </w:tcPr>
          <w:p w14:paraId="02FE7D6F" w14:textId="77777777" w:rsidR="00262709" w:rsidRPr="000C7E0B" w:rsidRDefault="00262709" w:rsidP="00FF26B1">
            <w:pPr>
              <w:pStyle w:val="G-PCCTablebody"/>
              <w:jc w:val="center"/>
              <w:rPr>
                <w:b/>
                <w:bCs/>
                <w:sz w:val="16"/>
                <w:szCs w:val="16"/>
              </w:rPr>
            </w:pPr>
            <w:r w:rsidRPr="000C7E0B">
              <w:rPr>
                <w:b/>
                <w:bCs/>
                <w:sz w:val="16"/>
                <w:szCs w:val="16"/>
              </w:rPr>
              <w:t>Descriptor</w:t>
            </w:r>
          </w:p>
        </w:tc>
      </w:tr>
      <w:tr w:rsidR="00262709" w:rsidRPr="000C7E0B" w14:paraId="5AE5D21F" w14:textId="77777777" w:rsidTr="00FF26B1">
        <w:trPr>
          <w:cantSplit/>
          <w:jc w:val="center"/>
        </w:trPr>
        <w:tc>
          <w:tcPr>
            <w:tcW w:w="4390" w:type="dxa"/>
          </w:tcPr>
          <w:p w14:paraId="4E56D279" w14:textId="77777777" w:rsidR="00262709" w:rsidRPr="000C7E0B" w:rsidRDefault="00262709" w:rsidP="00FF26B1">
            <w:pPr>
              <w:pStyle w:val="G-PCCTablebody"/>
              <w:rPr>
                <w:rFonts w:eastAsia="MS Mincho"/>
                <w:sz w:val="16"/>
                <w:szCs w:val="16"/>
                <w:lang w:eastAsia="ja-JP"/>
              </w:rPr>
            </w:pPr>
            <w:r w:rsidRPr="000C7E0B">
              <w:rPr>
                <w:sz w:val="16"/>
                <w:szCs w:val="16"/>
                <w:lang w:eastAsia="ko-KR"/>
              </w:rPr>
              <w:tab/>
            </w:r>
            <w:r w:rsidRPr="000C7E0B">
              <w:rPr>
                <w:sz w:val="16"/>
                <w:szCs w:val="16"/>
              </w:rPr>
              <w:t>for(</w:t>
            </w:r>
            <w:r w:rsidRPr="000C7E0B">
              <w:rPr>
                <w:rFonts w:eastAsia="MS Mincho"/>
                <w:sz w:val="16"/>
                <w:szCs w:val="16"/>
                <w:lang w:eastAsia="ja-JP"/>
              </w:rPr>
              <w:t xml:space="preserve"> </w:t>
            </w:r>
            <w:r w:rsidRPr="000C7E0B">
              <w:rPr>
                <w:sz w:val="16"/>
                <w:szCs w:val="16"/>
              </w:rPr>
              <w:t>i</w:t>
            </w:r>
            <w:r w:rsidRPr="000C7E0B">
              <w:rPr>
                <w:rFonts w:eastAsia="MS Mincho"/>
                <w:sz w:val="16"/>
                <w:szCs w:val="16"/>
                <w:lang w:eastAsia="ja-JP"/>
              </w:rPr>
              <w:t xml:space="preserve"> </w:t>
            </w:r>
            <w:r w:rsidRPr="000C7E0B">
              <w:rPr>
                <w:sz w:val="16"/>
                <w:szCs w:val="16"/>
              </w:rPr>
              <w:t>=</w:t>
            </w:r>
            <w:r w:rsidRPr="000C7E0B">
              <w:rPr>
                <w:rFonts w:eastAsia="MS Mincho"/>
                <w:sz w:val="16"/>
                <w:szCs w:val="16"/>
                <w:lang w:eastAsia="ja-JP"/>
              </w:rPr>
              <w:t xml:space="preserve"> </w:t>
            </w:r>
            <w:r w:rsidRPr="000C7E0B">
              <w:rPr>
                <w:sz w:val="16"/>
                <w:szCs w:val="16"/>
              </w:rPr>
              <w:t>0; i</w:t>
            </w:r>
            <w:r w:rsidRPr="000C7E0B">
              <w:rPr>
                <w:rFonts w:eastAsia="MS Mincho"/>
                <w:sz w:val="16"/>
                <w:szCs w:val="16"/>
                <w:lang w:eastAsia="ja-JP"/>
              </w:rPr>
              <w:t xml:space="preserve"> </w:t>
            </w:r>
            <w:r w:rsidRPr="000C7E0B">
              <w:rPr>
                <w:sz w:val="16"/>
                <w:szCs w:val="16"/>
              </w:rPr>
              <w:t>&lt;=</w:t>
            </w:r>
            <w:r w:rsidRPr="000C7E0B">
              <w:rPr>
                <w:rFonts w:eastAsia="MS Mincho"/>
                <w:sz w:val="16"/>
                <w:szCs w:val="16"/>
                <w:lang w:eastAsia="ja-JP"/>
              </w:rPr>
              <w:t xml:space="preserve"> </w:t>
            </w:r>
            <w:r w:rsidRPr="000C7E0B">
              <w:rPr>
                <w:sz w:val="16"/>
                <w:szCs w:val="16"/>
              </w:rPr>
              <w:t>num_unique_segments_minus1; i++</w:t>
            </w:r>
            <w:r w:rsidRPr="000C7E0B">
              <w:rPr>
                <w:rFonts w:eastAsia="MS Mincho"/>
                <w:sz w:val="16"/>
                <w:szCs w:val="16"/>
                <w:lang w:eastAsia="ja-JP"/>
              </w:rPr>
              <w:t xml:space="preserve"> </w:t>
            </w:r>
            <w:r w:rsidRPr="000C7E0B">
              <w:rPr>
                <w:sz w:val="16"/>
                <w:szCs w:val="16"/>
              </w:rPr>
              <w:t>){</w:t>
            </w:r>
          </w:p>
        </w:tc>
        <w:tc>
          <w:tcPr>
            <w:tcW w:w="1559" w:type="dxa"/>
          </w:tcPr>
          <w:p w14:paraId="73D559E0" w14:textId="77777777" w:rsidR="00262709" w:rsidRPr="000C7E0B" w:rsidRDefault="00262709" w:rsidP="00FF26B1">
            <w:pPr>
              <w:pStyle w:val="G-PCCTablebody"/>
              <w:jc w:val="center"/>
              <w:rPr>
                <w:sz w:val="16"/>
                <w:szCs w:val="16"/>
              </w:rPr>
            </w:pPr>
          </w:p>
        </w:tc>
      </w:tr>
      <w:tr w:rsidR="00262709" w:rsidRPr="000C7E0B" w14:paraId="0CF5A8EC" w14:textId="77777777" w:rsidTr="00FF26B1">
        <w:trPr>
          <w:cantSplit/>
          <w:jc w:val="center"/>
        </w:trPr>
        <w:tc>
          <w:tcPr>
            <w:tcW w:w="4390" w:type="dxa"/>
          </w:tcPr>
          <w:p w14:paraId="3DBAD0E5" w14:textId="77777777" w:rsidR="00262709" w:rsidRPr="000C7E0B" w:rsidRDefault="00262709" w:rsidP="00FF26B1">
            <w:pPr>
              <w:pStyle w:val="G-PCCTablebody"/>
              <w:rPr>
                <w:sz w:val="16"/>
                <w:szCs w:val="16"/>
              </w:rPr>
            </w:pPr>
            <w:r w:rsidRPr="000C7E0B">
              <w:rPr>
                <w:sz w:val="16"/>
                <w:szCs w:val="16"/>
                <w:lang w:eastAsia="ko-KR"/>
              </w:rPr>
              <w:tab/>
            </w:r>
            <w:r w:rsidRPr="000C7E0B">
              <w:rPr>
                <w:sz w:val="16"/>
                <w:szCs w:val="16"/>
                <w:lang w:eastAsia="ko-KR"/>
              </w:rPr>
              <w:tab/>
            </w:r>
            <w:r w:rsidRPr="000C7E0B">
              <w:rPr>
                <w:sz w:val="16"/>
                <w:szCs w:val="16"/>
              </w:rPr>
              <w:t>segment_indicator</w:t>
            </w:r>
            <w:r w:rsidRPr="000C7E0B">
              <w:rPr>
                <w:rFonts w:eastAsia="MS Mincho"/>
                <w:sz w:val="16"/>
                <w:szCs w:val="16"/>
                <w:lang w:eastAsia="ja-JP"/>
              </w:rPr>
              <w:t>[ i ]</w:t>
            </w:r>
          </w:p>
        </w:tc>
        <w:tc>
          <w:tcPr>
            <w:tcW w:w="1559" w:type="dxa"/>
          </w:tcPr>
          <w:p w14:paraId="42ECAEAB" w14:textId="77777777" w:rsidR="00262709" w:rsidRPr="000C7E0B" w:rsidRDefault="00262709" w:rsidP="00FF26B1">
            <w:pPr>
              <w:pStyle w:val="G-PCCTablebody"/>
              <w:jc w:val="center"/>
              <w:rPr>
                <w:rFonts w:eastAsia="MS Mincho"/>
                <w:sz w:val="16"/>
                <w:szCs w:val="16"/>
                <w:lang w:eastAsia="ja-JP"/>
              </w:rPr>
            </w:pPr>
            <w:r w:rsidRPr="000C7E0B">
              <w:rPr>
                <w:rFonts w:eastAsia="MS Mincho"/>
                <w:sz w:val="16"/>
                <w:szCs w:val="16"/>
                <w:lang w:eastAsia="ja-JP"/>
              </w:rPr>
              <w:t>ae</w:t>
            </w:r>
            <w:r w:rsidRPr="000C7E0B">
              <w:rPr>
                <w:sz w:val="16"/>
                <w:szCs w:val="16"/>
              </w:rPr>
              <w:t>(</w:t>
            </w:r>
            <w:r w:rsidRPr="000C7E0B">
              <w:rPr>
                <w:rFonts w:eastAsia="MS Mincho"/>
                <w:sz w:val="16"/>
                <w:szCs w:val="16"/>
                <w:lang w:eastAsia="ja-JP"/>
              </w:rPr>
              <w:t>v</w:t>
            </w:r>
            <w:r w:rsidRPr="000C7E0B">
              <w:rPr>
                <w:sz w:val="16"/>
                <w:szCs w:val="16"/>
              </w:rPr>
              <w:t>)</w:t>
            </w:r>
          </w:p>
        </w:tc>
      </w:tr>
      <w:tr w:rsidR="00262709" w:rsidRPr="000C7E0B" w14:paraId="622E6858" w14:textId="77777777" w:rsidTr="00FF26B1">
        <w:trPr>
          <w:cantSplit/>
          <w:jc w:val="center"/>
        </w:trPr>
        <w:tc>
          <w:tcPr>
            <w:tcW w:w="4390" w:type="dxa"/>
          </w:tcPr>
          <w:p w14:paraId="475E0E32" w14:textId="77777777" w:rsidR="00262709" w:rsidRPr="000C7E0B" w:rsidRDefault="00262709" w:rsidP="00FF26B1">
            <w:pPr>
              <w:pStyle w:val="G-PCCTablebody"/>
              <w:tabs>
                <w:tab w:val="clear" w:pos="403"/>
                <w:tab w:val="left" w:pos="400"/>
              </w:tabs>
              <w:rPr>
                <w:sz w:val="16"/>
                <w:szCs w:val="16"/>
              </w:rPr>
            </w:pPr>
            <w:r w:rsidRPr="000C7E0B">
              <w:rPr>
                <w:sz w:val="16"/>
                <w:szCs w:val="16"/>
                <w:lang w:eastAsia="ko-KR"/>
              </w:rPr>
              <w:tab/>
            </w:r>
            <w:r w:rsidRPr="000C7E0B">
              <w:rPr>
                <w:sz w:val="16"/>
                <w:szCs w:val="16"/>
                <w:lang w:eastAsia="ko-KR"/>
              </w:rPr>
              <w:tab/>
              <w:t>if</w:t>
            </w:r>
            <w:r w:rsidRPr="000C7E0B">
              <w:rPr>
                <w:sz w:val="16"/>
                <w:szCs w:val="16"/>
              </w:rPr>
              <w:t>(</w:t>
            </w:r>
            <w:r w:rsidRPr="000C7E0B">
              <w:rPr>
                <w:rFonts w:eastAsia="MS Mincho"/>
                <w:sz w:val="16"/>
                <w:szCs w:val="16"/>
                <w:lang w:eastAsia="ja-JP"/>
              </w:rPr>
              <w:t xml:space="preserve"> </w:t>
            </w:r>
            <w:r w:rsidRPr="000C7E0B">
              <w:rPr>
                <w:sz w:val="16"/>
                <w:szCs w:val="16"/>
              </w:rPr>
              <w:t>segment_indicator[ i ]</w:t>
            </w:r>
            <w:r w:rsidRPr="000C7E0B">
              <w:rPr>
                <w:rFonts w:eastAsia="MS Mincho"/>
                <w:sz w:val="16"/>
                <w:szCs w:val="16"/>
                <w:lang w:eastAsia="ja-JP"/>
              </w:rPr>
              <w:t xml:space="preserve"> </w:t>
            </w:r>
            <w:r w:rsidRPr="000C7E0B">
              <w:rPr>
                <w:sz w:val="16"/>
                <w:szCs w:val="16"/>
              </w:rPr>
              <w:t>)</w:t>
            </w:r>
          </w:p>
        </w:tc>
        <w:tc>
          <w:tcPr>
            <w:tcW w:w="1559" w:type="dxa"/>
          </w:tcPr>
          <w:p w14:paraId="7E53714C" w14:textId="77777777" w:rsidR="00262709" w:rsidRPr="000C7E0B" w:rsidRDefault="00262709" w:rsidP="00FF26B1">
            <w:pPr>
              <w:pStyle w:val="G-PCCTablebody"/>
              <w:jc w:val="center"/>
              <w:rPr>
                <w:sz w:val="16"/>
                <w:szCs w:val="16"/>
              </w:rPr>
            </w:pPr>
          </w:p>
        </w:tc>
      </w:tr>
      <w:tr w:rsidR="00262709" w:rsidRPr="000C7E0B" w14:paraId="2C855C88" w14:textId="77777777" w:rsidTr="00FF26B1">
        <w:trPr>
          <w:cantSplit/>
          <w:jc w:val="center"/>
        </w:trPr>
        <w:tc>
          <w:tcPr>
            <w:tcW w:w="4390" w:type="dxa"/>
          </w:tcPr>
          <w:p w14:paraId="2965DC00" w14:textId="77777777" w:rsidR="00262709" w:rsidRPr="000C7E0B" w:rsidRDefault="00262709" w:rsidP="00FF26B1">
            <w:pPr>
              <w:pStyle w:val="G-PCCTablebody"/>
              <w:rPr>
                <w:rFonts w:eastAsia="MS Mincho"/>
                <w:sz w:val="16"/>
                <w:szCs w:val="16"/>
                <w:lang w:eastAsia="ja-JP"/>
              </w:rPr>
            </w:pPr>
            <w:r w:rsidRPr="000C7E0B">
              <w:rPr>
                <w:sz w:val="16"/>
                <w:szCs w:val="16"/>
                <w:lang w:eastAsia="ko-KR"/>
              </w:rPr>
              <w:tab/>
            </w:r>
            <w:r w:rsidRPr="000C7E0B">
              <w:rPr>
                <w:sz w:val="16"/>
                <w:szCs w:val="16"/>
                <w:lang w:eastAsia="ko-KR"/>
              </w:rPr>
              <w:tab/>
              <w:t xml:space="preserve">       </w:t>
            </w:r>
            <w:r w:rsidRPr="000C7E0B">
              <w:rPr>
                <w:sz w:val="16"/>
                <w:szCs w:val="16"/>
              </w:rPr>
              <w:t>vertex_position</w:t>
            </w:r>
            <w:r w:rsidRPr="000C7E0B">
              <w:rPr>
                <w:rFonts w:eastAsia="MS Mincho"/>
                <w:sz w:val="16"/>
                <w:szCs w:val="16"/>
                <w:lang w:eastAsia="ja-JP"/>
              </w:rPr>
              <w:t>[ i ]</w:t>
            </w:r>
          </w:p>
        </w:tc>
        <w:tc>
          <w:tcPr>
            <w:tcW w:w="1559" w:type="dxa"/>
          </w:tcPr>
          <w:p w14:paraId="43B5B248" w14:textId="77777777" w:rsidR="00262709" w:rsidRPr="000C7E0B" w:rsidRDefault="00262709" w:rsidP="00FF26B1">
            <w:pPr>
              <w:pStyle w:val="G-PCCTablebody"/>
              <w:jc w:val="center"/>
              <w:rPr>
                <w:sz w:val="16"/>
                <w:szCs w:val="16"/>
              </w:rPr>
            </w:pPr>
            <w:r w:rsidRPr="000C7E0B">
              <w:rPr>
                <w:rFonts w:eastAsia="MS Mincho"/>
                <w:sz w:val="16"/>
                <w:szCs w:val="16"/>
                <w:lang w:eastAsia="ja-JP"/>
              </w:rPr>
              <w:t>ae(v)</w:t>
            </w:r>
          </w:p>
        </w:tc>
      </w:tr>
      <w:tr w:rsidR="00262709" w:rsidRPr="000C7E0B" w14:paraId="16B8C0EC" w14:textId="77777777" w:rsidTr="00FF26B1">
        <w:trPr>
          <w:cantSplit/>
          <w:jc w:val="center"/>
        </w:trPr>
        <w:tc>
          <w:tcPr>
            <w:tcW w:w="4390" w:type="dxa"/>
          </w:tcPr>
          <w:p w14:paraId="133BA839" w14:textId="77777777" w:rsidR="00262709" w:rsidRPr="000C7E0B" w:rsidRDefault="00262709" w:rsidP="00FF26B1">
            <w:pPr>
              <w:pStyle w:val="G-PCCTablebody"/>
              <w:rPr>
                <w:rFonts w:eastAsia="Malgun Gothic"/>
                <w:sz w:val="16"/>
                <w:szCs w:val="16"/>
                <w:lang w:eastAsia="ko-KR"/>
              </w:rPr>
            </w:pPr>
            <w:r w:rsidRPr="000C7E0B">
              <w:rPr>
                <w:sz w:val="16"/>
                <w:szCs w:val="16"/>
                <w:lang w:eastAsia="ko-KR"/>
              </w:rPr>
              <w:tab/>
              <w:t>}</w:t>
            </w:r>
          </w:p>
        </w:tc>
        <w:tc>
          <w:tcPr>
            <w:tcW w:w="1559" w:type="dxa"/>
          </w:tcPr>
          <w:p w14:paraId="72B14BE0" w14:textId="77777777" w:rsidR="00262709" w:rsidRPr="000C7E0B" w:rsidRDefault="00262709" w:rsidP="00FF26B1">
            <w:pPr>
              <w:pStyle w:val="G-PCCTablebody"/>
              <w:jc w:val="center"/>
              <w:rPr>
                <w:rFonts w:eastAsia="MS Mincho"/>
                <w:sz w:val="16"/>
                <w:szCs w:val="16"/>
                <w:lang w:eastAsia="ja-JP"/>
              </w:rPr>
            </w:pPr>
          </w:p>
        </w:tc>
      </w:tr>
      <w:tr w:rsidR="00262709" w:rsidRPr="000C7E0B" w14:paraId="2FF847E5" w14:textId="77777777" w:rsidTr="00FF26B1">
        <w:trPr>
          <w:cantSplit/>
          <w:jc w:val="center"/>
        </w:trPr>
        <w:tc>
          <w:tcPr>
            <w:tcW w:w="4390" w:type="dxa"/>
          </w:tcPr>
          <w:p w14:paraId="48CDCA9E" w14:textId="77777777" w:rsidR="00262709" w:rsidRPr="000C7E0B" w:rsidRDefault="00262709" w:rsidP="00FF26B1">
            <w:pPr>
              <w:pStyle w:val="G-PCCTablebody"/>
              <w:rPr>
                <w:rFonts w:eastAsia="Malgun Gothic"/>
                <w:sz w:val="16"/>
                <w:szCs w:val="16"/>
                <w:lang w:val="en-US" w:eastAsia="ko-KR"/>
              </w:rPr>
            </w:pPr>
            <w:r w:rsidRPr="00555BE9">
              <w:rPr>
                <w:rFonts w:eastAsia="Malgun Gothic"/>
                <w:noProof/>
                <w:sz w:val="16"/>
                <w:szCs w:val="16"/>
                <w:lang w:val="en-US" w:eastAsia="ko-KR"/>
              </w:rPr>
              <mc:AlternateContent>
                <mc:Choice Requires="wps">
                  <w:drawing>
                    <wp:anchor distT="0" distB="0" distL="114300" distR="114300" simplePos="0" relativeHeight="251662848" behindDoc="0" locked="0" layoutInCell="1" allowOverlap="1" wp14:anchorId="5F85A8BF" wp14:editId="25A79D53">
                      <wp:simplePos x="0" y="0"/>
                      <wp:positionH relativeFrom="column">
                        <wp:posOffset>1925375</wp:posOffset>
                      </wp:positionH>
                      <wp:positionV relativeFrom="paragraph">
                        <wp:posOffset>-8448</wp:posOffset>
                      </wp:positionV>
                      <wp:extent cx="144016" cy="627344"/>
                      <wp:effectExtent l="0" t="0" r="27940" b="20955"/>
                      <wp:wrapNone/>
                      <wp:docPr id="608594185" name="右中かっこ 4"/>
                      <wp:cNvGraphicFramePr/>
                      <a:graphic xmlns:a="http://schemas.openxmlformats.org/drawingml/2006/main">
                        <a:graphicData uri="http://schemas.microsoft.com/office/word/2010/wordprocessingShape">
                          <wps:wsp>
                            <wps:cNvSpPr/>
                            <wps:spPr>
                              <a:xfrm>
                                <a:off x="0" y="0"/>
                                <a:ext cx="144016" cy="627344"/>
                              </a:xfrm>
                              <a:prstGeom prst="rightBrace">
                                <a:avLst>
                                  <a:gd name="adj1" fmla="val 44710"/>
                                  <a:gd name="adj2" fmla="val 63286"/>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 w14:anchorId="29056242" id="右中かっこ 4" o:spid="_x0000_s1026" type="#_x0000_t88" style="position:absolute;margin-left:151.6pt;margin-top:-.65pt;width:11.35pt;height:49.4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" adj="2217,13670" strokecolor="black [3213]"/>
                  </w:pict>
                </mc:Fallback>
              </mc:AlternateContent>
            </w:r>
            <w:r w:rsidRPr="00B44F02">
              <w:rPr>
                <w:rFonts w:eastAsia="Malgun Gothic"/>
                <w:sz w:val="16"/>
                <w:szCs w:val="16"/>
                <w:lang w:eastAsia="ko-KR"/>
              </w:rPr>
              <w:tab/>
              <w:t>for( i = 0; i &lt; num_leaf_nodes; i++ )</w:t>
            </w:r>
            <w:r w:rsidRPr="000C7E0B">
              <w:rPr>
                <w:rFonts w:eastAsia="Malgun Gothic"/>
                <w:sz w:val="16"/>
                <w:szCs w:val="16"/>
                <w:lang w:eastAsia="ko-KR"/>
              </w:rPr>
              <w:t>{</w:t>
            </w:r>
            <w:r w:rsidRPr="00555BE9">
              <w:rPr>
                <w:rFonts w:ascii="Arial" w:eastAsia="Arial" w:hAnsi="Arial" w:cs="Arial"/>
                <w:noProof/>
                <w:lang w:val="en-US"/>
              </w:rPr>
              <w:t xml:space="preserve"> </w:t>
            </w:r>
          </w:p>
        </w:tc>
        <w:tc>
          <w:tcPr>
            <w:tcW w:w="1559" w:type="dxa"/>
          </w:tcPr>
          <w:p w14:paraId="19E2E1AC" w14:textId="77777777" w:rsidR="00262709" w:rsidRPr="000C7E0B" w:rsidRDefault="00262709" w:rsidP="00FF26B1">
            <w:pPr>
              <w:pStyle w:val="G-PCCTablebody"/>
              <w:jc w:val="center"/>
              <w:rPr>
                <w:rFonts w:eastAsia="MS Mincho"/>
                <w:sz w:val="16"/>
                <w:szCs w:val="16"/>
                <w:lang w:eastAsia="ja-JP"/>
              </w:rPr>
            </w:pPr>
          </w:p>
        </w:tc>
      </w:tr>
      <w:tr w:rsidR="00262709" w:rsidRPr="000C7E0B" w14:paraId="6F174C3A" w14:textId="77777777" w:rsidTr="00FF26B1">
        <w:trPr>
          <w:cantSplit/>
          <w:jc w:val="center"/>
        </w:trPr>
        <w:tc>
          <w:tcPr>
            <w:tcW w:w="4390" w:type="dxa"/>
          </w:tcPr>
          <w:p w14:paraId="62EAEFCF" w14:textId="77777777" w:rsidR="00262709" w:rsidRPr="000C7E0B" w:rsidRDefault="00262709" w:rsidP="00FF26B1">
            <w:pPr>
              <w:pStyle w:val="G-PCCTablebody"/>
              <w:rPr>
                <w:rFonts w:eastAsia="Malgun Gothic"/>
                <w:sz w:val="16"/>
                <w:szCs w:val="16"/>
                <w:lang w:val="en-US" w:eastAsia="ko-KR"/>
              </w:rPr>
            </w:pPr>
            <w:r w:rsidRPr="00B44F02">
              <w:rPr>
                <w:rFonts w:eastAsia="Malgun Gothic"/>
                <w:sz w:val="16"/>
                <w:szCs w:val="16"/>
                <w:lang w:val="en-US" w:eastAsia="ko-KR"/>
              </w:rPr>
              <w:tab/>
            </w:r>
            <w:r w:rsidRPr="00B44F02">
              <w:rPr>
                <w:rFonts w:eastAsia="Malgun Gothic"/>
                <w:sz w:val="16"/>
                <w:szCs w:val="16"/>
                <w:lang w:val="en-US" w:eastAsia="ko-KR"/>
              </w:rPr>
              <w:tab/>
              <w:t>if (</w:t>
            </w:r>
            <w:r>
              <w:rPr>
                <w:rFonts w:eastAsia="Malgun Gothic"/>
                <w:sz w:val="16"/>
                <w:szCs w:val="16"/>
                <w:lang w:val="en-US" w:eastAsia="ko-KR"/>
              </w:rPr>
              <w:t xml:space="preserve"> CentroidEligibleNode[i] </w:t>
            </w:r>
            <w:r w:rsidRPr="00B44F02">
              <w:rPr>
                <w:rFonts w:eastAsia="Malgun Gothic"/>
                <w:sz w:val="16"/>
                <w:szCs w:val="16"/>
                <w:lang w:val="en-US" w:eastAsia="ko-KR"/>
              </w:rPr>
              <w:t>)</w:t>
            </w:r>
          </w:p>
        </w:tc>
        <w:tc>
          <w:tcPr>
            <w:tcW w:w="1559" w:type="dxa"/>
          </w:tcPr>
          <w:p w14:paraId="69FECD4F" w14:textId="77777777" w:rsidR="00262709" w:rsidRPr="000C7E0B" w:rsidRDefault="00262709" w:rsidP="00FF26B1">
            <w:pPr>
              <w:pStyle w:val="G-PCCTablebody"/>
              <w:jc w:val="center"/>
              <w:rPr>
                <w:rFonts w:eastAsia="MS Mincho"/>
                <w:sz w:val="16"/>
                <w:szCs w:val="16"/>
                <w:lang w:eastAsia="ja-JP"/>
              </w:rPr>
            </w:pPr>
          </w:p>
        </w:tc>
      </w:tr>
      <w:tr w:rsidR="00262709" w:rsidRPr="000C7E0B" w14:paraId="45DAC91F" w14:textId="77777777" w:rsidTr="00FF26B1">
        <w:trPr>
          <w:cantSplit/>
          <w:jc w:val="center"/>
        </w:trPr>
        <w:tc>
          <w:tcPr>
            <w:tcW w:w="4390" w:type="dxa"/>
          </w:tcPr>
          <w:p w14:paraId="6BD448ED" w14:textId="77777777" w:rsidR="00262709" w:rsidRPr="000C7E0B" w:rsidRDefault="00262709" w:rsidP="00FF26B1">
            <w:pPr>
              <w:pStyle w:val="G-PCCTablebody"/>
              <w:rPr>
                <w:rFonts w:eastAsia="Malgun Gothic"/>
                <w:sz w:val="16"/>
                <w:szCs w:val="16"/>
                <w:lang w:eastAsia="ko-KR"/>
              </w:rPr>
            </w:pPr>
            <w:r w:rsidRPr="00B44F02">
              <w:rPr>
                <w:rFonts w:eastAsia="Malgun Gothic"/>
                <w:sz w:val="16"/>
                <w:szCs w:val="16"/>
                <w:lang w:val="en-US" w:eastAsia="ko-KR"/>
              </w:rPr>
              <w:tab/>
            </w:r>
            <w:r w:rsidRPr="00B44F02">
              <w:rPr>
                <w:rFonts w:eastAsia="Malgun Gothic"/>
                <w:sz w:val="16"/>
                <w:szCs w:val="16"/>
                <w:lang w:val="en-US" w:eastAsia="ko-KR"/>
              </w:rPr>
              <w:tab/>
            </w:r>
            <w:r>
              <w:rPr>
                <w:rFonts w:eastAsia="Malgun Gothic"/>
                <w:sz w:val="16"/>
                <w:szCs w:val="16"/>
                <w:lang w:val="en-US" w:eastAsia="ko-KR"/>
              </w:rPr>
              <w:t xml:space="preserve">    </w:t>
            </w:r>
            <w:r w:rsidRPr="000C7E0B">
              <w:rPr>
                <w:sz w:val="16"/>
                <w:szCs w:val="16"/>
                <w:lang w:eastAsia="ko-KR"/>
              </w:rPr>
              <w:t>quantized_drift</w:t>
            </w:r>
          </w:p>
        </w:tc>
        <w:tc>
          <w:tcPr>
            <w:tcW w:w="1559" w:type="dxa"/>
          </w:tcPr>
          <w:p w14:paraId="49FE8FAD" w14:textId="77777777" w:rsidR="00262709" w:rsidRPr="000C7E0B" w:rsidRDefault="00262709" w:rsidP="00FF26B1">
            <w:pPr>
              <w:pStyle w:val="G-PCCTablebody"/>
              <w:jc w:val="center"/>
              <w:rPr>
                <w:rFonts w:eastAsia="MS Mincho"/>
                <w:sz w:val="16"/>
                <w:szCs w:val="16"/>
                <w:lang w:eastAsia="ja-JP"/>
              </w:rPr>
            </w:pPr>
            <w:r w:rsidRPr="000C7E0B">
              <w:rPr>
                <w:rFonts w:eastAsia="MS Mincho" w:hint="eastAsia"/>
                <w:sz w:val="16"/>
                <w:szCs w:val="16"/>
                <w:lang w:eastAsia="ja-JP"/>
              </w:rPr>
              <w:t>a</w:t>
            </w:r>
            <w:r w:rsidRPr="000C7E0B">
              <w:rPr>
                <w:rFonts w:eastAsia="MS Mincho"/>
                <w:sz w:val="16"/>
                <w:szCs w:val="16"/>
                <w:lang w:eastAsia="ja-JP"/>
              </w:rPr>
              <w:t>e(v)</w:t>
            </w:r>
          </w:p>
        </w:tc>
      </w:tr>
      <w:tr w:rsidR="00262709" w:rsidRPr="000C7E0B" w14:paraId="07FCE5E3" w14:textId="77777777" w:rsidTr="00FF26B1">
        <w:trPr>
          <w:cantSplit/>
          <w:jc w:val="center"/>
        </w:trPr>
        <w:tc>
          <w:tcPr>
            <w:tcW w:w="4390" w:type="dxa"/>
          </w:tcPr>
          <w:p w14:paraId="75628BF7" w14:textId="77777777" w:rsidR="00262709" w:rsidRPr="000C7E0B" w:rsidRDefault="00262709" w:rsidP="00FF26B1">
            <w:pPr>
              <w:pStyle w:val="G-PCCTablebody"/>
              <w:rPr>
                <w:rFonts w:eastAsia="Malgun Gothic"/>
                <w:sz w:val="16"/>
                <w:szCs w:val="16"/>
                <w:lang w:eastAsia="ko-KR"/>
              </w:rPr>
            </w:pPr>
            <w:r w:rsidRPr="00555BE9">
              <w:rPr>
                <w:rFonts w:eastAsia="Malgun Gothic"/>
                <w:noProof/>
                <w:sz w:val="16"/>
                <w:szCs w:val="16"/>
                <w:lang w:val="en-US" w:eastAsia="ko-KR"/>
              </w:rPr>
              <mc:AlternateContent>
                <mc:Choice Requires="wps">
                  <w:drawing>
                    <wp:anchor distT="0" distB="0" distL="114300" distR="114300" simplePos="0" relativeHeight="251661824" behindDoc="0" locked="0" layoutInCell="1" allowOverlap="1" wp14:anchorId="2A4B4F3F" wp14:editId="262BF26A">
                      <wp:simplePos x="0" y="0"/>
                      <wp:positionH relativeFrom="column">
                        <wp:posOffset>2010162</wp:posOffset>
                      </wp:positionH>
                      <wp:positionV relativeFrom="paragraph">
                        <wp:posOffset>-200688</wp:posOffset>
                      </wp:positionV>
                      <wp:extent cx="1030605" cy="276860"/>
                      <wp:effectExtent l="0" t="0" r="0" b="0"/>
                      <wp:wrapNone/>
                      <wp:docPr id="608594186" name="正方形/長方形 2"/>
                      <wp:cNvGraphicFramePr/>
                      <a:graphic xmlns:a="http://schemas.openxmlformats.org/drawingml/2006/main">
                        <a:graphicData uri="http://schemas.microsoft.com/office/word/2010/wordprocessingShape">
                          <wps:wsp>
                            <wps:cNvSpPr/>
                            <wps:spPr>
                              <a:xfrm>
                                <a:off x="0" y="0"/>
                                <a:ext cx="1030605" cy="276860"/>
                              </a:xfrm>
                              <a:prstGeom prst="rect">
                                <a:avLst/>
                              </a:prstGeom>
                            </wps:spPr>
                            <wps:txbx>
                              <w:txbxContent>
                                <w:p w14:paraId="5C492192" w14:textId="77777777" w:rsidR="00262709" w:rsidRPr="00555BE9" w:rsidRDefault="00262709" w:rsidP="00262709">
                                  <w:pPr>
                                    <w:rPr>
                                      <w:rFonts w:ascii="MS Gothic" w:eastAsia="MS Gothic" w:hAnsi="MS Gothic" w:cstheme="minorBidi"/>
                                      <w:color w:val="000000" w:themeColor="text1"/>
                                      <w:kern w:val="24"/>
                                      <w:sz w:val="21"/>
                                      <w:szCs w:val="21"/>
                                    </w:rPr>
                                  </w:pPr>
                                  <w:r w:rsidRPr="00555BE9">
                                    <w:rPr>
                                      <w:rFonts w:ascii="MS Gothic" w:eastAsia="MS Gothic" w:hAnsi="MS Gothic" w:cstheme="minorBidi" w:hint="eastAsia"/>
                                      <w:color w:val="000000" w:themeColor="text1"/>
                                      <w:kern w:val="24"/>
                                      <w:sz w:val="20"/>
                                      <w:szCs w:val="20"/>
                                    </w:rPr>
                                    <w:t>(tentative)</w:t>
                                  </w:r>
                                </w:p>
                              </w:txbxContent>
                            </wps:txbx>
                            <wps:bodyPr wrap="none">
                              <a:spAutoFit/>
                            </wps:bodyPr>
                          </wps:wsp>
                        </a:graphicData>
                      </a:graphic>
                    </wp:anchor>
                  </w:drawing>
                </mc:Choice>
                <mc:Fallback>
                  <w:pict>
                    <v:rect w14:anchorId="2A4B4F3F" id="正方形/長方形 2" o:spid="_x0000_s1310" style="position:absolute;margin-left:158.3pt;margin-top:-15.8pt;width:81.15pt;height:21.8pt;z-index:251661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" filled="f" stroked="f">
                      <v:textbox style="mso-fit-shape-to-text:t">
                        <w:txbxContent>
                          <w:p w14:paraId="5C492192" w14:textId="77777777" w:rsidR="00262709" w:rsidRPr="00555BE9" w:rsidRDefault="00262709" w:rsidP="00262709">
                            <w:pPr>
                              <w:rPr>
                                <w:rFonts w:ascii="MS Gothic" w:eastAsia="MS Gothic" w:hAnsi="MS Gothic" w:cstheme="minorBidi"/>
                                <w:color w:val="000000" w:themeColor="text1"/>
                                <w:kern w:val="24"/>
                                <w:sz w:val="21"/>
                                <w:szCs w:val="21"/>
                              </w:rPr>
                            </w:pPr>
                            <w:r w:rsidRPr="00555BE9">
                              <w:rPr>
                                <w:rFonts w:ascii="MS Gothic" w:eastAsia="MS Gothic" w:hAnsi="MS Gothic" w:cstheme="minorBidi" w:hint="eastAsia"/>
                                <w:color w:val="000000" w:themeColor="text1"/>
                                <w:kern w:val="24"/>
                                <w:sz w:val="20"/>
                                <w:szCs w:val="20"/>
                              </w:rPr>
                              <w:t>(tentative)</w:t>
                            </w:r>
                          </w:p>
                        </w:txbxContent>
                      </v:textbox>
                    </v:rect>
                  </w:pict>
                </mc:Fallback>
              </mc:AlternateContent>
            </w:r>
            <w:r w:rsidRPr="00B44F02">
              <w:rPr>
                <w:rFonts w:eastAsia="Malgun Gothic"/>
                <w:sz w:val="16"/>
                <w:szCs w:val="16"/>
                <w:lang w:eastAsia="ko-KR"/>
              </w:rPr>
              <w:tab/>
            </w:r>
            <w:r w:rsidRPr="000C7E0B">
              <w:rPr>
                <w:rFonts w:eastAsia="Malgun Gothic"/>
                <w:sz w:val="16"/>
                <w:szCs w:val="16"/>
                <w:lang w:eastAsia="ko-KR"/>
              </w:rPr>
              <w:t>}</w:t>
            </w:r>
          </w:p>
        </w:tc>
        <w:tc>
          <w:tcPr>
            <w:tcW w:w="1559" w:type="dxa"/>
          </w:tcPr>
          <w:p w14:paraId="60A07D89" w14:textId="77777777" w:rsidR="00262709" w:rsidRPr="000C7E0B" w:rsidRDefault="00262709" w:rsidP="00FF26B1">
            <w:pPr>
              <w:pStyle w:val="G-PCCTablebody"/>
              <w:jc w:val="center"/>
              <w:rPr>
                <w:rFonts w:eastAsia="MS Mincho"/>
                <w:sz w:val="16"/>
                <w:szCs w:val="16"/>
                <w:lang w:eastAsia="ja-JP"/>
              </w:rPr>
            </w:pPr>
          </w:p>
        </w:tc>
      </w:tr>
      <w:tr w:rsidR="00262709" w:rsidRPr="000C7E0B" w14:paraId="096CB660" w14:textId="77777777" w:rsidTr="00FF26B1">
        <w:trPr>
          <w:cantSplit/>
          <w:jc w:val="center"/>
        </w:trPr>
        <w:tc>
          <w:tcPr>
            <w:tcW w:w="4390" w:type="dxa"/>
          </w:tcPr>
          <w:p w14:paraId="0C0BE546" w14:textId="77777777" w:rsidR="00262709" w:rsidRPr="005F48AF" w:rsidRDefault="00262709" w:rsidP="00FF26B1">
            <w:pPr>
              <w:widowControl/>
              <w:tabs>
                <w:tab w:val="left" w:pos="400"/>
              </w:tabs>
              <w:autoSpaceDE/>
              <w:autoSpaceDN/>
              <w:spacing w:before="20" w:after="40"/>
              <w:rPr>
                <w:rFonts w:ascii="MS PGothic" w:eastAsia="MS PGothic" w:hAnsi="MS PGothic" w:cs="MS PGothic"/>
                <w:color w:val="FF0000"/>
                <w:sz w:val="16"/>
                <w:szCs w:val="16"/>
                <w:lang w:eastAsia="ja-JP"/>
              </w:rPr>
            </w:pPr>
            <w:r w:rsidRPr="005F48AF">
              <w:rPr>
                <w:rFonts w:ascii="Cambria" w:eastAsia="Cambria" w:hAnsi="Cambria" w:cs="Times New Roman"/>
                <w:color w:val="FF0000"/>
                <w:kern w:val="24"/>
                <w:sz w:val="16"/>
                <w:szCs w:val="16"/>
                <w:lang w:val="en-GB" w:eastAsia="ja-JP"/>
              </w:rPr>
              <w:tab/>
              <w:t xml:space="preserve">if( </w:t>
            </w:r>
            <w:r w:rsidRPr="005F48AF">
              <w:rPr>
                <w:rFonts w:ascii="Cambria" w:eastAsia="Cambria" w:hAnsi="Cambria" w:cs="Times New Roman"/>
                <w:color w:val="FF0000"/>
                <w:kern w:val="24"/>
                <w:sz w:val="16"/>
                <w:szCs w:val="16"/>
                <w:lang w:val="fr-FR" w:eastAsia="ja-JP"/>
              </w:rPr>
              <w:t>trisoup_centroid_vertex_residual_flag &amp;&amp;</w:t>
            </w:r>
          </w:p>
          <w:p w14:paraId="3F675D8F" w14:textId="77777777" w:rsidR="00262709" w:rsidRPr="005F48AF" w:rsidRDefault="00262709" w:rsidP="00FF26B1">
            <w:pPr>
              <w:widowControl/>
              <w:tabs>
                <w:tab w:val="left" w:pos="400"/>
              </w:tabs>
              <w:autoSpaceDE/>
              <w:autoSpaceDN/>
              <w:spacing w:before="20" w:after="40"/>
              <w:rPr>
                <w:rFonts w:ascii="MS PGothic" w:eastAsia="MS PGothic" w:hAnsi="MS PGothic" w:cs="MS PGothic"/>
                <w:color w:val="FF0000"/>
                <w:sz w:val="16"/>
                <w:szCs w:val="16"/>
                <w:lang w:eastAsia="ja-JP"/>
              </w:rPr>
            </w:pPr>
            <w:r w:rsidRPr="005F48AF">
              <w:rPr>
                <w:rFonts w:ascii="Cambria" w:eastAsia="Cambria" w:hAnsi="Cambria" w:cs="Times New Roman"/>
                <w:color w:val="FF0000"/>
                <w:kern w:val="24"/>
                <w:sz w:val="16"/>
                <w:szCs w:val="16"/>
                <w:lang w:val="fr-FR" w:eastAsia="ja-JP"/>
              </w:rPr>
              <w:t xml:space="preserve">              trisoup_face_vertex_flag  </w:t>
            </w:r>
            <w:r w:rsidRPr="005F48AF">
              <w:rPr>
                <w:rFonts w:ascii="Cambria" w:eastAsia="Cambria" w:hAnsi="Cambria" w:cs="Times New Roman"/>
                <w:color w:val="FF0000"/>
                <w:kern w:val="24"/>
                <w:sz w:val="16"/>
                <w:szCs w:val="16"/>
                <w:lang w:val="en-GB" w:eastAsia="ja-JP"/>
              </w:rPr>
              <w:t>) {</w:t>
            </w:r>
          </w:p>
        </w:tc>
        <w:tc>
          <w:tcPr>
            <w:tcW w:w="1559" w:type="dxa"/>
          </w:tcPr>
          <w:p w14:paraId="7B7D1A73"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76C33A1A" w14:textId="77777777" w:rsidTr="00FF26B1">
        <w:trPr>
          <w:cantSplit/>
          <w:jc w:val="center"/>
        </w:trPr>
        <w:tc>
          <w:tcPr>
            <w:tcW w:w="4390" w:type="dxa"/>
          </w:tcPr>
          <w:p w14:paraId="2A9D3973" w14:textId="77777777" w:rsidR="00262709" w:rsidRPr="005F48AF" w:rsidRDefault="00262709" w:rsidP="00FF26B1">
            <w:pPr>
              <w:pStyle w:val="G-PCCTablebody"/>
              <w:ind w:firstLineChars="350" w:firstLine="560"/>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eastAsia="ko-KR"/>
              </w:rPr>
              <w:t>for( i = 0; i &lt; num_leaf_nodes; i++ ){</w:t>
            </w:r>
          </w:p>
        </w:tc>
        <w:tc>
          <w:tcPr>
            <w:tcW w:w="1559" w:type="dxa"/>
          </w:tcPr>
          <w:p w14:paraId="6CB1A992"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5BF693B9" w14:textId="77777777" w:rsidTr="00FF26B1">
        <w:trPr>
          <w:cantSplit/>
          <w:jc w:val="center"/>
        </w:trPr>
        <w:tc>
          <w:tcPr>
            <w:tcW w:w="4390" w:type="dxa"/>
          </w:tcPr>
          <w:p w14:paraId="3A98DF39" w14:textId="77777777" w:rsidR="00262709" w:rsidRPr="005F48AF" w:rsidRDefault="00262709" w:rsidP="00FF26B1">
            <w:pPr>
              <w:pStyle w:val="G-PCCTablebody"/>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val="en-US" w:eastAsia="ko-KR"/>
              </w:rPr>
              <w:tab/>
            </w:r>
            <w:r w:rsidRPr="005F48AF">
              <w:rPr>
                <w:rFonts w:asciiTheme="majorHAnsi" w:hAnsiTheme="majorHAnsi"/>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r w:rsidRPr="005F48AF">
              <w:rPr>
                <w:rFonts w:asciiTheme="majorHAnsi" w:eastAsia="Malgun Gothic" w:hAnsiTheme="majorHAnsi"/>
                <w:color w:val="FF0000"/>
                <w:sz w:val="16"/>
                <w:szCs w:val="16"/>
                <w:lang w:val="en-US" w:eastAsia="ko-KR"/>
              </w:rPr>
              <w:t>for( j = 0; j &lt; 3; j++ ){</w:t>
            </w:r>
          </w:p>
        </w:tc>
        <w:tc>
          <w:tcPr>
            <w:tcW w:w="1559" w:type="dxa"/>
          </w:tcPr>
          <w:p w14:paraId="15B85737"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4012C58E" w14:textId="77777777" w:rsidTr="00FF26B1">
        <w:trPr>
          <w:cantSplit/>
          <w:jc w:val="center"/>
        </w:trPr>
        <w:tc>
          <w:tcPr>
            <w:tcW w:w="4390" w:type="dxa"/>
          </w:tcPr>
          <w:p w14:paraId="1D8E09A2" w14:textId="77777777" w:rsidR="00262709" w:rsidRPr="005F48AF" w:rsidRDefault="00262709" w:rsidP="00FF26B1">
            <w:pPr>
              <w:pStyle w:val="G-PCCTablebody"/>
              <w:rPr>
                <w:rFonts w:asciiTheme="majorHAnsi" w:eastAsia="Malgun Gothic" w:hAnsiTheme="majorHAnsi"/>
                <w:color w:val="FF0000"/>
                <w:sz w:val="16"/>
                <w:szCs w:val="16"/>
                <w:lang w:val="en-US" w:eastAsia="ko-KR"/>
              </w:rPr>
            </w:pPr>
            <w:r w:rsidRPr="005F48AF">
              <w:rPr>
                <w:rFonts w:asciiTheme="majorHAnsi" w:hAnsiTheme="majorHAnsi"/>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if( FaceEli</w:t>
            </w:r>
            <w:r w:rsidRPr="005F48AF">
              <w:rPr>
                <w:rFonts w:asciiTheme="majorHAnsi" w:hAnsiTheme="majorHAnsi" w:hint="eastAsia"/>
                <w:color w:val="FF0000"/>
                <w:sz w:val="16"/>
                <w:szCs w:val="16"/>
                <w:lang w:val="en-US" w:eastAsia="ja-JP"/>
              </w:rPr>
              <w:t>g</w:t>
            </w:r>
            <w:r w:rsidRPr="005F48AF">
              <w:rPr>
                <w:rFonts w:asciiTheme="majorHAnsi" w:hAnsiTheme="majorHAnsi"/>
                <w:color w:val="FF0000"/>
                <w:sz w:val="16"/>
                <w:szCs w:val="16"/>
                <w:lang w:val="en-US" w:eastAsia="ja-JP"/>
              </w:rPr>
              <w:t>ible[i*3+j] ){</w:t>
            </w:r>
          </w:p>
        </w:tc>
        <w:tc>
          <w:tcPr>
            <w:tcW w:w="1559" w:type="dxa"/>
          </w:tcPr>
          <w:p w14:paraId="6D145521"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3EF2088B" w14:textId="77777777" w:rsidTr="00FF26B1">
        <w:trPr>
          <w:cantSplit/>
          <w:jc w:val="center"/>
        </w:trPr>
        <w:tc>
          <w:tcPr>
            <w:tcW w:w="4390" w:type="dxa"/>
          </w:tcPr>
          <w:p w14:paraId="2B31A816" w14:textId="77777777" w:rsidR="00262709" w:rsidRPr="005F48AF" w:rsidRDefault="00262709" w:rsidP="00FF26B1">
            <w:pPr>
              <w:pStyle w:val="G-PCCTablebody"/>
              <w:rPr>
                <w:rFonts w:asciiTheme="majorHAnsi" w:eastAsia="Malgun Gothic" w:hAnsiTheme="majorHAnsi"/>
                <w:color w:val="FF0000"/>
                <w:sz w:val="16"/>
                <w:szCs w:val="16"/>
                <w:lang w:val="en-US" w:eastAsia="ko-KR"/>
              </w:rPr>
            </w:pPr>
            <w:r w:rsidRPr="005F48AF">
              <w:rPr>
                <w:rFonts w:asciiTheme="minorEastAsia" w:hAnsiTheme="minorEastAsia" w:hint="eastAsia"/>
                <w:color w:val="FF0000"/>
                <w:sz w:val="16"/>
                <w:szCs w:val="16"/>
                <w:lang w:val="en-US" w:eastAsia="ja-JP"/>
              </w:rPr>
              <w:t xml:space="preserve">　　　　 </w:t>
            </w:r>
            <w:r w:rsidRPr="005F48AF">
              <w:rPr>
                <w:rFonts w:asciiTheme="minorEastAsia" w:hAnsiTheme="minorEastAsia"/>
                <w:color w:val="FF0000"/>
                <w:sz w:val="16"/>
                <w:szCs w:val="16"/>
                <w:lang w:val="en-US" w:eastAsia="ja-JP"/>
              </w:rPr>
              <w:t xml:space="preserve">   </w:t>
            </w:r>
            <w:r w:rsidRPr="005F48AF">
              <w:rPr>
                <w:rFonts w:asciiTheme="majorHAnsi" w:hAnsiTheme="majorHAnsi"/>
                <w:color w:val="FF0000"/>
                <w:sz w:val="16"/>
                <w:szCs w:val="16"/>
                <w:lang w:eastAsia="ko-KR"/>
              </w:rPr>
              <w:t>has_face_vretex</w:t>
            </w:r>
          </w:p>
        </w:tc>
        <w:tc>
          <w:tcPr>
            <w:tcW w:w="1559" w:type="dxa"/>
          </w:tcPr>
          <w:p w14:paraId="2B0A231E" w14:textId="77777777" w:rsidR="00262709" w:rsidRPr="005F48AF" w:rsidRDefault="00262709" w:rsidP="00FF26B1">
            <w:pPr>
              <w:pStyle w:val="G-PCCTablebody"/>
              <w:jc w:val="center"/>
              <w:rPr>
                <w:rFonts w:eastAsia="MS Mincho"/>
                <w:color w:val="FF0000"/>
                <w:sz w:val="16"/>
                <w:szCs w:val="16"/>
                <w:lang w:eastAsia="ja-JP"/>
              </w:rPr>
            </w:pPr>
            <w:r w:rsidRPr="005F48AF">
              <w:rPr>
                <w:rFonts w:eastAsia="MS Mincho" w:hint="eastAsia"/>
                <w:color w:val="FF0000"/>
                <w:sz w:val="16"/>
                <w:szCs w:val="16"/>
                <w:lang w:eastAsia="ja-JP"/>
              </w:rPr>
              <w:t>a</w:t>
            </w:r>
            <w:r w:rsidRPr="005F48AF">
              <w:rPr>
                <w:rFonts w:eastAsia="MS Mincho"/>
                <w:color w:val="FF0000"/>
                <w:sz w:val="16"/>
                <w:szCs w:val="16"/>
                <w:lang w:eastAsia="ja-JP"/>
              </w:rPr>
              <w:t>e(v)</w:t>
            </w:r>
          </w:p>
        </w:tc>
      </w:tr>
      <w:tr w:rsidR="00262709" w:rsidRPr="000C7E0B" w14:paraId="455C1ED3" w14:textId="77777777" w:rsidTr="00FF26B1">
        <w:trPr>
          <w:cantSplit/>
          <w:jc w:val="center"/>
        </w:trPr>
        <w:tc>
          <w:tcPr>
            <w:tcW w:w="4390" w:type="dxa"/>
          </w:tcPr>
          <w:p w14:paraId="663EA3BF" w14:textId="77777777" w:rsidR="00262709" w:rsidRPr="005F48AF" w:rsidRDefault="00262709" w:rsidP="00FF26B1">
            <w:pPr>
              <w:pStyle w:val="G-PCCTablebody"/>
              <w:rPr>
                <w:rFonts w:asciiTheme="majorHAnsi" w:hAnsiTheme="majorHAnsi"/>
                <w:color w:val="FF0000"/>
                <w:sz w:val="16"/>
                <w:szCs w:val="16"/>
                <w:lang w:val="en-US" w:eastAsia="ja-JP"/>
              </w:rPr>
            </w:pP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p>
        </w:tc>
        <w:tc>
          <w:tcPr>
            <w:tcW w:w="1559" w:type="dxa"/>
          </w:tcPr>
          <w:p w14:paraId="0C1CBBC5"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1FA91307" w14:textId="77777777" w:rsidTr="00FF26B1">
        <w:trPr>
          <w:cantSplit/>
          <w:jc w:val="center"/>
        </w:trPr>
        <w:tc>
          <w:tcPr>
            <w:tcW w:w="4390" w:type="dxa"/>
          </w:tcPr>
          <w:p w14:paraId="7A176F92" w14:textId="77777777" w:rsidR="00262709" w:rsidRPr="005F48AF" w:rsidRDefault="00262709" w:rsidP="00FF26B1">
            <w:pPr>
              <w:pStyle w:val="G-PCCTablebody"/>
              <w:rPr>
                <w:rFonts w:asciiTheme="majorHAnsi" w:hAnsiTheme="majorHAnsi"/>
                <w:color w:val="FF0000"/>
                <w:sz w:val="16"/>
                <w:szCs w:val="16"/>
                <w:lang w:val="en-US" w:eastAsia="ja-JP"/>
              </w:rPr>
            </w:pP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p>
        </w:tc>
        <w:tc>
          <w:tcPr>
            <w:tcW w:w="1559" w:type="dxa"/>
          </w:tcPr>
          <w:p w14:paraId="70203BF5"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35F9989E" w14:textId="77777777" w:rsidTr="00FF26B1">
        <w:trPr>
          <w:cantSplit/>
          <w:jc w:val="center"/>
        </w:trPr>
        <w:tc>
          <w:tcPr>
            <w:tcW w:w="4390" w:type="dxa"/>
          </w:tcPr>
          <w:p w14:paraId="344BB21C" w14:textId="77777777" w:rsidR="00262709" w:rsidRPr="005F48AF" w:rsidRDefault="00262709" w:rsidP="00FF26B1">
            <w:pPr>
              <w:pStyle w:val="G-PCCTablebody"/>
              <w:tabs>
                <w:tab w:val="clear" w:pos="403"/>
                <w:tab w:val="left" w:pos="475"/>
              </w:tabs>
              <w:rPr>
                <w:rFonts w:asciiTheme="majorHAnsi" w:hAnsiTheme="majorHAnsi"/>
                <w:color w:val="FF0000"/>
                <w:sz w:val="16"/>
                <w:szCs w:val="16"/>
                <w:lang w:val="en-US" w:eastAsia="ja-JP"/>
              </w:rPr>
            </w:pPr>
            <w:r w:rsidRPr="005F48AF">
              <w:rPr>
                <w:rFonts w:asciiTheme="majorHAnsi" w:eastAsia="Malgun Gothic" w:hAnsiTheme="majorHAnsi"/>
                <w:color w:val="FF0000"/>
                <w:sz w:val="16"/>
                <w:szCs w:val="16"/>
                <w:lang w:eastAsia="ko-KR"/>
              </w:rPr>
              <w:tab/>
              <w:t>}</w:t>
            </w:r>
          </w:p>
        </w:tc>
        <w:tc>
          <w:tcPr>
            <w:tcW w:w="1559" w:type="dxa"/>
          </w:tcPr>
          <w:p w14:paraId="56FCA959"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7B91EEC9" w14:textId="77777777" w:rsidTr="00FF26B1">
        <w:trPr>
          <w:cantSplit/>
          <w:jc w:val="center"/>
        </w:trPr>
        <w:tc>
          <w:tcPr>
            <w:tcW w:w="4390" w:type="dxa"/>
          </w:tcPr>
          <w:p w14:paraId="4360C4B5" w14:textId="77777777" w:rsidR="00262709" w:rsidRPr="005F48AF" w:rsidRDefault="00262709" w:rsidP="00FF26B1">
            <w:pPr>
              <w:pStyle w:val="G-PCCTablebody"/>
              <w:tabs>
                <w:tab w:val="clear" w:pos="403"/>
                <w:tab w:val="left" w:pos="325"/>
              </w:tabs>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eastAsia="ko-KR"/>
              </w:rPr>
              <w:tab/>
              <w:t>}</w:t>
            </w:r>
          </w:p>
        </w:tc>
        <w:tc>
          <w:tcPr>
            <w:tcW w:w="1559" w:type="dxa"/>
          </w:tcPr>
          <w:p w14:paraId="72672F63"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448C944D" w14:textId="77777777" w:rsidTr="00FF26B1">
        <w:trPr>
          <w:cantSplit/>
          <w:jc w:val="center"/>
        </w:trPr>
        <w:tc>
          <w:tcPr>
            <w:tcW w:w="4390" w:type="dxa"/>
          </w:tcPr>
          <w:p w14:paraId="28827EBF" w14:textId="77777777" w:rsidR="00262709" w:rsidRPr="008930BF" w:rsidRDefault="00262709" w:rsidP="00FF26B1">
            <w:pPr>
              <w:pStyle w:val="G-PCCTablebody"/>
              <w:rPr>
                <w:rFonts w:asciiTheme="majorHAnsi" w:hAnsiTheme="majorHAnsi"/>
                <w:color w:val="FF0000"/>
                <w:sz w:val="16"/>
                <w:szCs w:val="16"/>
                <w:lang w:val="en-US" w:eastAsia="ja-JP"/>
              </w:rPr>
            </w:pPr>
            <w:r w:rsidRPr="008930BF">
              <w:rPr>
                <w:rFonts w:asciiTheme="majorHAnsi" w:hAnsiTheme="majorHAnsi"/>
                <w:sz w:val="16"/>
                <w:szCs w:val="16"/>
              </w:rPr>
              <w:t>}</w:t>
            </w:r>
          </w:p>
        </w:tc>
        <w:tc>
          <w:tcPr>
            <w:tcW w:w="1559" w:type="dxa"/>
          </w:tcPr>
          <w:p w14:paraId="31452441" w14:textId="77777777" w:rsidR="00262709" w:rsidRPr="000C7E0B" w:rsidRDefault="00262709" w:rsidP="00FF26B1">
            <w:pPr>
              <w:pStyle w:val="G-PCCTablebody"/>
              <w:jc w:val="center"/>
              <w:rPr>
                <w:rFonts w:eastAsia="MS Mincho"/>
                <w:sz w:val="16"/>
                <w:szCs w:val="16"/>
                <w:lang w:eastAsia="ja-JP"/>
              </w:rPr>
            </w:pPr>
          </w:p>
        </w:tc>
      </w:tr>
    </w:tbl>
    <w:p w14:paraId="60221AC6" w14:textId="77777777" w:rsidR="00262709" w:rsidRDefault="00262709" w:rsidP="00262709">
      <w:pPr>
        <w:widowControl/>
        <w:autoSpaceDE/>
        <w:autoSpaceDN/>
        <w:jc w:val="center"/>
        <w:rPr>
          <w:rFonts w:ascii="Times New Roman" w:eastAsiaTheme="minorEastAsia" w:hAnsi="Times New Roman" w:cs="Times New Roman"/>
          <w:lang w:eastAsia="ja-JP"/>
        </w:rPr>
      </w:pPr>
    </w:p>
    <w:p w14:paraId="1769FEBD" w14:textId="77777777" w:rsidR="00262709" w:rsidRPr="00614738" w:rsidRDefault="00262709" w:rsidP="00614738">
      <w:pPr>
        <w:rPr>
          <w:b/>
          <w:bCs/>
          <w:lang w:eastAsia="ja-JP"/>
        </w:rPr>
      </w:pPr>
      <w:r w:rsidRPr="00614738">
        <w:rPr>
          <w:b/>
          <w:bCs/>
          <w:lang w:val="en-CA" w:eastAsia="ja-JP"/>
        </w:rPr>
        <w:t>Geometry data unit data semantics</w:t>
      </w:r>
    </w:p>
    <w:p w14:paraId="585E6636" w14:textId="77777777" w:rsidR="00262709" w:rsidRDefault="00262709" w:rsidP="00614738">
      <w:pPr>
        <w:rPr>
          <w:lang w:val="en-CA" w:eastAsia="ja-JP"/>
        </w:rPr>
      </w:pPr>
      <w:r w:rsidRPr="00614738">
        <w:rPr>
          <w:b/>
          <w:bCs/>
          <w:lang w:val="en-CA" w:eastAsia="ja-JP"/>
        </w:rPr>
        <w:t>num_leaf_nodes</w:t>
      </w:r>
      <w:r>
        <w:rPr>
          <w:lang w:val="en-CA" w:eastAsia="ja-JP"/>
        </w:rPr>
        <w:t xml:space="preserve"> specifies the number of leaf nodes.</w:t>
      </w:r>
    </w:p>
    <w:p w14:paraId="3883FF62" w14:textId="77777777" w:rsidR="00262709" w:rsidRDefault="00262709" w:rsidP="00614738">
      <w:pPr>
        <w:rPr>
          <w:lang w:val="en-CA" w:eastAsia="ja-JP"/>
        </w:rPr>
      </w:pPr>
    </w:p>
    <w:p w14:paraId="3AE91D4E" w14:textId="77777777" w:rsidR="00262709" w:rsidRDefault="00262709" w:rsidP="00614738">
      <w:pPr>
        <w:rPr>
          <w:lang w:eastAsia="ja-JP"/>
        </w:rPr>
      </w:pPr>
      <w:r w:rsidRPr="00825375">
        <w:rPr>
          <w:rFonts w:hint="eastAsia"/>
          <w:lang w:eastAsia="ja-JP"/>
        </w:rPr>
        <w:t>The eligibility state of all face instances are updated at the start of generating face vertices.</w:t>
      </w:r>
    </w:p>
    <w:p w14:paraId="1C1616D9" w14:textId="77777777" w:rsidR="00262709" w:rsidRPr="00825375" w:rsidRDefault="00262709" w:rsidP="00614738">
      <w:pPr>
        <w:rPr>
          <w:lang w:eastAsia="ja-JP"/>
        </w:rPr>
      </w:pPr>
    </w:p>
    <w:p w14:paraId="167750AF" w14:textId="77777777" w:rsidR="00262709" w:rsidRPr="00825375" w:rsidRDefault="00262709" w:rsidP="00614738">
      <w:pPr>
        <w:rPr>
          <w:lang w:eastAsia="ja-JP"/>
        </w:rPr>
      </w:pPr>
      <w:r w:rsidRPr="00614738">
        <w:rPr>
          <w:b/>
          <w:bCs/>
          <w:lang w:eastAsia="ja-JP"/>
        </w:rPr>
        <w:t>FaceEligible[k]</w:t>
      </w:r>
      <w:r w:rsidRPr="00825375">
        <w:rPr>
          <w:rFonts w:hint="eastAsia"/>
          <w:lang w:eastAsia="ja-JP"/>
        </w:rPr>
        <w:t xml:space="preserve"> means the eligibility of k-th face instance, and it is specified by the AND of the five conditions</w:t>
      </w:r>
      <w:r>
        <w:rPr>
          <w:lang w:eastAsia="ja-JP"/>
        </w:rPr>
        <w:t xml:space="preserve"> described before.</w:t>
      </w:r>
    </w:p>
    <w:p w14:paraId="0B40C57A" w14:textId="77777777" w:rsidR="000A4745" w:rsidRDefault="000A4745" w:rsidP="000A4745"/>
    <w:p w14:paraId="5B6FB89A" w14:textId="7CF77AD1" w:rsidR="000A4745" w:rsidRDefault="005846C0" w:rsidP="005846C0">
      <w:pPr>
        <w:pStyle w:val="Titre2"/>
      </w:pPr>
      <w:bookmarkStart w:id="299" w:name="_Toc156567967"/>
      <w:r>
        <w:t>Inter Skip Mode</w:t>
      </w:r>
      <w:r w:rsidR="00DA651D">
        <w:t xml:space="preserve"> (GeS-TM) </w:t>
      </w:r>
      <w:r w:rsidR="00DA651D">
        <w:fldChar w:fldCharType="begin"/>
      </w:r>
      <w:r w:rsidR="00DA651D">
        <w:instrText xml:space="preserve"> REF _Ref145083023 \r \h </w:instrText>
      </w:r>
      <w:r w:rsidR="00DA651D">
        <w:fldChar w:fldCharType="separate"/>
      </w:r>
      <w:r w:rsidR="0089309A">
        <w:t>[149]</w:t>
      </w:r>
      <w:bookmarkEnd w:id="299"/>
      <w:r w:rsidR="00DA651D">
        <w:fldChar w:fldCharType="end"/>
      </w:r>
    </w:p>
    <w:p w14:paraId="2A4D1A36" w14:textId="0477F330" w:rsidR="00DA651D" w:rsidRDefault="00D07451" w:rsidP="00DA651D">
      <w:pPr>
        <w:rPr>
          <w:lang w:val="en-GB"/>
        </w:rPr>
      </w:pPr>
      <w:r>
        <w:rPr>
          <w:lang w:val="en-GB"/>
        </w:rPr>
        <w:t xml:space="preserve">A new inter coding mode for the GeS-TM is proposed as a first step toward a “skip mode” for the coding of the geometry of moving point clouds. It is based on the colocated TriSoup information from a reference point cloud to code a current TriSoup information in a current frame. </w:t>
      </w:r>
    </w:p>
    <w:p w14:paraId="1D663223" w14:textId="77777777" w:rsidR="00D07451" w:rsidRDefault="00D07451" w:rsidP="00DA651D">
      <w:pPr>
        <w:rPr>
          <w:lang w:val="en-GB"/>
        </w:rPr>
      </w:pPr>
    </w:p>
    <w:p w14:paraId="71C92AC0" w14:textId="6D2FCE19" w:rsidR="00D07451" w:rsidRDefault="00D07451" w:rsidP="00DA651D">
      <w:pPr>
        <w:rPr>
          <w:lang w:val="en-GB"/>
        </w:rPr>
      </w:pPr>
      <w:r w:rsidRPr="00614738">
        <w:rPr>
          <w:highlight w:val="yellow"/>
          <w:lang w:val="en-GB"/>
        </w:rPr>
        <w:t>Additional description requested.</w:t>
      </w:r>
    </w:p>
    <w:p w14:paraId="1585D326" w14:textId="77777777" w:rsidR="00376048" w:rsidRDefault="00376048" w:rsidP="00DA651D">
      <w:pPr>
        <w:rPr>
          <w:lang w:val="en-GB"/>
        </w:rPr>
      </w:pPr>
    </w:p>
    <w:p w14:paraId="43681D5F" w14:textId="3D2FA879" w:rsidR="00376048" w:rsidRDefault="00376048" w:rsidP="00376048">
      <w:pPr>
        <w:pStyle w:val="Titre2"/>
      </w:pPr>
      <w:bookmarkStart w:id="300" w:name="_Toc156567968"/>
      <w:r>
        <w:t xml:space="preserve">RAHT Mode Selection (GeS-TM) </w:t>
      </w:r>
      <w:r>
        <w:fldChar w:fldCharType="begin"/>
      </w:r>
      <w:r>
        <w:instrText xml:space="preserve"> REF _Ref145083740 \r \h </w:instrText>
      </w:r>
      <w:r>
        <w:fldChar w:fldCharType="separate"/>
      </w:r>
      <w:r w:rsidR="0089309A">
        <w:t>[150]</w:t>
      </w:r>
      <w:bookmarkEnd w:id="300"/>
      <w:r>
        <w:fldChar w:fldCharType="end"/>
      </w:r>
    </w:p>
    <w:p w14:paraId="0657C747" w14:textId="778B1531" w:rsidR="00376048" w:rsidRDefault="00376048" w:rsidP="00376048">
      <w:pPr>
        <w:jc w:val="both"/>
      </w:pPr>
      <w:r w:rsidRPr="00EB292B">
        <w:t>In this contribution, the RAHT transform layer</w:t>
      </w:r>
      <w:r>
        <w:t>s</w:t>
      </w:r>
      <w:r w:rsidRPr="00EB292B">
        <w:t xml:space="preserve"> </w:t>
      </w:r>
      <w:r>
        <w:t xml:space="preserve">are classified as </w:t>
      </w:r>
      <w:r w:rsidRPr="000952EB">
        <w:rPr>
          <w:i/>
          <w:iCs/>
        </w:rPr>
        <w:t>upper layers, middle layers, and lower layers</w:t>
      </w:r>
      <w:r w:rsidRPr="00EB292B">
        <w:t xml:space="preserve">. </w:t>
      </w:r>
      <w:r>
        <w:t>D</w:t>
      </w:r>
      <w:r w:rsidRPr="00EB292B">
        <w:t xml:space="preserve">ifferent </w:t>
      </w:r>
      <w:r>
        <w:t xml:space="preserve">RAHT </w:t>
      </w:r>
      <w:r w:rsidRPr="00EB292B">
        <w:t xml:space="preserve">prediction </w:t>
      </w:r>
      <w:r>
        <w:t>modes are determined for nodes in different layers</w:t>
      </w:r>
      <w:r w:rsidRPr="00EB292B">
        <w:t>.</w:t>
      </w:r>
      <w:r>
        <w:t xml:space="preserve"> The decision flow is shown in </w:t>
      </w:r>
      <w:r w:rsidR="008D6B78">
        <w:fldChar w:fldCharType="begin"/>
      </w:r>
      <w:r w:rsidR="008D6B78">
        <w:instrText xml:space="preserve"> REF _Ref145083832 \h </w:instrText>
      </w:r>
      <w:r w:rsidR="008D6B78">
        <w:fldChar w:fldCharType="separate"/>
      </w:r>
      <w:r w:rsidR="0089309A">
        <w:t xml:space="preserve">Figure </w:t>
      </w:r>
      <w:r w:rsidR="0089309A">
        <w:rPr>
          <w:noProof/>
        </w:rPr>
        <w:t>101</w:t>
      </w:r>
      <w:r w:rsidR="008D6B78">
        <w:fldChar w:fldCharType="end"/>
      </w:r>
      <w:r>
        <w:t>. Two parameters, namely</w:t>
      </w:r>
    </w:p>
    <w:p w14:paraId="70849EAB" w14:textId="77777777" w:rsidR="00376048" w:rsidRPr="003B4346" w:rsidRDefault="00376048" w:rsidP="00376048">
      <w:pPr>
        <w:pStyle w:val="Paragraphedeliste"/>
        <w:widowControl/>
        <w:numPr>
          <w:ilvl w:val="0"/>
          <w:numId w:val="107"/>
        </w:numPr>
        <w:autoSpaceDE/>
        <w:autoSpaceDN/>
        <w:spacing w:before="240" w:after="60" w:line="252" w:lineRule="auto"/>
        <w:contextualSpacing/>
        <w:jc w:val="both"/>
      </w:pPr>
      <w:r w:rsidRPr="00E9306A">
        <w:rPr>
          <w:rFonts w:eastAsiaTheme="minorEastAsia"/>
          <w:i/>
          <w:iCs/>
          <w:lang w:val="en-GB" w:eastAsia="zh-CN"/>
        </w:rPr>
        <w:t>rahtPredUpperLayer</w:t>
      </w:r>
      <w:r w:rsidRPr="003B4346">
        <w:rPr>
          <w:rFonts w:eastAsiaTheme="minorEastAsia"/>
          <w:lang w:val="en-GB" w:eastAsia="zh-CN"/>
        </w:rPr>
        <w:t xml:space="preserve"> indicating the number of layers from the root, (</w:t>
      </w:r>
      <w:r w:rsidRPr="003B4346">
        <w:t xml:space="preserve">For example, </w:t>
      </w:r>
      <w:r w:rsidRPr="003B4346">
        <w:rPr>
          <w:rFonts w:eastAsiaTheme="minorEastAsia"/>
          <w:lang w:val="en-GB" w:eastAsia="zh-CN"/>
        </w:rPr>
        <w:t xml:space="preserve">rahtPredUpperLayer = 3 indicates </w:t>
      </w:r>
      <w:r w:rsidRPr="003B4346">
        <w:rPr>
          <w:rFonts w:eastAsiaTheme="minorEastAsia" w:hint="eastAsia"/>
          <w:lang w:val="en-GB" w:eastAsia="zh-CN"/>
        </w:rPr>
        <w:t>that</w:t>
      </w:r>
      <w:r w:rsidRPr="003B4346">
        <w:rPr>
          <w:rFonts w:eastAsiaTheme="minorEastAsia"/>
          <w:lang w:val="en-GB" w:eastAsia="zh-CN"/>
        </w:rPr>
        <w:t xml:space="preserve"> the first three layers are upper layer) and</w:t>
      </w:r>
    </w:p>
    <w:p w14:paraId="2AC808F3" w14:textId="77777777" w:rsidR="00376048" w:rsidRPr="003B4346" w:rsidRDefault="00376048" w:rsidP="00376048">
      <w:pPr>
        <w:pStyle w:val="Paragraphedeliste"/>
        <w:widowControl/>
        <w:numPr>
          <w:ilvl w:val="0"/>
          <w:numId w:val="107"/>
        </w:numPr>
        <w:autoSpaceDE/>
        <w:autoSpaceDN/>
        <w:spacing w:before="240" w:after="60" w:line="252" w:lineRule="auto"/>
        <w:contextualSpacing/>
        <w:jc w:val="both"/>
      </w:pPr>
      <w:r w:rsidRPr="00E9306A">
        <w:rPr>
          <w:rFonts w:eastAsiaTheme="minorEastAsia"/>
          <w:i/>
          <w:iCs/>
          <w:lang w:val="en-GB" w:eastAsia="zh-CN"/>
        </w:rPr>
        <w:t>rahtPredLowerLayer</w:t>
      </w:r>
      <w:r w:rsidRPr="003B4346">
        <w:rPr>
          <w:rFonts w:eastAsiaTheme="minorEastAsia"/>
          <w:lang w:val="en-GB" w:eastAsia="zh-CN"/>
        </w:rPr>
        <w:t xml:space="preserve"> indicating the number of layers from the leaf. (</w:t>
      </w:r>
      <w:r w:rsidRPr="003B4346">
        <w:t xml:space="preserve">For example, </w:t>
      </w:r>
      <w:r w:rsidRPr="003B4346">
        <w:rPr>
          <w:rFonts w:eastAsiaTheme="minorEastAsia"/>
          <w:lang w:val="en-GB" w:eastAsia="zh-CN"/>
        </w:rPr>
        <w:t>rahtPredLowerLayer = 2 indicates that the last two layers are lower layer)</w:t>
      </w:r>
    </w:p>
    <w:p w14:paraId="570C0B72" w14:textId="77777777" w:rsidR="00376048" w:rsidRDefault="00376048" w:rsidP="00376048">
      <w:pPr>
        <w:jc w:val="both"/>
        <w:rPr>
          <w:rFonts w:eastAsiaTheme="minorEastAsia"/>
          <w:lang w:val="en-GB" w:eastAsia="zh-CN"/>
        </w:rPr>
      </w:pPr>
      <w:r w:rsidRPr="000952EB">
        <w:rPr>
          <w:rFonts w:eastAsiaTheme="minorEastAsia"/>
          <w:lang w:val="en-GB" w:eastAsia="zh-CN"/>
        </w:rPr>
        <w:t>are used for RAHT layer classification.</w:t>
      </w:r>
      <w:r>
        <w:rPr>
          <w:rFonts w:eastAsiaTheme="minorEastAsia"/>
          <w:lang w:val="en-GB" w:eastAsia="zh-CN"/>
        </w:rPr>
        <w:t xml:space="preserve"> Note that the summation of the two parameters should not be larger </w:t>
      </w:r>
      <w:r w:rsidRPr="000952EB">
        <w:rPr>
          <w:rFonts w:eastAsiaTheme="minorEastAsia"/>
          <w:lang w:val="en-GB" w:eastAsia="zh-CN"/>
        </w:rPr>
        <w:t>than</w:t>
      </w:r>
      <w:r>
        <w:rPr>
          <w:rFonts w:eastAsiaTheme="minorEastAsia"/>
          <w:lang w:val="en-GB" w:eastAsia="zh-CN"/>
        </w:rPr>
        <w:t xml:space="preserve"> the maximum number of layers.</w:t>
      </w:r>
    </w:p>
    <w:p w14:paraId="3B4AF5D3" w14:textId="77777777" w:rsidR="00882377" w:rsidRPr="000952EB" w:rsidRDefault="00882377" w:rsidP="00376048">
      <w:pPr>
        <w:jc w:val="both"/>
        <w:rPr>
          <w:rFonts w:eastAsiaTheme="minorEastAsia"/>
          <w:lang w:val="en-GB" w:eastAsia="zh-CN"/>
        </w:rPr>
      </w:pPr>
    </w:p>
    <w:p w14:paraId="042004F6" w14:textId="77777777" w:rsidR="00376048" w:rsidRDefault="00376048" w:rsidP="00376048">
      <w:pPr>
        <w:jc w:val="both"/>
      </w:pPr>
      <w:r>
        <w:object w:dxaOrig="15312" w:dyaOrig="8425" w14:anchorId="6A3B772C">
          <v:shape id="_x0000_i1036" type="#_x0000_t75" style="width:464.7pt;height:255.7pt" o:ole="">
            <v:imagedata r:id="rId140" o:title=""/>
          </v:shape>
          <o:OLEObject Type="Embed" ProgID="Visio.Drawing.15" ShapeID="_x0000_i1036" DrawAspect="Content" ObjectID="_1767254767" r:id="rId141"/>
        </w:object>
      </w:r>
    </w:p>
    <w:p w14:paraId="7E0A874A" w14:textId="59E6D57E" w:rsidR="00376048" w:rsidRPr="00614738" w:rsidRDefault="00376048" w:rsidP="00614738">
      <w:pPr>
        <w:pStyle w:val="Lgende"/>
        <w:jc w:val="center"/>
        <w:rPr>
          <w:rFonts w:eastAsia="Malgun Gothic"/>
          <w:sz w:val="24"/>
          <w:szCs w:val="24"/>
          <w:lang w:val="en-GB" w:eastAsia="ko-KR"/>
        </w:rPr>
      </w:pPr>
      <w:bookmarkStart w:id="301" w:name="_Ref145083832"/>
      <w:r>
        <w:t xml:space="preserve">Figure </w:t>
      </w:r>
      <w:fldSimple w:instr=" SEQ Figure \* ARABIC ">
        <w:r w:rsidR="0089309A">
          <w:rPr>
            <w:noProof/>
          </w:rPr>
          <w:t>101</w:t>
        </w:r>
      </w:fldSimple>
      <w:bookmarkEnd w:id="301"/>
      <w:r>
        <w:t xml:space="preserve">: </w:t>
      </w:r>
      <w:r w:rsidRPr="00376048">
        <w:rPr>
          <w:sz w:val="20"/>
        </w:rPr>
        <w:t>The proposed prediction mode decision flow of RAHT</w:t>
      </w:r>
      <w:r>
        <w:rPr>
          <w:sz w:val="20"/>
        </w:rPr>
        <w:t>.</w:t>
      </w:r>
    </w:p>
    <w:p w14:paraId="3201A94F" w14:textId="77777777" w:rsidR="00DA651D" w:rsidRDefault="00DA651D" w:rsidP="00DA651D"/>
    <w:p w14:paraId="548D45BB" w14:textId="730373A9" w:rsidR="001B5BAB" w:rsidRDefault="001B5BAB" w:rsidP="001B5BAB">
      <w:pPr>
        <w:pStyle w:val="Titre2"/>
      </w:pPr>
      <w:bookmarkStart w:id="302" w:name="_Toc156567969"/>
      <w:r>
        <w:t xml:space="preserve">Face Vertex for </w:t>
      </w:r>
      <w:r w:rsidR="00E4224F">
        <w:t xml:space="preserve">GeS-TM </w:t>
      </w:r>
      <w:r w:rsidR="00E4224F">
        <w:fldChar w:fldCharType="begin"/>
      </w:r>
      <w:r w:rsidR="00E4224F">
        <w:instrText xml:space="preserve"> REF _Ref156565554 \r \h </w:instrText>
      </w:r>
      <w:r w:rsidR="00E4224F">
        <w:fldChar w:fldCharType="separate"/>
      </w:r>
      <w:r w:rsidR="0089309A">
        <w:t>[152]</w:t>
      </w:r>
      <w:bookmarkEnd w:id="302"/>
      <w:r w:rsidR="00E4224F">
        <w:fldChar w:fldCharType="end"/>
      </w:r>
    </w:p>
    <w:p w14:paraId="11C4C816" w14:textId="15DC93D2" w:rsidR="00E4224F" w:rsidRDefault="003A725B" w:rsidP="00E4224F">
      <w:r>
        <w:t xml:space="preserve">Face </w:t>
      </w:r>
      <w:r w:rsidR="00F27EAF">
        <w:t>Vertex for TriSoup</w:t>
      </w:r>
      <w:r w:rsidR="008873F6">
        <w:t xml:space="preserve"> in TMC13</w:t>
      </w:r>
      <w:r w:rsidR="00F27EAF">
        <w:t xml:space="preserve"> is described in </w:t>
      </w:r>
      <w:r w:rsidR="004A3E39">
        <w:t xml:space="preserve">section </w:t>
      </w:r>
      <w:r w:rsidR="004A3E39">
        <w:fldChar w:fldCharType="begin"/>
      </w:r>
      <w:r w:rsidR="004A3E39">
        <w:instrText xml:space="preserve"> REF _Ref156566522 \r \h </w:instrText>
      </w:r>
      <w:r w:rsidR="004A3E39">
        <w:fldChar w:fldCharType="separate"/>
      </w:r>
      <w:r w:rsidR="0089309A">
        <w:t>10.14</w:t>
      </w:r>
      <w:r w:rsidR="004A3E39">
        <w:fldChar w:fldCharType="end"/>
      </w:r>
      <w:r w:rsidR="004A3E39">
        <w:t xml:space="preserve">. These are the differences </w:t>
      </w:r>
      <w:r w:rsidR="008873F6">
        <w:t>for GeS-TM:</w:t>
      </w:r>
    </w:p>
    <w:p w14:paraId="0387DA08" w14:textId="77777777" w:rsidR="00BC711D" w:rsidRDefault="00BC711D" w:rsidP="00E4224F"/>
    <w:p w14:paraId="504BC61D" w14:textId="77777777" w:rsidR="00BC711D" w:rsidRDefault="00BC711D" w:rsidP="003F75BE">
      <w:pPr>
        <w:pStyle w:val="Paragraphedeliste"/>
        <w:numPr>
          <w:ilvl w:val="0"/>
          <w:numId w:val="109"/>
        </w:numPr>
        <w:rPr>
          <w:lang w:eastAsia="ja-JP"/>
        </w:rPr>
      </w:pPr>
      <w:r>
        <w:rPr>
          <w:lang w:eastAsia="ja-JP"/>
        </w:rPr>
        <w:t>Neighbouring node search</w:t>
      </w:r>
    </w:p>
    <w:p w14:paraId="05FC19A2" w14:textId="0E41953A" w:rsidR="00BC711D" w:rsidRDefault="00BC711D" w:rsidP="003F75BE">
      <w:pPr>
        <w:pStyle w:val="Paragraphedeliste"/>
        <w:numPr>
          <w:ilvl w:val="0"/>
          <w:numId w:val="109"/>
        </w:numPr>
        <w:rPr>
          <w:lang w:eastAsia="ja-JP"/>
        </w:rPr>
      </w:pPr>
      <w:r>
        <w:rPr>
          <w:lang w:eastAsia="ja-JP"/>
        </w:rPr>
        <w:t>Inter prediction</w:t>
      </w:r>
    </w:p>
    <w:p w14:paraId="33702030" w14:textId="77777777" w:rsidR="00BC711D" w:rsidRDefault="00BC711D" w:rsidP="003F75BE">
      <w:pPr>
        <w:rPr>
          <w:lang w:eastAsia="ja-JP"/>
        </w:rPr>
      </w:pPr>
    </w:p>
    <w:p w14:paraId="39A93BC6" w14:textId="72240954" w:rsidR="008873F6" w:rsidRDefault="00BC711D" w:rsidP="00BC711D">
      <w:pPr>
        <w:rPr>
          <w:lang w:eastAsia="ja-JP"/>
        </w:rPr>
      </w:pPr>
      <w:r>
        <w:rPr>
          <w:lang w:eastAsia="ja-JP"/>
        </w:rPr>
        <w:t xml:space="preserve">Because raster scan order is adopted in GeS-TM, the already-coded neighbouring node index is known. Thus, neighbouring node search is not needed. In TMC13, the face shared with the three-neighbouring node with the larger coordinate is evaluated whether it has a face vertex, while in GeS-TM, the face shared with the three-neighbouring node with the smaller coordinate is evaluated. </w:t>
      </w:r>
      <w:r w:rsidR="00981EA3">
        <w:rPr>
          <w:lang w:eastAsia="ja-JP"/>
        </w:rPr>
        <w:t>T</w:t>
      </w:r>
      <w:r>
        <w:rPr>
          <w:lang w:eastAsia="ja-JP"/>
        </w:rPr>
        <w:t xml:space="preserve">he probability of each eligible face value sufficiently high to saturate the arithmetic coding performance. </w:t>
      </w:r>
      <w:r w:rsidR="00AE04E3">
        <w:rPr>
          <w:lang w:eastAsia="ja-JP"/>
        </w:rPr>
        <w:t>The</w:t>
      </w:r>
      <w:r>
        <w:rPr>
          <w:lang w:eastAsia="ja-JP"/>
        </w:rPr>
        <w:t xml:space="preserve"> inter prediction of face vertex</w:t>
      </w:r>
      <w:r w:rsidR="00AE04E3">
        <w:rPr>
          <w:lang w:eastAsia="ja-JP"/>
        </w:rPr>
        <w:t xml:space="preserve"> was evaluated</w:t>
      </w:r>
      <w:r>
        <w:rPr>
          <w:lang w:eastAsia="ja-JP"/>
        </w:rPr>
        <w:t>, but compression ratio was degraded. Therefore, inter prediction of face vertex</w:t>
      </w:r>
      <w:r w:rsidR="00AE04E3">
        <w:rPr>
          <w:lang w:eastAsia="ja-JP"/>
        </w:rPr>
        <w:t xml:space="preserve"> is omitted</w:t>
      </w:r>
      <w:r>
        <w:rPr>
          <w:lang w:eastAsia="ja-JP"/>
        </w:rPr>
        <w:t>.</w:t>
      </w:r>
    </w:p>
    <w:p w14:paraId="6FE6FFB3" w14:textId="77777777" w:rsidR="00BC711D" w:rsidRDefault="00BC711D" w:rsidP="00BC711D">
      <w:pPr>
        <w:rPr>
          <w:lang w:eastAsia="ja-JP"/>
        </w:rPr>
      </w:pPr>
    </w:p>
    <w:p w14:paraId="1120B9DE" w14:textId="77777777" w:rsidR="00AE04E3" w:rsidRDefault="00AE04E3" w:rsidP="00BC711D">
      <w:pPr>
        <w:rPr>
          <w:lang w:eastAsia="ja-JP"/>
        </w:rPr>
      </w:pPr>
    </w:p>
    <w:p w14:paraId="1194CA15" w14:textId="77777777" w:rsidR="00BC711D" w:rsidRDefault="00BC711D" w:rsidP="00BC711D">
      <w:pPr>
        <w:rPr>
          <w:lang w:eastAsia="ja-JP"/>
        </w:rPr>
      </w:pPr>
    </w:p>
    <w:p w14:paraId="55F0DC7B" w14:textId="77777777" w:rsidR="00BC711D" w:rsidRDefault="00BC711D" w:rsidP="00BC711D">
      <w:pPr>
        <w:rPr>
          <w:lang w:eastAsia="ja-JP"/>
        </w:rPr>
      </w:pPr>
    </w:p>
    <w:p w14:paraId="05E7247A" w14:textId="77777777" w:rsidR="00BC711D" w:rsidRPr="00E4224F" w:rsidRDefault="00BC711D" w:rsidP="00BC711D"/>
    <w:p w14:paraId="34A625D8" w14:textId="77777777" w:rsidR="001B5BAB" w:rsidRPr="00DA651D" w:rsidRDefault="001B5BAB" w:rsidP="00DA651D"/>
    <w:p w14:paraId="4332ED7F" w14:textId="522B0211" w:rsidR="00351ED2" w:rsidRDefault="00351ED2" w:rsidP="00351ED2">
      <w:pPr>
        <w:pStyle w:val="Titre1"/>
      </w:pPr>
      <w:bookmarkStart w:id="303" w:name="_Toc156567970"/>
      <w:r>
        <w:t>Entropy Coding</w:t>
      </w:r>
      <w:bookmarkEnd w:id="303"/>
    </w:p>
    <w:p w14:paraId="56FB2FAC" w14:textId="685F103B" w:rsidR="00351ED2" w:rsidRDefault="00AE2524" w:rsidP="00351ED2">
      <w:pPr>
        <w:pStyle w:val="Titre2"/>
      </w:pPr>
      <w:bookmarkStart w:id="304" w:name="_Toc156567971"/>
      <w:r>
        <w:t xml:space="preserve">Simplification of Bypass Mode </w:t>
      </w:r>
      <w:r>
        <w:fldChar w:fldCharType="begin"/>
      </w:r>
      <w:r>
        <w:instrText xml:space="preserve"> REF _Ref131087883 \r \h </w:instrText>
      </w:r>
      <w:r>
        <w:fldChar w:fldCharType="separate"/>
      </w:r>
      <w:r w:rsidR="0089309A">
        <w:t>[153]</w:t>
      </w:r>
      <w:bookmarkEnd w:id="304"/>
      <w:r>
        <w:fldChar w:fldCharType="end"/>
      </w:r>
    </w:p>
    <w:p w14:paraId="121CE47B" w14:textId="4B6AD70C" w:rsidR="008963C6" w:rsidRDefault="00286B83" w:rsidP="008963C6">
      <w:pPr>
        <w:rPr>
          <w:rFonts w:eastAsia="Arial Unicode MS"/>
          <w:vertAlign w:val="superscript"/>
          <w:lang w:eastAsia="ko-KR"/>
        </w:rPr>
      </w:pPr>
      <w:r>
        <w:rPr>
          <w:lang w:val="de-AT" w:eastAsia="ja-JP"/>
        </w:rPr>
        <w:t>It is</w:t>
      </w:r>
      <w:r w:rsidR="008963C6">
        <w:rPr>
          <w:lang w:val="de-AT" w:eastAsia="ja-JP"/>
        </w:rPr>
        <w:t xml:space="preserve"> propose</w:t>
      </w:r>
      <w:r>
        <w:rPr>
          <w:lang w:val="de-AT" w:eastAsia="ja-JP"/>
        </w:rPr>
        <w:t>d</w:t>
      </w:r>
      <w:r w:rsidR="008963C6">
        <w:rPr>
          <w:lang w:val="de-AT" w:eastAsia="ja-JP"/>
        </w:rPr>
        <w:t xml:space="preserve"> to use different functions for encoding/decoding of bypass and context bins in TMC13. These minor changes allow for avoiding probability update, interval (range) division and renormalization, and memory storage for probability in the bypass coding mode.</w:t>
      </w:r>
      <w:r w:rsidR="008963C6">
        <w:rPr>
          <w:lang w:val="de-AT"/>
        </w:rPr>
        <w:t xml:space="preserve"> The goal of this proposal is to simplify the encoding</w:t>
      </w:r>
      <w:r w:rsidR="008963C6">
        <w:rPr>
          <w:rFonts w:eastAsiaTheme="minorEastAsia"/>
          <w:lang w:val="de-AT" w:eastAsia="ko-KR"/>
        </w:rPr>
        <w:t xml:space="preserve"> and decoding</w:t>
      </w:r>
      <w:r w:rsidR="008963C6">
        <w:rPr>
          <w:lang w:val="de-AT"/>
        </w:rPr>
        <w:t xml:space="preserve"> of bypass bins in TMC13. </w:t>
      </w:r>
    </w:p>
    <w:p w14:paraId="560EED80" w14:textId="77777777" w:rsidR="00214992" w:rsidRDefault="00214992" w:rsidP="00E15373">
      <w:pPr>
        <w:rPr>
          <w:lang w:val="de-AT" w:eastAsia="ko-KR"/>
        </w:rPr>
      </w:pPr>
    </w:p>
    <w:p w14:paraId="3654FBA1" w14:textId="48F8786A" w:rsidR="008963C6" w:rsidRDefault="008963C6" w:rsidP="00E15373">
      <w:pPr>
        <w:rPr>
          <w:rFonts w:eastAsia="Arial Unicode MS"/>
          <w:lang w:eastAsia="ko-KR"/>
        </w:rPr>
      </w:pPr>
      <w:r>
        <w:rPr>
          <w:lang w:val="de-AT" w:eastAsia="ko-KR"/>
        </w:rPr>
        <w:t>In the current TMC13, the encoding of bypass bins is implemented using the same function that is used for context bins with probability p=½. Current s/w uses two bytes for the integer representation of probability P</w:t>
      </w:r>
      <w:r w:rsidR="0080381A">
        <w:rPr>
          <w:lang w:val="de-AT" w:eastAsia="ko-KR"/>
        </w:rPr>
        <w:t>;</w:t>
      </w:r>
      <w:r>
        <w:rPr>
          <w:lang w:val="de-AT" w:eastAsia="ko-KR"/>
        </w:rPr>
        <w:t xml:space="preserve"> the relation between P and p is given by</w:t>
      </w:r>
      <w:r w:rsidR="00986D2D">
        <w:rPr>
          <w:lang w:val="de-AT" w:eastAsia="ko-KR"/>
        </w:rPr>
        <w:t xml:space="preserve"> </w:t>
      </w:r>
      <m:oMath>
        <m:f>
          <m:fPr>
            <m:ctrlPr>
              <w:rPr>
                <w:rFonts w:ascii="Cambria Math" w:hAnsi="Cambria Math"/>
                <w:i/>
                <w:lang w:val="de-AT" w:eastAsia="ko-KR"/>
              </w:rPr>
            </m:ctrlPr>
          </m:fPr>
          <m:num>
            <m:r>
              <w:rPr>
                <w:rFonts w:ascii="Cambria Math" w:hAnsi="Cambria Math"/>
                <w:lang w:val="de-AT" w:eastAsia="ko-KR"/>
              </w:rPr>
              <m:t>P</m:t>
            </m:r>
          </m:num>
          <m:den>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16</m:t>
                </m:r>
              </m:sup>
            </m:sSup>
          </m:den>
        </m:f>
        <m:r>
          <w:rPr>
            <w:rFonts w:ascii="Cambria Math" w:hAnsi="Cambria Math"/>
            <w:lang w:val="de-AT" w:eastAsia="ko-KR"/>
          </w:rPr>
          <m:t>=p</m:t>
        </m:r>
      </m:oMath>
      <w:r>
        <w:rPr>
          <w:lang w:val="de-AT" w:eastAsia="ko-KR"/>
        </w:rPr>
        <w:t>.</w:t>
      </w:r>
      <w:r w:rsidR="0080381A">
        <w:rPr>
          <w:lang w:val="de-AT" w:eastAsia="ko-KR"/>
        </w:rPr>
        <w:t xml:space="preserve"> </w:t>
      </w:r>
      <w:r>
        <w:rPr>
          <w:lang w:val="de-AT" w:eastAsia="ko-KR"/>
        </w:rPr>
        <w:t xml:space="preserve">It means that for probability p=½ it is necessary to set </w:t>
      </w:r>
      <m:oMath>
        <m:r>
          <w:rPr>
            <w:rFonts w:ascii="Cambria Math" w:hAnsi="Cambria Math"/>
            <w:lang w:val="de-AT" w:eastAsia="ko-KR"/>
          </w:rPr>
          <m:t>P=</m:t>
        </m:r>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15</m:t>
            </m:r>
          </m:sup>
        </m:sSup>
      </m:oMath>
      <w:r>
        <w:rPr>
          <w:rFonts w:eastAsia="Arial Unicode MS"/>
          <w:lang w:eastAsia="ko-KR"/>
        </w:rPr>
        <w:t>. Thus</w:t>
      </w:r>
      <w:r w:rsidR="0080381A">
        <w:rPr>
          <w:rFonts w:eastAsia="Arial Unicode MS"/>
          <w:lang w:eastAsia="ko-KR"/>
        </w:rPr>
        <w:t>,</w:t>
      </w:r>
      <w:r>
        <w:rPr>
          <w:rFonts w:eastAsia="Arial Unicode MS"/>
          <w:lang w:eastAsia="ko-KR"/>
        </w:rPr>
        <w:t xml:space="preserve"> for encoding/decoding of bypass and context bins the same functions are used. In this case for bypass mode following </w:t>
      </w:r>
      <w:r w:rsidR="0080381A">
        <w:rPr>
          <w:rFonts w:eastAsia="Arial Unicode MS"/>
          <w:lang w:eastAsia="ko-KR"/>
        </w:rPr>
        <w:t>a</w:t>
      </w:r>
      <w:r>
        <w:rPr>
          <w:rFonts w:eastAsia="Arial Unicode MS"/>
          <w:lang w:eastAsia="ko-KR"/>
        </w:rPr>
        <w:t>ctions are performed:</w:t>
      </w:r>
    </w:p>
    <w:p w14:paraId="7F30565E" w14:textId="77777777" w:rsidR="00CE7692" w:rsidRDefault="00CE7692" w:rsidP="008F08BC">
      <w:pPr>
        <w:rPr>
          <w:rFonts w:eastAsia="Arial Unicode MS"/>
          <w:lang w:eastAsia="ko-KR"/>
        </w:rPr>
      </w:pPr>
    </w:p>
    <w:p w14:paraId="754610AC" w14:textId="77777777" w:rsidR="008963C6" w:rsidRPr="008F08BC" w:rsidRDefault="008963C6" w:rsidP="008F08BC">
      <w:pPr>
        <w:pStyle w:val="Paragraphedeliste"/>
        <w:numPr>
          <w:ilvl w:val="0"/>
          <w:numId w:val="75"/>
        </w:numPr>
        <w:rPr>
          <w:rFonts w:eastAsia="Arial Unicode MS"/>
          <w:lang w:eastAsia="ko-KR"/>
        </w:rPr>
      </w:pPr>
      <w:r w:rsidRPr="008F08BC">
        <w:rPr>
          <w:rFonts w:eastAsia="Arial Unicode MS"/>
          <w:lang w:eastAsia="ko-KR"/>
        </w:rPr>
        <w:t>Storage and up-date of probability</w:t>
      </w:r>
    </w:p>
    <w:p w14:paraId="1BFA97BD" w14:textId="0A39A9F8" w:rsidR="008963C6" w:rsidRPr="008F08BC" w:rsidRDefault="008963C6" w:rsidP="008F08BC">
      <w:pPr>
        <w:pStyle w:val="Paragraphedeliste"/>
        <w:numPr>
          <w:ilvl w:val="0"/>
          <w:numId w:val="75"/>
        </w:numPr>
        <w:rPr>
          <w:rFonts w:eastAsia="Arial Unicode MS"/>
          <w:lang w:eastAsia="ko-KR"/>
        </w:rPr>
      </w:pPr>
      <w:r w:rsidRPr="008F08BC">
        <w:rPr>
          <w:rFonts w:eastAsia="Arial Unicode MS"/>
          <w:lang w:eastAsia="ko-KR"/>
        </w:rPr>
        <w:t>Division and renormalization of interval (range)</w:t>
      </w:r>
    </w:p>
    <w:p w14:paraId="4A53B7CE" w14:textId="77777777" w:rsidR="00AC16C3" w:rsidRDefault="00AC16C3" w:rsidP="00E15373">
      <w:pPr>
        <w:rPr>
          <w:rFonts w:eastAsia="Arial Unicode MS"/>
          <w:lang w:eastAsia="ko-KR"/>
        </w:rPr>
      </w:pPr>
    </w:p>
    <w:p w14:paraId="34017767" w14:textId="3FD0D1C2" w:rsidR="008963C6" w:rsidRDefault="008963C6" w:rsidP="00E15373">
      <w:pPr>
        <w:rPr>
          <w:rFonts w:eastAsia="Arial Unicode MS"/>
          <w:lang w:eastAsia="ko-KR"/>
        </w:rPr>
      </w:pPr>
      <w:r>
        <w:rPr>
          <w:rFonts w:eastAsia="Arial Unicode MS"/>
          <w:lang w:eastAsia="ko-KR"/>
        </w:rPr>
        <w:t>Note that for interval subdivision first division by two is performed and</w:t>
      </w:r>
      <w:r w:rsidR="002D50F6">
        <w:rPr>
          <w:rFonts w:eastAsia="Arial Unicode MS"/>
          <w:lang w:eastAsia="ko-KR"/>
        </w:rPr>
        <w:t xml:space="preserve"> if</w:t>
      </w:r>
      <w:r>
        <w:rPr>
          <w:rFonts w:eastAsia="Arial Unicode MS"/>
          <w:lang w:eastAsia="ko-KR"/>
        </w:rPr>
        <w:t xml:space="preserve"> </w:t>
      </w:r>
      <w:r w:rsidRPr="008F08BC">
        <w:rPr>
          <w:rFonts w:eastAsia="Arial Unicode MS"/>
          <w:bCs/>
          <w:lang w:eastAsia="ko-KR"/>
        </w:rPr>
        <w:t>Range</w:t>
      </w:r>
      <w:r>
        <w:rPr>
          <w:rFonts w:eastAsia="Arial Unicode MS"/>
          <w:lang w:eastAsia="ko-KR"/>
        </w:rPr>
        <w:t xml:space="preserve"> becomes less than the legal diapason</w:t>
      </w:r>
      <w:r w:rsidR="002D50F6">
        <w:rPr>
          <w:rFonts w:eastAsia="Arial Unicode MS"/>
          <w:lang w:eastAsia="ko-KR"/>
        </w:rPr>
        <w:t>, then t</w:t>
      </w:r>
      <w:r>
        <w:rPr>
          <w:rFonts w:eastAsia="Arial Unicode MS"/>
          <w:lang w:eastAsia="ko-KR"/>
        </w:rPr>
        <w:t>he renormalization operation is required (multiplication by two). However, if the range is odd then (range&gt;&gt;1)&lt;&lt;1) is not the same as the old value of the Range that was before division and renormalization. That is the main reason why the proposed solution has a tiny difference from the current. To avoid unnecessary storage and update of probability, and to skip subdivision and renormalization we propose to use in TMC13 s/w following coding scheme for bypass bin. Besides this coding scheme allows the encoding/decoding of several bypass bins simultaneously. Note that a similar implementation of bypass mode is already used in many reference s/w such as VTM, HM, etc.</w:t>
      </w:r>
    </w:p>
    <w:p w14:paraId="3F450745" w14:textId="77777777" w:rsidR="00AC16C3" w:rsidRDefault="00AC16C3" w:rsidP="008F08BC">
      <w:pPr>
        <w:rPr>
          <w:rFonts w:eastAsia="Arial Unicode MS"/>
          <w:lang w:eastAsia="ko-KR"/>
        </w:rPr>
      </w:pPr>
    </w:p>
    <w:p w14:paraId="374E79C5" w14:textId="63B533F5" w:rsidR="008963C6" w:rsidRDefault="008963C6" w:rsidP="008F08BC">
      <w:pPr>
        <w:rPr>
          <w:rFonts w:eastAsia="Arial Unicode MS"/>
          <w:i/>
          <w:lang w:eastAsia="ko-KR"/>
        </w:rPr>
      </w:pPr>
      <w:r>
        <w:rPr>
          <w:rFonts w:eastAsia="Arial Unicode MS"/>
          <w:i/>
          <w:lang w:eastAsia="ko-KR"/>
        </w:rPr>
        <w:t>Encoder</w:t>
      </w:r>
      <w:r w:rsidR="00A16FE5">
        <w:rPr>
          <w:rFonts w:eastAsia="Arial Unicode MS"/>
          <w:i/>
          <w:lang w:eastAsia="ko-KR"/>
        </w:rPr>
        <w:t>:</w:t>
      </w:r>
    </w:p>
    <w:p w14:paraId="58A23BC1" w14:textId="05DF38CA" w:rsidR="008963C6" w:rsidRDefault="008963C6" w:rsidP="008F08BC">
      <w:pPr>
        <w:rPr>
          <w:rFonts w:eastAsia="Arial Unicode MS"/>
          <w:lang w:eastAsia="ko-KR"/>
        </w:rPr>
      </w:pPr>
      <w:r>
        <w:rPr>
          <w:rFonts w:eastAsia="Arial Unicode MS"/>
          <w:lang w:eastAsia="ko-KR"/>
        </w:rPr>
        <w:t xml:space="preserve">The encoder operates with three variables: </w:t>
      </w:r>
      <w:r>
        <w:rPr>
          <w:rFonts w:eastAsia="Arial Unicode MS"/>
          <w:b/>
          <w:lang w:eastAsia="ko-KR"/>
        </w:rPr>
        <w:t>Low</w:t>
      </w:r>
      <w:r>
        <w:rPr>
          <w:rFonts w:eastAsia="Arial Unicode MS"/>
          <w:lang w:eastAsia="ko-KR"/>
        </w:rPr>
        <w:t xml:space="preserve"> is 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increases after each renormalization. In the current version of s/w renormalization is performed by consequent multiplication by two and </w:t>
      </w:r>
      <w:r w:rsidR="001A02BA">
        <w:rPr>
          <w:rFonts w:eastAsia="Arial Unicode MS"/>
          <w:lang w:eastAsia="ko-KR"/>
        </w:rPr>
        <w:t>e</w:t>
      </w:r>
      <w:r>
        <w:rPr>
          <w:rFonts w:eastAsia="Arial Unicode MS"/>
          <w:lang w:eastAsia="ko-KR"/>
        </w:rPr>
        <w:t xml:space="preserve">very time counter increases by 1. When the counter reaches 8 we can write a byte and set the counter as zero. It is also necessary to control carry propagation. </w:t>
      </w:r>
      <w:r w:rsidR="00D05168">
        <w:rPr>
          <w:rFonts w:eastAsia="Arial Unicode MS"/>
          <w:lang w:eastAsia="ko-KR"/>
        </w:rPr>
        <w:t>Thus,</w:t>
      </w:r>
      <w:r>
        <w:rPr>
          <w:rFonts w:eastAsia="Arial Unicode MS"/>
          <w:lang w:eastAsia="ko-KR"/>
        </w:rPr>
        <w:t xml:space="preserve"> when the bypass bin is encoded </w:t>
      </w:r>
      <w:r>
        <w:rPr>
          <w:rFonts w:eastAsia="Arial Unicode MS"/>
          <w:b/>
          <w:sz w:val="24"/>
          <w:szCs w:val="24"/>
          <w:lang w:eastAsia="ko-KR"/>
        </w:rPr>
        <w:t>Low</w:t>
      </w:r>
      <w:r>
        <w:rPr>
          <w:rFonts w:eastAsia="Arial Unicode MS"/>
          <w:lang w:eastAsia="ko-KR"/>
        </w:rPr>
        <w:t xml:space="preserve"> should be doubled, the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increased by 1. If the encoded bin is “one” Low should be increased by Range. Control of carry propagation and writing byte to bitstream are unchanged. This division and renormalization of Range are omitted and storage and update of probability are not needed.</w:t>
      </w:r>
    </w:p>
    <w:p w14:paraId="62DB3600" w14:textId="77777777" w:rsidR="008963C6" w:rsidRDefault="008963C6" w:rsidP="008963C6">
      <w:pPr>
        <w:jc w:val="both"/>
        <w:rPr>
          <w:rFonts w:ascii="Cambria" w:eastAsia="Arial Unicode MS" w:hAnsi="Cambria"/>
          <w:lang w:eastAsia="ko-KR"/>
        </w:rPr>
      </w:pPr>
      <w:r>
        <w:rPr>
          <w:rFonts w:ascii="Cambria" w:eastAsia="Arial Unicode MS" w:hAnsi="Cambria"/>
          <w:lang w:eastAsia="ko-KR"/>
        </w:rPr>
        <w:t xml:space="preserve"> </w:t>
      </w:r>
    </w:p>
    <w:p w14:paraId="0EB38481" w14:textId="77777777" w:rsidR="008963C6" w:rsidRDefault="008963C6" w:rsidP="008963C6">
      <w:pPr>
        <w:jc w:val="center"/>
        <w:rPr>
          <w:rFonts w:ascii="Cambria" w:eastAsia="Arial Unicode MS" w:hAnsi="Cambria"/>
          <w:lang w:eastAsia="ko-KR"/>
        </w:rPr>
      </w:pPr>
    </w:p>
    <w:p w14:paraId="17EF0EED" w14:textId="0812938A" w:rsidR="008963C6" w:rsidRDefault="008963C6" w:rsidP="008963C6">
      <w:pPr>
        <w:jc w:val="center"/>
        <w:rPr>
          <w:rFonts w:ascii="Cambria" w:eastAsia="Arial Unicode MS" w:hAnsi="Cambria"/>
          <w:i/>
          <w:lang w:eastAsia="ko-KR"/>
        </w:rPr>
      </w:pPr>
      <w:r>
        <w:rPr>
          <w:rFonts w:ascii="Cambria" w:eastAsia="Arial Unicode MS" w:hAnsi="Cambria"/>
          <w:i/>
          <w:noProof/>
          <w:lang w:eastAsia="ko-KR"/>
        </w:rPr>
        <w:drawing>
          <wp:inline distT="0" distB="0" distL="0" distR="0" wp14:anchorId="4BEC3561" wp14:editId="66EF5EBE">
            <wp:extent cx="2399665" cy="3308985"/>
            <wp:effectExtent l="0" t="0" r="635" b="5715"/>
            <wp:docPr id="157" name="Picture 157" descr="Draw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rawing1.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399665" cy="3308985"/>
                    </a:xfrm>
                    <a:prstGeom prst="rect">
                      <a:avLst/>
                    </a:prstGeom>
                    <a:noFill/>
                    <a:ln>
                      <a:noFill/>
                    </a:ln>
                  </pic:spPr>
                </pic:pic>
              </a:graphicData>
            </a:graphic>
          </wp:inline>
        </w:drawing>
      </w:r>
    </w:p>
    <w:p w14:paraId="726DDB63" w14:textId="58379DCC" w:rsidR="00E15373" w:rsidRPr="008F08BC" w:rsidRDefault="00E15373" w:rsidP="00E15373">
      <w:pPr>
        <w:pStyle w:val="Lgende"/>
        <w:jc w:val="center"/>
      </w:pPr>
      <w:r>
        <w:t xml:space="preserve">Figure </w:t>
      </w:r>
      <w:fldSimple w:instr=" SEQ Figure \* ARABIC ">
        <w:r w:rsidR="0089309A">
          <w:rPr>
            <w:noProof/>
          </w:rPr>
          <w:t>102</w:t>
        </w:r>
      </w:fldSimple>
      <w:r>
        <w:t xml:space="preserve">: </w:t>
      </w:r>
      <w:r w:rsidRPr="008F08BC">
        <w:t>Flowchart of bypass bin encoding</w:t>
      </w:r>
      <w:r>
        <w:t>.</w:t>
      </w:r>
    </w:p>
    <w:p w14:paraId="5CE47D11" w14:textId="77777777" w:rsidR="008963C6" w:rsidRDefault="008963C6" w:rsidP="008963C6">
      <w:pPr>
        <w:jc w:val="center"/>
        <w:rPr>
          <w:rFonts w:ascii="Cambria" w:eastAsiaTheme="minorEastAsia" w:hAnsi="Cambria"/>
          <w:lang w:eastAsia="ko-KR"/>
        </w:rPr>
      </w:pPr>
    </w:p>
    <w:p w14:paraId="449ED396" w14:textId="4B1E7884" w:rsidR="008963C6" w:rsidRPr="008F08BC" w:rsidRDefault="008963C6" w:rsidP="00E15373">
      <w:pPr>
        <w:rPr>
          <w:i/>
          <w:iCs/>
          <w:lang w:val="de-AT" w:eastAsia="ko-KR"/>
        </w:rPr>
      </w:pPr>
      <w:r w:rsidRPr="008F08BC">
        <w:rPr>
          <w:i/>
          <w:iCs/>
          <w:lang w:val="de-AT" w:eastAsia="ko-KR"/>
        </w:rPr>
        <w:t>Decoder</w:t>
      </w:r>
      <w:r w:rsidR="00A16FE5">
        <w:rPr>
          <w:i/>
          <w:iCs/>
          <w:lang w:val="de-AT" w:eastAsia="ko-KR"/>
        </w:rPr>
        <w:t>:</w:t>
      </w:r>
    </w:p>
    <w:p w14:paraId="1C27F63D" w14:textId="70F51422" w:rsidR="008963C6" w:rsidRDefault="008963C6" w:rsidP="00E15373">
      <w:pPr>
        <w:rPr>
          <w:rFonts w:eastAsia="Arial Unicode MS"/>
          <w:lang w:eastAsia="ko-KR"/>
        </w:rPr>
      </w:pPr>
      <w:r>
        <w:rPr>
          <w:rFonts w:eastAsia="Arial Unicode MS"/>
          <w:lang w:eastAsia="ko-KR"/>
        </w:rPr>
        <w:t xml:space="preserve">The decoder operates with three variables: </w:t>
      </w:r>
      <w:r>
        <w:rPr>
          <w:rFonts w:eastAsia="Arial Unicode MS"/>
          <w:b/>
          <w:lang w:eastAsia="ko-KR"/>
        </w:rPr>
        <w:t xml:space="preserve">Code_minus_Low </w:t>
      </w:r>
      <w:r>
        <w:rPr>
          <w:rFonts w:eastAsia="Arial Unicode MS"/>
          <w:lang w:eastAsia="ko-KR"/>
        </w:rPr>
        <w:t xml:space="preserve"> is the current code minus 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decreases after each renormalization. In the current version of s/w</w:t>
      </w:r>
      <w:r w:rsidR="00746896">
        <w:rPr>
          <w:rFonts w:eastAsia="Arial Unicode MS"/>
          <w:lang w:eastAsia="ko-KR"/>
        </w:rPr>
        <w:t>,</w:t>
      </w:r>
      <w:r>
        <w:rPr>
          <w:rFonts w:eastAsia="Arial Unicode MS"/>
          <w:lang w:eastAsia="ko-KR"/>
        </w:rPr>
        <w:t xml:space="preserve"> renormalization is performed by consequent multiplication by two and every time counter decreases by 1. When the counter reaches</w:t>
      </w:r>
      <w:r w:rsidR="00746896">
        <w:rPr>
          <w:rFonts w:eastAsia="Arial Unicode MS"/>
          <w:lang w:eastAsia="ko-KR"/>
        </w:rPr>
        <w:t xml:space="preserve"> 0</w:t>
      </w:r>
      <w:r>
        <w:rPr>
          <w:rFonts w:eastAsia="Arial Unicode MS"/>
          <w:lang w:eastAsia="ko-KR"/>
        </w:rPr>
        <w:t xml:space="preserve"> we can read the byte and set the counter as 8. Thus when the bypass bin is decoded </w:t>
      </w:r>
      <w:r>
        <w:rPr>
          <w:rFonts w:eastAsia="Arial Unicode MS"/>
          <w:b/>
          <w:lang w:eastAsia="ko-KR"/>
        </w:rPr>
        <w:t xml:space="preserve">Code_minus_Low </w:t>
      </w:r>
      <w:r>
        <w:rPr>
          <w:rFonts w:eastAsia="Arial Unicode MS"/>
          <w:lang w:eastAsia="ko-KR"/>
        </w:rPr>
        <w:t xml:space="preserve"> should be doubled,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decreased by 1. If  </w:t>
      </w:r>
      <w:r>
        <w:rPr>
          <w:rFonts w:eastAsia="Arial Unicode MS"/>
          <w:b/>
          <w:lang w:eastAsia="ko-KR"/>
        </w:rPr>
        <w:t xml:space="preserve">Code_minus_Low &gt;= Range </w:t>
      </w:r>
      <w:r>
        <w:rPr>
          <w:rFonts w:eastAsia="Arial Unicode MS"/>
          <w:lang w:eastAsia="ko-KR"/>
        </w:rPr>
        <w:t xml:space="preserve">the value “1” should be decoded and </w:t>
      </w:r>
      <w:r>
        <w:rPr>
          <w:rFonts w:eastAsia="Arial Unicode MS"/>
          <w:b/>
          <w:lang w:eastAsia="ko-KR"/>
        </w:rPr>
        <w:t xml:space="preserve">Code_minus_Low </w:t>
      </w:r>
      <w:r>
        <w:rPr>
          <w:rFonts w:eastAsia="Arial Unicode MS"/>
          <w:lang w:eastAsia="ko-KR"/>
        </w:rPr>
        <w:t>should</w:t>
      </w:r>
      <w:r>
        <w:rPr>
          <w:lang w:val="de-AT" w:eastAsia="ko-KR"/>
        </w:rPr>
        <w:t xml:space="preserve"> be decreased by </w:t>
      </w:r>
      <w:r>
        <w:rPr>
          <w:b/>
          <w:lang w:val="de-AT" w:eastAsia="ko-KR"/>
        </w:rPr>
        <w:t>Range</w:t>
      </w:r>
      <w:r>
        <w:rPr>
          <w:lang w:val="de-AT" w:eastAsia="ko-KR"/>
        </w:rPr>
        <w:t xml:space="preserve">, otherwise, </w:t>
      </w:r>
      <w:r>
        <w:rPr>
          <w:rFonts w:eastAsia="Arial Unicode MS"/>
          <w:lang w:eastAsia="ko-KR"/>
        </w:rPr>
        <w:t>the value “0” should be decoded.</w:t>
      </w:r>
    </w:p>
    <w:p w14:paraId="441E4658" w14:textId="77777777" w:rsidR="008963C6" w:rsidRDefault="008963C6" w:rsidP="008963C6">
      <w:pPr>
        <w:rPr>
          <w:rFonts w:ascii="Cambria" w:eastAsia="Arial Unicode MS" w:hAnsi="Cambria"/>
          <w:lang w:eastAsia="ko-KR"/>
        </w:rPr>
      </w:pPr>
    </w:p>
    <w:p w14:paraId="587D830C" w14:textId="77777777" w:rsidR="008963C6" w:rsidRDefault="008963C6" w:rsidP="008963C6">
      <w:pPr>
        <w:rPr>
          <w:rFonts w:ascii="Cambria" w:eastAsia="Arial Unicode MS" w:hAnsi="Cambria"/>
          <w:lang w:eastAsia="ko-KR"/>
        </w:rPr>
      </w:pPr>
    </w:p>
    <w:p w14:paraId="62193E78" w14:textId="6CE56870" w:rsidR="008963C6" w:rsidRDefault="008963C6" w:rsidP="008963C6">
      <w:pPr>
        <w:jc w:val="center"/>
        <w:rPr>
          <w:rFonts w:ascii="Cambria" w:eastAsia="Arial Unicode MS" w:hAnsi="Cambria"/>
          <w:lang w:eastAsia="ko-KR"/>
        </w:rPr>
      </w:pPr>
      <w:r>
        <w:rPr>
          <w:rFonts w:ascii="Cambria" w:eastAsia="Arial Unicode MS" w:hAnsi="Cambria"/>
          <w:noProof/>
          <w:lang w:eastAsia="ko-KR"/>
        </w:rPr>
        <w:drawing>
          <wp:inline distT="0" distB="0" distL="0" distR="0" wp14:anchorId="3FC8B6E2" wp14:editId="2ECF2754">
            <wp:extent cx="3340735" cy="3223895"/>
            <wp:effectExtent l="0" t="0" r="0" b="0"/>
            <wp:docPr id="156" name="Picture 156" descr="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wing2.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340735" cy="3223895"/>
                    </a:xfrm>
                    <a:prstGeom prst="rect">
                      <a:avLst/>
                    </a:prstGeom>
                    <a:noFill/>
                    <a:ln>
                      <a:noFill/>
                    </a:ln>
                  </pic:spPr>
                </pic:pic>
              </a:graphicData>
            </a:graphic>
          </wp:inline>
        </w:drawing>
      </w:r>
    </w:p>
    <w:p w14:paraId="6A90C7E2" w14:textId="0B459116" w:rsidR="00E15373" w:rsidRPr="0075462A" w:rsidRDefault="00E15373" w:rsidP="00E15373">
      <w:pPr>
        <w:pStyle w:val="Lgende"/>
        <w:jc w:val="center"/>
      </w:pPr>
      <w:r>
        <w:t xml:space="preserve">Figure </w:t>
      </w:r>
      <w:fldSimple w:instr=" SEQ Figure \* ARABIC ">
        <w:r w:rsidR="0089309A">
          <w:rPr>
            <w:noProof/>
          </w:rPr>
          <w:t>103</w:t>
        </w:r>
      </w:fldSimple>
      <w:r>
        <w:t xml:space="preserve">: </w:t>
      </w:r>
      <w:r w:rsidRPr="0075462A">
        <w:t xml:space="preserve">Flowchart of bypass bin </w:t>
      </w:r>
      <w:r>
        <w:t>de</w:t>
      </w:r>
      <w:r w:rsidRPr="0075462A">
        <w:t>coding</w:t>
      </w:r>
      <w:r>
        <w:t>.</w:t>
      </w:r>
    </w:p>
    <w:p w14:paraId="37E491CA" w14:textId="77777777" w:rsidR="00E15373" w:rsidRDefault="00E15373" w:rsidP="008963C6">
      <w:pPr>
        <w:jc w:val="center"/>
        <w:rPr>
          <w:rFonts w:ascii="Cambria" w:eastAsia="Arial Unicode MS" w:hAnsi="Cambria"/>
          <w:lang w:eastAsia="ko-KR"/>
        </w:rPr>
      </w:pPr>
    </w:p>
    <w:p w14:paraId="37BA2907" w14:textId="77777777" w:rsidR="000B1ED6" w:rsidRDefault="000B1ED6" w:rsidP="0031416B">
      <w:pPr>
        <w:pStyle w:val="Paragraphedeliste"/>
      </w:pPr>
    </w:p>
    <w:p w14:paraId="1FA56AA5" w14:textId="0BB4ABF2" w:rsidR="00C46A8A" w:rsidRDefault="00C46A8A" w:rsidP="00A011DA">
      <w:pPr>
        <w:pStyle w:val="Titre1"/>
      </w:pPr>
      <w:bookmarkStart w:id="305" w:name="_Toc156567972"/>
      <w:r>
        <w:t>References</w:t>
      </w:r>
      <w:bookmarkEnd w:id="305"/>
    </w:p>
    <w:p w14:paraId="2D350828" w14:textId="1A51E3BA" w:rsidR="00AF2790" w:rsidRDefault="00B47F3D" w:rsidP="00B47F3D">
      <w:pPr>
        <w:pStyle w:val="Titre2"/>
      </w:pPr>
      <w:bookmarkStart w:id="306" w:name="_Toc156567973"/>
      <w:r>
        <w:t>Predictive Geometry Coding</w:t>
      </w:r>
      <w:bookmarkEnd w:id="306"/>
    </w:p>
    <w:p w14:paraId="28D2919E" w14:textId="77777777" w:rsidR="00BA7F28" w:rsidRDefault="00BA7F28" w:rsidP="00BA7F28">
      <w:pPr>
        <w:pStyle w:val="Paragraphedeliste"/>
        <w:numPr>
          <w:ilvl w:val="0"/>
          <w:numId w:val="7"/>
        </w:numPr>
        <w:jc w:val="both"/>
      </w:pPr>
      <w:bookmarkStart w:id="307" w:name="_Ref73005204"/>
      <w:bookmarkStart w:id="308" w:name="_Ref73004332"/>
      <w:r>
        <w:t>J. Taquet, S. Lasserre, S. Gao, M.-L. Champel, [G-PCC][New] Improved Quantization of Azimuthal Angle in Predictive Geometry Coding, ISO/IEC JTC1/SC29/WG7 m55979, January 2021.</w:t>
      </w:r>
      <w:bookmarkEnd w:id="307"/>
      <w:bookmarkEnd w:id="308"/>
    </w:p>
    <w:p w14:paraId="31291811" w14:textId="77777777" w:rsidR="00BA7F28" w:rsidRDefault="00BA7F28" w:rsidP="00BA7F28">
      <w:pPr>
        <w:pStyle w:val="Paragraphedeliste"/>
        <w:numPr>
          <w:ilvl w:val="0"/>
          <w:numId w:val="7"/>
        </w:numPr>
        <w:jc w:val="both"/>
      </w:pPr>
      <w:bookmarkStart w:id="309" w:name="_Ref73008354"/>
      <w:r>
        <w:t>J. Taquet, S. Lasserre, S. Gao, M.-L. Champel, [G-PCC][EE13.51] Report on Predictive Geometry Improvement, ISO/IEC JTC1/SC29/WG7 m56482, April 2021.</w:t>
      </w:r>
      <w:bookmarkEnd w:id="309"/>
    </w:p>
    <w:p w14:paraId="2F065122" w14:textId="77777777" w:rsidR="00C47D6C" w:rsidRDefault="00C47D6C" w:rsidP="00C47D6C">
      <w:pPr>
        <w:pStyle w:val="Paragraphedeliste"/>
        <w:numPr>
          <w:ilvl w:val="0"/>
          <w:numId w:val="7"/>
        </w:numPr>
        <w:jc w:val="both"/>
      </w:pPr>
      <w:bookmarkStart w:id="310" w:name="_Ref78981789"/>
      <w:r>
        <w:rPr>
          <w:lang w:eastAsia="ja-JP"/>
        </w:rPr>
        <w:t>J. Taquet, S. Lasserre, S. Gao, M.-L. Champel</w:t>
      </w:r>
      <w:r>
        <w:t>, [G-PCC][New]EE13.51 related - Improved Coding of Azimuthal Angle Residual, ISO/IEC JTC1/SC29/WG7 m56741, April 2021.</w:t>
      </w:r>
      <w:bookmarkEnd w:id="310"/>
    </w:p>
    <w:p w14:paraId="206342F2" w14:textId="77777777" w:rsidR="00C47D6C" w:rsidRDefault="00C47D6C" w:rsidP="00C47D6C">
      <w:pPr>
        <w:pStyle w:val="Paragraphedeliste"/>
        <w:numPr>
          <w:ilvl w:val="0"/>
          <w:numId w:val="7"/>
        </w:numPr>
        <w:jc w:val="both"/>
      </w:pPr>
      <w:bookmarkStart w:id="311" w:name="_Ref78985755"/>
      <w:r>
        <w:rPr>
          <w:lang w:eastAsia="ja-JP"/>
        </w:rPr>
        <w:t>J. Taquet, S. Lasserre, S. Gao, M.-L. Champel</w:t>
      </w:r>
      <w:r>
        <w:t>, [G-PCC][New]EE13.51 related - Improved Coding of The Number of Azimuthal Angle Steps, ISO/IEC JTC1/SC29/WG7 m56742, April 2021.</w:t>
      </w:r>
      <w:bookmarkEnd w:id="311"/>
    </w:p>
    <w:p w14:paraId="1B0BFD3B" w14:textId="77777777" w:rsidR="00C47D6C" w:rsidRDefault="00C47D6C" w:rsidP="00C47D6C">
      <w:pPr>
        <w:pStyle w:val="Paragraphedeliste"/>
        <w:numPr>
          <w:ilvl w:val="0"/>
          <w:numId w:val="7"/>
        </w:numPr>
        <w:jc w:val="both"/>
      </w:pPr>
      <w:bookmarkStart w:id="312" w:name="_Ref79420575"/>
      <w:r>
        <w:rPr>
          <w:lang w:eastAsia="ja-JP"/>
        </w:rPr>
        <w:t>J. Taquet, S. Lasserre, S. Gao, M.-L. Champel</w:t>
      </w:r>
      <w:r>
        <w:t>, [G-PCC][New]EE13.51 related - Improved Radius Residual Sign Coding and Improved Points Ordering, ISO/IEC JTC1/SC29/WG7 m56743, April 2021.</w:t>
      </w:r>
      <w:bookmarkEnd w:id="312"/>
    </w:p>
    <w:p w14:paraId="35FE8691" w14:textId="77777777" w:rsidR="00C47D6C" w:rsidRDefault="00C47D6C" w:rsidP="00C47D6C">
      <w:pPr>
        <w:pStyle w:val="Paragraphedeliste"/>
        <w:numPr>
          <w:ilvl w:val="0"/>
          <w:numId w:val="7"/>
        </w:numPr>
        <w:jc w:val="both"/>
      </w:pPr>
      <w:bookmarkStart w:id="313" w:name="_Ref79509639"/>
      <w:r>
        <w:rPr>
          <w:lang w:eastAsia="ja-JP"/>
        </w:rPr>
        <w:t>J. Taquet, S. Lasserre, S. Gao, M.-L. Champel</w:t>
      </w:r>
      <w:r>
        <w:t>, [G-PCC][New]EE13.51 related - Improved List of Predictors, ISO/IEC JTC1/SC29/WG7 m56744, April 2021.</w:t>
      </w:r>
      <w:bookmarkEnd w:id="313"/>
    </w:p>
    <w:p w14:paraId="007D431E" w14:textId="77777777" w:rsidR="00C47D6C" w:rsidRDefault="00C47D6C" w:rsidP="00C47D6C">
      <w:pPr>
        <w:pStyle w:val="Paragraphedeliste"/>
        <w:numPr>
          <w:ilvl w:val="0"/>
          <w:numId w:val="7"/>
        </w:numPr>
        <w:jc w:val="both"/>
      </w:pPr>
      <w:bookmarkStart w:id="314" w:name="_Ref78981794"/>
      <w:r>
        <w:rPr>
          <w:lang w:eastAsia="ja-JP"/>
        </w:rPr>
        <w:t>J. Taquet, S. Lasserre, S. Gao, M.-L. Champel</w:t>
      </w:r>
      <w:r>
        <w:t>, [G-PCC][EE13.51] Report on Predictive Geometry improvement, ISO/IEC JTC1/SC29/WG7 m57092, July 2021.</w:t>
      </w:r>
      <w:bookmarkEnd w:id="314"/>
    </w:p>
    <w:p w14:paraId="66F086AC" w14:textId="77777777" w:rsidR="00F37CF3" w:rsidRDefault="00F37CF3" w:rsidP="00F37CF3">
      <w:pPr>
        <w:pStyle w:val="Paragraphedeliste"/>
        <w:numPr>
          <w:ilvl w:val="0"/>
          <w:numId w:val="7"/>
        </w:numPr>
        <w:jc w:val="both"/>
      </w:pPr>
      <w:bookmarkStart w:id="315" w:name="_Ref106117902"/>
      <w:r>
        <w:rPr>
          <w:lang w:eastAsia="ja-JP"/>
        </w:rPr>
        <w:t>S. Gao, S. Lasserre, J. Taquet, M.-L. Champel</w:t>
      </w:r>
      <w:r>
        <w:t xml:space="preserve">, </w:t>
      </w:r>
      <w:r w:rsidRPr="0064238A">
        <w:t>[GPCC][EE13.51 related] Improved Coding of the Magnitude of Radius Residual</w:t>
      </w:r>
      <w:r>
        <w:t>, ISO/IEC JTC1/SC29/WG7 m58719, Jan. 2022.</w:t>
      </w:r>
      <w:bookmarkEnd w:id="315"/>
    </w:p>
    <w:p w14:paraId="346B5E36" w14:textId="7198150A" w:rsidR="00F37CF3" w:rsidRDefault="00F37CF3" w:rsidP="00F37CF3">
      <w:pPr>
        <w:pStyle w:val="Paragraphedeliste"/>
        <w:numPr>
          <w:ilvl w:val="0"/>
          <w:numId w:val="7"/>
        </w:numPr>
        <w:jc w:val="both"/>
      </w:pPr>
      <w:bookmarkStart w:id="316" w:name="_Ref106269604"/>
      <w:r>
        <w:rPr>
          <w:lang w:eastAsia="ja-JP"/>
        </w:rPr>
        <w:t xml:space="preserve">S. Gao, J. Taquet, S. Lasserre, </w:t>
      </w:r>
      <w:r w:rsidRPr="00A558B6">
        <w:rPr>
          <w:lang w:eastAsia="ja-JP"/>
        </w:rPr>
        <w:t>[GPCC][EE13.51] Report on predictive geometry improvement</w:t>
      </w:r>
      <w:r>
        <w:rPr>
          <w:lang w:eastAsia="ja-JP"/>
        </w:rPr>
        <w:t xml:space="preserve">, </w:t>
      </w:r>
      <w:r>
        <w:t>ISO/IEC JTC1/SC29/WG7 m59297, Apr. 2022.</w:t>
      </w:r>
      <w:bookmarkEnd w:id="316"/>
    </w:p>
    <w:p w14:paraId="35B58E56" w14:textId="39841C5D" w:rsidR="00CC777C" w:rsidRDefault="00CC777C" w:rsidP="00CC777C">
      <w:pPr>
        <w:pStyle w:val="Paragraphedeliste"/>
        <w:numPr>
          <w:ilvl w:val="0"/>
          <w:numId w:val="7"/>
        </w:numPr>
        <w:jc w:val="both"/>
      </w:pPr>
      <w:bookmarkStart w:id="317" w:name="_Ref113539608"/>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9B41A4">
        <w:t>[G-PCC][EE13.51] Test 1 Report on improving lossy predictive tree by disabling cartesian residual coding</w:t>
      </w:r>
      <w:r>
        <w:t>, ISO/IEC JTC1/SC29/WG7 m59989, July 2022.</w:t>
      </w:r>
      <w:bookmarkEnd w:id="317"/>
    </w:p>
    <w:p w14:paraId="11223E7B" w14:textId="4A11B625" w:rsidR="00CC777C" w:rsidRDefault="00CC777C" w:rsidP="00CC777C">
      <w:pPr>
        <w:pStyle w:val="Paragraphedeliste"/>
        <w:numPr>
          <w:ilvl w:val="0"/>
          <w:numId w:val="7"/>
        </w:numPr>
        <w:jc w:val="both"/>
      </w:pPr>
      <w:bookmarkStart w:id="318" w:name="_Ref113539611"/>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2B1DEA">
        <w:t>[G-PCC][EE13.51 related] Improving lossy predictive tree by disabling cartesian residual coding, ISO/IEC JTC1/SC29 WG7 m59483, April 2022.</w:t>
      </w:r>
      <w:bookmarkEnd w:id="318"/>
    </w:p>
    <w:p w14:paraId="69C3A1DD" w14:textId="37CF3BDB" w:rsidR="00CC777C" w:rsidRDefault="00CC777C" w:rsidP="00CC777C">
      <w:pPr>
        <w:pStyle w:val="Paragraphedeliste"/>
        <w:numPr>
          <w:ilvl w:val="0"/>
          <w:numId w:val="7"/>
        </w:numPr>
        <w:jc w:val="both"/>
      </w:pPr>
      <w:bookmarkStart w:id="319" w:name="_Ref113542929"/>
      <w:r w:rsidRPr="00AA1876">
        <w:t>J. Taquet, S. Lasserre, S. Gao, M.</w:t>
      </w:r>
      <w:r w:rsidR="00170754">
        <w:t>-</w:t>
      </w:r>
      <w:r w:rsidRPr="00AA1876">
        <w:t>L. Champel</w:t>
      </w:r>
      <w:r>
        <w:t xml:space="preserve">, </w:t>
      </w:r>
      <w:r w:rsidRPr="00B60C09">
        <w:t>[G-PCC][EE13.51 related] Alignment of previous adoptions with specification conventions and minor corrections</w:t>
      </w:r>
      <w:r>
        <w:t xml:space="preserve">, </w:t>
      </w:r>
      <w:r w:rsidRPr="002B1DEA">
        <w:t>ISO/IEC JTC1/SC29 WG7 m</w:t>
      </w:r>
      <w:r>
        <w:t>60150</w:t>
      </w:r>
      <w:r w:rsidRPr="002B1DEA">
        <w:t xml:space="preserve">, </w:t>
      </w:r>
      <w:r>
        <w:t>July</w:t>
      </w:r>
      <w:r w:rsidRPr="002B1DEA">
        <w:t xml:space="preserve"> 2022.</w:t>
      </w:r>
      <w:bookmarkEnd w:id="319"/>
    </w:p>
    <w:p w14:paraId="726C0CE7" w14:textId="1125896F" w:rsidR="00CC777C" w:rsidRDefault="00CC777C" w:rsidP="00CC777C">
      <w:pPr>
        <w:pStyle w:val="Paragraphedeliste"/>
        <w:numPr>
          <w:ilvl w:val="0"/>
          <w:numId w:val="7"/>
        </w:numPr>
        <w:jc w:val="both"/>
      </w:pPr>
      <w:bookmarkStart w:id="320" w:name="_Ref113542923"/>
      <w:r w:rsidRPr="008C3056">
        <w:t>H</w:t>
      </w:r>
      <w:r>
        <w:t>.</w:t>
      </w:r>
      <w:r w:rsidRPr="008C3056">
        <w:t xml:space="preserve"> Le Floch, N</w:t>
      </w:r>
      <w:r>
        <w:t>.</w:t>
      </w:r>
      <w:r w:rsidRPr="008C3056">
        <w:t xml:space="preserve"> Ouedraogo, F</w:t>
      </w:r>
      <w:r>
        <w:t>.</w:t>
      </w:r>
      <w:r w:rsidRPr="008C3056">
        <w:t xml:space="preserve"> Tannhauser, P</w:t>
      </w:r>
      <w:r>
        <w:t>.</w:t>
      </w:r>
      <w:r w:rsidRPr="008C3056">
        <w:t xml:space="preserve"> Onno</w:t>
      </w:r>
      <w:r>
        <w:t xml:space="preserve">, </w:t>
      </w:r>
      <w:r w:rsidRPr="00A9387C">
        <w:t>[GPCC]</w:t>
      </w:r>
      <w:r>
        <w:t xml:space="preserve"> </w:t>
      </w:r>
      <w:r w:rsidRPr="00A9387C">
        <w:t>Truncated Unary for predIdx</w:t>
      </w:r>
      <w:r>
        <w:t xml:space="preserve">, </w:t>
      </w:r>
      <w:r w:rsidRPr="002B1DEA">
        <w:t>ISO/IEC JTC1/SC29 WG7 m</w:t>
      </w:r>
      <w:r>
        <w:t>60236</w:t>
      </w:r>
      <w:r w:rsidRPr="002B1DEA">
        <w:t xml:space="preserve">, </w:t>
      </w:r>
      <w:r>
        <w:t>July</w:t>
      </w:r>
      <w:r w:rsidRPr="002B1DEA">
        <w:t xml:space="preserve"> 2022.</w:t>
      </w:r>
      <w:bookmarkEnd w:id="320"/>
    </w:p>
    <w:p w14:paraId="7F9B5B18" w14:textId="094FE3DC" w:rsidR="005B5088" w:rsidRDefault="005B5088" w:rsidP="00CC777C">
      <w:pPr>
        <w:pStyle w:val="Paragraphedeliste"/>
        <w:numPr>
          <w:ilvl w:val="0"/>
          <w:numId w:val="7"/>
        </w:numPr>
        <w:jc w:val="both"/>
      </w:pPr>
      <w:bookmarkStart w:id="321" w:name="_Ref139531315"/>
      <w:r w:rsidRPr="00861C44">
        <w:t>A. K. Ramasubramonian, G. Van der Auwera, M. Karczewicz</w:t>
      </w:r>
      <w:r>
        <w:t xml:space="preserve">, </w:t>
      </w:r>
      <w:r w:rsidRPr="00577790">
        <w:t>[G-PCC][New] Removing parsing dependence in predictive geometry coding</w:t>
      </w:r>
      <w:r>
        <w:t xml:space="preserve">, </w:t>
      </w:r>
      <w:r w:rsidRPr="002B1DEA">
        <w:t>ISO/IEC JTC1/SC29 WG7</w:t>
      </w:r>
      <w:r>
        <w:t xml:space="preserve"> m63252, Apr. 2023.</w:t>
      </w:r>
      <w:bookmarkEnd w:id="321"/>
    </w:p>
    <w:p w14:paraId="4BC1F88E" w14:textId="77777777" w:rsidR="00512E65" w:rsidRDefault="00512E65" w:rsidP="00512E65">
      <w:pPr>
        <w:pStyle w:val="Paragraphedeliste"/>
        <w:numPr>
          <w:ilvl w:val="0"/>
          <w:numId w:val="7"/>
        </w:numPr>
        <w:jc w:val="both"/>
      </w:pPr>
      <w:bookmarkStart w:id="322" w:name="_Ref144823916"/>
      <w:r w:rsidRPr="00F82377">
        <w:t>Y.</w:t>
      </w:r>
      <w:r>
        <w:t xml:space="preserve"> </w:t>
      </w:r>
      <w:r w:rsidRPr="00F82377">
        <w:t>Hanaoka, C.</w:t>
      </w:r>
      <w:r>
        <w:t xml:space="preserve"> </w:t>
      </w:r>
      <w:r w:rsidRPr="00F82377">
        <w:t>Nakatsuka, K.</w:t>
      </w:r>
      <w:r>
        <w:t xml:space="preserve"> </w:t>
      </w:r>
      <w:r w:rsidRPr="00F82377">
        <w:t>Unno, K.</w:t>
      </w:r>
      <w:r>
        <w:t xml:space="preserve"> </w:t>
      </w:r>
      <w:r w:rsidRPr="00F82377">
        <w:t>Nonaka</w:t>
      </w:r>
      <w:r>
        <w:t xml:space="preserve">, </w:t>
      </w:r>
      <w:r w:rsidRPr="00F82377">
        <w:t>[G-PCC][EE13.51]Test5: Improved radius residual coding by the threshold of the number of azimuthal angle steps</w:t>
      </w:r>
      <w:r>
        <w:t xml:space="preserve">, </w:t>
      </w:r>
      <w:r w:rsidRPr="002B1DEA">
        <w:t>ISO/IEC JTC1/SC29 WG7</w:t>
      </w:r>
      <w:r>
        <w:t xml:space="preserve"> m</w:t>
      </w:r>
      <w:r w:rsidRPr="00524FBC">
        <w:t>64086</w:t>
      </w:r>
      <w:r>
        <w:t>, July 2023.</w:t>
      </w:r>
      <w:bookmarkEnd w:id="322"/>
    </w:p>
    <w:p w14:paraId="450B6047" w14:textId="6B693022" w:rsidR="00512E65" w:rsidRDefault="00512E65" w:rsidP="00512E65">
      <w:pPr>
        <w:pStyle w:val="Paragraphedeliste"/>
        <w:numPr>
          <w:ilvl w:val="0"/>
          <w:numId w:val="7"/>
        </w:numPr>
        <w:jc w:val="both"/>
      </w:pPr>
      <w:bookmarkStart w:id="323" w:name="_Ref144823920"/>
      <w:r w:rsidRPr="004B5E5F">
        <w:t>Y</w:t>
      </w:r>
      <w:r>
        <w:t>.</w:t>
      </w:r>
      <w:r w:rsidRPr="004B5E5F">
        <w:t xml:space="preserve"> Hanaoka, C</w:t>
      </w:r>
      <w:r>
        <w:t>.</w:t>
      </w:r>
      <w:r w:rsidRPr="004B5E5F">
        <w:t xml:space="preserve"> Nakatsuka, K</w:t>
      </w:r>
      <w:r>
        <w:t>.</w:t>
      </w:r>
      <w:r w:rsidRPr="004B5E5F">
        <w:t xml:space="preserve"> Unno, K</w:t>
      </w:r>
      <w:r>
        <w:t>.</w:t>
      </w:r>
      <w:r w:rsidRPr="004B5E5F">
        <w:t xml:space="preserve"> Nonaka, [G-PCC][EE13.51-related][New] Improved radius residual coding by the threshold of the number of azimuthal angle steps, ISO/IEC JTC 1/SC 29/WG 7 m62988, Apr. 2023.</w:t>
      </w:r>
      <w:bookmarkEnd w:id="323"/>
    </w:p>
    <w:p w14:paraId="529A2000" w14:textId="7DCA7A23" w:rsidR="00B47F3D" w:rsidRDefault="00B47F3D" w:rsidP="00B47F3D"/>
    <w:p w14:paraId="5BBC7E42" w14:textId="0F17797C" w:rsidR="00B47F3D" w:rsidRDefault="00B47F3D" w:rsidP="00B47F3D"/>
    <w:p w14:paraId="129C5115" w14:textId="0ACBB36D" w:rsidR="00B47F3D" w:rsidRDefault="00B47F3D" w:rsidP="00B47F3D">
      <w:pPr>
        <w:pStyle w:val="Titre2"/>
      </w:pPr>
      <w:bookmarkStart w:id="324" w:name="_Toc156567974"/>
      <w:r>
        <w:t>Octree Geometry Coding</w:t>
      </w:r>
      <w:bookmarkEnd w:id="324"/>
    </w:p>
    <w:p w14:paraId="5387BFF5" w14:textId="77777777" w:rsidR="00C47D6C" w:rsidRDefault="00C47D6C" w:rsidP="00C47D6C">
      <w:pPr>
        <w:pStyle w:val="Paragraphedeliste"/>
        <w:numPr>
          <w:ilvl w:val="0"/>
          <w:numId w:val="7"/>
        </w:numPr>
        <w:jc w:val="both"/>
      </w:pPr>
      <w:bookmarkStart w:id="325" w:name="_Ref79509891"/>
      <w:r>
        <w:t>S. Lasserre, S. Gao, [G-PCC][new] Improvement of the angular mode in IDCM, ISO/IEC JTC1/SC29/WG7 m56471, April 2021.</w:t>
      </w:r>
      <w:bookmarkEnd w:id="325"/>
    </w:p>
    <w:p w14:paraId="19DBEFE0" w14:textId="77777777" w:rsidR="00C47D6C" w:rsidRDefault="00C47D6C" w:rsidP="00C47D6C">
      <w:pPr>
        <w:pStyle w:val="Paragraphedeliste"/>
        <w:numPr>
          <w:ilvl w:val="0"/>
          <w:numId w:val="7"/>
        </w:numPr>
        <w:jc w:val="both"/>
      </w:pPr>
      <w:bookmarkStart w:id="326" w:name="_Ref79510788"/>
      <w:r>
        <w:t>S. Gao, S. Lasserre, J. Taquet, [G-PCC][New] Improvement of the azimuthal IDCM coding in TMC3, ISO/IEC JTC1/SC29/WG7 m56472, April 2021.</w:t>
      </w:r>
      <w:bookmarkEnd w:id="326"/>
    </w:p>
    <w:p w14:paraId="258E1DFF" w14:textId="77777777" w:rsidR="00C47D6C" w:rsidRDefault="00C47D6C" w:rsidP="00C47D6C">
      <w:pPr>
        <w:pStyle w:val="Paragraphedeliste"/>
        <w:numPr>
          <w:ilvl w:val="0"/>
          <w:numId w:val="7"/>
        </w:numPr>
        <w:jc w:val="both"/>
      </w:pPr>
      <w:bookmarkStart w:id="327" w:name="_Ref79578711"/>
      <w:r>
        <w:t>S. Gao, S. Lasserre, J. Taquet, [G-PCC][New] Context enhancement of the azimuthal IDCM coding in TMC3, ISO/IEC JTC1/SC29/WG7 m56473, April 2021.</w:t>
      </w:r>
      <w:bookmarkEnd w:id="327"/>
    </w:p>
    <w:p w14:paraId="58218D43" w14:textId="77777777" w:rsidR="00C47D6C" w:rsidRDefault="00C47D6C" w:rsidP="00C47D6C">
      <w:pPr>
        <w:pStyle w:val="Paragraphedeliste"/>
        <w:numPr>
          <w:ilvl w:val="0"/>
          <w:numId w:val="7"/>
        </w:numPr>
        <w:jc w:val="both"/>
      </w:pPr>
      <w:bookmarkStart w:id="328" w:name="_Ref79509895"/>
      <w:r>
        <w:rPr>
          <w:lang w:eastAsia="ja-JP"/>
        </w:rPr>
        <w:t>S. Gao, S. Lasserre, J. Taquet, M.-L. Champel</w:t>
      </w:r>
      <w:r>
        <w:t>, [G-PCC][EE13.51] Report on Octree Geometry improvement, ISO/IEC JTC1/SC29/WG7 m57093, July 2021.</w:t>
      </w:r>
      <w:bookmarkEnd w:id="328"/>
    </w:p>
    <w:p w14:paraId="3FB88B96" w14:textId="3E6312BF" w:rsidR="00690411" w:rsidRDefault="00690411" w:rsidP="00690411">
      <w:pPr>
        <w:pStyle w:val="Paragraphedeliste"/>
        <w:numPr>
          <w:ilvl w:val="0"/>
          <w:numId w:val="7"/>
        </w:numPr>
        <w:jc w:val="both"/>
      </w:pPr>
      <w:bookmarkStart w:id="329" w:name="_Ref97046795"/>
      <w:r w:rsidRPr="00065EBE">
        <w:t>W</w:t>
      </w:r>
      <w:r>
        <w:t>.</w:t>
      </w:r>
      <w:r w:rsidRPr="00065EBE">
        <w:t xml:space="preserve"> Zhang, </w:t>
      </w:r>
      <w:r>
        <w:t>T.</w:t>
      </w:r>
      <w:r w:rsidRPr="00065EBE">
        <w:t xml:space="preserve"> Tian, F</w:t>
      </w:r>
      <w:r>
        <w:t>.</w:t>
      </w:r>
      <w:r w:rsidRPr="00065EBE">
        <w:t xml:space="preserve"> Yang, M</w:t>
      </w:r>
      <w:r>
        <w:t>.</w:t>
      </w:r>
      <w:r w:rsidRPr="00065EBE">
        <w:t>-L</w:t>
      </w:r>
      <w:r>
        <w:t>.</w:t>
      </w:r>
      <w:r w:rsidRPr="00065EBE">
        <w:t xml:space="preserve"> Champel, S</w:t>
      </w:r>
      <w:r>
        <w:t>.</w:t>
      </w:r>
      <w:r w:rsidRPr="00065EBE">
        <w:t xml:space="preserve"> Gao, [G-PCC] [New] On planar flag signal</w:t>
      </w:r>
      <w:r w:rsidR="006E6EA9">
        <w:t>l</w:t>
      </w:r>
      <w:r w:rsidRPr="00065EBE">
        <w:t>ing, ISO/IEC JTC1/SC29/WG7 m58237, Online, Oct. 2021.</w:t>
      </w:r>
      <w:bookmarkEnd w:id="329"/>
    </w:p>
    <w:p w14:paraId="25CFCE77" w14:textId="3C6BC17D" w:rsidR="00690411" w:rsidRDefault="00690411" w:rsidP="00690411">
      <w:pPr>
        <w:pStyle w:val="Paragraphedeliste"/>
        <w:numPr>
          <w:ilvl w:val="0"/>
          <w:numId w:val="7"/>
        </w:numPr>
        <w:jc w:val="both"/>
      </w:pPr>
      <w:bookmarkStart w:id="330" w:name="_Ref97046797"/>
      <w:r w:rsidRPr="005A5A3A">
        <w:t>W</w:t>
      </w:r>
      <w:r>
        <w:t>.</w:t>
      </w:r>
      <w:r w:rsidRPr="005A5A3A">
        <w:t xml:space="preserve"> Zhang, </w:t>
      </w:r>
      <w:r>
        <w:t>T.</w:t>
      </w:r>
      <w:r w:rsidRPr="005A5A3A">
        <w:t xml:space="preserve"> Tian, F</w:t>
      </w:r>
      <w:r>
        <w:t>.</w:t>
      </w:r>
      <w:r w:rsidRPr="005A5A3A">
        <w:t xml:space="preserve"> Yang, M</w:t>
      </w:r>
      <w:r>
        <w:t>.</w:t>
      </w:r>
      <w:r w:rsidRPr="005A5A3A">
        <w:t>-L</w:t>
      </w:r>
      <w:r>
        <w:t>.</w:t>
      </w:r>
      <w:r w:rsidRPr="005A5A3A">
        <w:t xml:space="preserve"> Champel, S</w:t>
      </w:r>
      <w:r>
        <w:t>.</w:t>
      </w:r>
      <w:r w:rsidRPr="005A5A3A">
        <w:t xml:space="preserve"> Gao,</w:t>
      </w:r>
      <w:r>
        <w:t xml:space="preserve"> [G-PCC] EE13.57 Test 1 Report on planar flag signal</w:t>
      </w:r>
      <w:r w:rsidR="006E6EA9">
        <w:t>l</w:t>
      </w:r>
      <w:r>
        <w:t xml:space="preserve">ing, </w:t>
      </w:r>
      <w:r w:rsidRPr="004B47C4">
        <w:t>ISO/IEC JTC1/SC29/WG07</w:t>
      </w:r>
      <w:r>
        <w:t xml:space="preserve"> m58808, Jan. 2022.</w:t>
      </w:r>
      <w:bookmarkEnd w:id="330"/>
    </w:p>
    <w:p w14:paraId="303074F6" w14:textId="77777777" w:rsidR="00690411" w:rsidRDefault="00690411" w:rsidP="00690411">
      <w:pPr>
        <w:pStyle w:val="Paragraphedeliste"/>
        <w:numPr>
          <w:ilvl w:val="0"/>
          <w:numId w:val="7"/>
        </w:numPr>
        <w:jc w:val="both"/>
      </w:pPr>
      <w:bookmarkStart w:id="331" w:name="_Ref97109092"/>
      <w:r>
        <w:t>L. Pham Van, G. Van der Auwera, A. K. Ramasubramonian, M. Karczewicz, [G-PCC][New proposal] Disabling planar mode for IDCM nodes, ISO/IEC JTC1/SC29/WG7 m58129, Oct. 2021.</w:t>
      </w:r>
      <w:bookmarkEnd w:id="331"/>
    </w:p>
    <w:p w14:paraId="4E03D104" w14:textId="77777777" w:rsidR="00690411" w:rsidRDefault="00690411" w:rsidP="00690411">
      <w:pPr>
        <w:pStyle w:val="Paragraphedeliste"/>
        <w:numPr>
          <w:ilvl w:val="0"/>
          <w:numId w:val="7"/>
        </w:numPr>
        <w:jc w:val="both"/>
      </w:pPr>
      <w:bookmarkStart w:id="332" w:name="_Ref97109093"/>
      <w:r>
        <w:t>L. Pham Van, G. Van der Auwera, A. K. Ramasubramonian, M. Karczewicz, [G-PCC] EE13.57 Test 2: Disable planar mode for IDCM coded nodes when the angular information is available, ISO/IEC JTC1/SC29/WG7 m58964, Jan. 2022.</w:t>
      </w:r>
      <w:bookmarkEnd w:id="332"/>
    </w:p>
    <w:p w14:paraId="1C9D3F63" w14:textId="77777777" w:rsidR="00F37CF3" w:rsidRDefault="00F37CF3" w:rsidP="00F37CF3">
      <w:pPr>
        <w:pStyle w:val="Paragraphedeliste"/>
        <w:numPr>
          <w:ilvl w:val="0"/>
          <w:numId w:val="7"/>
        </w:numPr>
        <w:jc w:val="both"/>
      </w:pPr>
      <w:bookmarkStart w:id="333" w:name="_Ref106265665"/>
      <w:r>
        <w:rPr>
          <w:lang w:eastAsia="ja-JP"/>
        </w:rPr>
        <w:t xml:space="preserve">S. Lasserre, J. Taquet, </w:t>
      </w:r>
      <w:r w:rsidRPr="0071756E">
        <w:rPr>
          <w:lang w:eastAsia="ja-JP"/>
        </w:rPr>
        <w:t>[GPCC] Report of EE 13.58 on neighbour-based occupancy of octree</w:t>
      </w:r>
      <w:r>
        <w:rPr>
          <w:lang w:eastAsia="ja-JP"/>
        </w:rPr>
        <w:t xml:space="preserve">, </w:t>
      </w:r>
      <w:r>
        <w:t>ISO/IEC JTC1/SC29/WG7 m59264, Apr. 2022.</w:t>
      </w:r>
      <w:bookmarkEnd w:id="333"/>
    </w:p>
    <w:p w14:paraId="57958325" w14:textId="77777777" w:rsidR="00F37CF3" w:rsidRDefault="00F37CF3" w:rsidP="00F37CF3">
      <w:pPr>
        <w:pStyle w:val="Paragraphedeliste"/>
        <w:numPr>
          <w:ilvl w:val="0"/>
          <w:numId w:val="7"/>
        </w:numPr>
        <w:jc w:val="both"/>
      </w:pPr>
      <w:bookmarkStart w:id="334" w:name="_Ref106265668"/>
      <w:r>
        <w:rPr>
          <w:lang w:eastAsia="ja-JP"/>
        </w:rPr>
        <w:t xml:space="preserve">S. Lasserre, J. Taquet, </w:t>
      </w:r>
      <w:r w:rsidRPr="00E45E11">
        <w:rPr>
          <w:lang w:eastAsia="ja-JP"/>
        </w:rPr>
        <w:t>[GPCC][EE 13.58] Code and documentation for new octree based on dynamic OBUF</w:t>
      </w:r>
      <w:r>
        <w:rPr>
          <w:lang w:eastAsia="ja-JP"/>
        </w:rPr>
        <w:t xml:space="preserve">, </w:t>
      </w:r>
      <w:r>
        <w:t>ISO/IEC JTC1/SC29/WG7 m59263, Apr. 2022.</w:t>
      </w:r>
      <w:bookmarkEnd w:id="334"/>
    </w:p>
    <w:p w14:paraId="1DD4F58A" w14:textId="77777777" w:rsidR="00F37CF3" w:rsidRDefault="00F37CF3" w:rsidP="00F37CF3">
      <w:pPr>
        <w:pStyle w:val="Paragraphedeliste"/>
        <w:numPr>
          <w:ilvl w:val="0"/>
          <w:numId w:val="7"/>
        </w:numPr>
        <w:jc w:val="both"/>
      </w:pPr>
      <w:bookmarkStart w:id="335" w:name="_Ref106265677"/>
      <w:r>
        <w:rPr>
          <w:lang w:eastAsia="ja-JP"/>
        </w:rPr>
        <w:t xml:space="preserve">S. Lasserre, </w:t>
      </w:r>
      <w:r w:rsidRPr="003173DA">
        <w:rPr>
          <w:lang w:eastAsia="ja-JP"/>
        </w:rPr>
        <w:t>[GPCC][new] On further improving the coding of neighbour-based occupancy of octree</w:t>
      </w:r>
      <w:r>
        <w:rPr>
          <w:lang w:eastAsia="ja-JP"/>
        </w:rPr>
        <w:t xml:space="preserve">, </w:t>
      </w:r>
      <w:r>
        <w:t>ISO/IEC JTC1/SC29/WG7 m58558, Jan. 2022.</w:t>
      </w:r>
      <w:bookmarkEnd w:id="335"/>
    </w:p>
    <w:p w14:paraId="0DDC7379" w14:textId="77777777" w:rsidR="00F37CF3" w:rsidRDefault="00F37CF3" w:rsidP="00F37CF3">
      <w:pPr>
        <w:pStyle w:val="Paragraphedeliste"/>
        <w:numPr>
          <w:ilvl w:val="0"/>
          <w:numId w:val="7"/>
        </w:numPr>
        <w:jc w:val="both"/>
      </w:pPr>
      <w:bookmarkStart w:id="336" w:name="_Ref106265682"/>
      <w:r>
        <w:rPr>
          <w:lang w:eastAsia="ja-JP"/>
        </w:rPr>
        <w:t xml:space="preserve">S. Lasserre, </w:t>
      </w:r>
      <w:r w:rsidRPr="00C72376">
        <w:rPr>
          <w:lang w:eastAsia="ja-JP"/>
        </w:rPr>
        <w:t>[GPCC][new] On improving the OBUF scheme: dynamic OBUF</w:t>
      </w:r>
      <w:r>
        <w:rPr>
          <w:lang w:eastAsia="ja-JP"/>
        </w:rPr>
        <w:t xml:space="preserve">, </w:t>
      </w:r>
      <w:r>
        <w:t>ISO/IEC JTC1/SC29/WG7 m58559, Jan. 2022.</w:t>
      </w:r>
      <w:bookmarkEnd w:id="336"/>
    </w:p>
    <w:p w14:paraId="057868A5" w14:textId="77777777" w:rsidR="00470A94" w:rsidRDefault="00470A94" w:rsidP="00470A94">
      <w:pPr>
        <w:pStyle w:val="Paragraphedeliste"/>
        <w:numPr>
          <w:ilvl w:val="0"/>
          <w:numId w:val="7"/>
        </w:numPr>
        <w:jc w:val="both"/>
      </w:pPr>
      <w:bookmarkStart w:id="337" w:name="_Ref106277336"/>
      <w:r>
        <w:t xml:space="preserve">Z. Wang, S. Wan, </w:t>
      </w:r>
      <w:r w:rsidRPr="009816D2">
        <w:t>[G-PCC][EE 13.57] Test 1 Report on planar mode</w:t>
      </w:r>
      <w:r>
        <w:t>, ISO/IEC JTC1/SC29/WG7 m59533, Apr. 2022.</w:t>
      </w:r>
      <w:bookmarkEnd w:id="337"/>
    </w:p>
    <w:p w14:paraId="775330FE" w14:textId="03E0F4B2" w:rsidR="00470A94" w:rsidRDefault="00470A94" w:rsidP="00470A94">
      <w:pPr>
        <w:pStyle w:val="Paragraphedeliste"/>
        <w:numPr>
          <w:ilvl w:val="0"/>
          <w:numId w:val="7"/>
        </w:numPr>
        <w:jc w:val="both"/>
      </w:pPr>
      <w:bookmarkStart w:id="338" w:name="_Ref106277346"/>
      <w:r>
        <w:t xml:space="preserve">Z. Wang, S. Wan, </w:t>
      </w:r>
      <w:r w:rsidRPr="00926875">
        <w:t>[G-PCC] [New Proposal] On improving the eligibility of planar mode</w:t>
      </w:r>
      <w:r>
        <w:t>, ISO/IEC JTC1/SC29/WG7 m59001, Jan. 2022.</w:t>
      </w:r>
      <w:bookmarkEnd w:id="338"/>
    </w:p>
    <w:p w14:paraId="43AF062F" w14:textId="7B2A96D1" w:rsidR="00B47F3D" w:rsidRDefault="00167404" w:rsidP="00F158CD">
      <w:pPr>
        <w:pStyle w:val="Paragraphedeliste"/>
        <w:numPr>
          <w:ilvl w:val="0"/>
          <w:numId w:val="7"/>
        </w:numPr>
        <w:jc w:val="both"/>
      </w:pPr>
      <w:bookmarkStart w:id="339" w:name="_Ref113545847"/>
      <w:r>
        <w:t xml:space="preserve">S. Lasserre, </w:t>
      </w:r>
      <w:r w:rsidRPr="00233EE2">
        <w:t>[GPCC][EE13.58 related] On removing the Z coding path in the new octree framework</w:t>
      </w:r>
      <w:r>
        <w:t>, ISO/IEC JTC1/SC29/WG7 m59975, July 2022.</w:t>
      </w:r>
      <w:bookmarkEnd w:id="339"/>
    </w:p>
    <w:p w14:paraId="59693BEF" w14:textId="77777777" w:rsidR="00D32E44" w:rsidRDefault="00D32E44" w:rsidP="00D32E44">
      <w:pPr>
        <w:pStyle w:val="Paragraphedeliste"/>
        <w:numPr>
          <w:ilvl w:val="0"/>
          <w:numId w:val="7"/>
        </w:numPr>
        <w:jc w:val="both"/>
      </w:pPr>
      <w:bookmarkStart w:id="340" w:name="_Ref122532061"/>
      <w:r>
        <w:t xml:space="preserve">S. Lasserre, J. Taquet, </w:t>
      </w:r>
      <w:r w:rsidRPr="0022306B">
        <w:t>[GPCC] Report for EE 13.58 on neighbor-based occupancy of octree</w:t>
      </w:r>
      <w:r>
        <w:t>, ISO/IEC JTC1/SC29/WG7 m60655, Oct. 2022.</w:t>
      </w:r>
      <w:bookmarkEnd w:id="340"/>
    </w:p>
    <w:p w14:paraId="352D2F3E" w14:textId="77777777" w:rsidR="00D32E44" w:rsidRDefault="00D32E44" w:rsidP="00D32E44">
      <w:pPr>
        <w:pStyle w:val="Paragraphedeliste"/>
        <w:numPr>
          <w:ilvl w:val="0"/>
          <w:numId w:val="7"/>
        </w:numPr>
        <w:jc w:val="both"/>
      </w:pPr>
      <w:bookmarkStart w:id="341" w:name="_Ref122532062"/>
      <w:r>
        <w:t xml:space="preserve">S. Lasserre, </w:t>
      </w:r>
      <w:r w:rsidRPr="00BA702E">
        <w:t>[GPCC][EE13.58 related] On improving and reorganizing the contextual neighbour-based information in new octree</w:t>
      </w:r>
      <w:r>
        <w:t>, ISO/IEC JTC1/SC29/WG7 m59976, July 2022.</w:t>
      </w:r>
      <w:bookmarkEnd w:id="341"/>
    </w:p>
    <w:p w14:paraId="2BE8C80A" w14:textId="76557E0F" w:rsidR="00D32E44" w:rsidRDefault="00D32E44" w:rsidP="00D32E44">
      <w:pPr>
        <w:pStyle w:val="Paragraphedeliste"/>
        <w:numPr>
          <w:ilvl w:val="0"/>
          <w:numId w:val="7"/>
        </w:numPr>
        <w:jc w:val="both"/>
      </w:pPr>
      <w:bookmarkStart w:id="342" w:name="_Ref122535997"/>
      <w:r>
        <w:t xml:space="preserve">S. Lasserre, </w:t>
      </w:r>
      <w:r w:rsidRPr="00F229B3">
        <w:t>[GPCC] A common dynamic OBUF class for octree and TriSoup</w:t>
      </w:r>
      <w:r>
        <w:t>, ISO/IEC JTC1/SC29/WG7 m60697, Oct. 2022.</w:t>
      </w:r>
      <w:bookmarkEnd w:id="342"/>
    </w:p>
    <w:p w14:paraId="48D1F41E" w14:textId="74AED843" w:rsidR="00A60C7F" w:rsidRDefault="00B20B6C" w:rsidP="00D32E44">
      <w:pPr>
        <w:pStyle w:val="Paragraphedeliste"/>
        <w:numPr>
          <w:ilvl w:val="0"/>
          <w:numId w:val="7"/>
        </w:numPr>
        <w:jc w:val="both"/>
      </w:pPr>
      <w:bookmarkStart w:id="343" w:name="_Ref131001511"/>
      <w:r>
        <w:rPr>
          <w:lang w:eastAsia="ja-JP"/>
        </w:rPr>
        <w:t xml:space="preserve">S. Lasserre, </w:t>
      </w:r>
      <w:r w:rsidRPr="00EC75E2">
        <w:rPr>
          <w:lang w:eastAsia="ja-JP"/>
        </w:rPr>
        <w:t>[GPCC][new] On low memory footprint dynamic OBUF</w:t>
      </w:r>
      <w:r>
        <w:rPr>
          <w:lang w:eastAsia="ja-JP"/>
        </w:rPr>
        <w:t xml:space="preserve">, </w:t>
      </w:r>
      <w:r w:rsidRPr="004D4918">
        <w:t>ISO/IEC JTC1/SC29/WG7 m6</w:t>
      </w:r>
      <w:r>
        <w:t>1583</w:t>
      </w:r>
      <w:r w:rsidRPr="004D4918">
        <w:t xml:space="preserve">, </w:t>
      </w:r>
      <w:r>
        <w:t>Jan.</w:t>
      </w:r>
      <w:r w:rsidRPr="004D4918">
        <w:t xml:space="preserve"> 202</w:t>
      </w:r>
      <w:r>
        <w:t>3</w:t>
      </w:r>
      <w:r w:rsidRPr="004D4918">
        <w:t>.</w:t>
      </w:r>
      <w:bookmarkEnd w:id="343"/>
    </w:p>
    <w:p w14:paraId="72AB6EAF" w14:textId="2651F0C8" w:rsidR="00B70A17" w:rsidRDefault="00B70A17" w:rsidP="00D32E44">
      <w:pPr>
        <w:pStyle w:val="Paragraphedeliste"/>
        <w:numPr>
          <w:ilvl w:val="0"/>
          <w:numId w:val="7"/>
        </w:numPr>
        <w:jc w:val="both"/>
      </w:pPr>
      <w:bookmarkStart w:id="344" w:name="_Ref131083093"/>
      <w:r w:rsidRPr="0039136D">
        <w:t>T</w:t>
      </w:r>
      <w:r>
        <w:t>.</w:t>
      </w:r>
      <w:r w:rsidRPr="0039136D">
        <w:t xml:space="preserve"> Tian, S</w:t>
      </w:r>
      <w:r>
        <w:t>.</w:t>
      </w:r>
      <w:r w:rsidRPr="0039136D">
        <w:t xml:space="preserve"> Hao, Z</w:t>
      </w:r>
      <w:r>
        <w:t>.</w:t>
      </w:r>
      <w:r w:rsidRPr="0039136D">
        <w:t xml:space="preserve"> Wang, S</w:t>
      </w:r>
      <w:r>
        <w:t>.</w:t>
      </w:r>
      <w:r w:rsidRPr="0039136D">
        <w:t xml:space="preserve"> Wan, W</w:t>
      </w:r>
      <w:r>
        <w:t>.</w:t>
      </w:r>
      <w:r w:rsidRPr="0039136D">
        <w:t xml:space="preserve"> Zhang, F</w:t>
      </w:r>
      <w:r>
        <w:t>.</w:t>
      </w:r>
      <w:r w:rsidRPr="0039136D">
        <w:t xml:space="preserve"> Yang</w:t>
      </w:r>
      <w:r>
        <w:t xml:space="preserve">, </w:t>
      </w:r>
      <w:r w:rsidRPr="00167232">
        <w:t>[G-PCC][EE13.50] Test 2:</w:t>
      </w:r>
      <w:r>
        <w:t xml:space="preserve"> </w:t>
      </w:r>
      <w:r w:rsidRPr="00167232">
        <w:t>initialization of dynamic OBUF</w:t>
      </w:r>
      <w:r>
        <w:t>,</w:t>
      </w:r>
      <w:r w:rsidRPr="00167232">
        <w:t xml:space="preserve"> </w:t>
      </w:r>
      <w:r>
        <w:t>ISO/IEC JTC1/SC29/WG7 m61584, Jan. 2023.</w:t>
      </w:r>
      <w:bookmarkEnd w:id="344"/>
    </w:p>
    <w:p w14:paraId="5D2C421C" w14:textId="77777777" w:rsidR="00CB6B6C" w:rsidRDefault="00CB6B6C" w:rsidP="00CB6B6C">
      <w:pPr>
        <w:pStyle w:val="Paragraphedeliste"/>
        <w:numPr>
          <w:ilvl w:val="0"/>
          <w:numId w:val="7"/>
        </w:numPr>
        <w:jc w:val="both"/>
      </w:pPr>
      <w:bookmarkStart w:id="345" w:name="_Ref139532332"/>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E8086C">
        <w:t>[G-PCC] [EE13.67] Report on setting probability bounds of true coders in Dynamic OBUF</w:t>
      </w:r>
      <w:r>
        <w:t xml:space="preserve">, </w:t>
      </w:r>
      <w:r w:rsidRPr="004D4918">
        <w:t>ISO/IEC JTC1/SC29/WG7</w:t>
      </w:r>
      <w:r>
        <w:t xml:space="preserve"> m62547, Apr. 2023.</w:t>
      </w:r>
      <w:bookmarkEnd w:id="345"/>
    </w:p>
    <w:p w14:paraId="0CB073FF" w14:textId="05F10D82" w:rsidR="00E0150E" w:rsidRDefault="00CB6B6C" w:rsidP="00CB6B6C">
      <w:pPr>
        <w:pStyle w:val="Paragraphedeliste"/>
        <w:numPr>
          <w:ilvl w:val="0"/>
          <w:numId w:val="7"/>
        </w:numPr>
        <w:jc w:val="both"/>
      </w:pPr>
      <w:bookmarkStart w:id="346" w:name="_Ref139532334"/>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4C3214">
        <w:t>[G-PCC] [New Proposal] On setting adaptive boundaries for probability updating of binary coders in OBUF</w:t>
      </w:r>
      <w:r>
        <w:t xml:space="preserve">, </w:t>
      </w:r>
      <w:r w:rsidRPr="004D4918">
        <w:t>ISO/IEC JTC1/SC29/WG7</w:t>
      </w:r>
      <w:r>
        <w:t xml:space="preserve"> m61593, Jan. 2023.</w:t>
      </w:r>
      <w:bookmarkEnd w:id="346"/>
    </w:p>
    <w:p w14:paraId="004587AE" w14:textId="77777777" w:rsidR="00580BFC" w:rsidRDefault="00580BFC" w:rsidP="00580BFC">
      <w:pPr>
        <w:pStyle w:val="Paragraphedeliste"/>
        <w:numPr>
          <w:ilvl w:val="0"/>
          <w:numId w:val="7"/>
        </w:numPr>
        <w:jc w:val="both"/>
      </w:pPr>
      <w:bookmarkStart w:id="347" w:name="_Ref139533119"/>
      <w:r w:rsidRPr="005542A1">
        <w:t>Z. Sun, Y. Yu, V. Zakharchenko, H. Yu, C. Ma, H. Wei, D. Wang</w:t>
      </w:r>
      <w:r>
        <w:t xml:space="preserve">, </w:t>
      </w:r>
      <w:r w:rsidRPr="005542A1">
        <w:t>[G-PCC][EE 13.57 Test3] Report on improved planar mode for octree-based G-PCC</w:t>
      </w:r>
      <w:r>
        <w:t xml:space="preserve">, </w:t>
      </w:r>
      <w:r w:rsidRPr="004D4918">
        <w:t>ISO/IEC JTC1/SC29/WG7</w:t>
      </w:r>
      <w:r>
        <w:t xml:space="preserve"> m62669, Apr. 2023.</w:t>
      </w:r>
      <w:bookmarkEnd w:id="347"/>
    </w:p>
    <w:p w14:paraId="4814FA6E" w14:textId="0672C58D" w:rsidR="00884A09" w:rsidRDefault="00580BFC" w:rsidP="00580BFC">
      <w:pPr>
        <w:pStyle w:val="Paragraphedeliste"/>
        <w:numPr>
          <w:ilvl w:val="0"/>
          <w:numId w:val="7"/>
        </w:numPr>
        <w:jc w:val="both"/>
      </w:pPr>
      <w:bookmarkStart w:id="348" w:name="_Ref139533121"/>
      <w:r w:rsidRPr="003A21AB">
        <w:t>Z. Sun, Y. Yu, V. Zakharchenko, H. Yu, C. Ma, H. Wei, D. Wang</w:t>
      </w:r>
      <w:r>
        <w:t xml:space="preserve">, </w:t>
      </w:r>
      <w:r w:rsidRPr="007A0AC6">
        <w:t>[G-PCC][EE 13.57 related] Improved planar mode for octree-based GPCC</w:t>
      </w:r>
      <w:r>
        <w:t xml:space="preserve">, </w:t>
      </w:r>
      <w:r w:rsidRPr="004D4918">
        <w:t>ISO/IEC JTC1/SC29/WG7</w:t>
      </w:r>
      <w:r>
        <w:t xml:space="preserve"> m61899, Jan. 2023.</w:t>
      </w:r>
      <w:bookmarkEnd w:id="348"/>
    </w:p>
    <w:p w14:paraId="253AEE78" w14:textId="77777777" w:rsidR="00E22A9B" w:rsidRDefault="00E22A9B" w:rsidP="00E22A9B">
      <w:pPr>
        <w:pStyle w:val="Paragraphedeliste"/>
        <w:numPr>
          <w:ilvl w:val="0"/>
          <w:numId w:val="7"/>
        </w:numPr>
        <w:jc w:val="both"/>
      </w:pPr>
      <w:bookmarkStart w:id="349" w:name="_Ref139534549"/>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405D92">
        <w:t>[G-PCC][EE13.65] Report on Potential Improvements of Octree-coding for Spin-LIDAR Sequences</w:t>
      </w:r>
      <w:r>
        <w:t xml:space="preserve">, </w:t>
      </w:r>
      <w:r w:rsidRPr="004D4918">
        <w:t>ISO/IEC JTC1/SC29/WG7</w:t>
      </w:r>
      <w:r>
        <w:t xml:space="preserve"> m62761, Apr. 2023.</w:t>
      </w:r>
      <w:bookmarkEnd w:id="349"/>
    </w:p>
    <w:p w14:paraId="07A2DE5D" w14:textId="6F8552FA" w:rsidR="005B2B64" w:rsidRDefault="00E22A9B" w:rsidP="00E22A9B">
      <w:pPr>
        <w:pStyle w:val="Paragraphedeliste"/>
        <w:numPr>
          <w:ilvl w:val="0"/>
          <w:numId w:val="7"/>
        </w:numPr>
        <w:jc w:val="both"/>
      </w:pPr>
      <w:bookmarkStart w:id="350" w:name="_Ref139534551"/>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A159AE">
        <w:t>[G-PCC][New proposal] Z coordinates Improvement for spin-LIDAR sequences</w:t>
      </w:r>
      <w:r>
        <w:t xml:space="preserve">, </w:t>
      </w:r>
      <w:r w:rsidRPr="004D4918">
        <w:t>ISO/IEC JTC1/SC29/WG7</w:t>
      </w:r>
      <w:r>
        <w:t xml:space="preserve"> m61917, Jan. 2023.</w:t>
      </w:r>
      <w:bookmarkEnd w:id="350"/>
    </w:p>
    <w:p w14:paraId="3A04993A" w14:textId="1235C4F2" w:rsidR="00B47F3D" w:rsidRDefault="00B47F3D" w:rsidP="00B47F3D"/>
    <w:p w14:paraId="7CB39364" w14:textId="7E49FECA" w:rsidR="00BA7F28" w:rsidRDefault="00BA7F28" w:rsidP="00BA7F28">
      <w:pPr>
        <w:pStyle w:val="Titre2"/>
      </w:pPr>
      <w:bookmarkStart w:id="351" w:name="_Toc156567975"/>
      <w:r>
        <w:t>Inter Prediction</w:t>
      </w:r>
      <w:r w:rsidR="00DC59A4">
        <w:t xml:space="preserve"> for Geometry Coding</w:t>
      </w:r>
      <w:bookmarkEnd w:id="351"/>
    </w:p>
    <w:p w14:paraId="173D6F0B" w14:textId="77777777" w:rsidR="00C47D6C" w:rsidRDefault="00C47D6C" w:rsidP="00C47D6C">
      <w:pPr>
        <w:pStyle w:val="Paragraphedeliste"/>
        <w:numPr>
          <w:ilvl w:val="0"/>
          <w:numId w:val="7"/>
        </w:numPr>
        <w:jc w:val="both"/>
      </w:pPr>
      <w:bookmarkStart w:id="352" w:name="_Ref73017867"/>
      <w:bookmarkStart w:id="353" w:name="_Ref62447120"/>
      <w:r>
        <w:t>L. Pham Van, K. Cao, A. K. Ramasubramonian, B. Ray, G. Van der Auwera, M. Karczewicz, [G-PCC][EE13.2-related] Improved Global Motion Estimation for G-PCC, ISO/IEC JTC1/SC29/WG7 m56113, January 2021.</w:t>
      </w:r>
      <w:bookmarkEnd w:id="352"/>
    </w:p>
    <w:p w14:paraId="2AD9A727" w14:textId="77777777" w:rsidR="00C47D6C" w:rsidRDefault="00C47D6C" w:rsidP="00C47D6C">
      <w:pPr>
        <w:pStyle w:val="Paragraphedeliste"/>
        <w:numPr>
          <w:ilvl w:val="0"/>
          <w:numId w:val="7"/>
        </w:numPr>
        <w:jc w:val="both"/>
      </w:pPr>
      <w:bookmarkStart w:id="354" w:name="_Ref72134418"/>
      <w:r>
        <w:t xml:space="preserve">L. Pham Van, A. K. Ramasubramonian, B. Ray, G. Van der Auwera, M. Karczewicz, </w:t>
      </w:r>
      <w:r w:rsidRPr="00110DE3">
        <w:t>[G-PCC]</w:t>
      </w:r>
      <w:r>
        <w:t xml:space="preserve"> </w:t>
      </w:r>
      <w:r w:rsidRPr="00110DE3">
        <w:t xml:space="preserve">EE13.2 </w:t>
      </w:r>
      <w:r>
        <w:t>Test 1.1: Global motion using two-threshold classification, ISO/IEC JTC1/SC29/WG7 m56818, April 2021.</w:t>
      </w:r>
      <w:bookmarkEnd w:id="353"/>
      <w:bookmarkEnd w:id="354"/>
    </w:p>
    <w:p w14:paraId="7AEE58CF" w14:textId="77777777" w:rsidR="00C47D6C" w:rsidRDefault="00C47D6C" w:rsidP="00C47D6C">
      <w:pPr>
        <w:pStyle w:val="Paragraphedeliste"/>
        <w:numPr>
          <w:ilvl w:val="0"/>
          <w:numId w:val="7"/>
        </w:numPr>
        <w:jc w:val="both"/>
      </w:pPr>
      <w:bookmarkStart w:id="355" w:name="_Ref73025043"/>
      <w:r w:rsidRPr="00C84F17">
        <w:t>Exploratory model for inter-prediction in G-PCC, ISO/IEC JTC1/SC29 WG11 N18096, Macau, CN, October 2018</w:t>
      </w:r>
      <w:r>
        <w:t>.</w:t>
      </w:r>
      <w:bookmarkEnd w:id="355"/>
    </w:p>
    <w:p w14:paraId="24D1EEA5" w14:textId="77777777" w:rsidR="00C47D6C" w:rsidRDefault="00C47D6C" w:rsidP="00C47D6C">
      <w:pPr>
        <w:pStyle w:val="Paragraphedeliste"/>
        <w:numPr>
          <w:ilvl w:val="0"/>
          <w:numId w:val="7"/>
        </w:numPr>
        <w:jc w:val="both"/>
      </w:pPr>
      <w:bookmarkStart w:id="356" w:name="_Ref73026343"/>
      <w:bookmarkStart w:id="357" w:name="_Ref62447121"/>
      <w:r>
        <w:t>A. K. Ramasubramonian, B. Ray, L. Pham Van, G. Van der Auwera, M. Karczewicz, [G-PCC][New] Inter prediction with predictive geometry coding, ISO/IEC JTC1/SC29/WG7 m56117, January 2021.</w:t>
      </w:r>
      <w:bookmarkEnd w:id="356"/>
    </w:p>
    <w:p w14:paraId="24BCE3B8" w14:textId="77777777" w:rsidR="00C47D6C" w:rsidRDefault="00C47D6C" w:rsidP="00C47D6C">
      <w:pPr>
        <w:pStyle w:val="Paragraphedeliste"/>
        <w:numPr>
          <w:ilvl w:val="0"/>
          <w:numId w:val="7"/>
        </w:numPr>
        <w:jc w:val="both"/>
      </w:pPr>
      <w:bookmarkStart w:id="358" w:name="_Ref73026594"/>
      <w:r>
        <w:t xml:space="preserve">A. K. Ramasubramonian, L. Pham Van, G. Van der Auwera, M. Karczewicz, </w:t>
      </w:r>
      <w:r w:rsidRPr="004D57FD">
        <w:tab/>
        <w:t>[G-PCC</w:t>
      </w:r>
      <w:r>
        <w:t>] EE13.2 report on inter prediction, Test 2, ISO/IEC JTC1/SC29/WG7 m56839, April 2021.</w:t>
      </w:r>
      <w:bookmarkEnd w:id="357"/>
      <w:bookmarkEnd w:id="358"/>
      <w:r w:rsidRPr="0086639C">
        <w:t xml:space="preserve"> </w:t>
      </w:r>
    </w:p>
    <w:p w14:paraId="1EF7C273" w14:textId="1A5E6208" w:rsidR="00C47D6C" w:rsidRDefault="00C47D6C" w:rsidP="00571BFC">
      <w:pPr>
        <w:pStyle w:val="Paragraphedeliste"/>
        <w:numPr>
          <w:ilvl w:val="0"/>
          <w:numId w:val="7"/>
        </w:numPr>
        <w:jc w:val="both"/>
      </w:pPr>
      <w:bookmarkStart w:id="359" w:name="_Ref72134422"/>
      <w:bookmarkStart w:id="360" w:name="_Ref63331990"/>
      <w:r>
        <w:t xml:space="preserve">A. K. Ramasubramonian, G. Van der Auwera, L. Pham Van, M. Karczewicz, </w:t>
      </w:r>
      <w:r w:rsidRPr="004D57FD">
        <w:t>[G</w:t>
      </w:r>
      <w:r>
        <w:t>-</w:t>
      </w:r>
      <w:r w:rsidRPr="004D57FD">
        <w:t>PCC</w:t>
      </w:r>
      <w:r>
        <w:t>][EE13.2-related] Additional results for inter prediction for predictive geometry, ISO/IEC JTC1/SC29/WG7 m56841, April 2021.</w:t>
      </w:r>
      <w:bookmarkEnd w:id="359"/>
      <w:bookmarkEnd w:id="360"/>
    </w:p>
    <w:p w14:paraId="7AEF4DF0" w14:textId="77777777" w:rsidR="00690411" w:rsidRPr="00C50089" w:rsidRDefault="00690411" w:rsidP="00690411">
      <w:pPr>
        <w:pStyle w:val="Paragraphedeliste"/>
        <w:numPr>
          <w:ilvl w:val="0"/>
          <w:numId w:val="7"/>
        </w:numPr>
        <w:jc w:val="both"/>
      </w:pPr>
      <w:bookmarkStart w:id="361" w:name="_Ref79657779"/>
      <w:r w:rsidRPr="00C50089">
        <w:t>Y.-Z. Xu, L. Zhang, K. Zhang, [G-PCC][EE13.2 related][New Proposal] Encoding complexity reduction for inter-EM, ISO/IEC JTC1/SC29/WG7 m57320, July 2021.</w:t>
      </w:r>
      <w:bookmarkEnd w:id="361"/>
    </w:p>
    <w:p w14:paraId="498DED2B" w14:textId="77777777" w:rsidR="00690411" w:rsidRPr="00647298" w:rsidRDefault="00690411" w:rsidP="00690411">
      <w:pPr>
        <w:pStyle w:val="Paragraphedeliste"/>
        <w:numPr>
          <w:ilvl w:val="0"/>
          <w:numId w:val="7"/>
        </w:numPr>
        <w:jc w:val="both"/>
      </w:pPr>
      <w:bookmarkStart w:id="362" w:name="_Ref79658081"/>
      <w:r w:rsidRPr="009E79F2">
        <w:t>L. Pham Van, G. Van der Auwera, A. K. Ramasubramonian, M. Karczewicz, [G-PCC][EE13.2 Test 1] InterEM with planar mode enabled, ISO/IEC JTC1/SC29/WG7 m57286, July 2021.</w:t>
      </w:r>
      <w:bookmarkEnd w:id="362"/>
    </w:p>
    <w:p w14:paraId="64D0638F" w14:textId="77777777" w:rsidR="00690411" w:rsidRPr="00C50089" w:rsidRDefault="00690411" w:rsidP="00690411">
      <w:pPr>
        <w:pStyle w:val="Paragraphedeliste"/>
        <w:numPr>
          <w:ilvl w:val="0"/>
          <w:numId w:val="7"/>
        </w:numPr>
        <w:jc w:val="both"/>
      </w:pPr>
      <w:bookmarkStart w:id="363" w:name="_Ref79657275"/>
      <w:r w:rsidRPr="00C50089">
        <w:t>J. Kim, K. Kim, J. Y. Lee, H. Kwon, J. Seo, [G-PCC][EM related] Report of EE13.2 on inter prediction test 2, ISO/IEC JTC1/SC29/WG7 m57485, July 2021.</w:t>
      </w:r>
      <w:bookmarkEnd w:id="363"/>
    </w:p>
    <w:p w14:paraId="29885618" w14:textId="77777777" w:rsidR="00690411" w:rsidRDefault="00690411" w:rsidP="00690411">
      <w:pPr>
        <w:pStyle w:val="Paragraphedeliste"/>
        <w:numPr>
          <w:ilvl w:val="0"/>
          <w:numId w:val="7"/>
        </w:numPr>
        <w:jc w:val="both"/>
      </w:pPr>
      <w:bookmarkStart w:id="364" w:name="_Ref79669786"/>
      <w:r>
        <w:t xml:space="preserve">Y. Park, H. Oh, S. Lee, H. Hur, </w:t>
      </w:r>
      <w:r w:rsidRPr="006A7273">
        <w:t>[G-PCC][New] Dependent entropy frame coding in InterEM</w:t>
      </w:r>
      <w:r>
        <w:t>,</w:t>
      </w:r>
      <w:r w:rsidRPr="00AA02BD">
        <w:t xml:space="preserve"> </w:t>
      </w:r>
      <w:r>
        <w:t>ISO/IEC JTC1/SC29/WG7 m56590, April 2021.</w:t>
      </w:r>
      <w:bookmarkEnd w:id="364"/>
    </w:p>
    <w:p w14:paraId="6E5B94D5" w14:textId="77777777" w:rsidR="00690411" w:rsidRDefault="00690411" w:rsidP="00690411">
      <w:pPr>
        <w:pStyle w:val="Paragraphedeliste"/>
        <w:numPr>
          <w:ilvl w:val="0"/>
          <w:numId w:val="7"/>
        </w:numPr>
        <w:jc w:val="both"/>
      </w:pPr>
      <w:bookmarkStart w:id="365" w:name="_Ref79669556"/>
      <w:r>
        <w:t>Y. Park, H. Hur, [G-PCC][EE13.2 Test 3] Report on dependent entropy frame coding, ISO/IEC JTC1/SC29/WG7 m57116, July 2021.</w:t>
      </w:r>
      <w:bookmarkEnd w:id="365"/>
    </w:p>
    <w:p w14:paraId="4A699F79" w14:textId="77777777" w:rsidR="00690411" w:rsidRDefault="00690411" w:rsidP="00690411">
      <w:pPr>
        <w:pStyle w:val="Paragraphedeliste"/>
        <w:numPr>
          <w:ilvl w:val="0"/>
          <w:numId w:val="7"/>
        </w:numPr>
        <w:jc w:val="both"/>
      </w:pPr>
      <w:bookmarkStart w:id="366" w:name="_Ref79667980"/>
      <w:r>
        <w:t>K. L. Loi, T. Nishi, T. Sugio, [G-PCC][New]Inter Prediction for Improved Quantization of Azimuthal Angle in Predictive Geometry Coding, ISO/IEC JTC1/SC29/WG7 m57351, July 2021.</w:t>
      </w:r>
      <w:bookmarkEnd w:id="366"/>
    </w:p>
    <w:p w14:paraId="5117B49B" w14:textId="77777777" w:rsidR="00690411" w:rsidRDefault="00690411" w:rsidP="00690411">
      <w:pPr>
        <w:pStyle w:val="Paragraphedeliste"/>
        <w:numPr>
          <w:ilvl w:val="0"/>
          <w:numId w:val="7"/>
        </w:numPr>
        <w:jc w:val="both"/>
      </w:pPr>
      <w:bookmarkStart w:id="367" w:name="_Ref79668767"/>
      <w:r>
        <w:t>A. K. Ramasubramonian, L. Pham Van, G. Van der Auwera, M. Karczewicz, [G-PCC][New proposal] Improvements to inter prediction using predictive geometry coding, ISO/IEC JTC1/SC29/WG7 m57299, July 2021.</w:t>
      </w:r>
      <w:bookmarkEnd w:id="367"/>
    </w:p>
    <w:p w14:paraId="15787B5F" w14:textId="77777777" w:rsidR="00690411" w:rsidRDefault="00690411" w:rsidP="00690411">
      <w:pPr>
        <w:pStyle w:val="Paragraphedeliste"/>
        <w:numPr>
          <w:ilvl w:val="0"/>
          <w:numId w:val="7"/>
        </w:numPr>
        <w:jc w:val="both"/>
      </w:pPr>
      <w:bookmarkStart w:id="368" w:name="_Ref89163352"/>
      <w:r w:rsidRPr="007A75D8">
        <w:t>EE13.2 Test 1: InterEM version 3 with angular mode enabled</w:t>
      </w:r>
      <w:r>
        <w:t>, ISO/IEC JTC1/SC29/WG7 m58126, Oct. 2021.</w:t>
      </w:r>
      <w:bookmarkEnd w:id="368"/>
    </w:p>
    <w:p w14:paraId="0A4CBA03" w14:textId="77777777" w:rsidR="00690411" w:rsidRDefault="00690411" w:rsidP="00690411">
      <w:pPr>
        <w:pStyle w:val="Paragraphedeliste"/>
        <w:numPr>
          <w:ilvl w:val="0"/>
          <w:numId w:val="7"/>
        </w:numPr>
        <w:jc w:val="both"/>
      </w:pPr>
      <w:bookmarkStart w:id="369" w:name="_Ref89259124"/>
      <w:r>
        <w:t xml:space="preserve">W. Wang, </w:t>
      </w:r>
      <w:r w:rsidRPr="006A7273">
        <w:t>Y.</w:t>
      </w:r>
      <w:r>
        <w:t>-</w:t>
      </w:r>
      <w:r w:rsidRPr="006A7273">
        <w:t xml:space="preserve">Z. Xu, </w:t>
      </w:r>
      <w:r>
        <w:t>K</w:t>
      </w:r>
      <w:r w:rsidRPr="006A7273">
        <w:t xml:space="preserve">. Zhang, </w:t>
      </w:r>
      <w:r>
        <w:t>L</w:t>
      </w:r>
      <w:r w:rsidRPr="006A7273">
        <w:t>. Zhang</w:t>
      </w:r>
      <w:r>
        <w:t xml:space="preserve">, </w:t>
      </w:r>
      <w:r w:rsidRPr="007A75D8">
        <w:t>[G-PCC][EE13.2 related][New Proposal] Suggested fix for global motion matrix and segment thresholds coding</w:t>
      </w:r>
      <w:r>
        <w:t>, ISO/IEC JTC1/SC29/WG7 m58019, Oct. 2021.</w:t>
      </w:r>
      <w:bookmarkEnd w:id="369"/>
    </w:p>
    <w:p w14:paraId="4585B41B" w14:textId="77777777" w:rsidR="00F37CF3" w:rsidRDefault="00F37CF3" w:rsidP="00F37CF3">
      <w:pPr>
        <w:pStyle w:val="Paragraphedeliste"/>
        <w:numPr>
          <w:ilvl w:val="0"/>
          <w:numId w:val="7"/>
        </w:numPr>
        <w:jc w:val="both"/>
      </w:pPr>
      <w:bookmarkStart w:id="370" w:name="_Ref106279896"/>
      <w:r>
        <w:t xml:space="preserve">A. K. Ramasubramonian, G. Van der Auwera, L. Pham Van, M. Karczewicz, </w:t>
      </w:r>
      <w:r w:rsidRPr="000D0FD7">
        <w:t>[G-PCC][New proposal] Results on inter prediction for predictive geometry coding</w:t>
      </w:r>
      <w:r>
        <w:t>, ISO/IEC JTC1/SC29/WG7 m59650, Apr. 2022.</w:t>
      </w:r>
      <w:bookmarkEnd w:id="370"/>
    </w:p>
    <w:p w14:paraId="355B386A" w14:textId="31B47329" w:rsidR="00F37CF3" w:rsidRDefault="00F37CF3" w:rsidP="00F37CF3">
      <w:pPr>
        <w:pStyle w:val="Paragraphedeliste"/>
        <w:numPr>
          <w:ilvl w:val="0"/>
          <w:numId w:val="7"/>
        </w:numPr>
        <w:jc w:val="both"/>
      </w:pPr>
      <w:bookmarkStart w:id="371" w:name="_Ref106206574"/>
      <w:r>
        <w:t xml:space="preserve">L. Pham Van, G. Van der Auwera, A. K. Ramasubramonian, M. Karczewicz, </w:t>
      </w:r>
      <w:r w:rsidRPr="00751E6F">
        <w:t>[G-PCC][Inter-EM] Inter prediction for octree geometry coding: evaluation and refinements</w:t>
      </w:r>
      <w:r>
        <w:t>, ISO/IEC JTC1/SC29/WG7 m59619, Apr. 2022.</w:t>
      </w:r>
      <w:bookmarkEnd w:id="371"/>
    </w:p>
    <w:p w14:paraId="58471172" w14:textId="77777777" w:rsidR="00B51C17" w:rsidRDefault="00B51C17" w:rsidP="00B51C17">
      <w:pPr>
        <w:pStyle w:val="Paragraphedeliste"/>
        <w:numPr>
          <w:ilvl w:val="0"/>
          <w:numId w:val="7"/>
        </w:numPr>
        <w:jc w:val="both"/>
      </w:pPr>
      <w:bookmarkStart w:id="372" w:name="_Ref113552207"/>
      <w:r>
        <w:t xml:space="preserve">A. K. Ramasubramonian, G. Van der Auwera, M. Karczewicz, </w:t>
      </w:r>
      <w:r w:rsidRPr="00A62748">
        <w:t>[G-PCC] EE13.2 Test 6 Report on inter prediction with dynamic OBUF scheme</w:t>
      </w:r>
      <w:r>
        <w:t xml:space="preserve">, </w:t>
      </w:r>
      <w:r w:rsidRPr="00972F5F">
        <w:t>ISO/IEC JTC1/SC29/WG7 m</w:t>
      </w:r>
      <w:r>
        <w:t>60357</w:t>
      </w:r>
      <w:r w:rsidRPr="00972F5F">
        <w:t xml:space="preserve">, </w:t>
      </w:r>
      <w:r>
        <w:t>July</w:t>
      </w:r>
      <w:r w:rsidRPr="00972F5F">
        <w:t xml:space="preserve"> 2022.</w:t>
      </w:r>
      <w:bookmarkEnd w:id="372"/>
    </w:p>
    <w:p w14:paraId="39751E80" w14:textId="77777777" w:rsidR="00B51C17" w:rsidRDefault="00B51C17" w:rsidP="00B51C17">
      <w:pPr>
        <w:pStyle w:val="Paragraphedeliste"/>
        <w:numPr>
          <w:ilvl w:val="0"/>
          <w:numId w:val="7"/>
        </w:numPr>
        <w:jc w:val="both"/>
      </w:pPr>
      <w:bookmarkStart w:id="373" w:name="_Ref113552320"/>
      <w:r w:rsidRPr="001E7C0C">
        <w:t>H</w:t>
      </w:r>
      <w:r>
        <w:t>.</w:t>
      </w:r>
      <w:r w:rsidRPr="001E7C0C">
        <w:t xml:space="preserve"> Hur</w:t>
      </w:r>
      <w:r>
        <w:t xml:space="preserve">, </w:t>
      </w:r>
      <w:r w:rsidRPr="00060E03">
        <w:t>[G-PCC][EE13.2] Report on Unified Partition Method for Motion Compensation (Test7)</w:t>
      </w:r>
      <w:r>
        <w:t xml:space="preserve">, </w:t>
      </w:r>
      <w:r w:rsidRPr="00972F5F">
        <w:t>ISO/IEC JTC1/SC29/WG7 m</w:t>
      </w:r>
      <w:r>
        <w:t>60189</w:t>
      </w:r>
      <w:r w:rsidRPr="00972F5F">
        <w:t xml:space="preserve">, </w:t>
      </w:r>
      <w:r>
        <w:t>July</w:t>
      </w:r>
      <w:r w:rsidRPr="00972F5F">
        <w:t xml:space="preserve"> 2022.</w:t>
      </w:r>
      <w:bookmarkEnd w:id="373"/>
    </w:p>
    <w:p w14:paraId="72B2AC08" w14:textId="1E0D36BC" w:rsidR="00B51C17" w:rsidRDefault="00B51C17" w:rsidP="00B51C17">
      <w:pPr>
        <w:pStyle w:val="Paragraphedeliste"/>
        <w:numPr>
          <w:ilvl w:val="0"/>
          <w:numId w:val="7"/>
        </w:numPr>
        <w:jc w:val="both"/>
      </w:pPr>
      <w:bookmarkStart w:id="374" w:name="_Ref113617362"/>
      <w:r>
        <w:t xml:space="preserve">R. Hooda, A. K. Ramasubramonian, G. Van der Auwera, M. Karczewicz, </w:t>
      </w:r>
      <w:r w:rsidRPr="00BC1998">
        <w:t>[G-PCC][New proposal] On conversion of cartesian to spherical coordinates in inter prediction</w:t>
      </w:r>
      <w:r>
        <w:t xml:space="preserve">, </w:t>
      </w:r>
      <w:r w:rsidRPr="00972F5F">
        <w:t>ISO/IEC JTC1/SC29/WG7 m</w:t>
      </w:r>
      <w:r>
        <w:t>60358</w:t>
      </w:r>
      <w:r w:rsidRPr="00972F5F">
        <w:t xml:space="preserve">, </w:t>
      </w:r>
      <w:r>
        <w:t>July</w:t>
      </w:r>
      <w:r w:rsidRPr="00972F5F">
        <w:t xml:space="preserve"> 2022.</w:t>
      </w:r>
      <w:bookmarkEnd w:id="374"/>
    </w:p>
    <w:p w14:paraId="1C63C96B" w14:textId="77777777" w:rsidR="00C770B4" w:rsidRDefault="00C770B4" w:rsidP="00C770B4">
      <w:pPr>
        <w:pStyle w:val="Paragraphedeliste"/>
        <w:numPr>
          <w:ilvl w:val="0"/>
          <w:numId w:val="7"/>
        </w:numPr>
        <w:jc w:val="both"/>
      </w:pPr>
      <w:bookmarkStart w:id="375" w:name="_Ref123029820"/>
      <w:r w:rsidRPr="00972F5F">
        <w:t>Y.-Z. Xu, W. Wang, K. Zhang, L. Zhang,</w:t>
      </w:r>
      <w:r w:rsidRPr="00104E96">
        <w:t xml:space="preserve"> [G-PCC][EE 13.2 Test2] Report on Bi-direction Inter Prediction</w:t>
      </w:r>
      <w:r>
        <w:t xml:space="preserve">, </w:t>
      </w:r>
      <w:r w:rsidRPr="00972F5F">
        <w:t>ISO/IEC JTC1/SC29/WG7 m</w:t>
      </w:r>
      <w:r>
        <w:t>61084</w:t>
      </w:r>
      <w:r w:rsidRPr="00972F5F">
        <w:t xml:space="preserve">, </w:t>
      </w:r>
      <w:r>
        <w:t>Oct.</w:t>
      </w:r>
      <w:r w:rsidRPr="00972F5F">
        <w:t xml:space="preserve"> 2022.</w:t>
      </w:r>
      <w:bookmarkEnd w:id="375"/>
    </w:p>
    <w:p w14:paraId="7BF99A2B" w14:textId="65884F0C" w:rsidR="00C770B4" w:rsidRDefault="00C770B4" w:rsidP="00C770B4">
      <w:pPr>
        <w:pStyle w:val="Paragraphedeliste"/>
        <w:numPr>
          <w:ilvl w:val="0"/>
          <w:numId w:val="7"/>
        </w:numPr>
        <w:jc w:val="both"/>
      </w:pPr>
      <w:bookmarkStart w:id="376" w:name="_Ref123029822"/>
      <w:r w:rsidRPr="00BC4136">
        <w:t>Y.-Z. Xu, K. Zhang, L. Zhang, [G-PCC][EE13.2 related][New Proposal] Bi-direction Inter Prediction for G-PCC, ISO/IEC JTC1/SC29/WG7 m58013, Oct</w:t>
      </w:r>
      <w:r>
        <w:t>.</w:t>
      </w:r>
      <w:r w:rsidRPr="00BC4136">
        <w:t xml:space="preserve"> 2021.</w:t>
      </w:r>
      <w:bookmarkEnd w:id="376"/>
    </w:p>
    <w:p w14:paraId="18185777" w14:textId="77777777" w:rsidR="005968BF" w:rsidRDefault="005968BF" w:rsidP="005968BF">
      <w:pPr>
        <w:pStyle w:val="Paragraphedeliste"/>
        <w:numPr>
          <w:ilvl w:val="0"/>
          <w:numId w:val="7"/>
        </w:numPr>
        <w:jc w:val="both"/>
      </w:pPr>
      <w:bookmarkStart w:id="377" w:name="_Ref131065842"/>
      <w:r>
        <w:t xml:space="preserve">K. L. Loi, T. Nishi, T. Sugio, </w:t>
      </w:r>
      <w:r w:rsidRPr="00F950D6">
        <w:t>[G-PCC][EE13.2] Report on Inter Prediction Test 8 for Predictive Geometry</w:t>
      </w:r>
      <w:r>
        <w:t xml:space="preserve">, </w:t>
      </w:r>
      <w:r w:rsidRPr="00BC4136">
        <w:t>ISO/IEC JTC1/SC29/WG7 m</w:t>
      </w:r>
      <w:r>
        <w:t>61586</w:t>
      </w:r>
      <w:r w:rsidRPr="00BC4136">
        <w:t xml:space="preserve">, </w:t>
      </w:r>
      <w:r>
        <w:t>Jan.</w:t>
      </w:r>
      <w:r w:rsidRPr="00BC4136">
        <w:t xml:space="preserve"> 202</w:t>
      </w:r>
      <w:r>
        <w:t>3</w:t>
      </w:r>
      <w:r w:rsidRPr="00BC4136">
        <w:t>.</w:t>
      </w:r>
      <w:bookmarkEnd w:id="377"/>
    </w:p>
    <w:p w14:paraId="78E025E1" w14:textId="77777777" w:rsidR="005968BF" w:rsidRDefault="005968BF" w:rsidP="005968BF">
      <w:pPr>
        <w:pStyle w:val="Paragraphedeliste"/>
        <w:numPr>
          <w:ilvl w:val="0"/>
          <w:numId w:val="7"/>
        </w:numPr>
        <w:jc w:val="both"/>
      </w:pPr>
      <w:bookmarkStart w:id="378" w:name="_Ref131065843"/>
      <w:r w:rsidRPr="00057F0F">
        <w:t>K. L. Loi, T. Nishi, T. Sugio, [G-PCC][New] Inter Prediction for Predictive Geometry used in conjunction with Additional Global Motion Compensated Reference Frame, ISO/IEC JTC1/SC29/WG7 m61019, Oct</w:t>
      </w:r>
      <w:r>
        <w:t>.</w:t>
      </w:r>
      <w:r w:rsidRPr="00057F0F">
        <w:t xml:space="preserve"> 2022.</w:t>
      </w:r>
      <w:bookmarkEnd w:id="378"/>
    </w:p>
    <w:p w14:paraId="394D60B1" w14:textId="4A1A1BAE" w:rsidR="005968BF" w:rsidRDefault="005968BF" w:rsidP="005968BF">
      <w:pPr>
        <w:pStyle w:val="Paragraphedeliste"/>
        <w:numPr>
          <w:ilvl w:val="0"/>
          <w:numId w:val="7"/>
        </w:numPr>
        <w:jc w:val="both"/>
      </w:pPr>
      <w:bookmarkStart w:id="379" w:name="_Ref131065845"/>
      <w:r>
        <w:t xml:space="preserve">A. K. Ramasubramonian, G. Van der Auwera, M. Karczewicz, </w:t>
      </w:r>
      <w:r w:rsidRPr="00D30828">
        <w:t>[G-PCC] Thoughts on EE13.2 Test 8 - inter prediction in predictive geometry coding</w:t>
      </w:r>
      <w:r>
        <w:t xml:space="preserve">, </w:t>
      </w:r>
      <w:r w:rsidRPr="00057F0F">
        <w:t>ISO/IEC JTC1/SC29/WG7 m6</w:t>
      </w:r>
      <w:r>
        <w:t>2218</w:t>
      </w:r>
      <w:r w:rsidRPr="00057F0F">
        <w:t xml:space="preserve">, </w:t>
      </w:r>
      <w:r>
        <w:t>Jan.</w:t>
      </w:r>
      <w:r w:rsidRPr="00057F0F">
        <w:t xml:space="preserve"> 202</w:t>
      </w:r>
      <w:r>
        <w:t>3</w:t>
      </w:r>
      <w:r w:rsidRPr="00057F0F">
        <w:t>.</w:t>
      </w:r>
      <w:bookmarkEnd w:id="379"/>
    </w:p>
    <w:p w14:paraId="655C9015" w14:textId="6E5DD859" w:rsidR="00B17B09" w:rsidRDefault="00C72793" w:rsidP="005968BF">
      <w:pPr>
        <w:pStyle w:val="Paragraphedeliste"/>
        <w:numPr>
          <w:ilvl w:val="0"/>
          <w:numId w:val="7"/>
        </w:numPr>
        <w:jc w:val="both"/>
      </w:pPr>
      <w:bookmarkStart w:id="380" w:name="_Ref139538891"/>
      <w:r w:rsidRPr="006A1E95">
        <w:t>K</w:t>
      </w:r>
      <w:r>
        <w:t>.</w:t>
      </w:r>
      <w:r w:rsidRPr="006A1E95">
        <w:t xml:space="preserve"> L</w:t>
      </w:r>
      <w:r>
        <w:t>.</w:t>
      </w:r>
      <w:r w:rsidRPr="006A1E95">
        <w:t xml:space="preserve"> Loi, T</w:t>
      </w:r>
      <w:r>
        <w:t>.</w:t>
      </w:r>
      <w:r w:rsidRPr="006A1E95">
        <w:t xml:space="preserve"> Nishi, T</w:t>
      </w:r>
      <w:r>
        <w:t>.</w:t>
      </w:r>
      <w:r w:rsidRPr="006A1E95">
        <w:t xml:space="preserve"> Sugio</w:t>
      </w:r>
      <w:r>
        <w:t xml:space="preserve">, </w:t>
      </w:r>
      <w:r w:rsidRPr="004F6E6B">
        <w:t>[G-PCC][EE13.2] Report on Inter Prediction Test 6 for Predictive Geometry</w:t>
      </w:r>
      <w:r>
        <w:t xml:space="preserve">, </w:t>
      </w:r>
      <w:r w:rsidRPr="00057F0F">
        <w:t>ISO/IEC JTC1/SC29/WG7 m</w:t>
      </w:r>
      <w:r>
        <w:t>62512, Apr. 2023.</w:t>
      </w:r>
      <w:bookmarkEnd w:id="380"/>
    </w:p>
    <w:p w14:paraId="2F0EAA9C" w14:textId="129FB626" w:rsidR="00E25F1D" w:rsidRDefault="00520C96" w:rsidP="00520C96">
      <w:pPr>
        <w:pStyle w:val="Paragraphedeliste"/>
        <w:numPr>
          <w:ilvl w:val="0"/>
          <w:numId w:val="7"/>
        </w:numPr>
        <w:jc w:val="both"/>
      </w:pPr>
      <w:bookmarkStart w:id="381" w:name="_Ref139542609"/>
      <w:r w:rsidRPr="002A1CD5">
        <w:t>S</w:t>
      </w:r>
      <w:r>
        <w:t>.</w:t>
      </w:r>
      <w:r w:rsidRPr="002A1CD5">
        <w:t xml:space="preserve"> Hao, S</w:t>
      </w:r>
      <w:r>
        <w:t>.</w:t>
      </w:r>
      <w:r w:rsidRPr="002A1CD5">
        <w:t xml:space="preserve"> Wan, T</w:t>
      </w:r>
      <w:r>
        <w:t>.</w:t>
      </w:r>
      <w:r w:rsidRPr="002A1CD5">
        <w:t xml:space="preserve"> Tian, W</w:t>
      </w:r>
      <w:r>
        <w:t>.</w:t>
      </w:r>
      <w:r w:rsidRPr="002A1CD5">
        <w:t xml:space="preserve"> Zhang, F</w:t>
      </w:r>
      <w:r>
        <w:t>.</w:t>
      </w:r>
      <w:r w:rsidRPr="002A1CD5">
        <w:t xml:space="preserve"> Yang</w:t>
      </w:r>
      <w:r>
        <w:t xml:space="preserve">, </w:t>
      </w:r>
      <w:r w:rsidRPr="00743CAE">
        <w:t>[G-PCC][New proposal]</w:t>
      </w:r>
      <w:r>
        <w:t xml:space="preserve"> </w:t>
      </w:r>
      <w:r w:rsidRPr="00743CAE">
        <w:t>Modification on inter entropy continuation</w:t>
      </w:r>
      <w:r>
        <w:t xml:space="preserve">, </w:t>
      </w:r>
      <w:r w:rsidRPr="00057F0F">
        <w:t>ISO/IEC JTC1/SC29/WG7</w:t>
      </w:r>
      <w:r>
        <w:t xml:space="preserve"> m63162, Apr. 2023.</w:t>
      </w:r>
      <w:bookmarkEnd w:id="381"/>
    </w:p>
    <w:p w14:paraId="27ED5002" w14:textId="77777777" w:rsidR="00F1461B" w:rsidRDefault="00F1461B" w:rsidP="00F1461B">
      <w:pPr>
        <w:pStyle w:val="Paragraphedeliste"/>
        <w:numPr>
          <w:ilvl w:val="0"/>
          <w:numId w:val="7"/>
        </w:numPr>
        <w:jc w:val="both"/>
      </w:pPr>
      <w:bookmarkStart w:id="382" w:name="_Ref144825939"/>
      <w:r w:rsidRPr="0007092F">
        <w:t>Z. Sun, Y. Yu, V. Zakharchenko, H. Yu, C. Ma, H. Wei, D. Wang</w:t>
      </w:r>
      <w:r>
        <w:t xml:space="preserve">, </w:t>
      </w:r>
      <w:r w:rsidRPr="00CA45B8">
        <w:t>[G-PCC][EE 13.64] Report on IDCM coding for inter octree-based G-PCC</w:t>
      </w:r>
      <w:r>
        <w:t xml:space="preserve">, </w:t>
      </w:r>
      <w:r w:rsidRPr="004D4918">
        <w:t>ISO/IEC JTC1/SC29/WG7</w:t>
      </w:r>
      <w:r>
        <w:t xml:space="preserve"> m</w:t>
      </w:r>
      <w:r w:rsidRPr="00CA45B8">
        <w:t>64024</w:t>
      </w:r>
      <w:r>
        <w:t>, July 2023.</w:t>
      </w:r>
      <w:bookmarkEnd w:id="382"/>
    </w:p>
    <w:p w14:paraId="75DD72A1" w14:textId="4E20E48B" w:rsidR="00F1461B" w:rsidRDefault="00F1461B" w:rsidP="00F1461B">
      <w:pPr>
        <w:pStyle w:val="Paragraphedeliste"/>
        <w:numPr>
          <w:ilvl w:val="0"/>
          <w:numId w:val="7"/>
        </w:numPr>
        <w:jc w:val="both"/>
      </w:pPr>
      <w:bookmarkStart w:id="383" w:name="_Ref144825941"/>
      <w:r w:rsidRPr="0007092F">
        <w:t>Z. Sun, Y. Yu, V. Zakharchenko, H. Yu, C. Ma, H. Wei, D. Wang</w:t>
      </w:r>
      <w:r w:rsidRPr="002F130F">
        <w:t>, [G-PCC][EE 13.57 related] Improved IDCM coding of inter octree-based GPCC, ISO/IEC JTC1/SC29/WG7 m61900, Jan. 2023.</w:t>
      </w:r>
      <w:bookmarkEnd w:id="383"/>
    </w:p>
    <w:p w14:paraId="4974E360" w14:textId="52488FD4" w:rsidR="00420F87" w:rsidRDefault="00420F87" w:rsidP="003F75BE">
      <w:pPr>
        <w:pStyle w:val="Paragraphedeliste"/>
        <w:numPr>
          <w:ilvl w:val="0"/>
          <w:numId w:val="7"/>
        </w:numPr>
      </w:pPr>
      <w:bookmarkStart w:id="384" w:name="_Ref156562094"/>
      <w:r w:rsidRPr="00420F87">
        <w:t>A. K. Ramasubramonian, G. Van der Auwera, M. Karczewicz, [G-PCC][New] Fixes and improvements to G-PCC, ISO/IEC JTC1/SC29/WG7 m65409, October 2023.</w:t>
      </w:r>
      <w:bookmarkEnd w:id="384"/>
    </w:p>
    <w:p w14:paraId="33D13A3A" w14:textId="102A58BE" w:rsidR="00BA7F28" w:rsidRDefault="00BA7F28" w:rsidP="00B47F3D"/>
    <w:p w14:paraId="4A72D3E0" w14:textId="5FCDAAFC" w:rsidR="0041570D" w:rsidRDefault="0041570D" w:rsidP="0041570D">
      <w:pPr>
        <w:pStyle w:val="Titre2"/>
      </w:pPr>
      <w:bookmarkStart w:id="385" w:name="_Toc156567976"/>
      <w:r>
        <w:t>Inter Prediction for Attribute Coding</w:t>
      </w:r>
      <w:bookmarkEnd w:id="385"/>
    </w:p>
    <w:p w14:paraId="33BC2DFF" w14:textId="77777777" w:rsidR="00911501" w:rsidRDefault="00911501" w:rsidP="00911501">
      <w:pPr>
        <w:pStyle w:val="Paragraphedeliste"/>
        <w:numPr>
          <w:ilvl w:val="0"/>
          <w:numId w:val="7"/>
        </w:numPr>
        <w:jc w:val="both"/>
      </w:pPr>
      <w:bookmarkStart w:id="386" w:name="_Ref92307604"/>
      <w:bookmarkStart w:id="387" w:name="_Ref106032336"/>
      <w:r>
        <w:t>Y.-Z. Xu, K. Zhang, L. Zhang,</w:t>
      </w:r>
      <w:r>
        <w:rPr>
          <w:bCs/>
        </w:rPr>
        <w:t xml:space="preserve"> [G-PCC][EE13.2 related][New Proposal]</w:t>
      </w:r>
      <w:r>
        <w:t xml:space="preserve"> Bi-direction Inter Prediction for G-PCC, ISO/IEC JTC1/SC29/WG7 m58013, </w:t>
      </w:r>
      <w:r>
        <w:rPr>
          <w:lang w:eastAsia="zh-CN"/>
        </w:rPr>
        <w:t xml:space="preserve">Oct. </w:t>
      </w:r>
      <w:r>
        <w:t>2021.</w:t>
      </w:r>
      <w:bookmarkEnd w:id="386"/>
      <w:r>
        <w:t xml:space="preserve"> (attribute coding part)</w:t>
      </w:r>
      <w:bookmarkEnd w:id="387"/>
    </w:p>
    <w:p w14:paraId="553D62BB" w14:textId="563AE729" w:rsidR="00911501" w:rsidRDefault="00911501" w:rsidP="00911501">
      <w:pPr>
        <w:pStyle w:val="Paragraphedeliste"/>
        <w:numPr>
          <w:ilvl w:val="0"/>
          <w:numId w:val="7"/>
        </w:numPr>
        <w:jc w:val="both"/>
      </w:pPr>
      <w:bookmarkStart w:id="388" w:name="_Ref96960579"/>
      <w:bookmarkStart w:id="389" w:name="_Ref106032337"/>
      <w:r>
        <w:t xml:space="preserve">Y.-Z. Xu, W. Wang, K. Zhang, L. Zhang, [G-PCC][EE 13.2 Test 6] Report on Bi-direction Inter Prediction, </w:t>
      </w:r>
      <w:r w:rsidRPr="004B47C4">
        <w:t>ISO/IEC JTC1/SC29/WG7</w:t>
      </w:r>
      <w:r>
        <w:t xml:space="preserve"> m58889, Jan. 2022.</w:t>
      </w:r>
      <w:bookmarkEnd w:id="388"/>
      <w:r>
        <w:t xml:space="preserve"> (attribute coding part)</w:t>
      </w:r>
      <w:bookmarkEnd w:id="389"/>
    </w:p>
    <w:p w14:paraId="7509664D" w14:textId="77777777" w:rsidR="003D0636" w:rsidRDefault="003D0636" w:rsidP="003D0636">
      <w:pPr>
        <w:pStyle w:val="Paragraphedeliste"/>
        <w:numPr>
          <w:ilvl w:val="0"/>
          <w:numId w:val="7"/>
        </w:numPr>
        <w:jc w:val="both"/>
      </w:pPr>
      <w:bookmarkStart w:id="390" w:name="_Ref131064180"/>
      <w:r>
        <w:t xml:space="preserve">Y.-Z. Xu, W. Wang, K. Zhang, L. Zhang, [G-PCC][EE 13.2 Test 3] </w:t>
      </w:r>
      <w:r w:rsidRPr="00972F5F">
        <w:t>Report on Attribute Inter Prediction for Predictive Geometry Coding</w:t>
      </w:r>
      <w:r>
        <w:t xml:space="preserve">, </w:t>
      </w:r>
      <w:r w:rsidRPr="004B47C4">
        <w:t>ISO/IEC JTC1/SC29/WG7</w:t>
      </w:r>
      <w:r>
        <w:t xml:space="preserve"> m60202, July 2022.</w:t>
      </w:r>
      <w:bookmarkEnd w:id="390"/>
    </w:p>
    <w:p w14:paraId="04A67BA2" w14:textId="77777777" w:rsidR="003D0636" w:rsidRDefault="003D0636" w:rsidP="003D0636">
      <w:pPr>
        <w:pStyle w:val="Paragraphedeliste"/>
        <w:numPr>
          <w:ilvl w:val="0"/>
          <w:numId w:val="7"/>
        </w:numPr>
        <w:jc w:val="both"/>
      </w:pPr>
      <w:bookmarkStart w:id="391" w:name="_Ref131064183"/>
      <w:r w:rsidRPr="00972F5F">
        <w:t>Y.-Z. Xu, W. Wang, K. Zhang, L. Zhang, [G-PCC][EE13.2 related][New proposal] Attribute Inter Prediction for Predictive Geometry Coding Mode in Inter-EM, ISO/IEC JTC1/SC29/WG7 m59612, Apr</w:t>
      </w:r>
      <w:r>
        <w:t>.</w:t>
      </w:r>
      <w:r w:rsidRPr="00972F5F">
        <w:t xml:space="preserve"> 2022.</w:t>
      </w:r>
      <w:bookmarkEnd w:id="391"/>
    </w:p>
    <w:p w14:paraId="395101B5" w14:textId="77777777" w:rsidR="00E7096E" w:rsidRDefault="00E7096E" w:rsidP="00E7096E">
      <w:pPr>
        <w:pStyle w:val="Paragraphedeliste"/>
        <w:numPr>
          <w:ilvl w:val="0"/>
          <w:numId w:val="7"/>
        </w:numPr>
        <w:jc w:val="both"/>
      </w:pPr>
      <w:bookmarkStart w:id="392" w:name="_Ref131080807"/>
      <w:r w:rsidRPr="00972F5F">
        <w:t>Y.-Z. Xu, W. Wang, K. Zhang, L. Zhang,</w:t>
      </w:r>
      <w:r>
        <w:t xml:space="preserve"> </w:t>
      </w:r>
      <w:r w:rsidRPr="00B87B22">
        <w:t>[G-PCC][EE13.2 Test</w:t>
      </w:r>
      <w:r>
        <w:t xml:space="preserve"> </w:t>
      </w:r>
      <w:r w:rsidRPr="00B87B22">
        <w:t>6] Report on Inter Prediction for RAHT Attribute Coding</w:t>
      </w:r>
      <w:r>
        <w:t xml:space="preserve">, </w:t>
      </w:r>
      <w:r w:rsidRPr="00972F5F">
        <w:t>ISO/IEC JTC1/SC29/WG7 m</w:t>
      </w:r>
      <w:r>
        <w:t>61886</w:t>
      </w:r>
      <w:r w:rsidRPr="00972F5F">
        <w:t xml:space="preserve">, </w:t>
      </w:r>
      <w:r>
        <w:t>Jan.</w:t>
      </w:r>
      <w:r w:rsidRPr="00972F5F">
        <w:t xml:space="preserve"> 202</w:t>
      </w:r>
      <w:r>
        <w:t>3</w:t>
      </w:r>
      <w:r w:rsidRPr="00972F5F">
        <w:t>.</w:t>
      </w:r>
      <w:bookmarkEnd w:id="392"/>
    </w:p>
    <w:p w14:paraId="2CC2F8F2" w14:textId="73BB431C" w:rsidR="003D0636" w:rsidRDefault="00E7096E" w:rsidP="00E7096E">
      <w:pPr>
        <w:pStyle w:val="Paragraphedeliste"/>
        <w:numPr>
          <w:ilvl w:val="0"/>
          <w:numId w:val="7"/>
        </w:numPr>
        <w:jc w:val="both"/>
      </w:pPr>
      <w:bookmarkStart w:id="393" w:name="_Ref131080811"/>
      <w:r w:rsidRPr="00104C81">
        <w:t>Y.-Z. Xu, W. Wang, K. Zhang, L. Zhang, [G-PCC][EE13.2 related][New proposal] Inter-Prediction for RAHT Attribute Coding, ISO/IEC JTC1/SC29/WG7 m61083, Oct</w:t>
      </w:r>
      <w:r>
        <w:t>.</w:t>
      </w:r>
      <w:r w:rsidRPr="00104C81">
        <w:t xml:space="preserve"> 2022.</w:t>
      </w:r>
      <w:bookmarkEnd w:id="393"/>
    </w:p>
    <w:p w14:paraId="50F2958B" w14:textId="77777777" w:rsidR="00465793" w:rsidRDefault="00465793" w:rsidP="00465793">
      <w:pPr>
        <w:pStyle w:val="Paragraphedeliste"/>
        <w:numPr>
          <w:ilvl w:val="0"/>
          <w:numId w:val="7"/>
        </w:numPr>
        <w:jc w:val="both"/>
      </w:pPr>
      <w:bookmarkStart w:id="394" w:name="_Ref139547083"/>
      <w:r>
        <w:t xml:space="preserve">H. Hur, Y. Park, </w:t>
      </w:r>
      <w:r w:rsidRPr="00324D9F">
        <w:t>[G-PCC][EE13.2] Report on inter prediction (Test7)</w:t>
      </w:r>
      <w:r>
        <w:t xml:space="preserve">, </w:t>
      </w:r>
      <w:r w:rsidRPr="00104C81">
        <w:t>ISO/IEC JTC1/SC29/WG7</w:t>
      </w:r>
      <w:r>
        <w:t xml:space="preserve"> m62704, Apr. 2023.</w:t>
      </w:r>
      <w:bookmarkEnd w:id="394"/>
    </w:p>
    <w:p w14:paraId="055FE12C" w14:textId="77777777" w:rsidR="00465793" w:rsidRDefault="00465793" w:rsidP="00465793">
      <w:pPr>
        <w:pStyle w:val="Paragraphedeliste"/>
        <w:numPr>
          <w:ilvl w:val="0"/>
          <w:numId w:val="7"/>
        </w:numPr>
        <w:jc w:val="both"/>
      </w:pPr>
      <w:bookmarkStart w:id="395" w:name="_Ref139547084"/>
      <w:r>
        <w:t xml:space="preserve">H. Hur, Y. Park, </w:t>
      </w:r>
      <w:r w:rsidRPr="001B4482">
        <w:t>[G-PCC][EE13.2-related] on dependent entropy frame coding for attribute</w:t>
      </w:r>
      <w:r>
        <w:t xml:space="preserve">, </w:t>
      </w:r>
      <w:r w:rsidRPr="00104C81">
        <w:t>ISO/IEC JTC1/SC29/WG7</w:t>
      </w:r>
      <w:r>
        <w:t xml:space="preserve"> m61916, Jan. 2023.</w:t>
      </w:r>
      <w:bookmarkEnd w:id="395"/>
    </w:p>
    <w:p w14:paraId="4A4E0922" w14:textId="77777777" w:rsidR="00465793" w:rsidRDefault="00465793" w:rsidP="00465793">
      <w:pPr>
        <w:pStyle w:val="Paragraphedeliste"/>
        <w:numPr>
          <w:ilvl w:val="0"/>
          <w:numId w:val="7"/>
        </w:numPr>
        <w:jc w:val="both"/>
      </w:pPr>
      <w:bookmarkStart w:id="396" w:name="_Ref139547087"/>
      <w:r w:rsidRPr="00732184">
        <w:t>A. K. Ramasubramonian</w:t>
      </w:r>
      <w:r>
        <w:t xml:space="preserve">, </w:t>
      </w:r>
      <w:r w:rsidRPr="00732184">
        <w:t>[G-PCC] Cross-check of EE13.2 Test 7 on dependent frame entropy coding for attributes</w:t>
      </w:r>
      <w:r>
        <w:t xml:space="preserve">, </w:t>
      </w:r>
      <w:r w:rsidRPr="00104C81">
        <w:t>ISO/IEC JTC1/SC29/WG7</w:t>
      </w:r>
      <w:r>
        <w:t xml:space="preserve"> m63493, Apr. 2023 (fixes).</w:t>
      </w:r>
      <w:bookmarkEnd w:id="396"/>
    </w:p>
    <w:p w14:paraId="2630B5F2" w14:textId="77777777" w:rsidR="00782879" w:rsidRDefault="00782879" w:rsidP="00782879">
      <w:pPr>
        <w:pStyle w:val="Paragraphedeliste"/>
        <w:numPr>
          <w:ilvl w:val="0"/>
          <w:numId w:val="7"/>
        </w:numPr>
        <w:jc w:val="both"/>
      </w:pPr>
      <w:bookmarkStart w:id="397" w:name="_Ref139549030"/>
      <w:r w:rsidRPr="008F277D">
        <w:t>Y</w:t>
      </w:r>
      <w:r>
        <w:t>.</w:t>
      </w:r>
      <w:r w:rsidRPr="008F277D">
        <w:t xml:space="preserve"> Xu, K</w:t>
      </w:r>
      <w:r>
        <w:t>.</w:t>
      </w:r>
      <w:r w:rsidRPr="008F277D">
        <w:t xml:space="preserve"> Zhang, L</w:t>
      </w:r>
      <w:r>
        <w:t>.</w:t>
      </w:r>
      <w:r w:rsidRPr="008F277D">
        <w:t xml:space="preserve"> Zhang</w:t>
      </w:r>
      <w:r>
        <w:t xml:space="preserve">, </w:t>
      </w:r>
      <w:r w:rsidRPr="000278FB">
        <w:t>[G-PCC][EE13.2] Report on RAHT Inter Prediction (Test5.1)</w:t>
      </w:r>
      <w:r>
        <w:t xml:space="preserve">, </w:t>
      </w:r>
      <w:r w:rsidRPr="00104C81">
        <w:t>ISO/IEC JTC1/SC29/WG7</w:t>
      </w:r>
      <w:r>
        <w:t xml:space="preserve"> m62706, Apr. 2023.</w:t>
      </w:r>
      <w:bookmarkEnd w:id="397"/>
    </w:p>
    <w:p w14:paraId="598619B9" w14:textId="35C0D217" w:rsidR="00BA2C5D" w:rsidRDefault="00782879" w:rsidP="00782879">
      <w:pPr>
        <w:pStyle w:val="Paragraphedeliste"/>
        <w:numPr>
          <w:ilvl w:val="0"/>
          <w:numId w:val="7"/>
        </w:numPr>
        <w:jc w:val="both"/>
      </w:pPr>
      <w:bookmarkStart w:id="398" w:name="_Ref139549032"/>
      <w:r w:rsidRPr="00C80CB8">
        <w:t>Y.-Z. Xu, W. Wang, K. Zhang, L. Zhang, [G-PCC][EE13.2 related][New proposal] Improvements to Inter-Prediction for RAHT Attribute Coding, ISO/IEC JTC1/SC29/WG7 m61888, January 2023.</w:t>
      </w:r>
      <w:bookmarkEnd w:id="398"/>
    </w:p>
    <w:p w14:paraId="321DA9D8" w14:textId="77777777" w:rsidR="00050B3A" w:rsidRDefault="00050B3A" w:rsidP="00050B3A">
      <w:pPr>
        <w:pStyle w:val="Paragraphedeliste"/>
        <w:numPr>
          <w:ilvl w:val="0"/>
          <w:numId w:val="7"/>
        </w:numPr>
        <w:jc w:val="both"/>
      </w:pPr>
      <w:bookmarkStart w:id="399" w:name="_Ref139549928"/>
      <w:r w:rsidRPr="00D64044">
        <w:t>N</w:t>
      </w:r>
      <w:r>
        <w:t>.</w:t>
      </w:r>
      <w:r w:rsidRPr="00D64044">
        <w:t xml:space="preserve"> Iguchi, T</w:t>
      </w:r>
      <w:r>
        <w:t>.</w:t>
      </w:r>
      <w:r w:rsidRPr="00D64044">
        <w:t xml:space="preserve"> Sugio</w:t>
      </w:r>
      <w:r>
        <w:t xml:space="preserve">, </w:t>
      </w:r>
      <w:r w:rsidRPr="00471743">
        <w:t>[G-PCC][EE13.2] Report on Inter prediction for RAHT attribute coding (Test5.2)</w:t>
      </w:r>
      <w:r>
        <w:t xml:space="preserve">, </w:t>
      </w:r>
      <w:r w:rsidRPr="00471743">
        <w:t>ISO/IEC JTC1/SC29/WG7 m</w:t>
      </w:r>
      <w:r>
        <w:t>62760, Apr. 2023.</w:t>
      </w:r>
      <w:bookmarkEnd w:id="399"/>
    </w:p>
    <w:p w14:paraId="6AC85940" w14:textId="37098D46" w:rsidR="00050B3A" w:rsidRDefault="00050B3A" w:rsidP="00050B3A">
      <w:pPr>
        <w:pStyle w:val="Paragraphedeliste"/>
        <w:numPr>
          <w:ilvl w:val="0"/>
          <w:numId w:val="7"/>
        </w:numPr>
        <w:jc w:val="both"/>
      </w:pPr>
      <w:bookmarkStart w:id="400" w:name="_Ref139549929"/>
      <w:r w:rsidRPr="00105643">
        <w:t>N. Iguchi</w:t>
      </w:r>
      <w:r>
        <w:t>,</w:t>
      </w:r>
      <w:r w:rsidRPr="00105643">
        <w:t xml:space="preserve"> T. Sugio, </w:t>
      </w:r>
      <w:r w:rsidRPr="00C60CF5">
        <w:t>[G-PCC][EE13.2Test6 related][New]</w:t>
      </w:r>
      <w:r>
        <w:t xml:space="preserve"> </w:t>
      </w:r>
      <w:r w:rsidRPr="00105643">
        <w:t>Coefficient Inter Prediction for RAHT Attribute Coding, ISO/IEC JTC1/SC29/WG7 m61945, Ja</w:t>
      </w:r>
      <w:r>
        <w:t>n.</w:t>
      </w:r>
      <w:r w:rsidRPr="00105643">
        <w:t xml:space="preserve"> 2023.</w:t>
      </w:r>
      <w:bookmarkEnd w:id="400"/>
    </w:p>
    <w:p w14:paraId="2EE690D0" w14:textId="77777777" w:rsidR="000F4C32" w:rsidRDefault="000F4C32" w:rsidP="000F4C32">
      <w:pPr>
        <w:pStyle w:val="Paragraphedeliste"/>
        <w:numPr>
          <w:ilvl w:val="0"/>
          <w:numId w:val="7"/>
        </w:numPr>
        <w:jc w:val="both"/>
      </w:pPr>
      <w:bookmarkStart w:id="401" w:name="_Ref139552066"/>
      <w:r w:rsidRPr="001336CF">
        <w:t>Y</w:t>
      </w:r>
      <w:r>
        <w:t>.</w:t>
      </w:r>
      <w:r w:rsidRPr="001336CF">
        <w:t xml:space="preserve"> Xu, W</w:t>
      </w:r>
      <w:r>
        <w:t>.</w:t>
      </w:r>
      <w:r w:rsidRPr="001336CF">
        <w:t xml:space="preserve"> Wang, B</w:t>
      </w:r>
      <w:r>
        <w:t>.</w:t>
      </w:r>
      <w:r w:rsidRPr="001336CF">
        <w:t xml:space="preserve"> Vishwanath, </w:t>
      </w:r>
      <w:r>
        <w:t>K.</w:t>
      </w:r>
      <w:r w:rsidRPr="001336CF">
        <w:t xml:space="preserve"> Zhang, L</w:t>
      </w:r>
      <w:r>
        <w:t>.</w:t>
      </w:r>
      <w:r w:rsidRPr="001336CF">
        <w:t xml:space="preserve"> Zhang</w:t>
      </w:r>
      <w:r>
        <w:t xml:space="preserve">, </w:t>
      </w:r>
      <w:r w:rsidRPr="00D255FA">
        <w:t>[G-PCC][EE13.2 related][New proposal] Improvements to Attribute Inter-Prediction With Slices Partition</w:t>
      </w:r>
      <w:r>
        <w:t xml:space="preserve">, </w:t>
      </w:r>
      <w:r w:rsidRPr="00105643">
        <w:t>ISO/IEC JTC1/SC29/WG7 m</w:t>
      </w:r>
      <w:r>
        <w:t>62710, Apr. 2023.</w:t>
      </w:r>
      <w:bookmarkEnd w:id="401"/>
    </w:p>
    <w:p w14:paraId="439B3CC7" w14:textId="2E234153" w:rsidR="00BA7F28" w:rsidRDefault="00891148" w:rsidP="007E57BE">
      <w:pPr>
        <w:pStyle w:val="Paragraphedeliste"/>
        <w:numPr>
          <w:ilvl w:val="0"/>
          <w:numId w:val="7"/>
        </w:numPr>
        <w:jc w:val="both"/>
      </w:pPr>
      <w:bookmarkStart w:id="402" w:name="_Ref144975146"/>
      <w:r w:rsidRPr="008972AB">
        <w:t>Z. Sun, Y. Yu, V. Zakharchenko, H. Yu, D. Wang</w:t>
      </w:r>
      <w:r>
        <w:t xml:space="preserve">, </w:t>
      </w:r>
      <w:r w:rsidRPr="008972AB">
        <w:t>[G-PCC][EE13.2 related][New proposal] Attribute Inter Prediction for predLifting transform coding</w:t>
      </w:r>
      <w:r>
        <w:t xml:space="preserve">, </w:t>
      </w:r>
      <w:r w:rsidRPr="00105643">
        <w:t>ISO/IEC JTC1/SC29/WG7</w:t>
      </w:r>
      <w:r>
        <w:t xml:space="preserve"> m63014, Apr. 2023.</w:t>
      </w:r>
      <w:bookmarkEnd w:id="402"/>
    </w:p>
    <w:p w14:paraId="0744BF7F" w14:textId="7F681729" w:rsidR="00C24A9B" w:rsidRDefault="00C24A9B" w:rsidP="007E57BE">
      <w:pPr>
        <w:pStyle w:val="Paragraphedeliste"/>
        <w:numPr>
          <w:ilvl w:val="0"/>
          <w:numId w:val="7"/>
        </w:numPr>
        <w:jc w:val="both"/>
      </w:pPr>
      <w:bookmarkStart w:id="403" w:name="_Ref144986044"/>
      <w:r w:rsidRPr="008D7F3F">
        <w:t>Y.-Z. Xu, K. Zhang, L. Zhang,</w:t>
      </w:r>
      <w:r>
        <w:t xml:space="preserve"> </w:t>
      </w:r>
      <w:r w:rsidRPr="00644370">
        <w:t>[G-PCC][EE13.2 Test2] Report on bi-prediction under predictive geometry coding mode</w:t>
      </w:r>
      <w:r>
        <w:t xml:space="preserve">, </w:t>
      </w:r>
      <w:r w:rsidRPr="00644370">
        <w:t>ISO/IEC JTC1/SC29/WG7</w:t>
      </w:r>
      <w:r>
        <w:t xml:space="preserve"> m</w:t>
      </w:r>
      <w:r w:rsidRPr="00644370">
        <w:t>64045</w:t>
      </w:r>
      <w:r>
        <w:t>, July 2023.</w:t>
      </w:r>
      <w:bookmarkEnd w:id="403"/>
    </w:p>
    <w:p w14:paraId="32625B3F" w14:textId="77777777" w:rsidR="00511087" w:rsidRDefault="00511087" w:rsidP="00511087">
      <w:pPr>
        <w:pStyle w:val="Paragraphedeliste"/>
        <w:numPr>
          <w:ilvl w:val="0"/>
          <w:numId w:val="7"/>
        </w:numPr>
        <w:jc w:val="both"/>
      </w:pPr>
      <w:bookmarkStart w:id="404" w:name="_Ref144987260"/>
      <w:r w:rsidRPr="00481CCA">
        <w:t>Y.</w:t>
      </w:r>
      <w:r w:rsidRPr="00104C81">
        <w:t>-Z.</w:t>
      </w:r>
      <w:r w:rsidRPr="00481CCA">
        <w:t xml:space="preserve"> Xu, W. Wang, B. Vishwanath, K. Zhang, L. Zhang</w:t>
      </w:r>
      <w:r>
        <w:t xml:space="preserve">, </w:t>
      </w:r>
      <w:r w:rsidRPr="00424FBD">
        <w:t>[G-PCC][EE13.2 Test6] Report on improvements to RAHT prediction</w:t>
      </w:r>
      <w:r>
        <w:t xml:space="preserve">, </w:t>
      </w:r>
      <w:r w:rsidRPr="00105643">
        <w:t>ISO/IEC JTC1/SC29/WG7</w:t>
      </w:r>
      <w:r>
        <w:t xml:space="preserve"> m</w:t>
      </w:r>
      <w:r w:rsidRPr="00424FBD">
        <w:t>64044</w:t>
      </w:r>
      <w:r>
        <w:t>, July 2023.</w:t>
      </w:r>
      <w:bookmarkEnd w:id="404"/>
    </w:p>
    <w:p w14:paraId="098CE2D1" w14:textId="77777777" w:rsidR="00AF41E4" w:rsidRDefault="00515FF4" w:rsidP="00AF41E4">
      <w:pPr>
        <w:pStyle w:val="Paragraphedeliste"/>
        <w:numPr>
          <w:ilvl w:val="0"/>
          <w:numId w:val="7"/>
        </w:numPr>
        <w:jc w:val="both"/>
      </w:pPr>
      <w:bookmarkStart w:id="405" w:name="_Ref144987263"/>
      <w:r w:rsidRPr="00A87F9C">
        <w:t>Y.</w:t>
      </w:r>
      <w:r w:rsidRPr="00104C81">
        <w:t>-Z.</w:t>
      </w:r>
      <w:r>
        <w:t xml:space="preserve"> </w:t>
      </w:r>
      <w:r w:rsidRPr="00A87F9C">
        <w:t>Xu, W. Wang, B. Vishwanath, K. Zhang, L. Zhang, [G-PCC][EE13.2 related][New proposal] Improvements to RAHT Prediction, ISO/IEC JTC1/SC29/WG7 m62712, April 2023.</w:t>
      </w:r>
      <w:bookmarkStart w:id="406" w:name="_Ref144993005"/>
      <w:bookmarkEnd w:id="405"/>
    </w:p>
    <w:p w14:paraId="251B8672" w14:textId="59E365A0" w:rsidR="00B02AB1" w:rsidRDefault="003A55A6" w:rsidP="00AF41E4">
      <w:pPr>
        <w:pStyle w:val="Paragraphedeliste"/>
        <w:numPr>
          <w:ilvl w:val="0"/>
          <w:numId w:val="7"/>
        </w:numPr>
        <w:jc w:val="both"/>
      </w:pPr>
      <w:bookmarkStart w:id="407" w:name="_Ref144996354"/>
      <w:r w:rsidRPr="00C10471">
        <w:t>B. Vishwanath, Y. Xu, K. Zhang, L. Zhang</w:t>
      </w:r>
      <w:r>
        <w:t xml:space="preserve">, </w:t>
      </w:r>
      <w:r w:rsidRPr="00A94E92">
        <w:t>[G-PCC][EE13.68 Test2] Report on RAHT Temporal Filtering</w:t>
      </w:r>
      <w:r>
        <w:t xml:space="preserve">, </w:t>
      </w:r>
      <w:r w:rsidRPr="00A87F9C">
        <w:t>ISO/IEC JTC1/SC29/WG7</w:t>
      </w:r>
      <w:r>
        <w:t xml:space="preserve"> m</w:t>
      </w:r>
      <w:r w:rsidRPr="00A94E92">
        <w:t>64020</w:t>
      </w:r>
      <w:r>
        <w:t>, July 2023.</w:t>
      </w:r>
      <w:bookmarkEnd w:id="407"/>
    </w:p>
    <w:p w14:paraId="1959AEDC" w14:textId="1BD4AD31" w:rsidR="003A55A6" w:rsidRDefault="001E4CE2" w:rsidP="00AF41E4">
      <w:pPr>
        <w:pStyle w:val="Paragraphedeliste"/>
        <w:numPr>
          <w:ilvl w:val="0"/>
          <w:numId w:val="7"/>
        </w:numPr>
        <w:jc w:val="both"/>
      </w:pPr>
      <w:bookmarkStart w:id="408" w:name="_Ref144996356"/>
      <w:r w:rsidRPr="008E44CA">
        <w:t>B. Vishwanath, Y. Xu, K. Zhang, L. Zhang</w:t>
      </w:r>
      <w:r w:rsidRPr="003F5626">
        <w:t>, [G-PCC][New Proposal] Temporal Filtering for RAHT Coding</w:t>
      </w:r>
      <w:r>
        <w:t>,</w:t>
      </w:r>
      <w:r w:rsidRPr="003F5626">
        <w:t xml:space="preserve"> ISO/IEC JTC1/SC29/WG7 m63003, April 2023.</w:t>
      </w:r>
      <w:bookmarkEnd w:id="408"/>
    </w:p>
    <w:p w14:paraId="22480CCC" w14:textId="34D6EC22" w:rsidR="001E4CE2" w:rsidRDefault="001478B2" w:rsidP="00AF41E4">
      <w:pPr>
        <w:pStyle w:val="Paragraphedeliste"/>
        <w:numPr>
          <w:ilvl w:val="0"/>
          <w:numId w:val="7"/>
        </w:numPr>
        <w:jc w:val="both"/>
      </w:pPr>
      <w:bookmarkStart w:id="409" w:name="_Ref144995069"/>
      <w:r w:rsidRPr="00697C59">
        <w:t>Z. Sun, Y. Yu, V. Zakharchenko, H. Yu, D. Wang</w:t>
      </w:r>
      <w:r>
        <w:t>,</w:t>
      </w:r>
      <w:r w:rsidRPr="00697C59">
        <w:t xml:space="preserve"> </w:t>
      </w:r>
      <w:r w:rsidRPr="00505163">
        <w:t>[G-PCC][EE 13.2] Report on inter-prediction for RAHT transform coding</w:t>
      </w:r>
      <w:r>
        <w:t xml:space="preserve">, </w:t>
      </w:r>
      <w:r w:rsidRPr="003F5626">
        <w:t>ISO/IEC JTC1/SC29/WG7</w:t>
      </w:r>
      <w:r>
        <w:t xml:space="preserve"> m</w:t>
      </w:r>
      <w:r w:rsidRPr="0079281C">
        <w:t>64026</w:t>
      </w:r>
      <w:r>
        <w:t>, July 2023.</w:t>
      </w:r>
      <w:bookmarkEnd w:id="409"/>
    </w:p>
    <w:p w14:paraId="56F5FB1A" w14:textId="6EE65A0B" w:rsidR="003D01BF" w:rsidRDefault="00441B1F" w:rsidP="00AF41E4">
      <w:pPr>
        <w:pStyle w:val="Paragraphedeliste"/>
        <w:numPr>
          <w:ilvl w:val="0"/>
          <w:numId w:val="7"/>
        </w:numPr>
        <w:jc w:val="both"/>
      </w:pPr>
      <w:r w:rsidRPr="00441B1F">
        <w:t>B. Vishwanath, Y. Xu, K. Zhang, L. Zhang, [GPCC][New] On Prediction Mode Selection for RAHT and Harmonization with Temporal Filtering, ISO/IEC JTC1/SC29/WG7 m65008, October 2023.</w:t>
      </w:r>
    </w:p>
    <w:p w14:paraId="3FBB90F4" w14:textId="69D242FB" w:rsidR="0004500B" w:rsidRDefault="0004500B" w:rsidP="00AF41E4">
      <w:pPr>
        <w:pStyle w:val="Paragraphedeliste"/>
        <w:numPr>
          <w:ilvl w:val="0"/>
          <w:numId w:val="7"/>
        </w:numPr>
        <w:jc w:val="both"/>
      </w:pPr>
      <w:bookmarkStart w:id="410" w:name="_Ref156564173"/>
      <w:r w:rsidRPr="0004500B">
        <w:t>B. Vishwanath, Y. Xu, K. Zhang, L. Zhang, [G-PCC][EE13.2 Test3] Report on RAHT Inter-Eligibility, ISO/IEC JTC1/SC29/WG7 m64795, October 2023.</w:t>
      </w:r>
      <w:bookmarkEnd w:id="410"/>
    </w:p>
    <w:p w14:paraId="702FFD3E" w14:textId="74792EAE" w:rsidR="00E654EB" w:rsidRDefault="00E654EB" w:rsidP="00AF41E4">
      <w:pPr>
        <w:pStyle w:val="Paragraphedeliste"/>
        <w:numPr>
          <w:ilvl w:val="0"/>
          <w:numId w:val="7"/>
        </w:numPr>
        <w:jc w:val="both"/>
      </w:pPr>
      <w:bookmarkStart w:id="411" w:name="_Ref156564174"/>
      <w:r w:rsidRPr="00E654EB">
        <w:t>B. Vishwanath, Y. Xu, K. Zhang, L. Zhang, [G-PCC][New] Eligibility Criterion for Inter-RAHT coding, ISO/IEC JTC1/SC29/WG7 m64303, July 2023.</w:t>
      </w:r>
      <w:bookmarkEnd w:id="411"/>
    </w:p>
    <w:bookmarkEnd w:id="406"/>
    <w:p w14:paraId="4134B9F3" w14:textId="77777777" w:rsidR="00BA7F28" w:rsidRDefault="00BA7F28" w:rsidP="00614738">
      <w:pPr>
        <w:pStyle w:val="Paragraphedeliste"/>
      </w:pPr>
    </w:p>
    <w:p w14:paraId="0C26F5B7" w14:textId="604E9550" w:rsidR="00B47F3D" w:rsidRDefault="00651E42" w:rsidP="00B47F3D">
      <w:pPr>
        <w:pStyle w:val="Titre2"/>
      </w:pPr>
      <w:bookmarkStart w:id="412" w:name="_Toc156567977"/>
      <w:r>
        <w:t>Attribute Coding</w:t>
      </w:r>
      <w:bookmarkEnd w:id="412"/>
    </w:p>
    <w:p w14:paraId="78BDD9FA" w14:textId="77777777" w:rsidR="00C47D6C" w:rsidRDefault="00C47D6C" w:rsidP="00C47D6C">
      <w:pPr>
        <w:pStyle w:val="Paragraphedeliste"/>
        <w:numPr>
          <w:ilvl w:val="0"/>
          <w:numId w:val="7"/>
        </w:numPr>
        <w:jc w:val="both"/>
      </w:pPr>
      <w:bookmarkStart w:id="413" w:name="_Ref73029305"/>
      <w:r>
        <w:t>H. Yuan, X. Wang, G. Sun, L. Wang, M. Li, [G-PCC][New] Adaptive Quantization for LoD-based Attribute Predicting Transform Coding, ISO/IEC JTC1/SC29/WG7 m55860, January 2021.</w:t>
      </w:r>
      <w:bookmarkEnd w:id="413"/>
    </w:p>
    <w:p w14:paraId="266033AC" w14:textId="77777777" w:rsidR="00C47D6C" w:rsidRDefault="00C47D6C" w:rsidP="00C47D6C">
      <w:pPr>
        <w:pStyle w:val="Paragraphedeliste"/>
        <w:numPr>
          <w:ilvl w:val="0"/>
          <w:numId w:val="7"/>
        </w:numPr>
        <w:jc w:val="both"/>
      </w:pPr>
      <w:bookmarkStart w:id="414" w:name="_Ref73029308"/>
      <w:r>
        <w:t>H. Yuan, X. Wang, G. Sun, L. Wang, M. Li, [G-PCC][EE13.49] Report on Adaptive Quantization for LoD Attributes, ISO/IEC JTC1/SC29/WG7 m56650, April 2021.</w:t>
      </w:r>
      <w:bookmarkEnd w:id="414"/>
    </w:p>
    <w:p w14:paraId="7354E7AC" w14:textId="77777777" w:rsidR="00690411" w:rsidRDefault="00690411" w:rsidP="00690411">
      <w:pPr>
        <w:pStyle w:val="Paragraphedeliste"/>
        <w:numPr>
          <w:ilvl w:val="0"/>
          <w:numId w:val="7"/>
        </w:numPr>
        <w:jc w:val="both"/>
      </w:pPr>
      <w:bookmarkStart w:id="415" w:name="_Ref89249650"/>
      <w:r w:rsidRPr="007A75D8">
        <w:t>W</w:t>
      </w:r>
      <w:r>
        <w:t>.</w:t>
      </w:r>
      <w:r w:rsidRPr="007A75D8">
        <w:t xml:space="preserve"> Zhang, T</w:t>
      </w:r>
      <w:r>
        <w:t>.</w:t>
      </w:r>
      <w:r w:rsidRPr="007A75D8">
        <w:t xml:space="preserve"> Tian, L</w:t>
      </w:r>
      <w:r>
        <w:t>.</w:t>
      </w:r>
      <w:r w:rsidRPr="007A75D8">
        <w:t xml:space="preserve"> Yang, F</w:t>
      </w:r>
      <w:r>
        <w:t>.</w:t>
      </w:r>
      <w:r w:rsidRPr="007A75D8">
        <w:t xml:space="preserve"> Yang, M</w:t>
      </w:r>
      <w:r>
        <w:t>.</w:t>
      </w:r>
      <w:r w:rsidRPr="007A75D8">
        <w:t>-L</w:t>
      </w:r>
      <w:r>
        <w:t>.</w:t>
      </w:r>
      <w:r w:rsidRPr="007A75D8">
        <w:t xml:space="preserve"> Champel, S</w:t>
      </w:r>
      <w:r>
        <w:t>.</w:t>
      </w:r>
      <w:r w:rsidRPr="007A75D8">
        <w:t xml:space="preserve"> Gao</w:t>
      </w:r>
      <w:r>
        <w:t>, [</w:t>
      </w:r>
      <w:r w:rsidRPr="007A75D8">
        <w:t>G-PCC][EE13.49] Report on Attribute LoD Prediction</w:t>
      </w:r>
      <w:r>
        <w:t>, ISO/IEC JTC1/SC29/WG7 m58236, Oct. 2021.</w:t>
      </w:r>
      <w:bookmarkEnd w:id="415"/>
    </w:p>
    <w:p w14:paraId="1B4897B0" w14:textId="5E12DDED" w:rsidR="00690411" w:rsidRDefault="00690411" w:rsidP="00690411">
      <w:pPr>
        <w:pStyle w:val="Paragraphedeliste"/>
        <w:numPr>
          <w:ilvl w:val="0"/>
          <w:numId w:val="7"/>
        </w:numPr>
        <w:jc w:val="both"/>
      </w:pPr>
      <w:bookmarkStart w:id="416" w:name="_Ref89249652"/>
      <w:r w:rsidRPr="007A75D8">
        <w:t>W. Zhang, L. Yang, F. Yang, T. Tian, M-L. Champel, S. Gao, [G-PCC][New]Neighbor Search Improvements for Attribute LoD Prediction, ISO/IEC JTC1/SC29/WG07 m57324</w:t>
      </w:r>
      <w:r>
        <w:t>, July 2021</w:t>
      </w:r>
      <w:r w:rsidRPr="007A75D8">
        <w:t>.</w:t>
      </w:r>
      <w:bookmarkEnd w:id="416"/>
    </w:p>
    <w:p w14:paraId="448D1F89" w14:textId="77777777" w:rsidR="00B51C17" w:rsidRDefault="00B51C17" w:rsidP="00B51C17">
      <w:pPr>
        <w:pStyle w:val="Paragraphedeliste"/>
        <w:numPr>
          <w:ilvl w:val="0"/>
          <w:numId w:val="7"/>
        </w:numPr>
        <w:jc w:val="both"/>
      </w:pPr>
      <w:bookmarkStart w:id="417" w:name="_Ref113546665"/>
      <w:r>
        <w:t xml:space="preserve">W. Wang, Y. Xu, K. Zhang, L. Zhang, </w:t>
      </w:r>
      <w:r w:rsidRPr="004B1F2F">
        <w:t>[G-PCC][EE13.59] Report on Low Latency Attribute Coding and Slicing</w:t>
      </w:r>
      <w:r>
        <w:t xml:space="preserve">, </w:t>
      </w:r>
      <w:r w:rsidRPr="007A75D8">
        <w:t>ISO/IEC JTC1/SC29/WG07 m</w:t>
      </w:r>
      <w:r>
        <w:t>60205, July 2021</w:t>
      </w:r>
      <w:r w:rsidRPr="007A75D8">
        <w:t>.</w:t>
      </w:r>
      <w:bookmarkEnd w:id="417"/>
    </w:p>
    <w:p w14:paraId="14D8ACB6" w14:textId="0B203DDF" w:rsidR="00B51C17" w:rsidRPr="00C5632A" w:rsidRDefault="00B51C17" w:rsidP="00B51C17">
      <w:pPr>
        <w:pStyle w:val="Paragraphedeliste"/>
        <w:numPr>
          <w:ilvl w:val="0"/>
          <w:numId w:val="7"/>
        </w:numPr>
        <w:jc w:val="both"/>
      </w:pPr>
      <w:bookmarkStart w:id="418" w:name="_Ref100938942"/>
      <w:r w:rsidRPr="00A011AF">
        <w:rPr>
          <w:rFonts w:eastAsia="DengXian"/>
          <w:lang w:eastAsia="zh-CN"/>
        </w:rPr>
        <w:t>W</w:t>
      </w:r>
      <w:r>
        <w:rPr>
          <w:rFonts w:eastAsia="DengXian"/>
          <w:lang w:eastAsia="zh-CN"/>
        </w:rPr>
        <w:t>.</w:t>
      </w:r>
      <w:r w:rsidRPr="00A011AF">
        <w:rPr>
          <w:rFonts w:eastAsia="DengXian"/>
          <w:lang w:eastAsia="zh-CN"/>
        </w:rPr>
        <w:t xml:space="preserve"> Wang, Y</w:t>
      </w:r>
      <w:r>
        <w:rPr>
          <w:rFonts w:eastAsia="DengXian"/>
          <w:lang w:eastAsia="zh-CN"/>
        </w:rPr>
        <w:t>.</w:t>
      </w:r>
      <w:r w:rsidRPr="00A011AF">
        <w:rPr>
          <w:rFonts w:eastAsia="DengXian"/>
          <w:lang w:eastAsia="zh-CN"/>
        </w:rPr>
        <w:t xml:space="preserve"> Xu, K</w:t>
      </w:r>
      <w:r>
        <w:rPr>
          <w:rFonts w:eastAsia="DengXian"/>
          <w:lang w:eastAsia="zh-CN"/>
        </w:rPr>
        <w:t>.</w:t>
      </w:r>
      <w:r w:rsidRPr="00A011AF">
        <w:rPr>
          <w:rFonts w:eastAsia="DengXian"/>
          <w:lang w:eastAsia="zh-CN"/>
        </w:rPr>
        <w:t xml:space="preserve"> Zhang, L</w:t>
      </w:r>
      <w:r>
        <w:rPr>
          <w:rFonts w:eastAsia="DengXian"/>
          <w:lang w:eastAsia="zh-CN"/>
        </w:rPr>
        <w:t>.</w:t>
      </w:r>
      <w:r w:rsidRPr="00A011AF">
        <w:rPr>
          <w:rFonts w:eastAsia="DengXian"/>
          <w:lang w:eastAsia="zh-CN"/>
        </w:rPr>
        <w:t xml:space="preserve"> Zhang</w:t>
      </w:r>
      <w:r>
        <w:rPr>
          <w:rFonts w:eastAsia="DengXian"/>
          <w:lang w:eastAsia="zh-CN"/>
        </w:rPr>
        <w:t>,</w:t>
      </w:r>
      <w:r w:rsidRPr="00A011AF">
        <w:rPr>
          <w:rFonts w:eastAsia="DengXian"/>
          <w:lang w:eastAsia="zh-CN"/>
        </w:rPr>
        <w:t xml:space="preserve"> </w:t>
      </w:r>
      <w:r>
        <w:rPr>
          <w:rFonts w:eastAsia="DengXian"/>
          <w:lang w:eastAsia="zh-CN"/>
        </w:rPr>
        <w:t xml:space="preserve">“[G-PCC][New Proposal] Flexibility Enhancement of Low Latency Attribute Coding inside Slice”, </w:t>
      </w:r>
      <w:r>
        <w:rPr>
          <w:rFonts w:eastAsia="Malgun Gothic"/>
          <w:lang w:eastAsia="ko-KR"/>
        </w:rPr>
        <w:t>ISO/IEC JTC1/SC29/WG7 m59615, April 2022.</w:t>
      </w:r>
      <w:bookmarkEnd w:id="418"/>
    </w:p>
    <w:p w14:paraId="2482E98A" w14:textId="77777777" w:rsidR="00231FFA" w:rsidRPr="001F3DC4" w:rsidRDefault="00231FFA" w:rsidP="00231FFA">
      <w:pPr>
        <w:pStyle w:val="Paragraphedeliste"/>
        <w:numPr>
          <w:ilvl w:val="0"/>
          <w:numId w:val="7"/>
        </w:numPr>
        <w:jc w:val="both"/>
      </w:pPr>
      <w:bookmarkStart w:id="419" w:name="_Ref123057591"/>
      <w:r>
        <w:rPr>
          <w:rFonts w:eastAsia="DengXian"/>
          <w:lang w:eastAsia="zh-CN"/>
        </w:rPr>
        <w:t xml:space="preserve">W. Wang, Y. Xu, K. Zhang, L. Zhang, </w:t>
      </w:r>
      <w:r w:rsidRPr="00D33E2B">
        <w:rPr>
          <w:rFonts w:eastAsia="DengXian"/>
          <w:lang w:eastAsia="zh-CN"/>
        </w:rPr>
        <w:t>[G-PCC][EE13.61] Report on Extended Transform Domain</w:t>
      </w:r>
      <w:r>
        <w:rPr>
          <w:rFonts w:eastAsia="DengXian"/>
          <w:lang w:eastAsia="zh-CN"/>
        </w:rPr>
        <w:t xml:space="preserve">, </w:t>
      </w:r>
      <w:r>
        <w:rPr>
          <w:rFonts w:eastAsia="Malgun Gothic"/>
          <w:lang w:eastAsia="ko-KR"/>
        </w:rPr>
        <w:t>ISO/IEC JTC1/SC29/WG7 m61090, Oct. 2022.</w:t>
      </w:r>
      <w:bookmarkEnd w:id="419"/>
    </w:p>
    <w:p w14:paraId="4D4612AC" w14:textId="77777777" w:rsidR="00231FFA" w:rsidRPr="001F3DC4" w:rsidRDefault="00231FFA" w:rsidP="00231FFA">
      <w:pPr>
        <w:pStyle w:val="Paragraphedeliste"/>
        <w:numPr>
          <w:ilvl w:val="0"/>
          <w:numId w:val="7"/>
        </w:numPr>
        <w:jc w:val="both"/>
      </w:pPr>
      <w:bookmarkStart w:id="420" w:name="_Ref123057602"/>
      <w:r>
        <w:rPr>
          <w:rFonts w:eastAsia="DengXian"/>
          <w:lang w:eastAsia="zh-CN"/>
        </w:rPr>
        <w:t xml:space="preserve">W. Wang, Y. Xu, K. Zhang, L. Zhang, </w:t>
      </w:r>
      <w:r w:rsidRPr="006B3691">
        <w:rPr>
          <w:rFonts w:eastAsia="DengXian"/>
          <w:lang w:eastAsia="zh-CN"/>
        </w:rPr>
        <w:t>[G-PCC][New Proposal] Sub-Node-based Prediction in Transform Domain for RAHT</w:t>
      </w:r>
      <w:r>
        <w:rPr>
          <w:rFonts w:eastAsia="DengXian"/>
          <w:lang w:eastAsia="zh-CN"/>
        </w:rPr>
        <w:t xml:space="preserve">, </w:t>
      </w:r>
      <w:r>
        <w:rPr>
          <w:rFonts w:eastAsia="Malgun Gothic"/>
          <w:lang w:eastAsia="ko-KR"/>
        </w:rPr>
        <w:t>ISO/IEC JTC1/SC29/WG7 m60203, July 2022.</w:t>
      </w:r>
      <w:bookmarkEnd w:id="420"/>
    </w:p>
    <w:p w14:paraId="14472B86" w14:textId="77777777" w:rsidR="00231FFA" w:rsidRPr="001F3DC4" w:rsidRDefault="00231FFA" w:rsidP="00231FFA">
      <w:pPr>
        <w:pStyle w:val="Paragraphedeliste"/>
        <w:numPr>
          <w:ilvl w:val="0"/>
          <w:numId w:val="7"/>
        </w:numPr>
        <w:jc w:val="both"/>
      </w:pPr>
      <w:bookmarkStart w:id="421" w:name="_Ref123115570"/>
      <w:r>
        <w:rPr>
          <w:rFonts w:eastAsia="DengXian"/>
          <w:lang w:eastAsia="zh-CN"/>
        </w:rPr>
        <w:t xml:space="preserve">W. Wang, Y. Xu, K. Zhang, L. Zhang, </w:t>
      </w:r>
      <w:r w:rsidRPr="00A65408">
        <w:rPr>
          <w:rFonts w:eastAsia="DengXian"/>
          <w:lang w:eastAsia="zh-CN"/>
        </w:rPr>
        <w:t>[G-PCC][EE13.61 related][New Proposal] Complexity Reduction for RAHT</w:t>
      </w:r>
      <w:r>
        <w:rPr>
          <w:rFonts w:eastAsia="DengXian"/>
          <w:lang w:eastAsia="zh-CN"/>
        </w:rPr>
        <w:t>,</w:t>
      </w:r>
      <w:r w:rsidRPr="00A65408">
        <w:rPr>
          <w:rFonts w:eastAsia="Malgun Gothic"/>
          <w:lang w:eastAsia="ko-KR"/>
        </w:rPr>
        <w:t xml:space="preserve"> </w:t>
      </w:r>
      <w:r>
        <w:rPr>
          <w:rFonts w:eastAsia="Malgun Gothic"/>
          <w:lang w:eastAsia="ko-KR"/>
        </w:rPr>
        <w:t>ISO/IEC JTC1/SC29/WG7 m61089, Oct. 2022.</w:t>
      </w:r>
      <w:bookmarkEnd w:id="421"/>
    </w:p>
    <w:p w14:paraId="095D81C2" w14:textId="77777777" w:rsidR="00231FFA" w:rsidRPr="001F3DC4" w:rsidRDefault="00231FFA" w:rsidP="00231FFA">
      <w:pPr>
        <w:pStyle w:val="Paragraphedeliste"/>
        <w:numPr>
          <w:ilvl w:val="0"/>
          <w:numId w:val="7"/>
        </w:numPr>
        <w:jc w:val="both"/>
      </w:pPr>
      <w:bookmarkStart w:id="422" w:name="_Ref123115573"/>
      <w:r>
        <w:t xml:space="preserve">W. Zhang, Z. Liu, J. Lu, F. Yang, M.-L. Champel, S. Gao, </w:t>
      </w:r>
      <w:r w:rsidRPr="00B01D52">
        <w:t>[G-PCC][New] On disabling Transform Domain Prediction of RAHT</w:t>
      </w:r>
      <w:r>
        <w:t xml:space="preserve">, </w:t>
      </w:r>
      <w:r>
        <w:rPr>
          <w:rFonts w:eastAsia="Malgun Gothic"/>
          <w:lang w:eastAsia="ko-KR"/>
        </w:rPr>
        <w:t>ISO/IEC JTC1/SC29/WG7 m61015, Oct. 2022. (see common solution with m61089)</w:t>
      </w:r>
      <w:bookmarkEnd w:id="422"/>
    </w:p>
    <w:p w14:paraId="6EF24982" w14:textId="1EEBBB1D" w:rsidR="00231FFA" w:rsidRPr="008F08BC" w:rsidRDefault="00231FFA" w:rsidP="00231FFA">
      <w:pPr>
        <w:pStyle w:val="Paragraphedeliste"/>
        <w:numPr>
          <w:ilvl w:val="0"/>
          <w:numId w:val="7"/>
        </w:numPr>
        <w:jc w:val="both"/>
      </w:pPr>
      <w:bookmarkStart w:id="423" w:name="_Ref123120398"/>
      <w:r>
        <w:t xml:space="preserve">A. K. Ramasubramonian, G. Van der Auwera, M. Karczewicz, </w:t>
      </w:r>
      <w:r w:rsidRPr="00E52258">
        <w:t>[G-PCC][New proposal] Fixes and improvements of G-PCC</w:t>
      </w:r>
      <w:r>
        <w:t xml:space="preserve">, </w:t>
      </w:r>
      <w:r>
        <w:rPr>
          <w:rFonts w:eastAsia="Malgun Gothic"/>
          <w:lang w:eastAsia="ko-KR"/>
        </w:rPr>
        <w:t>ISO/IEC JTC1/SC29/WG7 m61223, Oct. 2022.</w:t>
      </w:r>
      <w:bookmarkEnd w:id="423"/>
    </w:p>
    <w:p w14:paraId="2758E5EB" w14:textId="77777777" w:rsidR="00D20F74" w:rsidRPr="0075462A" w:rsidRDefault="00D20F74" w:rsidP="00D20F74">
      <w:pPr>
        <w:pStyle w:val="Paragraphedeliste"/>
        <w:numPr>
          <w:ilvl w:val="0"/>
          <w:numId w:val="7"/>
        </w:numPr>
        <w:jc w:val="both"/>
      </w:pPr>
      <w:bookmarkStart w:id="424" w:name="_Ref131003291"/>
      <w:r>
        <w:t xml:space="preserve">G. Sandri, F. Thudor, B. Chupeau, </w:t>
      </w:r>
      <w:r w:rsidRPr="00840E66">
        <w:t>[G-PCC][EE 13.61] On RAHT reconstruction buffer</w:t>
      </w:r>
      <w:r>
        <w:t xml:space="preserve">, </w:t>
      </w:r>
      <w:r>
        <w:rPr>
          <w:rFonts w:eastAsia="Malgun Gothic"/>
          <w:lang w:eastAsia="ko-KR"/>
        </w:rPr>
        <w:t>ISO/IEC JTC1/SC29/WG7 m61569, Jan. 2023.</w:t>
      </w:r>
      <w:bookmarkEnd w:id="424"/>
    </w:p>
    <w:p w14:paraId="1879431D" w14:textId="77777777" w:rsidR="00D20F74" w:rsidRPr="0075462A" w:rsidRDefault="00D20F74" w:rsidP="00D20F74">
      <w:pPr>
        <w:pStyle w:val="Paragraphedeliste"/>
        <w:numPr>
          <w:ilvl w:val="0"/>
          <w:numId w:val="7"/>
        </w:numPr>
        <w:jc w:val="both"/>
      </w:pPr>
      <w:bookmarkStart w:id="425" w:name="_Ref131003292"/>
      <w:r>
        <w:t xml:space="preserve">G. Sandri, F. Thudor, B. Chupeau, </w:t>
      </w:r>
      <w:r w:rsidRPr="00E010B0">
        <w:t>On RAHT reconstruction buffer</w:t>
      </w:r>
      <w:r>
        <w:t xml:space="preserve">, </w:t>
      </w:r>
      <w:r>
        <w:rPr>
          <w:rFonts w:eastAsia="Malgun Gothic"/>
          <w:lang w:eastAsia="ko-KR"/>
        </w:rPr>
        <w:t>ISO/IEC JTC1/SC29/WG7 m61151, Oct. 2022.</w:t>
      </w:r>
      <w:bookmarkEnd w:id="425"/>
    </w:p>
    <w:p w14:paraId="7F1061BC" w14:textId="77777777" w:rsidR="00D20F74" w:rsidRPr="0075462A" w:rsidRDefault="00D20F74" w:rsidP="00D20F74">
      <w:pPr>
        <w:pStyle w:val="Paragraphedeliste"/>
        <w:numPr>
          <w:ilvl w:val="0"/>
          <w:numId w:val="7"/>
        </w:numPr>
        <w:jc w:val="both"/>
      </w:pPr>
      <w:bookmarkStart w:id="426" w:name="_Ref131061655"/>
      <w:r>
        <w:t xml:space="preserve">B. Vishwanath, Y. Xu, W. Wang, K. Zhang, L. Zhang, </w:t>
      </w:r>
      <w:r w:rsidRPr="006D20A6">
        <w:t>[G-PCC][EE 13.63] Report: On RAHT Coefficient Quantization</w:t>
      </w:r>
      <w:r>
        <w:t xml:space="preserve">, </w:t>
      </w:r>
      <w:r>
        <w:rPr>
          <w:rFonts w:eastAsia="Malgun Gothic"/>
          <w:lang w:eastAsia="ko-KR"/>
        </w:rPr>
        <w:t>ISO/IEC JTC1/SC29/WG7 m61829, Jan. 2023.</w:t>
      </w:r>
      <w:bookmarkEnd w:id="426"/>
    </w:p>
    <w:p w14:paraId="54760161" w14:textId="5940E0A8" w:rsidR="002A32F2" w:rsidRDefault="00D20F74" w:rsidP="00D20F74">
      <w:pPr>
        <w:pStyle w:val="Paragraphedeliste"/>
        <w:numPr>
          <w:ilvl w:val="0"/>
          <w:numId w:val="7"/>
        </w:numPr>
        <w:jc w:val="both"/>
      </w:pPr>
      <w:bookmarkStart w:id="427" w:name="_Ref131061657"/>
      <w:r>
        <w:t>B. Vishwanath, Y. Xu, W. Wang, K. Zhang, L. Zhang,</w:t>
      </w:r>
      <w:r w:rsidRPr="006C0E2D">
        <w:t xml:space="preserve"> [G-PCC] [New Proposal] On RAHT Coefficient Quantization, ISO/IEC JTC1/SC29/WG7 </w:t>
      </w:r>
      <w:r>
        <w:t>m</w:t>
      </w:r>
      <w:r w:rsidRPr="006C0E2D">
        <w:t>61</w:t>
      </w:r>
      <w:r w:rsidR="00F84B0B">
        <w:t>159</w:t>
      </w:r>
      <w:r w:rsidRPr="006C0E2D">
        <w:t>, Oct</w:t>
      </w:r>
      <w:r>
        <w:t>.</w:t>
      </w:r>
      <w:r w:rsidRPr="006C0E2D">
        <w:t xml:space="preserve"> 2022.</w:t>
      </w:r>
      <w:bookmarkEnd w:id="427"/>
    </w:p>
    <w:p w14:paraId="5AE5F17B" w14:textId="3DD77862" w:rsidR="00D415FA" w:rsidRDefault="00036B2C" w:rsidP="00D20F74">
      <w:pPr>
        <w:pStyle w:val="Paragraphedeliste"/>
        <w:numPr>
          <w:ilvl w:val="0"/>
          <w:numId w:val="7"/>
        </w:numPr>
        <w:jc w:val="both"/>
      </w:pPr>
      <w:r w:rsidRPr="009D729E">
        <w:t>B. Vishwanath, Y. Xu, K. Zhang, L. Zhang</w:t>
      </w:r>
      <w:r>
        <w:t xml:space="preserve">, </w:t>
      </w:r>
      <w:r w:rsidRPr="00CB0499">
        <w:t>[G-PCC][New] A simplification and a fix for RAHT coding</w:t>
      </w:r>
      <w:r>
        <w:t xml:space="preserve">, </w:t>
      </w:r>
      <w:r w:rsidRPr="006C0E2D">
        <w:t>ISO/IEC JTC1/SC29/WG7</w:t>
      </w:r>
      <w:r>
        <w:t xml:space="preserve"> m63002, Apr. 2023</w:t>
      </w:r>
      <w:r w:rsidR="00E03317">
        <w:t xml:space="preserve"> (fix)</w:t>
      </w:r>
      <w:r>
        <w:t>.</w:t>
      </w:r>
    </w:p>
    <w:p w14:paraId="071D1FD3" w14:textId="548C3B23" w:rsidR="00296645" w:rsidRDefault="00296645" w:rsidP="00296645">
      <w:pPr>
        <w:pStyle w:val="Paragraphedeliste"/>
        <w:numPr>
          <w:ilvl w:val="0"/>
          <w:numId w:val="7"/>
        </w:numPr>
        <w:jc w:val="both"/>
      </w:pPr>
      <w:bookmarkStart w:id="428" w:name="_Ref144892677"/>
      <w:r w:rsidRPr="00465233">
        <w:t>C</w:t>
      </w:r>
      <w:r>
        <w:t>.</w:t>
      </w:r>
      <w:r w:rsidRPr="00465233">
        <w:t xml:space="preserve"> D</w:t>
      </w:r>
      <w:r>
        <w:t>.</w:t>
      </w:r>
      <w:r w:rsidRPr="00465233">
        <w:t xml:space="preserve"> Han, T</w:t>
      </w:r>
      <w:r>
        <w:t>.</w:t>
      </w:r>
      <w:r w:rsidRPr="00465233">
        <w:t xml:space="preserve"> Sugio, N</w:t>
      </w:r>
      <w:r>
        <w:t>.</w:t>
      </w:r>
      <w:r w:rsidRPr="00465233">
        <w:t xml:space="preserve"> Iguchi</w:t>
      </w:r>
      <w:r>
        <w:t xml:space="preserve">, </w:t>
      </w:r>
      <w:r w:rsidRPr="00321BDD">
        <w:t>[G-PCC][EE13.13] Report on Lossless extension to RAHT</w:t>
      </w:r>
      <w:r>
        <w:t xml:space="preserve">, </w:t>
      </w:r>
      <w:r w:rsidRPr="006C0E2D">
        <w:t>ISO/IEC JTC1/SC29/WG7</w:t>
      </w:r>
      <w:r>
        <w:t xml:space="preserve"> m</w:t>
      </w:r>
      <w:r w:rsidRPr="00321BDD">
        <w:t>64118</w:t>
      </w:r>
      <w:r>
        <w:t>, July 2023.</w:t>
      </w:r>
      <w:bookmarkEnd w:id="428"/>
    </w:p>
    <w:p w14:paraId="5A592F18" w14:textId="17EF9AEA" w:rsidR="00355D40" w:rsidRDefault="00296645" w:rsidP="00296645">
      <w:pPr>
        <w:pStyle w:val="Paragraphedeliste"/>
        <w:numPr>
          <w:ilvl w:val="0"/>
          <w:numId w:val="7"/>
        </w:numPr>
        <w:jc w:val="both"/>
      </w:pPr>
      <w:bookmarkStart w:id="429" w:name="_Ref144892680"/>
      <w:r w:rsidRPr="00465233">
        <w:t>C</w:t>
      </w:r>
      <w:r>
        <w:t>.</w:t>
      </w:r>
      <w:r w:rsidRPr="00465233">
        <w:t xml:space="preserve"> D</w:t>
      </w:r>
      <w:r>
        <w:t>.</w:t>
      </w:r>
      <w:r w:rsidRPr="00465233">
        <w:t xml:space="preserve"> Han, T</w:t>
      </w:r>
      <w:r>
        <w:t>.</w:t>
      </w:r>
      <w:r w:rsidRPr="00465233">
        <w:t xml:space="preserve"> Sugio, N</w:t>
      </w:r>
      <w:r>
        <w:t>.</w:t>
      </w:r>
      <w:r w:rsidRPr="00465233">
        <w:t xml:space="preserve"> Iguchi</w:t>
      </w:r>
      <w:r>
        <w:t>,</w:t>
      </w:r>
      <w:r w:rsidRPr="008C7EB1">
        <w:t xml:space="preserve"> [G-PCC] [New] Lossless extension to RAHT, ISO/IEC JTC1/SC29 WG7 Doc. </w:t>
      </w:r>
      <w:r>
        <w:t>m</w:t>
      </w:r>
      <w:r w:rsidRPr="008C7EB1">
        <w:t>63136, April 2023.</w:t>
      </w:r>
      <w:bookmarkEnd w:id="429"/>
    </w:p>
    <w:p w14:paraId="68EFDBE5" w14:textId="77777777" w:rsidR="00F700ED" w:rsidRDefault="00F700ED" w:rsidP="00F700ED">
      <w:pPr>
        <w:pStyle w:val="Paragraphedeliste"/>
        <w:numPr>
          <w:ilvl w:val="0"/>
          <w:numId w:val="7"/>
        </w:numPr>
        <w:jc w:val="both"/>
      </w:pPr>
      <w:bookmarkStart w:id="430" w:name="_Ref156554659"/>
      <w:r w:rsidRPr="007F2A39">
        <w:t>W</w:t>
      </w:r>
      <w:r>
        <w:t>.</w:t>
      </w:r>
      <w:r w:rsidRPr="007F2A39">
        <w:t xml:space="preserve"> Zhang, D</w:t>
      </w:r>
      <w:r>
        <w:t>.</w:t>
      </w:r>
      <w:r w:rsidRPr="007F2A39">
        <w:t xml:space="preserve"> Wang, Y</w:t>
      </w:r>
      <w:r>
        <w:t>.</w:t>
      </w:r>
      <w:r w:rsidRPr="007F2A39">
        <w:t xml:space="preserve"> Zhang, F</w:t>
      </w:r>
      <w:r>
        <w:t>.</w:t>
      </w:r>
      <w:r w:rsidRPr="007F2A39">
        <w:t xml:space="preserve"> Yang, N</w:t>
      </w:r>
      <w:r>
        <w:t>.</w:t>
      </w:r>
      <w:r w:rsidRPr="007F2A39">
        <w:t xml:space="preserve"> Wang, Z</w:t>
      </w:r>
      <w:r>
        <w:t>.</w:t>
      </w:r>
      <w:r w:rsidRPr="007F2A39">
        <w:t xml:space="preserve"> Lv</w:t>
      </w:r>
      <w:r>
        <w:t xml:space="preserve">, </w:t>
      </w:r>
      <w:r w:rsidRPr="0065799D">
        <w:t>[G-PCC] [EE 13.69] Report on cross-attribute prediction</w:t>
      </w:r>
      <w:r>
        <w:t xml:space="preserve">, </w:t>
      </w:r>
      <w:r w:rsidRPr="008C7EB1">
        <w:t>ISO/IEC JTC1/SC29 WG7 Doc.</w:t>
      </w:r>
      <w:r>
        <w:t xml:space="preserve"> m</w:t>
      </w:r>
      <w:r w:rsidRPr="00381CDC">
        <w:t>65087</w:t>
      </w:r>
      <w:r>
        <w:t>, October 2023.</w:t>
      </w:r>
      <w:bookmarkEnd w:id="430"/>
    </w:p>
    <w:p w14:paraId="67BA49B1" w14:textId="54D3DF02" w:rsidR="004F7B86" w:rsidRDefault="00F700ED" w:rsidP="00F700ED">
      <w:pPr>
        <w:pStyle w:val="Paragraphedeliste"/>
        <w:numPr>
          <w:ilvl w:val="0"/>
          <w:numId w:val="7"/>
        </w:numPr>
        <w:jc w:val="both"/>
      </w:pPr>
      <w:bookmarkStart w:id="431" w:name="_Ref156554661"/>
      <w:r w:rsidRPr="00FA1C53">
        <w:t>W</w:t>
      </w:r>
      <w:r>
        <w:t>.</w:t>
      </w:r>
      <w:r w:rsidRPr="00FA1C53">
        <w:t xml:space="preserve"> Zhang, D</w:t>
      </w:r>
      <w:r>
        <w:t>.</w:t>
      </w:r>
      <w:r w:rsidRPr="00FA1C53">
        <w:t xml:space="preserve"> Wang, F</w:t>
      </w:r>
      <w:r>
        <w:t>.</w:t>
      </w:r>
      <w:r w:rsidRPr="00FA1C53">
        <w:t xml:space="preserve"> Yang, N</w:t>
      </w:r>
      <w:r>
        <w:t>.</w:t>
      </w:r>
      <w:r w:rsidRPr="00FA1C53">
        <w:t xml:space="preserve"> Wang, Z</w:t>
      </w:r>
      <w:r>
        <w:t>.</w:t>
      </w:r>
      <w:r w:rsidRPr="00FA1C53">
        <w:t xml:space="preserve"> Lv</w:t>
      </w:r>
      <w:r>
        <w:t xml:space="preserve">, </w:t>
      </w:r>
      <w:r w:rsidRPr="00AA3810">
        <w:t>[G-PCC][New] Improved LoD-based attribute coding using cross-type attribute correlation</w:t>
      </w:r>
      <w:r>
        <w:t xml:space="preserve">, </w:t>
      </w:r>
      <w:r w:rsidRPr="008C7EB1">
        <w:t>ISO/IEC JTC1/SC29 WG7 Doc.</w:t>
      </w:r>
      <w:r>
        <w:t xml:space="preserve"> m</w:t>
      </w:r>
      <w:r w:rsidRPr="00832EF7">
        <w:t>64113</w:t>
      </w:r>
      <w:r>
        <w:t>, July 2023.</w:t>
      </w:r>
      <w:bookmarkEnd w:id="431"/>
    </w:p>
    <w:p w14:paraId="757B6416" w14:textId="48D9E392" w:rsidR="00181F8A" w:rsidRDefault="00181F8A" w:rsidP="00F700ED">
      <w:pPr>
        <w:pStyle w:val="Paragraphedeliste"/>
        <w:numPr>
          <w:ilvl w:val="0"/>
          <w:numId w:val="7"/>
        </w:numPr>
        <w:jc w:val="both"/>
      </w:pPr>
      <w:r w:rsidRPr="00181F8A">
        <w:t>Y. Xu, B. Vishwanath, K. Zhang, L. Zhang, [G-PCC] Fix and improvement to some HLS signalling, ISO/IEC JTC1/SC29 WG7 Doc. m65058, October 2023.</w:t>
      </w:r>
    </w:p>
    <w:p w14:paraId="26934AAE" w14:textId="2C55B772" w:rsidR="00181F8A" w:rsidRDefault="00181F8A" w:rsidP="00F700ED">
      <w:pPr>
        <w:pStyle w:val="Paragraphedeliste"/>
        <w:numPr>
          <w:ilvl w:val="0"/>
          <w:numId w:val="7"/>
        </w:numPr>
        <w:jc w:val="both"/>
      </w:pPr>
      <w:bookmarkStart w:id="432" w:name="_Ref156557179"/>
      <w:r w:rsidRPr="00181F8A">
        <w:t>Noritaka Iguchi, Toshiyasu Sugio, [G-PCC][new] Improve for high bit-depth attribute coding, ISO/IEC JTC1/SC29 WG7 Doc. m65387, October 2023.</w:t>
      </w:r>
      <w:bookmarkEnd w:id="432"/>
    </w:p>
    <w:p w14:paraId="3DF915B0" w14:textId="1D2FA229" w:rsidR="00651E42" w:rsidRDefault="00651E42" w:rsidP="00651E42"/>
    <w:p w14:paraId="5409B0B3" w14:textId="77777777" w:rsidR="00851481" w:rsidRPr="00851481" w:rsidRDefault="00851481" w:rsidP="00851481"/>
    <w:p w14:paraId="3C4894FE" w14:textId="65751D72" w:rsidR="00651E42" w:rsidRDefault="00651E42" w:rsidP="00651E42">
      <w:pPr>
        <w:pStyle w:val="Titre2"/>
      </w:pPr>
      <w:bookmarkStart w:id="433" w:name="_Toc156567978"/>
      <w:r>
        <w:t>TriSoup Coding</w:t>
      </w:r>
      <w:bookmarkEnd w:id="433"/>
    </w:p>
    <w:p w14:paraId="5B8F3C59" w14:textId="77777777" w:rsidR="00C47D6C" w:rsidRDefault="00C47D6C" w:rsidP="00C47D6C">
      <w:pPr>
        <w:pStyle w:val="Paragraphedeliste"/>
        <w:numPr>
          <w:ilvl w:val="0"/>
          <w:numId w:val="7"/>
        </w:numPr>
        <w:jc w:val="both"/>
      </w:pPr>
      <w:bookmarkStart w:id="434" w:name="_Ref73031643"/>
      <w:r>
        <w:t>K. Unno, K. Kawamura, [G-PCC][New], Simplification of determining process of projection plane in Trisoup, ISO/IEC JTC1/SC29/WG7 m55952, January 2021.</w:t>
      </w:r>
      <w:bookmarkEnd w:id="434"/>
    </w:p>
    <w:p w14:paraId="210B017E" w14:textId="77777777" w:rsidR="00C47D6C" w:rsidRDefault="00C47D6C" w:rsidP="00C47D6C">
      <w:pPr>
        <w:pStyle w:val="Paragraphedeliste"/>
        <w:numPr>
          <w:ilvl w:val="0"/>
          <w:numId w:val="7"/>
        </w:numPr>
        <w:jc w:val="both"/>
      </w:pPr>
      <w:bookmarkStart w:id="435" w:name="_Ref73031646"/>
      <w:r>
        <w:t>K. Unno, K. Kawamura, [G-PCC][EE13.50] Report on Trisoup, ISO/IEC JTC1/SC29/WG7 m56549, April 2021.</w:t>
      </w:r>
      <w:bookmarkEnd w:id="435"/>
    </w:p>
    <w:p w14:paraId="525A2DC8" w14:textId="77777777" w:rsidR="00690411" w:rsidRDefault="00690411" w:rsidP="00690411">
      <w:pPr>
        <w:pStyle w:val="Paragraphedeliste"/>
        <w:numPr>
          <w:ilvl w:val="0"/>
          <w:numId w:val="7"/>
        </w:numPr>
        <w:jc w:val="both"/>
      </w:pPr>
      <w:bookmarkStart w:id="436" w:name="_Ref97112071"/>
      <w:r>
        <w:t>K. Unno, K. Kawamura, [</w:t>
      </w:r>
      <w:r>
        <w:rPr>
          <w:lang w:eastAsia="ja-JP"/>
        </w:rPr>
        <w:t>G-</w:t>
      </w:r>
      <w:r>
        <w:t>PCC][EE13.50 related][New Proposal]</w:t>
      </w:r>
      <w:r>
        <w:rPr>
          <w:lang w:eastAsia="ja-JP"/>
        </w:rPr>
        <w:t xml:space="preserve"> Refinement of Trisoup projection plane determination for improving subjective quality,</w:t>
      </w:r>
      <w:r w:rsidRPr="008134BD">
        <w:t xml:space="preserve"> </w:t>
      </w:r>
      <w:r>
        <w:t>ISO/IEC JTC1/SC29/WG7 m58775, Jan. 2022.</w:t>
      </w:r>
      <w:bookmarkEnd w:id="436"/>
    </w:p>
    <w:p w14:paraId="0D5A097A" w14:textId="77777777" w:rsidR="00203C93" w:rsidRDefault="00203C93" w:rsidP="00203C93">
      <w:pPr>
        <w:pStyle w:val="Paragraphedeliste"/>
        <w:numPr>
          <w:ilvl w:val="0"/>
          <w:numId w:val="7"/>
        </w:numPr>
        <w:jc w:val="both"/>
      </w:pPr>
      <w:bookmarkStart w:id="437" w:name="_Ref106283313"/>
      <w:r>
        <w:rPr>
          <w:lang w:eastAsia="ja-JP"/>
        </w:rPr>
        <w:t xml:space="preserve">S. Lasserre, </w:t>
      </w:r>
      <w:r w:rsidRPr="00BF183F">
        <w:rPr>
          <w:lang w:eastAsia="ja-JP"/>
        </w:rPr>
        <w:t>[GPCC][TriSoup] Part 1 Improving TriSoup summary, results and perspective</w:t>
      </w:r>
      <w:r>
        <w:rPr>
          <w:lang w:eastAsia="ja-JP"/>
        </w:rPr>
        <w:t xml:space="preserve">, </w:t>
      </w:r>
      <w:r>
        <w:t>ISO/IEC JTC1/SC29/WG7 m59288, Apr. 2022.</w:t>
      </w:r>
      <w:bookmarkEnd w:id="437"/>
    </w:p>
    <w:p w14:paraId="522A51A7" w14:textId="77777777" w:rsidR="00203C93" w:rsidRDefault="00203C93" w:rsidP="00203C93">
      <w:pPr>
        <w:pStyle w:val="Paragraphedeliste"/>
        <w:numPr>
          <w:ilvl w:val="0"/>
          <w:numId w:val="7"/>
        </w:numPr>
        <w:jc w:val="both"/>
      </w:pPr>
      <w:bookmarkStart w:id="438" w:name="_Ref106283316"/>
      <w:r>
        <w:rPr>
          <w:lang w:eastAsia="ja-JP"/>
        </w:rPr>
        <w:t>S. Lasserre,</w:t>
      </w:r>
      <w:r w:rsidRPr="00D551F3">
        <w:t xml:space="preserve"> </w:t>
      </w:r>
      <w:r w:rsidRPr="00D551F3">
        <w:rPr>
          <w:lang w:eastAsia="ja-JP"/>
        </w:rPr>
        <w:t>[GPCC][TriSoup] Part 2 Fixes and simplifications</w:t>
      </w:r>
      <w:r>
        <w:rPr>
          <w:lang w:eastAsia="ja-JP"/>
        </w:rPr>
        <w:t xml:space="preserve">, </w:t>
      </w:r>
      <w:r>
        <w:t>ISO/IEC JTC1/SC29/WG7 m59289, Apr. 2022.</w:t>
      </w:r>
      <w:bookmarkEnd w:id="438"/>
    </w:p>
    <w:p w14:paraId="3C8B66AF" w14:textId="77777777" w:rsidR="00203C93" w:rsidRDefault="00203C93" w:rsidP="00203C93">
      <w:pPr>
        <w:pStyle w:val="Paragraphedeliste"/>
        <w:numPr>
          <w:ilvl w:val="0"/>
          <w:numId w:val="7"/>
        </w:numPr>
        <w:jc w:val="both"/>
      </w:pPr>
      <w:bookmarkStart w:id="439" w:name="_Ref106283318"/>
      <w:r>
        <w:rPr>
          <w:lang w:eastAsia="ja-JP"/>
        </w:rPr>
        <w:t>S. Lasserre,</w:t>
      </w:r>
      <w:r w:rsidRPr="00D551F3">
        <w:t xml:space="preserve"> </w:t>
      </w:r>
      <w:r w:rsidRPr="00201B5F">
        <w:t>[GPCC][TriSoup] Part 3 Adding a residual for the centroid vertex</w:t>
      </w:r>
      <w:r>
        <w:t>,</w:t>
      </w:r>
      <w:r w:rsidRPr="00201B5F">
        <w:t xml:space="preserve"> </w:t>
      </w:r>
      <w:r>
        <w:t>ISO/IEC JTC1/SC29/WG7</w:t>
      </w:r>
      <w:r w:rsidRPr="00276BE9">
        <w:t xml:space="preserve"> </w:t>
      </w:r>
      <w:r>
        <w:t>m59290, Apr. 2022.</w:t>
      </w:r>
      <w:bookmarkEnd w:id="439"/>
    </w:p>
    <w:p w14:paraId="4AEF1A72" w14:textId="77777777" w:rsidR="00203C93" w:rsidRDefault="00203C93" w:rsidP="00203C93">
      <w:pPr>
        <w:pStyle w:val="Paragraphedeliste"/>
        <w:numPr>
          <w:ilvl w:val="0"/>
          <w:numId w:val="7"/>
        </w:numPr>
        <w:jc w:val="both"/>
      </w:pPr>
      <w:bookmarkStart w:id="440" w:name="_Ref106283320"/>
      <w:r>
        <w:rPr>
          <w:lang w:eastAsia="ja-JP"/>
        </w:rPr>
        <w:t>S. Lasserre,</w:t>
      </w:r>
      <w:r w:rsidRPr="00D551F3">
        <w:t xml:space="preserve"> </w:t>
      </w:r>
      <w:r w:rsidRPr="001B16E4">
        <w:t>[GPCC][TriSoup] Part 4 Vertex Quantization</w:t>
      </w:r>
      <w:r>
        <w:t>,</w:t>
      </w:r>
      <w:r w:rsidRPr="001B16E4">
        <w:t xml:space="preserve"> </w:t>
      </w:r>
      <w:r>
        <w:t>ISO/IEC JTC1/SC29/WG7</w:t>
      </w:r>
      <w:r w:rsidRPr="00276BE9">
        <w:t xml:space="preserve"> </w:t>
      </w:r>
      <w:r>
        <w:t>m59291, Apr. 2022.</w:t>
      </w:r>
      <w:bookmarkEnd w:id="440"/>
    </w:p>
    <w:p w14:paraId="51D65D35" w14:textId="77777777" w:rsidR="00203C93" w:rsidRDefault="00203C93" w:rsidP="00203C93">
      <w:pPr>
        <w:pStyle w:val="Paragraphedeliste"/>
        <w:numPr>
          <w:ilvl w:val="0"/>
          <w:numId w:val="7"/>
        </w:numPr>
        <w:jc w:val="both"/>
      </w:pPr>
      <w:bookmarkStart w:id="441" w:name="_Ref106283321"/>
      <w:r>
        <w:rPr>
          <w:lang w:eastAsia="ja-JP"/>
        </w:rPr>
        <w:t>S. Lasserre,</w:t>
      </w:r>
      <w:r w:rsidRPr="00D551F3">
        <w:t xml:space="preserve"> </w:t>
      </w:r>
      <w:r w:rsidRPr="00493ED8">
        <w:t>[GPCC][TriSoup] Part 5 Improved rendering from triangles</w:t>
      </w:r>
      <w:r>
        <w:t>,</w:t>
      </w:r>
      <w:r w:rsidRPr="00493ED8">
        <w:t xml:space="preserve"> </w:t>
      </w:r>
      <w:r>
        <w:t>ISO/IEC JTC1/SC29/WG7</w:t>
      </w:r>
      <w:r w:rsidRPr="00276BE9">
        <w:t xml:space="preserve"> </w:t>
      </w:r>
      <w:r>
        <w:t>m59292, Apr. 2022.</w:t>
      </w:r>
      <w:bookmarkEnd w:id="441"/>
    </w:p>
    <w:p w14:paraId="27C29345" w14:textId="77777777" w:rsidR="00203C93" w:rsidRDefault="00203C93" w:rsidP="00203C93">
      <w:pPr>
        <w:pStyle w:val="Paragraphedeliste"/>
        <w:numPr>
          <w:ilvl w:val="0"/>
          <w:numId w:val="7"/>
        </w:numPr>
        <w:jc w:val="both"/>
      </w:pPr>
      <w:bookmarkStart w:id="442" w:name="_Ref106283323"/>
      <w:r>
        <w:rPr>
          <w:lang w:eastAsia="ja-JP"/>
        </w:rPr>
        <w:t>S. Lasserre,</w:t>
      </w:r>
      <w:r w:rsidRPr="00D551F3">
        <w:t xml:space="preserve"> </w:t>
      </w:r>
      <w:r w:rsidRPr="00F77575">
        <w:t>[GPCC][TriSoup] Part 6 Compression of vertex presence flag and vertex position</w:t>
      </w:r>
      <w:r>
        <w:t>,</w:t>
      </w:r>
      <w:r w:rsidRPr="00F77575">
        <w:t xml:space="preserve"> </w:t>
      </w:r>
      <w:r>
        <w:t>ISO/IEC JTC1/SC29/WG7</w:t>
      </w:r>
      <w:r w:rsidRPr="00276BE9">
        <w:t xml:space="preserve"> </w:t>
      </w:r>
      <w:r>
        <w:t>m59293, Apr. 2022.</w:t>
      </w:r>
      <w:bookmarkEnd w:id="442"/>
    </w:p>
    <w:p w14:paraId="6E988FD0" w14:textId="66101727" w:rsidR="00203C93" w:rsidRDefault="00203C93" w:rsidP="00203C93">
      <w:pPr>
        <w:pStyle w:val="Paragraphedeliste"/>
        <w:numPr>
          <w:ilvl w:val="0"/>
          <w:numId w:val="7"/>
        </w:numPr>
        <w:jc w:val="both"/>
      </w:pPr>
      <w:bookmarkStart w:id="443" w:name="_Ref106283324"/>
      <w:r>
        <w:rPr>
          <w:lang w:eastAsia="ja-JP"/>
        </w:rPr>
        <w:t>S. Lasserre,</w:t>
      </w:r>
      <w:r w:rsidRPr="00D551F3">
        <w:t xml:space="preserve"> </w:t>
      </w:r>
      <w:r w:rsidRPr="002E0591">
        <w:t>[GPCC][TriSoup] Part 7 Latest improvements</w:t>
      </w:r>
      <w:r>
        <w:t>,</w:t>
      </w:r>
      <w:r w:rsidRPr="002E0591">
        <w:t xml:space="preserve"> </w:t>
      </w:r>
      <w:r>
        <w:t>ISO/IEC JTC1/SC29/WG7</w:t>
      </w:r>
      <w:r w:rsidRPr="00276BE9">
        <w:t xml:space="preserve"> </w:t>
      </w:r>
      <w:r>
        <w:t>m59294, Apr. 2022.</w:t>
      </w:r>
      <w:bookmarkEnd w:id="443"/>
    </w:p>
    <w:p w14:paraId="125529C8" w14:textId="7E3F96EE" w:rsidR="00B51C17" w:rsidRDefault="00B51C17" w:rsidP="00B51C17">
      <w:pPr>
        <w:pStyle w:val="Paragraphedeliste"/>
        <w:numPr>
          <w:ilvl w:val="0"/>
          <w:numId w:val="7"/>
        </w:numPr>
        <w:jc w:val="both"/>
      </w:pPr>
      <w:bookmarkStart w:id="444" w:name="_Ref113618519"/>
      <w:r>
        <w:rPr>
          <w:lang w:eastAsia="ja-JP"/>
        </w:rPr>
        <w:t xml:space="preserve">S. Lasserre, </w:t>
      </w:r>
      <w:r w:rsidRPr="00182F4A">
        <w:rPr>
          <w:lang w:eastAsia="ja-JP"/>
        </w:rPr>
        <w:t>[GPCC][EE 13.50 Test 1] Report on improved TriSoup</w:t>
      </w:r>
      <w:r>
        <w:rPr>
          <w:lang w:eastAsia="ja-JP"/>
        </w:rPr>
        <w:t xml:space="preserve">, </w:t>
      </w:r>
      <w:r>
        <w:t>ISO/IEC JTC1/SC29/WG7</w:t>
      </w:r>
      <w:r w:rsidRPr="00276BE9">
        <w:t xml:space="preserve"> </w:t>
      </w:r>
      <w:r>
        <w:t>m59973, July 2022.</w:t>
      </w:r>
      <w:bookmarkEnd w:id="444"/>
    </w:p>
    <w:p w14:paraId="32EB23E6" w14:textId="77777777" w:rsidR="00B4489F" w:rsidRDefault="00B4489F" w:rsidP="00B4489F">
      <w:pPr>
        <w:pStyle w:val="Paragraphedeliste"/>
        <w:numPr>
          <w:ilvl w:val="0"/>
          <w:numId w:val="7"/>
        </w:numPr>
        <w:jc w:val="both"/>
      </w:pPr>
      <w:bookmarkStart w:id="445" w:name="_Ref123126680"/>
      <w:r>
        <w:t xml:space="preserve">S. Gao, J. Taquet, M.-L. Champel, </w:t>
      </w:r>
      <w:r w:rsidRPr="002E6A68">
        <w:t>[G-PCC][EE13.50] Test 1 Improvement of voxelization of trisoup model</w:t>
      </w:r>
      <w:r>
        <w:t>, ISO/IEC JTC1/SC29/WG7</w:t>
      </w:r>
      <w:r w:rsidRPr="00276BE9">
        <w:t xml:space="preserve"> </w:t>
      </w:r>
      <w:r>
        <w:t>m60797, Oct. 2022.</w:t>
      </w:r>
      <w:bookmarkEnd w:id="445"/>
    </w:p>
    <w:p w14:paraId="01CCFDD5" w14:textId="0900898E" w:rsidR="00B4489F" w:rsidRDefault="00B4489F" w:rsidP="00B4489F">
      <w:pPr>
        <w:pStyle w:val="Paragraphedeliste"/>
        <w:numPr>
          <w:ilvl w:val="0"/>
          <w:numId w:val="7"/>
        </w:numPr>
        <w:jc w:val="both"/>
      </w:pPr>
      <w:r>
        <w:t xml:space="preserve">J. Taquet, S. Gao, </w:t>
      </w:r>
      <w:r w:rsidRPr="009278F6">
        <w:t>[G-PCC][EE13.50 related] Fixup for trisoup vertices quantization</w:t>
      </w:r>
      <w:r>
        <w:t>, ISO/IEC JTC1/SC29/WG7 m61436, Oct. 2022.</w:t>
      </w:r>
    </w:p>
    <w:p w14:paraId="31FC0660" w14:textId="77777777" w:rsidR="000157B1" w:rsidRDefault="000157B1" w:rsidP="000157B1">
      <w:pPr>
        <w:pStyle w:val="Paragraphedeliste"/>
        <w:numPr>
          <w:ilvl w:val="0"/>
          <w:numId w:val="7"/>
        </w:numPr>
        <w:jc w:val="both"/>
      </w:pPr>
      <w:r>
        <w:rPr>
          <w:lang w:eastAsia="ja-JP"/>
        </w:rPr>
        <w:t xml:space="preserve">S. Lasserre, </w:t>
      </w:r>
      <w:r w:rsidRPr="00A316A0">
        <w:rPr>
          <w:lang w:eastAsia="ja-JP"/>
        </w:rPr>
        <w:t>[GPCC][EE13.50] Report on enhanced edge neighborhood for vertex prediction in TriSoup</w:t>
      </w:r>
      <w:r>
        <w:rPr>
          <w:lang w:eastAsia="ja-JP"/>
        </w:rPr>
        <w:t xml:space="preserve">, </w:t>
      </w:r>
      <w:r>
        <w:t>ISO/IEC JTC1/SC29/WG7 m61565, Jan. 2023.</w:t>
      </w:r>
    </w:p>
    <w:p w14:paraId="39AA431B" w14:textId="77777777" w:rsidR="000157B1" w:rsidRDefault="000157B1" w:rsidP="000157B1">
      <w:pPr>
        <w:pStyle w:val="Paragraphedeliste"/>
        <w:numPr>
          <w:ilvl w:val="0"/>
          <w:numId w:val="7"/>
        </w:numPr>
        <w:jc w:val="both"/>
      </w:pPr>
      <w:bookmarkStart w:id="446" w:name="_Ref131085532"/>
      <w:r>
        <w:t xml:space="preserve">A. Ito, N. Iguchi, T. Sugio, </w:t>
      </w:r>
      <w:r w:rsidRPr="00CA4B6A">
        <w:t>[G-PCC][EE13.50] Test 4:</w:t>
      </w:r>
      <w:r>
        <w:t xml:space="preserve"> </w:t>
      </w:r>
      <w:r w:rsidRPr="00CA4B6A">
        <w:t>Non-cubic method on Trisoup</w:t>
      </w:r>
      <w:r>
        <w:t>, ISO/IEC JTC1/SC29/WG7 m61577, Jan. 2023.</w:t>
      </w:r>
      <w:bookmarkEnd w:id="446"/>
    </w:p>
    <w:p w14:paraId="53DD3C1F" w14:textId="77777777" w:rsidR="000157B1" w:rsidRDefault="000157B1" w:rsidP="000157B1">
      <w:pPr>
        <w:pStyle w:val="Paragraphedeliste"/>
        <w:numPr>
          <w:ilvl w:val="0"/>
          <w:numId w:val="7"/>
        </w:numPr>
        <w:jc w:val="both"/>
      </w:pPr>
      <w:bookmarkStart w:id="447" w:name="_Ref131085535"/>
      <w:r w:rsidRPr="004D4918">
        <w:t>A. Ito, N. Iguchi, T. Sugio, [G-PCC][New] Proposal on Non-Cubic node method for Trisoup, ISO/IEC JTC1/SC29/WG7 m61116, Oct</w:t>
      </w:r>
      <w:r>
        <w:t>.</w:t>
      </w:r>
      <w:r w:rsidRPr="004D4918">
        <w:t xml:space="preserve"> 2022.</w:t>
      </w:r>
      <w:bookmarkEnd w:id="447"/>
    </w:p>
    <w:p w14:paraId="69585EE1" w14:textId="77777777" w:rsidR="000157B1" w:rsidRDefault="000157B1" w:rsidP="000157B1">
      <w:pPr>
        <w:pStyle w:val="Paragraphedeliste"/>
        <w:numPr>
          <w:ilvl w:val="0"/>
          <w:numId w:val="7"/>
        </w:numPr>
        <w:jc w:val="both"/>
      </w:pPr>
      <w:bookmarkStart w:id="448" w:name="_Ref131086864"/>
      <w:r>
        <w:rPr>
          <w:lang w:eastAsia="ja-JP"/>
        </w:rPr>
        <w:t xml:space="preserve">S. Lasserre, </w:t>
      </w:r>
      <w:r w:rsidRPr="00370612">
        <w:rPr>
          <w:lang w:eastAsia="ja-JP"/>
        </w:rPr>
        <w:t>[GPCC][new] On the voxelization of TriSoup triangles</w:t>
      </w:r>
      <w:r>
        <w:rPr>
          <w:lang w:eastAsia="ja-JP"/>
        </w:rPr>
        <w:t xml:space="preserve">, </w:t>
      </w:r>
      <w:r w:rsidRPr="004D4918">
        <w:t>ISO/IEC JTC1/SC29/WG7 m61</w:t>
      </w:r>
      <w:r>
        <w:t>982</w:t>
      </w:r>
      <w:r w:rsidRPr="004D4918">
        <w:t xml:space="preserve">, </w:t>
      </w:r>
      <w:r>
        <w:t>Jan.</w:t>
      </w:r>
      <w:r w:rsidRPr="004D4918">
        <w:t xml:space="preserve"> 202</w:t>
      </w:r>
      <w:r>
        <w:t>3</w:t>
      </w:r>
      <w:r w:rsidRPr="004D4918">
        <w:t>.</w:t>
      </w:r>
      <w:bookmarkEnd w:id="448"/>
    </w:p>
    <w:p w14:paraId="7E3CD3F9" w14:textId="77777777" w:rsidR="000157B1" w:rsidRDefault="000157B1" w:rsidP="000157B1">
      <w:pPr>
        <w:pStyle w:val="Paragraphedeliste"/>
        <w:numPr>
          <w:ilvl w:val="0"/>
          <w:numId w:val="7"/>
        </w:numPr>
        <w:jc w:val="both"/>
      </w:pPr>
      <w:bookmarkStart w:id="449" w:name="_Ref131087415"/>
      <w:r>
        <w:rPr>
          <w:lang w:eastAsia="ja-JP"/>
        </w:rPr>
        <w:t xml:space="preserve">S. Lasserre, </w:t>
      </w:r>
      <w:r w:rsidRPr="008D2175">
        <w:rPr>
          <w:lang w:eastAsia="ja-JP"/>
        </w:rPr>
        <w:t>[GPCC][EE13.60] An inter TriSoup scheme based on motion compensated point clouds</w:t>
      </w:r>
      <w:r>
        <w:rPr>
          <w:lang w:eastAsia="ja-JP"/>
        </w:rPr>
        <w:t>,</w:t>
      </w:r>
      <w:r w:rsidRPr="008D2175">
        <w:t xml:space="preserve"> </w:t>
      </w:r>
      <w:r w:rsidRPr="004D4918">
        <w:t>ISO/IEC JTC1/SC29/WG7 m61</w:t>
      </w:r>
      <w:r>
        <w:t>582</w:t>
      </w:r>
      <w:r w:rsidRPr="004D4918">
        <w:t xml:space="preserve">, </w:t>
      </w:r>
      <w:r>
        <w:t>Jan.</w:t>
      </w:r>
      <w:r w:rsidRPr="004D4918">
        <w:t xml:space="preserve"> 202</w:t>
      </w:r>
      <w:r>
        <w:t>3</w:t>
      </w:r>
      <w:r w:rsidRPr="004D4918">
        <w:t>.</w:t>
      </w:r>
      <w:bookmarkEnd w:id="449"/>
    </w:p>
    <w:p w14:paraId="5642879D" w14:textId="76ADBB1D" w:rsidR="001B1254" w:rsidRDefault="001B1254" w:rsidP="000157B1">
      <w:pPr>
        <w:pStyle w:val="Paragraphedeliste"/>
        <w:numPr>
          <w:ilvl w:val="0"/>
          <w:numId w:val="7"/>
        </w:numPr>
        <w:jc w:val="both"/>
      </w:pPr>
      <w:bookmarkStart w:id="450" w:name="_Ref139617054"/>
      <w:r w:rsidRPr="0095635D">
        <w:t>S. Lasserre</w:t>
      </w:r>
      <w:r>
        <w:t xml:space="preserve">, </w:t>
      </w:r>
      <w:r w:rsidRPr="00823674">
        <w:t>[GPCC][EE13.50] Report on the voxelization of TriSoup</w:t>
      </w:r>
      <w:r>
        <w:t xml:space="preserve">, </w:t>
      </w:r>
      <w:r w:rsidRPr="004D4918">
        <w:t>ISO/IEC JTC1/SC29/WG7</w:t>
      </w:r>
      <w:r>
        <w:t xml:space="preserve"> m62521, Apr. 2023.</w:t>
      </w:r>
      <w:bookmarkEnd w:id="450"/>
    </w:p>
    <w:p w14:paraId="7B3F73CD" w14:textId="1A09FCDF" w:rsidR="00812E47" w:rsidRDefault="00812E47" w:rsidP="000157B1">
      <w:pPr>
        <w:pStyle w:val="Paragraphedeliste"/>
        <w:numPr>
          <w:ilvl w:val="0"/>
          <w:numId w:val="7"/>
        </w:numPr>
        <w:jc w:val="both"/>
      </w:pPr>
      <w:bookmarkStart w:id="451" w:name="_Ref139618019"/>
      <w:r w:rsidRPr="0095635D">
        <w:t>S. Lasserre</w:t>
      </w:r>
      <w:r>
        <w:t xml:space="preserve">, </w:t>
      </w:r>
      <w:r w:rsidRPr="00F757B4">
        <w:t>[GPCC][EE13.60][EE13.50 related] On optimal centroid vertex positioning in TriSoup</w:t>
      </w:r>
      <w:r>
        <w:t xml:space="preserve">, </w:t>
      </w:r>
      <w:r w:rsidRPr="004D4918">
        <w:t>ISO/IEC JTC1/SC29/WG7</w:t>
      </w:r>
      <w:r>
        <w:t xml:space="preserve"> m62526, Apr. 2023.</w:t>
      </w:r>
      <w:bookmarkEnd w:id="451"/>
    </w:p>
    <w:p w14:paraId="229DA525" w14:textId="77777777" w:rsidR="00441D6B" w:rsidRDefault="00441D6B" w:rsidP="00441D6B">
      <w:pPr>
        <w:pStyle w:val="Paragraphedeliste"/>
        <w:numPr>
          <w:ilvl w:val="0"/>
          <w:numId w:val="7"/>
        </w:numPr>
        <w:jc w:val="both"/>
      </w:pPr>
      <w:bookmarkStart w:id="452" w:name="_Ref139618212"/>
      <w:r w:rsidRPr="005D5FDD">
        <w:t>J. Taquet, S. Gao</w:t>
      </w:r>
      <w:r>
        <w:t xml:space="preserve">, </w:t>
      </w:r>
      <w:r w:rsidRPr="005D5FDD">
        <w:t>[G-PCC][EE13.66] Report on raster scan order for Octree coding</w:t>
      </w:r>
      <w:r>
        <w:t xml:space="preserve">, </w:t>
      </w:r>
      <w:r w:rsidRPr="004D4918">
        <w:t>ISO/IEC JTC1/SC29/WG7</w:t>
      </w:r>
      <w:r>
        <w:t xml:space="preserve"> m62531, Apr. 2023. (GeS-TM)</w:t>
      </w:r>
      <w:bookmarkEnd w:id="452"/>
    </w:p>
    <w:p w14:paraId="3E795B48" w14:textId="4EDC5407" w:rsidR="00441D6B" w:rsidRDefault="00441D6B" w:rsidP="00441D6B">
      <w:pPr>
        <w:pStyle w:val="Paragraphedeliste"/>
        <w:numPr>
          <w:ilvl w:val="0"/>
          <w:numId w:val="7"/>
        </w:numPr>
        <w:jc w:val="both"/>
      </w:pPr>
      <w:bookmarkStart w:id="453" w:name="_Ref139618213"/>
      <w:r w:rsidRPr="005D5FDD">
        <w:t>J. Taquet, S. Gao</w:t>
      </w:r>
      <w:r>
        <w:t xml:space="preserve">, </w:t>
      </w:r>
      <w:r w:rsidRPr="00C54A5D">
        <w:t>[G-PCC][New] On raster scan order for Octree coding</w:t>
      </w:r>
      <w:r>
        <w:t xml:space="preserve">, </w:t>
      </w:r>
      <w:r w:rsidRPr="004D4918">
        <w:t>ISO/IEC JTC1/SC29/WG7</w:t>
      </w:r>
      <w:r>
        <w:t xml:space="preserve"> m62004, Jan. 2023. (GeS-TM)</w:t>
      </w:r>
      <w:bookmarkEnd w:id="453"/>
    </w:p>
    <w:p w14:paraId="1A0829A9" w14:textId="198E2784" w:rsidR="00C85466" w:rsidRDefault="00C85466" w:rsidP="00C85466">
      <w:pPr>
        <w:pStyle w:val="Paragraphedeliste"/>
        <w:numPr>
          <w:ilvl w:val="0"/>
          <w:numId w:val="7"/>
        </w:numPr>
        <w:jc w:val="both"/>
      </w:pPr>
      <w:bookmarkStart w:id="454" w:name="_Ref144997390"/>
      <w:r w:rsidRPr="00D35627">
        <w:t>J. Taquet, S. Lasserre</w:t>
      </w:r>
      <w:r>
        <w:t xml:space="preserve">, </w:t>
      </w:r>
      <w:r w:rsidRPr="0012531F">
        <w:t>[GPCC][EE13.60] Report for EE 13.60 Test 1 on grid alignment</w:t>
      </w:r>
      <w:r>
        <w:t xml:space="preserve">, </w:t>
      </w:r>
      <w:r w:rsidRPr="004D4918">
        <w:t>ISO/IEC JTC1/SC29/WG7</w:t>
      </w:r>
      <w:r>
        <w:t xml:space="preserve"> m</w:t>
      </w:r>
      <w:r w:rsidRPr="0012531F">
        <w:t>63660</w:t>
      </w:r>
      <w:r>
        <w:t>, July 2023.</w:t>
      </w:r>
      <w:r w:rsidR="00631B97">
        <w:t xml:space="preserve"> (GeS-TM)</w:t>
      </w:r>
      <w:bookmarkEnd w:id="454"/>
    </w:p>
    <w:p w14:paraId="13FCEEED" w14:textId="20EFA54F" w:rsidR="00571BFC" w:rsidRDefault="00C85466" w:rsidP="00C85466">
      <w:pPr>
        <w:pStyle w:val="Paragraphedeliste"/>
        <w:numPr>
          <w:ilvl w:val="0"/>
          <w:numId w:val="7"/>
        </w:numPr>
        <w:jc w:val="both"/>
      </w:pPr>
      <w:bookmarkStart w:id="455" w:name="_Ref144997393"/>
      <w:r w:rsidRPr="00D35627">
        <w:t>S. Lasserre</w:t>
      </w:r>
      <w:r>
        <w:t>, [</w:t>
      </w:r>
      <w:r w:rsidRPr="000909FF">
        <w:t>GPCC][EE13.60] On the grid of TriSoup nodes, ISO/IEC JTC1/SC29 WG7 m62527, April 2023.</w:t>
      </w:r>
      <w:r w:rsidR="00631B97">
        <w:t xml:space="preserve"> (GeS-TM)</w:t>
      </w:r>
      <w:bookmarkEnd w:id="455"/>
    </w:p>
    <w:p w14:paraId="436148D7" w14:textId="69D7DE6A" w:rsidR="00810672" w:rsidRDefault="00810672" w:rsidP="00C85466">
      <w:pPr>
        <w:pStyle w:val="Paragraphedeliste"/>
        <w:numPr>
          <w:ilvl w:val="0"/>
          <w:numId w:val="7"/>
        </w:numPr>
        <w:jc w:val="both"/>
      </w:pPr>
      <w:r w:rsidRPr="00D35627">
        <w:t>S. Lasserre</w:t>
      </w:r>
      <w:r>
        <w:t xml:space="preserve">, </w:t>
      </w:r>
      <w:r w:rsidRPr="00D35627">
        <w:t xml:space="preserve">J. Taquet, </w:t>
      </w:r>
      <w:r w:rsidRPr="00EC5D71">
        <w:t>[GPCC] Report on new architecture for GeS TM v2.0-rc1 and related integrations</w:t>
      </w:r>
      <w:r>
        <w:t xml:space="preserve">, </w:t>
      </w:r>
      <w:r w:rsidRPr="000909FF">
        <w:t>ISO/IEC JTC1/SC29 WG7</w:t>
      </w:r>
      <w:r>
        <w:t xml:space="preserve"> m</w:t>
      </w:r>
      <w:r w:rsidRPr="00EC5D71">
        <w:t>63828</w:t>
      </w:r>
      <w:r>
        <w:t>, July 2023. (GeS-TM)</w:t>
      </w:r>
    </w:p>
    <w:p w14:paraId="3120D68C" w14:textId="77777777" w:rsidR="003C40F7" w:rsidRDefault="003C40F7" w:rsidP="003C40F7">
      <w:pPr>
        <w:pStyle w:val="Paragraphedeliste"/>
        <w:numPr>
          <w:ilvl w:val="0"/>
          <w:numId w:val="7"/>
        </w:numPr>
        <w:jc w:val="both"/>
      </w:pPr>
      <w:bookmarkStart w:id="456" w:name="_Ref145057852"/>
      <w:r w:rsidRPr="00C23017">
        <w:t>G</w:t>
      </w:r>
      <w:r>
        <w:t>.</w:t>
      </w:r>
      <w:r w:rsidRPr="00C23017">
        <w:t xml:space="preserve"> Sandri, B</w:t>
      </w:r>
      <w:r>
        <w:t>.</w:t>
      </w:r>
      <w:r w:rsidRPr="00C23017">
        <w:t xml:space="preserve"> Chupeau, F</w:t>
      </w:r>
      <w:r>
        <w:t>.</w:t>
      </w:r>
      <w:r w:rsidRPr="00C23017">
        <w:t xml:space="preserve"> Thudor</w:t>
      </w:r>
      <w:r>
        <w:t xml:space="preserve">, </w:t>
      </w:r>
      <w:r w:rsidRPr="00F5418A">
        <w:t>[G-PCC][EE13.60] Report on Test 4 on motion-compensated inter-frame attribute coding scheme for dynamic solid point clouds</w:t>
      </w:r>
      <w:r>
        <w:t xml:space="preserve">, </w:t>
      </w:r>
      <w:r w:rsidRPr="000909FF">
        <w:t>ISO/IEC JTC1/SC29 WG7</w:t>
      </w:r>
      <w:r>
        <w:t xml:space="preserve"> m</w:t>
      </w:r>
      <w:r w:rsidRPr="00812428">
        <w:t>64005</w:t>
      </w:r>
      <w:r>
        <w:t>, July 2023. (GeS-TM)</w:t>
      </w:r>
      <w:bookmarkEnd w:id="456"/>
    </w:p>
    <w:p w14:paraId="53D3782C" w14:textId="77777777" w:rsidR="003C40F7" w:rsidRDefault="003C40F7" w:rsidP="003C40F7">
      <w:pPr>
        <w:pStyle w:val="Paragraphedeliste"/>
        <w:numPr>
          <w:ilvl w:val="0"/>
          <w:numId w:val="7"/>
        </w:numPr>
        <w:jc w:val="both"/>
      </w:pPr>
      <w:bookmarkStart w:id="457" w:name="_Ref145057853"/>
      <w:r w:rsidRPr="001B0CF7">
        <w:t>G</w:t>
      </w:r>
      <w:r>
        <w:t>.</w:t>
      </w:r>
      <w:r w:rsidRPr="001B0CF7">
        <w:t xml:space="preserve"> Sandri, F</w:t>
      </w:r>
      <w:r>
        <w:t>.</w:t>
      </w:r>
      <w:r w:rsidRPr="001B0CF7">
        <w:t xml:space="preserve"> Thudor, B</w:t>
      </w:r>
      <w:r>
        <w:t>.</w:t>
      </w:r>
      <w:r w:rsidRPr="001B0CF7">
        <w:t xml:space="preserve"> Chupeau, </w:t>
      </w:r>
      <w:r w:rsidRPr="00C54285">
        <w:t>[G-PCC][EE13.60] A motion-compensated inter-frame attribute coding scheme for dynamic solid point clouds</w:t>
      </w:r>
      <w:r w:rsidRPr="001B0CF7">
        <w:t>, ISO/IEC JTC1/SC29 WG7 m62583, April 2023</w:t>
      </w:r>
      <w:r>
        <w:t>. (GeS-TM)</w:t>
      </w:r>
      <w:bookmarkEnd w:id="457"/>
    </w:p>
    <w:p w14:paraId="22861614" w14:textId="1060654A" w:rsidR="003C40F7" w:rsidRDefault="00885288" w:rsidP="00C85466">
      <w:pPr>
        <w:pStyle w:val="Paragraphedeliste"/>
        <w:numPr>
          <w:ilvl w:val="0"/>
          <w:numId w:val="7"/>
        </w:numPr>
        <w:jc w:val="both"/>
      </w:pPr>
      <w:bookmarkStart w:id="458" w:name="_Ref145069409"/>
      <w:r w:rsidRPr="00885288">
        <w:t>N. Iguchi, T. Sugio, [G-PCC][EE13.60] Report on Test5 : Inter-RAHT prediction for GeS-TM, ISO/IEC JTC1/SC29/WG7 m64218, July 2023. (GeS-TM)</w:t>
      </w:r>
      <w:bookmarkEnd w:id="458"/>
    </w:p>
    <w:p w14:paraId="10C2EDB4" w14:textId="77777777" w:rsidR="00472771" w:rsidRDefault="00472771" w:rsidP="00472771">
      <w:pPr>
        <w:pStyle w:val="Paragraphedeliste"/>
        <w:numPr>
          <w:ilvl w:val="0"/>
          <w:numId w:val="7"/>
        </w:numPr>
        <w:jc w:val="both"/>
      </w:pPr>
      <w:bookmarkStart w:id="459" w:name="_Ref145070313"/>
      <w:r w:rsidRPr="000459BC">
        <w:t>A</w:t>
      </w:r>
      <w:r>
        <w:t>.</w:t>
      </w:r>
      <w:r w:rsidRPr="000459BC">
        <w:t xml:space="preserve"> Ito, N</w:t>
      </w:r>
      <w:r>
        <w:t>.</w:t>
      </w:r>
      <w:r w:rsidRPr="000459BC">
        <w:t xml:space="preserve"> Iguchi, T</w:t>
      </w:r>
      <w:r>
        <w:t>.</w:t>
      </w:r>
      <w:r w:rsidRPr="000459BC">
        <w:t xml:space="preserve"> Sugio</w:t>
      </w:r>
      <w:r>
        <w:t xml:space="preserve">, </w:t>
      </w:r>
      <w:r w:rsidRPr="000459BC">
        <w:t>[G-PCC][EE13.50 Test1] Face vertex for Trisoup</w:t>
      </w:r>
      <w:r>
        <w:t xml:space="preserve">, </w:t>
      </w:r>
      <w:r w:rsidRPr="00644370">
        <w:t>ISO/IEC JTC1/SC29/WG7</w:t>
      </w:r>
      <w:r>
        <w:t xml:space="preserve"> m</w:t>
      </w:r>
      <w:r w:rsidRPr="002B779C">
        <w:t>63707</w:t>
      </w:r>
      <w:r>
        <w:t>, July 2023.</w:t>
      </w:r>
      <w:bookmarkEnd w:id="459"/>
    </w:p>
    <w:p w14:paraId="4C93CD9F" w14:textId="2125D0E2" w:rsidR="00472771" w:rsidRDefault="00472771" w:rsidP="00472771">
      <w:pPr>
        <w:pStyle w:val="Paragraphedeliste"/>
        <w:numPr>
          <w:ilvl w:val="0"/>
          <w:numId w:val="7"/>
        </w:numPr>
        <w:jc w:val="both"/>
      </w:pPr>
      <w:bookmarkStart w:id="460" w:name="_Ref145070315"/>
      <w:r w:rsidRPr="000B7ADA">
        <w:t>A. Ito, N. Iguchi, T. Sugio, [G-PCC][New] Face vertex for Trisoup, ISO/IEC JTC1/SC29/WG7 m62563, April 2023.</w:t>
      </w:r>
      <w:bookmarkEnd w:id="460"/>
    </w:p>
    <w:p w14:paraId="024337E8" w14:textId="0E7F0D56" w:rsidR="00C14732" w:rsidRDefault="00C14732" w:rsidP="00472771">
      <w:pPr>
        <w:pStyle w:val="Paragraphedeliste"/>
        <w:numPr>
          <w:ilvl w:val="0"/>
          <w:numId w:val="7"/>
        </w:numPr>
        <w:jc w:val="both"/>
      </w:pPr>
      <w:bookmarkStart w:id="461" w:name="_Ref145083023"/>
      <w:r w:rsidRPr="00D35627">
        <w:t>S. Lasserre</w:t>
      </w:r>
      <w:r>
        <w:t xml:space="preserve">, </w:t>
      </w:r>
      <w:r w:rsidRPr="00D35627">
        <w:t>J. Taquet,</w:t>
      </w:r>
      <w:r>
        <w:t xml:space="preserve"> </w:t>
      </w:r>
      <w:r w:rsidRPr="000C3D22">
        <w:t>[GPCC][EE13.60] Report for EE 13.60 Test 2 on inter skip mode</w:t>
      </w:r>
      <w:r>
        <w:t xml:space="preserve">, </w:t>
      </w:r>
      <w:r w:rsidRPr="000B7ADA">
        <w:t>ISO/IEC JTC1/SC29/WG7 m</w:t>
      </w:r>
      <w:r w:rsidRPr="000C3D22">
        <w:t>63661</w:t>
      </w:r>
      <w:r>
        <w:t>, July 2023. (GeS-TM)</w:t>
      </w:r>
      <w:bookmarkEnd w:id="461"/>
    </w:p>
    <w:p w14:paraId="39DA77A9" w14:textId="6DEF5471" w:rsidR="00885288" w:rsidRDefault="001F123B" w:rsidP="001F123B">
      <w:pPr>
        <w:pStyle w:val="Paragraphedeliste"/>
        <w:numPr>
          <w:ilvl w:val="0"/>
          <w:numId w:val="7"/>
        </w:numPr>
        <w:jc w:val="both"/>
      </w:pPr>
      <w:bookmarkStart w:id="462" w:name="_Ref145083740"/>
      <w:r w:rsidRPr="00693530">
        <w:t>W</w:t>
      </w:r>
      <w:r>
        <w:t>.</w:t>
      </w:r>
      <w:r w:rsidRPr="00693530">
        <w:t xml:space="preserve"> Zhang, J</w:t>
      </w:r>
      <w:r>
        <w:t>.</w:t>
      </w:r>
      <w:r w:rsidRPr="00693530">
        <w:t xml:space="preserve"> Wang, X</w:t>
      </w:r>
      <w:r>
        <w:t>.</w:t>
      </w:r>
      <w:r w:rsidRPr="00693530">
        <w:t xml:space="preserve"> Liu, F</w:t>
      </w:r>
      <w:r>
        <w:t>.</w:t>
      </w:r>
      <w:r w:rsidRPr="00693530">
        <w:t xml:space="preserve"> Yang, N</w:t>
      </w:r>
      <w:r>
        <w:t>.</w:t>
      </w:r>
      <w:r w:rsidRPr="00693530">
        <w:t xml:space="preserve"> Wang, Z</w:t>
      </w:r>
      <w:r>
        <w:t>.</w:t>
      </w:r>
      <w:r w:rsidRPr="00693530">
        <w:t xml:space="preserve"> Lv</w:t>
      </w:r>
      <w:r>
        <w:t xml:space="preserve">, </w:t>
      </w:r>
      <w:r w:rsidRPr="00693530">
        <w:t>[G-PCC][EE 13.60 Test 4</w:t>
      </w:r>
      <w:r>
        <w:t>-</w:t>
      </w:r>
      <w:r w:rsidRPr="00693530">
        <w:t>related]</w:t>
      </w:r>
      <w:r>
        <w:t xml:space="preserve"> </w:t>
      </w:r>
      <w:r w:rsidRPr="00693530">
        <w:t>On RAHT prediction mode selection</w:t>
      </w:r>
      <w:r>
        <w:t xml:space="preserve">, </w:t>
      </w:r>
      <w:r w:rsidRPr="00693530">
        <w:t>ISO/IEC JTC1/SC29/WG7</w:t>
      </w:r>
      <w:r>
        <w:t xml:space="preserve"> m</w:t>
      </w:r>
      <w:r w:rsidRPr="0007322E">
        <w:t>64112</w:t>
      </w:r>
      <w:r>
        <w:t>, July 2023. (GeS-TM)</w:t>
      </w:r>
      <w:bookmarkEnd w:id="462"/>
    </w:p>
    <w:p w14:paraId="4FD40F5B" w14:textId="6883CFED" w:rsidR="00706E4D" w:rsidRDefault="00612BE1" w:rsidP="001F123B">
      <w:pPr>
        <w:pStyle w:val="Paragraphedeliste"/>
        <w:numPr>
          <w:ilvl w:val="0"/>
          <w:numId w:val="7"/>
        </w:numPr>
        <w:jc w:val="both"/>
      </w:pPr>
      <w:r w:rsidRPr="00612BE1">
        <w:t>S. Lasserre, J. Taquet, [GPCC][CTC/EE13.60 related] On activation of TriSoup centroid vertices, ISO/IEC JTC1/SC29/WG7 m64912, October 2023. (GeS-TM)</w:t>
      </w:r>
    </w:p>
    <w:p w14:paraId="3503CD9B" w14:textId="50E63A0B" w:rsidR="00A70150" w:rsidRDefault="00A70150" w:rsidP="001F123B">
      <w:pPr>
        <w:pStyle w:val="Paragraphedeliste"/>
        <w:numPr>
          <w:ilvl w:val="0"/>
          <w:numId w:val="7"/>
        </w:numPr>
        <w:jc w:val="both"/>
      </w:pPr>
      <w:bookmarkStart w:id="463" w:name="_Ref156565554"/>
      <w:r w:rsidRPr="00A70150">
        <w:t>Atsushi Ito, Noritaka Iguchi, Toshiyasu Sugio, [G-PCC][EE13.60] Test5 Face vertex for Trisoup on GeS-TM, ISO/IEC JTC1/SC29/WG7 m65235, October 2023. (GeS-TM)</w:t>
      </w:r>
      <w:bookmarkEnd w:id="463"/>
    </w:p>
    <w:p w14:paraId="7E9CE96B" w14:textId="77777777" w:rsidR="000157B1" w:rsidRDefault="000157B1" w:rsidP="000157B1">
      <w:pPr>
        <w:jc w:val="both"/>
      </w:pPr>
    </w:p>
    <w:p w14:paraId="64B3B8B6" w14:textId="77777777" w:rsidR="000157B1" w:rsidRDefault="000157B1" w:rsidP="000157B1">
      <w:pPr>
        <w:pStyle w:val="Titre2"/>
      </w:pPr>
      <w:bookmarkStart w:id="464" w:name="_Toc156567979"/>
      <w:r>
        <w:t>Entropy Coding</w:t>
      </w:r>
      <w:bookmarkEnd w:id="464"/>
    </w:p>
    <w:p w14:paraId="74A9B844" w14:textId="5DC20E49" w:rsidR="007F1111" w:rsidRDefault="000157B1" w:rsidP="000157B1">
      <w:pPr>
        <w:pStyle w:val="Paragraphedeliste"/>
        <w:numPr>
          <w:ilvl w:val="0"/>
          <w:numId w:val="7"/>
        </w:numPr>
        <w:jc w:val="both"/>
      </w:pPr>
      <w:bookmarkStart w:id="465" w:name="_Ref131087883"/>
      <w:r>
        <w:rPr>
          <w:lang w:eastAsia="ja-JP"/>
        </w:rPr>
        <w:t xml:space="preserve">A. Alshin, H. Hur, V. Shepelev, </w:t>
      </w:r>
      <w:r w:rsidRPr="00575683">
        <w:rPr>
          <w:lang w:eastAsia="ja-JP"/>
        </w:rPr>
        <w:t>[G-PCC][New] Simplification of Bypass Mode in TMC13</w:t>
      </w:r>
      <w:r>
        <w:rPr>
          <w:lang w:eastAsia="ja-JP"/>
        </w:rPr>
        <w:t xml:space="preserve">, </w:t>
      </w:r>
      <w:r w:rsidRPr="004D4918">
        <w:t>ISO/IEC JTC1/SC29/WG7 m6</w:t>
      </w:r>
      <w:r>
        <w:t>2220</w:t>
      </w:r>
      <w:r w:rsidRPr="004D4918">
        <w:t xml:space="preserve">, </w:t>
      </w:r>
      <w:r>
        <w:t>Jan.</w:t>
      </w:r>
      <w:r w:rsidRPr="004D4918">
        <w:t xml:space="preserve"> 202</w:t>
      </w:r>
      <w:r>
        <w:t>3</w:t>
      </w:r>
      <w:r w:rsidRPr="004D4918">
        <w:t>.</w:t>
      </w:r>
      <w:bookmarkEnd w:id="465"/>
    </w:p>
    <w:p w14:paraId="4A17C7D5" w14:textId="77777777" w:rsidR="00203C93" w:rsidRDefault="00203C93" w:rsidP="00D9673A">
      <w:pPr>
        <w:jc w:val="both"/>
      </w:pPr>
    </w:p>
    <w:sectPr w:rsidR="00203C93" w:rsidSect="00954B0D">
      <w:footerReference w:type="default" r:id="rId144"/>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0B373" w14:textId="77777777" w:rsidR="00C650AD" w:rsidRDefault="00C650AD" w:rsidP="009E784A">
      <w:r>
        <w:separator/>
      </w:r>
    </w:p>
    <w:p w14:paraId="78C105AF" w14:textId="77777777" w:rsidR="00C650AD" w:rsidRDefault="00C650AD"/>
  </w:endnote>
  <w:endnote w:type="continuationSeparator" w:id="0">
    <w:p w14:paraId="574C23EC" w14:textId="77777777" w:rsidR="00C650AD" w:rsidRDefault="00C650AD" w:rsidP="009E784A">
      <w:r>
        <w:continuationSeparator/>
      </w:r>
    </w:p>
    <w:p w14:paraId="1F0B08BA" w14:textId="77777777" w:rsidR="00C650AD" w:rsidRDefault="00C650AD"/>
  </w:endnote>
  <w:endnote w:type="continuationNotice" w:id="1">
    <w:p w14:paraId="7C37C121" w14:textId="77777777" w:rsidR="00C650AD" w:rsidRDefault="00C65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n-cs">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KaiTi">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385C5D" w:rsidRDefault="00385C5D">
        <w:pPr>
          <w:pStyle w:val="Pieddepage"/>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Pieddepage"/>
    </w:pPr>
  </w:p>
  <w:p w14:paraId="60D4B9EB" w14:textId="77777777" w:rsidR="0076152B" w:rsidRDefault="007615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AD9DA" w14:textId="77777777" w:rsidR="00C650AD" w:rsidRDefault="00C650AD" w:rsidP="009E784A">
      <w:r>
        <w:separator/>
      </w:r>
    </w:p>
    <w:p w14:paraId="0F644C1A" w14:textId="77777777" w:rsidR="00C650AD" w:rsidRDefault="00C650AD"/>
  </w:footnote>
  <w:footnote w:type="continuationSeparator" w:id="0">
    <w:p w14:paraId="3CA5F347" w14:textId="77777777" w:rsidR="00C650AD" w:rsidRDefault="00C650AD" w:rsidP="009E784A">
      <w:r>
        <w:continuationSeparator/>
      </w:r>
    </w:p>
    <w:p w14:paraId="4572C010" w14:textId="77777777" w:rsidR="00C650AD" w:rsidRDefault="00C650AD"/>
  </w:footnote>
  <w:footnote w:type="continuationNotice" w:id="1">
    <w:p w14:paraId="30334EBD" w14:textId="77777777" w:rsidR="00C650AD" w:rsidRDefault="00C650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A4BA3"/>
    <w:multiLevelType w:val="hybridMultilevel"/>
    <w:tmpl w:val="F23681BC"/>
    <w:lvl w:ilvl="0" w:tplc="A580B478">
      <w:start w:val="1"/>
      <w:numFmt w:val="bullet"/>
      <w:lvlText w:val="•"/>
      <w:lvlJc w:val="left"/>
      <w:pPr>
        <w:tabs>
          <w:tab w:val="num" w:pos="720"/>
        </w:tabs>
        <w:ind w:left="720" w:hanging="360"/>
      </w:pPr>
      <w:rPr>
        <w:rFonts w:ascii="Arial" w:hAnsi="Arial" w:hint="default"/>
      </w:rPr>
    </w:lvl>
    <w:lvl w:ilvl="1" w:tplc="DE422736" w:tentative="1">
      <w:start w:val="1"/>
      <w:numFmt w:val="bullet"/>
      <w:lvlText w:val="•"/>
      <w:lvlJc w:val="left"/>
      <w:pPr>
        <w:tabs>
          <w:tab w:val="num" w:pos="1440"/>
        </w:tabs>
        <w:ind w:left="1440" w:hanging="360"/>
      </w:pPr>
      <w:rPr>
        <w:rFonts w:ascii="Arial" w:hAnsi="Arial" w:hint="default"/>
      </w:rPr>
    </w:lvl>
    <w:lvl w:ilvl="2" w:tplc="9EF21A9A" w:tentative="1">
      <w:start w:val="1"/>
      <w:numFmt w:val="bullet"/>
      <w:lvlText w:val="•"/>
      <w:lvlJc w:val="left"/>
      <w:pPr>
        <w:tabs>
          <w:tab w:val="num" w:pos="2160"/>
        </w:tabs>
        <w:ind w:left="2160" w:hanging="360"/>
      </w:pPr>
      <w:rPr>
        <w:rFonts w:ascii="Arial" w:hAnsi="Arial" w:hint="default"/>
      </w:rPr>
    </w:lvl>
    <w:lvl w:ilvl="3" w:tplc="08C0F8D4" w:tentative="1">
      <w:start w:val="1"/>
      <w:numFmt w:val="bullet"/>
      <w:lvlText w:val="•"/>
      <w:lvlJc w:val="left"/>
      <w:pPr>
        <w:tabs>
          <w:tab w:val="num" w:pos="2880"/>
        </w:tabs>
        <w:ind w:left="2880" w:hanging="360"/>
      </w:pPr>
      <w:rPr>
        <w:rFonts w:ascii="Arial" w:hAnsi="Arial" w:hint="default"/>
      </w:rPr>
    </w:lvl>
    <w:lvl w:ilvl="4" w:tplc="651EA6E0" w:tentative="1">
      <w:start w:val="1"/>
      <w:numFmt w:val="bullet"/>
      <w:lvlText w:val="•"/>
      <w:lvlJc w:val="left"/>
      <w:pPr>
        <w:tabs>
          <w:tab w:val="num" w:pos="3600"/>
        </w:tabs>
        <w:ind w:left="3600" w:hanging="360"/>
      </w:pPr>
      <w:rPr>
        <w:rFonts w:ascii="Arial" w:hAnsi="Arial" w:hint="default"/>
      </w:rPr>
    </w:lvl>
    <w:lvl w:ilvl="5" w:tplc="90BE5940" w:tentative="1">
      <w:start w:val="1"/>
      <w:numFmt w:val="bullet"/>
      <w:lvlText w:val="•"/>
      <w:lvlJc w:val="left"/>
      <w:pPr>
        <w:tabs>
          <w:tab w:val="num" w:pos="4320"/>
        </w:tabs>
        <w:ind w:left="4320" w:hanging="360"/>
      </w:pPr>
      <w:rPr>
        <w:rFonts w:ascii="Arial" w:hAnsi="Arial" w:hint="default"/>
      </w:rPr>
    </w:lvl>
    <w:lvl w:ilvl="6" w:tplc="455C365E" w:tentative="1">
      <w:start w:val="1"/>
      <w:numFmt w:val="bullet"/>
      <w:lvlText w:val="•"/>
      <w:lvlJc w:val="left"/>
      <w:pPr>
        <w:tabs>
          <w:tab w:val="num" w:pos="5040"/>
        </w:tabs>
        <w:ind w:left="5040" w:hanging="360"/>
      </w:pPr>
      <w:rPr>
        <w:rFonts w:ascii="Arial" w:hAnsi="Arial" w:hint="default"/>
      </w:rPr>
    </w:lvl>
    <w:lvl w:ilvl="7" w:tplc="333E4120" w:tentative="1">
      <w:start w:val="1"/>
      <w:numFmt w:val="bullet"/>
      <w:lvlText w:val="•"/>
      <w:lvlJc w:val="left"/>
      <w:pPr>
        <w:tabs>
          <w:tab w:val="num" w:pos="5760"/>
        </w:tabs>
        <w:ind w:left="5760" w:hanging="360"/>
      </w:pPr>
      <w:rPr>
        <w:rFonts w:ascii="Arial" w:hAnsi="Arial" w:hint="default"/>
      </w:rPr>
    </w:lvl>
    <w:lvl w:ilvl="8" w:tplc="C2C82D2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0536B8"/>
    <w:multiLevelType w:val="hybridMultilevel"/>
    <w:tmpl w:val="EE42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7BC7358"/>
    <w:multiLevelType w:val="hybridMultilevel"/>
    <w:tmpl w:val="85B02514"/>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99F47AD"/>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B034BE"/>
    <w:multiLevelType w:val="hybridMultilevel"/>
    <w:tmpl w:val="3E9678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AD53A4B"/>
    <w:multiLevelType w:val="multilevel"/>
    <w:tmpl w:val="051408D2"/>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B7A7EDF"/>
    <w:multiLevelType w:val="hybridMultilevel"/>
    <w:tmpl w:val="F1421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0C887104"/>
    <w:multiLevelType w:val="hybridMultilevel"/>
    <w:tmpl w:val="EA3CC286"/>
    <w:lvl w:ilvl="0" w:tplc="6A48AFCE">
      <w:start w:val="4"/>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0DB2242C"/>
    <w:multiLevelType w:val="hybridMultilevel"/>
    <w:tmpl w:val="69684F76"/>
    <w:lvl w:ilvl="0" w:tplc="D4C642B6">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1A940DE"/>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257413B"/>
    <w:multiLevelType w:val="hybridMultilevel"/>
    <w:tmpl w:val="1C543056"/>
    <w:lvl w:ilvl="0" w:tplc="04090011">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2" w15:restartNumberingAfterBreak="0">
    <w:nsid w:val="13B11C51"/>
    <w:multiLevelType w:val="hybridMultilevel"/>
    <w:tmpl w:val="ED043DFE"/>
    <w:lvl w:ilvl="0" w:tplc="A4607834">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D03398"/>
    <w:multiLevelType w:val="hybridMultilevel"/>
    <w:tmpl w:val="F634BA06"/>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4" w15:restartNumberingAfterBreak="0">
    <w:nsid w:val="169F0A1F"/>
    <w:multiLevelType w:val="hybridMultilevel"/>
    <w:tmpl w:val="61AEC4BC"/>
    <w:lvl w:ilvl="0" w:tplc="9F9EDB44">
      <w:start w:val="1"/>
      <w:numFmt w:val="decimal"/>
      <w:lvlText w:val="%1."/>
      <w:lvlJc w:val="left"/>
      <w:pPr>
        <w:ind w:left="464" w:hanging="360"/>
      </w:pPr>
      <w:rPr>
        <w:rFonts w:hint="default"/>
      </w:rPr>
    </w:lvl>
    <w:lvl w:ilvl="1" w:tplc="04090019" w:tentative="1">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DD94372"/>
    <w:multiLevelType w:val="hybridMultilevel"/>
    <w:tmpl w:val="5CC4420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16" w15:restartNumberingAfterBreak="0">
    <w:nsid w:val="1E8C0B86"/>
    <w:multiLevelType w:val="hybridMultilevel"/>
    <w:tmpl w:val="8C74E77E"/>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start w:val="1"/>
      <w:numFmt w:val="lowerRoman"/>
      <w:lvlText w:val="%3."/>
      <w:lvlJc w:val="right"/>
      <w:pPr>
        <w:ind w:left="2220" w:hanging="180"/>
      </w:pPr>
    </w:lvl>
    <w:lvl w:ilvl="3" w:tplc="0409000F">
      <w:start w:val="1"/>
      <w:numFmt w:val="decimal"/>
      <w:lvlText w:val="%4."/>
      <w:lvlJc w:val="left"/>
      <w:pPr>
        <w:ind w:left="2940" w:hanging="360"/>
      </w:pPr>
    </w:lvl>
    <w:lvl w:ilvl="4" w:tplc="04090019">
      <w:start w:val="1"/>
      <w:numFmt w:val="lowerLetter"/>
      <w:lvlText w:val="%5."/>
      <w:lvlJc w:val="left"/>
      <w:pPr>
        <w:ind w:left="3660" w:hanging="360"/>
      </w:pPr>
    </w:lvl>
    <w:lvl w:ilvl="5" w:tplc="0409001B">
      <w:start w:val="1"/>
      <w:numFmt w:val="lowerRoman"/>
      <w:lvlText w:val="%6."/>
      <w:lvlJc w:val="right"/>
      <w:pPr>
        <w:ind w:left="4380" w:hanging="180"/>
      </w:pPr>
    </w:lvl>
    <w:lvl w:ilvl="6" w:tplc="0409000F">
      <w:start w:val="1"/>
      <w:numFmt w:val="decimal"/>
      <w:lvlText w:val="%7."/>
      <w:lvlJc w:val="left"/>
      <w:pPr>
        <w:ind w:left="5100" w:hanging="360"/>
      </w:pPr>
    </w:lvl>
    <w:lvl w:ilvl="7" w:tplc="04090019">
      <w:start w:val="1"/>
      <w:numFmt w:val="lowerLetter"/>
      <w:lvlText w:val="%8."/>
      <w:lvlJc w:val="left"/>
      <w:pPr>
        <w:ind w:left="5820" w:hanging="360"/>
      </w:pPr>
    </w:lvl>
    <w:lvl w:ilvl="8" w:tplc="0409001B">
      <w:start w:val="1"/>
      <w:numFmt w:val="lowerRoman"/>
      <w:lvlText w:val="%9."/>
      <w:lvlJc w:val="right"/>
      <w:pPr>
        <w:ind w:left="6540" w:hanging="180"/>
      </w:pPr>
    </w:lvl>
  </w:abstractNum>
  <w:abstractNum w:abstractNumId="17" w15:restartNumberingAfterBreak="0">
    <w:nsid w:val="1E9D2A58"/>
    <w:multiLevelType w:val="hybridMultilevel"/>
    <w:tmpl w:val="ED06ACE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20BB6B5E"/>
    <w:multiLevelType w:val="hybridMultilevel"/>
    <w:tmpl w:val="ACA81B3C"/>
    <w:lvl w:ilvl="0" w:tplc="AD96C6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D75431"/>
    <w:multiLevelType w:val="hybridMultilevel"/>
    <w:tmpl w:val="B44EA0FE"/>
    <w:lvl w:ilvl="0" w:tplc="5D54C84C">
      <w:start w:val="6007"/>
      <w:numFmt w:val="bullet"/>
      <w:lvlText w:val="-"/>
      <w:lvlJc w:val="left"/>
      <w:pPr>
        <w:ind w:left="720" w:hanging="360"/>
      </w:pPr>
      <w:rPr>
        <w:rFonts w:ascii="Arial" w:eastAsia="Arial"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23930454"/>
    <w:multiLevelType w:val="hybridMultilevel"/>
    <w:tmpl w:val="D864FED6"/>
    <w:lvl w:ilvl="0" w:tplc="0386A01A">
      <w:start w:val="1"/>
      <w:numFmt w:val="bullet"/>
      <w:lvlText w:val=""/>
      <w:lvlJc w:val="left"/>
      <w:pPr>
        <w:ind w:left="420" w:hanging="420"/>
      </w:pPr>
      <w:rPr>
        <w:rFonts w:ascii="Wingdings" w:hAnsi="Wingdings" w:hint="default"/>
        <w:sz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23B814B1"/>
    <w:multiLevelType w:val="hybridMultilevel"/>
    <w:tmpl w:val="C9F8B420"/>
    <w:lvl w:ilvl="0" w:tplc="506A4A3C">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23F80D77"/>
    <w:multiLevelType w:val="hybridMultilevel"/>
    <w:tmpl w:val="72CC64B6"/>
    <w:lvl w:ilvl="0" w:tplc="AD54EAB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4" w15:restartNumberingAfterBreak="0">
    <w:nsid w:val="260009BC"/>
    <w:multiLevelType w:val="hybridMultilevel"/>
    <w:tmpl w:val="6A0A84D8"/>
    <w:lvl w:ilvl="0" w:tplc="B3E86FCA">
      <w:start w:val="1"/>
      <w:numFmt w:val="bullet"/>
      <w:lvlText w:val=""/>
      <w:lvlJc w:val="left"/>
      <w:pPr>
        <w:tabs>
          <w:tab w:val="num" w:pos="720"/>
        </w:tabs>
        <w:ind w:left="720" w:hanging="360"/>
      </w:pPr>
      <w:rPr>
        <w:rFonts w:ascii="Wingdings" w:hAnsi="Wingdings" w:hint="default"/>
      </w:rPr>
    </w:lvl>
    <w:lvl w:ilvl="1" w:tplc="F762F166">
      <w:numFmt w:val="bullet"/>
      <w:lvlText w:val="●"/>
      <w:lvlJc w:val="left"/>
      <w:pPr>
        <w:tabs>
          <w:tab w:val="num" w:pos="1440"/>
        </w:tabs>
        <w:ind w:left="1440" w:hanging="360"/>
      </w:pPr>
      <w:rPr>
        <w:rFonts w:ascii="Calibri" w:hAnsi="Calibri" w:hint="default"/>
      </w:rPr>
    </w:lvl>
    <w:lvl w:ilvl="2" w:tplc="7C509816" w:tentative="1">
      <w:start w:val="1"/>
      <w:numFmt w:val="bullet"/>
      <w:lvlText w:val=""/>
      <w:lvlJc w:val="left"/>
      <w:pPr>
        <w:tabs>
          <w:tab w:val="num" w:pos="2160"/>
        </w:tabs>
        <w:ind w:left="2160" w:hanging="360"/>
      </w:pPr>
      <w:rPr>
        <w:rFonts w:ascii="Wingdings" w:hAnsi="Wingdings" w:hint="default"/>
      </w:rPr>
    </w:lvl>
    <w:lvl w:ilvl="3" w:tplc="17FED8BE" w:tentative="1">
      <w:start w:val="1"/>
      <w:numFmt w:val="bullet"/>
      <w:lvlText w:val=""/>
      <w:lvlJc w:val="left"/>
      <w:pPr>
        <w:tabs>
          <w:tab w:val="num" w:pos="2880"/>
        </w:tabs>
        <w:ind w:left="2880" w:hanging="360"/>
      </w:pPr>
      <w:rPr>
        <w:rFonts w:ascii="Wingdings" w:hAnsi="Wingdings" w:hint="default"/>
      </w:rPr>
    </w:lvl>
    <w:lvl w:ilvl="4" w:tplc="ADBA24D6" w:tentative="1">
      <w:start w:val="1"/>
      <w:numFmt w:val="bullet"/>
      <w:lvlText w:val=""/>
      <w:lvlJc w:val="left"/>
      <w:pPr>
        <w:tabs>
          <w:tab w:val="num" w:pos="3600"/>
        </w:tabs>
        <w:ind w:left="3600" w:hanging="360"/>
      </w:pPr>
      <w:rPr>
        <w:rFonts w:ascii="Wingdings" w:hAnsi="Wingdings" w:hint="default"/>
      </w:rPr>
    </w:lvl>
    <w:lvl w:ilvl="5" w:tplc="AFEC91EC" w:tentative="1">
      <w:start w:val="1"/>
      <w:numFmt w:val="bullet"/>
      <w:lvlText w:val=""/>
      <w:lvlJc w:val="left"/>
      <w:pPr>
        <w:tabs>
          <w:tab w:val="num" w:pos="4320"/>
        </w:tabs>
        <w:ind w:left="4320" w:hanging="360"/>
      </w:pPr>
      <w:rPr>
        <w:rFonts w:ascii="Wingdings" w:hAnsi="Wingdings" w:hint="default"/>
      </w:rPr>
    </w:lvl>
    <w:lvl w:ilvl="6" w:tplc="74068C80" w:tentative="1">
      <w:start w:val="1"/>
      <w:numFmt w:val="bullet"/>
      <w:lvlText w:val=""/>
      <w:lvlJc w:val="left"/>
      <w:pPr>
        <w:tabs>
          <w:tab w:val="num" w:pos="5040"/>
        </w:tabs>
        <w:ind w:left="5040" w:hanging="360"/>
      </w:pPr>
      <w:rPr>
        <w:rFonts w:ascii="Wingdings" w:hAnsi="Wingdings" w:hint="default"/>
      </w:rPr>
    </w:lvl>
    <w:lvl w:ilvl="7" w:tplc="6AF016DE" w:tentative="1">
      <w:start w:val="1"/>
      <w:numFmt w:val="bullet"/>
      <w:lvlText w:val=""/>
      <w:lvlJc w:val="left"/>
      <w:pPr>
        <w:tabs>
          <w:tab w:val="num" w:pos="5760"/>
        </w:tabs>
        <w:ind w:left="5760" w:hanging="360"/>
      </w:pPr>
      <w:rPr>
        <w:rFonts w:ascii="Wingdings" w:hAnsi="Wingdings" w:hint="default"/>
      </w:rPr>
    </w:lvl>
    <w:lvl w:ilvl="8" w:tplc="8B18AA3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66C4726"/>
    <w:multiLevelType w:val="hybridMultilevel"/>
    <w:tmpl w:val="916671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269B42A3"/>
    <w:multiLevelType w:val="hybridMultilevel"/>
    <w:tmpl w:val="497C8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0F1AAD"/>
    <w:multiLevelType w:val="hybridMultilevel"/>
    <w:tmpl w:val="2E3AE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A5F358E"/>
    <w:multiLevelType w:val="hybridMultilevel"/>
    <w:tmpl w:val="023E5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A6E7552"/>
    <w:multiLevelType w:val="hybridMultilevel"/>
    <w:tmpl w:val="42AC31E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2BCD1CC3"/>
    <w:multiLevelType w:val="hybridMultilevel"/>
    <w:tmpl w:val="FEBAA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6F5904"/>
    <w:multiLevelType w:val="hybridMultilevel"/>
    <w:tmpl w:val="C1742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122434"/>
    <w:multiLevelType w:val="hybridMultilevel"/>
    <w:tmpl w:val="1A42CB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4" w15:restartNumberingAfterBreak="0">
    <w:nsid w:val="2F16223A"/>
    <w:multiLevelType w:val="hybridMultilevel"/>
    <w:tmpl w:val="66F05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4F2EF7"/>
    <w:multiLevelType w:val="hybridMultilevel"/>
    <w:tmpl w:val="01625A2A"/>
    <w:lvl w:ilvl="0" w:tplc="040C0001">
      <w:start w:val="1"/>
      <w:numFmt w:val="bullet"/>
      <w:lvlText w:val=""/>
      <w:lvlJc w:val="left"/>
      <w:pPr>
        <w:ind w:left="1155" w:hanging="360"/>
      </w:pPr>
      <w:rPr>
        <w:rFonts w:ascii="Symbol" w:hAnsi="Symbol" w:hint="default"/>
      </w:rPr>
    </w:lvl>
    <w:lvl w:ilvl="1" w:tplc="040C0003">
      <w:start w:val="1"/>
      <w:numFmt w:val="bullet"/>
      <w:lvlText w:val="o"/>
      <w:lvlJc w:val="left"/>
      <w:pPr>
        <w:ind w:left="1875" w:hanging="360"/>
      </w:pPr>
      <w:rPr>
        <w:rFonts w:ascii="Courier New" w:hAnsi="Courier New" w:cs="Courier New" w:hint="default"/>
      </w:rPr>
    </w:lvl>
    <w:lvl w:ilvl="2" w:tplc="040C0005">
      <w:start w:val="1"/>
      <w:numFmt w:val="bullet"/>
      <w:lvlText w:val=""/>
      <w:lvlJc w:val="left"/>
      <w:pPr>
        <w:ind w:left="2595" w:hanging="360"/>
      </w:pPr>
      <w:rPr>
        <w:rFonts w:ascii="Wingdings" w:hAnsi="Wingdings" w:hint="default"/>
      </w:rPr>
    </w:lvl>
    <w:lvl w:ilvl="3" w:tplc="040C0001">
      <w:start w:val="1"/>
      <w:numFmt w:val="bullet"/>
      <w:lvlText w:val=""/>
      <w:lvlJc w:val="left"/>
      <w:pPr>
        <w:ind w:left="3315" w:hanging="360"/>
      </w:pPr>
      <w:rPr>
        <w:rFonts w:ascii="Symbol" w:hAnsi="Symbol" w:hint="default"/>
      </w:rPr>
    </w:lvl>
    <w:lvl w:ilvl="4" w:tplc="040C0003">
      <w:start w:val="1"/>
      <w:numFmt w:val="bullet"/>
      <w:lvlText w:val="o"/>
      <w:lvlJc w:val="left"/>
      <w:pPr>
        <w:ind w:left="4035" w:hanging="360"/>
      </w:pPr>
      <w:rPr>
        <w:rFonts w:ascii="Courier New" w:hAnsi="Courier New" w:cs="Courier New" w:hint="default"/>
      </w:rPr>
    </w:lvl>
    <w:lvl w:ilvl="5" w:tplc="040C0005">
      <w:start w:val="1"/>
      <w:numFmt w:val="bullet"/>
      <w:lvlText w:val=""/>
      <w:lvlJc w:val="left"/>
      <w:pPr>
        <w:ind w:left="4755" w:hanging="360"/>
      </w:pPr>
      <w:rPr>
        <w:rFonts w:ascii="Wingdings" w:hAnsi="Wingdings" w:hint="default"/>
      </w:rPr>
    </w:lvl>
    <w:lvl w:ilvl="6" w:tplc="040C0001">
      <w:start w:val="1"/>
      <w:numFmt w:val="bullet"/>
      <w:lvlText w:val=""/>
      <w:lvlJc w:val="left"/>
      <w:pPr>
        <w:ind w:left="5475" w:hanging="360"/>
      </w:pPr>
      <w:rPr>
        <w:rFonts w:ascii="Symbol" w:hAnsi="Symbol" w:hint="default"/>
      </w:rPr>
    </w:lvl>
    <w:lvl w:ilvl="7" w:tplc="040C0003">
      <w:start w:val="1"/>
      <w:numFmt w:val="bullet"/>
      <w:lvlText w:val="o"/>
      <w:lvlJc w:val="left"/>
      <w:pPr>
        <w:ind w:left="6195" w:hanging="360"/>
      </w:pPr>
      <w:rPr>
        <w:rFonts w:ascii="Courier New" w:hAnsi="Courier New" w:cs="Courier New" w:hint="default"/>
      </w:rPr>
    </w:lvl>
    <w:lvl w:ilvl="8" w:tplc="040C0005">
      <w:start w:val="1"/>
      <w:numFmt w:val="bullet"/>
      <w:lvlText w:val=""/>
      <w:lvlJc w:val="left"/>
      <w:pPr>
        <w:ind w:left="6915" w:hanging="360"/>
      </w:pPr>
      <w:rPr>
        <w:rFonts w:ascii="Wingdings" w:hAnsi="Wingdings" w:hint="default"/>
      </w:rPr>
    </w:lvl>
  </w:abstractNum>
  <w:abstractNum w:abstractNumId="36" w15:restartNumberingAfterBreak="0">
    <w:nsid w:val="2F5A55F9"/>
    <w:multiLevelType w:val="hybridMultilevel"/>
    <w:tmpl w:val="0CA8DA02"/>
    <w:lvl w:ilvl="0" w:tplc="230E1FD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30143EFA"/>
    <w:multiLevelType w:val="hybridMultilevel"/>
    <w:tmpl w:val="16AE6F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4B71671"/>
    <w:multiLevelType w:val="hybridMultilevel"/>
    <w:tmpl w:val="4C9A2E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4E56AC0"/>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34EE5A21"/>
    <w:multiLevelType w:val="hybridMultilevel"/>
    <w:tmpl w:val="E870CBB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3632564C"/>
    <w:multiLevelType w:val="hybridMultilevel"/>
    <w:tmpl w:val="DE5282FA"/>
    <w:lvl w:ilvl="0" w:tplc="1D52318A">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364E0A2E"/>
    <w:multiLevelType w:val="multilevel"/>
    <w:tmpl w:val="364E0A2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382F2B3F"/>
    <w:multiLevelType w:val="hybridMultilevel"/>
    <w:tmpl w:val="F64EA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B314D0"/>
    <w:multiLevelType w:val="multilevel"/>
    <w:tmpl w:val="3DE4CE08"/>
    <w:lvl w:ilvl="0">
      <w:start w:val="2"/>
      <w:numFmt w:val="decimal"/>
      <w:lvlText w:val="%1"/>
      <w:lvlJc w:val="left"/>
      <w:pPr>
        <w:ind w:left="420" w:hanging="4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45" w15:restartNumberingAfterBreak="0">
    <w:nsid w:val="3C693CB0"/>
    <w:multiLevelType w:val="hybridMultilevel"/>
    <w:tmpl w:val="CD222EC2"/>
    <w:lvl w:ilvl="0" w:tplc="8D707B8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6" w15:restartNumberingAfterBreak="0">
    <w:nsid w:val="3D2B5FD8"/>
    <w:multiLevelType w:val="hybridMultilevel"/>
    <w:tmpl w:val="67A47078"/>
    <w:lvl w:ilvl="0" w:tplc="0409000B">
      <w:start w:val="1"/>
      <w:numFmt w:val="bullet"/>
      <w:lvlText w:val=""/>
      <w:lvlJc w:val="left"/>
      <w:pPr>
        <w:ind w:left="800" w:hanging="440"/>
      </w:pPr>
      <w:rPr>
        <w:rFonts w:ascii="Wingdings" w:hAnsi="Wingdings"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47" w15:restartNumberingAfterBreak="0">
    <w:nsid w:val="3D940D64"/>
    <w:multiLevelType w:val="multilevel"/>
    <w:tmpl w:val="F3361F0A"/>
    <w:lvl w:ilvl="0">
      <w:start w:val="1"/>
      <w:numFmt w:val="decimal"/>
      <w:lvlText w:val="%1."/>
      <w:lvlJc w:val="left"/>
      <w:pPr>
        <w:ind w:left="464" w:hanging="360"/>
      </w:pPr>
      <w:rPr>
        <w:b/>
      </w:rPr>
    </w:lvl>
    <w:lvl w:ilvl="1">
      <w:start w:val="1"/>
      <w:numFmt w:val="decimal"/>
      <w:isLgl/>
      <w:lvlText w:val="%1.%2"/>
      <w:lvlJc w:val="left"/>
      <w:pPr>
        <w:ind w:left="524" w:hanging="420"/>
      </w:pPr>
    </w:lvl>
    <w:lvl w:ilvl="2">
      <w:start w:val="1"/>
      <w:numFmt w:val="decimal"/>
      <w:isLgl/>
      <w:lvlText w:val="%1.%2.%3"/>
      <w:lvlJc w:val="left"/>
      <w:pPr>
        <w:ind w:left="824" w:hanging="720"/>
      </w:pPr>
    </w:lvl>
    <w:lvl w:ilvl="3">
      <w:start w:val="1"/>
      <w:numFmt w:val="decimal"/>
      <w:isLgl/>
      <w:lvlText w:val="%1.%2.%3.%4"/>
      <w:lvlJc w:val="left"/>
      <w:pPr>
        <w:ind w:left="1184" w:hanging="1080"/>
      </w:pPr>
    </w:lvl>
    <w:lvl w:ilvl="4">
      <w:start w:val="1"/>
      <w:numFmt w:val="decimal"/>
      <w:isLgl/>
      <w:lvlText w:val="%1.%2.%3.%4.%5"/>
      <w:lvlJc w:val="left"/>
      <w:pPr>
        <w:ind w:left="1184" w:hanging="1080"/>
      </w:pPr>
    </w:lvl>
    <w:lvl w:ilvl="5">
      <w:start w:val="1"/>
      <w:numFmt w:val="decimal"/>
      <w:isLgl/>
      <w:lvlText w:val="%1.%2.%3.%4.%5.%6"/>
      <w:lvlJc w:val="left"/>
      <w:pPr>
        <w:ind w:left="1544" w:hanging="1440"/>
      </w:pPr>
    </w:lvl>
    <w:lvl w:ilvl="6">
      <w:start w:val="1"/>
      <w:numFmt w:val="decimal"/>
      <w:isLgl/>
      <w:lvlText w:val="%1.%2.%3.%4.%5.%6.%7"/>
      <w:lvlJc w:val="left"/>
      <w:pPr>
        <w:ind w:left="1544" w:hanging="1440"/>
      </w:pPr>
    </w:lvl>
    <w:lvl w:ilvl="7">
      <w:start w:val="1"/>
      <w:numFmt w:val="decimal"/>
      <w:isLgl/>
      <w:lvlText w:val="%1.%2.%3.%4.%5.%6.%7.%8"/>
      <w:lvlJc w:val="left"/>
      <w:pPr>
        <w:ind w:left="1904" w:hanging="1800"/>
      </w:pPr>
    </w:lvl>
    <w:lvl w:ilvl="8">
      <w:start w:val="1"/>
      <w:numFmt w:val="decimal"/>
      <w:isLgl/>
      <w:lvlText w:val="%1.%2.%3.%4.%5.%6.%7.%8.%9"/>
      <w:lvlJc w:val="left"/>
      <w:pPr>
        <w:ind w:left="2264" w:hanging="2160"/>
      </w:pPr>
    </w:lvl>
  </w:abstractNum>
  <w:abstractNum w:abstractNumId="48" w15:restartNumberingAfterBreak="0">
    <w:nsid w:val="3E086BEA"/>
    <w:multiLevelType w:val="hybridMultilevel"/>
    <w:tmpl w:val="5DF85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FBA078F"/>
    <w:multiLevelType w:val="hybridMultilevel"/>
    <w:tmpl w:val="3C7003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19E0194"/>
    <w:multiLevelType w:val="hybridMultilevel"/>
    <w:tmpl w:val="EAECF37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42D10154"/>
    <w:multiLevelType w:val="hybridMultilevel"/>
    <w:tmpl w:val="29A403A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44140E5"/>
    <w:multiLevelType w:val="hybridMultilevel"/>
    <w:tmpl w:val="D5F6E4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MS Mincho"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4" w15:restartNumberingAfterBreak="0">
    <w:nsid w:val="45BC09C0"/>
    <w:multiLevelType w:val="hybridMultilevel"/>
    <w:tmpl w:val="DB76B5FE"/>
    <w:lvl w:ilvl="0" w:tplc="0409000F">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55" w15:restartNumberingAfterBreak="0">
    <w:nsid w:val="468F2654"/>
    <w:multiLevelType w:val="hybridMultilevel"/>
    <w:tmpl w:val="3AE25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6A8652B"/>
    <w:multiLevelType w:val="hybridMultilevel"/>
    <w:tmpl w:val="0E0C4F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A492886"/>
    <w:multiLevelType w:val="hybridMultilevel"/>
    <w:tmpl w:val="92A0AA04"/>
    <w:lvl w:ilvl="0" w:tplc="A87E7CD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8" w15:restartNumberingAfterBreak="0">
    <w:nsid w:val="4D951C1C"/>
    <w:multiLevelType w:val="hybridMultilevel"/>
    <w:tmpl w:val="18802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0" w15:restartNumberingAfterBreak="0">
    <w:nsid w:val="4FE30A34"/>
    <w:multiLevelType w:val="hybridMultilevel"/>
    <w:tmpl w:val="A8D0AAEA"/>
    <w:lvl w:ilvl="0" w:tplc="D9565F1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3D562A1"/>
    <w:multiLevelType w:val="hybridMultilevel"/>
    <w:tmpl w:val="28F4A148"/>
    <w:lvl w:ilvl="0" w:tplc="6F90418E">
      <w:start w:val="1"/>
      <w:numFmt w:val="bullet"/>
      <w:lvlText w:val="•"/>
      <w:lvlJc w:val="left"/>
      <w:pPr>
        <w:ind w:left="840" w:hanging="420"/>
      </w:pPr>
      <w:rPr>
        <w:rFonts w:ascii="Arial" w:hAnsi="Arial"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62" w15:restartNumberingAfterBreak="0">
    <w:nsid w:val="5481154B"/>
    <w:multiLevelType w:val="hybridMultilevel"/>
    <w:tmpl w:val="339E9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54C54454"/>
    <w:multiLevelType w:val="hybridMultilevel"/>
    <w:tmpl w:val="2C029AD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4" w15:restartNumberingAfterBreak="0">
    <w:nsid w:val="5573713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564E3738"/>
    <w:multiLevelType w:val="hybridMultilevel"/>
    <w:tmpl w:val="58AAFF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568C7191"/>
    <w:multiLevelType w:val="hybridMultilevel"/>
    <w:tmpl w:val="E632AC00"/>
    <w:lvl w:ilvl="0" w:tplc="506A4A3C">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7" w15:restartNumberingAfterBreak="0">
    <w:nsid w:val="571C0A6A"/>
    <w:multiLevelType w:val="hybridMultilevel"/>
    <w:tmpl w:val="C4D00810"/>
    <w:lvl w:ilvl="0" w:tplc="A7A60114">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57AD4CD2"/>
    <w:multiLevelType w:val="hybridMultilevel"/>
    <w:tmpl w:val="935A5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80D2AA9"/>
    <w:multiLevelType w:val="hybridMultilevel"/>
    <w:tmpl w:val="4B02DBC6"/>
    <w:lvl w:ilvl="0" w:tplc="0409000B">
      <w:start w:val="1"/>
      <w:numFmt w:val="bullet"/>
      <w:lvlText w:val=""/>
      <w:lvlJc w:val="left"/>
      <w:pPr>
        <w:ind w:left="420" w:hanging="420"/>
      </w:pPr>
      <w:rPr>
        <w:rFonts w:ascii="Wingdings" w:hAnsi="Wingdings" w:hint="default"/>
      </w:rPr>
    </w:lvl>
    <w:lvl w:ilvl="1" w:tplc="BB764DDC">
      <w:start w:val="1"/>
      <w:numFmt w:val="lowerLetter"/>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0" w15:restartNumberingAfterBreak="0">
    <w:nsid w:val="589924F9"/>
    <w:multiLevelType w:val="hybridMultilevel"/>
    <w:tmpl w:val="3F3C4856"/>
    <w:lvl w:ilvl="0" w:tplc="0409000B">
      <w:start w:val="1"/>
      <w:numFmt w:val="bullet"/>
      <w:lvlText w:val=""/>
      <w:lvlJc w:val="left"/>
      <w:pPr>
        <w:ind w:left="360" w:hanging="360"/>
      </w:pPr>
      <w:rPr>
        <w:rFonts w:ascii="Wingdings" w:hAnsi="Wingdings" w:hint="default"/>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71" w15:restartNumberingAfterBreak="0">
    <w:nsid w:val="58E46151"/>
    <w:multiLevelType w:val="hybridMultilevel"/>
    <w:tmpl w:val="25A0BC66"/>
    <w:lvl w:ilvl="0" w:tplc="14FC55D6">
      <w:start w:val="1"/>
      <w:numFmt w:val="decimal"/>
      <w:lvlText w:val="%1."/>
      <w:lvlJc w:val="left"/>
      <w:pPr>
        <w:ind w:left="420" w:hanging="420"/>
      </w:pPr>
      <w:rPr>
        <w:rFonts w:ascii="Times New Roman" w:hAnsi="Times New Roman" w:cs="Times New Roman" w:hint="default"/>
        <w:b w:val="0"/>
        <w:bCs w:val="0"/>
        <w:i w:val="0"/>
        <w:iCs/>
        <w:sz w:val="21"/>
        <w:szCs w:val="21"/>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72" w15:restartNumberingAfterBreak="0">
    <w:nsid w:val="59055A7C"/>
    <w:multiLevelType w:val="hybridMultilevel"/>
    <w:tmpl w:val="34867DF8"/>
    <w:lvl w:ilvl="0" w:tplc="4168B5F6">
      <w:start w:val="3"/>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59A720A3"/>
    <w:multiLevelType w:val="hybridMultilevel"/>
    <w:tmpl w:val="B4387184"/>
    <w:lvl w:ilvl="0" w:tplc="3AA2A93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BB624FA"/>
    <w:multiLevelType w:val="hybridMultilevel"/>
    <w:tmpl w:val="2CEE1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BE82932"/>
    <w:multiLevelType w:val="hybridMultilevel"/>
    <w:tmpl w:val="4934D1B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D4C037D"/>
    <w:multiLevelType w:val="hybridMultilevel"/>
    <w:tmpl w:val="2FA65ADE"/>
    <w:lvl w:ilvl="0" w:tplc="8A8A309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632B3408"/>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3F86DBA"/>
    <w:multiLevelType w:val="hybridMultilevel"/>
    <w:tmpl w:val="934EB6C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0" w15:restartNumberingAfterBreak="0">
    <w:nsid w:val="64803FCE"/>
    <w:multiLevelType w:val="hybridMultilevel"/>
    <w:tmpl w:val="EEEC7FEC"/>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81" w15:restartNumberingAfterBreak="0">
    <w:nsid w:val="66CC6D38"/>
    <w:multiLevelType w:val="hybridMultilevel"/>
    <w:tmpl w:val="B1DE1A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69FC42E8"/>
    <w:multiLevelType w:val="hybridMultilevel"/>
    <w:tmpl w:val="D164724A"/>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3" w15:restartNumberingAfterBreak="0">
    <w:nsid w:val="6E94733C"/>
    <w:multiLevelType w:val="hybridMultilevel"/>
    <w:tmpl w:val="E736974A"/>
    <w:lvl w:ilvl="0" w:tplc="36E43F54">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6FDF1165"/>
    <w:multiLevelType w:val="hybridMultilevel"/>
    <w:tmpl w:val="0EC01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700A072A"/>
    <w:multiLevelType w:val="hybridMultilevel"/>
    <w:tmpl w:val="1FEE5E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0AD7D76"/>
    <w:multiLevelType w:val="multilevel"/>
    <w:tmpl w:val="6C2AF63C"/>
    <w:lvl w:ilvl="0">
      <w:start w:val="1"/>
      <w:numFmt w:val="decimal"/>
      <w:lvlText w:val="%1、"/>
      <w:lvlJc w:val="left"/>
      <w:pPr>
        <w:tabs>
          <w:tab w:val="num" w:pos="375"/>
        </w:tabs>
        <w:ind w:left="375" w:hanging="375"/>
      </w:pPr>
      <w:rPr>
        <w:rFonts w:ascii="Arial"/>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rPr>
        <w:rFonts w:ascii="Arial" w:eastAsia="SimSun" w:hAnsi="Arial" w:cs="Arial"/>
      </w:rPr>
    </w:lvl>
    <w:lvl w:ilvl="3">
      <w:start w:val="1"/>
      <w:numFmt w:val="lowerLetter"/>
      <w:lvlText w:val="(%4)"/>
      <w:legacy w:legacy="1" w:legacySpace="0" w:legacyIndent="720"/>
      <w:lvlJc w:val="left"/>
      <w:pPr>
        <w:ind w:left="2846" w:hanging="720"/>
      </w:pPr>
      <w:rPr>
        <w:rFonts w:ascii="Times New Roman" w:eastAsia="SimSun" w:hAnsi="Times New Roman" w:cs="Times New Roman" w:hint="default"/>
      </w:r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87" w15:restartNumberingAfterBreak="0">
    <w:nsid w:val="71115FB7"/>
    <w:multiLevelType w:val="hybridMultilevel"/>
    <w:tmpl w:val="312CC18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8" w15:restartNumberingAfterBreak="0">
    <w:nsid w:val="73596EDC"/>
    <w:multiLevelType w:val="hybridMultilevel"/>
    <w:tmpl w:val="88B2947E"/>
    <w:lvl w:ilvl="0" w:tplc="9348D10A">
      <w:start w:val="3"/>
      <w:numFmt w:val="bullet"/>
      <w:lvlText w:val="-"/>
      <w:lvlJc w:val="left"/>
      <w:pPr>
        <w:ind w:left="420" w:hanging="420"/>
      </w:pPr>
      <w:rPr>
        <w:rFonts w:ascii="Calibri" w:eastAsia="Calibr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9" w15:restartNumberingAfterBreak="0">
    <w:nsid w:val="75911211"/>
    <w:multiLevelType w:val="hybridMultilevel"/>
    <w:tmpl w:val="78F81F74"/>
    <w:lvl w:ilvl="0" w:tplc="17849AB0">
      <w:start w:val="5"/>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1" w15:restartNumberingAfterBreak="0">
    <w:nsid w:val="76AE51F2"/>
    <w:multiLevelType w:val="hybridMultilevel"/>
    <w:tmpl w:val="D9844E5A"/>
    <w:lvl w:ilvl="0" w:tplc="5DD6440A">
      <w:start w:val="1"/>
      <w:numFmt w:val="bullet"/>
      <w:lvlText w:val="•"/>
      <w:lvlJc w:val="left"/>
      <w:pPr>
        <w:tabs>
          <w:tab w:val="num" w:pos="720"/>
        </w:tabs>
        <w:ind w:left="720" w:hanging="360"/>
      </w:pPr>
      <w:rPr>
        <w:rFonts w:ascii="Arial" w:hAnsi="Arial" w:hint="default"/>
      </w:rPr>
    </w:lvl>
    <w:lvl w:ilvl="1" w:tplc="90408A98" w:tentative="1">
      <w:start w:val="1"/>
      <w:numFmt w:val="bullet"/>
      <w:lvlText w:val="•"/>
      <w:lvlJc w:val="left"/>
      <w:pPr>
        <w:tabs>
          <w:tab w:val="num" w:pos="1440"/>
        </w:tabs>
        <w:ind w:left="1440" w:hanging="360"/>
      </w:pPr>
      <w:rPr>
        <w:rFonts w:ascii="Arial" w:hAnsi="Arial" w:hint="default"/>
      </w:rPr>
    </w:lvl>
    <w:lvl w:ilvl="2" w:tplc="7F182AA8" w:tentative="1">
      <w:start w:val="1"/>
      <w:numFmt w:val="bullet"/>
      <w:lvlText w:val="•"/>
      <w:lvlJc w:val="left"/>
      <w:pPr>
        <w:tabs>
          <w:tab w:val="num" w:pos="2160"/>
        </w:tabs>
        <w:ind w:left="2160" w:hanging="360"/>
      </w:pPr>
      <w:rPr>
        <w:rFonts w:ascii="Arial" w:hAnsi="Arial" w:hint="default"/>
      </w:rPr>
    </w:lvl>
    <w:lvl w:ilvl="3" w:tplc="C0922436" w:tentative="1">
      <w:start w:val="1"/>
      <w:numFmt w:val="bullet"/>
      <w:lvlText w:val="•"/>
      <w:lvlJc w:val="left"/>
      <w:pPr>
        <w:tabs>
          <w:tab w:val="num" w:pos="2880"/>
        </w:tabs>
        <w:ind w:left="2880" w:hanging="360"/>
      </w:pPr>
      <w:rPr>
        <w:rFonts w:ascii="Arial" w:hAnsi="Arial" w:hint="default"/>
      </w:rPr>
    </w:lvl>
    <w:lvl w:ilvl="4" w:tplc="A9549F8E" w:tentative="1">
      <w:start w:val="1"/>
      <w:numFmt w:val="bullet"/>
      <w:lvlText w:val="•"/>
      <w:lvlJc w:val="left"/>
      <w:pPr>
        <w:tabs>
          <w:tab w:val="num" w:pos="3600"/>
        </w:tabs>
        <w:ind w:left="3600" w:hanging="360"/>
      </w:pPr>
      <w:rPr>
        <w:rFonts w:ascii="Arial" w:hAnsi="Arial" w:hint="default"/>
      </w:rPr>
    </w:lvl>
    <w:lvl w:ilvl="5" w:tplc="9A2E814E" w:tentative="1">
      <w:start w:val="1"/>
      <w:numFmt w:val="bullet"/>
      <w:lvlText w:val="•"/>
      <w:lvlJc w:val="left"/>
      <w:pPr>
        <w:tabs>
          <w:tab w:val="num" w:pos="4320"/>
        </w:tabs>
        <w:ind w:left="4320" w:hanging="360"/>
      </w:pPr>
      <w:rPr>
        <w:rFonts w:ascii="Arial" w:hAnsi="Arial" w:hint="default"/>
      </w:rPr>
    </w:lvl>
    <w:lvl w:ilvl="6" w:tplc="0D8AC3F2" w:tentative="1">
      <w:start w:val="1"/>
      <w:numFmt w:val="bullet"/>
      <w:lvlText w:val="•"/>
      <w:lvlJc w:val="left"/>
      <w:pPr>
        <w:tabs>
          <w:tab w:val="num" w:pos="5040"/>
        </w:tabs>
        <w:ind w:left="5040" w:hanging="360"/>
      </w:pPr>
      <w:rPr>
        <w:rFonts w:ascii="Arial" w:hAnsi="Arial" w:hint="default"/>
      </w:rPr>
    </w:lvl>
    <w:lvl w:ilvl="7" w:tplc="D19E2022" w:tentative="1">
      <w:start w:val="1"/>
      <w:numFmt w:val="bullet"/>
      <w:lvlText w:val="•"/>
      <w:lvlJc w:val="left"/>
      <w:pPr>
        <w:tabs>
          <w:tab w:val="num" w:pos="5760"/>
        </w:tabs>
        <w:ind w:left="5760" w:hanging="360"/>
      </w:pPr>
      <w:rPr>
        <w:rFonts w:ascii="Arial" w:hAnsi="Arial" w:hint="default"/>
      </w:rPr>
    </w:lvl>
    <w:lvl w:ilvl="8" w:tplc="384C0562"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7653FBF"/>
    <w:multiLevelType w:val="hybridMultilevel"/>
    <w:tmpl w:val="03122764"/>
    <w:lvl w:ilvl="0" w:tplc="04090011">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3" w15:restartNumberingAfterBreak="0">
    <w:nsid w:val="77A547EC"/>
    <w:multiLevelType w:val="hybridMultilevel"/>
    <w:tmpl w:val="B304169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4" w15:restartNumberingAfterBreak="0">
    <w:nsid w:val="7A130F3B"/>
    <w:multiLevelType w:val="hybridMultilevel"/>
    <w:tmpl w:val="C8C482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15:restartNumberingAfterBreak="0">
    <w:nsid w:val="7BB345B6"/>
    <w:multiLevelType w:val="hybridMultilevel"/>
    <w:tmpl w:val="361E7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7C4367E3"/>
    <w:multiLevelType w:val="multilevel"/>
    <w:tmpl w:val="D8920F6C"/>
    <w:lvl w:ilvl="0">
      <w:start w:val="1"/>
      <w:numFmt w:val="decimal"/>
      <w:pStyle w:val="Titre1"/>
      <w:lvlText w:val="%1"/>
      <w:lvlJc w:val="left"/>
      <w:pPr>
        <w:ind w:left="432" w:hanging="432"/>
      </w:p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97" w15:restartNumberingAfterBreak="0">
    <w:nsid w:val="7CB62695"/>
    <w:multiLevelType w:val="hybridMultilevel"/>
    <w:tmpl w:val="CBDC5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D463E6D"/>
    <w:multiLevelType w:val="hybridMultilevel"/>
    <w:tmpl w:val="0C8A49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21927243">
    <w:abstractNumId w:val="77"/>
  </w:num>
  <w:num w:numId="2" w16cid:durableId="901016694">
    <w:abstractNumId w:val="1"/>
  </w:num>
  <w:num w:numId="3" w16cid:durableId="1391077108">
    <w:abstractNumId w:val="14"/>
  </w:num>
  <w:num w:numId="4" w16cid:durableId="825899188">
    <w:abstractNumId w:val="41"/>
  </w:num>
  <w:num w:numId="5" w16cid:durableId="780999706">
    <w:abstractNumId w:val="96"/>
  </w:num>
  <w:num w:numId="6" w16cid:durableId="633802123">
    <w:abstractNumId w:val="6"/>
  </w:num>
  <w:num w:numId="7" w16cid:durableId="613291146">
    <w:abstractNumId w:val="18"/>
  </w:num>
  <w:num w:numId="8" w16cid:durableId="1763212866">
    <w:abstractNumId w:val="32"/>
  </w:num>
  <w:num w:numId="9" w16cid:durableId="1822305503">
    <w:abstractNumId w:val="7"/>
  </w:num>
  <w:num w:numId="10" w16cid:durableId="1895458996">
    <w:abstractNumId w:val="60"/>
  </w:num>
  <w:num w:numId="11" w16cid:durableId="2059356449">
    <w:abstractNumId w:val="15"/>
  </w:num>
  <w:num w:numId="12" w16cid:durableId="616721830">
    <w:abstractNumId w:val="26"/>
  </w:num>
  <w:num w:numId="13" w16cid:durableId="1185360496">
    <w:abstractNumId w:val="4"/>
  </w:num>
  <w:num w:numId="14" w16cid:durableId="2008170345">
    <w:abstractNumId w:val="78"/>
  </w:num>
  <w:num w:numId="15" w16cid:durableId="1634285310">
    <w:abstractNumId w:val="68"/>
  </w:num>
  <w:num w:numId="16" w16cid:durableId="492377444">
    <w:abstractNumId w:val="12"/>
  </w:num>
  <w:num w:numId="17" w16cid:durableId="85060323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74643701">
    <w:abstractNumId w:val="58"/>
  </w:num>
  <w:num w:numId="19" w16cid:durableId="214198917">
    <w:abstractNumId w:val="2"/>
  </w:num>
  <w:num w:numId="20" w16cid:durableId="1863007186">
    <w:abstractNumId w:val="2"/>
  </w:num>
  <w:num w:numId="21" w16cid:durableId="157963747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5855650">
    <w:abstractNumId w:val="67"/>
  </w:num>
  <w:num w:numId="23" w16cid:durableId="1298222882">
    <w:abstractNumId w:val="73"/>
  </w:num>
  <w:num w:numId="24" w16cid:durableId="1144733515">
    <w:abstractNumId w:val="25"/>
  </w:num>
  <w:num w:numId="25" w16cid:durableId="412508493">
    <w:abstractNumId w:val="35"/>
  </w:num>
  <w:num w:numId="26" w16cid:durableId="340400439">
    <w:abstractNumId w:val="50"/>
  </w:num>
  <w:num w:numId="27" w16cid:durableId="1283881454">
    <w:abstractNumId w:val="61"/>
  </w:num>
  <w:num w:numId="28" w16cid:durableId="720060573">
    <w:abstractNumId w:val="28"/>
  </w:num>
  <w:num w:numId="29" w16cid:durableId="1862281794">
    <w:abstractNumId w:val="63"/>
  </w:num>
  <w:num w:numId="30" w16cid:durableId="2111267703">
    <w:abstractNumId w:val="98"/>
  </w:num>
  <w:num w:numId="31" w16cid:durableId="144249822">
    <w:abstractNumId w:val="63"/>
  </w:num>
  <w:num w:numId="32" w16cid:durableId="6268143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1814377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98219116">
    <w:abstractNumId w:val="97"/>
  </w:num>
  <w:num w:numId="35" w16cid:durableId="10735501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035923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648094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11018147">
    <w:abstractNumId w:val="84"/>
  </w:num>
  <w:num w:numId="39" w16cid:durableId="743526845">
    <w:abstractNumId w:val="62"/>
  </w:num>
  <w:num w:numId="40" w16cid:durableId="283538063">
    <w:abstractNumId w:val="13"/>
  </w:num>
  <w:num w:numId="41" w16cid:durableId="1174422197">
    <w:abstractNumId w:val="93"/>
  </w:num>
  <w:num w:numId="42" w16cid:durableId="748427192">
    <w:abstractNumId w:val="20"/>
  </w:num>
  <w:num w:numId="43" w16cid:durableId="182053929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4203503">
    <w:abstractNumId w:val="54"/>
    <w:lvlOverride w:ilvl="0">
      <w:startOverride w:val="1"/>
    </w:lvlOverride>
    <w:lvlOverride w:ilvl="1"/>
    <w:lvlOverride w:ilvl="2"/>
    <w:lvlOverride w:ilvl="3"/>
    <w:lvlOverride w:ilvl="4"/>
    <w:lvlOverride w:ilvl="5"/>
    <w:lvlOverride w:ilvl="6"/>
    <w:lvlOverride w:ilvl="7"/>
    <w:lvlOverride w:ilvl="8"/>
  </w:num>
  <w:num w:numId="45" w16cid:durableId="18551430">
    <w:abstractNumId w:val="52"/>
  </w:num>
  <w:num w:numId="46" w16cid:durableId="120810816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414321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7742042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6983951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966849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01496277">
    <w:abstractNumId w:val="38"/>
  </w:num>
  <w:num w:numId="52" w16cid:durableId="316038218">
    <w:abstractNumId w:val="17"/>
  </w:num>
  <w:num w:numId="53" w16cid:durableId="175921404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52490729">
    <w:abstractNumId w:val="49"/>
  </w:num>
  <w:num w:numId="55" w16cid:durableId="218250876">
    <w:abstractNumId w:val="65"/>
  </w:num>
  <w:num w:numId="56" w16cid:durableId="2101752027">
    <w:abstractNumId w:val="75"/>
  </w:num>
  <w:num w:numId="57" w16cid:durableId="17854558">
    <w:abstractNumId w:val="51"/>
  </w:num>
  <w:num w:numId="58" w16cid:durableId="1678926913">
    <w:abstractNumId w:val="27"/>
  </w:num>
  <w:num w:numId="59" w16cid:durableId="719020448">
    <w:abstractNumId w:val="24"/>
  </w:num>
  <w:num w:numId="60" w16cid:durableId="1217087692">
    <w:abstractNumId w:val="59"/>
  </w:num>
  <w:num w:numId="61" w16cid:durableId="376927696">
    <w:abstractNumId w:val="33"/>
  </w:num>
  <w:num w:numId="62" w16cid:durableId="756756449">
    <w:abstractNumId w:val="45"/>
  </w:num>
  <w:num w:numId="63" w16cid:durableId="1453013970">
    <w:abstractNumId w:val="23"/>
  </w:num>
  <w:num w:numId="64" w16cid:durableId="1316103563">
    <w:abstractNumId w:val="23"/>
  </w:num>
  <w:num w:numId="65" w16cid:durableId="1709721906">
    <w:abstractNumId w:val="55"/>
  </w:num>
  <w:num w:numId="66" w16cid:durableId="1825855398">
    <w:abstractNumId w:val="95"/>
  </w:num>
  <w:num w:numId="67" w16cid:durableId="731192308">
    <w:abstractNumId w:val="19"/>
  </w:num>
  <w:num w:numId="68" w16cid:durableId="117480187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21423315">
    <w:abstractNumId w:val="88"/>
  </w:num>
  <w:num w:numId="70" w16cid:durableId="170590498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5400185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581596218">
    <w:abstractNumId w:val="29"/>
  </w:num>
  <w:num w:numId="73" w16cid:durableId="1712729544">
    <w:abstractNumId w:val="48"/>
  </w:num>
  <w:num w:numId="74" w16cid:durableId="20128736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704133254">
    <w:abstractNumId w:val="30"/>
  </w:num>
  <w:num w:numId="76" w16cid:durableId="150582613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919994442">
    <w:abstractNumId w:val="3"/>
  </w:num>
  <w:num w:numId="78" w16cid:durableId="1646088065">
    <w:abstractNumId w:val="69"/>
    <w:lvlOverride w:ilvl="0"/>
    <w:lvlOverride w:ilvl="1">
      <w:startOverride w:val="1"/>
    </w:lvlOverride>
    <w:lvlOverride w:ilvl="2"/>
    <w:lvlOverride w:ilvl="3"/>
    <w:lvlOverride w:ilvl="4"/>
    <w:lvlOverride w:ilvl="5"/>
    <w:lvlOverride w:ilvl="6"/>
    <w:lvlOverride w:ilvl="7"/>
    <w:lvlOverride w:ilvl="8"/>
  </w:num>
  <w:num w:numId="79" w16cid:durableId="1318336668">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47110797">
    <w:abstractNumId w:val="8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58852850">
    <w:abstractNumId w:val="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148615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53376229">
    <w:abstractNumId w:val="46"/>
  </w:num>
  <w:num w:numId="84" w16cid:durableId="206602920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479566359">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72654467">
    <w:abstractNumId w:val="3"/>
  </w:num>
  <w:num w:numId="87" w16cid:durableId="630987184">
    <w:abstractNumId w:val="11"/>
  </w:num>
  <w:num w:numId="88" w16cid:durableId="1441218181">
    <w:abstractNumId w:val="34"/>
  </w:num>
  <w:num w:numId="89" w16cid:durableId="57098774">
    <w:abstractNumId w:val="56"/>
  </w:num>
  <w:num w:numId="90" w16cid:durableId="1762799364">
    <w:abstractNumId w:val="91"/>
  </w:num>
  <w:num w:numId="91" w16cid:durableId="573855815">
    <w:abstractNumId w:val="0"/>
  </w:num>
  <w:num w:numId="92" w16cid:durableId="174063788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189811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12053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059695252">
    <w:abstractNumId w:val="72"/>
  </w:num>
  <w:num w:numId="96" w16cid:durableId="94176268">
    <w:abstractNumId w:val="82"/>
  </w:num>
  <w:num w:numId="97" w16cid:durableId="552540370">
    <w:abstractNumId w:val="90"/>
  </w:num>
  <w:num w:numId="98" w16cid:durableId="722405579">
    <w:abstractNumId w:val="53"/>
    <w:lvlOverride w:ilvl="0">
      <w:startOverride w:val="1"/>
    </w:lvlOverride>
    <w:lvlOverride w:ilvl="1"/>
    <w:lvlOverride w:ilvl="2"/>
    <w:lvlOverride w:ilvl="3"/>
    <w:lvlOverride w:ilvl="4"/>
    <w:lvlOverride w:ilvl="5"/>
    <w:lvlOverride w:ilvl="6"/>
    <w:lvlOverride w:ilvl="7"/>
    <w:lvlOverride w:ilvl="8"/>
  </w:num>
  <w:num w:numId="99" w16cid:durableId="1908026370">
    <w:abstractNumId w:val="85"/>
  </w:num>
  <w:num w:numId="100" w16cid:durableId="1853951714">
    <w:abstractNumId w:val="90"/>
    <w:lvlOverride w:ilvl="0">
      <w:startOverride w:val="2"/>
    </w:lvlOverride>
    <w:lvlOverride w:ilvl="1">
      <w:startOverride w:val="2"/>
    </w:lvlOverride>
    <w:lvlOverride w:ilvl="2">
      <w:startOverride w:val="3"/>
    </w:lvlOverride>
  </w:num>
  <w:num w:numId="101" w16cid:durableId="1735352609">
    <w:abstractNumId w:val="9"/>
  </w:num>
  <w:num w:numId="102" w16cid:durableId="144757488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044133261">
    <w:abstractNumId w:val="66"/>
  </w:num>
  <w:num w:numId="104" w16cid:durableId="953049918">
    <w:abstractNumId w:val="21"/>
  </w:num>
  <w:num w:numId="105" w16cid:durableId="922253715">
    <w:abstractNumId w:val="74"/>
  </w:num>
  <w:num w:numId="106" w16cid:durableId="1150905779">
    <w:abstractNumId w:val="43"/>
  </w:num>
  <w:num w:numId="107" w16cid:durableId="1288901374">
    <w:abstractNumId w:val="40"/>
  </w:num>
  <w:num w:numId="108" w16cid:durableId="997611802">
    <w:abstractNumId w:val="5"/>
  </w:num>
  <w:num w:numId="109" w16cid:durableId="956564353">
    <w:abstractNumId w:val="31"/>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bordersDoNotSurroundHeader/>
  <w:bordersDoNotSurroundFooter/>
  <w:defaultTabStop w:val="720"/>
  <w:hyphenationZone w:val="425"/>
  <w:drawingGridHorizontalSpacing w:val="110"/>
  <w:displayHorizontalDrawingGridEvery w:val="2"/>
  <w:characterSpacingControl w:val="doNotCompress"/>
  <w:hdrShapeDefaults>
    <o:shapedefaults v:ext="edit" spidmax="2062">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415"/>
    <w:rsid w:val="00000C33"/>
    <w:rsid w:val="000012DE"/>
    <w:rsid w:val="00001597"/>
    <w:rsid w:val="00001786"/>
    <w:rsid w:val="000032E6"/>
    <w:rsid w:val="000038B1"/>
    <w:rsid w:val="000057FD"/>
    <w:rsid w:val="000069C2"/>
    <w:rsid w:val="00007446"/>
    <w:rsid w:val="0000769F"/>
    <w:rsid w:val="000100B6"/>
    <w:rsid w:val="0001051E"/>
    <w:rsid w:val="00011F47"/>
    <w:rsid w:val="00014611"/>
    <w:rsid w:val="00014931"/>
    <w:rsid w:val="00015288"/>
    <w:rsid w:val="000157B1"/>
    <w:rsid w:val="00015854"/>
    <w:rsid w:val="00017B0B"/>
    <w:rsid w:val="00017B6C"/>
    <w:rsid w:val="00021464"/>
    <w:rsid w:val="00021767"/>
    <w:rsid w:val="000219C4"/>
    <w:rsid w:val="00022AA6"/>
    <w:rsid w:val="00022E5E"/>
    <w:rsid w:val="0002387A"/>
    <w:rsid w:val="000244BB"/>
    <w:rsid w:val="00024532"/>
    <w:rsid w:val="000246CE"/>
    <w:rsid w:val="000253AD"/>
    <w:rsid w:val="00025B24"/>
    <w:rsid w:val="00025CA3"/>
    <w:rsid w:val="00027504"/>
    <w:rsid w:val="0003072B"/>
    <w:rsid w:val="00030BF2"/>
    <w:rsid w:val="00031785"/>
    <w:rsid w:val="00033F73"/>
    <w:rsid w:val="00034F43"/>
    <w:rsid w:val="0003505C"/>
    <w:rsid w:val="0003560E"/>
    <w:rsid w:val="00035692"/>
    <w:rsid w:val="00036B2C"/>
    <w:rsid w:val="000371ED"/>
    <w:rsid w:val="000374FE"/>
    <w:rsid w:val="00037977"/>
    <w:rsid w:val="00037FC6"/>
    <w:rsid w:val="00040A81"/>
    <w:rsid w:val="00040D84"/>
    <w:rsid w:val="00040F87"/>
    <w:rsid w:val="00043998"/>
    <w:rsid w:val="0004437B"/>
    <w:rsid w:val="00044A6E"/>
    <w:rsid w:val="00044FD9"/>
    <w:rsid w:val="0004500B"/>
    <w:rsid w:val="00045B2E"/>
    <w:rsid w:val="00045F83"/>
    <w:rsid w:val="0004780C"/>
    <w:rsid w:val="0004781D"/>
    <w:rsid w:val="00047E76"/>
    <w:rsid w:val="00050B3A"/>
    <w:rsid w:val="00051B3D"/>
    <w:rsid w:val="00051F98"/>
    <w:rsid w:val="0005389E"/>
    <w:rsid w:val="00053B8B"/>
    <w:rsid w:val="00053E17"/>
    <w:rsid w:val="00054392"/>
    <w:rsid w:val="00054D89"/>
    <w:rsid w:val="000554C7"/>
    <w:rsid w:val="00055853"/>
    <w:rsid w:val="0005594D"/>
    <w:rsid w:val="00056A64"/>
    <w:rsid w:val="000604C5"/>
    <w:rsid w:val="00061A6E"/>
    <w:rsid w:val="00062B98"/>
    <w:rsid w:val="0006346B"/>
    <w:rsid w:val="00063A30"/>
    <w:rsid w:val="00063CB6"/>
    <w:rsid w:val="00063CFC"/>
    <w:rsid w:val="00065EBE"/>
    <w:rsid w:val="00066104"/>
    <w:rsid w:val="0006799F"/>
    <w:rsid w:val="00070DE7"/>
    <w:rsid w:val="0007116E"/>
    <w:rsid w:val="00071B43"/>
    <w:rsid w:val="00071D6B"/>
    <w:rsid w:val="00072436"/>
    <w:rsid w:val="00072733"/>
    <w:rsid w:val="00072EC9"/>
    <w:rsid w:val="000733CC"/>
    <w:rsid w:val="00074521"/>
    <w:rsid w:val="00075E3E"/>
    <w:rsid w:val="000777B1"/>
    <w:rsid w:val="00080124"/>
    <w:rsid w:val="000802F6"/>
    <w:rsid w:val="00080F3C"/>
    <w:rsid w:val="00083C5C"/>
    <w:rsid w:val="00084186"/>
    <w:rsid w:val="00085D6F"/>
    <w:rsid w:val="0008726C"/>
    <w:rsid w:val="000906BE"/>
    <w:rsid w:val="00090981"/>
    <w:rsid w:val="00093DCD"/>
    <w:rsid w:val="00094165"/>
    <w:rsid w:val="00094A57"/>
    <w:rsid w:val="00095480"/>
    <w:rsid w:val="0009664F"/>
    <w:rsid w:val="00096839"/>
    <w:rsid w:val="000968DA"/>
    <w:rsid w:val="00096C9B"/>
    <w:rsid w:val="0009711C"/>
    <w:rsid w:val="0009718B"/>
    <w:rsid w:val="000A1163"/>
    <w:rsid w:val="000A124F"/>
    <w:rsid w:val="000A127E"/>
    <w:rsid w:val="000A14B9"/>
    <w:rsid w:val="000A1825"/>
    <w:rsid w:val="000A1B61"/>
    <w:rsid w:val="000A1E69"/>
    <w:rsid w:val="000A206E"/>
    <w:rsid w:val="000A4745"/>
    <w:rsid w:val="000A4771"/>
    <w:rsid w:val="000A4DEA"/>
    <w:rsid w:val="000A6579"/>
    <w:rsid w:val="000A6C55"/>
    <w:rsid w:val="000A76D5"/>
    <w:rsid w:val="000B11CE"/>
    <w:rsid w:val="000B1E6B"/>
    <w:rsid w:val="000B1ED6"/>
    <w:rsid w:val="000B29A8"/>
    <w:rsid w:val="000B2B4F"/>
    <w:rsid w:val="000B3E64"/>
    <w:rsid w:val="000B483B"/>
    <w:rsid w:val="000B656A"/>
    <w:rsid w:val="000B6C6D"/>
    <w:rsid w:val="000B7042"/>
    <w:rsid w:val="000B71FE"/>
    <w:rsid w:val="000B730F"/>
    <w:rsid w:val="000B782F"/>
    <w:rsid w:val="000C0169"/>
    <w:rsid w:val="000C1BEF"/>
    <w:rsid w:val="000C22AA"/>
    <w:rsid w:val="000C2EA4"/>
    <w:rsid w:val="000C307A"/>
    <w:rsid w:val="000C3BEA"/>
    <w:rsid w:val="000C441F"/>
    <w:rsid w:val="000C6DB3"/>
    <w:rsid w:val="000C72CC"/>
    <w:rsid w:val="000C72D6"/>
    <w:rsid w:val="000C75FF"/>
    <w:rsid w:val="000C78E6"/>
    <w:rsid w:val="000C7F20"/>
    <w:rsid w:val="000D0FDA"/>
    <w:rsid w:val="000D21D1"/>
    <w:rsid w:val="000D230B"/>
    <w:rsid w:val="000D26FB"/>
    <w:rsid w:val="000D2E03"/>
    <w:rsid w:val="000D38B2"/>
    <w:rsid w:val="000D3A7C"/>
    <w:rsid w:val="000D62A1"/>
    <w:rsid w:val="000D6EA0"/>
    <w:rsid w:val="000D72B7"/>
    <w:rsid w:val="000D72F4"/>
    <w:rsid w:val="000D7457"/>
    <w:rsid w:val="000D75E3"/>
    <w:rsid w:val="000E018E"/>
    <w:rsid w:val="000E1502"/>
    <w:rsid w:val="000E261B"/>
    <w:rsid w:val="000E26FD"/>
    <w:rsid w:val="000E3CA1"/>
    <w:rsid w:val="000E3E79"/>
    <w:rsid w:val="000E5209"/>
    <w:rsid w:val="000E6D80"/>
    <w:rsid w:val="000E726B"/>
    <w:rsid w:val="000F189A"/>
    <w:rsid w:val="000F291B"/>
    <w:rsid w:val="000F39C5"/>
    <w:rsid w:val="000F3AF8"/>
    <w:rsid w:val="000F4277"/>
    <w:rsid w:val="000F4C32"/>
    <w:rsid w:val="000F4CCC"/>
    <w:rsid w:val="000F5193"/>
    <w:rsid w:val="000F53BF"/>
    <w:rsid w:val="000F63C7"/>
    <w:rsid w:val="000F63C9"/>
    <w:rsid w:val="000F64D5"/>
    <w:rsid w:val="000F7CE7"/>
    <w:rsid w:val="0010069B"/>
    <w:rsid w:val="00101668"/>
    <w:rsid w:val="00101703"/>
    <w:rsid w:val="00101881"/>
    <w:rsid w:val="00101A00"/>
    <w:rsid w:val="00101F92"/>
    <w:rsid w:val="00104C6A"/>
    <w:rsid w:val="00105612"/>
    <w:rsid w:val="001063B4"/>
    <w:rsid w:val="00106DB2"/>
    <w:rsid w:val="00110DE3"/>
    <w:rsid w:val="001122BF"/>
    <w:rsid w:val="001143D0"/>
    <w:rsid w:val="00114C35"/>
    <w:rsid w:val="001152A2"/>
    <w:rsid w:val="00116578"/>
    <w:rsid w:val="00116933"/>
    <w:rsid w:val="001171D2"/>
    <w:rsid w:val="00117CD9"/>
    <w:rsid w:val="00120273"/>
    <w:rsid w:val="00120678"/>
    <w:rsid w:val="00121314"/>
    <w:rsid w:val="0012237F"/>
    <w:rsid w:val="001229F2"/>
    <w:rsid w:val="00123058"/>
    <w:rsid w:val="00124D5C"/>
    <w:rsid w:val="00125141"/>
    <w:rsid w:val="001261F3"/>
    <w:rsid w:val="001266F6"/>
    <w:rsid w:val="00126A47"/>
    <w:rsid w:val="001276D7"/>
    <w:rsid w:val="00127C15"/>
    <w:rsid w:val="00127E18"/>
    <w:rsid w:val="00127FE3"/>
    <w:rsid w:val="001305A4"/>
    <w:rsid w:val="0013148A"/>
    <w:rsid w:val="00133130"/>
    <w:rsid w:val="00133F75"/>
    <w:rsid w:val="00136EF7"/>
    <w:rsid w:val="00136F46"/>
    <w:rsid w:val="00141C9D"/>
    <w:rsid w:val="00141F7F"/>
    <w:rsid w:val="00143398"/>
    <w:rsid w:val="0014571D"/>
    <w:rsid w:val="001458AC"/>
    <w:rsid w:val="00145EA7"/>
    <w:rsid w:val="0014603C"/>
    <w:rsid w:val="00146D8B"/>
    <w:rsid w:val="001478B2"/>
    <w:rsid w:val="00147E80"/>
    <w:rsid w:val="00150B59"/>
    <w:rsid w:val="00151092"/>
    <w:rsid w:val="0015124A"/>
    <w:rsid w:val="00151812"/>
    <w:rsid w:val="00151F5C"/>
    <w:rsid w:val="00152EAE"/>
    <w:rsid w:val="0015536C"/>
    <w:rsid w:val="001553EE"/>
    <w:rsid w:val="0015596B"/>
    <w:rsid w:val="0015600A"/>
    <w:rsid w:val="001562E9"/>
    <w:rsid w:val="001576D2"/>
    <w:rsid w:val="001578C4"/>
    <w:rsid w:val="00157DF9"/>
    <w:rsid w:val="001609E4"/>
    <w:rsid w:val="00160AE8"/>
    <w:rsid w:val="001636AD"/>
    <w:rsid w:val="001638D2"/>
    <w:rsid w:val="001653A4"/>
    <w:rsid w:val="001658AC"/>
    <w:rsid w:val="00167037"/>
    <w:rsid w:val="00167404"/>
    <w:rsid w:val="001676E3"/>
    <w:rsid w:val="00167CDC"/>
    <w:rsid w:val="001704FA"/>
    <w:rsid w:val="0017051E"/>
    <w:rsid w:val="00170754"/>
    <w:rsid w:val="0017078C"/>
    <w:rsid w:val="0017190F"/>
    <w:rsid w:val="0017349C"/>
    <w:rsid w:val="00173F11"/>
    <w:rsid w:val="001740EE"/>
    <w:rsid w:val="00174C5E"/>
    <w:rsid w:val="00174F9F"/>
    <w:rsid w:val="00175AE4"/>
    <w:rsid w:val="00175F6A"/>
    <w:rsid w:val="001815B5"/>
    <w:rsid w:val="00181F8A"/>
    <w:rsid w:val="00182030"/>
    <w:rsid w:val="001827FC"/>
    <w:rsid w:val="00183682"/>
    <w:rsid w:val="00183A40"/>
    <w:rsid w:val="00183CA8"/>
    <w:rsid w:val="0018563E"/>
    <w:rsid w:val="00185A82"/>
    <w:rsid w:val="00186C3D"/>
    <w:rsid w:val="00186DD3"/>
    <w:rsid w:val="0018786D"/>
    <w:rsid w:val="0019079D"/>
    <w:rsid w:val="00190A61"/>
    <w:rsid w:val="0019102E"/>
    <w:rsid w:val="00191BAB"/>
    <w:rsid w:val="00191F97"/>
    <w:rsid w:val="00194427"/>
    <w:rsid w:val="001955A3"/>
    <w:rsid w:val="00196997"/>
    <w:rsid w:val="001972EB"/>
    <w:rsid w:val="0019780B"/>
    <w:rsid w:val="001A02BA"/>
    <w:rsid w:val="001A1AD4"/>
    <w:rsid w:val="001A4A6D"/>
    <w:rsid w:val="001A54B7"/>
    <w:rsid w:val="001A6F25"/>
    <w:rsid w:val="001A7E6A"/>
    <w:rsid w:val="001B0603"/>
    <w:rsid w:val="001B1254"/>
    <w:rsid w:val="001B271A"/>
    <w:rsid w:val="001B28C4"/>
    <w:rsid w:val="001B344B"/>
    <w:rsid w:val="001B41B5"/>
    <w:rsid w:val="001B4D12"/>
    <w:rsid w:val="001B4DEB"/>
    <w:rsid w:val="001B5BAB"/>
    <w:rsid w:val="001B6090"/>
    <w:rsid w:val="001B7B07"/>
    <w:rsid w:val="001C0AF1"/>
    <w:rsid w:val="001C0B86"/>
    <w:rsid w:val="001C0D23"/>
    <w:rsid w:val="001C1AE4"/>
    <w:rsid w:val="001C1E10"/>
    <w:rsid w:val="001C205D"/>
    <w:rsid w:val="001C37D3"/>
    <w:rsid w:val="001C3BAF"/>
    <w:rsid w:val="001C6517"/>
    <w:rsid w:val="001C7708"/>
    <w:rsid w:val="001C78E6"/>
    <w:rsid w:val="001D0E9B"/>
    <w:rsid w:val="001D30D1"/>
    <w:rsid w:val="001D4731"/>
    <w:rsid w:val="001D5225"/>
    <w:rsid w:val="001D6743"/>
    <w:rsid w:val="001D68D6"/>
    <w:rsid w:val="001D7538"/>
    <w:rsid w:val="001D7FA1"/>
    <w:rsid w:val="001E13E4"/>
    <w:rsid w:val="001E21A1"/>
    <w:rsid w:val="001E2BAE"/>
    <w:rsid w:val="001E38FF"/>
    <w:rsid w:val="001E413C"/>
    <w:rsid w:val="001E45EA"/>
    <w:rsid w:val="001E4CE2"/>
    <w:rsid w:val="001E4FDC"/>
    <w:rsid w:val="001E5497"/>
    <w:rsid w:val="001E5852"/>
    <w:rsid w:val="001E66E6"/>
    <w:rsid w:val="001E769B"/>
    <w:rsid w:val="001F123B"/>
    <w:rsid w:val="001F1294"/>
    <w:rsid w:val="001F2733"/>
    <w:rsid w:val="001F2BD9"/>
    <w:rsid w:val="001F2E5B"/>
    <w:rsid w:val="001F3B44"/>
    <w:rsid w:val="001F3F65"/>
    <w:rsid w:val="001F4A95"/>
    <w:rsid w:val="001F4BD8"/>
    <w:rsid w:val="001F570F"/>
    <w:rsid w:val="001F7A5A"/>
    <w:rsid w:val="001F7B36"/>
    <w:rsid w:val="00200A67"/>
    <w:rsid w:val="002017F4"/>
    <w:rsid w:val="00201C32"/>
    <w:rsid w:val="00203214"/>
    <w:rsid w:val="00203C93"/>
    <w:rsid w:val="00204454"/>
    <w:rsid w:val="0020514A"/>
    <w:rsid w:val="00205B7C"/>
    <w:rsid w:val="0020759B"/>
    <w:rsid w:val="00210125"/>
    <w:rsid w:val="0021132E"/>
    <w:rsid w:val="0021134F"/>
    <w:rsid w:val="00213236"/>
    <w:rsid w:val="00214992"/>
    <w:rsid w:val="00215B76"/>
    <w:rsid w:val="0021604D"/>
    <w:rsid w:val="00216220"/>
    <w:rsid w:val="00217B28"/>
    <w:rsid w:val="00220C37"/>
    <w:rsid w:val="00224061"/>
    <w:rsid w:val="00224B7C"/>
    <w:rsid w:val="00226F74"/>
    <w:rsid w:val="00227CB1"/>
    <w:rsid w:val="00230BDF"/>
    <w:rsid w:val="00231125"/>
    <w:rsid w:val="00231FFA"/>
    <w:rsid w:val="00232B5F"/>
    <w:rsid w:val="00232FAA"/>
    <w:rsid w:val="00233706"/>
    <w:rsid w:val="0023384B"/>
    <w:rsid w:val="00234BD1"/>
    <w:rsid w:val="00235141"/>
    <w:rsid w:val="002357D8"/>
    <w:rsid w:val="00235934"/>
    <w:rsid w:val="00235C95"/>
    <w:rsid w:val="00235FD5"/>
    <w:rsid w:val="00242A87"/>
    <w:rsid w:val="00243F33"/>
    <w:rsid w:val="00246AD0"/>
    <w:rsid w:val="00246C06"/>
    <w:rsid w:val="00247458"/>
    <w:rsid w:val="00250942"/>
    <w:rsid w:val="00251F8F"/>
    <w:rsid w:val="0025239C"/>
    <w:rsid w:val="00252482"/>
    <w:rsid w:val="00253ABF"/>
    <w:rsid w:val="00255018"/>
    <w:rsid w:val="00256BBE"/>
    <w:rsid w:val="0025713E"/>
    <w:rsid w:val="00257284"/>
    <w:rsid w:val="00260D32"/>
    <w:rsid w:val="00261456"/>
    <w:rsid w:val="0026206C"/>
    <w:rsid w:val="002620F4"/>
    <w:rsid w:val="00262709"/>
    <w:rsid w:val="00263789"/>
    <w:rsid w:val="002637D6"/>
    <w:rsid w:val="00265576"/>
    <w:rsid w:val="002658EA"/>
    <w:rsid w:val="00266549"/>
    <w:rsid w:val="00266B7F"/>
    <w:rsid w:val="00267236"/>
    <w:rsid w:val="002702CA"/>
    <w:rsid w:val="00270C3A"/>
    <w:rsid w:val="00270DC2"/>
    <w:rsid w:val="00270E98"/>
    <w:rsid w:val="00272B68"/>
    <w:rsid w:val="00272FA2"/>
    <w:rsid w:val="002738DA"/>
    <w:rsid w:val="0027413A"/>
    <w:rsid w:val="00274D18"/>
    <w:rsid w:val="00275D31"/>
    <w:rsid w:val="00276FFA"/>
    <w:rsid w:val="002770B9"/>
    <w:rsid w:val="00277E98"/>
    <w:rsid w:val="00280B59"/>
    <w:rsid w:val="00281788"/>
    <w:rsid w:val="00281D5C"/>
    <w:rsid w:val="002823C9"/>
    <w:rsid w:val="0028311F"/>
    <w:rsid w:val="00283887"/>
    <w:rsid w:val="00283AAC"/>
    <w:rsid w:val="00284637"/>
    <w:rsid w:val="002850DE"/>
    <w:rsid w:val="0028606F"/>
    <w:rsid w:val="00286B83"/>
    <w:rsid w:val="002871D5"/>
    <w:rsid w:val="002879E2"/>
    <w:rsid w:val="002900EF"/>
    <w:rsid w:val="002915B1"/>
    <w:rsid w:val="0029319C"/>
    <w:rsid w:val="00293F88"/>
    <w:rsid w:val="0029561E"/>
    <w:rsid w:val="00295778"/>
    <w:rsid w:val="002961E1"/>
    <w:rsid w:val="00296645"/>
    <w:rsid w:val="002A0632"/>
    <w:rsid w:val="002A32F2"/>
    <w:rsid w:val="002A3F46"/>
    <w:rsid w:val="002A424E"/>
    <w:rsid w:val="002A43CE"/>
    <w:rsid w:val="002A4595"/>
    <w:rsid w:val="002A463F"/>
    <w:rsid w:val="002A47B3"/>
    <w:rsid w:val="002A502D"/>
    <w:rsid w:val="002A578B"/>
    <w:rsid w:val="002A5CF2"/>
    <w:rsid w:val="002A60AD"/>
    <w:rsid w:val="002A6BF8"/>
    <w:rsid w:val="002A6D6E"/>
    <w:rsid w:val="002A76D8"/>
    <w:rsid w:val="002A7CFD"/>
    <w:rsid w:val="002B0E29"/>
    <w:rsid w:val="002B1C8E"/>
    <w:rsid w:val="002B24D5"/>
    <w:rsid w:val="002B2A62"/>
    <w:rsid w:val="002B32D6"/>
    <w:rsid w:val="002B3491"/>
    <w:rsid w:val="002B35E5"/>
    <w:rsid w:val="002B3758"/>
    <w:rsid w:val="002B4F11"/>
    <w:rsid w:val="002B4F99"/>
    <w:rsid w:val="002B55CD"/>
    <w:rsid w:val="002B5797"/>
    <w:rsid w:val="002B6380"/>
    <w:rsid w:val="002B69C5"/>
    <w:rsid w:val="002B69EE"/>
    <w:rsid w:val="002B7A80"/>
    <w:rsid w:val="002C13B8"/>
    <w:rsid w:val="002C17FC"/>
    <w:rsid w:val="002C26CC"/>
    <w:rsid w:val="002C296F"/>
    <w:rsid w:val="002C2D01"/>
    <w:rsid w:val="002C2E35"/>
    <w:rsid w:val="002C4476"/>
    <w:rsid w:val="002C4710"/>
    <w:rsid w:val="002C6BB2"/>
    <w:rsid w:val="002C7260"/>
    <w:rsid w:val="002C75F2"/>
    <w:rsid w:val="002C76FB"/>
    <w:rsid w:val="002C7D31"/>
    <w:rsid w:val="002D086A"/>
    <w:rsid w:val="002D08F4"/>
    <w:rsid w:val="002D12D3"/>
    <w:rsid w:val="002D16FB"/>
    <w:rsid w:val="002D305E"/>
    <w:rsid w:val="002D4B40"/>
    <w:rsid w:val="002D50F6"/>
    <w:rsid w:val="002D5290"/>
    <w:rsid w:val="002D5834"/>
    <w:rsid w:val="002D6D69"/>
    <w:rsid w:val="002D7305"/>
    <w:rsid w:val="002D7C4B"/>
    <w:rsid w:val="002D7E46"/>
    <w:rsid w:val="002E0532"/>
    <w:rsid w:val="002E05D4"/>
    <w:rsid w:val="002E0770"/>
    <w:rsid w:val="002E0A81"/>
    <w:rsid w:val="002E0B7C"/>
    <w:rsid w:val="002E0FEF"/>
    <w:rsid w:val="002E1E66"/>
    <w:rsid w:val="002E3CA7"/>
    <w:rsid w:val="002E4685"/>
    <w:rsid w:val="002E4891"/>
    <w:rsid w:val="002E5459"/>
    <w:rsid w:val="002E550C"/>
    <w:rsid w:val="002E75C9"/>
    <w:rsid w:val="002E7B33"/>
    <w:rsid w:val="002F0619"/>
    <w:rsid w:val="002F0684"/>
    <w:rsid w:val="002F2BE3"/>
    <w:rsid w:val="002F337F"/>
    <w:rsid w:val="002F37CC"/>
    <w:rsid w:val="002F3DD2"/>
    <w:rsid w:val="002F3DFE"/>
    <w:rsid w:val="002F4513"/>
    <w:rsid w:val="002F4B81"/>
    <w:rsid w:val="002F552B"/>
    <w:rsid w:val="002F67B9"/>
    <w:rsid w:val="002F6885"/>
    <w:rsid w:val="002F6D78"/>
    <w:rsid w:val="002F7D8B"/>
    <w:rsid w:val="00300020"/>
    <w:rsid w:val="003028B0"/>
    <w:rsid w:val="00302F6D"/>
    <w:rsid w:val="00304EEA"/>
    <w:rsid w:val="00305BD6"/>
    <w:rsid w:val="00305E43"/>
    <w:rsid w:val="00307552"/>
    <w:rsid w:val="003079F9"/>
    <w:rsid w:val="003108DC"/>
    <w:rsid w:val="003123D9"/>
    <w:rsid w:val="0031416B"/>
    <w:rsid w:val="0031475A"/>
    <w:rsid w:val="003149F1"/>
    <w:rsid w:val="00315773"/>
    <w:rsid w:val="00315B70"/>
    <w:rsid w:val="0031612C"/>
    <w:rsid w:val="003166BA"/>
    <w:rsid w:val="00316782"/>
    <w:rsid w:val="00317016"/>
    <w:rsid w:val="00320C21"/>
    <w:rsid w:val="003226C8"/>
    <w:rsid w:val="0032382C"/>
    <w:rsid w:val="00324B1E"/>
    <w:rsid w:val="00324C6D"/>
    <w:rsid w:val="00324C78"/>
    <w:rsid w:val="00325C40"/>
    <w:rsid w:val="003275DB"/>
    <w:rsid w:val="00333B68"/>
    <w:rsid w:val="00333D26"/>
    <w:rsid w:val="00333E43"/>
    <w:rsid w:val="003373FE"/>
    <w:rsid w:val="00340774"/>
    <w:rsid w:val="0034084E"/>
    <w:rsid w:val="003414F5"/>
    <w:rsid w:val="003419ED"/>
    <w:rsid w:val="00342E8C"/>
    <w:rsid w:val="00343515"/>
    <w:rsid w:val="00343568"/>
    <w:rsid w:val="003436A9"/>
    <w:rsid w:val="0034424A"/>
    <w:rsid w:val="00344569"/>
    <w:rsid w:val="00345963"/>
    <w:rsid w:val="003466DB"/>
    <w:rsid w:val="003469C1"/>
    <w:rsid w:val="00346CB3"/>
    <w:rsid w:val="003474F9"/>
    <w:rsid w:val="00347BC0"/>
    <w:rsid w:val="00350527"/>
    <w:rsid w:val="00350C4A"/>
    <w:rsid w:val="00351C22"/>
    <w:rsid w:val="00351C28"/>
    <w:rsid w:val="00351ED2"/>
    <w:rsid w:val="003523E1"/>
    <w:rsid w:val="0035313B"/>
    <w:rsid w:val="00353455"/>
    <w:rsid w:val="00354BF1"/>
    <w:rsid w:val="00354C42"/>
    <w:rsid w:val="00355B89"/>
    <w:rsid w:val="00355D40"/>
    <w:rsid w:val="00356716"/>
    <w:rsid w:val="00357103"/>
    <w:rsid w:val="00357D1E"/>
    <w:rsid w:val="0036060F"/>
    <w:rsid w:val="00361154"/>
    <w:rsid w:val="00361199"/>
    <w:rsid w:val="003638BB"/>
    <w:rsid w:val="003639F8"/>
    <w:rsid w:val="00365FCC"/>
    <w:rsid w:val="003678E6"/>
    <w:rsid w:val="003700CA"/>
    <w:rsid w:val="0037013B"/>
    <w:rsid w:val="003701AB"/>
    <w:rsid w:val="0037040F"/>
    <w:rsid w:val="0037191C"/>
    <w:rsid w:val="00372490"/>
    <w:rsid w:val="00372B8C"/>
    <w:rsid w:val="00372F59"/>
    <w:rsid w:val="00374141"/>
    <w:rsid w:val="00374A47"/>
    <w:rsid w:val="00374C17"/>
    <w:rsid w:val="00375E69"/>
    <w:rsid w:val="00376048"/>
    <w:rsid w:val="003767BE"/>
    <w:rsid w:val="00377127"/>
    <w:rsid w:val="003817F3"/>
    <w:rsid w:val="00381955"/>
    <w:rsid w:val="003820CC"/>
    <w:rsid w:val="00382922"/>
    <w:rsid w:val="003842AA"/>
    <w:rsid w:val="0038445B"/>
    <w:rsid w:val="00384BAA"/>
    <w:rsid w:val="00385C5D"/>
    <w:rsid w:val="003868C8"/>
    <w:rsid w:val="00386EF0"/>
    <w:rsid w:val="0038797C"/>
    <w:rsid w:val="00387A0F"/>
    <w:rsid w:val="00390DFE"/>
    <w:rsid w:val="00391B88"/>
    <w:rsid w:val="0039353E"/>
    <w:rsid w:val="003940F5"/>
    <w:rsid w:val="00394D23"/>
    <w:rsid w:val="00394E38"/>
    <w:rsid w:val="00395D7F"/>
    <w:rsid w:val="00395D99"/>
    <w:rsid w:val="003A03E7"/>
    <w:rsid w:val="003A2612"/>
    <w:rsid w:val="003A414D"/>
    <w:rsid w:val="003A55A6"/>
    <w:rsid w:val="003A725B"/>
    <w:rsid w:val="003A7337"/>
    <w:rsid w:val="003A778F"/>
    <w:rsid w:val="003A78F0"/>
    <w:rsid w:val="003A7C5C"/>
    <w:rsid w:val="003B03A1"/>
    <w:rsid w:val="003B05A2"/>
    <w:rsid w:val="003B081A"/>
    <w:rsid w:val="003B0FC6"/>
    <w:rsid w:val="003B3BD3"/>
    <w:rsid w:val="003B61C7"/>
    <w:rsid w:val="003B795D"/>
    <w:rsid w:val="003C0D6D"/>
    <w:rsid w:val="003C0F7E"/>
    <w:rsid w:val="003C1B4E"/>
    <w:rsid w:val="003C2C1F"/>
    <w:rsid w:val="003C37E5"/>
    <w:rsid w:val="003C40F7"/>
    <w:rsid w:val="003C5227"/>
    <w:rsid w:val="003C5642"/>
    <w:rsid w:val="003D01BF"/>
    <w:rsid w:val="003D0636"/>
    <w:rsid w:val="003D1985"/>
    <w:rsid w:val="003D1EAF"/>
    <w:rsid w:val="003D255E"/>
    <w:rsid w:val="003D381A"/>
    <w:rsid w:val="003D4B8A"/>
    <w:rsid w:val="003D4BD7"/>
    <w:rsid w:val="003D709B"/>
    <w:rsid w:val="003D7A78"/>
    <w:rsid w:val="003E0020"/>
    <w:rsid w:val="003E00E4"/>
    <w:rsid w:val="003E089D"/>
    <w:rsid w:val="003E0997"/>
    <w:rsid w:val="003E1986"/>
    <w:rsid w:val="003E1EF7"/>
    <w:rsid w:val="003E1FF2"/>
    <w:rsid w:val="003E22D3"/>
    <w:rsid w:val="003E2B62"/>
    <w:rsid w:val="003E3338"/>
    <w:rsid w:val="003E39FB"/>
    <w:rsid w:val="003E40C5"/>
    <w:rsid w:val="003E426B"/>
    <w:rsid w:val="003E4A8C"/>
    <w:rsid w:val="003E4F20"/>
    <w:rsid w:val="003E5041"/>
    <w:rsid w:val="003E5AB0"/>
    <w:rsid w:val="003E61E7"/>
    <w:rsid w:val="003E6E2F"/>
    <w:rsid w:val="003E7AB6"/>
    <w:rsid w:val="003F19D8"/>
    <w:rsid w:val="003F3819"/>
    <w:rsid w:val="003F3AB6"/>
    <w:rsid w:val="003F5E60"/>
    <w:rsid w:val="003F61F0"/>
    <w:rsid w:val="003F68B8"/>
    <w:rsid w:val="003F6A66"/>
    <w:rsid w:val="003F75BE"/>
    <w:rsid w:val="00401D9B"/>
    <w:rsid w:val="00402112"/>
    <w:rsid w:val="0040247E"/>
    <w:rsid w:val="0040259D"/>
    <w:rsid w:val="004029D9"/>
    <w:rsid w:val="00402B0E"/>
    <w:rsid w:val="004049B2"/>
    <w:rsid w:val="0040540D"/>
    <w:rsid w:val="004054D6"/>
    <w:rsid w:val="00406039"/>
    <w:rsid w:val="004063F1"/>
    <w:rsid w:val="00410BCB"/>
    <w:rsid w:val="00410F9F"/>
    <w:rsid w:val="0041148A"/>
    <w:rsid w:val="00411F6E"/>
    <w:rsid w:val="00413072"/>
    <w:rsid w:val="00413B93"/>
    <w:rsid w:val="0041410B"/>
    <w:rsid w:val="00415286"/>
    <w:rsid w:val="0041570D"/>
    <w:rsid w:val="00416A0F"/>
    <w:rsid w:val="00416F15"/>
    <w:rsid w:val="00420943"/>
    <w:rsid w:val="00420F87"/>
    <w:rsid w:val="00420FFC"/>
    <w:rsid w:val="00421CE3"/>
    <w:rsid w:val="0042211D"/>
    <w:rsid w:val="004221AE"/>
    <w:rsid w:val="0042293D"/>
    <w:rsid w:val="0042434E"/>
    <w:rsid w:val="00424D5C"/>
    <w:rsid w:val="00424EC6"/>
    <w:rsid w:val="0042742C"/>
    <w:rsid w:val="00427F33"/>
    <w:rsid w:val="00430256"/>
    <w:rsid w:val="00430566"/>
    <w:rsid w:val="00430DC7"/>
    <w:rsid w:val="00434AEF"/>
    <w:rsid w:val="00435494"/>
    <w:rsid w:val="0043589D"/>
    <w:rsid w:val="00436211"/>
    <w:rsid w:val="0043681F"/>
    <w:rsid w:val="0043705C"/>
    <w:rsid w:val="00441B1F"/>
    <w:rsid w:val="00441BC3"/>
    <w:rsid w:val="00441D6B"/>
    <w:rsid w:val="00442814"/>
    <w:rsid w:val="00442991"/>
    <w:rsid w:val="0044308C"/>
    <w:rsid w:val="004439AC"/>
    <w:rsid w:val="00444F34"/>
    <w:rsid w:val="004464A7"/>
    <w:rsid w:val="0044677A"/>
    <w:rsid w:val="004467B6"/>
    <w:rsid w:val="0045086E"/>
    <w:rsid w:val="00450EA7"/>
    <w:rsid w:val="0045126C"/>
    <w:rsid w:val="0045244A"/>
    <w:rsid w:val="00453CC3"/>
    <w:rsid w:val="00453D8D"/>
    <w:rsid w:val="00454F0E"/>
    <w:rsid w:val="00455115"/>
    <w:rsid w:val="00455700"/>
    <w:rsid w:val="00455A77"/>
    <w:rsid w:val="004561DD"/>
    <w:rsid w:val="004563AD"/>
    <w:rsid w:val="00457F36"/>
    <w:rsid w:val="00460C0D"/>
    <w:rsid w:val="00460F58"/>
    <w:rsid w:val="0046315A"/>
    <w:rsid w:val="004644B1"/>
    <w:rsid w:val="00464778"/>
    <w:rsid w:val="00464E26"/>
    <w:rsid w:val="00464F3D"/>
    <w:rsid w:val="00465793"/>
    <w:rsid w:val="00465EC0"/>
    <w:rsid w:val="00467231"/>
    <w:rsid w:val="004679B6"/>
    <w:rsid w:val="00467F1C"/>
    <w:rsid w:val="0047027C"/>
    <w:rsid w:val="00470A94"/>
    <w:rsid w:val="00472771"/>
    <w:rsid w:val="00473823"/>
    <w:rsid w:val="00475DE6"/>
    <w:rsid w:val="00477290"/>
    <w:rsid w:val="0048016B"/>
    <w:rsid w:val="004805AA"/>
    <w:rsid w:val="00480D54"/>
    <w:rsid w:val="004816E7"/>
    <w:rsid w:val="0048174F"/>
    <w:rsid w:val="00481CC0"/>
    <w:rsid w:val="004829FE"/>
    <w:rsid w:val="00482DA5"/>
    <w:rsid w:val="00484121"/>
    <w:rsid w:val="00484EAB"/>
    <w:rsid w:val="00485A0B"/>
    <w:rsid w:val="00486905"/>
    <w:rsid w:val="00487038"/>
    <w:rsid w:val="004874BE"/>
    <w:rsid w:val="00491782"/>
    <w:rsid w:val="0049199C"/>
    <w:rsid w:val="00492D7E"/>
    <w:rsid w:val="00492D87"/>
    <w:rsid w:val="00492DBB"/>
    <w:rsid w:val="004932A8"/>
    <w:rsid w:val="00493EFB"/>
    <w:rsid w:val="0049428F"/>
    <w:rsid w:val="004947F4"/>
    <w:rsid w:val="004950EC"/>
    <w:rsid w:val="004958D8"/>
    <w:rsid w:val="00495FFD"/>
    <w:rsid w:val="00496006"/>
    <w:rsid w:val="004964D2"/>
    <w:rsid w:val="00496963"/>
    <w:rsid w:val="00496BBE"/>
    <w:rsid w:val="004A144A"/>
    <w:rsid w:val="004A15FA"/>
    <w:rsid w:val="004A298D"/>
    <w:rsid w:val="004A30DE"/>
    <w:rsid w:val="004A36CF"/>
    <w:rsid w:val="004A391B"/>
    <w:rsid w:val="004A3E39"/>
    <w:rsid w:val="004A3E6A"/>
    <w:rsid w:val="004A4109"/>
    <w:rsid w:val="004A6015"/>
    <w:rsid w:val="004A6357"/>
    <w:rsid w:val="004A72F2"/>
    <w:rsid w:val="004A75F5"/>
    <w:rsid w:val="004A7D87"/>
    <w:rsid w:val="004B0157"/>
    <w:rsid w:val="004B04FC"/>
    <w:rsid w:val="004B0C06"/>
    <w:rsid w:val="004B17D8"/>
    <w:rsid w:val="004B1AD9"/>
    <w:rsid w:val="004B2CAA"/>
    <w:rsid w:val="004B4843"/>
    <w:rsid w:val="004B4F21"/>
    <w:rsid w:val="004B5AEC"/>
    <w:rsid w:val="004B5B30"/>
    <w:rsid w:val="004B68DB"/>
    <w:rsid w:val="004B77B7"/>
    <w:rsid w:val="004B7CE4"/>
    <w:rsid w:val="004C06AF"/>
    <w:rsid w:val="004C1C2D"/>
    <w:rsid w:val="004C1CED"/>
    <w:rsid w:val="004C2B12"/>
    <w:rsid w:val="004C379D"/>
    <w:rsid w:val="004C47B7"/>
    <w:rsid w:val="004C49AF"/>
    <w:rsid w:val="004C4E77"/>
    <w:rsid w:val="004C52E5"/>
    <w:rsid w:val="004C54BA"/>
    <w:rsid w:val="004C5955"/>
    <w:rsid w:val="004C72EF"/>
    <w:rsid w:val="004D0482"/>
    <w:rsid w:val="004D1637"/>
    <w:rsid w:val="004D47FD"/>
    <w:rsid w:val="004D4A32"/>
    <w:rsid w:val="004D54DB"/>
    <w:rsid w:val="004D57FD"/>
    <w:rsid w:val="004D6313"/>
    <w:rsid w:val="004D642E"/>
    <w:rsid w:val="004D6DB5"/>
    <w:rsid w:val="004D748A"/>
    <w:rsid w:val="004D7B71"/>
    <w:rsid w:val="004E1138"/>
    <w:rsid w:val="004E174B"/>
    <w:rsid w:val="004E3351"/>
    <w:rsid w:val="004E4089"/>
    <w:rsid w:val="004E45B6"/>
    <w:rsid w:val="004E4708"/>
    <w:rsid w:val="004E6B40"/>
    <w:rsid w:val="004E710E"/>
    <w:rsid w:val="004E76E5"/>
    <w:rsid w:val="004F070D"/>
    <w:rsid w:val="004F1990"/>
    <w:rsid w:val="004F1D39"/>
    <w:rsid w:val="004F2057"/>
    <w:rsid w:val="004F207A"/>
    <w:rsid w:val="004F3A08"/>
    <w:rsid w:val="004F43E2"/>
    <w:rsid w:val="004F5473"/>
    <w:rsid w:val="004F5D0A"/>
    <w:rsid w:val="004F696B"/>
    <w:rsid w:val="004F6B11"/>
    <w:rsid w:val="004F6CFC"/>
    <w:rsid w:val="004F7B14"/>
    <w:rsid w:val="004F7B86"/>
    <w:rsid w:val="005019BB"/>
    <w:rsid w:val="005024B2"/>
    <w:rsid w:val="00504A42"/>
    <w:rsid w:val="0050589F"/>
    <w:rsid w:val="00506DB5"/>
    <w:rsid w:val="00507376"/>
    <w:rsid w:val="00510390"/>
    <w:rsid w:val="00511087"/>
    <w:rsid w:val="005123AC"/>
    <w:rsid w:val="00512E65"/>
    <w:rsid w:val="00513864"/>
    <w:rsid w:val="00513BEC"/>
    <w:rsid w:val="0051440D"/>
    <w:rsid w:val="005148D6"/>
    <w:rsid w:val="00515232"/>
    <w:rsid w:val="00515A21"/>
    <w:rsid w:val="00515F54"/>
    <w:rsid w:val="00515FF4"/>
    <w:rsid w:val="005202C0"/>
    <w:rsid w:val="005207ED"/>
    <w:rsid w:val="00520B3F"/>
    <w:rsid w:val="00520C96"/>
    <w:rsid w:val="00521A7A"/>
    <w:rsid w:val="005220F7"/>
    <w:rsid w:val="0052360D"/>
    <w:rsid w:val="00523E45"/>
    <w:rsid w:val="00523F69"/>
    <w:rsid w:val="005250F3"/>
    <w:rsid w:val="00525241"/>
    <w:rsid w:val="0052744C"/>
    <w:rsid w:val="0052756E"/>
    <w:rsid w:val="00531542"/>
    <w:rsid w:val="00531A02"/>
    <w:rsid w:val="00531BF6"/>
    <w:rsid w:val="00531F52"/>
    <w:rsid w:val="005328B8"/>
    <w:rsid w:val="00532EA1"/>
    <w:rsid w:val="00533793"/>
    <w:rsid w:val="00533DE6"/>
    <w:rsid w:val="00533E59"/>
    <w:rsid w:val="00534327"/>
    <w:rsid w:val="005349F9"/>
    <w:rsid w:val="005352A1"/>
    <w:rsid w:val="00536F19"/>
    <w:rsid w:val="00540F4C"/>
    <w:rsid w:val="00541778"/>
    <w:rsid w:val="00541A68"/>
    <w:rsid w:val="00542BD3"/>
    <w:rsid w:val="00543571"/>
    <w:rsid w:val="00543C19"/>
    <w:rsid w:val="00544A6F"/>
    <w:rsid w:val="005455B4"/>
    <w:rsid w:val="00545A4D"/>
    <w:rsid w:val="00545E4D"/>
    <w:rsid w:val="005479A6"/>
    <w:rsid w:val="00550231"/>
    <w:rsid w:val="005507F4"/>
    <w:rsid w:val="00550DCE"/>
    <w:rsid w:val="0055228C"/>
    <w:rsid w:val="00552913"/>
    <w:rsid w:val="005539EB"/>
    <w:rsid w:val="005539ED"/>
    <w:rsid w:val="005553CF"/>
    <w:rsid w:val="0055595E"/>
    <w:rsid w:val="00557656"/>
    <w:rsid w:val="005602E4"/>
    <w:rsid w:val="00560FD5"/>
    <w:rsid w:val="005612C2"/>
    <w:rsid w:val="005629DD"/>
    <w:rsid w:val="00562C88"/>
    <w:rsid w:val="005630BF"/>
    <w:rsid w:val="00563947"/>
    <w:rsid w:val="00563EC1"/>
    <w:rsid w:val="0056433D"/>
    <w:rsid w:val="0056577F"/>
    <w:rsid w:val="00566A3A"/>
    <w:rsid w:val="00567376"/>
    <w:rsid w:val="0056797A"/>
    <w:rsid w:val="0057077E"/>
    <w:rsid w:val="005714B2"/>
    <w:rsid w:val="005715D7"/>
    <w:rsid w:val="00571BFC"/>
    <w:rsid w:val="00573595"/>
    <w:rsid w:val="00574E00"/>
    <w:rsid w:val="00574FFC"/>
    <w:rsid w:val="00575272"/>
    <w:rsid w:val="00575E11"/>
    <w:rsid w:val="00576A92"/>
    <w:rsid w:val="00580291"/>
    <w:rsid w:val="00580325"/>
    <w:rsid w:val="0058080D"/>
    <w:rsid w:val="00580BFC"/>
    <w:rsid w:val="005813A9"/>
    <w:rsid w:val="00581425"/>
    <w:rsid w:val="00583666"/>
    <w:rsid w:val="00583AF5"/>
    <w:rsid w:val="005846C0"/>
    <w:rsid w:val="005847EB"/>
    <w:rsid w:val="005863B5"/>
    <w:rsid w:val="00586834"/>
    <w:rsid w:val="0058768C"/>
    <w:rsid w:val="00587837"/>
    <w:rsid w:val="00587A0E"/>
    <w:rsid w:val="00590D7F"/>
    <w:rsid w:val="00591345"/>
    <w:rsid w:val="00591D43"/>
    <w:rsid w:val="00591FCA"/>
    <w:rsid w:val="005926A9"/>
    <w:rsid w:val="00592B4E"/>
    <w:rsid w:val="00592E48"/>
    <w:rsid w:val="00593D37"/>
    <w:rsid w:val="00593FEA"/>
    <w:rsid w:val="005950D9"/>
    <w:rsid w:val="00595435"/>
    <w:rsid w:val="00596298"/>
    <w:rsid w:val="005968BF"/>
    <w:rsid w:val="00596AD0"/>
    <w:rsid w:val="005A0057"/>
    <w:rsid w:val="005A17A7"/>
    <w:rsid w:val="005A186C"/>
    <w:rsid w:val="005A44AF"/>
    <w:rsid w:val="005A60CC"/>
    <w:rsid w:val="005A6AB6"/>
    <w:rsid w:val="005A6BB2"/>
    <w:rsid w:val="005A72FE"/>
    <w:rsid w:val="005A798C"/>
    <w:rsid w:val="005B14F2"/>
    <w:rsid w:val="005B1D8E"/>
    <w:rsid w:val="005B23D0"/>
    <w:rsid w:val="005B29FA"/>
    <w:rsid w:val="005B2B64"/>
    <w:rsid w:val="005B41A9"/>
    <w:rsid w:val="005B44E5"/>
    <w:rsid w:val="005B5088"/>
    <w:rsid w:val="005B5095"/>
    <w:rsid w:val="005B5976"/>
    <w:rsid w:val="005B608E"/>
    <w:rsid w:val="005B6C81"/>
    <w:rsid w:val="005B7336"/>
    <w:rsid w:val="005B7A7A"/>
    <w:rsid w:val="005C09FF"/>
    <w:rsid w:val="005C0A1C"/>
    <w:rsid w:val="005C216C"/>
    <w:rsid w:val="005C2A51"/>
    <w:rsid w:val="005C3486"/>
    <w:rsid w:val="005C3927"/>
    <w:rsid w:val="005C399B"/>
    <w:rsid w:val="005C3D61"/>
    <w:rsid w:val="005C42D0"/>
    <w:rsid w:val="005C4A1E"/>
    <w:rsid w:val="005C5029"/>
    <w:rsid w:val="005C5361"/>
    <w:rsid w:val="005C5B0F"/>
    <w:rsid w:val="005C76B7"/>
    <w:rsid w:val="005D09C2"/>
    <w:rsid w:val="005D0D85"/>
    <w:rsid w:val="005D2A80"/>
    <w:rsid w:val="005D2C26"/>
    <w:rsid w:val="005D2E1A"/>
    <w:rsid w:val="005D36D6"/>
    <w:rsid w:val="005D431E"/>
    <w:rsid w:val="005D4DBC"/>
    <w:rsid w:val="005D577C"/>
    <w:rsid w:val="005D61A8"/>
    <w:rsid w:val="005D6742"/>
    <w:rsid w:val="005E20AD"/>
    <w:rsid w:val="005E2AD9"/>
    <w:rsid w:val="005E33C8"/>
    <w:rsid w:val="005E3B10"/>
    <w:rsid w:val="005E470D"/>
    <w:rsid w:val="005E4F1F"/>
    <w:rsid w:val="005E5172"/>
    <w:rsid w:val="005E5E1B"/>
    <w:rsid w:val="005F0739"/>
    <w:rsid w:val="005F1D7F"/>
    <w:rsid w:val="005F25DE"/>
    <w:rsid w:val="005F2AD2"/>
    <w:rsid w:val="005F2B87"/>
    <w:rsid w:val="005F4232"/>
    <w:rsid w:val="005F4545"/>
    <w:rsid w:val="005F4C0C"/>
    <w:rsid w:val="005F5F32"/>
    <w:rsid w:val="005F68A1"/>
    <w:rsid w:val="005F6B7D"/>
    <w:rsid w:val="00601663"/>
    <w:rsid w:val="00602B67"/>
    <w:rsid w:val="00603BB1"/>
    <w:rsid w:val="00604388"/>
    <w:rsid w:val="00604644"/>
    <w:rsid w:val="00605089"/>
    <w:rsid w:val="006050F0"/>
    <w:rsid w:val="00605888"/>
    <w:rsid w:val="00605FD0"/>
    <w:rsid w:val="00610D63"/>
    <w:rsid w:val="00611FA7"/>
    <w:rsid w:val="00611FFE"/>
    <w:rsid w:val="006124BF"/>
    <w:rsid w:val="00612BE1"/>
    <w:rsid w:val="00612BEF"/>
    <w:rsid w:val="0061398C"/>
    <w:rsid w:val="006142E4"/>
    <w:rsid w:val="0061453F"/>
    <w:rsid w:val="00614653"/>
    <w:rsid w:val="00614738"/>
    <w:rsid w:val="00615CD7"/>
    <w:rsid w:val="00616667"/>
    <w:rsid w:val="006169C1"/>
    <w:rsid w:val="00621216"/>
    <w:rsid w:val="006221B2"/>
    <w:rsid w:val="00622A8B"/>
    <w:rsid w:val="00622D6A"/>
    <w:rsid w:val="00623D29"/>
    <w:rsid w:val="006252F8"/>
    <w:rsid w:val="00625520"/>
    <w:rsid w:val="00625619"/>
    <w:rsid w:val="00625D67"/>
    <w:rsid w:val="00627932"/>
    <w:rsid w:val="00627E58"/>
    <w:rsid w:val="00630B49"/>
    <w:rsid w:val="0063127E"/>
    <w:rsid w:val="00631638"/>
    <w:rsid w:val="00631B97"/>
    <w:rsid w:val="00632730"/>
    <w:rsid w:val="006338F8"/>
    <w:rsid w:val="00633B2D"/>
    <w:rsid w:val="00635431"/>
    <w:rsid w:val="006357FA"/>
    <w:rsid w:val="0063763D"/>
    <w:rsid w:val="0063765D"/>
    <w:rsid w:val="006379E1"/>
    <w:rsid w:val="00637A00"/>
    <w:rsid w:val="00640450"/>
    <w:rsid w:val="006419D2"/>
    <w:rsid w:val="00641F6A"/>
    <w:rsid w:val="00642826"/>
    <w:rsid w:val="00643991"/>
    <w:rsid w:val="0064462F"/>
    <w:rsid w:val="00644BD1"/>
    <w:rsid w:val="006453DC"/>
    <w:rsid w:val="00645C8D"/>
    <w:rsid w:val="006461BC"/>
    <w:rsid w:val="00647298"/>
    <w:rsid w:val="00650F3F"/>
    <w:rsid w:val="00651305"/>
    <w:rsid w:val="0065132D"/>
    <w:rsid w:val="00651B42"/>
    <w:rsid w:val="00651DA4"/>
    <w:rsid w:val="00651E42"/>
    <w:rsid w:val="00651E8F"/>
    <w:rsid w:val="00651F7C"/>
    <w:rsid w:val="00652386"/>
    <w:rsid w:val="00652E9C"/>
    <w:rsid w:val="006534A8"/>
    <w:rsid w:val="00654E84"/>
    <w:rsid w:val="00657A8E"/>
    <w:rsid w:val="006623DC"/>
    <w:rsid w:val="00663087"/>
    <w:rsid w:val="00664B90"/>
    <w:rsid w:val="00664F38"/>
    <w:rsid w:val="00665C81"/>
    <w:rsid w:val="00665F81"/>
    <w:rsid w:val="0066609C"/>
    <w:rsid w:val="00666CA0"/>
    <w:rsid w:val="00667E82"/>
    <w:rsid w:val="0067041C"/>
    <w:rsid w:val="00671440"/>
    <w:rsid w:val="00671BBF"/>
    <w:rsid w:val="00672306"/>
    <w:rsid w:val="00672BFB"/>
    <w:rsid w:val="00672DB0"/>
    <w:rsid w:val="0067379F"/>
    <w:rsid w:val="00674132"/>
    <w:rsid w:val="006750B5"/>
    <w:rsid w:val="00676089"/>
    <w:rsid w:val="006770E0"/>
    <w:rsid w:val="00677A6C"/>
    <w:rsid w:val="00677EB6"/>
    <w:rsid w:val="0068018D"/>
    <w:rsid w:val="00680F7D"/>
    <w:rsid w:val="00681888"/>
    <w:rsid w:val="00682F97"/>
    <w:rsid w:val="0068531A"/>
    <w:rsid w:val="006853B2"/>
    <w:rsid w:val="00686B57"/>
    <w:rsid w:val="00686BDE"/>
    <w:rsid w:val="00690411"/>
    <w:rsid w:val="0069062B"/>
    <w:rsid w:val="00690836"/>
    <w:rsid w:val="00690AD4"/>
    <w:rsid w:val="00691997"/>
    <w:rsid w:val="00692119"/>
    <w:rsid w:val="00693207"/>
    <w:rsid w:val="00694B5F"/>
    <w:rsid w:val="00695142"/>
    <w:rsid w:val="0069590A"/>
    <w:rsid w:val="0069590B"/>
    <w:rsid w:val="00696520"/>
    <w:rsid w:val="006965B8"/>
    <w:rsid w:val="006967A2"/>
    <w:rsid w:val="006968AF"/>
    <w:rsid w:val="00696A56"/>
    <w:rsid w:val="00696BB7"/>
    <w:rsid w:val="00697AFD"/>
    <w:rsid w:val="006A06C5"/>
    <w:rsid w:val="006A1179"/>
    <w:rsid w:val="006A1414"/>
    <w:rsid w:val="006A174F"/>
    <w:rsid w:val="006A1DEA"/>
    <w:rsid w:val="006A257F"/>
    <w:rsid w:val="006A3580"/>
    <w:rsid w:val="006A4287"/>
    <w:rsid w:val="006A434B"/>
    <w:rsid w:val="006A4B78"/>
    <w:rsid w:val="006A4D31"/>
    <w:rsid w:val="006A578E"/>
    <w:rsid w:val="006A655E"/>
    <w:rsid w:val="006A65B4"/>
    <w:rsid w:val="006A7273"/>
    <w:rsid w:val="006B277B"/>
    <w:rsid w:val="006B299B"/>
    <w:rsid w:val="006B31C4"/>
    <w:rsid w:val="006B3A90"/>
    <w:rsid w:val="006B3FD7"/>
    <w:rsid w:val="006B3FF7"/>
    <w:rsid w:val="006B59FF"/>
    <w:rsid w:val="006B5D85"/>
    <w:rsid w:val="006B6585"/>
    <w:rsid w:val="006B6A85"/>
    <w:rsid w:val="006B6C2A"/>
    <w:rsid w:val="006B740A"/>
    <w:rsid w:val="006C0923"/>
    <w:rsid w:val="006C3C1E"/>
    <w:rsid w:val="006C4A2B"/>
    <w:rsid w:val="006C4F50"/>
    <w:rsid w:val="006C6E38"/>
    <w:rsid w:val="006D11B8"/>
    <w:rsid w:val="006D1FEB"/>
    <w:rsid w:val="006D3306"/>
    <w:rsid w:val="006D35C8"/>
    <w:rsid w:val="006D35E1"/>
    <w:rsid w:val="006D413D"/>
    <w:rsid w:val="006D460B"/>
    <w:rsid w:val="006D60DE"/>
    <w:rsid w:val="006D67BE"/>
    <w:rsid w:val="006D683B"/>
    <w:rsid w:val="006D6EDB"/>
    <w:rsid w:val="006D7424"/>
    <w:rsid w:val="006D7BAA"/>
    <w:rsid w:val="006E145B"/>
    <w:rsid w:val="006E1CD7"/>
    <w:rsid w:val="006E2128"/>
    <w:rsid w:val="006E28CB"/>
    <w:rsid w:val="006E5156"/>
    <w:rsid w:val="006E6EA9"/>
    <w:rsid w:val="006E6FED"/>
    <w:rsid w:val="006E709A"/>
    <w:rsid w:val="006F56E3"/>
    <w:rsid w:val="006F58E2"/>
    <w:rsid w:val="006F6347"/>
    <w:rsid w:val="006F6E8F"/>
    <w:rsid w:val="007003BC"/>
    <w:rsid w:val="0070392F"/>
    <w:rsid w:val="00703A60"/>
    <w:rsid w:val="00703DE5"/>
    <w:rsid w:val="00703FA2"/>
    <w:rsid w:val="0070432D"/>
    <w:rsid w:val="007043C5"/>
    <w:rsid w:val="00704666"/>
    <w:rsid w:val="0070506F"/>
    <w:rsid w:val="007052CF"/>
    <w:rsid w:val="0070656B"/>
    <w:rsid w:val="00706E4D"/>
    <w:rsid w:val="0070735E"/>
    <w:rsid w:val="00707D2B"/>
    <w:rsid w:val="007104C6"/>
    <w:rsid w:val="00715201"/>
    <w:rsid w:val="00715753"/>
    <w:rsid w:val="007163AC"/>
    <w:rsid w:val="00716897"/>
    <w:rsid w:val="00717C87"/>
    <w:rsid w:val="007204B5"/>
    <w:rsid w:val="00721852"/>
    <w:rsid w:val="00721AA3"/>
    <w:rsid w:val="0072242B"/>
    <w:rsid w:val="00722D3A"/>
    <w:rsid w:val="00723163"/>
    <w:rsid w:val="007234C4"/>
    <w:rsid w:val="007237D6"/>
    <w:rsid w:val="0072389C"/>
    <w:rsid w:val="007244AE"/>
    <w:rsid w:val="007255E1"/>
    <w:rsid w:val="007261CB"/>
    <w:rsid w:val="0073043B"/>
    <w:rsid w:val="00730B11"/>
    <w:rsid w:val="00730C89"/>
    <w:rsid w:val="00731A30"/>
    <w:rsid w:val="00732A35"/>
    <w:rsid w:val="00732C5B"/>
    <w:rsid w:val="00732ECD"/>
    <w:rsid w:val="007342E9"/>
    <w:rsid w:val="00735A9E"/>
    <w:rsid w:val="0074003B"/>
    <w:rsid w:val="007406D5"/>
    <w:rsid w:val="007406DC"/>
    <w:rsid w:val="0074090C"/>
    <w:rsid w:val="00740BDC"/>
    <w:rsid w:val="00740EC3"/>
    <w:rsid w:val="007417E2"/>
    <w:rsid w:val="00742CC2"/>
    <w:rsid w:val="00744889"/>
    <w:rsid w:val="00744B64"/>
    <w:rsid w:val="00746896"/>
    <w:rsid w:val="00747907"/>
    <w:rsid w:val="007522FB"/>
    <w:rsid w:val="00752671"/>
    <w:rsid w:val="00752770"/>
    <w:rsid w:val="007527FC"/>
    <w:rsid w:val="00756BD1"/>
    <w:rsid w:val="00756F1B"/>
    <w:rsid w:val="007572D8"/>
    <w:rsid w:val="0076152B"/>
    <w:rsid w:val="007617BF"/>
    <w:rsid w:val="00761867"/>
    <w:rsid w:val="00762734"/>
    <w:rsid w:val="00763D4E"/>
    <w:rsid w:val="007649F6"/>
    <w:rsid w:val="00765BB7"/>
    <w:rsid w:val="00765DD5"/>
    <w:rsid w:val="00766BDA"/>
    <w:rsid w:val="00767038"/>
    <w:rsid w:val="007671AE"/>
    <w:rsid w:val="007677BB"/>
    <w:rsid w:val="00770AD4"/>
    <w:rsid w:val="00771A06"/>
    <w:rsid w:val="007721CB"/>
    <w:rsid w:val="007725F5"/>
    <w:rsid w:val="00773663"/>
    <w:rsid w:val="007747CB"/>
    <w:rsid w:val="007749CF"/>
    <w:rsid w:val="00782879"/>
    <w:rsid w:val="007835D6"/>
    <w:rsid w:val="007843FC"/>
    <w:rsid w:val="0078499F"/>
    <w:rsid w:val="00785C2A"/>
    <w:rsid w:val="0078645E"/>
    <w:rsid w:val="0078710F"/>
    <w:rsid w:val="0078731C"/>
    <w:rsid w:val="007879CB"/>
    <w:rsid w:val="007901E3"/>
    <w:rsid w:val="007904DB"/>
    <w:rsid w:val="00790BC8"/>
    <w:rsid w:val="00790EDE"/>
    <w:rsid w:val="007926A6"/>
    <w:rsid w:val="00794EC6"/>
    <w:rsid w:val="0079559E"/>
    <w:rsid w:val="007959B1"/>
    <w:rsid w:val="00795D25"/>
    <w:rsid w:val="00795D90"/>
    <w:rsid w:val="0079635C"/>
    <w:rsid w:val="00796867"/>
    <w:rsid w:val="00796CAD"/>
    <w:rsid w:val="007979D6"/>
    <w:rsid w:val="007A07B2"/>
    <w:rsid w:val="007A22C6"/>
    <w:rsid w:val="007A4EB2"/>
    <w:rsid w:val="007A50F2"/>
    <w:rsid w:val="007A58D7"/>
    <w:rsid w:val="007A58FC"/>
    <w:rsid w:val="007A6CE3"/>
    <w:rsid w:val="007A743E"/>
    <w:rsid w:val="007A75D8"/>
    <w:rsid w:val="007A79B0"/>
    <w:rsid w:val="007B0E69"/>
    <w:rsid w:val="007B0FBE"/>
    <w:rsid w:val="007B123F"/>
    <w:rsid w:val="007B1396"/>
    <w:rsid w:val="007B14F5"/>
    <w:rsid w:val="007B1642"/>
    <w:rsid w:val="007B1F0B"/>
    <w:rsid w:val="007B2990"/>
    <w:rsid w:val="007B3A2B"/>
    <w:rsid w:val="007B54A5"/>
    <w:rsid w:val="007B5D2B"/>
    <w:rsid w:val="007B611F"/>
    <w:rsid w:val="007B7431"/>
    <w:rsid w:val="007B7D67"/>
    <w:rsid w:val="007C0AD1"/>
    <w:rsid w:val="007C10B7"/>
    <w:rsid w:val="007C168E"/>
    <w:rsid w:val="007C16AC"/>
    <w:rsid w:val="007C2DEC"/>
    <w:rsid w:val="007C3AE7"/>
    <w:rsid w:val="007C4E03"/>
    <w:rsid w:val="007C598E"/>
    <w:rsid w:val="007C7D88"/>
    <w:rsid w:val="007C7E8F"/>
    <w:rsid w:val="007D059F"/>
    <w:rsid w:val="007D08DB"/>
    <w:rsid w:val="007D120A"/>
    <w:rsid w:val="007D4D19"/>
    <w:rsid w:val="007D532D"/>
    <w:rsid w:val="007D630A"/>
    <w:rsid w:val="007D6957"/>
    <w:rsid w:val="007D724D"/>
    <w:rsid w:val="007E04C8"/>
    <w:rsid w:val="007E1D33"/>
    <w:rsid w:val="007E20EB"/>
    <w:rsid w:val="007E287E"/>
    <w:rsid w:val="007E2B3F"/>
    <w:rsid w:val="007E2EDF"/>
    <w:rsid w:val="007E36ED"/>
    <w:rsid w:val="007E4980"/>
    <w:rsid w:val="007E4A4B"/>
    <w:rsid w:val="007E57BE"/>
    <w:rsid w:val="007E6324"/>
    <w:rsid w:val="007E75C9"/>
    <w:rsid w:val="007F0245"/>
    <w:rsid w:val="007F0641"/>
    <w:rsid w:val="007F0769"/>
    <w:rsid w:val="007F08A3"/>
    <w:rsid w:val="007F0912"/>
    <w:rsid w:val="007F1111"/>
    <w:rsid w:val="007F15BC"/>
    <w:rsid w:val="007F35B7"/>
    <w:rsid w:val="007F3BAA"/>
    <w:rsid w:val="007F4261"/>
    <w:rsid w:val="007F4594"/>
    <w:rsid w:val="007F4E98"/>
    <w:rsid w:val="007F5635"/>
    <w:rsid w:val="007F5E95"/>
    <w:rsid w:val="007F63C8"/>
    <w:rsid w:val="007F6874"/>
    <w:rsid w:val="007F6B12"/>
    <w:rsid w:val="007F7392"/>
    <w:rsid w:val="00800E9B"/>
    <w:rsid w:val="00801641"/>
    <w:rsid w:val="00802852"/>
    <w:rsid w:val="0080359A"/>
    <w:rsid w:val="0080381A"/>
    <w:rsid w:val="008048D8"/>
    <w:rsid w:val="00805A42"/>
    <w:rsid w:val="008060D6"/>
    <w:rsid w:val="00807291"/>
    <w:rsid w:val="00810672"/>
    <w:rsid w:val="00812E47"/>
    <w:rsid w:val="008134BD"/>
    <w:rsid w:val="00813C24"/>
    <w:rsid w:val="00814628"/>
    <w:rsid w:val="00814C8D"/>
    <w:rsid w:val="00815938"/>
    <w:rsid w:val="00815BCC"/>
    <w:rsid w:val="008164ED"/>
    <w:rsid w:val="0081652D"/>
    <w:rsid w:val="00816F74"/>
    <w:rsid w:val="008171C3"/>
    <w:rsid w:val="00817CCF"/>
    <w:rsid w:val="0082030B"/>
    <w:rsid w:val="00821646"/>
    <w:rsid w:val="0082180D"/>
    <w:rsid w:val="00821D81"/>
    <w:rsid w:val="00823220"/>
    <w:rsid w:val="00824756"/>
    <w:rsid w:val="00824E25"/>
    <w:rsid w:val="00825466"/>
    <w:rsid w:val="00825BFC"/>
    <w:rsid w:val="00827094"/>
    <w:rsid w:val="00827511"/>
    <w:rsid w:val="00831BD0"/>
    <w:rsid w:val="00833507"/>
    <w:rsid w:val="00833DBA"/>
    <w:rsid w:val="008344EA"/>
    <w:rsid w:val="00834C68"/>
    <w:rsid w:val="00835107"/>
    <w:rsid w:val="00835A91"/>
    <w:rsid w:val="0083732E"/>
    <w:rsid w:val="008376F5"/>
    <w:rsid w:val="00840E14"/>
    <w:rsid w:val="00841372"/>
    <w:rsid w:val="00841621"/>
    <w:rsid w:val="00841E5C"/>
    <w:rsid w:val="00842721"/>
    <w:rsid w:val="00842C49"/>
    <w:rsid w:val="00842FCA"/>
    <w:rsid w:val="00842FF4"/>
    <w:rsid w:val="0084407D"/>
    <w:rsid w:val="008442E3"/>
    <w:rsid w:val="00844612"/>
    <w:rsid w:val="008451C9"/>
    <w:rsid w:val="008457EA"/>
    <w:rsid w:val="00846A21"/>
    <w:rsid w:val="00846C09"/>
    <w:rsid w:val="00846E64"/>
    <w:rsid w:val="008476E9"/>
    <w:rsid w:val="0085038D"/>
    <w:rsid w:val="00850618"/>
    <w:rsid w:val="00851481"/>
    <w:rsid w:val="0085296B"/>
    <w:rsid w:val="00853E05"/>
    <w:rsid w:val="0085579A"/>
    <w:rsid w:val="00855930"/>
    <w:rsid w:val="00856269"/>
    <w:rsid w:val="00856388"/>
    <w:rsid w:val="00856B58"/>
    <w:rsid w:val="00857B29"/>
    <w:rsid w:val="00857CBD"/>
    <w:rsid w:val="00860635"/>
    <w:rsid w:val="00861DAF"/>
    <w:rsid w:val="00861EC4"/>
    <w:rsid w:val="008636AF"/>
    <w:rsid w:val="00863FB8"/>
    <w:rsid w:val="0086400D"/>
    <w:rsid w:val="00864D7A"/>
    <w:rsid w:val="008657F1"/>
    <w:rsid w:val="0086639C"/>
    <w:rsid w:val="0086776A"/>
    <w:rsid w:val="00870030"/>
    <w:rsid w:val="008706C0"/>
    <w:rsid w:val="00870A8D"/>
    <w:rsid w:val="00871102"/>
    <w:rsid w:val="008731CF"/>
    <w:rsid w:val="008740B5"/>
    <w:rsid w:val="008751A6"/>
    <w:rsid w:val="00876169"/>
    <w:rsid w:val="008769B5"/>
    <w:rsid w:val="008812C1"/>
    <w:rsid w:val="00882229"/>
    <w:rsid w:val="00882377"/>
    <w:rsid w:val="008823E1"/>
    <w:rsid w:val="00882BCB"/>
    <w:rsid w:val="00883317"/>
    <w:rsid w:val="00883BAA"/>
    <w:rsid w:val="008845C0"/>
    <w:rsid w:val="00884716"/>
    <w:rsid w:val="00884A09"/>
    <w:rsid w:val="00885288"/>
    <w:rsid w:val="0088613C"/>
    <w:rsid w:val="008868D8"/>
    <w:rsid w:val="00886CDA"/>
    <w:rsid w:val="008873F6"/>
    <w:rsid w:val="0088742F"/>
    <w:rsid w:val="008877A7"/>
    <w:rsid w:val="00887B95"/>
    <w:rsid w:val="00890361"/>
    <w:rsid w:val="00891148"/>
    <w:rsid w:val="00891E6C"/>
    <w:rsid w:val="0089309A"/>
    <w:rsid w:val="00893219"/>
    <w:rsid w:val="00893CA2"/>
    <w:rsid w:val="00894CF3"/>
    <w:rsid w:val="00894E84"/>
    <w:rsid w:val="0089560F"/>
    <w:rsid w:val="00895BD3"/>
    <w:rsid w:val="00895FEF"/>
    <w:rsid w:val="008963C6"/>
    <w:rsid w:val="008A00A9"/>
    <w:rsid w:val="008A1727"/>
    <w:rsid w:val="008A4D21"/>
    <w:rsid w:val="008A50E7"/>
    <w:rsid w:val="008A5EC6"/>
    <w:rsid w:val="008A731A"/>
    <w:rsid w:val="008A7C8C"/>
    <w:rsid w:val="008B1D57"/>
    <w:rsid w:val="008B22EE"/>
    <w:rsid w:val="008B2460"/>
    <w:rsid w:val="008B33F2"/>
    <w:rsid w:val="008B3B63"/>
    <w:rsid w:val="008B5318"/>
    <w:rsid w:val="008B57DD"/>
    <w:rsid w:val="008B5FBD"/>
    <w:rsid w:val="008B77F1"/>
    <w:rsid w:val="008B7AE6"/>
    <w:rsid w:val="008C00B8"/>
    <w:rsid w:val="008C0460"/>
    <w:rsid w:val="008C0865"/>
    <w:rsid w:val="008C09CE"/>
    <w:rsid w:val="008C1D4D"/>
    <w:rsid w:val="008C31CE"/>
    <w:rsid w:val="008C383D"/>
    <w:rsid w:val="008C3F03"/>
    <w:rsid w:val="008C3F8E"/>
    <w:rsid w:val="008C5CDE"/>
    <w:rsid w:val="008C6728"/>
    <w:rsid w:val="008C69BE"/>
    <w:rsid w:val="008C7A0C"/>
    <w:rsid w:val="008C7D79"/>
    <w:rsid w:val="008D02E7"/>
    <w:rsid w:val="008D0D27"/>
    <w:rsid w:val="008D2210"/>
    <w:rsid w:val="008D4098"/>
    <w:rsid w:val="008D4667"/>
    <w:rsid w:val="008D4DD2"/>
    <w:rsid w:val="008D569D"/>
    <w:rsid w:val="008D5F9A"/>
    <w:rsid w:val="008D6846"/>
    <w:rsid w:val="008D6880"/>
    <w:rsid w:val="008D6B78"/>
    <w:rsid w:val="008D6D02"/>
    <w:rsid w:val="008D73D1"/>
    <w:rsid w:val="008D7A15"/>
    <w:rsid w:val="008D7F57"/>
    <w:rsid w:val="008E0542"/>
    <w:rsid w:val="008E0901"/>
    <w:rsid w:val="008E0C38"/>
    <w:rsid w:val="008E0D31"/>
    <w:rsid w:val="008E1C09"/>
    <w:rsid w:val="008E1D16"/>
    <w:rsid w:val="008E2706"/>
    <w:rsid w:val="008E39D0"/>
    <w:rsid w:val="008E3D9B"/>
    <w:rsid w:val="008E3E0C"/>
    <w:rsid w:val="008E47A9"/>
    <w:rsid w:val="008E57DF"/>
    <w:rsid w:val="008E594A"/>
    <w:rsid w:val="008E5C3E"/>
    <w:rsid w:val="008E7326"/>
    <w:rsid w:val="008E7384"/>
    <w:rsid w:val="008E7795"/>
    <w:rsid w:val="008F00F7"/>
    <w:rsid w:val="008F08BC"/>
    <w:rsid w:val="008F148D"/>
    <w:rsid w:val="008F1F4D"/>
    <w:rsid w:val="008F22E0"/>
    <w:rsid w:val="008F2317"/>
    <w:rsid w:val="008F2E07"/>
    <w:rsid w:val="008F30CB"/>
    <w:rsid w:val="008F3D3F"/>
    <w:rsid w:val="008F533F"/>
    <w:rsid w:val="008F6308"/>
    <w:rsid w:val="008F66CF"/>
    <w:rsid w:val="008F6C58"/>
    <w:rsid w:val="008F6CB0"/>
    <w:rsid w:val="008F752A"/>
    <w:rsid w:val="009018E0"/>
    <w:rsid w:val="0090213F"/>
    <w:rsid w:val="00903844"/>
    <w:rsid w:val="009038FB"/>
    <w:rsid w:val="009045E1"/>
    <w:rsid w:val="00907EF8"/>
    <w:rsid w:val="009113D3"/>
    <w:rsid w:val="00911501"/>
    <w:rsid w:val="00911B0E"/>
    <w:rsid w:val="00912979"/>
    <w:rsid w:val="00914A43"/>
    <w:rsid w:val="00915DE4"/>
    <w:rsid w:val="00917019"/>
    <w:rsid w:val="00917DA1"/>
    <w:rsid w:val="00920048"/>
    <w:rsid w:val="0092046C"/>
    <w:rsid w:val="00920616"/>
    <w:rsid w:val="00920C3A"/>
    <w:rsid w:val="00921CB3"/>
    <w:rsid w:val="00922176"/>
    <w:rsid w:val="00923C46"/>
    <w:rsid w:val="00923C48"/>
    <w:rsid w:val="00923F51"/>
    <w:rsid w:val="00924478"/>
    <w:rsid w:val="009245AA"/>
    <w:rsid w:val="00924E04"/>
    <w:rsid w:val="0092523F"/>
    <w:rsid w:val="00926FC3"/>
    <w:rsid w:val="0092791E"/>
    <w:rsid w:val="00927A54"/>
    <w:rsid w:val="00931389"/>
    <w:rsid w:val="00932BDA"/>
    <w:rsid w:val="00932DBD"/>
    <w:rsid w:val="00933146"/>
    <w:rsid w:val="009340C6"/>
    <w:rsid w:val="00935A74"/>
    <w:rsid w:val="009362CF"/>
    <w:rsid w:val="00937905"/>
    <w:rsid w:val="00942113"/>
    <w:rsid w:val="00942602"/>
    <w:rsid w:val="00943DF8"/>
    <w:rsid w:val="00944E46"/>
    <w:rsid w:val="00947216"/>
    <w:rsid w:val="00950016"/>
    <w:rsid w:val="00950415"/>
    <w:rsid w:val="00950ADD"/>
    <w:rsid w:val="00950ED6"/>
    <w:rsid w:val="0095183E"/>
    <w:rsid w:val="009542ED"/>
    <w:rsid w:val="00954B0D"/>
    <w:rsid w:val="00954D68"/>
    <w:rsid w:val="00956017"/>
    <w:rsid w:val="00956F94"/>
    <w:rsid w:val="009576E7"/>
    <w:rsid w:val="00957FEC"/>
    <w:rsid w:val="00960690"/>
    <w:rsid w:val="00960AC7"/>
    <w:rsid w:val="00961935"/>
    <w:rsid w:val="009619B6"/>
    <w:rsid w:val="009620C9"/>
    <w:rsid w:val="00963418"/>
    <w:rsid w:val="009636E0"/>
    <w:rsid w:val="00964219"/>
    <w:rsid w:val="00964A4D"/>
    <w:rsid w:val="0096675D"/>
    <w:rsid w:val="00966D34"/>
    <w:rsid w:val="00967416"/>
    <w:rsid w:val="009678A8"/>
    <w:rsid w:val="00970888"/>
    <w:rsid w:val="00972809"/>
    <w:rsid w:val="00972EEB"/>
    <w:rsid w:val="00973101"/>
    <w:rsid w:val="00973A13"/>
    <w:rsid w:val="009743BE"/>
    <w:rsid w:val="009756AE"/>
    <w:rsid w:val="00975A75"/>
    <w:rsid w:val="00977A0A"/>
    <w:rsid w:val="00980B06"/>
    <w:rsid w:val="00980B66"/>
    <w:rsid w:val="00980DDC"/>
    <w:rsid w:val="00980E7B"/>
    <w:rsid w:val="009810FB"/>
    <w:rsid w:val="00981775"/>
    <w:rsid w:val="00981EA3"/>
    <w:rsid w:val="00982D70"/>
    <w:rsid w:val="00983186"/>
    <w:rsid w:val="00983638"/>
    <w:rsid w:val="0098443D"/>
    <w:rsid w:val="00984731"/>
    <w:rsid w:val="00984DEA"/>
    <w:rsid w:val="009861EC"/>
    <w:rsid w:val="009866BD"/>
    <w:rsid w:val="00986D2D"/>
    <w:rsid w:val="00986EB9"/>
    <w:rsid w:val="00987FD0"/>
    <w:rsid w:val="00990678"/>
    <w:rsid w:val="00990D7F"/>
    <w:rsid w:val="009A1289"/>
    <w:rsid w:val="009A2698"/>
    <w:rsid w:val="009A282F"/>
    <w:rsid w:val="009A3358"/>
    <w:rsid w:val="009A33FF"/>
    <w:rsid w:val="009A365E"/>
    <w:rsid w:val="009A3F87"/>
    <w:rsid w:val="009A436D"/>
    <w:rsid w:val="009A475E"/>
    <w:rsid w:val="009A53B3"/>
    <w:rsid w:val="009A5E44"/>
    <w:rsid w:val="009A60EA"/>
    <w:rsid w:val="009A6F74"/>
    <w:rsid w:val="009A7DA5"/>
    <w:rsid w:val="009B09C2"/>
    <w:rsid w:val="009B1362"/>
    <w:rsid w:val="009B1B00"/>
    <w:rsid w:val="009B1BC5"/>
    <w:rsid w:val="009B3330"/>
    <w:rsid w:val="009B3477"/>
    <w:rsid w:val="009B3522"/>
    <w:rsid w:val="009B432F"/>
    <w:rsid w:val="009B4F89"/>
    <w:rsid w:val="009B5168"/>
    <w:rsid w:val="009B622D"/>
    <w:rsid w:val="009B6604"/>
    <w:rsid w:val="009B7D1C"/>
    <w:rsid w:val="009C0EDC"/>
    <w:rsid w:val="009C193F"/>
    <w:rsid w:val="009C2031"/>
    <w:rsid w:val="009C244E"/>
    <w:rsid w:val="009C256F"/>
    <w:rsid w:val="009C5AAC"/>
    <w:rsid w:val="009C5AFE"/>
    <w:rsid w:val="009C5EC4"/>
    <w:rsid w:val="009C68C6"/>
    <w:rsid w:val="009C6B9A"/>
    <w:rsid w:val="009C7E48"/>
    <w:rsid w:val="009C7F95"/>
    <w:rsid w:val="009D0923"/>
    <w:rsid w:val="009D0D09"/>
    <w:rsid w:val="009D2AFE"/>
    <w:rsid w:val="009D3C83"/>
    <w:rsid w:val="009D580F"/>
    <w:rsid w:val="009D5D9F"/>
    <w:rsid w:val="009D6024"/>
    <w:rsid w:val="009E09F4"/>
    <w:rsid w:val="009E0DD7"/>
    <w:rsid w:val="009E2A17"/>
    <w:rsid w:val="009E3130"/>
    <w:rsid w:val="009E42CC"/>
    <w:rsid w:val="009E5F68"/>
    <w:rsid w:val="009E616D"/>
    <w:rsid w:val="009E6384"/>
    <w:rsid w:val="009E7430"/>
    <w:rsid w:val="009E784A"/>
    <w:rsid w:val="009E79F2"/>
    <w:rsid w:val="009F1E84"/>
    <w:rsid w:val="009F207C"/>
    <w:rsid w:val="009F2172"/>
    <w:rsid w:val="009F35AC"/>
    <w:rsid w:val="009F3D3E"/>
    <w:rsid w:val="009F437C"/>
    <w:rsid w:val="009F5D80"/>
    <w:rsid w:val="00A011DA"/>
    <w:rsid w:val="00A01EAB"/>
    <w:rsid w:val="00A027DE"/>
    <w:rsid w:val="00A033BA"/>
    <w:rsid w:val="00A037B4"/>
    <w:rsid w:val="00A03826"/>
    <w:rsid w:val="00A03964"/>
    <w:rsid w:val="00A03BEA"/>
    <w:rsid w:val="00A03E83"/>
    <w:rsid w:val="00A0475E"/>
    <w:rsid w:val="00A04AA6"/>
    <w:rsid w:val="00A06CFA"/>
    <w:rsid w:val="00A07762"/>
    <w:rsid w:val="00A07BEE"/>
    <w:rsid w:val="00A1003A"/>
    <w:rsid w:val="00A10FC8"/>
    <w:rsid w:val="00A116B2"/>
    <w:rsid w:val="00A12112"/>
    <w:rsid w:val="00A123E6"/>
    <w:rsid w:val="00A12B43"/>
    <w:rsid w:val="00A13EC8"/>
    <w:rsid w:val="00A14F61"/>
    <w:rsid w:val="00A1545C"/>
    <w:rsid w:val="00A16804"/>
    <w:rsid w:val="00A16D7D"/>
    <w:rsid w:val="00A16DC2"/>
    <w:rsid w:val="00A16EAB"/>
    <w:rsid w:val="00A16FE5"/>
    <w:rsid w:val="00A17737"/>
    <w:rsid w:val="00A2081B"/>
    <w:rsid w:val="00A21EE2"/>
    <w:rsid w:val="00A23B02"/>
    <w:rsid w:val="00A249C0"/>
    <w:rsid w:val="00A24DB8"/>
    <w:rsid w:val="00A252BF"/>
    <w:rsid w:val="00A254C9"/>
    <w:rsid w:val="00A25545"/>
    <w:rsid w:val="00A3039C"/>
    <w:rsid w:val="00A304EE"/>
    <w:rsid w:val="00A31AC2"/>
    <w:rsid w:val="00A33A8A"/>
    <w:rsid w:val="00A3483D"/>
    <w:rsid w:val="00A362F7"/>
    <w:rsid w:val="00A367B9"/>
    <w:rsid w:val="00A40317"/>
    <w:rsid w:val="00A40A5B"/>
    <w:rsid w:val="00A40F78"/>
    <w:rsid w:val="00A413C1"/>
    <w:rsid w:val="00A43837"/>
    <w:rsid w:val="00A44E0C"/>
    <w:rsid w:val="00A4518D"/>
    <w:rsid w:val="00A4607B"/>
    <w:rsid w:val="00A46319"/>
    <w:rsid w:val="00A46A24"/>
    <w:rsid w:val="00A4706A"/>
    <w:rsid w:val="00A47A4B"/>
    <w:rsid w:val="00A513EB"/>
    <w:rsid w:val="00A51A73"/>
    <w:rsid w:val="00A520CE"/>
    <w:rsid w:val="00A54C15"/>
    <w:rsid w:val="00A5574B"/>
    <w:rsid w:val="00A557BA"/>
    <w:rsid w:val="00A5691A"/>
    <w:rsid w:val="00A56C65"/>
    <w:rsid w:val="00A6002D"/>
    <w:rsid w:val="00A60C7F"/>
    <w:rsid w:val="00A61EFD"/>
    <w:rsid w:val="00A6254E"/>
    <w:rsid w:val="00A629F4"/>
    <w:rsid w:val="00A63AE7"/>
    <w:rsid w:val="00A658C5"/>
    <w:rsid w:val="00A659D3"/>
    <w:rsid w:val="00A65C7F"/>
    <w:rsid w:val="00A6671B"/>
    <w:rsid w:val="00A669FC"/>
    <w:rsid w:val="00A66E83"/>
    <w:rsid w:val="00A67C25"/>
    <w:rsid w:val="00A70150"/>
    <w:rsid w:val="00A7127C"/>
    <w:rsid w:val="00A71939"/>
    <w:rsid w:val="00A723B0"/>
    <w:rsid w:val="00A73C67"/>
    <w:rsid w:val="00A74C84"/>
    <w:rsid w:val="00A75286"/>
    <w:rsid w:val="00A753A3"/>
    <w:rsid w:val="00A779E4"/>
    <w:rsid w:val="00A77DA1"/>
    <w:rsid w:val="00A81201"/>
    <w:rsid w:val="00A81568"/>
    <w:rsid w:val="00A81E69"/>
    <w:rsid w:val="00A824F5"/>
    <w:rsid w:val="00A82856"/>
    <w:rsid w:val="00A82C3F"/>
    <w:rsid w:val="00A83397"/>
    <w:rsid w:val="00A85811"/>
    <w:rsid w:val="00A867AD"/>
    <w:rsid w:val="00A8719C"/>
    <w:rsid w:val="00A87612"/>
    <w:rsid w:val="00A876D5"/>
    <w:rsid w:val="00A87848"/>
    <w:rsid w:val="00A87A3F"/>
    <w:rsid w:val="00A87AAB"/>
    <w:rsid w:val="00A9054E"/>
    <w:rsid w:val="00A916D7"/>
    <w:rsid w:val="00A919E3"/>
    <w:rsid w:val="00A91D50"/>
    <w:rsid w:val="00A92412"/>
    <w:rsid w:val="00A92EA9"/>
    <w:rsid w:val="00A936B0"/>
    <w:rsid w:val="00A937A1"/>
    <w:rsid w:val="00A93BDC"/>
    <w:rsid w:val="00A93EC2"/>
    <w:rsid w:val="00A94103"/>
    <w:rsid w:val="00A94B0D"/>
    <w:rsid w:val="00A959B7"/>
    <w:rsid w:val="00A95A36"/>
    <w:rsid w:val="00A95D1A"/>
    <w:rsid w:val="00A97066"/>
    <w:rsid w:val="00A97A27"/>
    <w:rsid w:val="00A97FBD"/>
    <w:rsid w:val="00AA02BD"/>
    <w:rsid w:val="00AA08A1"/>
    <w:rsid w:val="00AA0A61"/>
    <w:rsid w:val="00AA0DD0"/>
    <w:rsid w:val="00AA1396"/>
    <w:rsid w:val="00AA3495"/>
    <w:rsid w:val="00AA4F53"/>
    <w:rsid w:val="00AA5CB7"/>
    <w:rsid w:val="00AA609C"/>
    <w:rsid w:val="00AA6AEC"/>
    <w:rsid w:val="00AA6FF8"/>
    <w:rsid w:val="00AB08FA"/>
    <w:rsid w:val="00AB29F6"/>
    <w:rsid w:val="00AB325E"/>
    <w:rsid w:val="00AB36BA"/>
    <w:rsid w:val="00AB5346"/>
    <w:rsid w:val="00AB635F"/>
    <w:rsid w:val="00AB7124"/>
    <w:rsid w:val="00AB7E51"/>
    <w:rsid w:val="00AC079D"/>
    <w:rsid w:val="00AC1586"/>
    <w:rsid w:val="00AC16C3"/>
    <w:rsid w:val="00AC1AD8"/>
    <w:rsid w:val="00AC4ACE"/>
    <w:rsid w:val="00AC4BA3"/>
    <w:rsid w:val="00AC54D3"/>
    <w:rsid w:val="00AC5804"/>
    <w:rsid w:val="00AC582C"/>
    <w:rsid w:val="00AC64C8"/>
    <w:rsid w:val="00AC7009"/>
    <w:rsid w:val="00AC7CE9"/>
    <w:rsid w:val="00AD0CB6"/>
    <w:rsid w:val="00AD1A17"/>
    <w:rsid w:val="00AD21B9"/>
    <w:rsid w:val="00AD2494"/>
    <w:rsid w:val="00AD53BF"/>
    <w:rsid w:val="00AD6459"/>
    <w:rsid w:val="00AD6DCB"/>
    <w:rsid w:val="00AD75D7"/>
    <w:rsid w:val="00AD781D"/>
    <w:rsid w:val="00AE04E3"/>
    <w:rsid w:val="00AE052A"/>
    <w:rsid w:val="00AE0813"/>
    <w:rsid w:val="00AE1ED3"/>
    <w:rsid w:val="00AE2524"/>
    <w:rsid w:val="00AE3095"/>
    <w:rsid w:val="00AE4453"/>
    <w:rsid w:val="00AE4939"/>
    <w:rsid w:val="00AE67E0"/>
    <w:rsid w:val="00AE6AE0"/>
    <w:rsid w:val="00AE6F31"/>
    <w:rsid w:val="00AE762A"/>
    <w:rsid w:val="00AF04A6"/>
    <w:rsid w:val="00AF09B5"/>
    <w:rsid w:val="00AF1BBC"/>
    <w:rsid w:val="00AF2790"/>
    <w:rsid w:val="00AF2C25"/>
    <w:rsid w:val="00AF32C5"/>
    <w:rsid w:val="00AF3D36"/>
    <w:rsid w:val="00AF41E4"/>
    <w:rsid w:val="00AF43BC"/>
    <w:rsid w:val="00AF4FBF"/>
    <w:rsid w:val="00AF7C26"/>
    <w:rsid w:val="00B010CA"/>
    <w:rsid w:val="00B01C54"/>
    <w:rsid w:val="00B01F83"/>
    <w:rsid w:val="00B02AB1"/>
    <w:rsid w:val="00B0302A"/>
    <w:rsid w:val="00B063D2"/>
    <w:rsid w:val="00B0738C"/>
    <w:rsid w:val="00B103D0"/>
    <w:rsid w:val="00B10836"/>
    <w:rsid w:val="00B11959"/>
    <w:rsid w:val="00B11CDC"/>
    <w:rsid w:val="00B11D24"/>
    <w:rsid w:val="00B11F6D"/>
    <w:rsid w:val="00B134B7"/>
    <w:rsid w:val="00B1408E"/>
    <w:rsid w:val="00B14F01"/>
    <w:rsid w:val="00B152E4"/>
    <w:rsid w:val="00B15577"/>
    <w:rsid w:val="00B15D36"/>
    <w:rsid w:val="00B173B1"/>
    <w:rsid w:val="00B176BD"/>
    <w:rsid w:val="00B17B09"/>
    <w:rsid w:val="00B2074B"/>
    <w:rsid w:val="00B20B6C"/>
    <w:rsid w:val="00B216F7"/>
    <w:rsid w:val="00B2379B"/>
    <w:rsid w:val="00B237DE"/>
    <w:rsid w:val="00B23BEC"/>
    <w:rsid w:val="00B23D56"/>
    <w:rsid w:val="00B24738"/>
    <w:rsid w:val="00B2494D"/>
    <w:rsid w:val="00B24CCE"/>
    <w:rsid w:val="00B2530B"/>
    <w:rsid w:val="00B263E0"/>
    <w:rsid w:val="00B267B8"/>
    <w:rsid w:val="00B26892"/>
    <w:rsid w:val="00B269F0"/>
    <w:rsid w:val="00B27E84"/>
    <w:rsid w:val="00B323A2"/>
    <w:rsid w:val="00B35442"/>
    <w:rsid w:val="00B36029"/>
    <w:rsid w:val="00B3714D"/>
    <w:rsid w:val="00B373E6"/>
    <w:rsid w:val="00B37E15"/>
    <w:rsid w:val="00B40ECD"/>
    <w:rsid w:val="00B410B9"/>
    <w:rsid w:val="00B442EF"/>
    <w:rsid w:val="00B4489F"/>
    <w:rsid w:val="00B449EE"/>
    <w:rsid w:val="00B4566C"/>
    <w:rsid w:val="00B46180"/>
    <w:rsid w:val="00B4720E"/>
    <w:rsid w:val="00B47F3D"/>
    <w:rsid w:val="00B50D1C"/>
    <w:rsid w:val="00B51660"/>
    <w:rsid w:val="00B51C17"/>
    <w:rsid w:val="00B5297D"/>
    <w:rsid w:val="00B53CC1"/>
    <w:rsid w:val="00B53DA9"/>
    <w:rsid w:val="00B5411F"/>
    <w:rsid w:val="00B541D4"/>
    <w:rsid w:val="00B55451"/>
    <w:rsid w:val="00B5669B"/>
    <w:rsid w:val="00B56E15"/>
    <w:rsid w:val="00B601CD"/>
    <w:rsid w:val="00B605DE"/>
    <w:rsid w:val="00B61856"/>
    <w:rsid w:val="00B626CB"/>
    <w:rsid w:val="00B63315"/>
    <w:rsid w:val="00B634EB"/>
    <w:rsid w:val="00B63B5C"/>
    <w:rsid w:val="00B63B69"/>
    <w:rsid w:val="00B6420B"/>
    <w:rsid w:val="00B6501B"/>
    <w:rsid w:val="00B650AD"/>
    <w:rsid w:val="00B65B4E"/>
    <w:rsid w:val="00B67B14"/>
    <w:rsid w:val="00B7058B"/>
    <w:rsid w:val="00B70A17"/>
    <w:rsid w:val="00B73239"/>
    <w:rsid w:val="00B739A2"/>
    <w:rsid w:val="00B74221"/>
    <w:rsid w:val="00B761D7"/>
    <w:rsid w:val="00B77B43"/>
    <w:rsid w:val="00B800E4"/>
    <w:rsid w:val="00B834AE"/>
    <w:rsid w:val="00B83DFD"/>
    <w:rsid w:val="00B841E1"/>
    <w:rsid w:val="00B84D49"/>
    <w:rsid w:val="00B855BE"/>
    <w:rsid w:val="00B86A7C"/>
    <w:rsid w:val="00B86D32"/>
    <w:rsid w:val="00B874FE"/>
    <w:rsid w:val="00B87BFE"/>
    <w:rsid w:val="00B87E3C"/>
    <w:rsid w:val="00B87F4E"/>
    <w:rsid w:val="00B917BA"/>
    <w:rsid w:val="00B92C65"/>
    <w:rsid w:val="00B938AE"/>
    <w:rsid w:val="00B9558A"/>
    <w:rsid w:val="00B97428"/>
    <w:rsid w:val="00B9751C"/>
    <w:rsid w:val="00B97582"/>
    <w:rsid w:val="00B97BCF"/>
    <w:rsid w:val="00BA0688"/>
    <w:rsid w:val="00BA2C5D"/>
    <w:rsid w:val="00BA302A"/>
    <w:rsid w:val="00BA44C9"/>
    <w:rsid w:val="00BA4C43"/>
    <w:rsid w:val="00BA4D3D"/>
    <w:rsid w:val="00BA69C2"/>
    <w:rsid w:val="00BA7597"/>
    <w:rsid w:val="00BA7C03"/>
    <w:rsid w:val="00BA7F28"/>
    <w:rsid w:val="00BB1A99"/>
    <w:rsid w:val="00BB32BE"/>
    <w:rsid w:val="00BB3570"/>
    <w:rsid w:val="00BB3A15"/>
    <w:rsid w:val="00BB44C7"/>
    <w:rsid w:val="00BB5640"/>
    <w:rsid w:val="00BB5C00"/>
    <w:rsid w:val="00BB5D45"/>
    <w:rsid w:val="00BB6854"/>
    <w:rsid w:val="00BB716F"/>
    <w:rsid w:val="00BB722C"/>
    <w:rsid w:val="00BC2B66"/>
    <w:rsid w:val="00BC35BF"/>
    <w:rsid w:val="00BC3AE9"/>
    <w:rsid w:val="00BC61DF"/>
    <w:rsid w:val="00BC711D"/>
    <w:rsid w:val="00BC777A"/>
    <w:rsid w:val="00BC7A18"/>
    <w:rsid w:val="00BC7FF9"/>
    <w:rsid w:val="00BD0CF3"/>
    <w:rsid w:val="00BD106C"/>
    <w:rsid w:val="00BD2958"/>
    <w:rsid w:val="00BD48DC"/>
    <w:rsid w:val="00BD49A8"/>
    <w:rsid w:val="00BD5559"/>
    <w:rsid w:val="00BD6704"/>
    <w:rsid w:val="00BD7558"/>
    <w:rsid w:val="00BD7731"/>
    <w:rsid w:val="00BD793F"/>
    <w:rsid w:val="00BE0E8E"/>
    <w:rsid w:val="00BE185F"/>
    <w:rsid w:val="00BE1C49"/>
    <w:rsid w:val="00BE23FB"/>
    <w:rsid w:val="00BE25BB"/>
    <w:rsid w:val="00BE3653"/>
    <w:rsid w:val="00BE39FE"/>
    <w:rsid w:val="00BE3D27"/>
    <w:rsid w:val="00BE41E8"/>
    <w:rsid w:val="00BE4450"/>
    <w:rsid w:val="00BE6486"/>
    <w:rsid w:val="00BE6C1E"/>
    <w:rsid w:val="00BE77BB"/>
    <w:rsid w:val="00BE78A9"/>
    <w:rsid w:val="00BF0034"/>
    <w:rsid w:val="00BF0581"/>
    <w:rsid w:val="00BF1AB3"/>
    <w:rsid w:val="00BF32F0"/>
    <w:rsid w:val="00BF3E5D"/>
    <w:rsid w:val="00BF4E5B"/>
    <w:rsid w:val="00BF4FDC"/>
    <w:rsid w:val="00BF5312"/>
    <w:rsid w:val="00BF5705"/>
    <w:rsid w:val="00BF63B8"/>
    <w:rsid w:val="00BF64FE"/>
    <w:rsid w:val="00BF6A60"/>
    <w:rsid w:val="00BF6B0F"/>
    <w:rsid w:val="00BF6E84"/>
    <w:rsid w:val="00C00199"/>
    <w:rsid w:val="00C01019"/>
    <w:rsid w:val="00C01EB6"/>
    <w:rsid w:val="00C03274"/>
    <w:rsid w:val="00C067D4"/>
    <w:rsid w:val="00C07C07"/>
    <w:rsid w:val="00C07E79"/>
    <w:rsid w:val="00C12964"/>
    <w:rsid w:val="00C1297D"/>
    <w:rsid w:val="00C137B5"/>
    <w:rsid w:val="00C145F3"/>
    <w:rsid w:val="00C14732"/>
    <w:rsid w:val="00C14C02"/>
    <w:rsid w:val="00C1528D"/>
    <w:rsid w:val="00C161BD"/>
    <w:rsid w:val="00C16A33"/>
    <w:rsid w:val="00C16AEF"/>
    <w:rsid w:val="00C16C7F"/>
    <w:rsid w:val="00C1771D"/>
    <w:rsid w:val="00C20670"/>
    <w:rsid w:val="00C20863"/>
    <w:rsid w:val="00C20EF6"/>
    <w:rsid w:val="00C20F6F"/>
    <w:rsid w:val="00C21FCE"/>
    <w:rsid w:val="00C232BA"/>
    <w:rsid w:val="00C2429D"/>
    <w:rsid w:val="00C24361"/>
    <w:rsid w:val="00C2475C"/>
    <w:rsid w:val="00C24905"/>
    <w:rsid w:val="00C249F3"/>
    <w:rsid w:val="00C24A9B"/>
    <w:rsid w:val="00C31152"/>
    <w:rsid w:val="00C32AD5"/>
    <w:rsid w:val="00C33843"/>
    <w:rsid w:val="00C33903"/>
    <w:rsid w:val="00C340A4"/>
    <w:rsid w:val="00C34185"/>
    <w:rsid w:val="00C345C1"/>
    <w:rsid w:val="00C34F5B"/>
    <w:rsid w:val="00C35733"/>
    <w:rsid w:val="00C35A64"/>
    <w:rsid w:val="00C35BA8"/>
    <w:rsid w:val="00C366F0"/>
    <w:rsid w:val="00C36AC3"/>
    <w:rsid w:val="00C37420"/>
    <w:rsid w:val="00C404EF"/>
    <w:rsid w:val="00C4123D"/>
    <w:rsid w:val="00C443C9"/>
    <w:rsid w:val="00C44F72"/>
    <w:rsid w:val="00C45063"/>
    <w:rsid w:val="00C45A8C"/>
    <w:rsid w:val="00C46A8A"/>
    <w:rsid w:val="00C47031"/>
    <w:rsid w:val="00C47A3B"/>
    <w:rsid w:val="00C47D6C"/>
    <w:rsid w:val="00C50065"/>
    <w:rsid w:val="00C50089"/>
    <w:rsid w:val="00C5065E"/>
    <w:rsid w:val="00C51A21"/>
    <w:rsid w:val="00C52C67"/>
    <w:rsid w:val="00C53B73"/>
    <w:rsid w:val="00C53BE5"/>
    <w:rsid w:val="00C53C62"/>
    <w:rsid w:val="00C53FB3"/>
    <w:rsid w:val="00C54969"/>
    <w:rsid w:val="00C54FB6"/>
    <w:rsid w:val="00C55BDC"/>
    <w:rsid w:val="00C5632A"/>
    <w:rsid w:val="00C60253"/>
    <w:rsid w:val="00C618A1"/>
    <w:rsid w:val="00C628B0"/>
    <w:rsid w:val="00C62EFF"/>
    <w:rsid w:val="00C638F8"/>
    <w:rsid w:val="00C63ED0"/>
    <w:rsid w:val="00C650AD"/>
    <w:rsid w:val="00C6537F"/>
    <w:rsid w:val="00C662CB"/>
    <w:rsid w:val="00C70D9E"/>
    <w:rsid w:val="00C72793"/>
    <w:rsid w:val="00C72C10"/>
    <w:rsid w:val="00C72D06"/>
    <w:rsid w:val="00C730B5"/>
    <w:rsid w:val="00C74042"/>
    <w:rsid w:val="00C75AAA"/>
    <w:rsid w:val="00C75D91"/>
    <w:rsid w:val="00C76846"/>
    <w:rsid w:val="00C770B4"/>
    <w:rsid w:val="00C7728E"/>
    <w:rsid w:val="00C77C87"/>
    <w:rsid w:val="00C809D9"/>
    <w:rsid w:val="00C81AF8"/>
    <w:rsid w:val="00C81D37"/>
    <w:rsid w:val="00C84F17"/>
    <w:rsid w:val="00C85466"/>
    <w:rsid w:val="00C8561A"/>
    <w:rsid w:val="00C861FD"/>
    <w:rsid w:val="00C86994"/>
    <w:rsid w:val="00C869EA"/>
    <w:rsid w:val="00C8761B"/>
    <w:rsid w:val="00C90B10"/>
    <w:rsid w:val="00C914CD"/>
    <w:rsid w:val="00C93842"/>
    <w:rsid w:val="00C9512B"/>
    <w:rsid w:val="00C95C87"/>
    <w:rsid w:val="00C962B0"/>
    <w:rsid w:val="00C96857"/>
    <w:rsid w:val="00C97C5B"/>
    <w:rsid w:val="00CA02CB"/>
    <w:rsid w:val="00CA0992"/>
    <w:rsid w:val="00CA10C8"/>
    <w:rsid w:val="00CA134B"/>
    <w:rsid w:val="00CA404A"/>
    <w:rsid w:val="00CA4705"/>
    <w:rsid w:val="00CA48F4"/>
    <w:rsid w:val="00CA5870"/>
    <w:rsid w:val="00CA589B"/>
    <w:rsid w:val="00CA7422"/>
    <w:rsid w:val="00CB177D"/>
    <w:rsid w:val="00CB3C6A"/>
    <w:rsid w:val="00CB4432"/>
    <w:rsid w:val="00CB45C2"/>
    <w:rsid w:val="00CB507F"/>
    <w:rsid w:val="00CB59F5"/>
    <w:rsid w:val="00CB5EC2"/>
    <w:rsid w:val="00CB6021"/>
    <w:rsid w:val="00CB6132"/>
    <w:rsid w:val="00CB6B6C"/>
    <w:rsid w:val="00CB711A"/>
    <w:rsid w:val="00CB798F"/>
    <w:rsid w:val="00CC0A0B"/>
    <w:rsid w:val="00CC193B"/>
    <w:rsid w:val="00CC2314"/>
    <w:rsid w:val="00CC35AE"/>
    <w:rsid w:val="00CC3955"/>
    <w:rsid w:val="00CC53A2"/>
    <w:rsid w:val="00CC60EA"/>
    <w:rsid w:val="00CC61C1"/>
    <w:rsid w:val="00CC64FF"/>
    <w:rsid w:val="00CC7576"/>
    <w:rsid w:val="00CC777C"/>
    <w:rsid w:val="00CD05F3"/>
    <w:rsid w:val="00CD107D"/>
    <w:rsid w:val="00CD10F4"/>
    <w:rsid w:val="00CD1185"/>
    <w:rsid w:val="00CD1598"/>
    <w:rsid w:val="00CD2ECF"/>
    <w:rsid w:val="00CD36BE"/>
    <w:rsid w:val="00CD3B70"/>
    <w:rsid w:val="00CD5152"/>
    <w:rsid w:val="00CD5764"/>
    <w:rsid w:val="00CD5C69"/>
    <w:rsid w:val="00CD667F"/>
    <w:rsid w:val="00CD7EB9"/>
    <w:rsid w:val="00CE0C97"/>
    <w:rsid w:val="00CE135B"/>
    <w:rsid w:val="00CE1606"/>
    <w:rsid w:val="00CE1F06"/>
    <w:rsid w:val="00CE33B7"/>
    <w:rsid w:val="00CE372F"/>
    <w:rsid w:val="00CE43C9"/>
    <w:rsid w:val="00CE61EE"/>
    <w:rsid w:val="00CE7692"/>
    <w:rsid w:val="00CE775C"/>
    <w:rsid w:val="00CF0617"/>
    <w:rsid w:val="00CF0886"/>
    <w:rsid w:val="00CF1629"/>
    <w:rsid w:val="00CF4749"/>
    <w:rsid w:val="00CF5C74"/>
    <w:rsid w:val="00CF5EF9"/>
    <w:rsid w:val="00CF6460"/>
    <w:rsid w:val="00CF7F16"/>
    <w:rsid w:val="00D00ECE"/>
    <w:rsid w:val="00D0138A"/>
    <w:rsid w:val="00D01738"/>
    <w:rsid w:val="00D01AB8"/>
    <w:rsid w:val="00D0331E"/>
    <w:rsid w:val="00D03900"/>
    <w:rsid w:val="00D03D9D"/>
    <w:rsid w:val="00D05168"/>
    <w:rsid w:val="00D056DF"/>
    <w:rsid w:val="00D05C67"/>
    <w:rsid w:val="00D061D7"/>
    <w:rsid w:val="00D06DE4"/>
    <w:rsid w:val="00D071B4"/>
    <w:rsid w:val="00D07451"/>
    <w:rsid w:val="00D105FB"/>
    <w:rsid w:val="00D12262"/>
    <w:rsid w:val="00D142A2"/>
    <w:rsid w:val="00D14AD0"/>
    <w:rsid w:val="00D14DA1"/>
    <w:rsid w:val="00D157FC"/>
    <w:rsid w:val="00D15DD6"/>
    <w:rsid w:val="00D16B02"/>
    <w:rsid w:val="00D205C6"/>
    <w:rsid w:val="00D20856"/>
    <w:rsid w:val="00D20F74"/>
    <w:rsid w:val="00D2274D"/>
    <w:rsid w:val="00D23082"/>
    <w:rsid w:val="00D230D5"/>
    <w:rsid w:val="00D235A6"/>
    <w:rsid w:val="00D24454"/>
    <w:rsid w:val="00D256F5"/>
    <w:rsid w:val="00D32283"/>
    <w:rsid w:val="00D328A0"/>
    <w:rsid w:val="00D32E44"/>
    <w:rsid w:val="00D342CA"/>
    <w:rsid w:val="00D34679"/>
    <w:rsid w:val="00D35422"/>
    <w:rsid w:val="00D358A8"/>
    <w:rsid w:val="00D360E6"/>
    <w:rsid w:val="00D37681"/>
    <w:rsid w:val="00D415FA"/>
    <w:rsid w:val="00D41A25"/>
    <w:rsid w:val="00D41BA5"/>
    <w:rsid w:val="00D42122"/>
    <w:rsid w:val="00D43008"/>
    <w:rsid w:val="00D430B2"/>
    <w:rsid w:val="00D43A0F"/>
    <w:rsid w:val="00D43B4A"/>
    <w:rsid w:val="00D43F1C"/>
    <w:rsid w:val="00D4402A"/>
    <w:rsid w:val="00D445A4"/>
    <w:rsid w:val="00D44E9D"/>
    <w:rsid w:val="00D458C2"/>
    <w:rsid w:val="00D45FA6"/>
    <w:rsid w:val="00D46027"/>
    <w:rsid w:val="00D4606A"/>
    <w:rsid w:val="00D46561"/>
    <w:rsid w:val="00D50936"/>
    <w:rsid w:val="00D50ED0"/>
    <w:rsid w:val="00D521C8"/>
    <w:rsid w:val="00D5284D"/>
    <w:rsid w:val="00D53B22"/>
    <w:rsid w:val="00D5781A"/>
    <w:rsid w:val="00D61B07"/>
    <w:rsid w:val="00D61FB8"/>
    <w:rsid w:val="00D62186"/>
    <w:rsid w:val="00D62614"/>
    <w:rsid w:val="00D64EDC"/>
    <w:rsid w:val="00D66939"/>
    <w:rsid w:val="00D6752B"/>
    <w:rsid w:val="00D709E9"/>
    <w:rsid w:val="00D70A3C"/>
    <w:rsid w:val="00D70AA7"/>
    <w:rsid w:val="00D71D4E"/>
    <w:rsid w:val="00D727A9"/>
    <w:rsid w:val="00D728E4"/>
    <w:rsid w:val="00D7326B"/>
    <w:rsid w:val="00D75A8D"/>
    <w:rsid w:val="00D75AC4"/>
    <w:rsid w:val="00D75FE8"/>
    <w:rsid w:val="00D77EA0"/>
    <w:rsid w:val="00D80C86"/>
    <w:rsid w:val="00D83A3C"/>
    <w:rsid w:val="00D83E71"/>
    <w:rsid w:val="00D871C0"/>
    <w:rsid w:val="00D87BF2"/>
    <w:rsid w:val="00D87D61"/>
    <w:rsid w:val="00D87E7D"/>
    <w:rsid w:val="00D90572"/>
    <w:rsid w:val="00D91323"/>
    <w:rsid w:val="00D91800"/>
    <w:rsid w:val="00D92420"/>
    <w:rsid w:val="00D9385C"/>
    <w:rsid w:val="00D93A3E"/>
    <w:rsid w:val="00D93BDC"/>
    <w:rsid w:val="00D93E25"/>
    <w:rsid w:val="00D94015"/>
    <w:rsid w:val="00D9422B"/>
    <w:rsid w:val="00D95F62"/>
    <w:rsid w:val="00D9673A"/>
    <w:rsid w:val="00D970B4"/>
    <w:rsid w:val="00DA02B7"/>
    <w:rsid w:val="00DA0858"/>
    <w:rsid w:val="00DA0DB2"/>
    <w:rsid w:val="00DA34CA"/>
    <w:rsid w:val="00DA4105"/>
    <w:rsid w:val="00DA41BC"/>
    <w:rsid w:val="00DA4568"/>
    <w:rsid w:val="00DA52C8"/>
    <w:rsid w:val="00DA52E5"/>
    <w:rsid w:val="00DA651D"/>
    <w:rsid w:val="00DA7519"/>
    <w:rsid w:val="00DA7895"/>
    <w:rsid w:val="00DA7903"/>
    <w:rsid w:val="00DB0481"/>
    <w:rsid w:val="00DB0803"/>
    <w:rsid w:val="00DB0B05"/>
    <w:rsid w:val="00DB13A2"/>
    <w:rsid w:val="00DB287E"/>
    <w:rsid w:val="00DB377A"/>
    <w:rsid w:val="00DB39C2"/>
    <w:rsid w:val="00DB3D99"/>
    <w:rsid w:val="00DB4431"/>
    <w:rsid w:val="00DB4649"/>
    <w:rsid w:val="00DB6D72"/>
    <w:rsid w:val="00DB7893"/>
    <w:rsid w:val="00DB7EB8"/>
    <w:rsid w:val="00DC4611"/>
    <w:rsid w:val="00DC59A4"/>
    <w:rsid w:val="00DC5BE3"/>
    <w:rsid w:val="00DC5F1A"/>
    <w:rsid w:val="00DC753D"/>
    <w:rsid w:val="00DC7844"/>
    <w:rsid w:val="00DD13E3"/>
    <w:rsid w:val="00DD179F"/>
    <w:rsid w:val="00DD209F"/>
    <w:rsid w:val="00DD31C0"/>
    <w:rsid w:val="00DD395E"/>
    <w:rsid w:val="00DD5C8D"/>
    <w:rsid w:val="00DD6405"/>
    <w:rsid w:val="00DD699D"/>
    <w:rsid w:val="00DD71CA"/>
    <w:rsid w:val="00DE0BB6"/>
    <w:rsid w:val="00DE0C91"/>
    <w:rsid w:val="00DE265B"/>
    <w:rsid w:val="00DE3E00"/>
    <w:rsid w:val="00DE4227"/>
    <w:rsid w:val="00DE42A7"/>
    <w:rsid w:val="00DE50B7"/>
    <w:rsid w:val="00DE61AA"/>
    <w:rsid w:val="00DE6919"/>
    <w:rsid w:val="00DE6A64"/>
    <w:rsid w:val="00DE6FA9"/>
    <w:rsid w:val="00DE728A"/>
    <w:rsid w:val="00DE79A6"/>
    <w:rsid w:val="00DE7DC7"/>
    <w:rsid w:val="00DF19AC"/>
    <w:rsid w:val="00DF28B8"/>
    <w:rsid w:val="00DF3B50"/>
    <w:rsid w:val="00DF446B"/>
    <w:rsid w:val="00DF5425"/>
    <w:rsid w:val="00DF603E"/>
    <w:rsid w:val="00DF7261"/>
    <w:rsid w:val="00DF72CC"/>
    <w:rsid w:val="00DF7DF4"/>
    <w:rsid w:val="00DF7EFF"/>
    <w:rsid w:val="00E001A0"/>
    <w:rsid w:val="00E0150E"/>
    <w:rsid w:val="00E023DC"/>
    <w:rsid w:val="00E03317"/>
    <w:rsid w:val="00E03AB6"/>
    <w:rsid w:val="00E04841"/>
    <w:rsid w:val="00E055B1"/>
    <w:rsid w:val="00E057F6"/>
    <w:rsid w:val="00E05C9F"/>
    <w:rsid w:val="00E067ED"/>
    <w:rsid w:val="00E10B9C"/>
    <w:rsid w:val="00E11295"/>
    <w:rsid w:val="00E11AC5"/>
    <w:rsid w:val="00E1307C"/>
    <w:rsid w:val="00E138F6"/>
    <w:rsid w:val="00E13CE6"/>
    <w:rsid w:val="00E15373"/>
    <w:rsid w:val="00E17B47"/>
    <w:rsid w:val="00E20837"/>
    <w:rsid w:val="00E20AB6"/>
    <w:rsid w:val="00E20BE0"/>
    <w:rsid w:val="00E219EC"/>
    <w:rsid w:val="00E22A9B"/>
    <w:rsid w:val="00E23D8C"/>
    <w:rsid w:val="00E23FB3"/>
    <w:rsid w:val="00E24141"/>
    <w:rsid w:val="00E25B47"/>
    <w:rsid w:val="00E25F1D"/>
    <w:rsid w:val="00E25F69"/>
    <w:rsid w:val="00E25FD9"/>
    <w:rsid w:val="00E26CD4"/>
    <w:rsid w:val="00E271C9"/>
    <w:rsid w:val="00E272F1"/>
    <w:rsid w:val="00E30518"/>
    <w:rsid w:val="00E3305D"/>
    <w:rsid w:val="00E33ACD"/>
    <w:rsid w:val="00E33F74"/>
    <w:rsid w:val="00E34BAF"/>
    <w:rsid w:val="00E35F56"/>
    <w:rsid w:val="00E35FF2"/>
    <w:rsid w:val="00E3693D"/>
    <w:rsid w:val="00E37BB0"/>
    <w:rsid w:val="00E40AF2"/>
    <w:rsid w:val="00E40EE9"/>
    <w:rsid w:val="00E40F4B"/>
    <w:rsid w:val="00E41374"/>
    <w:rsid w:val="00E41F51"/>
    <w:rsid w:val="00E4224F"/>
    <w:rsid w:val="00E42513"/>
    <w:rsid w:val="00E4344D"/>
    <w:rsid w:val="00E43F9A"/>
    <w:rsid w:val="00E443DF"/>
    <w:rsid w:val="00E446E9"/>
    <w:rsid w:val="00E451C3"/>
    <w:rsid w:val="00E46E16"/>
    <w:rsid w:val="00E47299"/>
    <w:rsid w:val="00E475E2"/>
    <w:rsid w:val="00E50576"/>
    <w:rsid w:val="00E50B2D"/>
    <w:rsid w:val="00E51C90"/>
    <w:rsid w:val="00E52846"/>
    <w:rsid w:val="00E53A00"/>
    <w:rsid w:val="00E549FD"/>
    <w:rsid w:val="00E562BB"/>
    <w:rsid w:val="00E565AB"/>
    <w:rsid w:val="00E56805"/>
    <w:rsid w:val="00E5794C"/>
    <w:rsid w:val="00E6007D"/>
    <w:rsid w:val="00E60565"/>
    <w:rsid w:val="00E61400"/>
    <w:rsid w:val="00E62C0A"/>
    <w:rsid w:val="00E637E6"/>
    <w:rsid w:val="00E63B2C"/>
    <w:rsid w:val="00E63BCB"/>
    <w:rsid w:val="00E6438D"/>
    <w:rsid w:val="00E64ADE"/>
    <w:rsid w:val="00E64C20"/>
    <w:rsid w:val="00E654EB"/>
    <w:rsid w:val="00E6633F"/>
    <w:rsid w:val="00E70054"/>
    <w:rsid w:val="00E701A5"/>
    <w:rsid w:val="00E7096E"/>
    <w:rsid w:val="00E70A30"/>
    <w:rsid w:val="00E70B0D"/>
    <w:rsid w:val="00E717D8"/>
    <w:rsid w:val="00E71B93"/>
    <w:rsid w:val="00E738A5"/>
    <w:rsid w:val="00E73FC0"/>
    <w:rsid w:val="00E74876"/>
    <w:rsid w:val="00E749C5"/>
    <w:rsid w:val="00E7510C"/>
    <w:rsid w:val="00E770BA"/>
    <w:rsid w:val="00E80D97"/>
    <w:rsid w:val="00E8137A"/>
    <w:rsid w:val="00E8168E"/>
    <w:rsid w:val="00E81887"/>
    <w:rsid w:val="00E824A7"/>
    <w:rsid w:val="00E826EB"/>
    <w:rsid w:val="00E843CE"/>
    <w:rsid w:val="00E84E27"/>
    <w:rsid w:val="00E8578A"/>
    <w:rsid w:val="00E86FB0"/>
    <w:rsid w:val="00E87648"/>
    <w:rsid w:val="00E877D8"/>
    <w:rsid w:val="00E87F64"/>
    <w:rsid w:val="00E90846"/>
    <w:rsid w:val="00E912AE"/>
    <w:rsid w:val="00E91B4A"/>
    <w:rsid w:val="00E92A86"/>
    <w:rsid w:val="00E935F1"/>
    <w:rsid w:val="00E9425C"/>
    <w:rsid w:val="00E9482B"/>
    <w:rsid w:val="00E9507F"/>
    <w:rsid w:val="00E96417"/>
    <w:rsid w:val="00E965CC"/>
    <w:rsid w:val="00E97721"/>
    <w:rsid w:val="00EA0423"/>
    <w:rsid w:val="00EA1DBD"/>
    <w:rsid w:val="00EA2A94"/>
    <w:rsid w:val="00EA2C73"/>
    <w:rsid w:val="00EA31D8"/>
    <w:rsid w:val="00EA613E"/>
    <w:rsid w:val="00EA62C4"/>
    <w:rsid w:val="00EB07DC"/>
    <w:rsid w:val="00EB2013"/>
    <w:rsid w:val="00EB2633"/>
    <w:rsid w:val="00EB274A"/>
    <w:rsid w:val="00EB2882"/>
    <w:rsid w:val="00EB2EE0"/>
    <w:rsid w:val="00EB3552"/>
    <w:rsid w:val="00EB39C5"/>
    <w:rsid w:val="00EB3D73"/>
    <w:rsid w:val="00EB4AB6"/>
    <w:rsid w:val="00EB4F11"/>
    <w:rsid w:val="00EB4FC8"/>
    <w:rsid w:val="00EB7496"/>
    <w:rsid w:val="00EB78AB"/>
    <w:rsid w:val="00EB7AD1"/>
    <w:rsid w:val="00EB7B2F"/>
    <w:rsid w:val="00EC00BE"/>
    <w:rsid w:val="00EC3046"/>
    <w:rsid w:val="00EC3563"/>
    <w:rsid w:val="00EC3978"/>
    <w:rsid w:val="00EC4811"/>
    <w:rsid w:val="00EC4BC5"/>
    <w:rsid w:val="00EC4CF2"/>
    <w:rsid w:val="00EC50BF"/>
    <w:rsid w:val="00EC59CB"/>
    <w:rsid w:val="00EC65C2"/>
    <w:rsid w:val="00EC66DF"/>
    <w:rsid w:val="00EC69DC"/>
    <w:rsid w:val="00EC6B69"/>
    <w:rsid w:val="00EC6E94"/>
    <w:rsid w:val="00EC70AF"/>
    <w:rsid w:val="00EC7364"/>
    <w:rsid w:val="00ED20E9"/>
    <w:rsid w:val="00ED2938"/>
    <w:rsid w:val="00ED29E4"/>
    <w:rsid w:val="00ED2C78"/>
    <w:rsid w:val="00ED31D2"/>
    <w:rsid w:val="00ED32B5"/>
    <w:rsid w:val="00ED356A"/>
    <w:rsid w:val="00ED3B70"/>
    <w:rsid w:val="00ED3BE5"/>
    <w:rsid w:val="00ED3CE1"/>
    <w:rsid w:val="00ED409F"/>
    <w:rsid w:val="00ED45A8"/>
    <w:rsid w:val="00ED4628"/>
    <w:rsid w:val="00ED4680"/>
    <w:rsid w:val="00ED5015"/>
    <w:rsid w:val="00ED66AB"/>
    <w:rsid w:val="00ED6ABC"/>
    <w:rsid w:val="00EE07D3"/>
    <w:rsid w:val="00EE1227"/>
    <w:rsid w:val="00EE22DC"/>
    <w:rsid w:val="00EE2495"/>
    <w:rsid w:val="00EE3279"/>
    <w:rsid w:val="00EE5425"/>
    <w:rsid w:val="00EE5778"/>
    <w:rsid w:val="00EF072B"/>
    <w:rsid w:val="00EF086D"/>
    <w:rsid w:val="00EF0AEC"/>
    <w:rsid w:val="00EF1BA3"/>
    <w:rsid w:val="00EF253F"/>
    <w:rsid w:val="00EF2BE3"/>
    <w:rsid w:val="00EF2D59"/>
    <w:rsid w:val="00EF3C74"/>
    <w:rsid w:val="00EF443B"/>
    <w:rsid w:val="00EF44BB"/>
    <w:rsid w:val="00EF4818"/>
    <w:rsid w:val="00EF4E43"/>
    <w:rsid w:val="00EF6715"/>
    <w:rsid w:val="00EF7F75"/>
    <w:rsid w:val="00F00431"/>
    <w:rsid w:val="00F00870"/>
    <w:rsid w:val="00F00B15"/>
    <w:rsid w:val="00F02A8D"/>
    <w:rsid w:val="00F03C56"/>
    <w:rsid w:val="00F03F9B"/>
    <w:rsid w:val="00F040F7"/>
    <w:rsid w:val="00F04475"/>
    <w:rsid w:val="00F060C1"/>
    <w:rsid w:val="00F06E35"/>
    <w:rsid w:val="00F07A4E"/>
    <w:rsid w:val="00F07A77"/>
    <w:rsid w:val="00F07ABF"/>
    <w:rsid w:val="00F10020"/>
    <w:rsid w:val="00F1003A"/>
    <w:rsid w:val="00F10081"/>
    <w:rsid w:val="00F113F4"/>
    <w:rsid w:val="00F11CC5"/>
    <w:rsid w:val="00F13605"/>
    <w:rsid w:val="00F13F08"/>
    <w:rsid w:val="00F145B6"/>
    <w:rsid w:val="00F1461B"/>
    <w:rsid w:val="00F155B0"/>
    <w:rsid w:val="00F158CD"/>
    <w:rsid w:val="00F15AAE"/>
    <w:rsid w:val="00F15AD9"/>
    <w:rsid w:val="00F16439"/>
    <w:rsid w:val="00F167AF"/>
    <w:rsid w:val="00F17000"/>
    <w:rsid w:val="00F20448"/>
    <w:rsid w:val="00F209D1"/>
    <w:rsid w:val="00F20D34"/>
    <w:rsid w:val="00F2299B"/>
    <w:rsid w:val="00F23192"/>
    <w:rsid w:val="00F2338D"/>
    <w:rsid w:val="00F23BBF"/>
    <w:rsid w:val="00F23F8B"/>
    <w:rsid w:val="00F25021"/>
    <w:rsid w:val="00F27EAF"/>
    <w:rsid w:val="00F301D6"/>
    <w:rsid w:val="00F3031B"/>
    <w:rsid w:val="00F306F6"/>
    <w:rsid w:val="00F30709"/>
    <w:rsid w:val="00F32F94"/>
    <w:rsid w:val="00F33268"/>
    <w:rsid w:val="00F33A32"/>
    <w:rsid w:val="00F345F9"/>
    <w:rsid w:val="00F3510B"/>
    <w:rsid w:val="00F35130"/>
    <w:rsid w:val="00F35C27"/>
    <w:rsid w:val="00F35C47"/>
    <w:rsid w:val="00F360C9"/>
    <w:rsid w:val="00F363B2"/>
    <w:rsid w:val="00F3793C"/>
    <w:rsid w:val="00F37CF3"/>
    <w:rsid w:val="00F419DA"/>
    <w:rsid w:val="00F423DB"/>
    <w:rsid w:val="00F43975"/>
    <w:rsid w:val="00F441FD"/>
    <w:rsid w:val="00F44A83"/>
    <w:rsid w:val="00F45245"/>
    <w:rsid w:val="00F452FF"/>
    <w:rsid w:val="00F458D2"/>
    <w:rsid w:val="00F458FC"/>
    <w:rsid w:val="00F50319"/>
    <w:rsid w:val="00F50C57"/>
    <w:rsid w:val="00F51B8C"/>
    <w:rsid w:val="00F56E98"/>
    <w:rsid w:val="00F57440"/>
    <w:rsid w:val="00F57A72"/>
    <w:rsid w:val="00F60646"/>
    <w:rsid w:val="00F60693"/>
    <w:rsid w:val="00F60ADF"/>
    <w:rsid w:val="00F6130D"/>
    <w:rsid w:val="00F63412"/>
    <w:rsid w:val="00F63454"/>
    <w:rsid w:val="00F642C4"/>
    <w:rsid w:val="00F64E12"/>
    <w:rsid w:val="00F65283"/>
    <w:rsid w:val="00F654AC"/>
    <w:rsid w:val="00F660BC"/>
    <w:rsid w:val="00F66629"/>
    <w:rsid w:val="00F66EA4"/>
    <w:rsid w:val="00F6792C"/>
    <w:rsid w:val="00F700ED"/>
    <w:rsid w:val="00F71B34"/>
    <w:rsid w:val="00F71B89"/>
    <w:rsid w:val="00F724AE"/>
    <w:rsid w:val="00F73309"/>
    <w:rsid w:val="00F7459B"/>
    <w:rsid w:val="00F7597E"/>
    <w:rsid w:val="00F75A75"/>
    <w:rsid w:val="00F77605"/>
    <w:rsid w:val="00F80526"/>
    <w:rsid w:val="00F80E68"/>
    <w:rsid w:val="00F81B4F"/>
    <w:rsid w:val="00F81E41"/>
    <w:rsid w:val="00F82070"/>
    <w:rsid w:val="00F8286E"/>
    <w:rsid w:val="00F8368F"/>
    <w:rsid w:val="00F83BE7"/>
    <w:rsid w:val="00F83F65"/>
    <w:rsid w:val="00F84B0B"/>
    <w:rsid w:val="00F85AE2"/>
    <w:rsid w:val="00F85FCA"/>
    <w:rsid w:val="00F86C9A"/>
    <w:rsid w:val="00F87019"/>
    <w:rsid w:val="00F870A9"/>
    <w:rsid w:val="00F87755"/>
    <w:rsid w:val="00F87932"/>
    <w:rsid w:val="00F908B0"/>
    <w:rsid w:val="00F90A67"/>
    <w:rsid w:val="00F91B7D"/>
    <w:rsid w:val="00F92B23"/>
    <w:rsid w:val="00F94188"/>
    <w:rsid w:val="00F96307"/>
    <w:rsid w:val="00F96778"/>
    <w:rsid w:val="00F969E7"/>
    <w:rsid w:val="00F978FB"/>
    <w:rsid w:val="00F97BCF"/>
    <w:rsid w:val="00F97D3A"/>
    <w:rsid w:val="00FA1D17"/>
    <w:rsid w:val="00FA2C61"/>
    <w:rsid w:val="00FA39D3"/>
    <w:rsid w:val="00FA426F"/>
    <w:rsid w:val="00FA715B"/>
    <w:rsid w:val="00FA7D7C"/>
    <w:rsid w:val="00FB0F6C"/>
    <w:rsid w:val="00FB271D"/>
    <w:rsid w:val="00FB693D"/>
    <w:rsid w:val="00FC08F7"/>
    <w:rsid w:val="00FC1036"/>
    <w:rsid w:val="00FC28A3"/>
    <w:rsid w:val="00FC2E3A"/>
    <w:rsid w:val="00FC318D"/>
    <w:rsid w:val="00FC3280"/>
    <w:rsid w:val="00FC3DC9"/>
    <w:rsid w:val="00FC5D09"/>
    <w:rsid w:val="00FC6EC5"/>
    <w:rsid w:val="00FC72F8"/>
    <w:rsid w:val="00FC735A"/>
    <w:rsid w:val="00FC7B14"/>
    <w:rsid w:val="00FD020F"/>
    <w:rsid w:val="00FD03B0"/>
    <w:rsid w:val="00FD07AC"/>
    <w:rsid w:val="00FD1030"/>
    <w:rsid w:val="00FD1325"/>
    <w:rsid w:val="00FD1575"/>
    <w:rsid w:val="00FD1E48"/>
    <w:rsid w:val="00FD2DC9"/>
    <w:rsid w:val="00FD5E74"/>
    <w:rsid w:val="00FD6A89"/>
    <w:rsid w:val="00FD7EC4"/>
    <w:rsid w:val="00FE094C"/>
    <w:rsid w:val="00FE3D19"/>
    <w:rsid w:val="00FE4253"/>
    <w:rsid w:val="00FE4607"/>
    <w:rsid w:val="00FE4AF9"/>
    <w:rsid w:val="00FE5A14"/>
    <w:rsid w:val="00FE5A34"/>
    <w:rsid w:val="00FE60B7"/>
    <w:rsid w:val="00FE60FA"/>
    <w:rsid w:val="00FE67D1"/>
    <w:rsid w:val="00FE7D2B"/>
    <w:rsid w:val="00FF0A27"/>
    <w:rsid w:val="00FF2653"/>
    <w:rsid w:val="00FF3005"/>
    <w:rsid w:val="00FF50E6"/>
    <w:rsid w:val="00FF6194"/>
    <w:rsid w:val="00FF61F6"/>
    <w:rsid w:val="00FF6E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62">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Titre1">
    <w:name w:val="heading 1"/>
    <w:aliases w:val="h1,Heading U,H1,H11,Œ©o‚µ 1,?co??E 1,뙥,?c,?co?ƒÊ 1,?,Œ,Œ©,Titre Partie,Heading,título 1,DO NOT USE_h1,Œ...,?co?ƒÊ,app heading 1,l1,Huvudrubrik,h11,h12,h13,h14,h15,h16,Heading 1_a,Heading 1 (NN),Titolo Sezione,Head 1 (Chapter heading),1"/>
    <w:basedOn w:val="Normal"/>
    <w:uiPriority w:val="9"/>
    <w:qFormat/>
    <w:rsid w:val="00A011DA"/>
    <w:pPr>
      <w:numPr>
        <w:numId w:val="5"/>
      </w:numPr>
      <w:spacing w:after="240"/>
      <w:outlineLvl w:val="0"/>
    </w:pPr>
    <w:rPr>
      <w:b/>
      <w:bCs/>
      <w:sz w:val="28"/>
      <w:szCs w:val="28"/>
    </w:rPr>
  </w:style>
  <w:style w:type="paragraph" w:styleId="Titre2">
    <w:name w:val="heading 2"/>
    <w:aliases w:val="h2,H2,H21,Œ©o‚µ 2,?co??E 2,?2,?c1,?co?ƒÊ 2,Œ1,Œ2,Œ©1,Œ©2,Œ©_o‚µ 2,뙥2,2,Header 2,2nd level,DO NOT USE_h2,título 2,...,Head2A,Break before,UNDERRUBRIK 1-2,level 2,Heading Two,Prophead 2,headi,heading2,h21,h22,21,Titolo Sottosezione,Head 2,l2"/>
    <w:basedOn w:val="Normal"/>
    <w:next w:val="Normal"/>
    <w:link w:val="Titre2Car"/>
    <w:uiPriority w:val="9"/>
    <w:unhideWhenUsed/>
    <w:qFormat/>
    <w:rsid w:val="00A011DA"/>
    <w:pPr>
      <w:keepNext/>
      <w:keepLines/>
      <w:numPr>
        <w:ilvl w:val="1"/>
        <w:numId w:val="5"/>
      </w:numPr>
      <w:spacing w:before="40" w:after="240"/>
      <w:outlineLvl w:val="1"/>
    </w:pPr>
    <w:rPr>
      <w:rFonts w:eastAsiaTheme="majorEastAsia"/>
      <w:b/>
      <w:bCs/>
      <w:i/>
      <w:iCs/>
      <w:sz w:val="28"/>
      <w:szCs w:val="28"/>
    </w:rPr>
  </w:style>
  <w:style w:type="paragraph" w:styleId="Titre3">
    <w:name w:val="heading 3"/>
    <w:aliases w:val="h3,H3,H31,Org Heading 1,Title3,3,GS_3,0H,bullet,b,3 bullet,SECOND,Bullet,Second,l3,kopregel 3,EIVIS Title 3,Titre C,Guide 3,heading 3,Sec II,h31,H32,h32,H33,h33,H34,h34,H35,h35,BLANK2,second,3bullet,dot,ob,bbullet,3 Ggbullet,3 dbullet"/>
    <w:basedOn w:val="Normal"/>
    <w:next w:val="Normal"/>
    <w:link w:val="Titre3Car"/>
    <w:uiPriority w:val="9"/>
    <w:unhideWhenUsed/>
    <w:qFormat/>
    <w:rsid w:val="00395D7F"/>
    <w:pPr>
      <w:keepNext/>
      <w:keepLines/>
      <w:numPr>
        <w:ilvl w:val="2"/>
        <w:numId w:val="5"/>
      </w:numPr>
      <w:spacing w:before="40" w:after="240"/>
      <w:outlineLvl w:val="2"/>
    </w:pPr>
    <w:rPr>
      <w:rFonts w:asciiTheme="majorHAnsi" w:eastAsiaTheme="majorEastAsia" w:hAnsiTheme="majorHAnsi" w:cstheme="majorBidi"/>
      <w:b/>
      <w:bCs/>
      <w:sz w:val="24"/>
      <w:szCs w:val="24"/>
    </w:rPr>
  </w:style>
  <w:style w:type="paragraph" w:styleId="Titre4">
    <w:name w:val="heading 4"/>
    <w:aliases w:val="h4,H4,H41,Org Heading 2,0.1.1.1 Titre 4 + Left:  0&quot;,First line:  0&quot;,0.1.1...,0.1.1.1 Titre 4,Title4,GS_4,ASSET_heading4,EIVIS Title 4,DesignT4,Heading4,h41,h42,H42,h43,H43,h44,H44,h45,H45,dash,d,4 dash,T4,heading 4,Titre 4 Char"/>
    <w:basedOn w:val="Normal"/>
    <w:next w:val="Normal"/>
    <w:link w:val="Titre4Car"/>
    <w:uiPriority w:val="9"/>
    <w:unhideWhenUsed/>
    <w:qFormat/>
    <w:rsid w:val="00574FFC"/>
    <w:pPr>
      <w:keepNext/>
      <w:keepLines/>
      <w:numPr>
        <w:ilvl w:val="3"/>
        <w:numId w:val="5"/>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aliases w:val="h5,H5,H51,DO NOT USE_h5,Appendix A to X,Heading 5   Appendix A to X,5 sub-bullet,sb,4,Indent,Heading5,h51,heading 51,Heading51,h52,h53,Alt+5,Alt+51,Alt+52,Alt+53,Alt+511,Alt+521,Alt+54,Alt+512,Alt+522,Alt+55,Alt+513,Alt+523,Alt+531"/>
    <w:basedOn w:val="Normal"/>
    <w:next w:val="Normal"/>
    <w:link w:val="Titre5Car"/>
    <w:uiPriority w:val="9"/>
    <w:unhideWhenUsed/>
    <w:qFormat/>
    <w:rsid w:val="00574FFC"/>
    <w:pPr>
      <w:keepNext/>
      <w:keepLines/>
      <w:numPr>
        <w:ilvl w:val="4"/>
        <w:numId w:val="5"/>
      </w:numPr>
      <w:spacing w:before="40"/>
      <w:outlineLvl w:val="4"/>
    </w:pPr>
    <w:rPr>
      <w:rFonts w:asciiTheme="majorHAnsi" w:eastAsiaTheme="majorEastAsia" w:hAnsiTheme="majorHAnsi" w:cstheme="majorBidi"/>
      <w:color w:val="365F91" w:themeColor="accent1" w:themeShade="BF"/>
    </w:rPr>
  </w:style>
  <w:style w:type="paragraph" w:styleId="Titre6">
    <w:name w:val="heading 6"/>
    <w:aliases w:val="h6,H6,H61,TOC header,Bullet list,sub-dash,sd,5,Appendix,T1,Heading6,h61,h62,Alt+6"/>
    <w:basedOn w:val="Normal"/>
    <w:next w:val="Normal"/>
    <w:link w:val="Titre6Car"/>
    <w:uiPriority w:val="9"/>
    <w:unhideWhenUsed/>
    <w:qFormat/>
    <w:rsid w:val="00574FFC"/>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Titre7">
    <w:name w:val="heading 7"/>
    <w:aliases w:val="Bulleted list,L7,st,SDL title,h7,Alt+7,Alt+71,Alt+72,Alt+73,Alt+74,Alt+75,Alt+76,Alt+77,Alt+78,Alt+79,Alt+710,Alt+711,Alt+712,Alt+713"/>
    <w:basedOn w:val="Normal"/>
    <w:next w:val="Normal"/>
    <w:link w:val="Titre7Car"/>
    <w:uiPriority w:val="9"/>
    <w:unhideWhenUsed/>
    <w:qFormat/>
    <w:rsid w:val="00574FFC"/>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aliases w:val="Legal Level 1.1.1.,Center Bold,Tables,Alt+8,Alt+81,Alt+82,Alt+83,Alt+84,Alt+85,Alt+86,Alt+87,Alt+88,Alt+89,Alt+810,Alt+811,Alt+812,Alt+813"/>
    <w:basedOn w:val="Normal"/>
    <w:next w:val="Normal"/>
    <w:link w:val="Titre8Car"/>
    <w:uiPriority w:val="9"/>
    <w:unhideWhenUsed/>
    <w:qFormat/>
    <w:rsid w:val="00574FFC"/>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Figure Heading,FH,Titre 10,tt,ft,HF,Figures,Alt+9"/>
    <w:basedOn w:val="Normal"/>
    <w:next w:val="Normal"/>
    <w:link w:val="Titre9Car"/>
    <w:uiPriority w:val="9"/>
    <w:unhideWhenUsed/>
    <w:qFormat/>
    <w:rsid w:val="00574FFC"/>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spacing w:before="1"/>
    </w:pPr>
    <w:rPr>
      <w:sz w:val="24"/>
      <w:szCs w:val="24"/>
    </w:rPr>
  </w:style>
  <w:style w:type="paragraph" w:styleId="Titre">
    <w:name w:val="Title"/>
    <w:basedOn w:val="Normal"/>
    <w:uiPriority w:val="10"/>
    <w:qFormat/>
    <w:pPr>
      <w:spacing w:before="90"/>
      <w:ind w:left="1194"/>
    </w:pPr>
    <w:rPr>
      <w:b/>
      <w:bCs/>
      <w:sz w:val="29"/>
      <w:szCs w:val="29"/>
      <w:u w:val="single" w:color="000000"/>
    </w:rPr>
  </w:style>
  <w:style w:type="paragraph" w:styleId="Paragraphedeliste">
    <w:name w:val="List Paragraph"/>
    <w:basedOn w:val="Normal"/>
    <w:link w:val="ParagraphedelisteCar"/>
    <w:uiPriority w:val="34"/>
    <w:qFormat/>
  </w:style>
  <w:style w:type="paragraph" w:customStyle="1" w:styleId="TableParagraph">
    <w:name w:val="Table Paragraph"/>
    <w:basedOn w:val="Normal"/>
    <w:uiPriority w:val="1"/>
    <w:qFormat/>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FF2653"/>
    <w:rPr>
      <w:rFonts w:ascii="Arial" w:eastAsia="Arial" w:hAnsi="Arial" w:cs="Arial"/>
      <w:sz w:val="24"/>
      <w:szCs w:val="24"/>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aliases w:val="h2 Car,H2 Car,H21 Car,Œ©o‚µ 2 Car,?co??E 2 Car,?2 Car,?c1 Car,?co?ƒÊ 2 Car,Œ1 Car,Œ2 Car,Œ©1 Car,Œ©2 Car,Œ©_o‚µ 2 Car,뙥2 Car,2 Car,Header 2 Car,2nd level Car,DO NOT USE_h2 Car,título 2 Car,... Car,Head2A Car,Break before Car,level 2 Car"/>
    <w:basedOn w:val="Policepardfaut"/>
    <w:link w:val="Titre2"/>
    <w:uiPriority w:val="9"/>
    <w:rsid w:val="00A011DA"/>
    <w:rPr>
      <w:rFonts w:ascii="Arial" w:eastAsiaTheme="majorEastAsia" w:hAnsi="Arial" w:cs="Arial"/>
      <w:b/>
      <w:bCs/>
      <w:i/>
      <w:iCs/>
      <w:sz w:val="28"/>
      <w:szCs w:val="28"/>
    </w:rPr>
  </w:style>
  <w:style w:type="character" w:customStyle="1" w:styleId="Titre3Car">
    <w:name w:val="Titre 3 Car"/>
    <w:aliases w:val="h3 Car,H3 Car,H31 Car,Org Heading 1 Car,Title3 Car,3 Car,GS_3 Car,0H Car,bullet Car,b Car,3 bullet Car,SECOND Car,Bullet Car,Second Car,l3 Car,kopregel 3 Car,EIVIS Title 3 Car,Titre C Car,Guide 3 Car,heading 3 Car,Sec II Car,h31 Car,H32 Car"/>
    <w:basedOn w:val="Policepardfaut"/>
    <w:link w:val="Titre3"/>
    <w:uiPriority w:val="9"/>
    <w:rsid w:val="00395D7F"/>
    <w:rPr>
      <w:rFonts w:asciiTheme="majorHAnsi" w:eastAsiaTheme="majorEastAsia" w:hAnsiTheme="majorHAnsi" w:cstheme="majorBidi"/>
      <w:b/>
      <w:bCs/>
      <w:sz w:val="24"/>
      <w:szCs w:val="24"/>
    </w:rPr>
  </w:style>
  <w:style w:type="character" w:customStyle="1" w:styleId="Titre4Car">
    <w:name w:val="Titre 4 Car"/>
    <w:aliases w:val="h4 Car,H4 Car,H41 Car,Org Heading 2 Car,0.1.1.1 Titre 4 + Left:  0&quot; Car,First line:  0&quot; Car,0.1.1... Car,0.1.1.1 Titre 4 Car,Title4 Car,GS_4 Car,ASSET_heading4 Car,EIVIS Title 4 Car,DesignT4 Car,Heading4 Car,h41 Car,h42 Car,H42 Car,h43 Car"/>
    <w:basedOn w:val="Policepardfaut"/>
    <w:link w:val="Titre4"/>
    <w:uiPriority w:val="9"/>
    <w:rsid w:val="00574FFC"/>
    <w:rPr>
      <w:rFonts w:asciiTheme="majorHAnsi" w:eastAsiaTheme="majorEastAsia" w:hAnsiTheme="majorHAnsi" w:cstheme="majorBidi"/>
      <w:i/>
      <w:iCs/>
      <w:color w:val="365F91" w:themeColor="accent1" w:themeShade="BF"/>
    </w:rPr>
  </w:style>
  <w:style w:type="character" w:customStyle="1" w:styleId="Titre5Car">
    <w:name w:val="Titre 5 Car"/>
    <w:aliases w:val="h5 Car,H5 Car,H51 Car,DO NOT USE_h5 Car,Appendix A to X Car,Heading 5   Appendix A to X Car,5 sub-bullet Car,sb Car,4 Car,Indent Car,Heading5 Car,h51 Car,heading 51 Car,Heading51 Car,h52 Car,h53 Car,Alt+5 Car,Alt+51 Car,Alt+52 Car,Alt+53 Car"/>
    <w:basedOn w:val="Policepardfaut"/>
    <w:link w:val="Titre5"/>
    <w:uiPriority w:val="9"/>
    <w:semiHidden/>
    <w:rsid w:val="00574FFC"/>
    <w:rPr>
      <w:rFonts w:asciiTheme="majorHAnsi" w:eastAsiaTheme="majorEastAsia" w:hAnsiTheme="majorHAnsi" w:cstheme="majorBidi"/>
      <w:color w:val="365F91" w:themeColor="accent1" w:themeShade="BF"/>
    </w:rPr>
  </w:style>
  <w:style w:type="character" w:customStyle="1" w:styleId="Titre6Car">
    <w:name w:val="Titre 6 Car"/>
    <w:aliases w:val="h6 Car,H6 Car,H61 Car,TOC header Car,Bullet list Car,sub-dash Car,sd Car,5 Car,Appendix Car,T1 Car,Heading6 Car,h61 Car,h62 Car,Alt+6 Car"/>
    <w:basedOn w:val="Policepardfaut"/>
    <w:link w:val="Titre6"/>
    <w:uiPriority w:val="9"/>
    <w:semiHidden/>
    <w:rsid w:val="00574FFC"/>
    <w:rPr>
      <w:rFonts w:asciiTheme="majorHAnsi" w:eastAsiaTheme="majorEastAsia" w:hAnsiTheme="majorHAnsi" w:cstheme="majorBidi"/>
      <w:color w:val="243F60" w:themeColor="accent1" w:themeShade="7F"/>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basedOn w:val="Policepardfaut"/>
    <w:link w:val="Titre7"/>
    <w:uiPriority w:val="9"/>
    <w:semiHidden/>
    <w:rsid w:val="00574FFC"/>
    <w:rPr>
      <w:rFonts w:asciiTheme="majorHAnsi" w:eastAsiaTheme="majorEastAsia" w:hAnsiTheme="majorHAnsi" w:cstheme="majorBidi"/>
      <w:i/>
      <w:iCs/>
      <w:color w:val="243F60" w:themeColor="accent1" w:themeShade="7F"/>
    </w:rPr>
  </w:style>
  <w:style w:type="character" w:customStyle="1" w:styleId="Titre8Car">
    <w:name w:val="Titre 8 Car"/>
    <w:aliases w:val="Legal Level 1.1.1. Car,Center Bold Car,Tables Car,Alt+8 Car,Alt+81 Car,Alt+82 Car,Alt+83 Car,Alt+84 Car,Alt+85 Car,Alt+86 Car,Alt+87 Car,Alt+88 Car,Alt+89 Car,Alt+810 Car,Alt+811 Car,Alt+812 Car,Alt+813 Car"/>
    <w:basedOn w:val="Policepardfaut"/>
    <w:link w:val="Titre8"/>
    <w:uiPriority w:val="9"/>
    <w:semiHidden/>
    <w:rsid w:val="00574FFC"/>
    <w:rPr>
      <w:rFonts w:asciiTheme="majorHAnsi" w:eastAsiaTheme="majorEastAsia" w:hAnsiTheme="majorHAnsi" w:cstheme="majorBidi"/>
      <w:color w:val="272727" w:themeColor="text1" w:themeTint="D8"/>
      <w:sz w:val="21"/>
      <w:szCs w:val="21"/>
    </w:rPr>
  </w:style>
  <w:style w:type="character" w:customStyle="1" w:styleId="Titre9Car">
    <w:name w:val="Titre 9 Car"/>
    <w:aliases w:val="Figure Heading Car,FH Car,Titre 10 Car,tt Car,ft Car,HF Car,Figures Car,Alt+9 Car"/>
    <w:basedOn w:val="Policepardfaut"/>
    <w:link w:val="Titre9"/>
    <w:uiPriority w:val="9"/>
    <w:semiHidden/>
    <w:rsid w:val="00574FFC"/>
    <w:rPr>
      <w:rFonts w:asciiTheme="majorHAnsi" w:eastAsiaTheme="majorEastAsia" w:hAnsiTheme="majorHAnsi" w:cstheme="majorBidi"/>
      <w:i/>
      <w:iCs/>
      <w:color w:val="272727" w:themeColor="text1" w:themeTint="D8"/>
      <w:sz w:val="21"/>
      <w:szCs w:val="21"/>
    </w:rPr>
  </w:style>
  <w:style w:type="paragraph" w:styleId="Lgende">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LgendeCar"/>
    <w:unhideWhenUsed/>
    <w:qFormat/>
    <w:rsid w:val="003B61C7"/>
    <w:pPr>
      <w:spacing w:after="200"/>
    </w:pPr>
    <w:rPr>
      <w:i/>
      <w:iCs/>
      <w:color w:val="1F497D" w:themeColor="text2"/>
      <w:sz w:val="18"/>
      <w:szCs w:val="18"/>
    </w:rPr>
  </w:style>
  <w:style w:type="character" w:styleId="Marquedecommentaire">
    <w:name w:val="annotation reference"/>
    <w:basedOn w:val="Policepardfaut"/>
    <w:uiPriority w:val="99"/>
    <w:semiHidden/>
    <w:unhideWhenUsed/>
    <w:rsid w:val="00123058"/>
    <w:rPr>
      <w:sz w:val="16"/>
      <w:szCs w:val="16"/>
    </w:rPr>
  </w:style>
  <w:style w:type="paragraph" w:styleId="Commentaire">
    <w:name w:val="annotation text"/>
    <w:basedOn w:val="Normal"/>
    <w:link w:val="CommentaireCar"/>
    <w:uiPriority w:val="99"/>
    <w:semiHidden/>
    <w:unhideWhenUsed/>
    <w:rsid w:val="00123058"/>
    <w:rPr>
      <w:sz w:val="20"/>
      <w:szCs w:val="20"/>
    </w:rPr>
  </w:style>
  <w:style w:type="character" w:customStyle="1" w:styleId="CommentaireCar">
    <w:name w:val="Commentaire Car"/>
    <w:basedOn w:val="Policepardfaut"/>
    <w:link w:val="Commentaire"/>
    <w:uiPriority w:val="99"/>
    <w:semiHidden/>
    <w:rsid w:val="00123058"/>
    <w:rPr>
      <w:rFonts w:ascii="Arial" w:eastAsia="Arial" w:hAnsi="Arial" w:cs="Arial"/>
      <w:sz w:val="20"/>
      <w:szCs w:val="20"/>
    </w:rPr>
  </w:style>
  <w:style w:type="paragraph" w:styleId="Objetducommentaire">
    <w:name w:val="annotation subject"/>
    <w:basedOn w:val="Commentaire"/>
    <w:next w:val="Commentaire"/>
    <w:link w:val="ObjetducommentaireCar"/>
    <w:uiPriority w:val="99"/>
    <w:semiHidden/>
    <w:unhideWhenUsed/>
    <w:rsid w:val="00123058"/>
    <w:rPr>
      <w:b/>
      <w:bCs/>
    </w:rPr>
  </w:style>
  <w:style w:type="character" w:customStyle="1" w:styleId="ObjetducommentaireCar">
    <w:name w:val="Objet du commentaire Car"/>
    <w:basedOn w:val="CommentaireCar"/>
    <w:link w:val="Objetducommentaire"/>
    <w:uiPriority w:val="99"/>
    <w:semiHidden/>
    <w:rsid w:val="00123058"/>
    <w:rPr>
      <w:rFonts w:ascii="Arial" w:eastAsia="Arial" w:hAnsi="Arial" w:cs="Arial"/>
      <w:b/>
      <w:bCs/>
      <w:sz w:val="20"/>
      <w:szCs w:val="20"/>
    </w:rPr>
  </w:style>
  <w:style w:type="paragraph" w:styleId="Rvision">
    <w:name w:val="Revision"/>
    <w:hidden/>
    <w:uiPriority w:val="99"/>
    <w:semiHidden/>
    <w:rsid w:val="001122BF"/>
    <w:pPr>
      <w:widowControl/>
      <w:autoSpaceDE/>
      <w:autoSpaceDN/>
    </w:pPr>
    <w:rPr>
      <w:rFonts w:ascii="Arial" w:eastAsia="Arial" w:hAnsi="Arial" w:cs="Arial"/>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basedOn w:val="Policepardfaut"/>
    <w:link w:val="Lgende"/>
    <w:qFormat/>
    <w:locked/>
    <w:rsid w:val="00F908B0"/>
    <w:rPr>
      <w:rFonts w:ascii="Arial" w:eastAsia="Arial" w:hAnsi="Arial" w:cs="Arial"/>
      <w:i/>
      <w:iCs/>
      <w:color w:val="1F497D" w:themeColor="text2"/>
      <w:sz w:val="18"/>
      <w:szCs w:val="18"/>
    </w:rPr>
  </w:style>
  <w:style w:type="table" w:styleId="Grilledutableau">
    <w:name w:val="Table Grid"/>
    <w:basedOn w:val="TableauNormal"/>
    <w:uiPriority w:val="39"/>
    <w:qFormat/>
    <w:rsid w:val="002D7C4B"/>
    <w:pPr>
      <w:widowControl/>
      <w:autoSpaceDE/>
      <w:autoSpaceDN/>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uiPriority w:val="16"/>
    <w:qFormat/>
    <w:rsid w:val="00DE42A7"/>
    <w:pPr>
      <w:widowControl/>
      <w:tabs>
        <w:tab w:val="left" w:pos="403"/>
      </w:tabs>
      <w:autoSpaceDE/>
      <w:autoSpaceDN/>
      <w:spacing w:after="240" w:line="200" w:lineRule="atLeast"/>
      <w:contextualSpacing/>
    </w:pPr>
    <w:rPr>
      <w:rFonts w:ascii="Courier New" w:eastAsiaTheme="minorEastAsia" w:hAnsi="Courier New" w:cs="Times New Roman"/>
      <w:sz w:val="18"/>
      <w:lang w:val="en-GB"/>
    </w:rPr>
  </w:style>
  <w:style w:type="paragraph" w:customStyle="1" w:styleId="a">
    <w:name w:val="缺省文本"/>
    <w:basedOn w:val="Normal"/>
    <w:rsid w:val="00464E26"/>
    <w:pPr>
      <w:adjustRightInd w:val="0"/>
      <w:spacing w:line="360" w:lineRule="auto"/>
    </w:pPr>
    <w:rPr>
      <w:rFonts w:ascii="Times New Roman" w:eastAsia="SimSun" w:hAnsi="Times New Roman" w:cs="Times New Roman"/>
      <w:sz w:val="21"/>
      <w:szCs w:val="20"/>
      <w:lang w:eastAsia="zh-CN"/>
    </w:rPr>
  </w:style>
  <w:style w:type="table" w:customStyle="1" w:styleId="Syntaxtable1">
    <w:name w:val="Syntax table1"/>
    <w:basedOn w:val="TableauNormal"/>
    <w:uiPriority w:val="99"/>
    <w:rsid w:val="00D37681"/>
    <w:pPr>
      <w:widowControl/>
      <w:autoSpaceDE/>
      <w:autoSpaceDN/>
      <w:spacing w:before="20" w:after="40"/>
    </w:pPr>
    <w:rPr>
      <w:rFonts w:ascii="Cambria" w:hAnsi="Cambria" w:cs="Times New Roman"/>
      <w:kern w:val="2"/>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customStyle="1" w:styleId="G-PCCTablebody">
    <w:name w:val="G-PCC Table body"/>
    <w:basedOn w:val="Normal"/>
    <w:qFormat/>
    <w:rsid w:val="00A4607B"/>
    <w:pPr>
      <w:widowControl/>
      <w:tabs>
        <w:tab w:val="left" w:pos="403"/>
      </w:tabs>
      <w:autoSpaceDE/>
      <w:autoSpaceDN/>
      <w:spacing w:before="20" w:after="40"/>
    </w:pPr>
    <w:rPr>
      <w:rFonts w:ascii="Cambria" w:eastAsiaTheme="minorEastAsia" w:hAnsi="Cambria" w:cs="Times New Roman"/>
      <w:lang w:val="en-GB"/>
    </w:rPr>
  </w:style>
  <w:style w:type="paragraph" w:customStyle="1" w:styleId="TableCaption">
    <w:name w:val="TableCaption"/>
    <w:basedOn w:val="Lgende"/>
    <w:next w:val="Normal"/>
    <w:link w:val="TableCaptionChar"/>
    <w:qFormat/>
    <w:rsid w:val="0010069B"/>
    <w:pPr>
      <w:keepNext/>
      <w:widowControl/>
      <w:autoSpaceDE/>
      <w:autoSpaceDN/>
      <w:spacing w:before="240" w:after="40"/>
      <w:jc w:val="both"/>
    </w:pPr>
    <w:rPr>
      <w:rFonts w:ascii="Times New Roman" w:eastAsia="MS Mincho" w:hAnsi="Times New Roman" w:cs="Times New Roman"/>
      <w:b/>
      <w:color w:val="000000" w:themeColor="text1"/>
      <w:sz w:val="24"/>
    </w:rPr>
  </w:style>
  <w:style w:type="character" w:customStyle="1" w:styleId="TableCaptionChar">
    <w:name w:val="TableCaption Char"/>
    <w:basedOn w:val="LgendeCar"/>
    <w:link w:val="TableCaption"/>
    <w:rsid w:val="0010069B"/>
    <w:rPr>
      <w:rFonts w:ascii="Times New Roman" w:eastAsia="MS Mincho" w:hAnsi="Times New Roman" w:cs="Times New Roman"/>
      <w:b/>
      <w:i/>
      <w:iCs/>
      <w:color w:val="000000" w:themeColor="text1"/>
      <w:sz w:val="24"/>
      <w:szCs w:val="18"/>
    </w:rPr>
  </w:style>
  <w:style w:type="paragraph" w:customStyle="1" w:styleId="2">
    <w:name w:val="标题2"/>
    <w:basedOn w:val="Normal"/>
    <w:rsid w:val="0010069B"/>
    <w:pPr>
      <w:adjustRightInd w:val="0"/>
      <w:spacing w:line="360" w:lineRule="auto"/>
    </w:pPr>
    <w:rPr>
      <w:rFonts w:ascii="SimSun" w:eastAsia="SimSun" w:hAnsi="Times New Roman" w:cs="Times New Roman"/>
      <w:sz w:val="24"/>
      <w:szCs w:val="20"/>
      <w:lang w:eastAsia="zh-CN"/>
    </w:rPr>
  </w:style>
  <w:style w:type="table" w:customStyle="1" w:styleId="Syntaxtable">
    <w:name w:val="Syntax table"/>
    <w:basedOn w:val="TableauNormal"/>
    <w:uiPriority w:val="99"/>
    <w:rsid w:val="00BA7597"/>
    <w:pPr>
      <w:widowControl/>
      <w:autoSpaceDE/>
      <w:autoSpaceDN/>
      <w:spacing w:before="20" w:after="40"/>
    </w:pPr>
    <w:rPr>
      <w:rFonts w:ascii="Cambria"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styleId="En-ttedetabledesmatires">
    <w:name w:val="TOC Heading"/>
    <w:basedOn w:val="Titre1"/>
    <w:next w:val="Normal"/>
    <w:uiPriority w:val="39"/>
    <w:unhideWhenUsed/>
    <w:qFormat/>
    <w:rsid w:val="006E145B"/>
    <w:pPr>
      <w:keepNext/>
      <w:keepLines/>
      <w:widowControl/>
      <w:numPr>
        <w:numId w:val="0"/>
      </w:numPr>
      <w:autoSpaceDE/>
      <w:autoSpaceDN/>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M1">
    <w:name w:val="toc 1"/>
    <w:basedOn w:val="Normal"/>
    <w:next w:val="Normal"/>
    <w:autoRedefine/>
    <w:uiPriority w:val="39"/>
    <w:unhideWhenUsed/>
    <w:rsid w:val="0063765D"/>
    <w:pPr>
      <w:tabs>
        <w:tab w:val="left" w:pos="440"/>
        <w:tab w:val="right" w:leader="dot" w:pos="9010"/>
      </w:tabs>
      <w:spacing w:after="100"/>
    </w:pPr>
  </w:style>
  <w:style w:type="paragraph" w:styleId="TM2">
    <w:name w:val="toc 2"/>
    <w:basedOn w:val="Normal"/>
    <w:next w:val="Normal"/>
    <w:autoRedefine/>
    <w:uiPriority w:val="39"/>
    <w:unhideWhenUsed/>
    <w:rsid w:val="006E145B"/>
    <w:pPr>
      <w:spacing w:after="100"/>
      <w:ind w:left="220"/>
    </w:pPr>
  </w:style>
  <w:style w:type="paragraph" w:styleId="TM3">
    <w:name w:val="toc 3"/>
    <w:basedOn w:val="Normal"/>
    <w:next w:val="Normal"/>
    <w:autoRedefine/>
    <w:uiPriority w:val="39"/>
    <w:unhideWhenUsed/>
    <w:rsid w:val="006E145B"/>
    <w:pPr>
      <w:spacing w:after="100"/>
      <w:ind w:left="440"/>
    </w:pPr>
  </w:style>
  <w:style w:type="paragraph" w:styleId="TM4">
    <w:name w:val="toc 4"/>
    <w:basedOn w:val="Normal"/>
    <w:next w:val="Normal"/>
    <w:autoRedefine/>
    <w:uiPriority w:val="39"/>
    <w:unhideWhenUsed/>
    <w:rsid w:val="006E145B"/>
    <w:pPr>
      <w:widowControl/>
      <w:autoSpaceDE/>
      <w:autoSpaceDN/>
      <w:spacing w:after="100" w:line="259" w:lineRule="auto"/>
      <w:ind w:left="660"/>
    </w:pPr>
    <w:rPr>
      <w:rFonts w:asciiTheme="minorHAnsi" w:eastAsiaTheme="minorEastAsia" w:hAnsiTheme="minorHAnsi" w:cstheme="minorBidi"/>
    </w:rPr>
  </w:style>
  <w:style w:type="paragraph" w:styleId="TM5">
    <w:name w:val="toc 5"/>
    <w:basedOn w:val="Normal"/>
    <w:next w:val="Normal"/>
    <w:autoRedefine/>
    <w:uiPriority w:val="39"/>
    <w:unhideWhenUsed/>
    <w:rsid w:val="006E145B"/>
    <w:pPr>
      <w:widowControl/>
      <w:autoSpaceDE/>
      <w:autoSpaceDN/>
      <w:spacing w:after="100" w:line="259" w:lineRule="auto"/>
      <w:ind w:left="880"/>
    </w:pPr>
    <w:rPr>
      <w:rFonts w:asciiTheme="minorHAnsi" w:eastAsiaTheme="minorEastAsia" w:hAnsiTheme="minorHAnsi" w:cstheme="minorBidi"/>
    </w:rPr>
  </w:style>
  <w:style w:type="paragraph" w:styleId="TM6">
    <w:name w:val="toc 6"/>
    <w:basedOn w:val="Normal"/>
    <w:next w:val="Normal"/>
    <w:autoRedefine/>
    <w:uiPriority w:val="39"/>
    <w:unhideWhenUsed/>
    <w:rsid w:val="006E145B"/>
    <w:pPr>
      <w:widowControl/>
      <w:autoSpaceDE/>
      <w:autoSpaceDN/>
      <w:spacing w:after="100" w:line="259" w:lineRule="auto"/>
      <w:ind w:left="1100"/>
    </w:pPr>
    <w:rPr>
      <w:rFonts w:asciiTheme="minorHAnsi" w:eastAsiaTheme="minorEastAsia" w:hAnsiTheme="minorHAnsi" w:cstheme="minorBidi"/>
    </w:rPr>
  </w:style>
  <w:style w:type="paragraph" w:styleId="TM7">
    <w:name w:val="toc 7"/>
    <w:basedOn w:val="Normal"/>
    <w:next w:val="Normal"/>
    <w:autoRedefine/>
    <w:uiPriority w:val="39"/>
    <w:unhideWhenUsed/>
    <w:rsid w:val="006E145B"/>
    <w:pPr>
      <w:widowControl/>
      <w:autoSpaceDE/>
      <w:autoSpaceDN/>
      <w:spacing w:after="100" w:line="259" w:lineRule="auto"/>
      <w:ind w:left="1320"/>
    </w:pPr>
    <w:rPr>
      <w:rFonts w:asciiTheme="minorHAnsi" w:eastAsiaTheme="minorEastAsia" w:hAnsiTheme="minorHAnsi" w:cstheme="minorBidi"/>
    </w:rPr>
  </w:style>
  <w:style w:type="paragraph" w:styleId="TM8">
    <w:name w:val="toc 8"/>
    <w:basedOn w:val="Normal"/>
    <w:next w:val="Normal"/>
    <w:autoRedefine/>
    <w:uiPriority w:val="39"/>
    <w:unhideWhenUsed/>
    <w:rsid w:val="006E145B"/>
    <w:pPr>
      <w:widowControl/>
      <w:autoSpaceDE/>
      <w:autoSpaceDN/>
      <w:spacing w:after="100" w:line="259" w:lineRule="auto"/>
      <w:ind w:left="1540"/>
    </w:pPr>
    <w:rPr>
      <w:rFonts w:asciiTheme="minorHAnsi" w:eastAsiaTheme="minorEastAsia" w:hAnsiTheme="minorHAnsi" w:cstheme="minorBidi"/>
    </w:rPr>
  </w:style>
  <w:style w:type="paragraph" w:styleId="TM9">
    <w:name w:val="toc 9"/>
    <w:basedOn w:val="Normal"/>
    <w:next w:val="Normal"/>
    <w:autoRedefine/>
    <w:uiPriority w:val="39"/>
    <w:unhideWhenUsed/>
    <w:rsid w:val="006E145B"/>
    <w:pPr>
      <w:widowControl/>
      <w:autoSpaceDE/>
      <w:autoSpaceDN/>
      <w:spacing w:after="100" w:line="259" w:lineRule="auto"/>
      <w:ind w:left="1760"/>
    </w:pPr>
    <w:rPr>
      <w:rFonts w:asciiTheme="minorHAnsi" w:eastAsiaTheme="minorEastAsia" w:hAnsiTheme="minorHAnsi" w:cstheme="minorBidi"/>
    </w:rPr>
  </w:style>
  <w:style w:type="paragraph" w:customStyle="1" w:styleId="Default">
    <w:name w:val="Default"/>
    <w:rsid w:val="00790EDE"/>
    <w:pPr>
      <w:widowControl/>
      <w:adjustRightInd w:val="0"/>
    </w:pPr>
    <w:rPr>
      <w:rFonts w:ascii="Microsoft Sans Serif" w:hAnsi="Microsoft Sans Serif" w:cs="Microsoft Sans Serif"/>
      <w:color w:val="000000"/>
      <w:sz w:val="24"/>
      <w:szCs w:val="24"/>
    </w:rPr>
  </w:style>
  <w:style w:type="paragraph" w:customStyle="1" w:styleId="tableheading">
    <w:name w:val="table heading"/>
    <w:basedOn w:val="Normal"/>
    <w:rsid w:val="002E0FEF"/>
    <w:pPr>
      <w:keepNext/>
      <w:keepLines/>
      <w:widowControl/>
      <w:overflowPunct w:val="0"/>
      <w:adjustRightInd w:val="0"/>
      <w:spacing w:after="60"/>
      <w:jc w:val="both"/>
    </w:pPr>
    <w:rPr>
      <w:rFonts w:ascii="Times New Roman" w:eastAsia="Malgun Gothic" w:hAnsi="Times New Roman" w:cs="Times New Roman"/>
      <w:b/>
      <w:bCs/>
      <w:sz w:val="20"/>
      <w:szCs w:val="20"/>
      <w:lang w:val="en-CA"/>
    </w:rPr>
  </w:style>
  <w:style w:type="character" w:customStyle="1" w:styleId="tablesyntaxChar">
    <w:name w:val="table syntax Char"/>
    <w:link w:val="tablesyntax"/>
    <w:locked/>
    <w:rsid w:val="002E0FEF"/>
    <w:rPr>
      <w:rFonts w:ascii="Times" w:eastAsia="Malgun Gothic" w:hAnsi="Times" w:cs="Times"/>
      <w:lang w:val="en-CA"/>
    </w:rPr>
  </w:style>
  <w:style w:type="paragraph" w:customStyle="1" w:styleId="tablesyntax">
    <w:name w:val="table syntax"/>
    <w:basedOn w:val="Normal"/>
    <w:link w:val="tablesyntaxChar"/>
    <w:rsid w:val="002E0FEF"/>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pPr>
    <w:rPr>
      <w:rFonts w:ascii="Times" w:eastAsia="Malgun Gothic" w:hAnsi="Times" w:cs="Times"/>
      <w:lang w:val="en-CA"/>
    </w:rPr>
  </w:style>
  <w:style w:type="character" w:customStyle="1" w:styleId="true">
    <w:name w:val="正文true 字符"/>
    <w:basedOn w:val="Policepardfaut"/>
    <w:link w:val="true0"/>
    <w:locked/>
    <w:rsid w:val="007649F6"/>
    <w:rPr>
      <w:rFonts w:ascii="Times New Roman" w:hAnsi="Times New Roman" w:cs="Times New Roman"/>
      <w:lang w:val="en-GB"/>
    </w:rPr>
  </w:style>
  <w:style w:type="paragraph" w:customStyle="1" w:styleId="true0">
    <w:name w:val="正文true"/>
    <w:basedOn w:val="Normal"/>
    <w:link w:val="true"/>
    <w:qFormat/>
    <w:rsid w:val="007649F6"/>
    <w:pPr>
      <w:widowControl/>
      <w:autoSpaceDE/>
      <w:autoSpaceDN/>
      <w:jc w:val="both"/>
    </w:pPr>
    <w:rPr>
      <w:rFonts w:ascii="Times New Roman" w:eastAsiaTheme="minorEastAsia" w:hAnsi="Times New Roman" w:cs="Times New Roman"/>
      <w:lang w:val="en-GB"/>
    </w:rPr>
  </w:style>
  <w:style w:type="table" w:customStyle="1" w:styleId="1">
    <w:name w:val="网格型1"/>
    <w:basedOn w:val="TableauNormal"/>
    <w:uiPriority w:val="39"/>
    <w:rsid w:val="007649F6"/>
    <w:pPr>
      <w:widowControl/>
      <w:autoSpaceDE/>
      <w:autoSpaceDN/>
    </w:pPr>
    <w:rPr>
      <w:rFonts w:ascii="Calibri" w:eastAsia="MS Mincho" w:hAnsi="Calibri" w:cs="Times New Roman"/>
      <w:kern w:val="2"/>
      <w:sz w:val="21"/>
      <w:szCs w:val="21"/>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simple1">
    <w:name w:val="Plain Table 1"/>
    <w:basedOn w:val="TableauNormal"/>
    <w:uiPriority w:val="41"/>
    <w:rsid w:val="00C90B10"/>
    <w:pPr>
      <w:widowControl/>
      <w:autoSpaceDE/>
      <w:autoSpaceDN/>
    </w:pPr>
    <w:rPr>
      <w:kern w:val="2"/>
      <w:sz w:val="21"/>
      <w:lang w:eastAsia="zh-C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ynboldinline">
    <w:name w:val="Synbold (inline)"/>
    <w:basedOn w:val="Policepardfaut"/>
    <w:uiPriority w:val="1"/>
    <w:qFormat/>
    <w:rsid w:val="009C7E48"/>
    <w:rPr>
      <w:b/>
      <w:bCs w:val="0"/>
      <w:noProof/>
      <w:color w:val="auto"/>
      <w:lang w:val="en-CA" w:eastAsia="ja-JP"/>
    </w:rPr>
  </w:style>
  <w:style w:type="paragraph" w:customStyle="1" w:styleId="G-PCCTablebodyKWN">
    <w:name w:val="G-PCC Table body+KWN"/>
    <w:basedOn w:val="G-PCCTablebody"/>
    <w:next w:val="G-PCCTablebody"/>
    <w:qFormat/>
    <w:rsid w:val="007979D6"/>
    <w:pPr>
      <w:keepNext/>
    </w:pPr>
    <w:rPr>
      <w:sz w:val="20"/>
      <w:lang w:val="en-CA"/>
    </w:rPr>
  </w:style>
  <w:style w:type="character" w:customStyle="1" w:styleId="Codeinline">
    <w:name w:val="Code inline"/>
    <w:uiPriority w:val="1"/>
    <w:qFormat/>
    <w:rsid w:val="007979D6"/>
    <w:rPr>
      <w:rFonts w:ascii="Courier New" w:hAnsi="Courier New" w:cs="Courier New" w:hint="default"/>
      <w:b w:val="0"/>
      <w:bCs/>
      <w:noProof/>
      <w:sz w:val="18"/>
      <w:lang w:val="en-CA"/>
    </w:rPr>
  </w:style>
  <w:style w:type="character" w:customStyle="1" w:styleId="Exprinline">
    <w:name w:val="Expr (inline)"/>
    <w:basedOn w:val="Policepardfaut"/>
    <w:uiPriority w:val="1"/>
    <w:qFormat/>
    <w:rsid w:val="007979D6"/>
    <w:rPr>
      <w:rFonts w:ascii="Cambria Math" w:hAnsi="Cambria Math" w:hint="default"/>
      <w:noProof/>
      <w:color w:val="4F81BD" w:themeColor="accent1"/>
      <w:lang w:val="en-CA" w:eastAsia="ja-JP"/>
    </w:rPr>
  </w:style>
  <w:style w:type="character" w:customStyle="1" w:styleId="Synvarinline">
    <w:name w:val="Synvar (inline)"/>
    <w:basedOn w:val="Policepardfaut"/>
    <w:uiPriority w:val="1"/>
    <w:qFormat/>
    <w:rsid w:val="007979D6"/>
    <w:rPr>
      <w:noProof/>
      <w:color w:val="F79646" w:themeColor="accent6"/>
      <w:lang w:val="en-CA" w:eastAsia="ja-JP"/>
    </w:rPr>
  </w:style>
  <w:style w:type="character" w:customStyle="1" w:styleId="Funcinline">
    <w:name w:val="Func (inline)"/>
    <w:basedOn w:val="Exprinline"/>
    <w:uiPriority w:val="1"/>
    <w:qFormat/>
    <w:rsid w:val="007979D6"/>
    <w:rPr>
      <w:rFonts w:ascii="Cambria" w:hAnsi="Cambria" w:hint="default"/>
      <w:noProof/>
      <w:color w:val="1F497D" w:themeColor="text2"/>
      <w:lang w:val="en-CA" w:eastAsia="ja-JP"/>
    </w:rPr>
  </w:style>
  <w:style w:type="character" w:customStyle="1" w:styleId="ParagraphedelisteCar">
    <w:name w:val="Paragraphe de liste Car"/>
    <w:link w:val="Paragraphedeliste"/>
    <w:uiPriority w:val="34"/>
    <w:locked/>
    <w:rsid w:val="00576A92"/>
    <w:rPr>
      <w:rFonts w:ascii="Arial" w:eastAsia="Arial" w:hAnsi="Arial" w:cs="Arial"/>
    </w:rPr>
  </w:style>
  <w:style w:type="character" w:customStyle="1" w:styleId="tgt">
    <w:name w:val="tgt"/>
    <w:basedOn w:val="Policepardfaut"/>
    <w:rsid w:val="003819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9156">
      <w:bodyDiv w:val="1"/>
      <w:marLeft w:val="0"/>
      <w:marRight w:val="0"/>
      <w:marTop w:val="0"/>
      <w:marBottom w:val="0"/>
      <w:divBdr>
        <w:top w:val="none" w:sz="0" w:space="0" w:color="auto"/>
        <w:left w:val="none" w:sz="0" w:space="0" w:color="auto"/>
        <w:bottom w:val="none" w:sz="0" w:space="0" w:color="auto"/>
        <w:right w:val="none" w:sz="0" w:space="0" w:color="auto"/>
      </w:divBdr>
    </w:div>
    <w:div w:id="8214330">
      <w:bodyDiv w:val="1"/>
      <w:marLeft w:val="0"/>
      <w:marRight w:val="0"/>
      <w:marTop w:val="0"/>
      <w:marBottom w:val="0"/>
      <w:divBdr>
        <w:top w:val="none" w:sz="0" w:space="0" w:color="auto"/>
        <w:left w:val="none" w:sz="0" w:space="0" w:color="auto"/>
        <w:bottom w:val="none" w:sz="0" w:space="0" w:color="auto"/>
        <w:right w:val="none" w:sz="0" w:space="0" w:color="auto"/>
      </w:divBdr>
    </w:div>
    <w:div w:id="13655658">
      <w:bodyDiv w:val="1"/>
      <w:marLeft w:val="0"/>
      <w:marRight w:val="0"/>
      <w:marTop w:val="0"/>
      <w:marBottom w:val="0"/>
      <w:divBdr>
        <w:top w:val="none" w:sz="0" w:space="0" w:color="auto"/>
        <w:left w:val="none" w:sz="0" w:space="0" w:color="auto"/>
        <w:bottom w:val="none" w:sz="0" w:space="0" w:color="auto"/>
        <w:right w:val="none" w:sz="0" w:space="0" w:color="auto"/>
      </w:divBdr>
    </w:div>
    <w:div w:id="17393910">
      <w:bodyDiv w:val="1"/>
      <w:marLeft w:val="0"/>
      <w:marRight w:val="0"/>
      <w:marTop w:val="0"/>
      <w:marBottom w:val="0"/>
      <w:divBdr>
        <w:top w:val="none" w:sz="0" w:space="0" w:color="auto"/>
        <w:left w:val="none" w:sz="0" w:space="0" w:color="auto"/>
        <w:bottom w:val="none" w:sz="0" w:space="0" w:color="auto"/>
        <w:right w:val="none" w:sz="0" w:space="0" w:color="auto"/>
      </w:divBdr>
    </w:div>
    <w:div w:id="38171879">
      <w:bodyDiv w:val="1"/>
      <w:marLeft w:val="0"/>
      <w:marRight w:val="0"/>
      <w:marTop w:val="0"/>
      <w:marBottom w:val="0"/>
      <w:divBdr>
        <w:top w:val="none" w:sz="0" w:space="0" w:color="auto"/>
        <w:left w:val="none" w:sz="0" w:space="0" w:color="auto"/>
        <w:bottom w:val="none" w:sz="0" w:space="0" w:color="auto"/>
        <w:right w:val="none" w:sz="0" w:space="0" w:color="auto"/>
      </w:divBdr>
    </w:div>
    <w:div w:id="43532395">
      <w:bodyDiv w:val="1"/>
      <w:marLeft w:val="0"/>
      <w:marRight w:val="0"/>
      <w:marTop w:val="0"/>
      <w:marBottom w:val="0"/>
      <w:divBdr>
        <w:top w:val="none" w:sz="0" w:space="0" w:color="auto"/>
        <w:left w:val="none" w:sz="0" w:space="0" w:color="auto"/>
        <w:bottom w:val="none" w:sz="0" w:space="0" w:color="auto"/>
        <w:right w:val="none" w:sz="0" w:space="0" w:color="auto"/>
      </w:divBdr>
    </w:div>
    <w:div w:id="46221282">
      <w:bodyDiv w:val="1"/>
      <w:marLeft w:val="0"/>
      <w:marRight w:val="0"/>
      <w:marTop w:val="0"/>
      <w:marBottom w:val="0"/>
      <w:divBdr>
        <w:top w:val="none" w:sz="0" w:space="0" w:color="auto"/>
        <w:left w:val="none" w:sz="0" w:space="0" w:color="auto"/>
        <w:bottom w:val="none" w:sz="0" w:space="0" w:color="auto"/>
        <w:right w:val="none" w:sz="0" w:space="0" w:color="auto"/>
      </w:divBdr>
    </w:div>
    <w:div w:id="55933140">
      <w:bodyDiv w:val="1"/>
      <w:marLeft w:val="0"/>
      <w:marRight w:val="0"/>
      <w:marTop w:val="0"/>
      <w:marBottom w:val="0"/>
      <w:divBdr>
        <w:top w:val="none" w:sz="0" w:space="0" w:color="auto"/>
        <w:left w:val="none" w:sz="0" w:space="0" w:color="auto"/>
        <w:bottom w:val="none" w:sz="0" w:space="0" w:color="auto"/>
        <w:right w:val="none" w:sz="0" w:space="0" w:color="auto"/>
      </w:divBdr>
    </w:div>
    <w:div w:id="87195094">
      <w:bodyDiv w:val="1"/>
      <w:marLeft w:val="0"/>
      <w:marRight w:val="0"/>
      <w:marTop w:val="0"/>
      <w:marBottom w:val="0"/>
      <w:divBdr>
        <w:top w:val="none" w:sz="0" w:space="0" w:color="auto"/>
        <w:left w:val="none" w:sz="0" w:space="0" w:color="auto"/>
        <w:bottom w:val="none" w:sz="0" w:space="0" w:color="auto"/>
        <w:right w:val="none" w:sz="0" w:space="0" w:color="auto"/>
      </w:divBdr>
    </w:div>
    <w:div w:id="91629024">
      <w:bodyDiv w:val="1"/>
      <w:marLeft w:val="0"/>
      <w:marRight w:val="0"/>
      <w:marTop w:val="0"/>
      <w:marBottom w:val="0"/>
      <w:divBdr>
        <w:top w:val="none" w:sz="0" w:space="0" w:color="auto"/>
        <w:left w:val="none" w:sz="0" w:space="0" w:color="auto"/>
        <w:bottom w:val="none" w:sz="0" w:space="0" w:color="auto"/>
        <w:right w:val="none" w:sz="0" w:space="0" w:color="auto"/>
      </w:divBdr>
    </w:div>
    <w:div w:id="96491241">
      <w:bodyDiv w:val="1"/>
      <w:marLeft w:val="0"/>
      <w:marRight w:val="0"/>
      <w:marTop w:val="0"/>
      <w:marBottom w:val="0"/>
      <w:divBdr>
        <w:top w:val="none" w:sz="0" w:space="0" w:color="auto"/>
        <w:left w:val="none" w:sz="0" w:space="0" w:color="auto"/>
        <w:bottom w:val="none" w:sz="0" w:space="0" w:color="auto"/>
        <w:right w:val="none" w:sz="0" w:space="0" w:color="auto"/>
      </w:divBdr>
    </w:div>
    <w:div w:id="109204957">
      <w:bodyDiv w:val="1"/>
      <w:marLeft w:val="0"/>
      <w:marRight w:val="0"/>
      <w:marTop w:val="0"/>
      <w:marBottom w:val="0"/>
      <w:divBdr>
        <w:top w:val="none" w:sz="0" w:space="0" w:color="auto"/>
        <w:left w:val="none" w:sz="0" w:space="0" w:color="auto"/>
        <w:bottom w:val="none" w:sz="0" w:space="0" w:color="auto"/>
        <w:right w:val="none" w:sz="0" w:space="0" w:color="auto"/>
      </w:divBdr>
    </w:div>
    <w:div w:id="113982306">
      <w:bodyDiv w:val="1"/>
      <w:marLeft w:val="0"/>
      <w:marRight w:val="0"/>
      <w:marTop w:val="0"/>
      <w:marBottom w:val="0"/>
      <w:divBdr>
        <w:top w:val="none" w:sz="0" w:space="0" w:color="auto"/>
        <w:left w:val="none" w:sz="0" w:space="0" w:color="auto"/>
        <w:bottom w:val="none" w:sz="0" w:space="0" w:color="auto"/>
        <w:right w:val="none" w:sz="0" w:space="0" w:color="auto"/>
      </w:divBdr>
    </w:div>
    <w:div w:id="137261870">
      <w:bodyDiv w:val="1"/>
      <w:marLeft w:val="0"/>
      <w:marRight w:val="0"/>
      <w:marTop w:val="0"/>
      <w:marBottom w:val="0"/>
      <w:divBdr>
        <w:top w:val="none" w:sz="0" w:space="0" w:color="auto"/>
        <w:left w:val="none" w:sz="0" w:space="0" w:color="auto"/>
        <w:bottom w:val="none" w:sz="0" w:space="0" w:color="auto"/>
        <w:right w:val="none" w:sz="0" w:space="0" w:color="auto"/>
      </w:divBdr>
    </w:div>
    <w:div w:id="157891999">
      <w:bodyDiv w:val="1"/>
      <w:marLeft w:val="0"/>
      <w:marRight w:val="0"/>
      <w:marTop w:val="0"/>
      <w:marBottom w:val="0"/>
      <w:divBdr>
        <w:top w:val="none" w:sz="0" w:space="0" w:color="auto"/>
        <w:left w:val="none" w:sz="0" w:space="0" w:color="auto"/>
        <w:bottom w:val="none" w:sz="0" w:space="0" w:color="auto"/>
        <w:right w:val="none" w:sz="0" w:space="0" w:color="auto"/>
      </w:divBdr>
      <w:divsChild>
        <w:div w:id="112210583">
          <w:marLeft w:val="144"/>
          <w:marRight w:val="0"/>
          <w:marTop w:val="240"/>
          <w:marBottom w:val="40"/>
          <w:divBdr>
            <w:top w:val="none" w:sz="0" w:space="0" w:color="auto"/>
            <w:left w:val="none" w:sz="0" w:space="0" w:color="auto"/>
            <w:bottom w:val="none" w:sz="0" w:space="0" w:color="auto"/>
            <w:right w:val="none" w:sz="0" w:space="0" w:color="auto"/>
          </w:divBdr>
        </w:div>
        <w:div w:id="1818181378">
          <w:marLeft w:val="605"/>
          <w:marRight w:val="0"/>
          <w:marTop w:val="40"/>
          <w:marBottom w:val="80"/>
          <w:divBdr>
            <w:top w:val="none" w:sz="0" w:space="0" w:color="auto"/>
            <w:left w:val="none" w:sz="0" w:space="0" w:color="auto"/>
            <w:bottom w:val="none" w:sz="0" w:space="0" w:color="auto"/>
            <w:right w:val="none" w:sz="0" w:space="0" w:color="auto"/>
          </w:divBdr>
        </w:div>
        <w:div w:id="221984804">
          <w:marLeft w:val="605"/>
          <w:marRight w:val="0"/>
          <w:marTop w:val="40"/>
          <w:marBottom w:val="80"/>
          <w:divBdr>
            <w:top w:val="none" w:sz="0" w:space="0" w:color="auto"/>
            <w:left w:val="none" w:sz="0" w:space="0" w:color="auto"/>
            <w:bottom w:val="none" w:sz="0" w:space="0" w:color="auto"/>
            <w:right w:val="none" w:sz="0" w:space="0" w:color="auto"/>
          </w:divBdr>
        </w:div>
        <w:div w:id="1756630472">
          <w:marLeft w:val="605"/>
          <w:marRight w:val="0"/>
          <w:marTop w:val="40"/>
          <w:marBottom w:val="80"/>
          <w:divBdr>
            <w:top w:val="none" w:sz="0" w:space="0" w:color="auto"/>
            <w:left w:val="none" w:sz="0" w:space="0" w:color="auto"/>
            <w:bottom w:val="none" w:sz="0" w:space="0" w:color="auto"/>
            <w:right w:val="none" w:sz="0" w:space="0" w:color="auto"/>
          </w:divBdr>
        </w:div>
        <w:div w:id="1771975200">
          <w:marLeft w:val="144"/>
          <w:marRight w:val="0"/>
          <w:marTop w:val="240"/>
          <w:marBottom w:val="40"/>
          <w:divBdr>
            <w:top w:val="none" w:sz="0" w:space="0" w:color="auto"/>
            <w:left w:val="none" w:sz="0" w:space="0" w:color="auto"/>
            <w:bottom w:val="none" w:sz="0" w:space="0" w:color="auto"/>
            <w:right w:val="none" w:sz="0" w:space="0" w:color="auto"/>
          </w:divBdr>
        </w:div>
        <w:div w:id="1775049416">
          <w:marLeft w:val="605"/>
          <w:marRight w:val="0"/>
          <w:marTop w:val="40"/>
          <w:marBottom w:val="80"/>
          <w:divBdr>
            <w:top w:val="none" w:sz="0" w:space="0" w:color="auto"/>
            <w:left w:val="none" w:sz="0" w:space="0" w:color="auto"/>
            <w:bottom w:val="none" w:sz="0" w:space="0" w:color="auto"/>
            <w:right w:val="none" w:sz="0" w:space="0" w:color="auto"/>
          </w:divBdr>
        </w:div>
        <w:div w:id="231165024">
          <w:marLeft w:val="605"/>
          <w:marRight w:val="0"/>
          <w:marTop w:val="40"/>
          <w:marBottom w:val="80"/>
          <w:divBdr>
            <w:top w:val="none" w:sz="0" w:space="0" w:color="auto"/>
            <w:left w:val="none" w:sz="0" w:space="0" w:color="auto"/>
            <w:bottom w:val="none" w:sz="0" w:space="0" w:color="auto"/>
            <w:right w:val="none" w:sz="0" w:space="0" w:color="auto"/>
          </w:divBdr>
        </w:div>
        <w:div w:id="205485809">
          <w:marLeft w:val="144"/>
          <w:marRight w:val="0"/>
          <w:marTop w:val="240"/>
          <w:marBottom w:val="40"/>
          <w:divBdr>
            <w:top w:val="none" w:sz="0" w:space="0" w:color="auto"/>
            <w:left w:val="none" w:sz="0" w:space="0" w:color="auto"/>
            <w:bottom w:val="none" w:sz="0" w:space="0" w:color="auto"/>
            <w:right w:val="none" w:sz="0" w:space="0" w:color="auto"/>
          </w:divBdr>
        </w:div>
        <w:div w:id="1674457855">
          <w:marLeft w:val="605"/>
          <w:marRight w:val="0"/>
          <w:marTop w:val="40"/>
          <w:marBottom w:val="80"/>
          <w:divBdr>
            <w:top w:val="none" w:sz="0" w:space="0" w:color="auto"/>
            <w:left w:val="none" w:sz="0" w:space="0" w:color="auto"/>
            <w:bottom w:val="none" w:sz="0" w:space="0" w:color="auto"/>
            <w:right w:val="none" w:sz="0" w:space="0" w:color="auto"/>
          </w:divBdr>
        </w:div>
        <w:div w:id="1380517645">
          <w:marLeft w:val="605"/>
          <w:marRight w:val="0"/>
          <w:marTop w:val="40"/>
          <w:marBottom w:val="80"/>
          <w:divBdr>
            <w:top w:val="none" w:sz="0" w:space="0" w:color="auto"/>
            <w:left w:val="none" w:sz="0" w:space="0" w:color="auto"/>
            <w:bottom w:val="none" w:sz="0" w:space="0" w:color="auto"/>
            <w:right w:val="none" w:sz="0" w:space="0" w:color="auto"/>
          </w:divBdr>
        </w:div>
      </w:divsChild>
    </w:div>
    <w:div w:id="171645944">
      <w:bodyDiv w:val="1"/>
      <w:marLeft w:val="0"/>
      <w:marRight w:val="0"/>
      <w:marTop w:val="0"/>
      <w:marBottom w:val="0"/>
      <w:divBdr>
        <w:top w:val="none" w:sz="0" w:space="0" w:color="auto"/>
        <w:left w:val="none" w:sz="0" w:space="0" w:color="auto"/>
        <w:bottom w:val="none" w:sz="0" w:space="0" w:color="auto"/>
        <w:right w:val="none" w:sz="0" w:space="0" w:color="auto"/>
      </w:divBdr>
    </w:div>
    <w:div w:id="184903284">
      <w:bodyDiv w:val="1"/>
      <w:marLeft w:val="0"/>
      <w:marRight w:val="0"/>
      <w:marTop w:val="0"/>
      <w:marBottom w:val="0"/>
      <w:divBdr>
        <w:top w:val="none" w:sz="0" w:space="0" w:color="auto"/>
        <w:left w:val="none" w:sz="0" w:space="0" w:color="auto"/>
        <w:bottom w:val="none" w:sz="0" w:space="0" w:color="auto"/>
        <w:right w:val="none" w:sz="0" w:space="0" w:color="auto"/>
      </w:divBdr>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33867">
      <w:bodyDiv w:val="1"/>
      <w:marLeft w:val="0"/>
      <w:marRight w:val="0"/>
      <w:marTop w:val="0"/>
      <w:marBottom w:val="0"/>
      <w:divBdr>
        <w:top w:val="none" w:sz="0" w:space="0" w:color="auto"/>
        <w:left w:val="none" w:sz="0" w:space="0" w:color="auto"/>
        <w:bottom w:val="none" w:sz="0" w:space="0" w:color="auto"/>
        <w:right w:val="none" w:sz="0" w:space="0" w:color="auto"/>
      </w:divBdr>
    </w:div>
    <w:div w:id="234320488">
      <w:bodyDiv w:val="1"/>
      <w:marLeft w:val="0"/>
      <w:marRight w:val="0"/>
      <w:marTop w:val="0"/>
      <w:marBottom w:val="0"/>
      <w:divBdr>
        <w:top w:val="none" w:sz="0" w:space="0" w:color="auto"/>
        <w:left w:val="none" w:sz="0" w:space="0" w:color="auto"/>
        <w:bottom w:val="none" w:sz="0" w:space="0" w:color="auto"/>
        <w:right w:val="none" w:sz="0" w:space="0" w:color="auto"/>
      </w:divBdr>
    </w:div>
    <w:div w:id="244457229">
      <w:bodyDiv w:val="1"/>
      <w:marLeft w:val="0"/>
      <w:marRight w:val="0"/>
      <w:marTop w:val="0"/>
      <w:marBottom w:val="0"/>
      <w:divBdr>
        <w:top w:val="none" w:sz="0" w:space="0" w:color="auto"/>
        <w:left w:val="none" w:sz="0" w:space="0" w:color="auto"/>
        <w:bottom w:val="none" w:sz="0" w:space="0" w:color="auto"/>
        <w:right w:val="none" w:sz="0" w:space="0" w:color="auto"/>
      </w:divBdr>
    </w:div>
    <w:div w:id="269044112">
      <w:bodyDiv w:val="1"/>
      <w:marLeft w:val="0"/>
      <w:marRight w:val="0"/>
      <w:marTop w:val="0"/>
      <w:marBottom w:val="0"/>
      <w:divBdr>
        <w:top w:val="none" w:sz="0" w:space="0" w:color="auto"/>
        <w:left w:val="none" w:sz="0" w:space="0" w:color="auto"/>
        <w:bottom w:val="none" w:sz="0" w:space="0" w:color="auto"/>
        <w:right w:val="none" w:sz="0" w:space="0" w:color="auto"/>
      </w:divBdr>
    </w:div>
    <w:div w:id="274680857">
      <w:bodyDiv w:val="1"/>
      <w:marLeft w:val="0"/>
      <w:marRight w:val="0"/>
      <w:marTop w:val="0"/>
      <w:marBottom w:val="0"/>
      <w:divBdr>
        <w:top w:val="none" w:sz="0" w:space="0" w:color="auto"/>
        <w:left w:val="none" w:sz="0" w:space="0" w:color="auto"/>
        <w:bottom w:val="none" w:sz="0" w:space="0" w:color="auto"/>
        <w:right w:val="none" w:sz="0" w:space="0" w:color="auto"/>
      </w:divBdr>
    </w:div>
    <w:div w:id="285743017">
      <w:bodyDiv w:val="1"/>
      <w:marLeft w:val="0"/>
      <w:marRight w:val="0"/>
      <w:marTop w:val="0"/>
      <w:marBottom w:val="0"/>
      <w:divBdr>
        <w:top w:val="none" w:sz="0" w:space="0" w:color="auto"/>
        <w:left w:val="none" w:sz="0" w:space="0" w:color="auto"/>
        <w:bottom w:val="none" w:sz="0" w:space="0" w:color="auto"/>
        <w:right w:val="none" w:sz="0" w:space="0" w:color="auto"/>
      </w:divBdr>
    </w:div>
    <w:div w:id="300353550">
      <w:bodyDiv w:val="1"/>
      <w:marLeft w:val="0"/>
      <w:marRight w:val="0"/>
      <w:marTop w:val="0"/>
      <w:marBottom w:val="0"/>
      <w:divBdr>
        <w:top w:val="none" w:sz="0" w:space="0" w:color="auto"/>
        <w:left w:val="none" w:sz="0" w:space="0" w:color="auto"/>
        <w:bottom w:val="none" w:sz="0" w:space="0" w:color="auto"/>
        <w:right w:val="none" w:sz="0" w:space="0" w:color="auto"/>
      </w:divBdr>
    </w:div>
    <w:div w:id="301547810">
      <w:bodyDiv w:val="1"/>
      <w:marLeft w:val="0"/>
      <w:marRight w:val="0"/>
      <w:marTop w:val="0"/>
      <w:marBottom w:val="0"/>
      <w:divBdr>
        <w:top w:val="none" w:sz="0" w:space="0" w:color="auto"/>
        <w:left w:val="none" w:sz="0" w:space="0" w:color="auto"/>
        <w:bottom w:val="none" w:sz="0" w:space="0" w:color="auto"/>
        <w:right w:val="none" w:sz="0" w:space="0" w:color="auto"/>
      </w:divBdr>
    </w:div>
    <w:div w:id="311830233">
      <w:bodyDiv w:val="1"/>
      <w:marLeft w:val="0"/>
      <w:marRight w:val="0"/>
      <w:marTop w:val="0"/>
      <w:marBottom w:val="0"/>
      <w:divBdr>
        <w:top w:val="none" w:sz="0" w:space="0" w:color="auto"/>
        <w:left w:val="none" w:sz="0" w:space="0" w:color="auto"/>
        <w:bottom w:val="none" w:sz="0" w:space="0" w:color="auto"/>
        <w:right w:val="none" w:sz="0" w:space="0" w:color="auto"/>
      </w:divBdr>
    </w:div>
    <w:div w:id="329138927">
      <w:bodyDiv w:val="1"/>
      <w:marLeft w:val="0"/>
      <w:marRight w:val="0"/>
      <w:marTop w:val="0"/>
      <w:marBottom w:val="0"/>
      <w:divBdr>
        <w:top w:val="none" w:sz="0" w:space="0" w:color="auto"/>
        <w:left w:val="none" w:sz="0" w:space="0" w:color="auto"/>
        <w:bottom w:val="none" w:sz="0" w:space="0" w:color="auto"/>
        <w:right w:val="none" w:sz="0" w:space="0" w:color="auto"/>
      </w:divBdr>
    </w:div>
    <w:div w:id="336034589">
      <w:bodyDiv w:val="1"/>
      <w:marLeft w:val="0"/>
      <w:marRight w:val="0"/>
      <w:marTop w:val="0"/>
      <w:marBottom w:val="0"/>
      <w:divBdr>
        <w:top w:val="none" w:sz="0" w:space="0" w:color="auto"/>
        <w:left w:val="none" w:sz="0" w:space="0" w:color="auto"/>
        <w:bottom w:val="none" w:sz="0" w:space="0" w:color="auto"/>
        <w:right w:val="none" w:sz="0" w:space="0" w:color="auto"/>
      </w:divBdr>
    </w:div>
    <w:div w:id="353311579">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373774172">
      <w:bodyDiv w:val="1"/>
      <w:marLeft w:val="0"/>
      <w:marRight w:val="0"/>
      <w:marTop w:val="0"/>
      <w:marBottom w:val="0"/>
      <w:divBdr>
        <w:top w:val="none" w:sz="0" w:space="0" w:color="auto"/>
        <w:left w:val="none" w:sz="0" w:space="0" w:color="auto"/>
        <w:bottom w:val="none" w:sz="0" w:space="0" w:color="auto"/>
        <w:right w:val="none" w:sz="0" w:space="0" w:color="auto"/>
      </w:divBdr>
    </w:div>
    <w:div w:id="413672186">
      <w:bodyDiv w:val="1"/>
      <w:marLeft w:val="0"/>
      <w:marRight w:val="0"/>
      <w:marTop w:val="0"/>
      <w:marBottom w:val="0"/>
      <w:divBdr>
        <w:top w:val="none" w:sz="0" w:space="0" w:color="auto"/>
        <w:left w:val="none" w:sz="0" w:space="0" w:color="auto"/>
        <w:bottom w:val="none" w:sz="0" w:space="0" w:color="auto"/>
        <w:right w:val="none" w:sz="0" w:space="0" w:color="auto"/>
      </w:divBdr>
    </w:div>
    <w:div w:id="447742764">
      <w:bodyDiv w:val="1"/>
      <w:marLeft w:val="0"/>
      <w:marRight w:val="0"/>
      <w:marTop w:val="0"/>
      <w:marBottom w:val="0"/>
      <w:divBdr>
        <w:top w:val="none" w:sz="0" w:space="0" w:color="auto"/>
        <w:left w:val="none" w:sz="0" w:space="0" w:color="auto"/>
        <w:bottom w:val="none" w:sz="0" w:space="0" w:color="auto"/>
        <w:right w:val="none" w:sz="0" w:space="0" w:color="auto"/>
      </w:divBdr>
    </w:div>
    <w:div w:id="447939805">
      <w:bodyDiv w:val="1"/>
      <w:marLeft w:val="0"/>
      <w:marRight w:val="0"/>
      <w:marTop w:val="0"/>
      <w:marBottom w:val="0"/>
      <w:divBdr>
        <w:top w:val="none" w:sz="0" w:space="0" w:color="auto"/>
        <w:left w:val="none" w:sz="0" w:space="0" w:color="auto"/>
        <w:bottom w:val="none" w:sz="0" w:space="0" w:color="auto"/>
        <w:right w:val="none" w:sz="0" w:space="0" w:color="auto"/>
      </w:divBdr>
    </w:div>
    <w:div w:id="451484119">
      <w:bodyDiv w:val="1"/>
      <w:marLeft w:val="0"/>
      <w:marRight w:val="0"/>
      <w:marTop w:val="0"/>
      <w:marBottom w:val="0"/>
      <w:divBdr>
        <w:top w:val="none" w:sz="0" w:space="0" w:color="auto"/>
        <w:left w:val="none" w:sz="0" w:space="0" w:color="auto"/>
        <w:bottom w:val="none" w:sz="0" w:space="0" w:color="auto"/>
        <w:right w:val="none" w:sz="0" w:space="0" w:color="auto"/>
      </w:divBdr>
    </w:div>
    <w:div w:id="501285372">
      <w:bodyDiv w:val="1"/>
      <w:marLeft w:val="0"/>
      <w:marRight w:val="0"/>
      <w:marTop w:val="0"/>
      <w:marBottom w:val="0"/>
      <w:divBdr>
        <w:top w:val="none" w:sz="0" w:space="0" w:color="auto"/>
        <w:left w:val="none" w:sz="0" w:space="0" w:color="auto"/>
        <w:bottom w:val="none" w:sz="0" w:space="0" w:color="auto"/>
        <w:right w:val="none" w:sz="0" w:space="0" w:color="auto"/>
      </w:divBdr>
    </w:div>
    <w:div w:id="511800646">
      <w:bodyDiv w:val="1"/>
      <w:marLeft w:val="0"/>
      <w:marRight w:val="0"/>
      <w:marTop w:val="0"/>
      <w:marBottom w:val="0"/>
      <w:divBdr>
        <w:top w:val="none" w:sz="0" w:space="0" w:color="auto"/>
        <w:left w:val="none" w:sz="0" w:space="0" w:color="auto"/>
        <w:bottom w:val="none" w:sz="0" w:space="0" w:color="auto"/>
        <w:right w:val="none" w:sz="0" w:space="0" w:color="auto"/>
      </w:divBdr>
    </w:div>
    <w:div w:id="521479890">
      <w:bodyDiv w:val="1"/>
      <w:marLeft w:val="0"/>
      <w:marRight w:val="0"/>
      <w:marTop w:val="0"/>
      <w:marBottom w:val="0"/>
      <w:divBdr>
        <w:top w:val="none" w:sz="0" w:space="0" w:color="auto"/>
        <w:left w:val="none" w:sz="0" w:space="0" w:color="auto"/>
        <w:bottom w:val="none" w:sz="0" w:space="0" w:color="auto"/>
        <w:right w:val="none" w:sz="0" w:space="0" w:color="auto"/>
      </w:divBdr>
    </w:div>
    <w:div w:id="533158403">
      <w:bodyDiv w:val="1"/>
      <w:marLeft w:val="0"/>
      <w:marRight w:val="0"/>
      <w:marTop w:val="0"/>
      <w:marBottom w:val="0"/>
      <w:divBdr>
        <w:top w:val="none" w:sz="0" w:space="0" w:color="auto"/>
        <w:left w:val="none" w:sz="0" w:space="0" w:color="auto"/>
        <w:bottom w:val="none" w:sz="0" w:space="0" w:color="auto"/>
        <w:right w:val="none" w:sz="0" w:space="0" w:color="auto"/>
      </w:divBdr>
    </w:div>
    <w:div w:id="546255629">
      <w:bodyDiv w:val="1"/>
      <w:marLeft w:val="0"/>
      <w:marRight w:val="0"/>
      <w:marTop w:val="0"/>
      <w:marBottom w:val="0"/>
      <w:divBdr>
        <w:top w:val="none" w:sz="0" w:space="0" w:color="auto"/>
        <w:left w:val="none" w:sz="0" w:space="0" w:color="auto"/>
        <w:bottom w:val="none" w:sz="0" w:space="0" w:color="auto"/>
        <w:right w:val="none" w:sz="0" w:space="0" w:color="auto"/>
      </w:divBdr>
    </w:div>
    <w:div w:id="564143225">
      <w:bodyDiv w:val="1"/>
      <w:marLeft w:val="0"/>
      <w:marRight w:val="0"/>
      <w:marTop w:val="0"/>
      <w:marBottom w:val="0"/>
      <w:divBdr>
        <w:top w:val="none" w:sz="0" w:space="0" w:color="auto"/>
        <w:left w:val="none" w:sz="0" w:space="0" w:color="auto"/>
        <w:bottom w:val="none" w:sz="0" w:space="0" w:color="auto"/>
        <w:right w:val="none" w:sz="0" w:space="0" w:color="auto"/>
      </w:divBdr>
    </w:div>
    <w:div w:id="569004720">
      <w:bodyDiv w:val="1"/>
      <w:marLeft w:val="0"/>
      <w:marRight w:val="0"/>
      <w:marTop w:val="0"/>
      <w:marBottom w:val="0"/>
      <w:divBdr>
        <w:top w:val="none" w:sz="0" w:space="0" w:color="auto"/>
        <w:left w:val="none" w:sz="0" w:space="0" w:color="auto"/>
        <w:bottom w:val="none" w:sz="0" w:space="0" w:color="auto"/>
        <w:right w:val="none" w:sz="0" w:space="0" w:color="auto"/>
      </w:divBdr>
    </w:div>
    <w:div w:id="642739922">
      <w:bodyDiv w:val="1"/>
      <w:marLeft w:val="0"/>
      <w:marRight w:val="0"/>
      <w:marTop w:val="0"/>
      <w:marBottom w:val="0"/>
      <w:divBdr>
        <w:top w:val="none" w:sz="0" w:space="0" w:color="auto"/>
        <w:left w:val="none" w:sz="0" w:space="0" w:color="auto"/>
        <w:bottom w:val="none" w:sz="0" w:space="0" w:color="auto"/>
        <w:right w:val="none" w:sz="0" w:space="0" w:color="auto"/>
      </w:divBdr>
    </w:div>
    <w:div w:id="648637408">
      <w:bodyDiv w:val="1"/>
      <w:marLeft w:val="0"/>
      <w:marRight w:val="0"/>
      <w:marTop w:val="0"/>
      <w:marBottom w:val="0"/>
      <w:divBdr>
        <w:top w:val="none" w:sz="0" w:space="0" w:color="auto"/>
        <w:left w:val="none" w:sz="0" w:space="0" w:color="auto"/>
        <w:bottom w:val="none" w:sz="0" w:space="0" w:color="auto"/>
        <w:right w:val="none" w:sz="0" w:space="0" w:color="auto"/>
      </w:divBdr>
    </w:div>
    <w:div w:id="671446734">
      <w:bodyDiv w:val="1"/>
      <w:marLeft w:val="0"/>
      <w:marRight w:val="0"/>
      <w:marTop w:val="0"/>
      <w:marBottom w:val="0"/>
      <w:divBdr>
        <w:top w:val="none" w:sz="0" w:space="0" w:color="auto"/>
        <w:left w:val="none" w:sz="0" w:space="0" w:color="auto"/>
        <w:bottom w:val="none" w:sz="0" w:space="0" w:color="auto"/>
        <w:right w:val="none" w:sz="0" w:space="0" w:color="auto"/>
      </w:divBdr>
    </w:div>
    <w:div w:id="683476116">
      <w:bodyDiv w:val="1"/>
      <w:marLeft w:val="0"/>
      <w:marRight w:val="0"/>
      <w:marTop w:val="0"/>
      <w:marBottom w:val="0"/>
      <w:divBdr>
        <w:top w:val="none" w:sz="0" w:space="0" w:color="auto"/>
        <w:left w:val="none" w:sz="0" w:space="0" w:color="auto"/>
        <w:bottom w:val="none" w:sz="0" w:space="0" w:color="auto"/>
        <w:right w:val="none" w:sz="0" w:space="0" w:color="auto"/>
      </w:divBdr>
      <w:divsChild>
        <w:div w:id="1899436578">
          <w:marLeft w:val="0"/>
          <w:marRight w:val="0"/>
          <w:marTop w:val="0"/>
          <w:marBottom w:val="0"/>
          <w:divBdr>
            <w:top w:val="none" w:sz="0" w:space="0" w:color="auto"/>
            <w:left w:val="none" w:sz="0" w:space="0" w:color="auto"/>
            <w:bottom w:val="none" w:sz="0" w:space="0" w:color="auto"/>
            <w:right w:val="none" w:sz="0" w:space="0" w:color="auto"/>
          </w:divBdr>
          <w:divsChild>
            <w:div w:id="87453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550499">
      <w:bodyDiv w:val="1"/>
      <w:marLeft w:val="0"/>
      <w:marRight w:val="0"/>
      <w:marTop w:val="0"/>
      <w:marBottom w:val="0"/>
      <w:divBdr>
        <w:top w:val="none" w:sz="0" w:space="0" w:color="auto"/>
        <w:left w:val="none" w:sz="0" w:space="0" w:color="auto"/>
        <w:bottom w:val="none" w:sz="0" w:space="0" w:color="auto"/>
        <w:right w:val="none" w:sz="0" w:space="0" w:color="auto"/>
      </w:divBdr>
    </w:div>
    <w:div w:id="710614927">
      <w:bodyDiv w:val="1"/>
      <w:marLeft w:val="0"/>
      <w:marRight w:val="0"/>
      <w:marTop w:val="0"/>
      <w:marBottom w:val="0"/>
      <w:divBdr>
        <w:top w:val="none" w:sz="0" w:space="0" w:color="auto"/>
        <w:left w:val="none" w:sz="0" w:space="0" w:color="auto"/>
        <w:bottom w:val="none" w:sz="0" w:space="0" w:color="auto"/>
        <w:right w:val="none" w:sz="0" w:space="0" w:color="auto"/>
      </w:divBdr>
    </w:div>
    <w:div w:id="716395045">
      <w:bodyDiv w:val="1"/>
      <w:marLeft w:val="0"/>
      <w:marRight w:val="0"/>
      <w:marTop w:val="0"/>
      <w:marBottom w:val="0"/>
      <w:divBdr>
        <w:top w:val="none" w:sz="0" w:space="0" w:color="auto"/>
        <w:left w:val="none" w:sz="0" w:space="0" w:color="auto"/>
        <w:bottom w:val="none" w:sz="0" w:space="0" w:color="auto"/>
        <w:right w:val="none" w:sz="0" w:space="0" w:color="auto"/>
      </w:divBdr>
    </w:div>
    <w:div w:id="720785383">
      <w:bodyDiv w:val="1"/>
      <w:marLeft w:val="0"/>
      <w:marRight w:val="0"/>
      <w:marTop w:val="0"/>
      <w:marBottom w:val="0"/>
      <w:divBdr>
        <w:top w:val="none" w:sz="0" w:space="0" w:color="auto"/>
        <w:left w:val="none" w:sz="0" w:space="0" w:color="auto"/>
        <w:bottom w:val="none" w:sz="0" w:space="0" w:color="auto"/>
        <w:right w:val="none" w:sz="0" w:space="0" w:color="auto"/>
      </w:divBdr>
    </w:div>
    <w:div w:id="731469563">
      <w:bodyDiv w:val="1"/>
      <w:marLeft w:val="0"/>
      <w:marRight w:val="0"/>
      <w:marTop w:val="0"/>
      <w:marBottom w:val="0"/>
      <w:divBdr>
        <w:top w:val="none" w:sz="0" w:space="0" w:color="auto"/>
        <w:left w:val="none" w:sz="0" w:space="0" w:color="auto"/>
        <w:bottom w:val="none" w:sz="0" w:space="0" w:color="auto"/>
        <w:right w:val="none" w:sz="0" w:space="0" w:color="auto"/>
      </w:divBdr>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474928">
      <w:bodyDiv w:val="1"/>
      <w:marLeft w:val="0"/>
      <w:marRight w:val="0"/>
      <w:marTop w:val="0"/>
      <w:marBottom w:val="0"/>
      <w:divBdr>
        <w:top w:val="none" w:sz="0" w:space="0" w:color="auto"/>
        <w:left w:val="none" w:sz="0" w:space="0" w:color="auto"/>
        <w:bottom w:val="none" w:sz="0" w:space="0" w:color="auto"/>
        <w:right w:val="none" w:sz="0" w:space="0" w:color="auto"/>
      </w:divBdr>
    </w:div>
    <w:div w:id="839006038">
      <w:bodyDiv w:val="1"/>
      <w:marLeft w:val="0"/>
      <w:marRight w:val="0"/>
      <w:marTop w:val="0"/>
      <w:marBottom w:val="0"/>
      <w:divBdr>
        <w:top w:val="none" w:sz="0" w:space="0" w:color="auto"/>
        <w:left w:val="none" w:sz="0" w:space="0" w:color="auto"/>
        <w:bottom w:val="none" w:sz="0" w:space="0" w:color="auto"/>
        <w:right w:val="none" w:sz="0" w:space="0" w:color="auto"/>
      </w:divBdr>
    </w:div>
    <w:div w:id="845368732">
      <w:bodyDiv w:val="1"/>
      <w:marLeft w:val="0"/>
      <w:marRight w:val="0"/>
      <w:marTop w:val="0"/>
      <w:marBottom w:val="0"/>
      <w:divBdr>
        <w:top w:val="none" w:sz="0" w:space="0" w:color="auto"/>
        <w:left w:val="none" w:sz="0" w:space="0" w:color="auto"/>
        <w:bottom w:val="none" w:sz="0" w:space="0" w:color="auto"/>
        <w:right w:val="none" w:sz="0" w:space="0" w:color="auto"/>
      </w:divBdr>
    </w:div>
    <w:div w:id="851188992">
      <w:bodyDiv w:val="1"/>
      <w:marLeft w:val="0"/>
      <w:marRight w:val="0"/>
      <w:marTop w:val="0"/>
      <w:marBottom w:val="0"/>
      <w:divBdr>
        <w:top w:val="none" w:sz="0" w:space="0" w:color="auto"/>
        <w:left w:val="none" w:sz="0" w:space="0" w:color="auto"/>
        <w:bottom w:val="none" w:sz="0" w:space="0" w:color="auto"/>
        <w:right w:val="none" w:sz="0" w:space="0" w:color="auto"/>
      </w:divBdr>
    </w:div>
    <w:div w:id="851262652">
      <w:bodyDiv w:val="1"/>
      <w:marLeft w:val="0"/>
      <w:marRight w:val="0"/>
      <w:marTop w:val="0"/>
      <w:marBottom w:val="0"/>
      <w:divBdr>
        <w:top w:val="none" w:sz="0" w:space="0" w:color="auto"/>
        <w:left w:val="none" w:sz="0" w:space="0" w:color="auto"/>
        <w:bottom w:val="none" w:sz="0" w:space="0" w:color="auto"/>
        <w:right w:val="none" w:sz="0" w:space="0" w:color="auto"/>
      </w:divBdr>
    </w:div>
    <w:div w:id="862010763">
      <w:bodyDiv w:val="1"/>
      <w:marLeft w:val="0"/>
      <w:marRight w:val="0"/>
      <w:marTop w:val="0"/>
      <w:marBottom w:val="0"/>
      <w:divBdr>
        <w:top w:val="none" w:sz="0" w:space="0" w:color="auto"/>
        <w:left w:val="none" w:sz="0" w:space="0" w:color="auto"/>
        <w:bottom w:val="none" w:sz="0" w:space="0" w:color="auto"/>
        <w:right w:val="none" w:sz="0" w:space="0" w:color="auto"/>
      </w:divBdr>
    </w:div>
    <w:div w:id="883641479">
      <w:bodyDiv w:val="1"/>
      <w:marLeft w:val="0"/>
      <w:marRight w:val="0"/>
      <w:marTop w:val="0"/>
      <w:marBottom w:val="0"/>
      <w:divBdr>
        <w:top w:val="none" w:sz="0" w:space="0" w:color="auto"/>
        <w:left w:val="none" w:sz="0" w:space="0" w:color="auto"/>
        <w:bottom w:val="none" w:sz="0" w:space="0" w:color="auto"/>
        <w:right w:val="none" w:sz="0" w:space="0" w:color="auto"/>
      </w:divBdr>
    </w:div>
    <w:div w:id="905140275">
      <w:bodyDiv w:val="1"/>
      <w:marLeft w:val="0"/>
      <w:marRight w:val="0"/>
      <w:marTop w:val="0"/>
      <w:marBottom w:val="0"/>
      <w:divBdr>
        <w:top w:val="none" w:sz="0" w:space="0" w:color="auto"/>
        <w:left w:val="none" w:sz="0" w:space="0" w:color="auto"/>
        <w:bottom w:val="none" w:sz="0" w:space="0" w:color="auto"/>
        <w:right w:val="none" w:sz="0" w:space="0" w:color="auto"/>
      </w:divBdr>
    </w:div>
    <w:div w:id="911084178">
      <w:bodyDiv w:val="1"/>
      <w:marLeft w:val="0"/>
      <w:marRight w:val="0"/>
      <w:marTop w:val="0"/>
      <w:marBottom w:val="0"/>
      <w:divBdr>
        <w:top w:val="none" w:sz="0" w:space="0" w:color="auto"/>
        <w:left w:val="none" w:sz="0" w:space="0" w:color="auto"/>
        <w:bottom w:val="none" w:sz="0" w:space="0" w:color="auto"/>
        <w:right w:val="none" w:sz="0" w:space="0" w:color="auto"/>
      </w:divBdr>
    </w:div>
    <w:div w:id="916135495">
      <w:bodyDiv w:val="1"/>
      <w:marLeft w:val="0"/>
      <w:marRight w:val="0"/>
      <w:marTop w:val="0"/>
      <w:marBottom w:val="0"/>
      <w:divBdr>
        <w:top w:val="none" w:sz="0" w:space="0" w:color="auto"/>
        <w:left w:val="none" w:sz="0" w:space="0" w:color="auto"/>
        <w:bottom w:val="none" w:sz="0" w:space="0" w:color="auto"/>
        <w:right w:val="none" w:sz="0" w:space="0" w:color="auto"/>
      </w:divBdr>
    </w:div>
    <w:div w:id="918975855">
      <w:bodyDiv w:val="1"/>
      <w:marLeft w:val="0"/>
      <w:marRight w:val="0"/>
      <w:marTop w:val="0"/>
      <w:marBottom w:val="0"/>
      <w:divBdr>
        <w:top w:val="none" w:sz="0" w:space="0" w:color="auto"/>
        <w:left w:val="none" w:sz="0" w:space="0" w:color="auto"/>
        <w:bottom w:val="none" w:sz="0" w:space="0" w:color="auto"/>
        <w:right w:val="none" w:sz="0" w:space="0" w:color="auto"/>
      </w:divBdr>
    </w:div>
    <w:div w:id="926618475">
      <w:bodyDiv w:val="1"/>
      <w:marLeft w:val="0"/>
      <w:marRight w:val="0"/>
      <w:marTop w:val="0"/>
      <w:marBottom w:val="0"/>
      <w:divBdr>
        <w:top w:val="none" w:sz="0" w:space="0" w:color="auto"/>
        <w:left w:val="none" w:sz="0" w:space="0" w:color="auto"/>
        <w:bottom w:val="none" w:sz="0" w:space="0" w:color="auto"/>
        <w:right w:val="none" w:sz="0" w:space="0" w:color="auto"/>
      </w:divBdr>
    </w:div>
    <w:div w:id="927813161">
      <w:bodyDiv w:val="1"/>
      <w:marLeft w:val="0"/>
      <w:marRight w:val="0"/>
      <w:marTop w:val="0"/>
      <w:marBottom w:val="0"/>
      <w:divBdr>
        <w:top w:val="none" w:sz="0" w:space="0" w:color="auto"/>
        <w:left w:val="none" w:sz="0" w:space="0" w:color="auto"/>
        <w:bottom w:val="none" w:sz="0" w:space="0" w:color="auto"/>
        <w:right w:val="none" w:sz="0" w:space="0" w:color="auto"/>
      </w:divBdr>
    </w:div>
    <w:div w:id="961762373">
      <w:bodyDiv w:val="1"/>
      <w:marLeft w:val="0"/>
      <w:marRight w:val="0"/>
      <w:marTop w:val="0"/>
      <w:marBottom w:val="0"/>
      <w:divBdr>
        <w:top w:val="none" w:sz="0" w:space="0" w:color="auto"/>
        <w:left w:val="none" w:sz="0" w:space="0" w:color="auto"/>
        <w:bottom w:val="none" w:sz="0" w:space="0" w:color="auto"/>
        <w:right w:val="none" w:sz="0" w:space="0" w:color="auto"/>
      </w:divBdr>
    </w:div>
    <w:div w:id="990402817">
      <w:bodyDiv w:val="1"/>
      <w:marLeft w:val="0"/>
      <w:marRight w:val="0"/>
      <w:marTop w:val="0"/>
      <w:marBottom w:val="0"/>
      <w:divBdr>
        <w:top w:val="none" w:sz="0" w:space="0" w:color="auto"/>
        <w:left w:val="none" w:sz="0" w:space="0" w:color="auto"/>
        <w:bottom w:val="none" w:sz="0" w:space="0" w:color="auto"/>
        <w:right w:val="none" w:sz="0" w:space="0" w:color="auto"/>
      </w:divBdr>
    </w:div>
    <w:div w:id="1039628943">
      <w:bodyDiv w:val="1"/>
      <w:marLeft w:val="0"/>
      <w:marRight w:val="0"/>
      <w:marTop w:val="0"/>
      <w:marBottom w:val="0"/>
      <w:divBdr>
        <w:top w:val="none" w:sz="0" w:space="0" w:color="auto"/>
        <w:left w:val="none" w:sz="0" w:space="0" w:color="auto"/>
        <w:bottom w:val="none" w:sz="0" w:space="0" w:color="auto"/>
        <w:right w:val="none" w:sz="0" w:space="0" w:color="auto"/>
      </w:divBdr>
    </w:div>
    <w:div w:id="1043402597">
      <w:bodyDiv w:val="1"/>
      <w:marLeft w:val="0"/>
      <w:marRight w:val="0"/>
      <w:marTop w:val="0"/>
      <w:marBottom w:val="0"/>
      <w:divBdr>
        <w:top w:val="none" w:sz="0" w:space="0" w:color="auto"/>
        <w:left w:val="none" w:sz="0" w:space="0" w:color="auto"/>
        <w:bottom w:val="none" w:sz="0" w:space="0" w:color="auto"/>
        <w:right w:val="none" w:sz="0" w:space="0" w:color="auto"/>
      </w:divBdr>
    </w:div>
    <w:div w:id="1056395525">
      <w:bodyDiv w:val="1"/>
      <w:marLeft w:val="0"/>
      <w:marRight w:val="0"/>
      <w:marTop w:val="0"/>
      <w:marBottom w:val="0"/>
      <w:divBdr>
        <w:top w:val="none" w:sz="0" w:space="0" w:color="auto"/>
        <w:left w:val="none" w:sz="0" w:space="0" w:color="auto"/>
        <w:bottom w:val="none" w:sz="0" w:space="0" w:color="auto"/>
        <w:right w:val="none" w:sz="0" w:space="0" w:color="auto"/>
      </w:divBdr>
    </w:div>
    <w:div w:id="1066729546">
      <w:bodyDiv w:val="1"/>
      <w:marLeft w:val="0"/>
      <w:marRight w:val="0"/>
      <w:marTop w:val="0"/>
      <w:marBottom w:val="0"/>
      <w:divBdr>
        <w:top w:val="none" w:sz="0" w:space="0" w:color="auto"/>
        <w:left w:val="none" w:sz="0" w:space="0" w:color="auto"/>
        <w:bottom w:val="none" w:sz="0" w:space="0" w:color="auto"/>
        <w:right w:val="none" w:sz="0" w:space="0" w:color="auto"/>
      </w:divBdr>
    </w:div>
    <w:div w:id="1101148371">
      <w:bodyDiv w:val="1"/>
      <w:marLeft w:val="0"/>
      <w:marRight w:val="0"/>
      <w:marTop w:val="0"/>
      <w:marBottom w:val="0"/>
      <w:divBdr>
        <w:top w:val="none" w:sz="0" w:space="0" w:color="auto"/>
        <w:left w:val="none" w:sz="0" w:space="0" w:color="auto"/>
        <w:bottom w:val="none" w:sz="0" w:space="0" w:color="auto"/>
        <w:right w:val="none" w:sz="0" w:space="0" w:color="auto"/>
      </w:divBdr>
    </w:div>
    <w:div w:id="1135220494">
      <w:bodyDiv w:val="1"/>
      <w:marLeft w:val="0"/>
      <w:marRight w:val="0"/>
      <w:marTop w:val="0"/>
      <w:marBottom w:val="0"/>
      <w:divBdr>
        <w:top w:val="none" w:sz="0" w:space="0" w:color="auto"/>
        <w:left w:val="none" w:sz="0" w:space="0" w:color="auto"/>
        <w:bottom w:val="none" w:sz="0" w:space="0" w:color="auto"/>
        <w:right w:val="none" w:sz="0" w:space="0" w:color="auto"/>
      </w:divBdr>
    </w:div>
    <w:div w:id="1141464018">
      <w:bodyDiv w:val="1"/>
      <w:marLeft w:val="0"/>
      <w:marRight w:val="0"/>
      <w:marTop w:val="0"/>
      <w:marBottom w:val="0"/>
      <w:divBdr>
        <w:top w:val="none" w:sz="0" w:space="0" w:color="auto"/>
        <w:left w:val="none" w:sz="0" w:space="0" w:color="auto"/>
        <w:bottom w:val="none" w:sz="0" w:space="0" w:color="auto"/>
        <w:right w:val="none" w:sz="0" w:space="0" w:color="auto"/>
      </w:divBdr>
    </w:div>
    <w:div w:id="1145244882">
      <w:bodyDiv w:val="1"/>
      <w:marLeft w:val="0"/>
      <w:marRight w:val="0"/>
      <w:marTop w:val="0"/>
      <w:marBottom w:val="0"/>
      <w:divBdr>
        <w:top w:val="none" w:sz="0" w:space="0" w:color="auto"/>
        <w:left w:val="none" w:sz="0" w:space="0" w:color="auto"/>
        <w:bottom w:val="none" w:sz="0" w:space="0" w:color="auto"/>
        <w:right w:val="none" w:sz="0" w:space="0" w:color="auto"/>
      </w:divBdr>
    </w:div>
    <w:div w:id="1160079833">
      <w:bodyDiv w:val="1"/>
      <w:marLeft w:val="0"/>
      <w:marRight w:val="0"/>
      <w:marTop w:val="0"/>
      <w:marBottom w:val="0"/>
      <w:divBdr>
        <w:top w:val="none" w:sz="0" w:space="0" w:color="auto"/>
        <w:left w:val="none" w:sz="0" w:space="0" w:color="auto"/>
        <w:bottom w:val="none" w:sz="0" w:space="0" w:color="auto"/>
        <w:right w:val="none" w:sz="0" w:space="0" w:color="auto"/>
      </w:divBdr>
    </w:div>
    <w:div w:id="1163198844">
      <w:bodyDiv w:val="1"/>
      <w:marLeft w:val="0"/>
      <w:marRight w:val="0"/>
      <w:marTop w:val="0"/>
      <w:marBottom w:val="0"/>
      <w:divBdr>
        <w:top w:val="none" w:sz="0" w:space="0" w:color="auto"/>
        <w:left w:val="none" w:sz="0" w:space="0" w:color="auto"/>
        <w:bottom w:val="none" w:sz="0" w:space="0" w:color="auto"/>
        <w:right w:val="none" w:sz="0" w:space="0" w:color="auto"/>
      </w:divBdr>
    </w:div>
    <w:div w:id="1171721407">
      <w:bodyDiv w:val="1"/>
      <w:marLeft w:val="0"/>
      <w:marRight w:val="0"/>
      <w:marTop w:val="0"/>
      <w:marBottom w:val="0"/>
      <w:divBdr>
        <w:top w:val="none" w:sz="0" w:space="0" w:color="auto"/>
        <w:left w:val="none" w:sz="0" w:space="0" w:color="auto"/>
        <w:bottom w:val="none" w:sz="0" w:space="0" w:color="auto"/>
        <w:right w:val="none" w:sz="0" w:space="0" w:color="auto"/>
      </w:divBdr>
    </w:div>
    <w:div w:id="1191799926">
      <w:bodyDiv w:val="1"/>
      <w:marLeft w:val="0"/>
      <w:marRight w:val="0"/>
      <w:marTop w:val="0"/>
      <w:marBottom w:val="0"/>
      <w:divBdr>
        <w:top w:val="none" w:sz="0" w:space="0" w:color="auto"/>
        <w:left w:val="none" w:sz="0" w:space="0" w:color="auto"/>
        <w:bottom w:val="none" w:sz="0" w:space="0" w:color="auto"/>
        <w:right w:val="none" w:sz="0" w:space="0" w:color="auto"/>
      </w:divBdr>
    </w:div>
    <w:div w:id="1212814083">
      <w:bodyDiv w:val="1"/>
      <w:marLeft w:val="0"/>
      <w:marRight w:val="0"/>
      <w:marTop w:val="0"/>
      <w:marBottom w:val="0"/>
      <w:divBdr>
        <w:top w:val="none" w:sz="0" w:space="0" w:color="auto"/>
        <w:left w:val="none" w:sz="0" w:space="0" w:color="auto"/>
        <w:bottom w:val="none" w:sz="0" w:space="0" w:color="auto"/>
        <w:right w:val="none" w:sz="0" w:space="0" w:color="auto"/>
      </w:divBdr>
    </w:div>
    <w:div w:id="1281762837">
      <w:bodyDiv w:val="1"/>
      <w:marLeft w:val="0"/>
      <w:marRight w:val="0"/>
      <w:marTop w:val="0"/>
      <w:marBottom w:val="0"/>
      <w:divBdr>
        <w:top w:val="none" w:sz="0" w:space="0" w:color="auto"/>
        <w:left w:val="none" w:sz="0" w:space="0" w:color="auto"/>
        <w:bottom w:val="none" w:sz="0" w:space="0" w:color="auto"/>
        <w:right w:val="none" w:sz="0" w:space="0" w:color="auto"/>
      </w:divBdr>
    </w:div>
    <w:div w:id="1291129299">
      <w:bodyDiv w:val="1"/>
      <w:marLeft w:val="0"/>
      <w:marRight w:val="0"/>
      <w:marTop w:val="0"/>
      <w:marBottom w:val="0"/>
      <w:divBdr>
        <w:top w:val="none" w:sz="0" w:space="0" w:color="auto"/>
        <w:left w:val="none" w:sz="0" w:space="0" w:color="auto"/>
        <w:bottom w:val="none" w:sz="0" w:space="0" w:color="auto"/>
        <w:right w:val="none" w:sz="0" w:space="0" w:color="auto"/>
      </w:divBdr>
    </w:div>
    <w:div w:id="1296839859">
      <w:bodyDiv w:val="1"/>
      <w:marLeft w:val="0"/>
      <w:marRight w:val="0"/>
      <w:marTop w:val="0"/>
      <w:marBottom w:val="0"/>
      <w:divBdr>
        <w:top w:val="none" w:sz="0" w:space="0" w:color="auto"/>
        <w:left w:val="none" w:sz="0" w:space="0" w:color="auto"/>
        <w:bottom w:val="none" w:sz="0" w:space="0" w:color="auto"/>
        <w:right w:val="none" w:sz="0" w:space="0" w:color="auto"/>
      </w:divBdr>
    </w:div>
    <w:div w:id="1303073944">
      <w:bodyDiv w:val="1"/>
      <w:marLeft w:val="0"/>
      <w:marRight w:val="0"/>
      <w:marTop w:val="0"/>
      <w:marBottom w:val="0"/>
      <w:divBdr>
        <w:top w:val="none" w:sz="0" w:space="0" w:color="auto"/>
        <w:left w:val="none" w:sz="0" w:space="0" w:color="auto"/>
        <w:bottom w:val="none" w:sz="0" w:space="0" w:color="auto"/>
        <w:right w:val="none" w:sz="0" w:space="0" w:color="auto"/>
      </w:divBdr>
    </w:div>
    <w:div w:id="1313558799">
      <w:bodyDiv w:val="1"/>
      <w:marLeft w:val="0"/>
      <w:marRight w:val="0"/>
      <w:marTop w:val="0"/>
      <w:marBottom w:val="0"/>
      <w:divBdr>
        <w:top w:val="none" w:sz="0" w:space="0" w:color="auto"/>
        <w:left w:val="none" w:sz="0" w:space="0" w:color="auto"/>
        <w:bottom w:val="none" w:sz="0" w:space="0" w:color="auto"/>
        <w:right w:val="none" w:sz="0" w:space="0" w:color="auto"/>
      </w:divBdr>
    </w:div>
    <w:div w:id="1321154235">
      <w:bodyDiv w:val="1"/>
      <w:marLeft w:val="0"/>
      <w:marRight w:val="0"/>
      <w:marTop w:val="0"/>
      <w:marBottom w:val="0"/>
      <w:divBdr>
        <w:top w:val="none" w:sz="0" w:space="0" w:color="auto"/>
        <w:left w:val="none" w:sz="0" w:space="0" w:color="auto"/>
        <w:bottom w:val="none" w:sz="0" w:space="0" w:color="auto"/>
        <w:right w:val="none" w:sz="0" w:space="0" w:color="auto"/>
      </w:divBdr>
    </w:div>
    <w:div w:id="1324897044">
      <w:bodyDiv w:val="1"/>
      <w:marLeft w:val="0"/>
      <w:marRight w:val="0"/>
      <w:marTop w:val="0"/>
      <w:marBottom w:val="0"/>
      <w:divBdr>
        <w:top w:val="none" w:sz="0" w:space="0" w:color="auto"/>
        <w:left w:val="none" w:sz="0" w:space="0" w:color="auto"/>
        <w:bottom w:val="none" w:sz="0" w:space="0" w:color="auto"/>
        <w:right w:val="none" w:sz="0" w:space="0" w:color="auto"/>
      </w:divBdr>
    </w:div>
    <w:div w:id="1348367653">
      <w:bodyDiv w:val="1"/>
      <w:marLeft w:val="0"/>
      <w:marRight w:val="0"/>
      <w:marTop w:val="0"/>
      <w:marBottom w:val="0"/>
      <w:divBdr>
        <w:top w:val="none" w:sz="0" w:space="0" w:color="auto"/>
        <w:left w:val="none" w:sz="0" w:space="0" w:color="auto"/>
        <w:bottom w:val="none" w:sz="0" w:space="0" w:color="auto"/>
        <w:right w:val="none" w:sz="0" w:space="0" w:color="auto"/>
      </w:divBdr>
    </w:div>
    <w:div w:id="1362439229">
      <w:bodyDiv w:val="1"/>
      <w:marLeft w:val="0"/>
      <w:marRight w:val="0"/>
      <w:marTop w:val="0"/>
      <w:marBottom w:val="0"/>
      <w:divBdr>
        <w:top w:val="none" w:sz="0" w:space="0" w:color="auto"/>
        <w:left w:val="none" w:sz="0" w:space="0" w:color="auto"/>
        <w:bottom w:val="none" w:sz="0" w:space="0" w:color="auto"/>
        <w:right w:val="none" w:sz="0" w:space="0" w:color="auto"/>
      </w:divBdr>
    </w:div>
    <w:div w:id="1389067832">
      <w:bodyDiv w:val="1"/>
      <w:marLeft w:val="0"/>
      <w:marRight w:val="0"/>
      <w:marTop w:val="0"/>
      <w:marBottom w:val="0"/>
      <w:divBdr>
        <w:top w:val="none" w:sz="0" w:space="0" w:color="auto"/>
        <w:left w:val="none" w:sz="0" w:space="0" w:color="auto"/>
        <w:bottom w:val="none" w:sz="0" w:space="0" w:color="auto"/>
        <w:right w:val="none" w:sz="0" w:space="0" w:color="auto"/>
      </w:divBdr>
    </w:div>
    <w:div w:id="1400399574">
      <w:bodyDiv w:val="1"/>
      <w:marLeft w:val="0"/>
      <w:marRight w:val="0"/>
      <w:marTop w:val="0"/>
      <w:marBottom w:val="0"/>
      <w:divBdr>
        <w:top w:val="none" w:sz="0" w:space="0" w:color="auto"/>
        <w:left w:val="none" w:sz="0" w:space="0" w:color="auto"/>
        <w:bottom w:val="none" w:sz="0" w:space="0" w:color="auto"/>
        <w:right w:val="none" w:sz="0" w:space="0" w:color="auto"/>
      </w:divBdr>
      <w:divsChild>
        <w:div w:id="1633439221">
          <w:marLeft w:val="1440"/>
          <w:marRight w:val="0"/>
          <w:marTop w:val="0"/>
          <w:marBottom w:val="180"/>
          <w:divBdr>
            <w:top w:val="none" w:sz="0" w:space="0" w:color="auto"/>
            <w:left w:val="none" w:sz="0" w:space="0" w:color="auto"/>
            <w:bottom w:val="none" w:sz="0" w:space="0" w:color="auto"/>
            <w:right w:val="none" w:sz="0" w:space="0" w:color="auto"/>
          </w:divBdr>
        </w:div>
        <w:div w:id="1802838902">
          <w:marLeft w:val="1440"/>
          <w:marRight w:val="0"/>
          <w:marTop w:val="0"/>
          <w:marBottom w:val="180"/>
          <w:divBdr>
            <w:top w:val="none" w:sz="0" w:space="0" w:color="auto"/>
            <w:left w:val="none" w:sz="0" w:space="0" w:color="auto"/>
            <w:bottom w:val="none" w:sz="0" w:space="0" w:color="auto"/>
            <w:right w:val="none" w:sz="0" w:space="0" w:color="auto"/>
          </w:divBdr>
        </w:div>
        <w:div w:id="1720546791">
          <w:marLeft w:val="1440"/>
          <w:marRight w:val="0"/>
          <w:marTop w:val="0"/>
          <w:marBottom w:val="180"/>
          <w:divBdr>
            <w:top w:val="none" w:sz="0" w:space="0" w:color="auto"/>
            <w:left w:val="none" w:sz="0" w:space="0" w:color="auto"/>
            <w:bottom w:val="none" w:sz="0" w:space="0" w:color="auto"/>
            <w:right w:val="none" w:sz="0" w:space="0" w:color="auto"/>
          </w:divBdr>
        </w:div>
      </w:divsChild>
    </w:div>
    <w:div w:id="1429544017">
      <w:bodyDiv w:val="1"/>
      <w:marLeft w:val="0"/>
      <w:marRight w:val="0"/>
      <w:marTop w:val="0"/>
      <w:marBottom w:val="0"/>
      <w:divBdr>
        <w:top w:val="none" w:sz="0" w:space="0" w:color="auto"/>
        <w:left w:val="none" w:sz="0" w:space="0" w:color="auto"/>
        <w:bottom w:val="none" w:sz="0" w:space="0" w:color="auto"/>
        <w:right w:val="none" w:sz="0" w:space="0" w:color="auto"/>
      </w:divBdr>
    </w:div>
    <w:div w:id="1450662667">
      <w:bodyDiv w:val="1"/>
      <w:marLeft w:val="0"/>
      <w:marRight w:val="0"/>
      <w:marTop w:val="0"/>
      <w:marBottom w:val="0"/>
      <w:divBdr>
        <w:top w:val="none" w:sz="0" w:space="0" w:color="auto"/>
        <w:left w:val="none" w:sz="0" w:space="0" w:color="auto"/>
        <w:bottom w:val="none" w:sz="0" w:space="0" w:color="auto"/>
        <w:right w:val="none" w:sz="0" w:space="0" w:color="auto"/>
      </w:divBdr>
    </w:div>
    <w:div w:id="1454858200">
      <w:bodyDiv w:val="1"/>
      <w:marLeft w:val="0"/>
      <w:marRight w:val="0"/>
      <w:marTop w:val="0"/>
      <w:marBottom w:val="0"/>
      <w:divBdr>
        <w:top w:val="none" w:sz="0" w:space="0" w:color="auto"/>
        <w:left w:val="none" w:sz="0" w:space="0" w:color="auto"/>
        <w:bottom w:val="none" w:sz="0" w:space="0" w:color="auto"/>
        <w:right w:val="none" w:sz="0" w:space="0" w:color="auto"/>
      </w:divBdr>
    </w:div>
    <w:div w:id="1461146529">
      <w:bodyDiv w:val="1"/>
      <w:marLeft w:val="0"/>
      <w:marRight w:val="0"/>
      <w:marTop w:val="0"/>
      <w:marBottom w:val="0"/>
      <w:divBdr>
        <w:top w:val="none" w:sz="0" w:space="0" w:color="auto"/>
        <w:left w:val="none" w:sz="0" w:space="0" w:color="auto"/>
        <w:bottom w:val="none" w:sz="0" w:space="0" w:color="auto"/>
        <w:right w:val="none" w:sz="0" w:space="0" w:color="auto"/>
      </w:divBdr>
    </w:div>
    <w:div w:id="1472401547">
      <w:bodyDiv w:val="1"/>
      <w:marLeft w:val="0"/>
      <w:marRight w:val="0"/>
      <w:marTop w:val="0"/>
      <w:marBottom w:val="0"/>
      <w:divBdr>
        <w:top w:val="none" w:sz="0" w:space="0" w:color="auto"/>
        <w:left w:val="none" w:sz="0" w:space="0" w:color="auto"/>
        <w:bottom w:val="none" w:sz="0" w:space="0" w:color="auto"/>
        <w:right w:val="none" w:sz="0" w:space="0" w:color="auto"/>
      </w:divBdr>
    </w:div>
    <w:div w:id="1476140224">
      <w:bodyDiv w:val="1"/>
      <w:marLeft w:val="0"/>
      <w:marRight w:val="0"/>
      <w:marTop w:val="0"/>
      <w:marBottom w:val="0"/>
      <w:divBdr>
        <w:top w:val="none" w:sz="0" w:space="0" w:color="auto"/>
        <w:left w:val="none" w:sz="0" w:space="0" w:color="auto"/>
        <w:bottom w:val="none" w:sz="0" w:space="0" w:color="auto"/>
        <w:right w:val="none" w:sz="0" w:space="0" w:color="auto"/>
      </w:divBdr>
    </w:div>
    <w:div w:id="1503549142">
      <w:bodyDiv w:val="1"/>
      <w:marLeft w:val="0"/>
      <w:marRight w:val="0"/>
      <w:marTop w:val="0"/>
      <w:marBottom w:val="0"/>
      <w:divBdr>
        <w:top w:val="none" w:sz="0" w:space="0" w:color="auto"/>
        <w:left w:val="none" w:sz="0" w:space="0" w:color="auto"/>
        <w:bottom w:val="none" w:sz="0" w:space="0" w:color="auto"/>
        <w:right w:val="none" w:sz="0" w:space="0" w:color="auto"/>
      </w:divBdr>
    </w:div>
    <w:div w:id="1541701462">
      <w:bodyDiv w:val="1"/>
      <w:marLeft w:val="0"/>
      <w:marRight w:val="0"/>
      <w:marTop w:val="0"/>
      <w:marBottom w:val="0"/>
      <w:divBdr>
        <w:top w:val="none" w:sz="0" w:space="0" w:color="auto"/>
        <w:left w:val="none" w:sz="0" w:space="0" w:color="auto"/>
        <w:bottom w:val="none" w:sz="0" w:space="0" w:color="auto"/>
        <w:right w:val="none" w:sz="0" w:space="0" w:color="auto"/>
      </w:divBdr>
    </w:div>
    <w:div w:id="1546797248">
      <w:bodyDiv w:val="1"/>
      <w:marLeft w:val="0"/>
      <w:marRight w:val="0"/>
      <w:marTop w:val="0"/>
      <w:marBottom w:val="0"/>
      <w:divBdr>
        <w:top w:val="none" w:sz="0" w:space="0" w:color="auto"/>
        <w:left w:val="none" w:sz="0" w:space="0" w:color="auto"/>
        <w:bottom w:val="none" w:sz="0" w:space="0" w:color="auto"/>
        <w:right w:val="none" w:sz="0" w:space="0" w:color="auto"/>
      </w:divBdr>
    </w:div>
    <w:div w:id="1551308011">
      <w:bodyDiv w:val="1"/>
      <w:marLeft w:val="0"/>
      <w:marRight w:val="0"/>
      <w:marTop w:val="0"/>
      <w:marBottom w:val="0"/>
      <w:divBdr>
        <w:top w:val="none" w:sz="0" w:space="0" w:color="auto"/>
        <w:left w:val="none" w:sz="0" w:space="0" w:color="auto"/>
        <w:bottom w:val="none" w:sz="0" w:space="0" w:color="auto"/>
        <w:right w:val="none" w:sz="0" w:space="0" w:color="auto"/>
      </w:divBdr>
    </w:div>
    <w:div w:id="1569539103">
      <w:bodyDiv w:val="1"/>
      <w:marLeft w:val="0"/>
      <w:marRight w:val="0"/>
      <w:marTop w:val="0"/>
      <w:marBottom w:val="0"/>
      <w:divBdr>
        <w:top w:val="none" w:sz="0" w:space="0" w:color="auto"/>
        <w:left w:val="none" w:sz="0" w:space="0" w:color="auto"/>
        <w:bottom w:val="none" w:sz="0" w:space="0" w:color="auto"/>
        <w:right w:val="none" w:sz="0" w:space="0" w:color="auto"/>
      </w:divBdr>
    </w:div>
    <w:div w:id="1580868258">
      <w:bodyDiv w:val="1"/>
      <w:marLeft w:val="0"/>
      <w:marRight w:val="0"/>
      <w:marTop w:val="0"/>
      <w:marBottom w:val="0"/>
      <w:divBdr>
        <w:top w:val="none" w:sz="0" w:space="0" w:color="auto"/>
        <w:left w:val="none" w:sz="0" w:space="0" w:color="auto"/>
        <w:bottom w:val="none" w:sz="0" w:space="0" w:color="auto"/>
        <w:right w:val="none" w:sz="0" w:space="0" w:color="auto"/>
      </w:divBdr>
    </w:div>
    <w:div w:id="1591307187">
      <w:bodyDiv w:val="1"/>
      <w:marLeft w:val="0"/>
      <w:marRight w:val="0"/>
      <w:marTop w:val="0"/>
      <w:marBottom w:val="0"/>
      <w:divBdr>
        <w:top w:val="none" w:sz="0" w:space="0" w:color="auto"/>
        <w:left w:val="none" w:sz="0" w:space="0" w:color="auto"/>
        <w:bottom w:val="none" w:sz="0" w:space="0" w:color="auto"/>
        <w:right w:val="none" w:sz="0" w:space="0" w:color="auto"/>
      </w:divBdr>
    </w:div>
    <w:div w:id="1605528822">
      <w:bodyDiv w:val="1"/>
      <w:marLeft w:val="0"/>
      <w:marRight w:val="0"/>
      <w:marTop w:val="0"/>
      <w:marBottom w:val="0"/>
      <w:divBdr>
        <w:top w:val="none" w:sz="0" w:space="0" w:color="auto"/>
        <w:left w:val="none" w:sz="0" w:space="0" w:color="auto"/>
        <w:bottom w:val="none" w:sz="0" w:space="0" w:color="auto"/>
        <w:right w:val="none" w:sz="0" w:space="0" w:color="auto"/>
      </w:divBdr>
    </w:div>
    <w:div w:id="1616985356">
      <w:bodyDiv w:val="1"/>
      <w:marLeft w:val="0"/>
      <w:marRight w:val="0"/>
      <w:marTop w:val="0"/>
      <w:marBottom w:val="0"/>
      <w:divBdr>
        <w:top w:val="none" w:sz="0" w:space="0" w:color="auto"/>
        <w:left w:val="none" w:sz="0" w:space="0" w:color="auto"/>
        <w:bottom w:val="none" w:sz="0" w:space="0" w:color="auto"/>
        <w:right w:val="none" w:sz="0" w:space="0" w:color="auto"/>
      </w:divBdr>
      <w:divsChild>
        <w:div w:id="271671909">
          <w:marLeft w:val="216"/>
          <w:marRight w:val="0"/>
          <w:marTop w:val="240"/>
          <w:marBottom w:val="0"/>
          <w:divBdr>
            <w:top w:val="none" w:sz="0" w:space="0" w:color="auto"/>
            <w:left w:val="none" w:sz="0" w:space="0" w:color="auto"/>
            <w:bottom w:val="none" w:sz="0" w:space="0" w:color="auto"/>
            <w:right w:val="none" w:sz="0" w:space="0" w:color="auto"/>
          </w:divBdr>
        </w:div>
        <w:div w:id="139463349">
          <w:marLeft w:val="216"/>
          <w:marRight w:val="0"/>
          <w:marTop w:val="240"/>
          <w:marBottom w:val="0"/>
          <w:divBdr>
            <w:top w:val="none" w:sz="0" w:space="0" w:color="auto"/>
            <w:left w:val="none" w:sz="0" w:space="0" w:color="auto"/>
            <w:bottom w:val="none" w:sz="0" w:space="0" w:color="auto"/>
            <w:right w:val="none" w:sz="0" w:space="0" w:color="auto"/>
          </w:divBdr>
        </w:div>
        <w:div w:id="900215874">
          <w:marLeft w:val="216"/>
          <w:marRight w:val="0"/>
          <w:marTop w:val="240"/>
          <w:marBottom w:val="0"/>
          <w:divBdr>
            <w:top w:val="none" w:sz="0" w:space="0" w:color="auto"/>
            <w:left w:val="none" w:sz="0" w:space="0" w:color="auto"/>
            <w:bottom w:val="none" w:sz="0" w:space="0" w:color="auto"/>
            <w:right w:val="none" w:sz="0" w:space="0" w:color="auto"/>
          </w:divBdr>
        </w:div>
        <w:div w:id="1418399233">
          <w:marLeft w:val="216"/>
          <w:marRight w:val="0"/>
          <w:marTop w:val="240"/>
          <w:marBottom w:val="0"/>
          <w:divBdr>
            <w:top w:val="none" w:sz="0" w:space="0" w:color="auto"/>
            <w:left w:val="none" w:sz="0" w:space="0" w:color="auto"/>
            <w:bottom w:val="none" w:sz="0" w:space="0" w:color="auto"/>
            <w:right w:val="none" w:sz="0" w:space="0" w:color="auto"/>
          </w:divBdr>
        </w:div>
        <w:div w:id="1246109273">
          <w:marLeft w:val="216"/>
          <w:marRight w:val="0"/>
          <w:marTop w:val="240"/>
          <w:marBottom w:val="0"/>
          <w:divBdr>
            <w:top w:val="none" w:sz="0" w:space="0" w:color="auto"/>
            <w:left w:val="none" w:sz="0" w:space="0" w:color="auto"/>
            <w:bottom w:val="none" w:sz="0" w:space="0" w:color="auto"/>
            <w:right w:val="none" w:sz="0" w:space="0" w:color="auto"/>
          </w:divBdr>
        </w:div>
        <w:div w:id="1018120950">
          <w:marLeft w:val="216"/>
          <w:marRight w:val="0"/>
          <w:marTop w:val="240"/>
          <w:marBottom w:val="0"/>
          <w:divBdr>
            <w:top w:val="none" w:sz="0" w:space="0" w:color="auto"/>
            <w:left w:val="none" w:sz="0" w:space="0" w:color="auto"/>
            <w:bottom w:val="none" w:sz="0" w:space="0" w:color="auto"/>
            <w:right w:val="none" w:sz="0" w:space="0" w:color="auto"/>
          </w:divBdr>
        </w:div>
        <w:div w:id="516507011">
          <w:marLeft w:val="216"/>
          <w:marRight w:val="0"/>
          <w:marTop w:val="240"/>
          <w:marBottom w:val="0"/>
          <w:divBdr>
            <w:top w:val="none" w:sz="0" w:space="0" w:color="auto"/>
            <w:left w:val="none" w:sz="0" w:space="0" w:color="auto"/>
            <w:bottom w:val="none" w:sz="0" w:space="0" w:color="auto"/>
            <w:right w:val="none" w:sz="0" w:space="0" w:color="auto"/>
          </w:divBdr>
        </w:div>
      </w:divsChild>
    </w:div>
    <w:div w:id="1697004699">
      <w:bodyDiv w:val="1"/>
      <w:marLeft w:val="0"/>
      <w:marRight w:val="0"/>
      <w:marTop w:val="0"/>
      <w:marBottom w:val="0"/>
      <w:divBdr>
        <w:top w:val="none" w:sz="0" w:space="0" w:color="auto"/>
        <w:left w:val="none" w:sz="0" w:space="0" w:color="auto"/>
        <w:bottom w:val="none" w:sz="0" w:space="0" w:color="auto"/>
        <w:right w:val="none" w:sz="0" w:space="0" w:color="auto"/>
      </w:divBdr>
    </w:div>
    <w:div w:id="1699576305">
      <w:bodyDiv w:val="1"/>
      <w:marLeft w:val="0"/>
      <w:marRight w:val="0"/>
      <w:marTop w:val="0"/>
      <w:marBottom w:val="0"/>
      <w:divBdr>
        <w:top w:val="none" w:sz="0" w:space="0" w:color="auto"/>
        <w:left w:val="none" w:sz="0" w:space="0" w:color="auto"/>
        <w:bottom w:val="none" w:sz="0" w:space="0" w:color="auto"/>
        <w:right w:val="none" w:sz="0" w:space="0" w:color="auto"/>
      </w:divBdr>
    </w:div>
    <w:div w:id="1705208338">
      <w:bodyDiv w:val="1"/>
      <w:marLeft w:val="0"/>
      <w:marRight w:val="0"/>
      <w:marTop w:val="0"/>
      <w:marBottom w:val="0"/>
      <w:divBdr>
        <w:top w:val="none" w:sz="0" w:space="0" w:color="auto"/>
        <w:left w:val="none" w:sz="0" w:space="0" w:color="auto"/>
        <w:bottom w:val="none" w:sz="0" w:space="0" w:color="auto"/>
        <w:right w:val="none" w:sz="0" w:space="0" w:color="auto"/>
      </w:divBdr>
    </w:div>
    <w:div w:id="1722627757">
      <w:bodyDiv w:val="1"/>
      <w:marLeft w:val="0"/>
      <w:marRight w:val="0"/>
      <w:marTop w:val="0"/>
      <w:marBottom w:val="0"/>
      <w:divBdr>
        <w:top w:val="none" w:sz="0" w:space="0" w:color="auto"/>
        <w:left w:val="none" w:sz="0" w:space="0" w:color="auto"/>
        <w:bottom w:val="none" w:sz="0" w:space="0" w:color="auto"/>
        <w:right w:val="none" w:sz="0" w:space="0" w:color="auto"/>
      </w:divBdr>
    </w:div>
    <w:div w:id="1732583750">
      <w:bodyDiv w:val="1"/>
      <w:marLeft w:val="0"/>
      <w:marRight w:val="0"/>
      <w:marTop w:val="0"/>
      <w:marBottom w:val="0"/>
      <w:divBdr>
        <w:top w:val="none" w:sz="0" w:space="0" w:color="auto"/>
        <w:left w:val="none" w:sz="0" w:space="0" w:color="auto"/>
        <w:bottom w:val="none" w:sz="0" w:space="0" w:color="auto"/>
        <w:right w:val="none" w:sz="0" w:space="0" w:color="auto"/>
      </w:divBdr>
    </w:div>
    <w:div w:id="1760904922">
      <w:bodyDiv w:val="1"/>
      <w:marLeft w:val="0"/>
      <w:marRight w:val="0"/>
      <w:marTop w:val="0"/>
      <w:marBottom w:val="0"/>
      <w:divBdr>
        <w:top w:val="none" w:sz="0" w:space="0" w:color="auto"/>
        <w:left w:val="none" w:sz="0" w:space="0" w:color="auto"/>
        <w:bottom w:val="none" w:sz="0" w:space="0" w:color="auto"/>
        <w:right w:val="none" w:sz="0" w:space="0" w:color="auto"/>
      </w:divBdr>
    </w:div>
    <w:div w:id="1763330437">
      <w:bodyDiv w:val="1"/>
      <w:marLeft w:val="0"/>
      <w:marRight w:val="0"/>
      <w:marTop w:val="0"/>
      <w:marBottom w:val="0"/>
      <w:divBdr>
        <w:top w:val="none" w:sz="0" w:space="0" w:color="auto"/>
        <w:left w:val="none" w:sz="0" w:space="0" w:color="auto"/>
        <w:bottom w:val="none" w:sz="0" w:space="0" w:color="auto"/>
        <w:right w:val="none" w:sz="0" w:space="0" w:color="auto"/>
      </w:divBdr>
    </w:div>
    <w:div w:id="1767919250">
      <w:bodyDiv w:val="1"/>
      <w:marLeft w:val="0"/>
      <w:marRight w:val="0"/>
      <w:marTop w:val="0"/>
      <w:marBottom w:val="0"/>
      <w:divBdr>
        <w:top w:val="none" w:sz="0" w:space="0" w:color="auto"/>
        <w:left w:val="none" w:sz="0" w:space="0" w:color="auto"/>
        <w:bottom w:val="none" w:sz="0" w:space="0" w:color="auto"/>
        <w:right w:val="none" w:sz="0" w:space="0" w:color="auto"/>
      </w:divBdr>
    </w:div>
    <w:div w:id="1812206038">
      <w:bodyDiv w:val="1"/>
      <w:marLeft w:val="0"/>
      <w:marRight w:val="0"/>
      <w:marTop w:val="0"/>
      <w:marBottom w:val="0"/>
      <w:divBdr>
        <w:top w:val="none" w:sz="0" w:space="0" w:color="auto"/>
        <w:left w:val="none" w:sz="0" w:space="0" w:color="auto"/>
        <w:bottom w:val="none" w:sz="0" w:space="0" w:color="auto"/>
        <w:right w:val="none" w:sz="0" w:space="0" w:color="auto"/>
      </w:divBdr>
    </w:div>
    <w:div w:id="1812208941">
      <w:bodyDiv w:val="1"/>
      <w:marLeft w:val="0"/>
      <w:marRight w:val="0"/>
      <w:marTop w:val="0"/>
      <w:marBottom w:val="0"/>
      <w:divBdr>
        <w:top w:val="none" w:sz="0" w:space="0" w:color="auto"/>
        <w:left w:val="none" w:sz="0" w:space="0" w:color="auto"/>
        <w:bottom w:val="none" w:sz="0" w:space="0" w:color="auto"/>
        <w:right w:val="none" w:sz="0" w:space="0" w:color="auto"/>
      </w:divBdr>
    </w:div>
    <w:div w:id="1820342944">
      <w:bodyDiv w:val="1"/>
      <w:marLeft w:val="0"/>
      <w:marRight w:val="0"/>
      <w:marTop w:val="0"/>
      <w:marBottom w:val="0"/>
      <w:divBdr>
        <w:top w:val="none" w:sz="0" w:space="0" w:color="auto"/>
        <w:left w:val="none" w:sz="0" w:space="0" w:color="auto"/>
        <w:bottom w:val="none" w:sz="0" w:space="0" w:color="auto"/>
        <w:right w:val="none" w:sz="0" w:space="0" w:color="auto"/>
      </w:divBdr>
    </w:div>
    <w:div w:id="1820998923">
      <w:bodyDiv w:val="1"/>
      <w:marLeft w:val="0"/>
      <w:marRight w:val="0"/>
      <w:marTop w:val="0"/>
      <w:marBottom w:val="0"/>
      <w:divBdr>
        <w:top w:val="none" w:sz="0" w:space="0" w:color="auto"/>
        <w:left w:val="none" w:sz="0" w:space="0" w:color="auto"/>
        <w:bottom w:val="none" w:sz="0" w:space="0" w:color="auto"/>
        <w:right w:val="none" w:sz="0" w:space="0" w:color="auto"/>
      </w:divBdr>
    </w:div>
    <w:div w:id="1821535923">
      <w:bodyDiv w:val="1"/>
      <w:marLeft w:val="0"/>
      <w:marRight w:val="0"/>
      <w:marTop w:val="0"/>
      <w:marBottom w:val="0"/>
      <w:divBdr>
        <w:top w:val="none" w:sz="0" w:space="0" w:color="auto"/>
        <w:left w:val="none" w:sz="0" w:space="0" w:color="auto"/>
        <w:bottom w:val="none" w:sz="0" w:space="0" w:color="auto"/>
        <w:right w:val="none" w:sz="0" w:space="0" w:color="auto"/>
      </w:divBdr>
    </w:div>
    <w:div w:id="1828745701">
      <w:bodyDiv w:val="1"/>
      <w:marLeft w:val="0"/>
      <w:marRight w:val="0"/>
      <w:marTop w:val="0"/>
      <w:marBottom w:val="0"/>
      <w:divBdr>
        <w:top w:val="none" w:sz="0" w:space="0" w:color="auto"/>
        <w:left w:val="none" w:sz="0" w:space="0" w:color="auto"/>
        <w:bottom w:val="none" w:sz="0" w:space="0" w:color="auto"/>
        <w:right w:val="none" w:sz="0" w:space="0" w:color="auto"/>
      </w:divBdr>
    </w:div>
    <w:div w:id="1848472430">
      <w:bodyDiv w:val="1"/>
      <w:marLeft w:val="0"/>
      <w:marRight w:val="0"/>
      <w:marTop w:val="0"/>
      <w:marBottom w:val="0"/>
      <w:divBdr>
        <w:top w:val="none" w:sz="0" w:space="0" w:color="auto"/>
        <w:left w:val="none" w:sz="0" w:space="0" w:color="auto"/>
        <w:bottom w:val="none" w:sz="0" w:space="0" w:color="auto"/>
        <w:right w:val="none" w:sz="0" w:space="0" w:color="auto"/>
      </w:divBdr>
    </w:div>
    <w:div w:id="1909261824">
      <w:bodyDiv w:val="1"/>
      <w:marLeft w:val="0"/>
      <w:marRight w:val="0"/>
      <w:marTop w:val="0"/>
      <w:marBottom w:val="0"/>
      <w:divBdr>
        <w:top w:val="none" w:sz="0" w:space="0" w:color="auto"/>
        <w:left w:val="none" w:sz="0" w:space="0" w:color="auto"/>
        <w:bottom w:val="none" w:sz="0" w:space="0" w:color="auto"/>
        <w:right w:val="none" w:sz="0" w:space="0" w:color="auto"/>
      </w:divBdr>
    </w:div>
    <w:div w:id="1920139553">
      <w:bodyDiv w:val="1"/>
      <w:marLeft w:val="0"/>
      <w:marRight w:val="0"/>
      <w:marTop w:val="0"/>
      <w:marBottom w:val="0"/>
      <w:divBdr>
        <w:top w:val="none" w:sz="0" w:space="0" w:color="auto"/>
        <w:left w:val="none" w:sz="0" w:space="0" w:color="auto"/>
        <w:bottom w:val="none" w:sz="0" w:space="0" w:color="auto"/>
        <w:right w:val="none" w:sz="0" w:space="0" w:color="auto"/>
      </w:divBdr>
      <w:divsChild>
        <w:div w:id="1356619372">
          <w:marLeft w:val="1440"/>
          <w:marRight w:val="0"/>
          <w:marTop w:val="0"/>
          <w:marBottom w:val="180"/>
          <w:divBdr>
            <w:top w:val="none" w:sz="0" w:space="0" w:color="auto"/>
            <w:left w:val="none" w:sz="0" w:space="0" w:color="auto"/>
            <w:bottom w:val="none" w:sz="0" w:space="0" w:color="auto"/>
            <w:right w:val="none" w:sz="0" w:space="0" w:color="auto"/>
          </w:divBdr>
        </w:div>
        <w:div w:id="1557081789">
          <w:marLeft w:val="1440"/>
          <w:marRight w:val="0"/>
          <w:marTop w:val="0"/>
          <w:marBottom w:val="180"/>
          <w:divBdr>
            <w:top w:val="none" w:sz="0" w:space="0" w:color="auto"/>
            <w:left w:val="none" w:sz="0" w:space="0" w:color="auto"/>
            <w:bottom w:val="none" w:sz="0" w:space="0" w:color="auto"/>
            <w:right w:val="none" w:sz="0" w:space="0" w:color="auto"/>
          </w:divBdr>
        </w:div>
        <w:div w:id="216285588">
          <w:marLeft w:val="1440"/>
          <w:marRight w:val="0"/>
          <w:marTop w:val="0"/>
          <w:marBottom w:val="180"/>
          <w:divBdr>
            <w:top w:val="none" w:sz="0" w:space="0" w:color="auto"/>
            <w:left w:val="none" w:sz="0" w:space="0" w:color="auto"/>
            <w:bottom w:val="none" w:sz="0" w:space="0" w:color="auto"/>
            <w:right w:val="none" w:sz="0" w:space="0" w:color="auto"/>
          </w:divBdr>
        </w:div>
        <w:div w:id="40903402">
          <w:marLeft w:val="1440"/>
          <w:marRight w:val="0"/>
          <w:marTop w:val="0"/>
          <w:marBottom w:val="180"/>
          <w:divBdr>
            <w:top w:val="none" w:sz="0" w:space="0" w:color="auto"/>
            <w:left w:val="none" w:sz="0" w:space="0" w:color="auto"/>
            <w:bottom w:val="none" w:sz="0" w:space="0" w:color="auto"/>
            <w:right w:val="none" w:sz="0" w:space="0" w:color="auto"/>
          </w:divBdr>
        </w:div>
      </w:divsChild>
    </w:div>
    <w:div w:id="1928462877">
      <w:bodyDiv w:val="1"/>
      <w:marLeft w:val="0"/>
      <w:marRight w:val="0"/>
      <w:marTop w:val="0"/>
      <w:marBottom w:val="0"/>
      <w:divBdr>
        <w:top w:val="none" w:sz="0" w:space="0" w:color="auto"/>
        <w:left w:val="none" w:sz="0" w:space="0" w:color="auto"/>
        <w:bottom w:val="none" w:sz="0" w:space="0" w:color="auto"/>
        <w:right w:val="none" w:sz="0" w:space="0" w:color="auto"/>
      </w:divBdr>
    </w:div>
    <w:div w:id="2010252262">
      <w:bodyDiv w:val="1"/>
      <w:marLeft w:val="0"/>
      <w:marRight w:val="0"/>
      <w:marTop w:val="0"/>
      <w:marBottom w:val="0"/>
      <w:divBdr>
        <w:top w:val="none" w:sz="0" w:space="0" w:color="auto"/>
        <w:left w:val="none" w:sz="0" w:space="0" w:color="auto"/>
        <w:bottom w:val="none" w:sz="0" w:space="0" w:color="auto"/>
        <w:right w:val="none" w:sz="0" w:space="0" w:color="auto"/>
      </w:divBdr>
    </w:div>
    <w:div w:id="2024168210">
      <w:bodyDiv w:val="1"/>
      <w:marLeft w:val="0"/>
      <w:marRight w:val="0"/>
      <w:marTop w:val="0"/>
      <w:marBottom w:val="0"/>
      <w:divBdr>
        <w:top w:val="none" w:sz="0" w:space="0" w:color="auto"/>
        <w:left w:val="none" w:sz="0" w:space="0" w:color="auto"/>
        <w:bottom w:val="none" w:sz="0" w:space="0" w:color="auto"/>
        <w:right w:val="none" w:sz="0" w:space="0" w:color="auto"/>
      </w:divBdr>
    </w:div>
    <w:div w:id="2045864191">
      <w:bodyDiv w:val="1"/>
      <w:marLeft w:val="0"/>
      <w:marRight w:val="0"/>
      <w:marTop w:val="0"/>
      <w:marBottom w:val="0"/>
      <w:divBdr>
        <w:top w:val="none" w:sz="0" w:space="0" w:color="auto"/>
        <w:left w:val="none" w:sz="0" w:space="0" w:color="auto"/>
        <w:bottom w:val="none" w:sz="0" w:space="0" w:color="auto"/>
        <w:right w:val="none" w:sz="0" w:space="0" w:color="auto"/>
      </w:divBdr>
    </w:div>
    <w:div w:id="2046051761">
      <w:bodyDiv w:val="1"/>
      <w:marLeft w:val="0"/>
      <w:marRight w:val="0"/>
      <w:marTop w:val="0"/>
      <w:marBottom w:val="0"/>
      <w:divBdr>
        <w:top w:val="none" w:sz="0" w:space="0" w:color="auto"/>
        <w:left w:val="none" w:sz="0" w:space="0" w:color="auto"/>
        <w:bottom w:val="none" w:sz="0" w:space="0" w:color="auto"/>
        <w:right w:val="none" w:sz="0" w:space="0" w:color="auto"/>
      </w:divBdr>
    </w:div>
    <w:div w:id="2059695673">
      <w:bodyDiv w:val="1"/>
      <w:marLeft w:val="0"/>
      <w:marRight w:val="0"/>
      <w:marTop w:val="0"/>
      <w:marBottom w:val="0"/>
      <w:divBdr>
        <w:top w:val="none" w:sz="0" w:space="0" w:color="auto"/>
        <w:left w:val="none" w:sz="0" w:space="0" w:color="auto"/>
        <w:bottom w:val="none" w:sz="0" w:space="0" w:color="auto"/>
        <w:right w:val="none" w:sz="0" w:space="0" w:color="auto"/>
      </w:divBdr>
    </w:div>
    <w:div w:id="2102481407">
      <w:bodyDiv w:val="1"/>
      <w:marLeft w:val="0"/>
      <w:marRight w:val="0"/>
      <w:marTop w:val="0"/>
      <w:marBottom w:val="0"/>
      <w:divBdr>
        <w:top w:val="none" w:sz="0" w:space="0" w:color="auto"/>
        <w:left w:val="none" w:sz="0" w:space="0" w:color="auto"/>
        <w:bottom w:val="none" w:sz="0" w:space="0" w:color="auto"/>
        <w:right w:val="none" w:sz="0" w:space="0" w:color="auto"/>
      </w:divBdr>
    </w:div>
    <w:div w:id="2124305967">
      <w:bodyDiv w:val="1"/>
      <w:marLeft w:val="0"/>
      <w:marRight w:val="0"/>
      <w:marTop w:val="0"/>
      <w:marBottom w:val="0"/>
      <w:divBdr>
        <w:top w:val="none" w:sz="0" w:space="0" w:color="auto"/>
        <w:left w:val="none" w:sz="0" w:space="0" w:color="auto"/>
        <w:bottom w:val="none" w:sz="0" w:space="0" w:color="auto"/>
        <w:right w:val="none" w:sz="0" w:space="0" w:color="auto"/>
      </w:divBdr>
    </w:div>
    <w:div w:id="21351020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2.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package" Target="embeddings/Microsoft_Visio_Drawing12.vsdx"/><Relationship Id="rId133" Type="http://schemas.openxmlformats.org/officeDocument/2006/relationships/image" Target="media/image108.png"/><Relationship Id="rId138" Type="http://schemas.openxmlformats.org/officeDocument/2006/relationships/image" Target="media/image113.png"/><Relationship Id="rId16" Type="http://schemas.openxmlformats.org/officeDocument/2006/relationships/image" Target="media/image5.png"/><Relationship Id="rId107" Type="http://schemas.openxmlformats.org/officeDocument/2006/relationships/image" Target="media/image87.gif"/><Relationship Id="rId11" Type="http://schemas.openxmlformats.org/officeDocument/2006/relationships/image" Target="media/image1.jpe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emf"/><Relationship Id="rId74" Type="http://schemas.openxmlformats.org/officeDocument/2006/relationships/package" Target="embeddings/Microsoft_Visio_Drawing3.vsdx"/><Relationship Id="rId79" Type="http://schemas.openxmlformats.org/officeDocument/2006/relationships/image" Target="media/image62.png"/><Relationship Id="rId102" Type="http://schemas.openxmlformats.org/officeDocument/2006/relationships/package" Target="embeddings/Microsoft_Visio_Drawing35.vsdx"/><Relationship Id="rId123" Type="http://schemas.openxmlformats.org/officeDocument/2006/relationships/image" Target="media/image98.png"/><Relationship Id="rId128" Type="http://schemas.openxmlformats.org/officeDocument/2006/relationships/image" Target="media/image103.png"/><Relationship Id="rId144"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73.png"/><Relationship Id="rId95" Type="http://schemas.openxmlformats.org/officeDocument/2006/relationships/image" Target="media/image76.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0.png"/><Relationship Id="rId69" Type="http://schemas.openxmlformats.org/officeDocument/2006/relationships/image" Target="media/image55.emf"/><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customXml" Target="../customXml/item3.xml"/><Relationship Id="rId12" Type="http://schemas.openxmlformats.org/officeDocument/2006/relationships/hyperlink" Target="https://isotc.iso.org/livelink/livelink/open/jtc1sc29wg3"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svg"/><Relationship Id="rId59" Type="http://schemas.openxmlformats.org/officeDocument/2006/relationships/package" Target="embeddings/Microsoft_Visio_Drawing.vsdx"/><Relationship Id="rId67" Type="http://schemas.openxmlformats.org/officeDocument/2006/relationships/image" Target="media/image53.png"/><Relationship Id="rId103" Type="http://schemas.openxmlformats.org/officeDocument/2006/relationships/image" Target="media/image83.png"/><Relationship Id="rId108" Type="http://schemas.openxmlformats.org/officeDocument/2006/relationships/image" Target="media/image85.emf"/><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media/image104.png"/><Relationship Id="rId137" Type="http://schemas.openxmlformats.org/officeDocument/2006/relationships/image" Target="media/image112.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8.png"/><Relationship Id="rId70" Type="http://schemas.openxmlformats.org/officeDocument/2006/relationships/package" Target="embeddings/Microsoft_Visio_Drawing11.vsdx"/><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emf"/><Relationship Id="rId96" Type="http://schemas.openxmlformats.org/officeDocument/2006/relationships/image" Target="media/image77.png"/><Relationship Id="rId111" Type="http://schemas.openxmlformats.org/officeDocument/2006/relationships/image" Target="media/image87.emf"/><Relationship Id="rId132" Type="http://schemas.openxmlformats.org/officeDocument/2006/relationships/image" Target="media/image107.svg"/><Relationship Id="rId140" Type="http://schemas.openxmlformats.org/officeDocument/2006/relationships/image" Target="media/image115.emf"/><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5.png"/><Relationship Id="rId106" Type="http://schemas.openxmlformats.org/officeDocument/2006/relationships/image" Target="media/image86.gif"/><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7.emf"/><Relationship Id="rId65" Type="http://schemas.openxmlformats.org/officeDocument/2006/relationships/image" Target="media/image51.png"/><Relationship Id="rId73" Type="http://schemas.openxmlformats.org/officeDocument/2006/relationships/image" Target="media/image57.emf"/><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package" Target="embeddings/Microsoft_Visio_Drawing4.vsdx"/><Relationship Id="rId99" Type="http://schemas.openxmlformats.org/officeDocument/2006/relationships/image" Target="media/image80.png"/><Relationship Id="rId101" Type="http://schemas.openxmlformats.org/officeDocument/2006/relationships/image" Target="media/image82.emf"/><Relationship Id="rId122" Type="http://schemas.openxmlformats.org/officeDocument/2006/relationships/image" Target="media/image97.png"/><Relationship Id="rId130" Type="http://schemas.openxmlformats.org/officeDocument/2006/relationships/image" Target="media/image105.png"/><Relationship Id="rId135" Type="http://schemas.openxmlformats.org/officeDocument/2006/relationships/image" Target="media/image110.png"/><Relationship Id="rId143" Type="http://schemas.openxmlformats.org/officeDocument/2006/relationships/image" Target="media/image117.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package" Target="embeddings/Microsoft_Visio_Drawing14.vsdx"/><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wmf"/><Relationship Id="rId76" Type="http://schemas.openxmlformats.org/officeDocument/2006/relationships/image" Target="media/image59.png"/><Relationship Id="rId97" Type="http://schemas.openxmlformats.org/officeDocument/2006/relationships/image" Target="media/image78.png"/><Relationship Id="rId104" Type="http://schemas.openxmlformats.org/officeDocument/2006/relationships/image" Target="media/image84.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package" Target="embeddings/Microsoft_Visio_Drawing6.vsdx"/><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package" Target="embeddings/Microsoft_Visio_Drawing22.vsdx"/><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0.png"/><Relationship Id="rId110" Type="http://schemas.openxmlformats.org/officeDocument/2006/relationships/image" Target="media/image86.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package" Target="embeddings/Microsoft_Visio_Drawing1.vsdx"/><Relationship Id="rId82" Type="http://schemas.openxmlformats.org/officeDocument/2006/relationships/image" Target="media/image65.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oleObject" Target="embeddings/oleObject1.bin"/><Relationship Id="rId77" Type="http://schemas.openxmlformats.org/officeDocument/2006/relationships/image" Target="media/image60.png"/><Relationship Id="rId100" Type="http://schemas.openxmlformats.org/officeDocument/2006/relationships/image" Target="media/image81.png"/><Relationship Id="rId105" Type="http://schemas.openxmlformats.org/officeDocument/2006/relationships/image" Target="media/image85.gif"/><Relationship Id="rId126" Type="http://schemas.openxmlformats.org/officeDocument/2006/relationships/image" Target="media/image101.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package" Target="embeddings/Microsoft_Visio_Drawing2.vsdx"/><Relationship Id="rId93" Type="http://schemas.openxmlformats.org/officeDocument/2006/relationships/image" Target="media/image75.emf"/><Relationship Id="rId98" Type="http://schemas.openxmlformats.org/officeDocument/2006/relationships/image" Target="media/image79.png"/><Relationship Id="rId121" Type="http://schemas.openxmlformats.org/officeDocument/2006/relationships/image" Target="media/image96.png"/><Relationship Id="rId142" Type="http://schemas.openxmlformats.org/officeDocument/2006/relationships/image" Target="media/image1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101467-8A9D-4E51-B3A7-B6C9A4085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844684-8A07-468E-A7B2-2DF00EA77AF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04DB03-0C1F-4817-ACD9-255A43E9E86A}">
  <ds:schemaRefs>
    <ds:schemaRef ds:uri="http://schemas.openxmlformats.org/officeDocument/2006/bibliography"/>
  </ds:schemaRefs>
</ds:datastoreItem>
</file>

<file path=customXml/itemProps4.xml><?xml version="1.0" encoding="utf-8"?>
<ds:datastoreItem xmlns:ds="http://schemas.openxmlformats.org/officeDocument/2006/customXml" ds:itemID="{68140C58-F674-40DF-9464-EA28D4A90730}">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13</Pages>
  <Words>40552</Words>
  <Characters>223040</Characters>
  <Application>Microsoft Office Word</Application>
  <DocSecurity>0</DocSecurity>
  <Lines>1858</Lines>
  <Paragraphs>526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263066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Marius Preda</cp:lastModifiedBy>
  <cp:revision>4</cp:revision>
  <dcterms:created xsi:type="dcterms:W3CDTF">2024-01-19T22:42:00Z</dcterms:created>
  <dcterms:modified xsi:type="dcterms:W3CDTF">2024-01-20T10:19:00Z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CWMc36d9f6e40054f6e90c89d39f0ca4d74">
    <vt:lpwstr>CWMNZZyBCGd76MWF5e1fnt6GK7pgyMD+C9X81qaZRSbZ0ucRbPSl0Ed9s6JJVoPz3tbNFdR05N2vwRyKga+OWGueA==</vt:lpwstr>
  </property>
</Properties>
</file>