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1DDDABE" w:rsidR="00CB798F" w:rsidRPr="008A5B0C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C81188" w:rsidRPr="008A5B0C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 w:rsidRPr="008A5B0C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8A5B0C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8A5B0C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1F4207" w:rsidRPr="008A5B0C">
        <w:rPr>
          <w:rFonts w:ascii="Times New Roman" w:hAnsi="Times New Roman" w:cs="Times New Roman"/>
          <w:w w:val="115"/>
          <w:sz w:val="48"/>
          <w:szCs w:val="48"/>
          <w:u w:val="thick"/>
        </w:rPr>
        <w:t>0</w:t>
      </w:r>
      <w:r w:rsidR="00F32484" w:rsidRPr="008A5B0C">
        <w:rPr>
          <w:rFonts w:ascii="Times New Roman" w:hAnsi="Times New Roman" w:cs="Times New Roman"/>
          <w:w w:val="115"/>
          <w:sz w:val="48"/>
          <w:szCs w:val="48"/>
          <w:u w:val="thick"/>
        </w:rPr>
        <w:t>4</w:t>
      </w:r>
      <w:r w:rsidR="00D71722" w:rsidRPr="008A5B0C">
        <w:rPr>
          <w:rFonts w:ascii="Times New Roman" w:hAnsi="Times New Roman" w:cs="Times New Roman"/>
          <w:w w:val="115"/>
          <w:sz w:val="48"/>
          <w:szCs w:val="48"/>
          <w:u w:val="thick"/>
        </w:rPr>
        <w:t>11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268ACE97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C81188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268ACE97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C81188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t>Output Document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6B55AB4D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7339E6">
        <w:rPr>
          <w:rFonts w:ascii="Times New Roman" w:hAnsi="Times New Roman" w:cs="Times New Roman"/>
          <w:snapToGrid w:val="0"/>
        </w:rPr>
        <w:t xml:space="preserve">IV-PSNR </w:t>
      </w:r>
      <w:r w:rsidR="00D71722">
        <w:rPr>
          <w:rFonts w:ascii="Times New Roman" w:hAnsi="Times New Roman" w:cs="Times New Roman"/>
          <w:snapToGrid w:val="0"/>
        </w:rPr>
        <w:t>5</w:t>
      </w:r>
      <w:r w:rsidR="004244FA">
        <w:rPr>
          <w:rFonts w:ascii="Times New Roman" w:hAnsi="Times New Roman" w:cs="Times New Roman"/>
          <w:snapToGrid w:val="0"/>
        </w:rPr>
        <w:t>.0 m</w:t>
      </w:r>
      <w:r w:rsidR="004244FA">
        <w:rPr>
          <w:rFonts w:ascii="Times New Roman" w:hAnsi="Times New Roman" w:cs="Times New Roman" w:hint="eastAsia"/>
          <w:snapToGrid w:val="0"/>
          <w:lang w:eastAsia="zh-CN"/>
        </w:rPr>
        <w:t>anual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75A5B324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202</w:t>
      </w:r>
      <w:r w:rsidR="00D71722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71722">
        <w:rPr>
          <w:rFonts w:ascii="Times New Roman" w:hAnsi="Times New Roman" w:cs="Times New Roman"/>
          <w:snapToGrid w:val="0"/>
          <w:sz w:val="24"/>
          <w:szCs w:val="24"/>
        </w:rPr>
        <w:t>11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71722">
        <w:rPr>
          <w:rFonts w:ascii="Times New Roman" w:hAnsi="Times New Roman" w:cs="Times New Roman"/>
          <w:snapToGrid w:val="0"/>
          <w:sz w:val="24"/>
          <w:szCs w:val="24"/>
        </w:rPr>
        <w:t>03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36243951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C81188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4</w:t>
      </w:r>
    </w:p>
    <w:p w14:paraId="1BC532BB" w14:textId="77777777" w:rsidR="00CB798F" w:rsidRPr="00980E7B" w:rsidRDefault="00CB798F" w:rsidP="00423AC9">
      <w:pPr>
        <w:rPr>
          <w:snapToGrid w:val="0"/>
        </w:rPr>
      </w:pPr>
    </w:p>
    <w:p w14:paraId="7737F34B" w14:textId="411D866B" w:rsidR="00CB798F" w:rsidRPr="00980E7B" w:rsidRDefault="004E45B6" w:rsidP="00423AC9">
      <w:pPr>
        <w:tabs>
          <w:tab w:val="left" w:pos="3099"/>
        </w:tabs>
        <w:ind w:left="104"/>
        <w:rPr>
          <w:b/>
          <w:snapToGrid w:val="0"/>
        </w:rPr>
      </w:pPr>
      <w:r w:rsidRPr="00423AC9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980E7B">
        <w:rPr>
          <w:snapToGrid w:val="0"/>
        </w:rPr>
        <w:tab/>
      </w:r>
      <w:r w:rsidR="00954B0D" w:rsidRPr="00423AC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2FD5E462" w14:textId="77777777" w:rsidR="00F419DA" w:rsidRPr="00980E7B" w:rsidRDefault="00F419DA" w:rsidP="00423AC9">
      <w:pPr>
        <w:rPr>
          <w:snapToGrid w:val="0"/>
        </w:rPr>
      </w:pPr>
    </w:p>
    <w:p w14:paraId="3B221D05" w14:textId="3D38A737" w:rsidR="00F419DA" w:rsidRPr="00980E7B" w:rsidRDefault="00F419DA" w:rsidP="00423AC9">
      <w:pPr>
        <w:tabs>
          <w:tab w:val="left" w:pos="3099"/>
        </w:tabs>
        <w:ind w:left="104"/>
        <w:rPr>
          <w:b/>
          <w:snapToGrid w:val="0"/>
        </w:rPr>
      </w:pPr>
      <w:r w:rsidRPr="00423AC9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980E7B">
        <w:rPr>
          <w:snapToGrid w:val="0"/>
        </w:rPr>
        <w:tab/>
      </w:r>
      <w:r w:rsidRPr="00423AC9">
        <w:rPr>
          <w:rFonts w:ascii="Times New Roman" w:hAnsi="Times New Roman" w:cs="Times New Roman"/>
          <w:snapToGrid w:val="0"/>
          <w:sz w:val="24"/>
          <w:szCs w:val="24"/>
        </w:rPr>
        <w:t>None</w:t>
      </w:r>
    </w:p>
    <w:p w14:paraId="3BA761F0" w14:textId="77777777" w:rsidR="00F419DA" w:rsidRPr="00980E7B" w:rsidRDefault="00F419DA" w:rsidP="00F419DA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3F7F2F6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BE05E1">
        <w:rPr>
          <w:rFonts w:ascii="Times New Roman" w:hAnsi="Times New Roman" w:cs="Times New Roman"/>
          <w:snapToGrid w:val="0"/>
          <w:sz w:val="24"/>
          <w:szCs w:val="24"/>
        </w:rPr>
        <w:t>9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 xml:space="preserve"> (with</w:t>
      </w:r>
      <w:r w:rsidR="00626F12" w:rsidRPr="00BC288F">
        <w:rPr>
          <w:rFonts w:ascii="Times New Roman" w:hAnsi="Times New Roman" w:cs="Times New Roman"/>
          <w:snapToGrid w:val="0"/>
          <w:sz w:val="24"/>
          <w:szCs w:val="24"/>
        </w:rPr>
        <w:t>out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 xml:space="preserve"> cover</w:t>
      </w:r>
      <w:r w:rsidRPr="00BC288F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BC288F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6AB9B45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265A84"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FB50602" w14:textId="4E9F0924" w:rsidR="00F03F9B" w:rsidRPr="00196997" w:rsidRDefault="004E45B6" w:rsidP="00D71722">
      <w:pPr>
        <w:tabs>
          <w:tab w:val="left" w:pos="3099"/>
        </w:tabs>
        <w:ind w:left="3119" w:hanging="3015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D71722" w:rsidRPr="009604A1">
          <w:rPr>
            <w:rStyle w:val="Hyperlink"/>
          </w:rPr>
          <w:t>https://isotc.iso.org/livelink/livelink/open/jtc1sc29wg4</w:t>
        </w:r>
      </w:hyperlink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7BAB52E3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8118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</w:t>
      </w:r>
      <w:r w:rsidR="00265A84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VIDEO CODING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3B86EEE7" w:rsidR="00385C5D" w:rsidRPr="008A5B0C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C81188" w:rsidRPr="008A5B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="00265A84" w:rsidRPr="008A5B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4</w:t>
      </w:r>
      <w:r w:rsidRPr="008A5B0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8A5B0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8A5B0C">
        <w:rPr>
          <w:rFonts w:ascii="Times New Roman" w:hAnsi="Times New Roman" w:cs="Times New Roman"/>
          <w:lang w:val="en-GB"/>
        </w:rPr>
        <w:t xml:space="preserve"> </w:t>
      </w:r>
      <w:r w:rsidR="00E7319A" w:rsidRPr="008A5B0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F32484" w:rsidRPr="008A5B0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</w:t>
      </w:r>
      <w:r w:rsidR="00D71722" w:rsidRPr="008A5B0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11</w:t>
      </w:r>
    </w:p>
    <w:p w14:paraId="1E14C2FC" w14:textId="504720D8" w:rsidR="00385C5D" w:rsidRDefault="00D71722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AD3135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3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Hannover, DE</w:t>
      </w: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2DDFE46E" w:rsidR="00954B0D" w:rsidRDefault="007339E6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zh-CN"/>
              </w:rPr>
            </w:pPr>
            <w:r w:rsidRPr="007339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IV-PSNR </w:t>
            </w:r>
            <w:r w:rsidR="00D7172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32484">
              <w:rPr>
                <w:rFonts w:ascii="Times New Roman" w:hAnsi="Times New Roman" w:cs="Times New Roman"/>
                <w:b/>
                <w:sz w:val="24"/>
                <w:szCs w:val="24"/>
              </w:rPr>
              <w:t>.0 manual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7697D6FB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WG </w:t>
            </w:r>
            <w:r w:rsidR="00C8118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0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MPEG </w:t>
            </w:r>
            <w:r w:rsidR="00265A84">
              <w:rPr>
                <w:rFonts w:ascii="Times New Roman" w:hAnsi="Times New Roman" w:cs="Times New Roman"/>
                <w:b/>
                <w:sz w:val="24"/>
                <w:szCs w:val="24"/>
              </w:rPr>
              <w:t>Video Coding</w:t>
            </w:r>
          </w:p>
        </w:tc>
      </w:tr>
      <w:tr w:rsidR="00954B0D" w14:paraId="2460E6B8" w14:textId="77777777" w:rsidTr="00954B0D">
        <w:tc>
          <w:tcPr>
            <w:tcW w:w="1890" w:type="dxa"/>
            <w:hideMark/>
          </w:tcPr>
          <w:p w14:paraId="0BEE9C9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Approved</w:t>
            </w:r>
            <w:proofErr w:type="spellEnd"/>
          </w:p>
        </w:tc>
      </w:tr>
      <w:tr w:rsidR="00F22554" w14:paraId="4028854A" w14:textId="77777777" w:rsidTr="00954B0D">
        <w:tc>
          <w:tcPr>
            <w:tcW w:w="1890" w:type="dxa"/>
          </w:tcPr>
          <w:p w14:paraId="6DBD12A6" w14:textId="7D1564B8" w:rsidR="00F22554" w:rsidRDefault="00F225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Editor</w:t>
            </w:r>
          </w:p>
        </w:tc>
        <w:tc>
          <w:tcPr>
            <w:tcW w:w="8279" w:type="dxa"/>
          </w:tcPr>
          <w:p w14:paraId="09814B0A" w14:textId="0294520B" w:rsidR="00F22554" w:rsidRDefault="00F2255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Adrian Dziembowski</w:t>
            </w:r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5C53FC21" w:rsidR="00954B0D" w:rsidRPr="00954B0D" w:rsidRDefault="00F32484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D71722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3279</w:t>
            </w:r>
          </w:p>
        </w:tc>
      </w:tr>
    </w:tbl>
    <w:p w14:paraId="5C61F0AE" w14:textId="205D702D" w:rsidR="007339E6" w:rsidRPr="007339E6" w:rsidRDefault="007339E6" w:rsidP="004832AD">
      <w:pPr>
        <w:pStyle w:val="Heading1"/>
        <w:rPr>
          <w:rFonts w:ascii="Calibri" w:hAnsi="Calibri"/>
          <w:lang w:val="en-CA"/>
        </w:rPr>
      </w:pPr>
      <w:bookmarkStart w:id="0" w:name="_Ref511917224"/>
      <w:r w:rsidRPr="004832AD">
        <w:t>Introduction</w:t>
      </w:r>
      <w:bookmarkEnd w:id="0"/>
    </w:p>
    <w:p w14:paraId="345B2871" w14:textId="7C7BC54E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>IV-PSNR [</w:t>
      </w:r>
      <w:r w:rsidR="00A0077A">
        <w:rPr>
          <w:rFonts w:ascii="Times New Roman" w:eastAsia="MS Mincho" w:hAnsi="Times New Roman" w:cs="Times New Roman"/>
          <w:sz w:val="24"/>
          <w:lang w:val="en-CA"/>
        </w:rPr>
        <w:t>Dziembo22</w:t>
      </w:r>
      <w:r w:rsidRPr="007339E6">
        <w:rPr>
          <w:rFonts w:ascii="Times New Roman" w:eastAsia="MS Mincho" w:hAnsi="Times New Roman" w:cs="Times New Roman"/>
          <w:sz w:val="24"/>
          <w:lang w:val="en-CA"/>
        </w:rPr>
        <w:t>] is a PSNR-based objective quality metric adapted for Immersive Video applications. Compared to PSNR, two major modifications were added: Corresponding Pixel Shift and Global Color Difference. Corresponding Pixel Shift eliminates the influence of a slight shift of objects’ edges caused by reprojection errors. Global Color Difference reduces the influence of different color characteristics of different input views.</w:t>
      </w:r>
    </w:p>
    <w:p w14:paraId="18604A94" w14:textId="77777777" w:rsidR="00D71722" w:rsidRDefault="00D7172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5E61EAF3" w14:textId="74540AE6" w:rsidR="009B4D39" w:rsidRDefault="00D7172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>
        <w:rPr>
          <w:rFonts w:ascii="Times New Roman" w:eastAsia="MS Mincho" w:hAnsi="Times New Roman" w:cs="Times New Roman"/>
          <w:sz w:val="24"/>
          <w:lang w:val="en-CA"/>
        </w:rPr>
        <w:t>Version 5.0 introduces new application parameters available at runtime (</w:t>
      </w:r>
      <w:proofErr w:type="spellStart"/>
      <w:r w:rsidR="00362EEB">
        <w:rPr>
          <w:rFonts w:ascii="Times New Roman" w:eastAsia="MS Mincho" w:hAnsi="Times New Roman" w:cs="Times New Roman"/>
          <w:sz w:val="24"/>
          <w:lang w:val="en-CA"/>
        </w:rPr>
        <w:t>InvalidPelActn</w:t>
      </w:r>
      <w:proofErr w:type="spellEnd"/>
      <w:r w:rsidR="00362EEB">
        <w:rPr>
          <w:rFonts w:ascii="Times New Roman" w:eastAsia="MS Mincho" w:hAnsi="Times New Roman" w:cs="Times New Roman"/>
          <w:sz w:val="24"/>
          <w:lang w:val="en-CA"/>
        </w:rPr>
        <w:t xml:space="preserve"> and </w:t>
      </w:r>
      <w:proofErr w:type="spellStart"/>
      <w:r w:rsidR="00362EEB">
        <w:rPr>
          <w:rFonts w:ascii="Times New Roman" w:eastAsia="MS Mincho" w:hAnsi="Times New Roman" w:cs="Times New Roman"/>
          <w:sz w:val="24"/>
          <w:lang w:val="en-CA"/>
        </w:rPr>
        <w:t>NameMismatchActn</w:t>
      </w:r>
      <w:proofErr w:type="spellEnd"/>
      <w:r>
        <w:rPr>
          <w:rFonts w:ascii="Times New Roman" w:eastAsia="MS Mincho" w:hAnsi="Times New Roman" w:cs="Times New Roman"/>
          <w:sz w:val="24"/>
          <w:lang w:val="en-CA"/>
        </w:rPr>
        <w:t>), as well</w:t>
      </w:r>
      <w:r w:rsidR="00FA2B40">
        <w:rPr>
          <w:rFonts w:ascii="Times New Roman" w:eastAsia="MS Mincho" w:hAnsi="Times New Roman" w:cs="Times New Roman"/>
          <w:sz w:val="24"/>
          <w:lang w:val="en-CA"/>
        </w:rPr>
        <w:t xml:space="preserve"> as several performance improvements. When masked mode is not used, output of IV-PSNR v</w:t>
      </w:r>
      <w:r>
        <w:rPr>
          <w:rFonts w:ascii="Times New Roman" w:eastAsia="MS Mincho" w:hAnsi="Times New Roman" w:cs="Times New Roman"/>
          <w:sz w:val="24"/>
          <w:lang w:val="en-CA"/>
        </w:rPr>
        <w:t>5</w:t>
      </w:r>
      <w:r w:rsidR="00FA2B40">
        <w:rPr>
          <w:rFonts w:ascii="Times New Roman" w:eastAsia="MS Mincho" w:hAnsi="Times New Roman" w:cs="Times New Roman"/>
          <w:sz w:val="24"/>
          <w:lang w:val="en-CA"/>
        </w:rPr>
        <w:t>.0 is exactly the same, as for IV-PSNR v2.1.1 and higher.</w:t>
      </w:r>
    </w:p>
    <w:p w14:paraId="00BAB5E4" w14:textId="77777777" w:rsidR="004112DC" w:rsidRDefault="004112DC" w:rsidP="004112DC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8DA1094" w14:textId="2F56DBA5" w:rsidR="004112DC" w:rsidRPr="004112DC" w:rsidRDefault="004112DC" w:rsidP="004112DC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>
        <w:rPr>
          <w:rFonts w:ascii="Times New Roman" w:eastAsia="MS Mincho" w:hAnsi="Times New Roman" w:cs="Times New Roman"/>
          <w:sz w:val="24"/>
          <w:szCs w:val="24"/>
          <w:lang w:val="en-CA"/>
        </w:rPr>
        <w:t>Detailed description of the IV-PSNR metric can be found in [</w:t>
      </w:r>
      <w:r w:rsidR="00A0077A">
        <w:rPr>
          <w:rFonts w:ascii="Times New Roman" w:eastAsia="MS Mincho" w:hAnsi="Times New Roman" w:cs="Times New Roman"/>
          <w:sz w:val="24"/>
          <w:szCs w:val="24"/>
          <w:lang w:val="en-CA"/>
        </w:rPr>
        <w:t>Dziembo22</w:t>
      </w:r>
      <w:r>
        <w:rPr>
          <w:rFonts w:ascii="Times New Roman" w:eastAsia="MS Mincho" w:hAnsi="Times New Roman" w:cs="Times New Roman"/>
          <w:sz w:val="24"/>
          <w:szCs w:val="24"/>
          <w:lang w:val="en-CA"/>
        </w:rPr>
        <w:t>]. Below, the general and simplified idea of the IV-PSNR is presented.</w:t>
      </w:r>
    </w:p>
    <w:p w14:paraId="282B39B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1D52D47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>IV-PSNR for YUV file is calculated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18"/>
        <w:gridCol w:w="2466"/>
        <w:gridCol w:w="2636"/>
      </w:tblGrid>
      <w:tr w:rsidR="007339E6" w:rsidRPr="007339E6" w14:paraId="586685FE" w14:textId="77777777" w:rsidTr="00F01DE8">
        <w:trPr>
          <w:trHeight w:val="747"/>
        </w:trPr>
        <w:tc>
          <w:tcPr>
            <w:tcW w:w="4050" w:type="dxa"/>
            <w:vMerge w:val="restart"/>
            <w:vAlign w:val="center"/>
          </w:tcPr>
          <w:p w14:paraId="0DAD93AE" w14:textId="77777777" w:rsidR="007339E6" w:rsidRPr="007339E6" w:rsidRDefault="007339E6" w:rsidP="007339E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IVPSN</m:t>
              </m:r>
              <m:sSub>
                <m:sSubPr>
                  <m:ctrl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R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YUV</m:t>
                  </m:r>
                </m:sub>
              </m:s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 = </m:t>
              </m:r>
            </m:oMath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57072166" w14:textId="77777777" w:rsidR="007339E6" w:rsidRPr="007339E6" w:rsidRDefault="00000000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IVPSNR</m:t>
                    </m:r>
                    <m:d>
                      <m:dPr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c</m:t>
                        </m:r>
                      </m:e>
                    </m:d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⋅</m:t>
                    </m:r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CCW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 w:val="restart"/>
            <w:vAlign w:val="center"/>
          </w:tcPr>
          <w:p w14:paraId="47991FD2" w14:textId="77777777" w:rsidR="007339E6" w:rsidRPr="007339E6" w:rsidRDefault="007339E6" w:rsidP="007339E6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</m:oMath>
          </w:p>
        </w:tc>
      </w:tr>
      <w:tr w:rsidR="007339E6" w:rsidRPr="007339E6" w14:paraId="23CD44FA" w14:textId="77777777" w:rsidTr="00F01DE8">
        <w:trPr>
          <w:trHeight w:val="800"/>
        </w:trPr>
        <w:tc>
          <w:tcPr>
            <w:tcW w:w="4050" w:type="dxa"/>
            <w:vMerge/>
          </w:tcPr>
          <w:p w14:paraId="702F3EC8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5F8872DE" w14:textId="77777777" w:rsidR="007339E6" w:rsidRPr="007339E6" w:rsidRDefault="00000000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2</m:t>
                    </m:r>
                  </m:sup>
                  <m:e>
                    <m:r>
                      <m:rPr>
                        <m:sty m:val="p"/>
                      </m:rP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CCW</m:t>
                    </m:r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(c)</m:t>
                    </m:r>
                  </m:e>
                </m:nary>
              </m:oMath>
            </m:oMathPara>
          </w:p>
        </w:tc>
        <w:tc>
          <w:tcPr>
            <w:tcW w:w="2775" w:type="dxa"/>
            <w:vMerge/>
          </w:tcPr>
          <w:p w14:paraId="10ABA45D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14DBDF59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52141978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lang w:val="en-CA"/>
          </w:rPr>
          <m:t>CCW</m:t>
        </m:r>
        <m:r>
          <w:rPr>
            <w:rFonts w:ascii="Cambria Math" w:eastAsia="MS Mincho" w:hAnsi="Cambria Math" w:cs="Times New Roman"/>
            <w:sz w:val="24"/>
            <w:lang w:val="en-CA"/>
          </w:rPr>
          <m:t>(c)</m:t>
        </m:r>
      </m:oMath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 is the Color Component Weight for each color component </w:t>
      </w:r>
      <m:oMath>
        <m:r>
          <w:rPr>
            <w:rFonts w:ascii="Cambria Math" w:eastAsia="MS Mincho" w:hAnsi="Cambria Math" w:cs="Times New Roman"/>
            <w:sz w:val="24"/>
            <w:lang w:val="en-CA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lang w:val="en-CA"/>
        </w:rPr>
        <w:t xml:space="preserve">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IVPSNR(</m:t>
        </m:r>
        <m:r>
          <w:rPr>
            <w:rFonts w:ascii="Cambria Math" w:eastAsia="MS Mincho" w:hAnsi="Cambria Math" w:cs="Times New Roman"/>
            <w:sz w:val="24"/>
            <w:szCs w:val="24"/>
          </w:rPr>
          <m:t>c)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IV-PSNR for that component:</w:t>
      </w:r>
    </w:p>
    <w:p w14:paraId="6821FD03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lang w:val="en-CA"/>
        </w:rPr>
      </w:pPr>
    </w:p>
    <w:p w14:paraId="7AF455EC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IVPSNR(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 10⋅</m:t>
          </m:r>
          <m:func>
            <m:funcPr>
              <m:ctrlPr>
                <w:rPr>
                  <w:rFonts w:ascii="Cambria Math" w:eastAsia="MS Mincho" w:hAnsi="Cambria Math" w:cs="Times New Roman"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log</m:t>
              </m: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MA</m:t>
                      </m:r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IVMSE(</m:t>
                      </m:r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c</m:t>
                      </m:r>
                      <m:r>
                        <m:rPr>
                          <m:sty m:val="p"/>
                        </m:rP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)</m:t>
                      </m:r>
                    </m:den>
                  </m:f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0A9125EA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683A20" w14:textId="300F8B25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MAX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maximum value of the color component (e.g.</w:t>
      </w:r>
      <w:r w:rsidR="00D71722">
        <w:rPr>
          <w:rFonts w:ascii="Times New Roman" w:eastAsia="MS Mincho" w:hAnsi="Times New Roman" w:cs="Times New Roman"/>
          <w:sz w:val="24"/>
          <w:szCs w:val="24"/>
        </w:rPr>
        <w:t>,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1023 for 10-bit video) and:</w:t>
      </w:r>
    </w:p>
    <w:p w14:paraId="228ADFB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4B4BC7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IVMSE(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W⋅H</m:t>
              </m:r>
            </m:den>
          </m:f>
          <m:nary>
            <m:naryPr>
              <m:chr m:val="∑"/>
              <m:limLoc m:val="undOvr"/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y=0</m:t>
              </m:r>
            </m:sub>
            <m:sup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H-1</m:t>
              </m:r>
            </m:sup>
            <m:e>
              <m:nary>
                <m:naryPr>
                  <m:chr m:val="∑"/>
                  <m:limLoc m:val="undOvr"/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x=0</m:t>
                  </m:r>
                </m:sub>
                <m:sup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W-1</m:t>
                  </m:r>
                </m:sup>
                <m:e>
                  <m:func>
                    <m:func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uncPr>
                    <m:fName>
                      <m:limLow>
                        <m:limLow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limLow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min</m:t>
                          </m:r>
                        </m:e>
                        <m:lim>
                          <m:m>
                            <m:mPr>
                              <m:mcs>
                                <m:mc>
                                  <m:mcPr>
                                    <m:count m:val="1"/>
                                    <m:mcJc m:val="center"/>
                                  </m:mcPr>
                                </m:mc>
                              </m:mcs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mP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x-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,x+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  <m:m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R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∈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y-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,y+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CPS</m:t>
                                    </m:r>
                                  </m:e>
                                </m:d>
                              </m:e>
                            </m:mr>
                          </m:m>
                        </m:lim>
                      </m:limLow>
                    </m:fName>
                    <m:e>
                      <m:sSup>
                        <m:sSup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eastAsia="MS Mincho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x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eastAsia="MS Mincho" w:hAnsi="Cambria Math" w:cs="Times New Roman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R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+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GCD(c)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e>
                  </m:func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 xml:space="preserve"> </m:t>
                  </m:r>
                </m:e>
              </m:nary>
            </m:e>
          </m:nary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64AE939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86105D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W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are width and height of the image,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T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c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R</m:t>
            </m:r>
          </m:sub>
        </m:sSub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x,y,c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are values of color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in the position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(x,y)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in the test image and the reference image, respectively,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CPS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maximum Corresponding Pixel Shift between reference and test image,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</w:rPr>
          <m:t>GCD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Global Color Difference for component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>:</w:t>
      </w:r>
    </w:p>
    <w:p w14:paraId="5D28BD0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EE78AE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GCD(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c</m:t>
          </m:r>
          <m:r>
            <m:rPr>
              <m:sty m:val="p"/>
            </m:rPr>
            <w:rPr>
              <w:rFonts w:ascii="Cambria Math" w:eastAsia="MS Mincho" w:hAnsi="Cambria Math" w:cs="Times New Roman"/>
              <w:sz w:val="24"/>
              <w:szCs w:val="24"/>
            </w:rPr>
            <m:t>)</m:t>
          </m:r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max</m:t>
              </m:r>
            </m:fName>
            <m:e>
              <m:d>
                <m:d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W⋅H</m:t>
                      </m:r>
                    </m:den>
                  </m:f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y=0</m:t>
                      </m:r>
                    </m:sub>
                    <m:sup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H-1</m:t>
                      </m:r>
                    </m:sup>
                    <m:e>
                      <m:nary>
                        <m:naryPr>
                          <m:chr m:val="∑"/>
                          <m:limLoc m:val="undOvr"/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x=0</m:t>
                          </m:r>
                        </m:sub>
                        <m:sup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W-1</m:t>
                          </m:r>
                        </m:sup>
                        <m:e>
                          <m:d>
                            <m:dPr>
                              <m:ctrlPr>
                                <w:rPr>
                                  <w:rFonts w:ascii="Cambria Math" w:eastAsia="MS Mincho" w:hAnsi="Cambria Math" w:cs="Times New Roman"/>
                                  <w:i/>
                                  <w:sz w:val="24"/>
                                  <w:szCs w:val="24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R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  <m:r>
                                <w:rPr>
                                  <w:rFonts w:ascii="Cambria Math" w:eastAsia="MS Mincho" w:hAnsi="Cambria Math" w:cs="Times New Roman"/>
                                  <w:sz w:val="24"/>
                                  <w:szCs w:val="24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c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T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eastAsia="MS Mincho" w:hAnsi="Cambria Math" w:cs="Times New Roman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="MS Mincho" w:hAnsi="Cambria Math" w:cs="Times New Roman"/>
                                      <w:sz w:val="24"/>
                                      <w:szCs w:val="24"/>
                                    </w:rPr>
                                    <m:t>x,y,c</m:t>
                                  </m:r>
                                </m:e>
                              </m:d>
                            </m:e>
                          </m:d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 xml:space="preserve"> </m:t>
                          </m:r>
                        </m:e>
                      </m:nary>
                    </m:e>
                  </m:nary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,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MUD(</m:t>
                  </m:r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)</m:t>
                  </m:r>
                </m:e>
              </m:d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 xml:space="preserve"> ,</m:t>
          </m:r>
        </m:oMath>
      </m:oMathPara>
    </w:p>
    <w:p w14:paraId="13C9B5D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3C50AF06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where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MUD(</m:t>
        </m:r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c</m:t>
        </m:r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)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is the Maximum Unnoticeable Difference for color component </w:t>
      </w:r>
      <m:oMath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c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.</w:t>
      </w:r>
    </w:p>
    <w:p w14:paraId="7E57577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7C250DB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In order to provide better quality assessment for omnidirectional video, WS-PSNR technique [Sun17] was applied (however, in the current version of the IV-PSNR software only the equirectangular projection is supported):</w:t>
      </w:r>
    </w:p>
    <w:p w14:paraId="74A4D46C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3"/>
        <w:gridCol w:w="7100"/>
        <w:gridCol w:w="157"/>
      </w:tblGrid>
      <w:tr w:rsidR="007339E6" w:rsidRPr="007339E6" w14:paraId="6965EE2D" w14:textId="77777777" w:rsidTr="00F01DE8">
        <w:trPr>
          <w:trHeight w:val="747"/>
        </w:trPr>
        <w:tc>
          <w:tcPr>
            <w:tcW w:w="1800" w:type="dxa"/>
            <w:vMerge w:val="restart"/>
            <w:vAlign w:val="center"/>
          </w:tcPr>
          <w:p w14:paraId="72761E9B" w14:textId="77777777" w:rsidR="007339E6" w:rsidRPr="007339E6" w:rsidRDefault="007339E6" w:rsidP="007339E6">
            <w:pPr>
              <w:jc w:val="right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>WS-IVMSE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 xml:space="preserve">(c) = </m:t>
              </m:r>
            </m:oMath>
            <w:r w:rsidRPr="007339E6">
              <w:rPr>
                <w:rFonts w:ascii="Cambria" w:eastAsia="MS Mincho" w:hAnsi="Cambri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80" w:type="dxa"/>
            <w:tcBorders>
              <w:bottom w:val="single" w:sz="4" w:space="0" w:color="auto"/>
            </w:tcBorders>
          </w:tcPr>
          <w:p w14:paraId="38810563" w14:textId="77777777" w:rsidR="007339E6" w:rsidRPr="007339E6" w:rsidRDefault="00000000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y=0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W-1</m:t>
                        </m:r>
                      </m:sup>
                      <m:e>
                        <m:func>
                          <m:funcPr>
                            <m:ctrlPr>
                              <w:rPr>
                                <w:rFonts w:ascii="Cambria Math" w:eastAsia="MS Mincho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uncPr>
                          <m:fName>
                            <m:limLow>
                              <m:limLowPr>
                                <m:ctrlPr>
                                  <w:rPr>
                                    <w:rFonts w:ascii="Cambria Math" w:eastAsia="MS Mincho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limLowPr>
                              <m: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min</m:t>
                                </m:r>
                              </m:e>
                              <m:lim>
                                <m:m>
                                  <m:mPr>
                                    <m:mcs>
                                      <m:mc>
                                        <m:mcPr>
                                          <m:count m:val="1"/>
                                          <m:mcJc m:val="center"/>
                                        </m:mcPr>
                                      </m:mc>
                                    </m:mcs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mP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x-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,x+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  <m:m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R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eastAsia="MS Mincho" w:hAnsi="Cambria Math" w:cs="Times New Roman"/>
                                          <w:sz w:val="24"/>
                                          <w:szCs w:val="24"/>
                                        </w:rPr>
                                        <m:t>∈</m:t>
                                      </m:r>
                                      <m:d>
                                        <m:dPr>
                                          <m:begChr m:val="["/>
                                          <m:endChr m:val="]"/>
                                          <m:ctrlPr>
                                            <w:rPr>
                                              <w:rFonts w:ascii="Cambria Math" w:eastAsia="MS Mincho" w:hAnsi="Cambria Math" w:cs="Times New Roman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y-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  <m: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,y+</m:t>
                                          </m:r>
                                          <m:r>
                                            <m:rPr>
                                              <m:sty m:val="p"/>
                                            </m:rPr>
                                            <w:rPr>
                                              <w:rFonts w:ascii="Cambria Math" w:eastAsia="MS Mincho" w:hAnsi="Cambria Math" w:cs="Times New Roman"/>
                                              <w:sz w:val="24"/>
                                              <w:szCs w:val="24"/>
                                            </w:rPr>
                                            <m:t>CPS</m:t>
                                          </m:r>
                                        </m:e>
                                      </m:d>
                                    </m:e>
                                  </m:mr>
                                </m:m>
                              </m:lim>
                            </m:limLow>
                          </m:fName>
                          <m:e>
                            <m:sSup>
                              <m:sSupPr>
                                <m:ctrlPr>
                                  <w:rPr>
                                    <w:rFonts w:ascii="Cambria Math" w:eastAsia="MS Mincho" w:hAnsi="Cambria Math" w:cs="Times New Roman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eastAsia="MS Mincho" w:hAnsi="Cambria Math" w:cs="Times New Roman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dPr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T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x,y,c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-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R</m:t>
                                        </m:r>
                                      </m:sub>
                                    </m:sSub>
                                    <m:d>
                                      <m:dPr>
                                        <m:ctrlPr>
                                          <w:rPr>
                                            <w:rFonts w:ascii="Cambria Math" w:eastAsia="MS Mincho" w:hAnsi="Cambria Math" w:cs="Times New Roman"/>
                                            <w:i/>
                                            <w:sz w:val="24"/>
                                            <w:szCs w:val="24"/>
                                          </w:rPr>
                                        </m:ctrlPr>
                                      </m:dPr>
                                      <m:e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="MS Mincho" w:hAnsi="Cambria Math" w:cs="Times New Roman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x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</m:t>
                                        </m:r>
                                        <m:sSub>
                                          <m:sSubPr>
                                            <m:ctrlPr>
                                              <w:rPr>
                                                <w:rFonts w:ascii="Cambria Math" w:eastAsia="MS Mincho" w:hAnsi="Cambria Math" w:cs="Times New Roman"/>
                                                <w:i/>
                                                <w:sz w:val="24"/>
                                                <w:szCs w:val="24"/>
                                              </w:rPr>
                                            </m:ctrlPr>
                                          </m:sSubPr>
                                          <m:e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y</m:t>
                                            </m:r>
                                          </m:e>
                                          <m:sub>
                                            <m:r>
                                              <w:rPr>
                                                <w:rFonts w:ascii="Cambria Math" w:eastAsia="MS Mincho" w:hAnsi="Cambria Math" w:cs="Times New Roman"/>
                                                <w:sz w:val="24"/>
                                                <w:szCs w:val="24"/>
                                              </w:rPr>
                                              <m:t>R</m:t>
                                            </m:r>
                                          </m:sub>
                                        </m:sSub>
                                        <m:r>
                                          <w:rPr>
                                            <w:rFonts w:ascii="Cambria Math" w:eastAsia="MS Mincho" w:hAnsi="Cambria Math" w:cs="Times New Roman"/>
                                            <w:sz w:val="24"/>
                                            <w:szCs w:val="24"/>
                                          </w:rPr>
                                          <m:t>,c</m:t>
                                        </m:r>
                                      </m:e>
                                    </m:d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+</m:t>
                                    </m:r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GCD</m:t>
                                    </m:r>
                                    <m:r>
                                      <w:rPr>
                                        <w:rFonts w:ascii="Cambria Math" w:eastAsia="MS Mincho" w:hAnsi="Cambria Math" w:cs="Times New Roman"/>
                                        <w:sz w:val="24"/>
                                        <w:szCs w:val="24"/>
                                      </w:rPr>
                                      <m:t>(c)</m:t>
                                    </m:r>
                                  </m:e>
                                </m:d>
                              </m:e>
                              <m:sup>
                                <m:r>
                                  <w:rPr>
                                    <w:rFonts w:ascii="Cambria Math" w:eastAsia="MS Mincho" w:hAnsi="Cambria Math" w:cs="Times New Roman"/>
                                    <w:sz w:val="24"/>
                                    <w:szCs w:val="24"/>
                                  </w:rPr>
                                  <m:t>2</m:t>
                                </m:r>
                              </m:sup>
                            </m:sSup>
                          </m:e>
                        </m:func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 xml:space="preserve"> </m:t>
                        </m:r>
                      </m:e>
                    </m:nary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⋅</m:t>
                    </m:r>
                    <m:sSub>
                      <m:sSubPr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</m:t>
                        </m:r>
                      </m:e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x,y</m:t>
                        </m:r>
                      </m:sub>
                    </m:sSub>
                  </m:e>
                </m:nary>
              </m:oMath>
            </m:oMathPara>
          </w:p>
        </w:tc>
        <w:tc>
          <w:tcPr>
            <w:tcW w:w="165" w:type="dxa"/>
            <w:vMerge w:val="restart"/>
            <w:vAlign w:val="center"/>
          </w:tcPr>
          <w:p w14:paraId="48B88227" w14:textId="77777777" w:rsidR="007339E6" w:rsidRPr="007339E6" w:rsidRDefault="007339E6" w:rsidP="007339E6">
            <w:pPr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7339E6">
              <w:rPr>
                <w:rFonts w:ascii="Times New Roman" w:eastAsia="MS Mincho" w:hAnsi="Times New Roman" w:cs="Times New Roma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,</m:t>
              </m:r>
            </m:oMath>
          </w:p>
        </w:tc>
      </w:tr>
      <w:tr w:rsidR="007339E6" w:rsidRPr="007339E6" w14:paraId="1FF7301C" w14:textId="77777777" w:rsidTr="00F01DE8">
        <w:trPr>
          <w:trHeight w:val="800"/>
        </w:trPr>
        <w:tc>
          <w:tcPr>
            <w:tcW w:w="1800" w:type="dxa"/>
            <w:vMerge/>
          </w:tcPr>
          <w:p w14:paraId="066F36A7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  <w:tc>
          <w:tcPr>
            <w:tcW w:w="7380" w:type="dxa"/>
            <w:tcBorders>
              <w:top w:val="single" w:sz="4" w:space="0" w:color="auto"/>
            </w:tcBorders>
          </w:tcPr>
          <w:p w14:paraId="73905345" w14:textId="77777777" w:rsidR="007339E6" w:rsidRPr="007339E6" w:rsidRDefault="00000000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m:oMathPara>
              <m:oMath>
                <m:nary>
                  <m:naryPr>
                    <m:chr m:val="∑"/>
                    <m:limLoc m:val="undOvr"/>
                    <m:ctrlPr>
                      <w:rPr>
                        <w:rFonts w:ascii="Cambria Math" w:eastAsia="MS Mincho" w:hAnsi="Cambria Math" w:cs="Times New Roman"/>
                        <w:i/>
                        <w:sz w:val="24"/>
                        <w:szCs w:val="24"/>
                      </w:rPr>
                    </m:ctrlPr>
                  </m:naryPr>
                  <m:sub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y=0</m:t>
                    </m:r>
                  </m:sub>
                  <m:sup>
                    <m:r>
                      <w:rPr>
                        <w:rFonts w:ascii="Cambria Math" w:eastAsia="MS Mincho" w:hAnsi="Cambria Math" w:cs="Times New Roman"/>
                        <w:sz w:val="24"/>
                        <w:szCs w:val="24"/>
                      </w:rPr>
                      <m:t>H-1</m:t>
                    </m:r>
                  </m:sup>
                  <m:e>
                    <m:nary>
                      <m:naryPr>
                        <m:chr m:val="∑"/>
                        <m:limLoc m:val="undOvr"/>
                        <m:ctrlPr>
                          <w:rPr>
                            <w:rFonts w:ascii="Cambria Math" w:eastAsia="MS Mincho" w:hAnsi="Cambria Math" w:cs="Times New Roman"/>
                            <w:i/>
                            <w:sz w:val="24"/>
                            <w:szCs w:val="24"/>
                          </w:rPr>
                        </m:ctrlPr>
                      </m:naryPr>
                      <m:sub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x=0</m:t>
                        </m:r>
                      </m:sub>
                      <m:sup>
                        <m:r>
                          <w:rPr>
                            <w:rFonts w:ascii="Cambria Math" w:eastAsia="MS Mincho" w:hAnsi="Cambria Math" w:cs="Times New Roman"/>
                            <w:sz w:val="24"/>
                            <w:szCs w:val="24"/>
                          </w:rPr>
                          <m:t>W-1</m:t>
                        </m:r>
                      </m:sup>
                      <m:e>
                        <m:sSub>
                          <m:sSubPr>
                            <m:ctrlPr>
                              <w:rPr>
                                <w:rFonts w:ascii="Cambria Math" w:eastAsia="MS Mincho" w:hAnsi="Cambria Math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w</m:t>
                            </m:r>
                          </m:e>
                          <m:sub>
                            <m:r>
                              <w:rPr>
                                <w:rFonts w:ascii="Cambria Math" w:eastAsia="MS Mincho" w:hAnsi="Cambria Math" w:cs="Times New Roman"/>
                                <w:sz w:val="24"/>
                                <w:szCs w:val="24"/>
                              </w:rPr>
                              <m:t>x,y</m:t>
                            </m:r>
                          </m:sub>
                        </m:sSub>
                      </m:e>
                    </m:nary>
                  </m:e>
                </m:nary>
              </m:oMath>
            </m:oMathPara>
          </w:p>
        </w:tc>
        <w:tc>
          <w:tcPr>
            <w:tcW w:w="165" w:type="dxa"/>
            <w:vMerge/>
          </w:tcPr>
          <w:p w14:paraId="02D77D86" w14:textId="77777777" w:rsidR="007339E6" w:rsidRPr="007339E6" w:rsidRDefault="007339E6" w:rsidP="007339E6">
            <w:pPr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</w:p>
        </w:tc>
      </w:tr>
    </w:tbl>
    <w:p w14:paraId="68FD5F0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weight </w:t>
      </w:r>
      <m:oMath>
        <m:sSub>
          <m:sSubPr>
            <m:ctrlPr>
              <w:rPr>
                <w:rFonts w:ascii="Cambria Math" w:eastAsia="MS Mincho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MS Mincho" w:hAnsi="Cambria Math" w:cs="Times New Roman"/>
                <w:sz w:val="24"/>
                <w:szCs w:val="24"/>
              </w:rPr>
              <m:t>w</m:t>
            </m:r>
          </m:e>
          <m:sub>
            <m:r>
              <w:rPr>
                <w:rFonts w:ascii="Cambria Math" w:eastAsia="MS Mincho" w:hAnsi="Cambria Math" w:cs="Times New Roman"/>
                <w:sz w:val="24"/>
                <w:szCs w:val="24"/>
              </w:rPr>
              <m:t>x,y</m:t>
            </m:r>
          </m:sub>
        </m:sSub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calculated as:</w:t>
      </w:r>
    </w:p>
    <w:p w14:paraId="5B32F9D0" w14:textId="77777777" w:rsidR="007339E6" w:rsidRPr="007339E6" w:rsidRDefault="00000000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w</m:t>
              </m:r>
            </m:e>
            <m:sub>
              <m:r>
                <w:rPr>
                  <w:rFonts w:ascii="Cambria Math" w:eastAsia="MS Mincho" w:hAnsi="Cambria Math" w:cs="Times New Roman"/>
                  <w:sz w:val="24"/>
                  <w:szCs w:val="24"/>
                </w:rPr>
                <m:t>x,y</m:t>
              </m:r>
            </m:sub>
          </m:sSub>
          <m:r>
            <w:rPr>
              <w:rFonts w:ascii="Cambria Math" w:eastAsia="MS Mincho" w:hAnsi="Cambria Math" w:cs="Times New Roman"/>
              <w:sz w:val="24"/>
              <w:szCs w:val="24"/>
            </w:rPr>
            <m:t>=</m:t>
          </m:r>
          <m:func>
            <m:funcPr>
              <m:ctrlPr>
                <w:rPr>
                  <w:rFonts w:ascii="Cambria Math" w:eastAsia="MS Mincho" w:hAnsi="Cambria Math" w:cs="Times New Roman"/>
                  <w:i/>
                  <w:sz w:val="24"/>
                  <w:szCs w:val="24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MS Mincho" w:hAnsi="Cambria Math" w:cs="Times New Roman"/>
                  <w:sz w:val="24"/>
                  <w:szCs w:val="24"/>
                </w:rPr>
                <m:t>cos</m:t>
              </m:r>
            </m:fName>
            <m:e>
              <m:f>
                <m:fPr>
                  <m:ctrlPr>
                    <w:rPr>
                      <w:rFonts w:ascii="Cambria Math" w:eastAsia="MS Mincho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eastAsia="MS Mincho" w:hAnsi="Cambria Math" w:cs="Times New Roma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eastAsia="MS Mincho" w:hAnsi="Cambria Math" w:cs="Times New Roman"/>
                          <w:sz w:val="24"/>
                          <w:szCs w:val="24"/>
                        </w:rPr>
                        <m:t>y+0.5-</m:t>
                      </m:r>
                      <m:f>
                        <m:fPr>
                          <m:ctrlPr>
                            <w:rPr>
                              <w:rFonts w:ascii="Cambria Math" w:eastAsia="MS Mincho" w:hAnsi="Cambria Math" w:cs="Times New Roman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H</m:t>
                          </m:r>
                        </m:num>
                        <m:den>
                          <m:r>
                            <w:rPr>
                              <w:rFonts w:ascii="Cambria Math" w:eastAsia="MS Mincho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e>
                  </m:d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⋅π</m:t>
                  </m:r>
                </m:num>
                <m:den>
                  <m:r>
                    <w:rPr>
                      <w:rFonts w:ascii="Cambria Math" w:eastAsia="MS Mincho" w:hAnsi="Cambria Math" w:cs="Times New Roman"/>
                      <w:sz w:val="24"/>
                      <w:szCs w:val="24"/>
                    </w:rPr>
                    <m:t>H</m:t>
                  </m:r>
                </m:den>
              </m:f>
            </m:e>
          </m:func>
          <m:r>
            <w:rPr>
              <w:rFonts w:ascii="Cambria Math" w:eastAsia="MS Mincho" w:hAnsi="Cambria Math" w:cs="Times New Roman"/>
              <w:sz w:val="24"/>
              <w:szCs w:val="24"/>
            </w:rPr>
            <m:t>,</m:t>
          </m:r>
        </m:oMath>
      </m:oMathPara>
    </w:p>
    <w:p w14:paraId="4DA686D7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88FBDA0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where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x,y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a position of the pixel in ERP image and </w:t>
      </w:r>
      <m:oMath>
        <m:r>
          <w:rPr>
            <w:rFonts w:ascii="Cambria Math" w:eastAsia="MS Mincho" w:hAnsi="Cambria Math" w:cs="Times New Roman"/>
            <w:sz w:val="24"/>
            <w:szCs w:val="24"/>
          </w:rPr>
          <m:t>H</m:t>
        </m:r>
      </m:oMath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is the height of this image.</w:t>
      </w:r>
    </w:p>
    <w:p w14:paraId="0D6A5C99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446F194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7529550A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CCW</m:t>
        </m:r>
        <m:r>
          <w:rPr>
            <w:rFonts w:ascii="Cambria Math" w:eastAsia="MS Mincho" w:hAnsi="Cambria Math" w:cs="Times New Roman"/>
            <w:sz w:val="24"/>
            <w:szCs w:val="24"/>
            <w:lang w:val="en-CA"/>
          </w:rPr>
          <m:t>(c)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,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eastAsia="MS Mincho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MS Mincho" w:hAnsi="Cambria Math" w:cs="Times New Roman"/>
                <w:sz w:val="24"/>
                <w:szCs w:val="24"/>
                <w:lang w:val="en-CA"/>
              </w:rPr>
              <m:t>c</m:t>
            </m:r>
          </m:e>
        </m:d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and </w:t>
      </w:r>
      <m:oMath>
        <m:r>
          <m:rPr>
            <m:sty m:val="p"/>
          </m:rPr>
          <w:rPr>
            <w:rFonts w:ascii="Cambria Math" w:eastAsia="MS Mincho" w:hAnsi="Cambria Math" w:cs="Times New Roman"/>
            <w:sz w:val="24"/>
            <w:szCs w:val="24"/>
            <w:lang w:val="en-CA"/>
          </w:rPr>
          <m:t>CPS</m:t>
        </m:r>
      </m:oMath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 xml:space="preserve"> values are predefined:</w:t>
      </w:r>
    </w:p>
    <w:p w14:paraId="4DB04CD4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c</m:t>
            </m:r>
          </m:e>
        </m:d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>:</w:t>
      </w:r>
    </w:p>
    <w:p w14:paraId="7F8045F1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0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=1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(luma component),</w:t>
      </w:r>
    </w:p>
    <w:p w14:paraId="77082216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1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=0.25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(1</w:t>
      </w:r>
      <w:r w:rsidRPr="007339E6">
        <w:rPr>
          <w:rFonts w:ascii="Times New Roman" w:eastAsia="SimSun" w:hAnsi="Times New Roman" w:cs="Times New Roman"/>
          <w:sz w:val="24"/>
          <w:szCs w:val="24"/>
          <w:vertAlign w:val="superscript"/>
          <w:lang w:val="en-CA"/>
        </w:rPr>
        <w:t>st</w:t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chroma component),</w:t>
      </w:r>
    </w:p>
    <w:p w14:paraId="0E10A9CB" w14:textId="77777777" w:rsidR="007339E6" w:rsidRPr="007339E6" w:rsidRDefault="007339E6" w:rsidP="007339E6">
      <w:pPr>
        <w:widowControl/>
        <w:numPr>
          <w:ilvl w:val="1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CCW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2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=0.25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ab/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(2</w:t>
      </w:r>
      <w:r w:rsidRPr="007339E6">
        <w:rPr>
          <w:rFonts w:ascii="Times New Roman" w:eastAsia="SimSun" w:hAnsi="Times New Roman" w:cs="Times New Roman"/>
          <w:sz w:val="24"/>
          <w:szCs w:val="24"/>
          <w:vertAlign w:val="superscript"/>
          <w:lang w:val="en-CA"/>
        </w:rPr>
        <w:t>nd</w:t>
      </w:r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 xml:space="preserve"> chroma component),</w:t>
      </w:r>
    </w:p>
    <w:p w14:paraId="304E97B4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MUD</m:t>
        </m:r>
        <m:d>
          <m:d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CA"/>
              </w:rPr>
            </m:ctrlPr>
          </m:d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en-CA"/>
              </w:rPr>
              <m:t>c</m:t>
            </m:r>
          </m:e>
        </m:d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=1%</m:t>
        </m:r>
      </m:oMath>
      <w:r w:rsidRPr="007339E6">
        <w:rPr>
          <w:rFonts w:ascii="Calibri" w:eastAsia="SimSun" w:hAnsi="Calibri" w:cs="Times New Roman"/>
          <w:sz w:val="24"/>
          <w:szCs w:val="24"/>
          <w:lang w:val="en-CA"/>
        </w:rPr>
        <w:t xml:space="preserve"> </w:t>
      </w: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for all the color components,</w:t>
      </w:r>
    </w:p>
    <w:p w14:paraId="521EAEC1" w14:textId="77777777" w:rsidR="007339E6" w:rsidRPr="007339E6" w:rsidRDefault="007339E6" w:rsidP="007339E6">
      <w:pPr>
        <w:widowControl/>
        <w:numPr>
          <w:ilvl w:val="0"/>
          <w:numId w:val="5"/>
        </w:numPr>
        <w:tabs>
          <w:tab w:val="left" w:pos="3628"/>
        </w:tabs>
        <w:autoSpaceDE/>
        <w:autoSpaceDN/>
        <w:jc w:val="both"/>
        <w:rPr>
          <w:rFonts w:ascii="Calibri" w:eastAsia="Calibri" w:hAnsi="Calibri" w:cs="Times New Roman"/>
          <w:sz w:val="24"/>
          <w:szCs w:val="24"/>
          <w:lang w:val="en-CA"/>
        </w:rPr>
      </w:pPr>
      <m:oMath>
        <m:r>
          <m:rPr>
            <m:sty m:val="p"/>
          </m:rPr>
          <w:rPr>
            <w:rFonts w:ascii="Cambria Math" w:eastAsia="Calibri" w:hAnsi="Cambria Math" w:cs="Times New Roman"/>
            <w:sz w:val="24"/>
            <w:szCs w:val="24"/>
            <w:lang w:val="en-CA"/>
          </w:rPr>
          <m:t>CPS</m:t>
        </m:r>
        <m:r>
          <w:rPr>
            <w:rFonts w:ascii="Cambria Math" w:eastAsia="Calibri" w:hAnsi="Cambria Math" w:cs="Times New Roman"/>
            <w:sz w:val="24"/>
            <w:szCs w:val="24"/>
            <w:lang w:val="en-CA"/>
          </w:rPr>
          <m:t>=2</m:t>
        </m:r>
      </m:oMath>
      <w:r w:rsidRPr="007339E6">
        <w:rPr>
          <w:rFonts w:ascii="Times New Roman" w:eastAsia="SimSun" w:hAnsi="Times New Roman" w:cs="Times New Roman"/>
          <w:sz w:val="24"/>
          <w:szCs w:val="24"/>
          <w:lang w:val="en-CA"/>
        </w:rPr>
        <w:t>.</w:t>
      </w:r>
    </w:p>
    <w:p w14:paraId="7E22FE32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1F7ECD6F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5E9BEC2C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IV-PSNR is calculated separately for each frame of the sequence. In the end, the mean IV-PSNR value is returned.</w:t>
      </w:r>
    </w:p>
    <w:p w14:paraId="1EC02D73" w14:textId="77777777" w:rsidR="007339E6" w:rsidRP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</w:p>
    <w:p w14:paraId="4D9C69F8" w14:textId="63EADAA3" w:rsidR="007339E6" w:rsidRDefault="007339E6" w:rsidP="007339E6">
      <w:pPr>
        <w:widowControl/>
        <w:tabs>
          <w:tab w:val="left" w:pos="3628"/>
        </w:tabs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The IV-PSNR quality metric is based on PSNR, therefore, the higher the number, the better is the quality.</w:t>
      </w:r>
    </w:p>
    <w:p w14:paraId="049A3D18" w14:textId="77777777" w:rsidR="007339E6" w:rsidRPr="007339E6" w:rsidRDefault="007339E6" w:rsidP="007339E6">
      <w:pPr>
        <w:widowControl/>
        <w:autoSpaceDE/>
        <w:autoSpaceDN/>
        <w:spacing w:after="160" w:line="259" w:lineRule="auto"/>
        <w:rPr>
          <w:rFonts w:ascii="Calibri" w:eastAsia="Times New Roman" w:hAnsi="Calibri" w:cs="Times New Roman"/>
          <w:b/>
          <w:bCs/>
          <w:kern w:val="32"/>
          <w:sz w:val="32"/>
          <w:szCs w:val="32"/>
          <w:lang w:val="en-CA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br w:type="page"/>
      </w:r>
    </w:p>
    <w:p w14:paraId="2C2667B5" w14:textId="77777777" w:rsidR="007339E6" w:rsidRPr="007339E6" w:rsidRDefault="007339E6" w:rsidP="004832AD">
      <w:pPr>
        <w:pStyle w:val="Heading1"/>
        <w:rPr>
          <w:lang w:val="en-CA"/>
        </w:rPr>
      </w:pPr>
      <w:r w:rsidRPr="007339E6">
        <w:rPr>
          <w:lang w:val="en-CA"/>
        </w:rPr>
        <w:lastRenderedPageBreak/>
        <w:t>Software manual</w:t>
      </w:r>
    </w:p>
    <w:p w14:paraId="41C1F16A" w14:textId="3650257D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bookmarkStart w:id="1" w:name="_Hlk513128974"/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IV-PS</w:t>
      </w:r>
      <w:r w:rsidR="009B4D39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N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R v</w:t>
      </w:r>
      <w:r w:rsidR="00D71722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5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.</w:t>
      </w:r>
      <w:r w:rsidR="00240C8A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0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accepts</w:t>
      </w:r>
      <w:r w:rsidR="00240C8A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commandline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parameters listed in </w:t>
      </w:r>
      <w:r w:rsid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section 2.1</w:t>
      </w:r>
      <w:r w:rsidR="00D11170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:</w:t>
      </w:r>
    </w:p>
    <w:p w14:paraId="5C499466" w14:textId="013D201A" w:rsidR="005A2EDA" w:rsidRPr="00D212ED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t>2.1 Commandline parameters</w:t>
      </w: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790"/>
        <w:gridCol w:w="6862"/>
      </w:tblGrid>
      <w:tr w:rsidR="00D11170" w14:paraId="2D3D7521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7376BCFF" w14:textId="77777777" w:rsidR="00D11170" w:rsidRPr="00D11170" w:rsidRDefault="00D11170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General parameters</w:t>
            </w:r>
          </w:p>
        </w:tc>
      </w:tr>
      <w:tr w:rsidR="00D11170" w14:paraId="0096ACB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C33B72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1CC50B1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406CB1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D11170" w14:paraId="652F6CD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F6C262C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-i0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30122FA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InputFile0 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DA7B09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YUV file path – reference</w:t>
            </w:r>
          </w:p>
        </w:tc>
      </w:tr>
      <w:tr w:rsidR="00D11170" w14:paraId="79D9423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76EA2C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-i1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A68B5F8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InputFile1 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E19AB9C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YUV file path – tested</w:t>
            </w:r>
          </w:p>
        </w:tc>
      </w:tr>
      <w:tr w:rsidR="00D11170" w14:paraId="288ADDC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ECDD07C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-w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C3E7CF" w14:textId="78DC063B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CF763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Width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EA0C3F7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Width of sequence</w:t>
            </w:r>
          </w:p>
        </w:tc>
      </w:tr>
      <w:tr w:rsidR="00D11170" w14:paraId="54537D0B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726B0FA7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-h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0447D3F" w14:textId="2BE809FC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Pictur</w:t>
            </w:r>
            <w:r w:rsidR="001650A8" w:rsidRPr="00CF7638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Height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2E858BD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Height of sequence</w:t>
            </w:r>
          </w:p>
        </w:tc>
      </w:tr>
      <w:tr w:rsidR="00D11170" w14:paraId="0D08E5FA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1F0EE15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-bd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32EA625D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4CC4F3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Bit depth (optional, default: 8, up to 14) </w:t>
            </w:r>
          </w:p>
        </w:tc>
      </w:tr>
      <w:tr w:rsidR="00D11170" w14:paraId="31D6999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96B633D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cf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7CAF693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ChromaFormat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0622FF4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Chroma format (optional, default: 420) [420, 444]</w:t>
            </w:r>
          </w:p>
        </w:tc>
      </w:tr>
      <w:tr w:rsidR="00D11170" w14:paraId="4768B8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0CE98DD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-s0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0CAFE72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StartFrame0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690430A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14:paraId="74A714F6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77A75CB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-s1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005B32E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StartFrame1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5B7BBAA" w14:textId="77777777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Start frame (optional, default: 0) </w:t>
            </w:r>
          </w:p>
        </w:tc>
      </w:tr>
      <w:tr w:rsidR="00D11170" w14:paraId="3ABD1C7D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32A99C2" w14:textId="4519B8A1" w:rsidR="00D11170" w:rsidRPr="00CF7638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-l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4596119" w14:textId="06CCE4EA" w:rsidR="00D11170" w:rsidRPr="00CF7638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NumberOfFrames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43EEC9B6" w14:textId="7D76921C" w:rsidR="00D11170" w:rsidRPr="00CF7638" w:rsidRDefault="00D11170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 of frames to be processed (optional, default: -1 = all)</w:t>
            </w:r>
          </w:p>
        </w:tc>
      </w:tr>
      <w:tr w:rsidR="00D11170" w14:paraId="49F34EC8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8DC2803" w14:textId="35C248F5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-o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0F7E4AA" w14:textId="584A06A2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OutputFile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010C24FA" w14:textId="11EA73B5" w:rsidR="00D11170" w:rsidRPr="00CF7638" w:rsidRDefault="00D11170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Output file path (optional)</w:t>
            </w:r>
          </w:p>
        </w:tc>
      </w:tr>
      <w:tr w:rsidR="00240C8A" w14:paraId="73B29020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3858C7" w14:textId="77777777" w:rsidR="00240C8A" w:rsidRPr="00D11170" w:rsidRDefault="00240C8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Equirectangular parameters</w:t>
            </w:r>
          </w:p>
        </w:tc>
      </w:tr>
      <w:tr w:rsidR="00240C8A" w14:paraId="3EFBC6D3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450008E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C3214D7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8563A00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240C8A" w14:paraId="2BE3C1F1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C0768AA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erp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471DB2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Equirectangular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7A4B0AA1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Equirectangular sequence (flag, default disabled)</w:t>
            </w:r>
          </w:p>
        </w:tc>
      </w:tr>
      <w:tr w:rsidR="00240C8A" w14:paraId="203F5EB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B941357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-lor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AB6D3CF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LonRangeDeg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2E898EC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Longitudinal range of ERP sequence [°] (optional, default: 360)</w:t>
            </w:r>
          </w:p>
        </w:tc>
      </w:tr>
      <w:tr w:rsidR="00240C8A" w14:paraId="2A8540B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3A21692C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-lar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2ECC9CE5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LatRangeDeg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7AABC3D8" w14:textId="77777777" w:rsidR="00240C8A" w:rsidRPr="00CF7638" w:rsidRDefault="00240C8A" w:rsidP="004C0722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Lateral range of ERP sequence [°] (optional, default: 180)</w:t>
            </w:r>
          </w:p>
        </w:tc>
      </w:tr>
      <w:tr w:rsidR="006F7621" w14:paraId="70CB98A8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13C7BDDE" w14:textId="3501F4C8" w:rsidR="006F7621" w:rsidRDefault="006F7621" w:rsidP="00A3716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IV-PSNR specific parameters</w:t>
            </w:r>
          </w:p>
        </w:tc>
      </w:tr>
      <w:tr w:rsidR="006F7621" w14:paraId="77CDF2C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90517FE" w14:textId="435A764C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237624D2" w14:textId="0079135C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66F52F3" w14:textId="3FE86A6B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6F7621" w14:paraId="7C62C1C5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53502637" w14:textId="5F386768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sr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44D6E67E" w14:textId="1638D7E9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SearchRange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35559CD" w14:textId="68D5CCA6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IV-PSNR search range around center point (optional, default: 2 </w:t>
            </w:r>
            <w:r w:rsidR="00240C8A" w:rsidRPr="00CF763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5×5)</w:t>
            </w:r>
          </w:p>
        </w:tc>
      </w:tr>
      <w:tr w:rsidR="006F7621" w14:paraId="6EFF6429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35F7A2D7" w14:textId="5A57C8EB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cws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82EEFEA" w14:textId="7AD590CA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ComponentWeights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3BB6CDBB" w14:textId="22095332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IV-PSNR component weights ("Lm:Cb:Cr:0" 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per component integer weight,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"4:1:1:0", quotes required, requires USE_RUNTIME_CMPWEIGHTS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6F7621" w14:paraId="51C709A1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78D41F0E" w14:textId="1126E699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unc</w:t>
            </w:r>
            <w:proofErr w:type="spellEnd"/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7CB84B5A" w14:textId="62E6898C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UnnoticeableCoef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452FB1DB" w14:textId="0AB29B51" w:rsidR="006F7621" w:rsidRPr="00CF7638" w:rsidRDefault="006F7621" w:rsidP="00240C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IV-PSNR unnoticeable color difference threshold 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("Lm:Cb:Cr:0" 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per component 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coeff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"0.01:0.01:0.01:0", quotes required)</w:t>
            </w:r>
          </w:p>
        </w:tc>
      </w:tr>
      <w:tr w:rsidR="006F7621" w14:paraId="43C659C4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239FC7F2" w14:textId="5D2D430E" w:rsidR="006F7621" w:rsidRPr="006F7621" w:rsidRDefault="006F7621" w:rsidP="00A3716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WS-PSNR specific parameters</w:t>
            </w:r>
          </w:p>
        </w:tc>
      </w:tr>
      <w:tr w:rsidR="005A2EDA" w14:paraId="7F73CC7C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A281B6B" w14:textId="7524FD2E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FB08E46" w14:textId="6F29D1CB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034EC1F7" w14:textId="7E497EA5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5A2EDA" w14:paraId="5657D3FA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5F3E9E49" w14:textId="5BE9DA05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-ws8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004B3D7A" w14:textId="355DDB64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Legacy8bitWSPSNR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61821476" w14:textId="7DA31EBA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Use 1020 as peak value for 10-bps videos in WSPSNR metric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(provides compatibility with original WSPSNR implementatio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, optional,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5A2EDA" w14:paraId="0E0B528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034520E3" w14:textId="4FB0F91E" w:rsidR="005A2EDA" w:rsidRPr="00D11170" w:rsidRDefault="005A2EDA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 w:rsidRPr="00D11170"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Application parameters</w:t>
            </w:r>
          </w:p>
        </w:tc>
      </w:tr>
      <w:tr w:rsidR="005A2EDA" w14:paraId="17CD7B52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636A9389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AAAD4FA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B92501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5A2EDA" w14:paraId="18F53A84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4100B81B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-t  </w:t>
            </w:r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3A3A9F1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NumberOfThreads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56EB38F7" w14:textId="538E3D82" w:rsidR="005A2EDA" w:rsidRPr="00CF7638" w:rsidRDefault="005A2EDA" w:rsidP="00CF7638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Number of worker threads if compiled with OpenMP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(optional, default: -1 = all, suggested 4-8)</w:t>
            </w:r>
          </w:p>
        </w:tc>
      </w:tr>
      <w:tr w:rsidR="005A2EDA" w14:paraId="74A66EAF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F991DE5" w14:textId="04D9A7E2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ilp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01C9218" w14:textId="331C72A9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InterleavedPic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631D4329" w14:textId="06D03CD8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Use additional image buffer with interleaved layout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(improves performance at a cost of increased memory usage, optional,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</w:tc>
      </w:tr>
      <w:tr w:rsidR="00362EEB" w14:paraId="4B0B5638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13497213" w14:textId="4E60E4A1" w:rsidR="00362EEB" w:rsidRPr="00CF7638" w:rsidRDefault="00362EEB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ipa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3A9F4E2" w14:textId="1357E2F4" w:rsidR="00362EEB" w:rsidRPr="00CF7638" w:rsidRDefault="00362EEB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InvalidPelActn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2A243B80" w14:textId="50CF829A" w:rsidR="00362EEB" w:rsidRPr="00CF7638" w:rsidRDefault="00362EEB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>Select action taken if invalid pixel value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(larger than [(1&lt;&lt;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)-1])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is detected (optional, default STOP) [SKIP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>disable pixel value checking, WARN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print warning and ignore, STOP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stop execution, CNCL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try to conceal by clipping to bit depth range]</w:t>
            </w:r>
          </w:p>
        </w:tc>
      </w:tr>
      <w:tr w:rsidR="00362EEB" w14:paraId="30A9D863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0B642F97" w14:textId="4AD5FA26" w:rsidR="00362EEB" w:rsidRPr="00CF7638" w:rsidRDefault="00362EEB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nma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1D825919" w14:textId="0B7F295C" w:rsidR="00362EEB" w:rsidRPr="00CF7638" w:rsidRDefault="00362EEB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NameMismatchActn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2CA0D220" w14:textId="095101CA" w:rsidR="00362EEB" w:rsidRPr="00CF7638" w:rsidRDefault="00362EEB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Select action taken if parameters derived from filename are different than provided as input parameters. Checks resolution, bit depth and chroma format. (optional, default WARN) [SKIP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disable checking, WARN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print warning and ignore, STOP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362EEB">
              <w:rPr>
                <w:rFonts w:ascii="Times New Roman" w:hAnsi="Times New Roman" w:cs="Times New Roman"/>
                <w:sz w:val="20"/>
                <w:szCs w:val="20"/>
              </w:rPr>
              <w:t xml:space="preserve"> stop execution]</w:t>
            </w:r>
          </w:p>
        </w:tc>
      </w:tr>
      <w:tr w:rsidR="005A2EDA" w14:paraId="09CA4F40" w14:textId="77777777" w:rsidTr="00393961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12D2AB2E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-v  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36FDB34B" w14:textId="77777777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VerboseLevel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3DD404D6" w14:textId="112EB0B8" w:rsidR="005A2EDA" w:rsidRPr="00CF7638" w:rsidRDefault="005A2EDA" w:rsidP="005A2ED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Verbose level (optional, default: 2), cf. </w:t>
            </w:r>
            <w:r w:rsidR="00D212ED">
              <w:rPr>
                <w:rFonts w:ascii="Times New Roman" w:hAnsi="Times New Roman" w:cs="Times New Roman"/>
                <w:sz w:val="20"/>
                <w:szCs w:val="20"/>
              </w:rPr>
              <w:t>section 2.3</w:t>
            </w:r>
          </w:p>
        </w:tc>
      </w:tr>
      <w:tr w:rsidR="005A2EDA" w14:paraId="7CA8871D" w14:textId="77777777" w:rsidTr="00393961">
        <w:tc>
          <w:tcPr>
            <w:tcW w:w="9214" w:type="dxa"/>
            <w:gridSpan w:val="3"/>
            <w:tcBorders>
              <w:top w:val="single" w:sz="4" w:space="0" w:color="auto"/>
              <w:bottom w:val="nil"/>
            </w:tcBorders>
          </w:tcPr>
          <w:p w14:paraId="28D4896B" w14:textId="10851176" w:rsidR="005A2EDA" w:rsidRPr="00D11170" w:rsidRDefault="005A2EDA" w:rsidP="00A37168">
            <w:pPr>
              <w:spacing w:before="60"/>
              <w:rPr>
                <w:rFonts w:ascii="Times New Roman" w:hAnsi="Times New Roman" w:cs="Times New Roman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External config file</w:t>
            </w:r>
          </w:p>
        </w:tc>
      </w:tr>
      <w:tr w:rsidR="005A2EDA" w14:paraId="13446710" w14:textId="77777777" w:rsidTr="00393961">
        <w:tc>
          <w:tcPr>
            <w:tcW w:w="562" w:type="dxa"/>
            <w:tcBorders>
              <w:top w:val="nil"/>
              <w:bottom w:val="nil"/>
            </w:tcBorders>
          </w:tcPr>
          <w:p w14:paraId="226AE1C7" w14:textId="5F35E9C1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796459C5" w14:textId="15D1B7D4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</w:tcBorders>
          </w:tcPr>
          <w:p w14:paraId="19D4C98A" w14:textId="130EB81F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5A2EDA" w14:paraId="508DE9D4" w14:textId="77777777" w:rsidTr="00D212ED">
        <w:tc>
          <w:tcPr>
            <w:tcW w:w="562" w:type="dxa"/>
            <w:tcBorders>
              <w:top w:val="nil"/>
              <w:bottom w:val="single" w:sz="4" w:space="0" w:color="auto"/>
            </w:tcBorders>
          </w:tcPr>
          <w:p w14:paraId="4247486B" w14:textId="607FA90E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-c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43B21B1F" w14:textId="77777777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62" w:type="dxa"/>
            <w:tcBorders>
              <w:top w:val="nil"/>
              <w:bottom w:val="single" w:sz="4" w:space="0" w:color="auto"/>
            </w:tcBorders>
          </w:tcPr>
          <w:p w14:paraId="22C73D78" w14:textId="42DF857A" w:rsidR="005A2EDA" w:rsidRPr="00CF7638" w:rsidRDefault="005A2EDA" w:rsidP="005A2E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Valid path to external config file – in INI format (optional)</w:t>
            </w:r>
            <w:r w:rsidR="003F7F42">
              <w:rPr>
                <w:rFonts w:ascii="Times New Roman" w:hAnsi="Times New Roman" w:cs="Times New Roman"/>
                <w:sz w:val="20"/>
                <w:szCs w:val="20"/>
              </w:rPr>
              <w:t xml:space="preserve">, cf. </w:t>
            </w:r>
            <w:r w:rsidR="00D212ED">
              <w:rPr>
                <w:rFonts w:ascii="Times New Roman" w:hAnsi="Times New Roman" w:cs="Times New Roman"/>
                <w:sz w:val="20"/>
                <w:szCs w:val="20"/>
              </w:rPr>
              <w:t>section</w:t>
            </w:r>
            <w:r w:rsidR="003F7F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12ED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</w:tr>
      <w:tr w:rsidR="00A37168" w:rsidRPr="00D11170" w14:paraId="11BCE64C" w14:textId="77777777" w:rsidTr="00D212ED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C1D0E5D" w14:textId="22149570" w:rsidR="00A37168" w:rsidRPr="00D11170" w:rsidRDefault="00A37168" w:rsidP="00A37168">
            <w:pPr>
              <w:spacing w:before="60"/>
              <w:rPr>
                <w:rFonts w:ascii="Times New Roman" w:eastAsiaTheme="minorEastAsia" w:hAnsi="Times New Roman" w:cs="Times New Roman"/>
                <w:b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8"/>
                <w:lang w:val="en-CA" w:eastAsia="ko-KR"/>
              </w:rPr>
              <w:t>Masked mode parameters</w:t>
            </w:r>
          </w:p>
        </w:tc>
      </w:tr>
      <w:tr w:rsidR="00A37168" w:rsidRPr="00D11170" w14:paraId="2B6B202B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16DBA34A" w14:textId="77777777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Cmd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031411C6" w14:textId="77777777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ParamName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33FA7BC6" w14:textId="77777777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A37168" w:rsidRPr="00D11170" w14:paraId="5A4AE265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47BDD5CE" w14:textId="4375518F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lastRenderedPageBreak/>
              <w:t>-</w:t>
            </w: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im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58C024EA" w14:textId="435BB8BF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InputFileM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7DF27A4D" w14:textId="14751BC0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YUV file path – mask (optional, same resolution as InputFile0 and InputFile1)</w:t>
            </w:r>
          </w:p>
        </w:tc>
      </w:tr>
      <w:tr w:rsidR="00A37168" w:rsidRPr="00D11170" w14:paraId="76E69E77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nil"/>
            </w:tcBorders>
          </w:tcPr>
          <w:p w14:paraId="05DC1170" w14:textId="4A38579B" w:rsidR="00A37168" w:rsidRPr="00CF7638" w:rsidRDefault="00A37168" w:rsidP="00094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bdm</w:t>
            </w:r>
            <w:proofErr w:type="spellEnd"/>
          </w:p>
        </w:tc>
        <w:tc>
          <w:tcPr>
            <w:tcW w:w="1790" w:type="dxa"/>
            <w:tcBorders>
              <w:top w:val="nil"/>
              <w:bottom w:val="nil"/>
            </w:tcBorders>
          </w:tcPr>
          <w:p w14:paraId="6695B9DF" w14:textId="531645C0" w:rsidR="00A37168" w:rsidRPr="00CF7638" w:rsidRDefault="00A37168" w:rsidP="00094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BitDepthM</w:t>
            </w:r>
            <w:proofErr w:type="spellEnd"/>
          </w:p>
        </w:tc>
        <w:tc>
          <w:tcPr>
            <w:tcW w:w="6862" w:type="dxa"/>
            <w:tcBorders>
              <w:top w:val="nil"/>
              <w:bottom w:val="nil"/>
              <w:right w:val="single" w:sz="4" w:space="0" w:color="auto"/>
            </w:tcBorders>
          </w:tcPr>
          <w:p w14:paraId="19088518" w14:textId="749BDDF8" w:rsidR="00A37168" w:rsidRPr="00CF7638" w:rsidRDefault="00A37168" w:rsidP="000940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 depth for mask (optional, default</w:t>
            </w:r>
            <w:r w:rsidR="00CF7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F76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BitDepth</w:t>
            </w:r>
            <w:proofErr w:type="spellEnd"/>
            <w:r w:rsidRPr="00CF7638">
              <w:rPr>
                <w:rFonts w:ascii="Times New Roman" w:hAnsi="Times New Roman" w:cs="Times New Roman"/>
                <w:sz w:val="20"/>
                <w:szCs w:val="20"/>
              </w:rPr>
              <w:t>, up to 16)</w:t>
            </w:r>
          </w:p>
        </w:tc>
      </w:tr>
      <w:tr w:rsidR="00A37168" w:rsidRPr="00D11170" w14:paraId="4A0E79AE" w14:textId="77777777" w:rsidTr="00D212ED"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085A36A4" w14:textId="485ECEB2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-cfm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</w:tcPr>
          <w:p w14:paraId="07EEEB5A" w14:textId="0F742B8D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ChromaFormatM</w:t>
            </w:r>
            <w:proofErr w:type="spellEnd"/>
          </w:p>
        </w:tc>
        <w:tc>
          <w:tcPr>
            <w:tcW w:w="6862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73C790E4" w14:textId="5D4B8EB5" w:rsidR="00A37168" w:rsidRPr="00CF7638" w:rsidRDefault="00A37168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Chroma format for mask (optional, default</w:t>
            </w:r>
            <w:r w:rsid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:</w:t>
            </w:r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</w:t>
            </w:r>
            <w:proofErr w:type="spellStart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ChromaFormat</w:t>
            </w:r>
            <w:proofErr w:type="spellEnd"/>
            <w:r w:rsidRPr="00CF7638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) [400, 420, 444]</w:t>
            </w:r>
          </w:p>
        </w:tc>
      </w:tr>
    </w:tbl>
    <w:p w14:paraId="54FB2B72" w14:textId="77777777" w:rsidR="00A37168" w:rsidRDefault="00A37168"/>
    <w:p w14:paraId="0863BA36" w14:textId="77777777" w:rsidR="005A2EDA" w:rsidRPr="00B9169C" w:rsidRDefault="005A2EDA" w:rsidP="005A2EDA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B9169C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The commandline parameters are position-intependent.</w:t>
      </w:r>
    </w:p>
    <w:p w14:paraId="1C62765E" w14:textId="30F586B5" w:rsidR="005A2EDA" w:rsidRDefault="005A2EDA" w:rsidP="005A2EDA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B9169C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When no parameters are used, syntax help is outputted.</w:t>
      </w:r>
    </w:p>
    <w:p w14:paraId="563D8952" w14:textId="77777777" w:rsidR="00CF7638" w:rsidRPr="005A2EDA" w:rsidRDefault="00CF7638" w:rsidP="00CF7638">
      <w:pPr>
        <w:pStyle w:val="ListParagraph"/>
        <w:widowControl/>
        <w:autoSpaceDE/>
        <w:autoSpaceDN/>
        <w:ind w:left="720"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</w:p>
    <w:p w14:paraId="7ADCAB28" w14:textId="7996733F" w:rsidR="00D212ED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t>2.2 Masked mode</w:t>
      </w:r>
    </w:p>
    <w:p w14:paraId="1BD03C4A" w14:textId="125B865F" w:rsidR="00D212ED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C00C19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Optional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 xml:space="preserve"> mode of the IV-PSNR </w:t>
      </w:r>
      <w:r w:rsidR="00D71722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5</w:t>
      </w:r>
      <w:r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.0 allows to calculate IV-PSNR value only for specified areas. In order to use masked mode, InputFileM (-im) parameter has to be set</w:t>
      </w:r>
      <w:r w:rsidR="000E37AF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, indicating a path of mask YUV file.</w:t>
      </w:r>
    </w:p>
    <w:p w14:paraId="462ACDFA" w14:textId="77777777" w:rsidR="00C00C19" w:rsidRPr="00271046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12"/>
          <w:szCs w:val="12"/>
          <w:lang w:val="pt-BR" w:eastAsia="ko-K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4"/>
        <w:gridCol w:w="3003"/>
        <w:gridCol w:w="3003"/>
      </w:tblGrid>
      <w:tr w:rsidR="00C00C19" w14:paraId="002730DD" w14:textId="77777777" w:rsidTr="00334098">
        <w:tc>
          <w:tcPr>
            <w:tcW w:w="3115" w:type="dxa"/>
          </w:tcPr>
          <w:p w14:paraId="5738FBBC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</w:rPr>
              <w:t>InputFile0 (-i0):</w:t>
            </w:r>
          </w:p>
          <w:p w14:paraId="401E4E76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449102E" wp14:editId="21FE7DC5">
                  <wp:extent cx="1800000" cy="1800000"/>
                  <wp:effectExtent l="0" t="0" r="0" b="0"/>
                  <wp:docPr id="1" name="Picture 1" descr="A picture containing doll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A picture containing doll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65B4E5AC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</w:rPr>
              <w:t>InputFile1 (-i1):</w:t>
            </w:r>
          </w:p>
          <w:p w14:paraId="67DBEB65" w14:textId="77777777" w:rsidR="00C00C19" w:rsidRPr="00C00C19" w:rsidRDefault="00C00C19" w:rsidP="00334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B2BA5DD" wp14:editId="53C3D4A3">
                  <wp:extent cx="1800000" cy="1800000"/>
                  <wp:effectExtent l="0" t="0" r="0" b="0"/>
                  <wp:docPr id="4" name="Picture 4" descr="A picture containing tex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5" w:type="dxa"/>
          </w:tcPr>
          <w:p w14:paraId="7AE281D1" w14:textId="77777777" w:rsidR="00C00C19" w:rsidRPr="00C00C19" w:rsidRDefault="00C00C19" w:rsidP="00334098">
            <w:pPr>
              <w:rPr>
                <w:rFonts w:ascii="Times New Roman" w:hAnsi="Times New Roman" w:cs="Times New Roman"/>
              </w:rPr>
            </w:pPr>
            <w:proofErr w:type="spellStart"/>
            <w:r w:rsidRPr="00C00C19">
              <w:rPr>
                <w:rFonts w:ascii="Times New Roman" w:hAnsi="Times New Roman" w:cs="Times New Roman"/>
              </w:rPr>
              <w:t>InputFileM</w:t>
            </w:r>
            <w:proofErr w:type="spellEnd"/>
            <w:r w:rsidRPr="00C00C19">
              <w:rPr>
                <w:rFonts w:ascii="Times New Roman" w:hAnsi="Times New Roman" w:cs="Times New Roman"/>
              </w:rPr>
              <w:t xml:space="preserve"> (-</w:t>
            </w:r>
            <w:proofErr w:type="spellStart"/>
            <w:r w:rsidRPr="00C00C19">
              <w:rPr>
                <w:rFonts w:ascii="Times New Roman" w:hAnsi="Times New Roman" w:cs="Times New Roman"/>
              </w:rPr>
              <w:t>im</w:t>
            </w:r>
            <w:proofErr w:type="spellEnd"/>
            <w:r w:rsidRPr="00C00C19">
              <w:rPr>
                <w:rFonts w:ascii="Times New Roman" w:hAnsi="Times New Roman" w:cs="Times New Roman"/>
              </w:rPr>
              <w:t>):</w:t>
            </w:r>
          </w:p>
          <w:p w14:paraId="5E9B1FFE" w14:textId="77777777" w:rsidR="00C00C19" w:rsidRPr="00C00C19" w:rsidRDefault="00C00C19" w:rsidP="0033409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</w:rPr>
            </w:pPr>
            <w:r w:rsidRPr="00C00C19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6F4FEF0" wp14:editId="4FE4F828">
                  <wp:extent cx="1800000" cy="1800000"/>
                  <wp:effectExtent l="0" t="0" r="0" b="0"/>
                  <wp:docPr id="3" name="Picture 3" descr="A picture containing silhouett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 descr="A picture containing silhouett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000" cy="180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A8A3CBD" w14:textId="7FCA12CD" w:rsidR="00C00C19" w:rsidRDefault="00C00C19" w:rsidP="00C00C19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C00C19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In an example above, the IV-PSNR value is calculated only for occupied pixels (as indicated by mask), so different color of the unoccupied background does not impact outputted quality.</w:t>
      </w:r>
    </w:p>
    <w:p w14:paraId="624A2E93" w14:textId="52E9AC5F" w:rsidR="00D212ED" w:rsidRPr="00271046" w:rsidRDefault="00D212ED" w:rsidP="00D212ED">
      <w:pPr>
        <w:rPr>
          <w:sz w:val="12"/>
          <w:szCs w:val="12"/>
          <w:lang w:val="pt-BR" w:eastAsia="ko-KR"/>
        </w:rPr>
      </w:pPr>
    </w:p>
    <w:p w14:paraId="698692B9" w14:textId="568F183A" w:rsidR="00D212ED" w:rsidRPr="00D212ED" w:rsidRDefault="00D212ED" w:rsidP="00D212ED">
      <w:pPr>
        <w:rPr>
          <w:rFonts w:ascii="Times New Roman" w:hAnsi="Times New Roman" w:cs="Times New Roman"/>
          <w:b/>
          <w:bCs/>
          <w:sz w:val="24"/>
          <w:szCs w:val="24"/>
          <w:lang w:val="pt-BR" w:eastAsia="ko-KR"/>
        </w:rPr>
      </w:pPr>
      <w:r w:rsidRPr="00D212ED">
        <w:rPr>
          <w:rFonts w:ascii="Times New Roman" w:hAnsi="Times New Roman" w:cs="Times New Roman"/>
          <w:b/>
          <w:bCs/>
          <w:sz w:val="24"/>
          <w:szCs w:val="24"/>
          <w:lang w:val="pt-BR" w:eastAsia="ko-KR"/>
        </w:rPr>
        <w:t>Requirements and notes</w:t>
      </w:r>
    </w:p>
    <w:p w14:paraId="71CB0CCD" w14:textId="77777777" w:rsidR="00D212ED" w:rsidRPr="00D212ED" w:rsidRDefault="00D212ED" w:rsidP="00D212ED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Resolution of mask file has to be identical as input file.</w:t>
      </w:r>
    </w:p>
    <w:p w14:paraId="15B7011F" w14:textId="77777777" w:rsidR="00D212ED" w:rsidRPr="00D212ED" w:rsidRDefault="00D212ED" w:rsidP="00D212ED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t-BR" w:eastAsia="ko-KR"/>
        </w:rPr>
      </w:pPr>
      <w:r w:rsidRP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Allowed mask values are 0 (interpreted as inactive pixel) and (1&lt;&lt;BitDepthM)-1) (interpreted as active pixel). Behavior for other values is undefined at this moment.</w:t>
      </w:r>
    </w:p>
    <w:p w14:paraId="57FB8E04" w14:textId="77777777" w:rsidR="00D212ED" w:rsidRPr="00D212ED" w:rsidRDefault="00D212ED" w:rsidP="00D212ED">
      <w:pPr>
        <w:pStyle w:val="ListParagraph"/>
        <w:widowControl/>
        <w:numPr>
          <w:ilvl w:val="0"/>
          <w:numId w:val="8"/>
        </w:numPr>
        <w:autoSpaceDE/>
        <w:autoSpaceDN/>
        <w:jc w:val="both"/>
        <w:rPr>
          <w:lang w:val="pt-BR" w:eastAsia="ko-KR"/>
        </w:rPr>
      </w:pPr>
      <w:r w:rsidRPr="00D212ED">
        <w:rPr>
          <w:rFonts w:ascii="Times New Roman" w:eastAsia="MS Mincho" w:hAnsi="Times New Roman" w:cs="Times New Roman"/>
          <w:sz w:val="24"/>
          <w:szCs w:val="24"/>
          <w:lang w:val="pt-BR" w:eastAsia="ko-KR"/>
        </w:rPr>
        <w:t>The data processing functions for masked mode are not implemented with the use of SIMD instructions</w:t>
      </w:r>
      <w:r w:rsidRPr="00D212ED">
        <w:rPr>
          <w:rFonts w:eastAsia="MS Mincho"/>
          <w:sz w:val="24"/>
          <w:szCs w:val="24"/>
          <w:lang w:val="pt-BR" w:eastAsia="ko-KR"/>
        </w:rPr>
        <w:t>.</w:t>
      </w:r>
    </w:p>
    <w:p w14:paraId="239CDBAC" w14:textId="1A9818C9" w:rsidR="005A2EDA" w:rsidRPr="00D212ED" w:rsidRDefault="00D212ED" w:rsidP="00D212ED">
      <w:pPr>
        <w:pStyle w:val="Heading2"/>
        <w:rPr>
          <w:lang w:val="pt-BR" w:eastAsia="ko-KR"/>
        </w:rPr>
      </w:pPr>
      <w:r w:rsidRPr="00D212ED">
        <w:rPr>
          <w:lang w:val="pt-BR" w:eastAsia="ko-KR"/>
        </w:rPr>
        <w:t>2.3 Verbose levels</w:t>
      </w:r>
    </w:p>
    <w:tbl>
      <w:tblPr>
        <w:tblStyle w:val="TableGrid"/>
        <w:tblW w:w="9214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8368"/>
      </w:tblGrid>
      <w:tr w:rsidR="006F7621" w14:paraId="3118E458" w14:textId="77777777" w:rsidTr="00FD78B7">
        <w:tc>
          <w:tcPr>
            <w:tcW w:w="846" w:type="dxa"/>
          </w:tcPr>
          <w:p w14:paraId="16A0354F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Value</w:t>
            </w:r>
          </w:p>
        </w:tc>
        <w:tc>
          <w:tcPr>
            <w:tcW w:w="8368" w:type="dxa"/>
          </w:tcPr>
          <w:p w14:paraId="1B29E3E7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Printed data</w:t>
            </w:r>
          </w:p>
        </w:tc>
      </w:tr>
      <w:tr w:rsidR="006F7621" w14:paraId="5DA7E934" w14:textId="77777777" w:rsidTr="00FD78B7">
        <w:tc>
          <w:tcPr>
            <w:tcW w:w="846" w:type="dxa"/>
          </w:tcPr>
          <w:p w14:paraId="22FCCC20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0</w:t>
            </w:r>
          </w:p>
        </w:tc>
        <w:tc>
          <w:tcPr>
            <w:tcW w:w="8368" w:type="dxa"/>
          </w:tcPr>
          <w:p w14:paraId="572FBE64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final PSNR, WS-PSNR, IV-PSNR values only</w:t>
            </w:r>
          </w:p>
        </w:tc>
      </w:tr>
      <w:tr w:rsidR="006F7621" w14:paraId="07C5A3BA" w14:textId="77777777" w:rsidTr="00FD78B7">
        <w:tc>
          <w:tcPr>
            <w:tcW w:w="846" w:type="dxa"/>
          </w:tcPr>
          <w:p w14:paraId="0DAA58CB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8368" w:type="dxa"/>
          </w:tcPr>
          <w:p w14:paraId="5B1D229C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0 + configuration + detected number of frames</w:t>
            </w:r>
          </w:p>
        </w:tc>
      </w:tr>
      <w:tr w:rsidR="006F7621" w14:paraId="028C1353" w14:textId="77777777" w:rsidTr="00FD78B7">
        <w:tc>
          <w:tcPr>
            <w:tcW w:w="846" w:type="dxa"/>
          </w:tcPr>
          <w:p w14:paraId="4426BD02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2</w:t>
            </w:r>
          </w:p>
        </w:tc>
        <w:tc>
          <w:tcPr>
            <w:tcW w:w="8368" w:type="dxa"/>
          </w:tcPr>
          <w:p w14:paraId="1D2DD689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1 + </w:t>
            </w:r>
            <w:proofErr w:type="spell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argc</w:t>
            </w:r>
            <w:proofErr w:type="spell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/</w:t>
            </w:r>
            <w:proofErr w:type="spell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argv</w:t>
            </w:r>
            <w:proofErr w:type="spell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+ frame level PSNR, WS-PSNR, IV-PSNR</w:t>
            </w:r>
          </w:p>
        </w:tc>
      </w:tr>
      <w:tr w:rsidR="006F7621" w14:paraId="3B5A60D7" w14:textId="77777777" w:rsidTr="00FD78B7">
        <w:tc>
          <w:tcPr>
            <w:tcW w:w="846" w:type="dxa"/>
          </w:tcPr>
          <w:p w14:paraId="52CE0A8D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3</w:t>
            </w:r>
          </w:p>
        </w:tc>
        <w:tc>
          <w:tcPr>
            <w:tcW w:w="8368" w:type="dxa"/>
          </w:tcPr>
          <w:p w14:paraId="4577B44B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2 + computing time (LOAD, PSNR, WS-PSNR, IV-PSNR)</w:t>
            </w:r>
          </w:p>
          <w:p w14:paraId="1C4C6F66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(uses high resolution clock, could slightly slow down computations)</w:t>
            </w:r>
          </w:p>
        </w:tc>
      </w:tr>
      <w:tr w:rsidR="006F7621" w14:paraId="5B314AF7" w14:textId="77777777" w:rsidTr="00FD78B7">
        <w:tc>
          <w:tcPr>
            <w:tcW w:w="846" w:type="dxa"/>
          </w:tcPr>
          <w:p w14:paraId="1541E835" w14:textId="77777777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4</w:t>
            </w:r>
          </w:p>
        </w:tc>
        <w:tc>
          <w:tcPr>
            <w:tcW w:w="8368" w:type="dxa"/>
          </w:tcPr>
          <w:p w14:paraId="74076818" w14:textId="11C9F824" w:rsidR="006F7621" w:rsidRPr="00393961" w:rsidRDefault="006F7621" w:rsidP="00240C8A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3 + IV-PSNR specific debug data (</w:t>
            </w:r>
            <w:proofErr w:type="spellStart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GlobalColorShift</w:t>
            </w:r>
            <w:proofErr w:type="spellEnd"/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, R2T+T2R)</w:t>
            </w:r>
          </w:p>
        </w:tc>
      </w:tr>
    </w:tbl>
    <w:bookmarkEnd w:id="1"/>
    <w:p w14:paraId="780807F4" w14:textId="38D937E9" w:rsidR="00393961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t>2.4 Compile-time parameters</w:t>
      </w:r>
    </w:p>
    <w:tbl>
      <w:tblPr>
        <w:tblStyle w:val="TableGrid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4"/>
        <w:gridCol w:w="1417"/>
        <w:gridCol w:w="4683"/>
      </w:tblGrid>
      <w:tr w:rsidR="00393961" w:rsidRPr="00CF7638" w14:paraId="685D6DB4" w14:textId="77777777" w:rsidTr="00FD78B7">
        <w:tc>
          <w:tcPr>
            <w:tcW w:w="3114" w:type="dxa"/>
          </w:tcPr>
          <w:p w14:paraId="28C5A0C6" w14:textId="6C5C6B27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Parameter name</w:t>
            </w:r>
          </w:p>
        </w:tc>
        <w:tc>
          <w:tcPr>
            <w:tcW w:w="1417" w:type="dxa"/>
          </w:tcPr>
          <w:p w14:paraId="40B5A2EC" w14:textId="2467BD6C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Default value</w:t>
            </w:r>
          </w:p>
        </w:tc>
        <w:tc>
          <w:tcPr>
            <w:tcW w:w="4683" w:type="dxa"/>
          </w:tcPr>
          <w:p w14:paraId="13380D28" w14:textId="77777777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393961" w:rsidRPr="00CF7638" w14:paraId="6A84C29D" w14:textId="77777777" w:rsidTr="00FD78B7">
        <w:tc>
          <w:tcPr>
            <w:tcW w:w="3114" w:type="dxa"/>
          </w:tcPr>
          <w:p w14:paraId="634678BE" w14:textId="6A48C242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USE_SIMD</w:t>
            </w:r>
          </w:p>
        </w:tc>
        <w:tc>
          <w:tcPr>
            <w:tcW w:w="1417" w:type="dxa"/>
          </w:tcPr>
          <w:p w14:paraId="2192EF83" w14:textId="1DD6CD09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4683" w:type="dxa"/>
          </w:tcPr>
          <w:p w14:paraId="1CFB29F1" w14:textId="0014E28A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 SIMD (to be precise... use SSE 4.1 or AVX2)</w:t>
            </w:r>
          </w:p>
        </w:tc>
      </w:tr>
      <w:tr w:rsidR="00393961" w:rsidRPr="00CF7638" w14:paraId="41D72868" w14:textId="77777777" w:rsidTr="00FD78B7">
        <w:tc>
          <w:tcPr>
            <w:tcW w:w="3114" w:type="dxa"/>
          </w:tcPr>
          <w:p w14:paraId="022AE67E" w14:textId="312F7F55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USE_KBNS</w:t>
            </w:r>
          </w:p>
        </w:tc>
        <w:tc>
          <w:tcPr>
            <w:tcW w:w="1417" w:type="dxa"/>
          </w:tcPr>
          <w:p w14:paraId="42D92100" w14:textId="54849C5F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4683" w:type="dxa"/>
          </w:tcPr>
          <w:p w14:paraId="1ED3E3CE" w14:textId="37B92B2E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 Kahan-Babuška-Neumaier floating point su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m</w:t>
            </w: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mation algorithm (reduces accumulation errors)</w:t>
            </w:r>
          </w:p>
        </w:tc>
      </w:tr>
      <w:tr w:rsidR="00393961" w:rsidRPr="00CF7638" w14:paraId="765F3B24" w14:textId="77777777" w:rsidTr="00FD78B7">
        <w:tc>
          <w:tcPr>
            <w:tcW w:w="3114" w:type="dxa"/>
          </w:tcPr>
          <w:p w14:paraId="7635FE10" w14:textId="179DDA92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USE_RUNTIME_CMPWEIGHTS</w:t>
            </w:r>
          </w:p>
        </w:tc>
        <w:tc>
          <w:tcPr>
            <w:tcW w:w="1417" w:type="dxa"/>
          </w:tcPr>
          <w:p w14:paraId="10609551" w14:textId="7E6FDB00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1</w:t>
            </w:r>
          </w:p>
        </w:tc>
        <w:tc>
          <w:tcPr>
            <w:tcW w:w="4683" w:type="dxa"/>
          </w:tcPr>
          <w:p w14:paraId="644CEE4F" w14:textId="5934A00B" w:rsidR="00393961" w:rsidRPr="00CF7638" w:rsidRDefault="00393961" w:rsidP="0009406F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393961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use component weights provided at runtime</w:t>
            </w:r>
          </w:p>
        </w:tc>
      </w:tr>
    </w:tbl>
    <w:p w14:paraId="462ABA5B" w14:textId="19FE1DA3" w:rsidR="003F7F42" w:rsidRDefault="00D212ED" w:rsidP="00D212ED">
      <w:pPr>
        <w:pStyle w:val="Heading2"/>
        <w:rPr>
          <w:lang w:val="pt-BR" w:eastAsia="ko-KR"/>
        </w:rPr>
      </w:pPr>
      <w:r>
        <w:rPr>
          <w:lang w:val="pt-BR" w:eastAsia="ko-KR"/>
        </w:rPr>
        <w:lastRenderedPageBreak/>
        <w:t>2.5 Config file example</w:t>
      </w:r>
    </w:p>
    <w:tbl>
      <w:tblPr>
        <w:tblStyle w:val="TableGrid"/>
        <w:tblW w:w="9214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9"/>
        <w:gridCol w:w="7775"/>
      </w:tblGrid>
      <w:tr w:rsidR="003F7F42" w:rsidRPr="003F7F42" w14:paraId="353294B6" w14:textId="77777777" w:rsidTr="0009406F">
        <w:tc>
          <w:tcPr>
            <w:tcW w:w="846" w:type="dxa"/>
          </w:tcPr>
          <w:p w14:paraId="5C4A82C4" w14:textId="5EF25A26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InputFile0</w:t>
            </w:r>
          </w:p>
        </w:tc>
        <w:tc>
          <w:tcPr>
            <w:tcW w:w="8368" w:type="dxa"/>
          </w:tcPr>
          <w:p w14:paraId="318778D0" w14:textId="5B312552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"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SA_ref.yuv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"</w:t>
            </w:r>
          </w:p>
        </w:tc>
      </w:tr>
      <w:tr w:rsidR="003F7F42" w:rsidRPr="003F7F42" w14:paraId="7C736F2A" w14:textId="77777777" w:rsidTr="0009406F">
        <w:tc>
          <w:tcPr>
            <w:tcW w:w="846" w:type="dxa"/>
          </w:tcPr>
          <w:p w14:paraId="707FD917" w14:textId="19229B0D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InputFile1</w:t>
            </w:r>
          </w:p>
        </w:tc>
        <w:tc>
          <w:tcPr>
            <w:tcW w:w="8368" w:type="dxa"/>
          </w:tcPr>
          <w:p w14:paraId="73B8326D" w14:textId="7FF7C5B3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"</w:t>
            </w: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SA_test.yuv</w:t>
            </w:r>
            <w:proofErr w:type="spellEnd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"</w:t>
            </w:r>
          </w:p>
        </w:tc>
      </w:tr>
      <w:tr w:rsidR="003F7F42" w:rsidRPr="003F7F42" w14:paraId="04599F6E" w14:textId="77777777" w:rsidTr="0009406F">
        <w:tc>
          <w:tcPr>
            <w:tcW w:w="846" w:type="dxa"/>
          </w:tcPr>
          <w:p w14:paraId="737C89ED" w14:textId="528EB6D7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PictureWidth</w:t>
            </w:r>
            <w:proofErr w:type="spellEnd"/>
          </w:p>
        </w:tc>
        <w:tc>
          <w:tcPr>
            <w:tcW w:w="8368" w:type="dxa"/>
          </w:tcPr>
          <w:p w14:paraId="0BC44A0E" w14:textId="68DFFB38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4096</w:t>
            </w:r>
          </w:p>
        </w:tc>
      </w:tr>
      <w:tr w:rsidR="003F7F42" w:rsidRPr="003F7F42" w14:paraId="02C6DB88" w14:textId="77777777" w:rsidTr="0009406F">
        <w:tc>
          <w:tcPr>
            <w:tcW w:w="846" w:type="dxa"/>
          </w:tcPr>
          <w:p w14:paraId="7D45F61B" w14:textId="33B91F7D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PictureHeight</w:t>
            </w:r>
            <w:proofErr w:type="spellEnd"/>
          </w:p>
        </w:tc>
        <w:tc>
          <w:tcPr>
            <w:tcW w:w="8368" w:type="dxa"/>
          </w:tcPr>
          <w:p w14:paraId="7FFF5E05" w14:textId="33001302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2048</w:t>
            </w:r>
          </w:p>
        </w:tc>
      </w:tr>
      <w:tr w:rsidR="003F7F42" w:rsidRPr="003F7F42" w14:paraId="0D2B1CA0" w14:textId="77777777" w:rsidTr="0009406F">
        <w:tc>
          <w:tcPr>
            <w:tcW w:w="846" w:type="dxa"/>
          </w:tcPr>
          <w:p w14:paraId="21E0B1AC" w14:textId="4B0056F5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BitDepth</w:t>
            </w:r>
            <w:proofErr w:type="spellEnd"/>
          </w:p>
        </w:tc>
        <w:tc>
          <w:tcPr>
            <w:tcW w:w="8368" w:type="dxa"/>
          </w:tcPr>
          <w:p w14:paraId="3A6D4634" w14:textId="5C49A154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10</w:t>
            </w:r>
          </w:p>
        </w:tc>
      </w:tr>
      <w:tr w:rsidR="003F7F42" w:rsidRPr="003F7F42" w14:paraId="7396E1DD" w14:textId="77777777" w:rsidTr="0009406F">
        <w:tc>
          <w:tcPr>
            <w:tcW w:w="846" w:type="dxa"/>
          </w:tcPr>
          <w:p w14:paraId="4AAB1EA8" w14:textId="5CCB65A4" w:rsid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ChromaFormat</w:t>
            </w:r>
            <w:proofErr w:type="spellEnd"/>
          </w:p>
        </w:tc>
        <w:tc>
          <w:tcPr>
            <w:tcW w:w="8368" w:type="dxa"/>
          </w:tcPr>
          <w:p w14:paraId="21C3E78D" w14:textId="2506CCA8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420</w:t>
            </w:r>
          </w:p>
        </w:tc>
      </w:tr>
      <w:tr w:rsidR="003F7F42" w:rsidRPr="003F7F42" w14:paraId="670891AE" w14:textId="77777777" w:rsidTr="0009406F">
        <w:tc>
          <w:tcPr>
            <w:tcW w:w="846" w:type="dxa"/>
          </w:tcPr>
          <w:p w14:paraId="5735DD99" w14:textId="3D3F3ED7" w:rsid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VerboseLevel</w:t>
            </w:r>
            <w:proofErr w:type="spellEnd"/>
          </w:p>
        </w:tc>
        <w:tc>
          <w:tcPr>
            <w:tcW w:w="8368" w:type="dxa"/>
          </w:tcPr>
          <w:p w14:paraId="48830FF9" w14:textId="1073204F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3</w:t>
            </w:r>
          </w:p>
        </w:tc>
      </w:tr>
      <w:tr w:rsidR="003F7F42" w:rsidRPr="003F7F42" w14:paraId="26210C05" w14:textId="77777777" w:rsidTr="0009406F">
        <w:tc>
          <w:tcPr>
            <w:tcW w:w="846" w:type="dxa"/>
          </w:tcPr>
          <w:p w14:paraId="49F5D089" w14:textId="6740AC3D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proofErr w:type="spellStart"/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OutputFile</w:t>
            </w:r>
            <w:proofErr w:type="spellEnd"/>
          </w:p>
        </w:tc>
        <w:tc>
          <w:tcPr>
            <w:tcW w:w="8368" w:type="dxa"/>
          </w:tcPr>
          <w:p w14:paraId="764DEA43" w14:textId="7DD2A4DF" w:rsidR="003F7F42" w:rsidRPr="003F7F42" w:rsidRDefault="003F7F42" w:rsidP="0009406F">
            <w:pP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Cs/>
                <w:sz w:val="20"/>
                <w:szCs w:val="20"/>
                <w:lang w:val="en-CA" w:eastAsia="ko-KR"/>
              </w:rPr>
              <w:t>= "IV-PSNR.txt"</w:t>
            </w:r>
          </w:p>
        </w:tc>
      </w:tr>
    </w:tbl>
    <w:p w14:paraId="6144FC61" w14:textId="0D5F289F" w:rsidR="008A4D2F" w:rsidRDefault="008A4D2F" w:rsidP="008A4D2F">
      <w:pPr>
        <w:pStyle w:val="Heading2"/>
      </w:pPr>
      <w:r>
        <w:t>2.6 Compilation requirements</w:t>
      </w:r>
    </w:p>
    <w:p w14:paraId="28204152" w14:textId="17694664" w:rsidR="008A4D2F" w:rsidRPr="008A4D2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A4D2F">
        <w:rPr>
          <w:rFonts w:ascii="Times New Roman" w:eastAsia="MS Mincho" w:hAnsi="Times New Roman" w:cs="Times New Roman"/>
          <w:sz w:val="24"/>
          <w:szCs w:val="24"/>
        </w:rPr>
        <w:t>The IVPSNR v</w:t>
      </w:r>
      <w:r w:rsidR="00D71722">
        <w:rPr>
          <w:rFonts w:ascii="Times New Roman" w:eastAsia="MS Mincho" w:hAnsi="Times New Roman" w:cs="Times New Roman"/>
          <w:sz w:val="24"/>
          <w:szCs w:val="24"/>
        </w:rPr>
        <w:t>5</w:t>
      </w:r>
      <w:r w:rsidRPr="008A4D2F">
        <w:rPr>
          <w:rFonts w:ascii="Times New Roman" w:eastAsia="MS Mincho" w:hAnsi="Times New Roman" w:cs="Times New Roman"/>
          <w:sz w:val="24"/>
          <w:szCs w:val="24"/>
        </w:rPr>
        <w:t>.0 software uses following external components:</w:t>
      </w:r>
    </w:p>
    <w:p w14:paraId="7876BD2E" w14:textId="0D963F4C" w:rsidR="008A4D2F" w:rsidRDefault="008A4D2F" w:rsidP="008A4D2F">
      <w:pPr>
        <w:pStyle w:val="ListParagraph"/>
        <w:widowControl/>
        <w:numPr>
          <w:ilvl w:val="0"/>
          <w:numId w:val="12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A4D2F">
        <w:rPr>
          <w:rFonts w:ascii="Times New Roman" w:eastAsia="MS Mincho" w:hAnsi="Times New Roman" w:cs="Times New Roman"/>
          <w:sz w:val="24"/>
          <w:szCs w:val="24"/>
        </w:rPr>
        <w:t>“Formatting library for C++</w:t>
      </w:r>
      <w:r>
        <w:rPr>
          <w:rFonts w:ascii="Times New Roman" w:eastAsia="MS Mincho" w:hAnsi="Times New Roman" w:cs="Times New Roman"/>
          <w:sz w:val="24"/>
          <w:szCs w:val="24"/>
        </w:rPr>
        <w:t>”</w:t>
      </w:r>
      <w:r w:rsidRPr="008A4D2F">
        <w:rPr>
          <w:rFonts w:ascii="Times New Roman" w:eastAsia="MS Mincho" w:hAnsi="Times New Roman" w:cs="Times New Roman"/>
          <w:sz w:val="24"/>
          <w:szCs w:val="24"/>
        </w:rPr>
        <w:t xml:space="preserve"> (</w:t>
      </w:r>
      <w:proofErr w:type="spellStart"/>
      <w:r w:rsidRPr="008A4D2F">
        <w:rPr>
          <w:rFonts w:ascii="Times New Roman" w:eastAsia="MS Mincho" w:hAnsi="Times New Roman" w:cs="Times New Roman"/>
          <w:sz w:val="24"/>
          <w:szCs w:val="24"/>
        </w:rPr>
        <w:t>libfmt</w:t>
      </w:r>
      <w:proofErr w:type="spellEnd"/>
      <w:r w:rsidRPr="008A4D2F">
        <w:rPr>
          <w:rFonts w:ascii="Times New Roman" w:eastAsia="MS Mincho" w:hAnsi="Times New Roman" w:cs="Times New Roman"/>
          <w:sz w:val="24"/>
          <w:szCs w:val="24"/>
        </w:rPr>
        <w:t>) – distributed under BSD licen</w:t>
      </w:r>
      <w:r>
        <w:rPr>
          <w:rFonts w:ascii="Times New Roman" w:eastAsia="MS Mincho" w:hAnsi="Times New Roman" w:cs="Times New Roman"/>
          <w:sz w:val="24"/>
          <w:szCs w:val="24"/>
        </w:rPr>
        <w:t>s</w:t>
      </w:r>
      <w:r w:rsidRPr="008A4D2F">
        <w:rPr>
          <w:rFonts w:ascii="Times New Roman" w:eastAsia="MS Mincho" w:hAnsi="Times New Roman" w:cs="Times New Roman"/>
          <w:sz w:val="24"/>
          <w:szCs w:val="24"/>
        </w:rPr>
        <w:t>e and included in IVPSNR source package.</w:t>
      </w:r>
    </w:p>
    <w:p w14:paraId="33C2E8CE" w14:textId="77777777" w:rsidR="008A4D2F" w:rsidRPr="008A4D2F" w:rsidRDefault="008A4D2F" w:rsidP="008A4D2F">
      <w:pPr>
        <w:pStyle w:val="ListParagraph"/>
        <w:widowControl/>
        <w:autoSpaceDE/>
        <w:autoSpaceDN/>
        <w:ind w:left="720"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16A61430" w14:textId="126264BC" w:rsidR="008A4D2F" w:rsidRDefault="008A4D2F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8A4D2F">
        <w:rPr>
          <w:rFonts w:ascii="Times New Roman" w:eastAsia="MS Mincho" w:hAnsi="Times New Roman" w:cs="Times New Roman"/>
          <w:sz w:val="24"/>
          <w:szCs w:val="24"/>
        </w:rPr>
        <w:t>In order to build the software, the ISO C++17 conformant compiler is required.</w:t>
      </w:r>
    </w:p>
    <w:p w14:paraId="3AEB4D57" w14:textId="77777777" w:rsidR="00362EEB" w:rsidRDefault="00362EEB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405D369" w14:textId="292CFBD7" w:rsidR="00362EEB" w:rsidRPr="007339E6" w:rsidRDefault="00362EEB" w:rsidP="00362EEB">
      <w:pPr>
        <w:pStyle w:val="Heading1"/>
      </w:pPr>
      <w:r>
        <w:t>Building</w:t>
      </w:r>
    </w:p>
    <w:p w14:paraId="5D27A852" w14:textId="1C0A1BA4" w:rsidR="00362EEB" w:rsidRPr="00362EEB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62EEB">
        <w:rPr>
          <w:rFonts w:ascii="Times New Roman" w:eastAsia="MS Mincho" w:hAnsi="Times New Roman" w:cs="Times New Roman"/>
          <w:sz w:val="24"/>
          <w:szCs w:val="24"/>
        </w:rPr>
        <w:t>Building the IV-PSNR software requires using CMake (https://cmake.org/) and C++17 conformant compiler (e.g., GCC &gt;= 8.0, clang &gt;= 5.0, MSVC &gt;= 19.15). For user convenience, a set of scripts for easy "one click" configure</w:t>
      </w:r>
      <w:r w:rsidR="007C2B6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A8357E">
        <w:rPr>
          <w:rFonts w:ascii="Times New Roman" w:eastAsia="MS Mincho" w:hAnsi="Times New Roman" w:cs="Times New Roman"/>
          <w:sz w:val="24"/>
          <w:szCs w:val="24"/>
        </w:rPr>
        <w:t>&amp;</w:t>
      </w:r>
      <w:r w:rsidR="007C2B6A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Pr="00362EEB">
        <w:rPr>
          <w:rFonts w:ascii="Times New Roman" w:eastAsia="MS Mincho" w:hAnsi="Times New Roman" w:cs="Times New Roman"/>
          <w:sz w:val="24"/>
          <w:szCs w:val="24"/>
        </w:rPr>
        <w:t>build</w:t>
      </w:r>
      <w:r w:rsidR="00A8357E">
        <w:rPr>
          <w:rFonts w:ascii="Times New Roman" w:eastAsia="MS Mincho" w:hAnsi="Times New Roman" w:cs="Times New Roman"/>
          <w:sz w:val="24"/>
          <w:szCs w:val="24"/>
        </w:rPr>
        <w:t xml:space="preserve"> </w:t>
      </w:r>
      <w:r w:rsidR="007C2B6A">
        <w:rPr>
          <w:rFonts w:ascii="Times New Roman" w:eastAsia="MS Mincho" w:hAnsi="Times New Roman" w:cs="Times New Roman"/>
          <w:sz w:val="24"/>
          <w:szCs w:val="24"/>
        </w:rPr>
        <w:t>is</w:t>
      </w:r>
      <w:r w:rsidR="00A8357E">
        <w:rPr>
          <w:rFonts w:ascii="Times New Roman" w:eastAsia="MS Mincho" w:hAnsi="Times New Roman" w:cs="Times New Roman"/>
          <w:sz w:val="24"/>
          <w:szCs w:val="24"/>
        </w:rPr>
        <w:t xml:space="preserve"> prepared:</w:t>
      </w:r>
    </w:p>
    <w:p w14:paraId="76831908" w14:textId="1C23EA17" w:rsidR="00362EEB" w:rsidRPr="00362EEB" w:rsidRDefault="00362EEB" w:rsidP="00362EEB">
      <w:pPr>
        <w:pStyle w:val="ListParagraph"/>
        <w:widowControl/>
        <w:numPr>
          <w:ilvl w:val="0"/>
          <w:numId w:val="12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62EEB">
        <w:rPr>
          <w:rFonts w:ascii="Times New Roman" w:eastAsia="MS Mincho" w:hAnsi="Times New Roman" w:cs="Times New Roman"/>
          <w:sz w:val="24"/>
          <w:szCs w:val="24"/>
        </w:rPr>
        <w:t>configure_and_build.bat - for Windows users</w:t>
      </w:r>
      <w:r>
        <w:rPr>
          <w:rFonts w:ascii="Times New Roman" w:eastAsia="MS Mincho" w:hAnsi="Times New Roman" w:cs="Times New Roman"/>
          <w:sz w:val="24"/>
          <w:szCs w:val="24"/>
        </w:rPr>
        <w:t>,</w:t>
      </w:r>
    </w:p>
    <w:p w14:paraId="1E642FD6" w14:textId="28D8377E" w:rsidR="00362EEB" w:rsidRPr="00362EEB" w:rsidRDefault="00362EEB" w:rsidP="00362EEB">
      <w:pPr>
        <w:pStyle w:val="ListParagraph"/>
        <w:widowControl/>
        <w:numPr>
          <w:ilvl w:val="0"/>
          <w:numId w:val="12"/>
        </w:numPr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62EEB">
        <w:rPr>
          <w:rFonts w:ascii="Times New Roman" w:eastAsia="MS Mincho" w:hAnsi="Times New Roman" w:cs="Times New Roman"/>
          <w:sz w:val="24"/>
          <w:szCs w:val="24"/>
        </w:rPr>
        <w:t>configure_and_build.sh - for Unix/Linux users</w:t>
      </w:r>
      <w:r>
        <w:rPr>
          <w:rFonts w:ascii="Times New Roman" w:eastAsia="MS Mincho" w:hAnsi="Times New Roman" w:cs="Times New Roman"/>
          <w:sz w:val="24"/>
          <w:szCs w:val="24"/>
        </w:rPr>
        <w:t>.</w:t>
      </w:r>
    </w:p>
    <w:p w14:paraId="048BD5D3" w14:textId="77777777" w:rsidR="00362EEB" w:rsidRPr="00362EEB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0396B228" w14:textId="51444202" w:rsidR="00362EEB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62EEB">
        <w:rPr>
          <w:rFonts w:ascii="Times New Roman" w:eastAsia="MS Mincho" w:hAnsi="Times New Roman" w:cs="Times New Roman"/>
          <w:sz w:val="24"/>
          <w:szCs w:val="24"/>
        </w:rPr>
        <w:t xml:space="preserve">The IV-PSNR application and its build system is designed to create </w:t>
      </w:r>
      <w:r w:rsidR="00A8357E" w:rsidRPr="00362EEB">
        <w:rPr>
          <w:rFonts w:ascii="Times New Roman" w:eastAsia="MS Mincho" w:hAnsi="Times New Roman" w:cs="Times New Roman"/>
          <w:sz w:val="24"/>
          <w:szCs w:val="24"/>
        </w:rPr>
        <w:t>the fastest</w:t>
      </w:r>
      <w:r w:rsidRPr="00362EEB">
        <w:rPr>
          <w:rFonts w:ascii="Times New Roman" w:eastAsia="MS Mincho" w:hAnsi="Times New Roman" w:cs="Times New Roman"/>
          <w:sz w:val="24"/>
          <w:szCs w:val="24"/>
        </w:rPr>
        <w:t xml:space="preserve"> possible binary. On x86-64 microarchitectures the build system can create four version of compiled application, each optimized for one predefined x86-64 Microarchitecture Feature Levels [x86-64, x86-64-v2, x86-64-v3, x86-64-v4] (defined in https://gitlab.com/x86-psABIs/x86-64-ABI). The final binary consists of </w:t>
      </w:r>
      <w:r w:rsidR="00A8357E" w:rsidRPr="00362EEB">
        <w:rPr>
          <w:rFonts w:ascii="Times New Roman" w:eastAsia="MS Mincho" w:hAnsi="Times New Roman" w:cs="Times New Roman"/>
          <w:sz w:val="24"/>
          <w:szCs w:val="24"/>
        </w:rPr>
        <w:t>these four optimized variants</w:t>
      </w:r>
      <w:r w:rsidRPr="00362EEB">
        <w:rPr>
          <w:rFonts w:ascii="Times New Roman" w:eastAsia="MS Mincho" w:hAnsi="Times New Roman" w:cs="Times New Roman"/>
          <w:sz w:val="24"/>
          <w:szCs w:val="24"/>
        </w:rPr>
        <w:t xml:space="preserve"> and a runtime dynamic dispatcher. The dispatcher uses </w:t>
      </w:r>
      <w:r w:rsidR="00A8357E">
        <w:rPr>
          <w:rFonts w:ascii="Times New Roman" w:eastAsia="MS Mincho" w:hAnsi="Times New Roman" w:cs="Times New Roman"/>
          <w:sz w:val="24"/>
          <w:szCs w:val="24"/>
        </w:rPr>
        <w:t xml:space="preserve">the </w:t>
      </w:r>
      <w:r w:rsidRPr="00362EEB">
        <w:rPr>
          <w:rFonts w:ascii="Times New Roman" w:eastAsia="MS Mincho" w:hAnsi="Times New Roman" w:cs="Times New Roman"/>
          <w:sz w:val="24"/>
          <w:szCs w:val="24"/>
        </w:rPr>
        <w:t>CPUID instruction to detect available instruction set extensions and selects the fastest possible code path.</w:t>
      </w:r>
    </w:p>
    <w:p w14:paraId="55747A1D" w14:textId="77777777" w:rsidR="00A8357E" w:rsidRPr="00362EEB" w:rsidRDefault="00A8357E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36DBA997" w14:textId="473D6C57" w:rsidR="00362EEB" w:rsidRDefault="00362EEB" w:rsidP="00362EEB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362EEB">
        <w:rPr>
          <w:rFonts w:ascii="Times New Roman" w:eastAsia="MS Mincho" w:hAnsi="Times New Roman" w:cs="Times New Roman"/>
          <w:sz w:val="24"/>
          <w:szCs w:val="24"/>
        </w:rPr>
        <w:t>The IV-PSNR CMake project defines the following parameters:</w:t>
      </w:r>
    </w:p>
    <w:tbl>
      <w:tblPr>
        <w:tblStyle w:val="TableGrid"/>
        <w:tblW w:w="9214" w:type="dxa"/>
        <w:tblBorders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89"/>
        <w:gridCol w:w="1182"/>
        <w:gridCol w:w="4643"/>
      </w:tblGrid>
      <w:tr w:rsidR="00A8357E" w:rsidRPr="00CF7638" w14:paraId="374D371C" w14:textId="77777777" w:rsidTr="00BD6561">
        <w:tc>
          <w:tcPr>
            <w:tcW w:w="3114" w:type="dxa"/>
          </w:tcPr>
          <w:p w14:paraId="51A06417" w14:textId="63E81D0B" w:rsidR="00A8357E" w:rsidRPr="00CF7638" w:rsidRDefault="00A8357E" w:rsidP="00BD6561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Variable</w:t>
            </w:r>
          </w:p>
        </w:tc>
        <w:tc>
          <w:tcPr>
            <w:tcW w:w="1417" w:type="dxa"/>
          </w:tcPr>
          <w:p w14:paraId="112CAD3C" w14:textId="33E1C990" w:rsidR="00A8357E" w:rsidRPr="00CF7638" w:rsidRDefault="00A8357E" w:rsidP="00BD6561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Type</w:t>
            </w:r>
          </w:p>
        </w:tc>
        <w:tc>
          <w:tcPr>
            <w:tcW w:w="4683" w:type="dxa"/>
          </w:tcPr>
          <w:p w14:paraId="79FE9954" w14:textId="77777777" w:rsidR="00A8357E" w:rsidRPr="00CF7638" w:rsidRDefault="00A8357E" w:rsidP="00BD6561">
            <w:pPr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</w:pPr>
            <w:r w:rsidRPr="00CF7638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val="en-CA" w:eastAsia="ko-KR"/>
              </w:rPr>
              <w:t>Description</w:t>
            </w:r>
          </w:p>
        </w:tc>
      </w:tr>
      <w:tr w:rsidR="00A8357E" w:rsidRPr="00CF7638" w14:paraId="58B83848" w14:textId="77777777" w:rsidTr="00A8357E">
        <w:tc>
          <w:tcPr>
            <w:tcW w:w="3114" w:type="dxa"/>
            <w:vAlign w:val="center"/>
          </w:tcPr>
          <w:p w14:paraId="2847EFEF" w14:textId="224FE287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PMBB_GENERATE_MULTI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br/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_MICROARCH_LEVEL_BINARIES</w:t>
            </w:r>
          </w:p>
        </w:tc>
        <w:tc>
          <w:tcPr>
            <w:tcW w:w="1417" w:type="dxa"/>
            <w:vAlign w:val="center"/>
          </w:tcPr>
          <w:p w14:paraId="6ACC7797" w14:textId="58664B29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4114DEE8" w14:textId="0CFA6D32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Enables generation of multiple code paths, optimized for each variant of x86-64 Microarchitecture Feature Levels.</w:t>
            </w:r>
          </w:p>
        </w:tc>
      </w:tr>
      <w:tr w:rsidR="00A8357E" w:rsidRPr="00CF7638" w14:paraId="164778B5" w14:textId="77777777" w:rsidTr="00A8357E">
        <w:tc>
          <w:tcPr>
            <w:tcW w:w="3114" w:type="dxa"/>
            <w:vAlign w:val="center"/>
          </w:tcPr>
          <w:p w14:paraId="2E53FF5E" w14:textId="6D43F52D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PMBB_GENERATE_SINGLE_APP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br/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_WITH_WITH_RUNTIME_DISPATCH</w:t>
            </w:r>
          </w:p>
        </w:tc>
        <w:tc>
          <w:tcPr>
            <w:tcW w:w="1417" w:type="dxa"/>
            <w:vAlign w:val="center"/>
          </w:tcPr>
          <w:p w14:paraId="6778917D" w14:textId="6C52435E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1772482C" w14:textId="7CB32ACB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Enables building single application with runtime dynamic dispatch. Requires PMBB_GENERATE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</w:t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_MULTI_MICROARCH_LEVEL_BINARIES=True.</w:t>
            </w:r>
          </w:p>
        </w:tc>
      </w:tr>
      <w:tr w:rsidR="00A8357E" w:rsidRPr="00CF7638" w14:paraId="19D8EFDE" w14:textId="77777777" w:rsidTr="00A8357E">
        <w:tc>
          <w:tcPr>
            <w:tcW w:w="3114" w:type="dxa"/>
            <w:vAlign w:val="center"/>
          </w:tcPr>
          <w:p w14:paraId="4EEE7E7C" w14:textId="6681514F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PMBB_GENERATE_DEDICATED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br/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_APPS_FOR_EVERY_MFL</w:t>
            </w:r>
          </w:p>
        </w:tc>
        <w:tc>
          <w:tcPr>
            <w:tcW w:w="1417" w:type="dxa"/>
            <w:vAlign w:val="center"/>
          </w:tcPr>
          <w:p w14:paraId="2E7746DF" w14:textId="356CE457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30E69B1A" w14:textId="7F0010A3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Enables building multiple applications, each optimized for selected x86-64 Microarchitecture Feature Level. Requires PMBB_GENERATE_MULTI_MICROARCH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</w:t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_LEVEL_BINARIES=True.</w:t>
            </w:r>
          </w:p>
        </w:tc>
      </w:tr>
      <w:tr w:rsidR="00A8357E" w:rsidRPr="00CF7638" w14:paraId="2D573D60" w14:textId="77777777" w:rsidTr="00A8357E">
        <w:tc>
          <w:tcPr>
            <w:tcW w:w="3114" w:type="dxa"/>
            <w:vAlign w:val="center"/>
          </w:tcPr>
          <w:p w14:paraId="563AD8B5" w14:textId="4D45D37A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PMBB_BUILD_WITH_MARCH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</w:t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_NATIVE</w:t>
            </w:r>
          </w:p>
        </w:tc>
        <w:tc>
          <w:tcPr>
            <w:tcW w:w="1417" w:type="dxa"/>
            <w:vAlign w:val="center"/>
          </w:tcPr>
          <w:p w14:paraId="2A986EBF" w14:textId="44BABFA1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BOOL</w:t>
            </w:r>
          </w:p>
        </w:tc>
        <w:tc>
          <w:tcPr>
            <w:tcW w:w="4683" w:type="dxa"/>
            <w:vAlign w:val="center"/>
          </w:tcPr>
          <w:p w14:paraId="34DD6ACE" w14:textId="6B4ADA65" w:rsidR="00A8357E" w:rsidRPr="00CF7638" w:rsidRDefault="00A8357E" w:rsidP="00A8357E">
            <w:pP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</w:pP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Enable option to force compiler to tune generated code for the micro-architecture and ISA extensions of the host CPU. Conflicts with PMBB_GENERATE_MULTI_MICROARCH_LEVEL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 </w:t>
            </w:r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 xml:space="preserve">_BINARIES. Generated binary is not portable across different </w:t>
            </w:r>
            <w:proofErr w:type="spellStart"/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microarchitecures</w:t>
            </w:r>
            <w:proofErr w:type="spellEnd"/>
            <w:r w:rsidRPr="00A8357E">
              <w:rPr>
                <w:rFonts w:ascii="Times New Roman" w:eastAsiaTheme="minorEastAsia" w:hAnsi="Times New Roman" w:cs="Times New Roman"/>
                <w:sz w:val="20"/>
                <w:szCs w:val="20"/>
                <w:lang w:val="en-CA" w:eastAsia="ko-KR"/>
              </w:rPr>
              <w:t>.</w:t>
            </w:r>
          </w:p>
        </w:tc>
      </w:tr>
    </w:tbl>
    <w:p w14:paraId="63BF2AC8" w14:textId="77777777" w:rsidR="00271046" w:rsidRPr="008A4D2F" w:rsidRDefault="00271046" w:rsidP="008A4D2F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210B20AE" w14:textId="0D0A5AAB" w:rsidR="007339E6" w:rsidRPr="007339E6" w:rsidRDefault="007339E6" w:rsidP="004832AD">
      <w:pPr>
        <w:pStyle w:val="Heading1"/>
      </w:pPr>
      <w:r w:rsidRPr="007339E6">
        <w:lastRenderedPageBreak/>
        <w:t>Examples</w:t>
      </w:r>
    </w:p>
    <w:p w14:paraId="42F183D5" w14:textId="3EFE7172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1.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SA_ref.yuv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SA_test.yuv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>. Sequence resolution is 4096×2048, YUV420, 10 bits per sample. Sequence format is ERP. Mean IV-PSNR calculated for the first 20 frames will be written into IV-PSNR.txt:</w:t>
      </w:r>
    </w:p>
    <w:p w14:paraId="465B6D4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FD78B7" w14:paraId="23239BEA" w14:textId="77777777" w:rsidTr="00F01DE8">
        <w:tc>
          <w:tcPr>
            <w:tcW w:w="9350" w:type="dxa"/>
          </w:tcPr>
          <w:p w14:paraId="3C7D0488" w14:textId="7DDB51B8" w:rsidR="007339E6" w:rsidRPr="00FD78B7" w:rsidRDefault="007339E6" w:rsidP="007339E6">
            <w:pPr>
              <w:rPr>
                <w:rFonts w:ascii="Consolas" w:eastAsia="MS Mincho" w:hAnsi="Consolas" w:cs="Consolas"/>
                <w:szCs w:val="24"/>
                <w:lang w:val="pl-PL"/>
              </w:rPr>
            </w:pPr>
            <w:r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IV-PSNR </w:t>
            </w:r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-i0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SA_ref.yuv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-i1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SA_test.yuv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-w 4096 -h 2048 -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bd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10 -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erp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-l 20 -o IV-PSNR.txt</w:t>
            </w:r>
          </w:p>
        </w:tc>
      </w:tr>
    </w:tbl>
    <w:p w14:paraId="282136ED" w14:textId="77777777" w:rsidR="007339E6" w:rsidRPr="00FD78B7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l-PL"/>
        </w:rPr>
      </w:pPr>
    </w:p>
    <w:p w14:paraId="1D44F08D" w14:textId="50578F62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2.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SD_ref.yuv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SD_test.yuv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Sequence resolution is 2048×1088, YUV420, 8 bits per sample. Sequence format is perspective. Mean IV-PSNR calculated for </w:t>
      </w:r>
      <w:r w:rsidR="00D11170">
        <w:rPr>
          <w:rFonts w:ascii="Times New Roman" w:eastAsia="MS Mincho" w:hAnsi="Times New Roman" w:cs="Times New Roman"/>
          <w:sz w:val="24"/>
          <w:szCs w:val="24"/>
        </w:rPr>
        <w:t>all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frames will be written into </w:t>
      </w:r>
      <w:r w:rsidR="00B9169C">
        <w:rPr>
          <w:rFonts w:ascii="Times New Roman" w:eastAsia="MS Mincho" w:hAnsi="Times New Roman" w:cs="Times New Roman"/>
          <w:sz w:val="24"/>
          <w:szCs w:val="24"/>
        </w:rPr>
        <w:t>results</w:t>
      </w:r>
      <w:r w:rsidRPr="007339E6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78CD0B84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FD78B7" w14:paraId="3EDA088B" w14:textId="77777777" w:rsidTr="00F01DE8">
        <w:tc>
          <w:tcPr>
            <w:tcW w:w="9350" w:type="dxa"/>
          </w:tcPr>
          <w:p w14:paraId="6D3FACEE" w14:textId="597853EE" w:rsidR="007339E6" w:rsidRPr="00FD78B7" w:rsidRDefault="007339E6" w:rsidP="00D11170">
            <w:pPr>
              <w:rPr>
                <w:rFonts w:ascii="Consolas" w:eastAsia="MS Mincho" w:hAnsi="Consolas" w:cs="Consolas"/>
                <w:sz w:val="18"/>
                <w:szCs w:val="20"/>
                <w:lang w:val="pl-PL"/>
              </w:rPr>
            </w:pPr>
            <w:r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IV-PSNR </w:t>
            </w:r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-i0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SD_ref.yuv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-i1 </w:t>
            </w:r>
            <w:proofErr w:type="spellStart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SD_test.yuv</w:t>
            </w:r>
            <w:proofErr w:type="spellEnd"/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 xml:space="preserve"> -o </w:t>
            </w:r>
            <w:r w:rsidR="00B9169C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results</w:t>
            </w:r>
            <w:r w:rsidR="00D11170" w:rsidRPr="00FD78B7">
              <w:rPr>
                <w:rFonts w:ascii="Consolas" w:eastAsia="MS Mincho" w:hAnsi="Consolas" w:cs="Consolas"/>
                <w:sz w:val="18"/>
                <w:szCs w:val="20"/>
                <w:lang w:val="pl-PL"/>
              </w:rPr>
              <w:t>.txt -w 2048 -h 1088</w:t>
            </w:r>
          </w:p>
        </w:tc>
      </w:tr>
    </w:tbl>
    <w:p w14:paraId="4D868D7E" w14:textId="77777777" w:rsidR="007339E6" w:rsidRPr="00FD78B7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  <w:lang w:val="pl-PL"/>
        </w:rPr>
      </w:pPr>
    </w:p>
    <w:p w14:paraId="3DEF022D" w14:textId="05121CFF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3. IV-PSNR of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</w:t>
      </w:r>
      <w:r w:rsidR="00D11170">
        <w:rPr>
          <w:rFonts w:ascii="Times New Roman" w:eastAsia="MS Mincho" w:hAnsi="Times New Roman" w:cs="Times New Roman"/>
          <w:sz w:val="24"/>
          <w:szCs w:val="24"/>
        </w:rPr>
        <w:t>C</w:t>
      </w:r>
      <w:r w:rsidRPr="007339E6">
        <w:rPr>
          <w:rFonts w:ascii="Times New Roman" w:eastAsia="MS Mincho" w:hAnsi="Times New Roman" w:cs="Times New Roman"/>
          <w:sz w:val="24"/>
          <w:szCs w:val="24"/>
        </w:rPr>
        <w:t>_ref.yuv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 and </w:t>
      </w:r>
      <w:proofErr w:type="spellStart"/>
      <w:r w:rsidRPr="007339E6">
        <w:rPr>
          <w:rFonts w:ascii="Times New Roman" w:eastAsia="MS Mincho" w:hAnsi="Times New Roman" w:cs="Times New Roman"/>
          <w:sz w:val="24"/>
          <w:szCs w:val="24"/>
        </w:rPr>
        <w:t>S</w:t>
      </w:r>
      <w:r w:rsidR="00D11170">
        <w:rPr>
          <w:rFonts w:ascii="Times New Roman" w:eastAsia="MS Mincho" w:hAnsi="Times New Roman" w:cs="Times New Roman"/>
          <w:sz w:val="24"/>
          <w:szCs w:val="24"/>
        </w:rPr>
        <w:t>C</w:t>
      </w:r>
      <w:r w:rsidRPr="007339E6">
        <w:rPr>
          <w:rFonts w:ascii="Times New Roman" w:eastAsia="MS Mincho" w:hAnsi="Times New Roman" w:cs="Times New Roman"/>
          <w:sz w:val="24"/>
          <w:szCs w:val="24"/>
        </w:rPr>
        <w:t>_test.yuv</w:t>
      </w:r>
      <w:proofErr w:type="spellEnd"/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Sequence resolution is </w:t>
      </w:r>
      <w:r w:rsidR="00D11170">
        <w:rPr>
          <w:rFonts w:ascii="Times New Roman" w:eastAsia="MS Mincho" w:hAnsi="Times New Roman" w:cs="Times New Roman"/>
          <w:sz w:val="24"/>
          <w:szCs w:val="24"/>
        </w:rPr>
        <w:t>4096</w:t>
      </w:r>
      <w:r w:rsidRPr="007339E6">
        <w:rPr>
          <w:rFonts w:ascii="Times New Roman" w:eastAsia="MS Mincho" w:hAnsi="Times New Roman" w:cs="Times New Roman"/>
          <w:sz w:val="24"/>
          <w:szCs w:val="24"/>
        </w:rPr>
        <w:t>×</w:t>
      </w:r>
      <w:r w:rsidR="00D11170">
        <w:rPr>
          <w:rFonts w:ascii="Times New Roman" w:eastAsia="MS Mincho" w:hAnsi="Times New Roman" w:cs="Times New Roman"/>
          <w:sz w:val="24"/>
          <w:szCs w:val="24"/>
        </w:rPr>
        <w:t>2048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, YUV420, 10 bits per sample. Sequence format is </w:t>
      </w:r>
      <w:r w:rsidR="00D11170">
        <w:rPr>
          <w:rFonts w:ascii="Times New Roman" w:eastAsia="MS Mincho" w:hAnsi="Times New Roman" w:cs="Times New Roman"/>
          <w:sz w:val="24"/>
          <w:szCs w:val="24"/>
        </w:rPr>
        <w:t xml:space="preserve">ERP, with </w:t>
      </w:r>
      <w:r w:rsidR="00B9169C">
        <w:rPr>
          <w:rFonts w:ascii="Times New Roman" w:eastAsia="MS Mincho" w:hAnsi="Times New Roman" w:cs="Times New Roman"/>
          <w:sz w:val="24"/>
          <w:szCs w:val="24"/>
        </w:rPr>
        <w:t>lateral range equal to 90</w:t>
      </w:r>
      <w:r w:rsidR="00B9169C" w:rsidRPr="00B9169C">
        <w:rPr>
          <w:rFonts w:ascii="Times New Roman" w:eastAsia="MS Mincho" w:hAnsi="Times New Roman" w:cs="Times New Roman"/>
          <w:sz w:val="24"/>
          <w:szCs w:val="24"/>
        </w:rPr>
        <w:t>°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Mean IV-PSNR calculated for 5 frames (frames 0-4 of reference video and 10-14 of test video) will be written into </w:t>
      </w:r>
      <w:r w:rsidR="00B9169C">
        <w:rPr>
          <w:rFonts w:ascii="Times New Roman" w:eastAsia="MS Mincho" w:hAnsi="Times New Roman" w:cs="Times New Roman"/>
          <w:sz w:val="24"/>
          <w:szCs w:val="24"/>
        </w:rPr>
        <w:t>o</w:t>
      </w:r>
      <w:r w:rsidRPr="007339E6">
        <w:rPr>
          <w:rFonts w:ascii="Times New Roman" w:eastAsia="MS Mincho" w:hAnsi="Times New Roman" w:cs="Times New Roman"/>
          <w:sz w:val="24"/>
          <w:szCs w:val="24"/>
        </w:rPr>
        <w:t>.txt:</w:t>
      </w:r>
    </w:p>
    <w:p w14:paraId="1533454D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7339E6" w:rsidRPr="007339E6" w14:paraId="094E5F5F" w14:textId="77777777" w:rsidTr="003F7F42">
        <w:tc>
          <w:tcPr>
            <w:tcW w:w="9010" w:type="dxa"/>
          </w:tcPr>
          <w:p w14:paraId="6AF6635A" w14:textId="28F2606E" w:rsidR="007339E6" w:rsidRPr="007339E6" w:rsidRDefault="007339E6" w:rsidP="00B9169C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-i0 </w:t>
            </w:r>
            <w:proofErr w:type="spellStart"/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S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C_ref.yuv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-i1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 xml:space="preserve"> </w:t>
            </w:r>
            <w:proofErr w:type="spellStart"/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S</w:t>
            </w:r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C_test.yuv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-w 4096 -h 2048 -</w:t>
            </w:r>
            <w:proofErr w:type="spellStart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>erp</w:t>
            </w:r>
            <w:proofErr w:type="spellEnd"/>
            <w:r w:rsidR="00B9169C" w:rsidRPr="00B9169C">
              <w:rPr>
                <w:rFonts w:ascii="Consolas" w:eastAsia="MS Mincho" w:hAnsi="Consolas" w:cs="Consolas"/>
                <w:sz w:val="18"/>
                <w:szCs w:val="20"/>
              </w:rPr>
              <w:t xml:space="preserve"> -lar 90 -l 5 -s1 10 -o </w:t>
            </w:r>
            <w:r w:rsidR="00B9169C">
              <w:rPr>
                <w:rFonts w:ascii="Consolas" w:eastAsia="MS Mincho" w:hAnsi="Consolas" w:cs="Consolas"/>
                <w:sz w:val="18"/>
                <w:szCs w:val="20"/>
              </w:rPr>
              <w:t>o</w:t>
            </w: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>.txt</w:t>
            </w:r>
          </w:p>
        </w:tc>
      </w:tr>
    </w:tbl>
    <w:p w14:paraId="1FDD08FD" w14:textId="77777777" w:rsidR="003F7F42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58E1494F" w14:textId="1A7BC9EC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4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>Using config file:</w:t>
      </w:r>
    </w:p>
    <w:p w14:paraId="55C6420D" w14:textId="77777777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7339E6" w14:paraId="17E08BF8" w14:textId="77777777" w:rsidTr="003F7F42">
        <w:tc>
          <w:tcPr>
            <w:tcW w:w="9010" w:type="dxa"/>
          </w:tcPr>
          <w:p w14:paraId="31E0CB35" w14:textId="07E50BB6" w:rsidR="003F7F42" w:rsidRPr="007339E6" w:rsidRDefault="003F7F42" w:rsidP="0009406F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>
              <w:rPr>
                <w:rFonts w:ascii="Consolas" w:eastAsia="MS Mincho" w:hAnsi="Consolas" w:cs="Consolas"/>
                <w:sz w:val="18"/>
                <w:szCs w:val="20"/>
              </w:rPr>
              <w:t>-c "</w:t>
            </w:r>
            <w:proofErr w:type="spellStart"/>
            <w:r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>
              <w:rPr>
                <w:rFonts w:ascii="Consolas" w:eastAsia="MS Mincho" w:hAnsi="Consolas" w:cs="Consolas"/>
                <w:sz w:val="18"/>
                <w:szCs w:val="20"/>
              </w:rPr>
              <w:t>"</w:t>
            </w:r>
          </w:p>
        </w:tc>
      </w:tr>
    </w:tbl>
    <w:p w14:paraId="32304E77" w14:textId="77777777" w:rsidR="003F7F42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p w14:paraId="7DAE8322" w14:textId="6A4B7D1A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5</w:t>
      </w:r>
      <w:r w:rsidRPr="007339E6">
        <w:rPr>
          <w:rFonts w:ascii="Times New Roman" w:eastAsia="MS Mincho" w:hAnsi="Times New Roman" w:cs="Times New Roman"/>
          <w:sz w:val="24"/>
          <w:szCs w:val="24"/>
        </w:rPr>
        <w:t xml:space="preserve">. </w:t>
      </w:r>
      <w:r>
        <w:rPr>
          <w:rFonts w:ascii="Times New Roman" w:eastAsia="MS Mincho" w:hAnsi="Times New Roman" w:cs="Times New Roman"/>
          <w:sz w:val="24"/>
          <w:szCs w:val="24"/>
        </w:rPr>
        <w:t>Using external config file with some parameters added/overridden:</w:t>
      </w:r>
    </w:p>
    <w:p w14:paraId="2AE9BC85" w14:textId="77777777" w:rsidR="003F7F42" w:rsidRPr="007339E6" w:rsidRDefault="003F7F42" w:rsidP="003F7F42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0"/>
      </w:tblGrid>
      <w:tr w:rsidR="003F7F42" w:rsidRPr="007339E6" w14:paraId="5472C873" w14:textId="77777777" w:rsidTr="0009406F">
        <w:tc>
          <w:tcPr>
            <w:tcW w:w="9350" w:type="dxa"/>
          </w:tcPr>
          <w:p w14:paraId="63F1F5E2" w14:textId="2907AA5C" w:rsidR="003F7F42" w:rsidRPr="007339E6" w:rsidRDefault="003F7F42" w:rsidP="0009406F">
            <w:pPr>
              <w:rPr>
                <w:rFonts w:ascii="Consolas" w:eastAsia="MS Mincho" w:hAnsi="Consolas" w:cs="Consolas"/>
                <w:sz w:val="24"/>
                <w:szCs w:val="24"/>
              </w:rPr>
            </w:pPr>
            <w:r w:rsidRPr="007339E6">
              <w:rPr>
                <w:rFonts w:ascii="Consolas" w:eastAsia="MS Mincho" w:hAnsi="Consolas" w:cs="Consolas"/>
                <w:sz w:val="18"/>
                <w:szCs w:val="20"/>
              </w:rPr>
              <w:t xml:space="preserve">IV-PSNR </w:t>
            </w:r>
            <w:r>
              <w:rPr>
                <w:rFonts w:ascii="Consolas" w:eastAsia="MS Mincho" w:hAnsi="Consolas" w:cs="Consolas"/>
                <w:sz w:val="18"/>
                <w:szCs w:val="20"/>
              </w:rPr>
              <w:t>-c "</w:t>
            </w:r>
            <w:proofErr w:type="spellStart"/>
            <w:r>
              <w:rPr>
                <w:rFonts w:ascii="Consolas" w:eastAsia="MS Mincho" w:hAnsi="Consolas" w:cs="Consolas"/>
                <w:sz w:val="18"/>
                <w:szCs w:val="20"/>
              </w:rPr>
              <w:t>config.cfg</w:t>
            </w:r>
            <w:proofErr w:type="spellEnd"/>
            <w:r>
              <w:rPr>
                <w:rFonts w:ascii="Consolas" w:eastAsia="MS Mincho" w:hAnsi="Consolas" w:cs="Consolas"/>
                <w:sz w:val="18"/>
                <w:szCs w:val="20"/>
              </w:rPr>
              <w:t>" -v 1 -t 4</w:t>
            </w:r>
          </w:p>
        </w:tc>
      </w:tr>
    </w:tbl>
    <w:p w14:paraId="1004F9CF" w14:textId="29F042E2" w:rsidR="00271046" w:rsidRDefault="00271046" w:rsidP="00271046">
      <w:pPr>
        <w:widowControl/>
        <w:autoSpaceDE/>
        <w:autoSpaceDN/>
        <w:jc w:val="both"/>
      </w:pPr>
    </w:p>
    <w:p w14:paraId="7F3DE449" w14:textId="7D748C8D" w:rsidR="007339E6" w:rsidRPr="007339E6" w:rsidRDefault="00271046" w:rsidP="004832AD">
      <w:pPr>
        <w:pStyle w:val="Heading1"/>
      </w:pPr>
      <w:r>
        <w:t>S</w:t>
      </w:r>
      <w:r w:rsidR="007339E6" w:rsidRPr="007339E6">
        <w:t>oftware</w:t>
      </w:r>
    </w:p>
    <w:p w14:paraId="046BC16E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MPEG Git Repository: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hyperlink r:id="rId12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http://mpegx.int-evry.fr/software/MPEG/MIV/RS/IVPSNR</w:t>
        </w:r>
      </w:hyperlink>
    </w:p>
    <w:p w14:paraId="34E844A5" w14:textId="77777777" w:rsidR="007339E6" w:rsidRP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Public read-only access: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hyperlink r:id="rId13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https://gitlab.com/mpeg-i-visual/ivpsnr</w:t>
        </w:r>
      </w:hyperlink>
    </w:p>
    <w:p w14:paraId="4D9E43CF" w14:textId="7B40EFC9" w:rsidR="007339E6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Software coordinator: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  <w:t xml:space="preserve">Adrian Dziembowski, </w:t>
      </w:r>
      <w:hyperlink r:id="rId14" w:history="1">
        <w:r w:rsidRPr="007339E6">
          <w:rPr>
            <w:rFonts w:ascii="Times New Roman" w:eastAsia="MS Mincho" w:hAnsi="Times New Roman" w:cs="Times New Roman"/>
            <w:color w:val="0000FF"/>
            <w:sz w:val="24"/>
            <w:szCs w:val="24"/>
            <w:u w:val="single"/>
          </w:rPr>
          <w:t>adrian.dziembowski@put.poznan.pl</w:t>
        </w:r>
      </w:hyperlink>
    </w:p>
    <w:p w14:paraId="053BE7E3" w14:textId="77777777" w:rsidR="00271046" w:rsidRPr="007339E6" w:rsidRDefault="0027104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color w:val="0000FF"/>
          <w:sz w:val="24"/>
          <w:szCs w:val="24"/>
          <w:u w:val="single"/>
        </w:rPr>
      </w:pPr>
    </w:p>
    <w:p w14:paraId="6D801DAD" w14:textId="6D1E1B91" w:rsidR="00D75672" w:rsidRDefault="00D75672" w:rsidP="004832AD">
      <w:pPr>
        <w:pStyle w:val="Heading1"/>
      </w:pPr>
      <w:r>
        <w:t>Usage and citation</w:t>
      </w:r>
    </w:p>
    <w:p w14:paraId="37147593" w14:textId="5E7446C1" w:rsidR="00D75672" w:rsidRDefault="00D75672" w:rsidP="00D75672">
      <w:pPr>
        <w:widowControl/>
        <w:autoSpaceDE/>
        <w:autoSpaceDN/>
        <w:jc w:val="both"/>
      </w:pPr>
      <w:r w:rsidRPr="00D75672">
        <w:rPr>
          <w:rFonts w:ascii="Times New Roman" w:eastAsia="MS Mincho" w:hAnsi="Times New Roman" w:cs="Times New Roman"/>
          <w:sz w:val="24"/>
          <w:szCs w:val="24"/>
        </w:rPr>
        <w:t>Plea</w:t>
      </w:r>
      <w:r>
        <w:rPr>
          <w:rFonts w:ascii="Times New Roman" w:eastAsia="MS Mincho" w:hAnsi="Times New Roman" w:cs="Times New Roman"/>
          <w:sz w:val="24"/>
          <w:szCs w:val="24"/>
        </w:rPr>
        <w:t>se cite reference [</w:t>
      </w:r>
      <w:r w:rsidR="00A0077A">
        <w:rPr>
          <w:rFonts w:ascii="Times New Roman" w:eastAsia="MS Mincho" w:hAnsi="Times New Roman" w:cs="Times New Roman"/>
          <w:sz w:val="24"/>
          <w:szCs w:val="24"/>
        </w:rPr>
        <w:t>Dziembo22</w:t>
      </w:r>
      <w:r>
        <w:rPr>
          <w:rFonts w:ascii="Times New Roman" w:eastAsia="MS Mincho" w:hAnsi="Times New Roman" w:cs="Times New Roman"/>
          <w:sz w:val="24"/>
          <w:szCs w:val="24"/>
        </w:rPr>
        <w:t>] when using IV-PSNR.</w:t>
      </w:r>
    </w:p>
    <w:p w14:paraId="4F2A41A1" w14:textId="2C7DB471" w:rsidR="004C5C2D" w:rsidRPr="007339E6" w:rsidRDefault="004C5C2D" w:rsidP="004832AD">
      <w:pPr>
        <w:pStyle w:val="Heading1"/>
      </w:pPr>
      <w:r w:rsidRPr="007339E6">
        <w:t>References</w:t>
      </w:r>
    </w:p>
    <w:p w14:paraId="759DB025" w14:textId="6B56D085" w:rsidR="004112DC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[</w:t>
      </w:r>
      <w:r w:rsidR="00A0077A">
        <w:rPr>
          <w:rFonts w:ascii="Times New Roman" w:eastAsia="MS Mincho" w:hAnsi="Times New Roman" w:cs="Times New Roman"/>
          <w:sz w:val="24"/>
          <w:szCs w:val="24"/>
        </w:rPr>
        <w:t>Dziembo22</w:t>
      </w:r>
      <w:r>
        <w:rPr>
          <w:rFonts w:ascii="Times New Roman" w:eastAsia="MS Mincho" w:hAnsi="Times New Roman" w:cs="Times New Roman"/>
          <w:sz w:val="24"/>
          <w:szCs w:val="24"/>
        </w:rPr>
        <w:t>]</w:t>
      </w:r>
      <w:r>
        <w:rPr>
          <w:rFonts w:ascii="Times New Roman" w:eastAsia="MS Mincho" w:hAnsi="Times New Roman" w:cs="Times New Roman"/>
          <w:sz w:val="24"/>
          <w:szCs w:val="24"/>
        </w:rPr>
        <w:tab/>
        <w:t xml:space="preserve">A. Dziembowski, </w:t>
      </w:r>
      <w:r w:rsidR="004112DC">
        <w:rPr>
          <w:rFonts w:ascii="Times New Roman" w:eastAsia="MS Mincho" w:hAnsi="Times New Roman" w:cs="Times New Roman"/>
          <w:sz w:val="24"/>
          <w:szCs w:val="24"/>
        </w:rPr>
        <w:t xml:space="preserve">D. Mieloch, J. Stankowski, and A. </w:t>
      </w:r>
      <w:proofErr w:type="spellStart"/>
      <w:r w:rsidR="004112DC">
        <w:rPr>
          <w:rFonts w:ascii="Times New Roman" w:eastAsia="MS Mincho" w:hAnsi="Times New Roman" w:cs="Times New Roman"/>
          <w:sz w:val="24"/>
          <w:szCs w:val="24"/>
        </w:rPr>
        <w:t>Grzelka</w:t>
      </w:r>
      <w:proofErr w:type="spellEnd"/>
      <w:r w:rsidR="004112DC">
        <w:rPr>
          <w:rFonts w:ascii="Times New Roman" w:eastAsia="MS Mincho" w:hAnsi="Times New Roman" w:cs="Times New Roman"/>
          <w:sz w:val="24"/>
          <w:szCs w:val="24"/>
        </w:rPr>
        <w:t>,</w:t>
      </w:r>
      <w:r w:rsidR="004112DC">
        <w:rPr>
          <w:rFonts w:ascii="Times New Roman" w:eastAsia="MS Mincho" w:hAnsi="Times New Roman" w:cs="Times New Roman"/>
          <w:sz w:val="24"/>
          <w:szCs w:val="24"/>
        </w:rPr>
        <w:br/>
        <w:t>“IV-PSNR – the objective quality metric for immersive video applications,”</w:t>
      </w:r>
      <w:r w:rsidR="004112DC">
        <w:rPr>
          <w:rFonts w:ascii="Times New Roman" w:eastAsia="MS Mincho" w:hAnsi="Times New Roman" w:cs="Times New Roman"/>
          <w:sz w:val="24"/>
          <w:szCs w:val="24"/>
        </w:rPr>
        <w:br/>
        <w:t>IEEE Transactions on Circuits and Systems for Video Technology, 2022,</w:t>
      </w:r>
      <w:r w:rsidR="004112DC">
        <w:rPr>
          <w:rFonts w:ascii="Times New Roman" w:eastAsia="MS Mincho" w:hAnsi="Times New Roman" w:cs="Times New Roman"/>
          <w:sz w:val="24"/>
          <w:szCs w:val="24"/>
        </w:rPr>
        <w:br/>
      </w:r>
      <w:r w:rsidR="004112DC" w:rsidRPr="00A0077A">
        <w:rPr>
          <w:rFonts w:ascii="Times New Roman" w:eastAsia="MS Mincho" w:hAnsi="Times New Roman" w:cs="Times New Roman"/>
          <w:sz w:val="24"/>
          <w:szCs w:val="24"/>
        </w:rPr>
        <w:t xml:space="preserve">DOI: </w:t>
      </w:r>
      <w:hyperlink r:id="rId15" w:tgtFrame="_blank" w:history="1">
        <w:r w:rsidR="00A0077A" w:rsidRPr="00A0077A">
          <w:rPr>
            <w:rStyle w:val="Hyperlink"/>
            <w:rFonts w:ascii="Times New Roman" w:hAnsi="Times New Roman" w:cs="Times New Roman"/>
            <w:sz w:val="24"/>
            <w:szCs w:val="24"/>
          </w:rPr>
          <w:t>10.1109/TCSVT.2022.3179575</w:t>
        </w:r>
      </w:hyperlink>
      <w:r w:rsidR="00A0077A">
        <w:rPr>
          <w:rFonts w:ascii="Times New Roman" w:hAnsi="Times New Roman" w:cs="Times New Roman"/>
          <w:sz w:val="24"/>
          <w:szCs w:val="24"/>
        </w:rPr>
        <w:t>.</w:t>
      </w:r>
    </w:p>
    <w:p w14:paraId="23248ECA" w14:textId="4AA25481" w:rsidR="004C5C2D" w:rsidRPr="007339E6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MS Mincho" w:hAnsi="Times New Roman" w:cs="Times New Roman"/>
          <w:sz w:val="24"/>
          <w:szCs w:val="24"/>
        </w:rPr>
        <w:t>[M4</w:t>
      </w:r>
      <w:r w:rsidR="00D75672">
        <w:rPr>
          <w:rFonts w:ascii="Times New Roman" w:eastAsia="MS Mincho" w:hAnsi="Times New Roman" w:cs="Times New Roman"/>
          <w:sz w:val="24"/>
          <w:szCs w:val="24"/>
        </w:rPr>
        <w:t>8</w:t>
      </w:r>
      <w:r w:rsidRPr="007339E6">
        <w:rPr>
          <w:rFonts w:ascii="Times New Roman" w:eastAsia="MS Mincho" w:hAnsi="Times New Roman" w:cs="Times New Roman"/>
          <w:sz w:val="24"/>
          <w:szCs w:val="24"/>
        </w:rPr>
        <w:t>093]</w:t>
      </w:r>
      <w:r w:rsidRPr="007339E6">
        <w:rPr>
          <w:rFonts w:ascii="Times New Roman" w:eastAsia="MS Mincho" w:hAnsi="Times New Roman" w:cs="Times New Roman"/>
          <w:sz w:val="24"/>
          <w:szCs w:val="24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>A. Dziembowski, M. Domański,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br/>
        <w:t>“[MPEG-I Visual] Objective quality metric for immersive video</w:t>
      </w:r>
      <w:r w:rsidR="00A0077A">
        <w:rPr>
          <w:rFonts w:ascii="Times New Roman" w:eastAsia="MS Mincho" w:hAnsi="Times New Roman" w:cs="Times New Roman"/>
          <w:sz w:val="24"/>
          <w:szCs w:val="24"/>
          <w:lang w:eastAsia="ja-JP"/>
        </w:rPr>
        <w:t>,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t>”</w:t>
      </w:r>
      <w:r w:rsidRPr="007339E6">
        <w:rPr>
          <w:rFonts w:ascii="Times New Roman" w:eastAsia="MS Mincho" w:hAnsi="Times New Roman" w:cs="Times New Roman"/>
          <w:sz w:val="24"/>
          <w:szCs w:val="24"/>
          <w:lang w:eastAsia="ja-JP"/>
        </w:rPr>
        <w:br/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 xml:space="preserve">ISO/IEC JTC1/SC29/WG11 MPEG/M48093, July 2019, </w:t>
      </w:r>
      <w:proofErr w:type="spellStart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Göteborg</w:t>
      </w:r>
      <w:proofErr w:type="spellEnd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, Sweden.</w:t>
      </w:r>
    </w:p>
    <w:p w14:paraId="4C8691EE" w14:textId="5C663B11" w:rsidR="004C5C2D" w:rsidRDefault="004C5C2D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7339E6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[M54279]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ab/>
        <w:t>J. Stankowski, A. Dziembowski,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br/>
        <w:t>“[MPEG-I Visual] Fast implementation of IV-PSNR software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,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”</w:t>
      </w:r>
      <w:r w:rsidRPr="007339E6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ISO/IEC JTC1/SC29/WG11 MPEG/M54279, July 2020, </w:t>
      </w:r>
      <w:proofErr w:type="gramStart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 w:rsidRPr="007339E6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7ABE2E61" w14:textId="0F5794A7" w:rsidR="001650A8" w:rsidRPr="00FD78B7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  <w:sz w:val="24"/>
          <w:szCs w:val="24"/>
          <w:lang w:val="pl-PL"/>
        </w:rPr>
      </w:pPr>
      <w:r w:rsidRPr="00FD78B7">
        <w:rPr>
          <w:rFonts w:ascii="Times New Roman" w:eastAsia="Times New Roman" w:hAnsi="Times New Roman"/>
          <w:color w:val="000000"/>
          <w:sz w:val="24"/>
          <w:szCs w:val="24"/>
          <w:lang w:val="pl-PL"/>
        </w:rPr>
        <w:t>[M54896]</w:t>
      </w:r>
      <w:r w:rsidRPr="00FD78B7">
        <w:rPr>
          <w:rFonts w:ascii="Times New Roman" w:eastAsia="Times New Roman" w:hAnsi="Times New Roman"/>
          <w:color w:val="000000"/>
          <w:sz w:val="24"/>
          <w:szCs w:val="24"/>
          <w:lang w:val="pl-PL"/>
        </w:rPr>
        <w:tab/>
        <w:t>J. Stankowski, A. Dziembowski,</w:t>
      </w:r>
    </w:p>
    <w:p w14:paraId="2DEE8DCE" w14:textId="6325B8D1" w:rsidR="001650A8" w:rsidRDefault="001650A8" w:rsidP="00A0077A">
      <w:pPr>
        <w:widowControl/>
        <w:autoSpaceDE/>
        <w:autoSpaceDN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 w:rsidRPr="00FD78B7">
        <w:rPr>
          <w:rFonts w:ascii="Times New Roman" w:eastAsia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</w:rPr>
        <w:t>“Even faster implementation of IV-PSNR software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</w:rPr>
        <w:t>”</w:t>
      </w:r>
    </w:p>
    <w:p w14:paraId="6DD6355E" w14:textId="14A52754" w:rsidR="001650A8" w:rsidRDefault="001650A8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ab/>
        <w:t>ISO/IEC JTC1/SC29/WG04 MPEG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 xml:space="preserve"> VC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/M54896, October 2020,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29CBB137" w14:textId="50D2F765" w:rsidR="00D75672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[M55752]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A. Dziembowski, J. Stankowski,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>“Slightly faster IVPSNR,”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ISO/IEC JTC1/SC29/WG04 MPEG VC/M55752, January 2021, </w:t>
      </w:r>
      <w:proofErr w:type="gramStart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48B712F9" w14:textId="1078AF00" w:rsidR="00D75672" w:rsidRDefault="00D75672" w:rsidP="009B4D39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[M59974]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t>J. Stankowski, A. Dziembowski,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>“Improved IV-PSNR software,”</w:t>
      </w:r>
      <w:r w:rsidR="00A0077A">
        <w:rPr>
          <w:rFonts w:ascii="Times New Roman" w:eastAsia="Times New Roman" w:hAnsi="Times New Roman"/>
          <w:color w:val="000000"/>
          <w:sz w:val="24"/>
          <w:szCs w:val="24"/>
        </w:rPr>
        <w:br/>
        <w:t xml:space="preserve">ISO/IEC JTC1/SC29/WG04 MPEG VC/M59974, July 2022, </w:t>
      </w:r>
      <w:proofErr w:type="gramStart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Online</w:t>
      </w:r>
      <w:proofErr w:type="gramEnd"/>
      <w:r w:rsidR="00A0077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14:paraId="17679EA1" w14:textId="2EAAAE1C" w:rsidR="00D71722" w:rsidRPr="007339E6" w:rsidRDefault="00D71722" w:rsidP="00D71722">
      <w:pPr>
        <w:widowControl/>
        <w:autoSpaceDE/>
        <w:autoSpaceDN/>
        <w:spacing w:after="120"/>
        <w:ind w:left="1418" w:hanging="1418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[M64727]</w:t>
      </w:r>
      <w:r>
        <w:rPr>
          <w:rFonts w:ascii="Times New Roman" w:eastAsia="Times New Roman" w:hAnsi="Times New Roman"/>
          <w:color w:val="000000"/>
          <w:sz w:val="24"/>
          <w:szCs w:val="24"/>
        </w:rPr>
        <w:tab/>
        <w:t>J. Stankowski, A. Dziembowski,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“Optimized IV-PSNR software with invalid pixel detection,”</w:t>
      </w:r>
      <w:r>
        <w:rPr>
          <w:rFonts w:ascii="Times New Roman" w:eastAsia="Times New Roman" w:hAnsi="Times New Roman"/>
          <w:color w:val="000000"/>
          <w:sz w:val="24"/>
          <w:szCs w:val="24"/>
        </w:rPr>
        <w:br/>
        <w:t>ISO/IEC JTC1/SC29/WG04 MPEG VC/M64727, Oct. 2023, Hannover, DE.</w:t>
      </w:r>
    </w:p>
    <w:p w14:paraId="7CA77085" w14:textId="05F59AE0" w:rsidR="004C5C2D" w:rsidRDefault="004C5C2D" w:rsidP="00A0077A">
      <w:pPr>
        <w:widowControl/>
        <w:autoSpaceDE/>
        <w:autoSpaceDN/>
        <w:ind w:left="1418" w:hanging="1418"/>
        <w:rPr>
          <w:rFonts w:ascii="Calibri" w:eastAsia="Times New Roman" w:hAnsi="Calibri" w:cs="Times New Roman"/>
          <w:b/>
          <w:bCs/>
          <w:kern w:val="32"/>
          <w:sz w:val="32"/>
          <w:szCs w:val="32"/>
        </w:rPr>
      </w:pP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>[Sun17]</w:t>
      </w:r>
      <w:r w:rsidRPr="007339E6">
        <w:rPr>
          <w:rFonts w:ascii="Times New Roman" w:eastAsia="MS Mincho" w:hAnsi="Times New Roman" w:cs="Times New Roman"/>
          <w:sz w:val="24"/>
          <w:szCs w:val="24"/>
          <w:lang w:val="en-CA"/>
        </w:rPr>
        <w:tab/>
      </w:r>
      <w:r w:rsidRPr="007339E6">
        <w:rPr>
          <w:rFonts w:ascii="Times New Roman" w:eastAsia="MS Mincho" w:hAnsi="Times New Roman" w:cs="Times New Roman"/>
          <w:sz w:val="24"/>
          <w:szCs w:val="24"/>
        </w:rPr>
        <w:t>Y. Sun, A. Lu, L. Yu,</w:t>
      </w:r>
      <w:r w:rsidRPr="007339E6">
        <w:rPr>
          <w:rFonts w:ascii="Times New Roman" w:eastAsia="MS Mincho" w:hAnsi="Times New Roman" w:cs="Times New Roman"/>
          <w:sz w:val="24"/>
          <w:szCs w:val="24"/>
        </w:rPr>
        <w:br/>
        <w:t>“Weighted-to-Spherically-Uniform Quality Evaluation for Omnidirectional Video</w:t>
      </w:r>
      <w:r w:rsidR="00A0077A">
        <w:rPr>
          <w:rFonts w:ascii="Times New Roman" w:eastAsia="MS Mincho" w:hAnsi="Times New Roman" w:cs="Times New Roman"/>
          <w:sz w:val="24"/>
          <w:szCs w:val="24"/>
        </w:rPr>
        <w:t>,</w:t>
      </w:r>
      <w:r w:rsidRPr="007339E6">
        <w:rPr>
          <w:rFonts w:ascii="Times New Roman" w:eastAsia="MS Mincho" w:hAnsi="Times New Roman" w:cs="Times New Roman"/>
          <w:sz w:val="24"/>
          <w:szCs w:val="24"/>
        </w:rPr>
        <w:t>” IEEE Signal Processing Letters 24.9(2017):1408-1412.</w:t>
      </w:r>
      <w:r>
        <w:rPr>
          <w:rFonts w:ascii="Calibri" w:eastAsia="Times New Roman" w:hAnsi="Calibri" w:cs="Times New Roman"/>
          <w:b/>
          <w:bCs/>
          <w:kern w:val="32"/>
          <w:sz w:val="32"/>
          <w:szCs w:val="32"/>
        </w:rPr>
        <w:br w:type="page"/>
      </w:r>
    </w:p>
    <w:p w14:paraId="4B9C3C2F" w14:textId="33F5ED90" w:rsidR="007339E6" w:rsidRPr="007339E6" w:rsidRDefault="007339E6" w:rsidP="000548D1">
      <w:pPr>
        <w:pStyle w:val="Heading1"/>
      </w:pPr>
      <w:r w:rsidRPr="007339E6">
        <w:lastRenderedPageBreak/>
        <w:t>Changelog</w:t>
      </w:r>
    </w:p>
    <w:p w14:paraId="6A9E74CD" w14:textId="19E38251" w:rsidR="00D71722" w:rsidRDefault="00D71722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b/>
          <w:bCs/>
          <w:sz w:val="24"/>
          <w:szCs w:val="24"/>
        </w:rPr>
        <w:t>v5.0</w:t>
      </w:r>
      <w:r>
        <w:rPr>
          <w:rFonts w:ascii="Times New Roman" w:eastAsia="MS Mincho" w:hAnsi="Times New Roman" w:cs="Times New Roman"/>
          <w:sz w:val="24"/>
          <w:szCs w:val="24"/>
        </w:rPr>
        <w:t xml:space="preserve"> [M64727]:</w:t>
      </w:r>
    </w:p>
    <w:p w14:paraId="46992CA6" w14:textId="4C8602AC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general overhaul of entire software structure</w:t>
      </w:r>
      <w:r>
        <w:rPr>
          <w:rFonts w:ascii="Times New Roman" w:eastAsia="Calibri" w:hAnsi="Times New Roman" w:cs="Times New Roman"/>
        </w:rPr>
        <w:t>,</w:t>
      </w:r>
    </w:p>
    <w:p w14:paraId="7D52C460" w14:textId="2A64B356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 xml:space="preserve">new </w:t>
      </w:r>
      <w:proofErr w:type="spellStart"/>
      <w:r w:rsidRPr="00362EEB">
        <w:rPr>
          <w:rFonts w:ascii="Times New Roman" w:eastAsia="Calibri" w:hAnsi="Times New Roman" w:cs="Times New Roman"/>
        </w:rPr>
        <w:t>c</w:t>
      </w:r>
      <w:r>
        <w:rPr>
          <w:rFonts w:ascii="Times New Roman" w:eastAsia="Calibri" w:hAnsi="Times New Roman" w:cs="Times New Roman"/>
        </w:rPr>
        <w:t>M</w:t>
      </w:r>
      <w:r w:rsidRPr="00362EEB">
        <w:rPr>
          <w:rFonts w:ascii="Times New Roman" w:eastAsia="Calibri" w:hAnsi="Times New Roman" w:cs="Times New Roman"/>
        </w:rPr>
        <w:t>ake</w:t>
      </w:r>
      <w:proofErr w:type="spellEnd"/>
      <w:r w:rsidRPr="00362EEB">
        <w:rPr>
          <w:rFonts w:ascii="Times New Roman" w:eastAsia="Calibri" w:hAnsi="Times New Roman" w:cs="Times New Roman"/>
        </w:rPr>
        <w:t>-based build system with simultaneous build of four variants of x86-64 Microarchitecture Feature Level and runtime dynamic dispatch</w:t>
      </w:r>
      <w:r>
        <w:rPr>
          <w:rFonts w:ascii="Times New Roman" w:eastAsia="Calibri" w:hAnsi="Times New Roman" w:cs="Times New Roman"/>
        </w:rPr>
        <w:t>,</w:t>
      </w:r>
    </w:p>
    <w:p w14:paraId="6B44A28A" w14:textId="7440B205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added unit tests for basic data processing routines</w:t>
      </w:r>
      <w:r>
        <w:rPr>
          <w:rFonts w:ascii="Times New Roman" w:eastAsia="Calibri" w:hAnsi="Times New Roman" w:cs="Times New Roman"/>
        </w:rPr>
        <w:t>,</w:t>
      </w:r>
    </w:p>
    <w:p w14:paraId="431C7827" w14:textId="70FA6A77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added detection invalid pel values (higher than (1&lt;&lt;</w:t>
      </w:r>
      <w:proofErr w:type="spellStart"/>
      <w:r w:rsidRPr="00362EEB">
        <w:rPr>
          <w:rFonts w:ascii="Times New Roman" w:eastAsia="Calibri" w:hAnsi="Times New Roman" w:cs="Times New Roman"/>
        </w:rPr>
        <w:t>BitDepth</w:t>
      </w:r>
      <w:proofErr w:type="spellEnd"/>
      <w:r w:rsidRPr="00362EEB">
        <w:rPr>
          <w:rFonts w:ascii="Times New Roman" w:eastAsia="Calibri" w:hAnsi="Times New Roman" w:cs="Times New Roman"/>
        </w:rPr>
        <w:t xml:space="preserve">) - 1) and possibility to choose taken action (see </w:t>
      </w:r>
      <w:proofErr w:type="spellStart"/>
      <w:r w:rsidRPr="00362EEB">
        <w:rPr>
          <w:rFonts w:ascii="Times New Roman" w:eastAsia="Calibri" w:hAnsi="Times New Roman" w:cs="Times New Roman"/>
        </w:rPr>
        <w:t>InvalidPelAction</w:t>
      </w:r>
      <w:proofErr w:type="spellEnd"/>
      <w:r w:rsidRPr="00362EEB">
        <w:rPr>
          <w:rFonts w:ascii="Times New Roman" w:eastAsia="Calibri" w:hAnsi="Times New Roman" w:cs="Times New Roman"/>
        </w:rPr>
        <w:t xml:space="preserve"> parameter)</w:t>
      </w:r>
      <w:r>
        <w:rPr>
          <w:rFonts w:ascii="Times New Roman" w:eastAsia="Calibri" w:hAnsi="Times New Roman" w:cs="Times New Roman"/>
        </w:rPr>
        <w:t>,</w:t>
      </w:r>
    </w:p>
    <w:p w14:paraId="363A38ED" w14:textId="51D352C9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added warning for settings influencing performance or breaking conformance with IV-PSNR metric defined in [M54279]</w:t>
      </w:r>
      <w:r>
        <w:rPr>
          <w:rFonts w:ascii="Times New Roman" w:eastAsia="Calibri" w:hAnsi="Times New Roman" w:cs="Times New Roman"/>
        </w:rPr>
        <w:t>,</w:t>
      </w:r>
    </w:p>
    <w:p w14:paraId="72A69DE2" w14:textId="331BD717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added detection of mismatch between file name and provided parameters (resolution, bit depth and chroma format)</w:t>
      </w:r>
      <w:r>
        <w:rPr>
          <w:rFonts w:ascii="Times New Roman" w:eastAsia="Calibri" w:hAnsi="Times New Roman" w:cs="Times New Roman"/>
        </w:rPr>
        <w:t>,</w:t>
      </w:r>
    </w:p>
    <w:p w14:paraId="7D03D35F" w14:textId="4E1760AD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 xml:space="preserve">added usage of </w:t>
      </w:r>
      <w:proofErr w:type="spellStart"/>
      <w:r w:rsidRPr="00362EEB">
        <w:rPr>
          <w:rFonts w:ascii="Times New Roman" w:eastAsia="Calibri" w:hAnsi="Times New Roman" w:cs="Times New Roman"/>
        </w:rPr>
        <w:t>hugepages</w:t>
      </w:r>
      <w:proofErr w:type="spellEnd"/>
      <w:r w:rsidRPr="00362EEB">
        <w:rPr>
          <w:rFonts w:ascii="Times New Roman" w:eastAsia="Calibri" w:hAnsi="Times New Roman" w:cs="Times New Roman"/>
        </w:rPr>
        <w:t xml:space="preserve"> on Linux-based systems (using </w:t>
      </w:r>
      <w:proofErr w:type="spellStart"/>
      <w:r w:rsidRPr="00362EEB">
        <w:rPr>
          <w:rFonts w:ascii="Times New Roman" w:eastAsia="Calibri" w:hAnsi="Times New Roman" w:cs="Times New Roman"/>
        </w:rPr>
        <w:t>madvise</w:t>
      </w:r>
      <w:proofErr w:type="spellEnd"/>
      <w:r w:rsidRPr="00362EEB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>,</w:t>
      </w:r>
    </w:p>
    <w:p w14:paraId="16D0CF7C" w14:textId="71E4A616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added support for chroma format 4:2:2</w:t>
      </w:r>
      <w:r>
        <w:rPr>
          <w:rFonts w:ascii="Times New Roman" w:eastAsia="Calibri" w:hAnsi="Times New Roman" w:cs="Times New Roman"/>
        </w:rPr>
        <w:t>,</w:t>
      </w:r>
    </w:p>
    <w:p w14:paraId="63B49825" w14:textId="6BC480A4" w:rsidR="00362EEB" w:rsidRPr="00362EEB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more data processing functions implemented using AVX2</w:t>
      </w:r>
      <w:r>
        <w:rPr>
          <w:rFonts w:ascii="Times New Roman" w:eastAsia="Calibri" w:hAnsi="Times New Roman" w:cs="Times New Roman"/>
        </w:rPr>
        <w:t>,</w:t>
      </w:r>
    </w:p>
    <w:p w14:paraId="5380846D" w14:textId="3A913B3C" w:rsidR="00D71722" w:rsidRPr="009B4D39" w:rsidRDefault="00362EEB" w:rsidP="00362EEB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362EEB">
        <w:rPr>
          <w:rFonts w:ascii="Times New Roman" w:eastAsia="Calibri" w:hAnsi="Times New Roman" w:cs="Times New Roman"/>
        </w:rPr>
        <w:t>wider SIMD (AVX512) implementation for some data processing functions</w:t>
      </w:r>
      <w:r>
        <w:rPr>
          <w:rFonts w:ascii="Times New Roman" w:eastAsia="Calibri" w:hAnsi="Times New Roman" w:cs="Times New Roman"/>
        </w:rPr>
        <w:t>.</w:t>
      </w:r>
    </w:p>
    <w:p w14:paraId="0BB2DC55" w14:textId="5C3EA721" w:rsidR="004832AD" w:rsidRPr="009B4D39" w:rsidRDefault="004832AD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v4.0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[M59974]:</w:t>
      </w:r>
    </w:p>
    <w:p w14:paraId="6F3315EF" w14:textId="1AFCAC83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SIMD (SSE 4.1) implementation of IV-PSNR calculation (for inte</w:t>
      </w:r>
      <w:r w:rsidR="009B4D39">
        <w:rPr>
          <w:rFonts w:ascii="Times New Roman" w:eastAsia="Calibri" w:hAnsi="Times New Roman" w:cs="Times New Roman"/>
        </w:rPr>
        <w:t>rl</w:t>
      </w:r>
      <w:r w:rsidRPr="009B4D39">
        <w:rPr>
          <w:rFonts w:ascii="Times New Roman" w:eastAsia="Calibri" w:hAnsi="Times New Roman" w:cs="Times New Roman"/>
        </w:rPr>
        <w:t>eaved picture buffers),</w:t>
      </w:r>
    </w:p>
    <w:p w14:paraId="15DD5781" w14:textId="11DCB5CA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wider SIMD (AVX2) implementation for most data processing functions,</w:t>
      </w:r>
    </w:p>
    <w:p w14:paraId="6772B612" w14:textId="60847C10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runtime adjustable component weights for IV-PSNR metric,</w:t>
      </w:r>
    </w:p>
    <w:p w14:paraId="36BFB1F2" w14:textId="5598576A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adjustable search range for IV-PSNR metric,</w:t>
      </w:r>
    </w:p>
    <w:p w14:paraId="731A6FD8" w14:textId="7576F469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adjustable </w:t>
      </w:r>
      <w:r w:rsidR="000548D1" w:rsidRPr="009B4D39">
        <w:rPr>
          <w:rFonts w:ascii="Times New Roman" w:eastAsia="Calibri" w:hAnsi="Times New Roman" w:cs="Times New Roman"/>
        </w:rPr>
        <w:t>unnoticeable</w:t>
      </w:r>
      <w:r w:rsidRPr="009B4D39">
        <w:rPr>
          <w:rFonts w:ascii="Times New Roman" w:eastAsia="Calibri" w:hAnsi="Times New Roman" w:cs="Times New Roman"/>
        </w:rPr>
        <w:t xml:space="preserve"> color difference threshold </w:t>
      </w:r>
      <w:proofErr w:type="spellStart"/>
      <w:r w:rsidRPr="009B4D39">
        <w:rPr>
          <w:rFonts w:ascii="Times New Roman" w:eastAsia="Calibri" w:hAnsi="Times New Roman" w:cs="Times New Roman"/>
        </w:rPr>
        <w:t>coeff</w:t>
      </w:r>
      <w:proofErr w:type="spellEnd"/>
      <w:r w:rsidRPr="009B4D39">
        <w:rPr>
          <w:rFonts w:ascii="Times New Roman" w:eastAsia="Calibri" w:hAnsi="Times New Roman" w:cs="Times New Roman"/>
        </w:rPr>
        <w:t xml:space="preserve"> for IV-PSNR metric,</w:t>
      </w:r>
    </w:p>
    <w:p w14:paraId="5841B6FD" w14:textId="500A2ED4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reading parameters from config file,</w:t>
      </w:r>
    </w:p>
    <w:p w14:paraId="6C15FC1F" w14:textId="31B35DB3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protection against </w:t>
      </w:r>
      <w:proofErr w:type="spellStart"/>
      <w:r w:rsidRPr="009B4D39">
        <w:rPr>
          <w:rFonts w:ascii="Times New Roman" w:eastAsia="Calibri" w:hAnsi="Times New Roman" w:cs="Times New Roman"/>
        </w:rPr>
        <w:t>StartFrame</w:t>
      </w:r>
      <w:proofErr w:type="spellEnd"/>
      <w:r w:rsidRPr="009B4D39">
        <w:rPr>
          <w:rFonts w:ascii="Times New Roman" w:eastAsia="Calibri" w:hAnsi="Times New Roman" w:cs="Times New Roman"/>
        </w:rPr>
        <w:t xml:space="preserve"> &gt;= </w:t>
      </w:r>
      <w:proofErr w:type="spellStart"/>
      <w:r w:rsidRPr="009B4D39">
        <w:rPr>
          <w:rFonts w:ascii="Times New Roman" w:eastAsia="Calibri" w:hAnsi="Times New Roman" w:cs="Times New Roman"/>
        </w:rPr>
        <w:t>DetectedFrames</w:t>
      </w:r>
      <w:proofErr w:type="spellEnd"/>
      <w:r w:rsidRPr="009B4D39">
        <w:rPr>
          <w:rFonts w:ascii="Times New Roman" w:eastAsia="Calibri" w:hAnsi="Times New Roman" w:cs="Times New Roman"/>
        </w:rPr>
        <w:t>,</w:t>
      </w:r>
    </w:p>
    <w:p w14:paraId="227626E7" w14:textId="491E57F8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writing error messages to </w:t>
      </w:r>
      <w:proofErr w:type="spellStart"/>
      <w:r w:rsidRPr="009B4D39">
        <w:rPr>
          <w:rFonts w:ascii="Times New Roman" w:eastAsia="Calibri" w:hAnsi="Times New Roman" w:cs="Times New Roman"/>
        </w:rPr>
        <w:t>stdout</w:t>
      </w:r>
      <w:proofErr w:type="spellEnd"/>
      <w:r w:rsidRPr="009B4D39">
        <w:rPr>
          <w:rFonts w:ascii="Times New Roman" w:eastAsia="Calibri" w:hAnsi="Times New Roman" w:cs="Times New Roman"/>
        </w:rPr>
        <w:t xml:space="preserve"> and stderr,</w:t>
      </w:r>
    </w:p>
    <w:p w14:paraId="29BF264A" w14:textId="2C21AAEC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non-performance critical parameters moved from compile-time to run-time selection,</w:t>
      </w:r>
    </w:p>
    <w:p w14:paraId="66D3ED72" w14:textId="22A6F3CE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added mask file option.</w:t>
      </w:r>
    </w:p>
    <w:p w14:paraId="1ADDBF94" w14:textId="2CD89402" w:rsidR="004832AD" w:rsidRPr="009B4D39" w:rsidRDefault="004832AD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v3.0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[M55752]:</w:t>
      </w:r>
    </w:p>
    <w:p w14:paraId="5EFAA1A5" w14:textId="3FF84879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enabled INTERPROCEDURAL_OPTIMIZATION and assumed x86-64 Microarchitecture Feature Level &gt;= x86-64-v2</w:t>
      </w:r>
      <w:r w:rsidRPr="009B4D39">
        <w:rPr>
          <w:rFonts w:ascii="Times New Roman" w:eastAsia="Calibri" w:hAnsi="Times New Roman" w:cs="Times New Roman"/>
        </w:rPr>
        <w:t>,</w:t>
      </w:r>
    </w:p>
    <w:p w14:paraId="50182310" w14:textId="4B9F339D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new implementation picture I/O</w:t>
      </w:r>
      <w:r w:rsidRPr="009B4D39">
        <w:rPr>
          <w:rFonts w:ascii="Times New Roman" w:eastAsia="Calibri" w:hAnsi="Times New Roman" w:cs="Times New Roman"/>
        </w:rPr>
        <w:t>,</w:t>
      </w:r>
    </w:p>
    <w:p w14:paraId="4905FAC6" w14:textId="511227A7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reduced filesystem burden (avoid repetitive open-seek-read-close cycles)</w:t>
      </w:r>
      <w:r w:rsidRPr="009B4D39">
        <w:rPr>
          <w:rFonts w:ascii="Times New Roman" w:eastAsia="Calibri" w:hAnsi="Times New Roman" w:cs="Times New Roman"/>
        </w:rPr>
        <w:t>,</w:t>
      </w:r>
    </w:p>
    <w:p w14:paraId="05724F3B" w14:textId="3FA9BAD4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use of interleaved picture layout for IVPSNR calculation</w:t>
      </w:r>
      <w:r w:rsidRPr="009B4D39">
        <w:rPr>
          <w:rFonts w:ascii="Times New Roman" w:eastAsia="Calibri" w:hAnsi="Times New Roman" w:cs="Times New Roman"/>
        </w:rPr>
        <w:t>,</w:t>
      </w:r>
    </w:p>
    <w:p w14:paraId="0D5640FC" w14:textId="29525FE8" w:rsidR="004832AD" w:rsidRPr="004832AD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4832AD">
        <w:rPr>
          <w:rFonts w:ascii="Times New Roman" w:eastAsia="Calibri" w:hAnsi="Times New Roman" w:cs="Times New Roman"/>
        </w:rPr>
        <w:t>SIMD (SSE 4.1) implementation for most data processing functions</w:t>
      </w:r>
      <w:r w:rsidRPr="009B4D39">
        <w:rPr>
          <w:rFonts w:ascii="Times New Roman" w:eastAsia="Calibri" w:hAnsi="Times New Roman" w:cs="Times New Roman"/>
        </w:rPr>
        <w:t>,</w:t>
      </w:r>
    </w:p>
    <w:p w14:paraId="4BD6F8CC" w14:textId="58360E89" w:rsidR="004832AD" w:rsidRPr="009B4D39" w:rsidRDefault="004832AD" w:rsidP="004832AD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dedicated thread pool instead of OpenMP directives (due to high OpenMP overhead).</w:t>
      </w:r>
    </w:p>
    <w:p w14:paraId="7DFE12F8" w14:textId="1E096BE9" w:rsidR="009B4D39" w:rsidRPr="009B4D39" w:rsidRDefault="009B4D39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v2.1.1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(no reference):</w:t>
      </w:r>
    </w:p>
    <w:p w14:paraId="6A7D898E" w14:textId="55C6BB2A" w:rsidR="009B4D39" w:rsidRPr="009B4D39" w:rsidRDefault="009B4D39" w:rsidP="009B4D39">
      <w:pPr>
        <w:pStyle w:val="ListParagraph"/>
        <w:widowControl/>
        <w:numPr>
          <w:ilvl w:val="0"/>
          <w:numId w:val="11"/>
        </w:numPr>
        <w:autoSpaceDE/>
        <w:autoSpaceDN/>
        <w:jc w:val="both"/>
        <w:rPr>
          <w:rFonts w:ascii="Times New Roman" w:eastAsia="MS Mincho" w:hAnsi="Times New Roman" w:cs="Times New Roman"/>
        </w:rPr>
      </w:pPr>
      <w:r w:rsidRPr="009B4D39">
        <w:rPr>
          <w:rFonts w:ascii="Times New Roman" w:eastAsia="MS Mincho" w:hAnsi="Times New Roman" w:cs="Times New Roman"/>
        </w:rPr>
        <w:t>bug fixes.</w:t>
      </w:r>
    </w:p>
    <w:p w14:paraId="31E81F97" w14:textId="4EF3E752" w:rsidR="007339E6" w:rsidRPr="009B4D39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v2.1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[M54896]:</w:t>
      </w:r>
    </w:p>
    <w:p w14:paraId="314227DB" w14:textId="0D30FA8F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support for parallel processing (using OpenMP),</w:t>
      </w:r>
    </w:p>
    <w:p w14:paraId="2B0908EE" w14:textId="08AED82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PSNR and WS-PSNR [Sun17] values outputting,</w:t>
      </w:r>
    </w:p>
    <w:p w14:paraId="051A8B33" w14:textId="383D26A6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fixed WS-weight calculation for ERP sequences with non-180 lateral range,</w:t>
      </w:r>
    </w:p>
    <w:p w14:paraId="1D008E24" w14:textId="414C62E6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changed commandline arguments formatting,</w:t>
      </w:r>
    </w:p>
    <w:p w14:paraId="1F9AA13B" w14:textId="5C441A2F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detection of corrupted YUV files</w:t>
      </w:r>
      <w:r w:rsidR="00B9169C" w:rsidRPr="009B4D39">
        <w:rPr>
          <w:rFonts w:ascii="Times New Roman" w:eastAsia="Calibri" w:hAnsi="Times New Roman" w:cs="Times New Roman"/>
        </w:rPr>
        <w:t>,</w:t>
      </w:r>
    </w:p>
    <w:p w14:paraId="3BAD5929" w14:textId="3D6D9451" w:rsidR="00B9169C" w:rsidRPr="009B4D39" w:rsidRDefault="00B9169C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change in compile-time parameters:</w:t>
      </w:r>
    </w:p>
    <w:p w14:paraId="2FDFB308" w14:textId="45863751" w:rsidR="00B9169C" w:rsidRPr="009B4D39" w:rsidRDefault="00B9169C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VERBOSE_LEVEL is now a commandline parameter,</w:t>
      </w:r>
    </w:p>
    <w:p w14:paraId="4904F292" w14:textId="6F8B5F5F" w:rsidR="00B9169C" w:rsidRPr="009B4D39" w:rsidRDefault="00376475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 xml:space="preserve">WSPSNR_PEAK_VALUE_8BIT </w:t>
      </w:r>
      <w:r w:rsidR="00B9169C" w:rsidRPr="009B4D39">
        <w:rPr>
          <w:rFonts w:ascii="Times New Roman" w:eastAsia="Calibri" w:hAnsi="Times New Roman" w:cs="Times New Roman"/>
        </w:rPr>
        <w:t xml:space="preserve">flag added (default: enabled), when enabled, the signal peak value </w:t>
      </w:r>
      <w:r w:rsidRPr="009B4D39">
        <w:rPr>
          <w:rFonts w:ascii="Times New Roman" w:eastAsia="Calibri" w:hAnsi="Times New Roman" w:cs="Times New Roman"/>
        </w:rPr>
        <w:t>is set to 255 &lt;&lt; (</w:t>
      </w:r>
      <w:proofErr w:type="spellStart"/>
      <w:r w:rsidRPr="009B4D39">
        <w:rPr>
          <w:rFonts w:ascii="Times New Roman" w:eastAsia="Calibri" w:hAnsi="Times New Roman" w:cs="Times New Roman"/>
        </w:rPr>
        <w:t>BitDepth</w:t>
      </w:r>
      <w:proofErr w:type="spellEnd"/>
      <w:r w:rsidRPr="009B4D39">
        <w:rPr>
          <w:rFonts w:ascii="Times New Roman" w:eastAsia="Calibri" w:hAnsi="Times New Roman" w:cs="Times New Roman"/>
        </w:rPr>
        <w:t xml:space="preserve"> – 8). Otherwise, it is equal to 2^BitDepth – 1.</w:t>
      </w:r>
    </w:p>
    <w:p w14:paraId="43BDA4B3" w14:textId="414FEA9B" w:rsidR="007339E6" w:rsidRPr="009B4D39" w:rsidRDefault="007339E6" w:rsidP="007339E6">
      <w:pPr>
        <w:widowControl/>
        <w:autoSpaceDE/>
        <w:autoSpaceDN/>
        <w:jc w:val="both"/>
        <w:rPr>
          <w:rFonts w:ascii="Times New Roman" w:eastAsia="MS Mincho" w:hAnsi="Times New Roman" w:cs="Times New Roman"/>
          <w:sz w:val="24"/>
          <w:szCs w:val="24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v2.0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[M54279]:</w:t>
      </w:r>
    </w:p>
    <w:p w14:paraId="5D6447C2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(</w:t>
      </w:r>
      <w:proofErr w:type="spellStart"/>
      <w:r w:rsidRPr="009B4D39">
        <w:rPr>
          <w:rFonts w:ascii="Times New Roman" w:eastAsia="Calibri" w:hAnsi="Times New Roman" w:cs="Times New Roman"/>
        </w:rPr>
        <w:t>rOff</w:t>
      </w:r>
      <w:proofErr w:type="spellEnd"/>
      <w:r w:rsidRPr="009B4D39">
        <w:rPr>
          <w:rFonts w:ascii="Times New Roman" w:eastAsia="Calibri" w:hAnsi="Times New Roman" w:cs="Times New Roman"/>
        </w:rPr>
        <w:t>) and (</w:t>
      </w:r>
      <w:proofErr w:type="spellStart"/>
      <w:r w:rsidRPr="009B4D39">
        <w:rPr>
          <w:rFonts w:ascii="Times New Roman" w:eastAsia="Calibri" w:hAnsi="Times New Roman" w:cs="Times New Roman"/>
        </w:rPr>
        <w:t>tOff</w:t>
      </w:r>
      <w:proofErr w:type="spellEnd"/>
      <w:r w:rsidRPr="009B4D39">
        <w:rPr>
          <w:rFonts w:ascii="Times New Roman" w:eastAsia="Calibri" w:hAnsi="Times New Roman" w:cs="Times New Roman"/>
        </w:rPr>
        <w:t xml:space="preserve">) </w:t>
      </w:r>
      <w:proofErr w:type="spellStart"/>
      <w:r w:rsidRPr="009B4D39">
        <w:rPr>
          <w:rFonts w:ascii="Times New Roman" w:eastAsia="Calibri" w:hAnsi="Times New Roman" w:cs="Times New Roman"/>
        </w:rPr>
        <w:t>commandline</w:t>
      </w:r>
      <w:proofErr w:type="spellEnd"/>
      <w:r w:rsidRPr="009B4D39">
        <w:rPr>
          <w:rFonts w:ascii="Times New Roman" w:eastAsia="Calibri" w:hAnsi="Times New Roman" w:cs="Times New Roman"/>
        </w:rPr>
        <w:t xml:space="preserve"> parameters,</w:t>
      </w:r>
    </w:p>
    <w:p w14:paraId="6B21CA6C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removal of redundant GCD calculations,</w:t>
      </w:r>
    </w:p>
    <w:p w14:paraId="0A5F6F20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lastRenderedPageBreak/>
        <w:t xml:space="preserve">usage of </w:t>
      </w:r>
      <w:r w:rsidRPr="009B4D39">
        <w:rPr>
          <w:rFonts w:ascii="Times New Roman" w:eastAsia="SimSun" w:hAnsi="Times New Roman" w:cs="Times New Roman"/>
          <w:lang w:val="en-CA" w:eastAsia="ko-KR"/>
        </w:rPr>
        <w:t>uint16</w:t>
      </w:r>
      <w:r w:rsidRPr="009B4D39">
        <w:rPr>
          <w:rFonts w:ascii="Times New Roman" w:eastAsia="Calibri" w:hAnsi="Times New Roman" w:cs="Times New Roman"/>
        </w:rPr>
        <w:t>_t data type and 4:4:4 chroma format for internal picture storage,</w:t>
      </w:r>
    </w:p>
    <w:p w14:paraId="0A36C2AB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new implementation of pixel-level processing steps,</w:t>
      </w:r>
    </w:p>
    <w:p w14:paraId="71D6DBC1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reduction of filesystem burden by coalescing read,</w:t>
      </w:r>
    </w:p>
    <w:p w14:paraId="5AB97FCF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detection of read errors – causes application to exit returning EXIT_FAILURE,</w:t>
      </w:r>
    </w:p>
    <w:p w14:paraId="19691C6A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 xml:space="preserve">implementation of </w:t>
      </w:r>
      <w:proofErr w:type="spellStart"/>
      <w:r w:rsidRPr="009B4D39">
        <w:rPr>
          <w:rFonts w:ascii="Times New Roman" w:eastAsia="SimSun" w:hAnsi="Times New Roman" w:cs="Times New Roman"/>
          <w:lang w:val="en-CA" w:eastAsia="ko-KR"/>
        </w:rPr>
        <w:t>Kahanand-Babuska-Neumaier</w:t>
      </w:r>
      <w:proofErr w:type="spellEnd"/>
      <w:r w:rsidRPr="009B4D39">
        <w:rPr>
          <w:rFonts w:ascii="Times New Roman" w:eastAsia="SimSun" w:hAnsi="Times New Roman" w:cs="Times New Roman"/>
          <w:lang w:val="en-CA" w:eastAsia="ko-KR"/>
        </w:rPr>
        <w:t xml:space="preserve"> accumulation,</w:t>
      </w:r>
    </w:p>
    <w:p w14:paraId="7073DDC8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improved conversion of 8bps input sequences,</w:t>
      </w:r>
    </w:p>
    <w:p w14:paraId="2810223E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improved interpolation for input sequences with 4:2:0 chroma format,</w:t>
      </w:r>
    </w:p>
    <w:p w14:paraId="0DFE5D3F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addition of 3 compile-time parameters:</w:t>
      </w:r>
    </w:p>
    <w:p w14:paraId="724C009E" w14:textId="77777777" w:rsidR="007339E6" w:rsidRPr="009B4D39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VERBOSE_LEVEL – controls number of per-frame printing; default = 0,</w:t>
      </w:r>
    </w:p>
    <w:p w14:paraId="68C09938" w14:textId="02BE148A" w:rsidR="007339E6" w:rsidRPr="009B4D39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USE_KBNS – enables the Kahan-</w:t>
      </w:r>
      <w:proofErr w:type="spellStart"/>
      <w:r w:rsidRPr="009B4D39">
        <w:rPr>
          <w:rFonts w:ascii="Times New Roman" w:eastAsia="Calibri" w:hAnsi="Times New Roman" w:cs="Times New Roman"/>
        </w:rPr>
        <w:t>Babuska</w:t>
      </w:r>
      <w:proofErr w:type="spellEnd"/>
      <w:r w:rsidRPr="009B4D39">
        <w:rPr>
          <w:rFonts w:ascii="Times New Roman" w:eastAsia="Calibri" w:hAnsi="Times New Roman" w:cs="Times New Roman"/>
        </w:rPr>
        <w:t>-</w:t>
      </w:r>
      <w:proofErr w:type="spellStart"/>
      <w:r w:rsidRPr="009B4D39">
        <w:rPr>
          <w:rFonts w:ascii="Times New Roman" w:eastAsia="Calibri" w:hAnsi="Times New Roman" w:cs="Times New Roman"/>
        </w:rPr>
        <w:t>Neumaier</w:t>
      </w:r>
      <w:proofErr w:type="spellEnd"/>
      <w:r w:rsidRPr="009B4D39">
        <w:rPr>
          <w:rFonts w:ascii="Times New Roman" w:eastAsia="Calibri" w:hAnsi="Times New Roman" w:cs="Times New Roman"/>
        </w:rPr>
        <w:t xml:space="preserve"> accumulation; default: enabled,</w:t>
      </w:r>
    </w:p>
    <w:p w14:paraId="3FC2E1DE" w14:textId="77777777" w:rsidR="007339E6" w:rsidRPr="009B4D39" w:rsidRDefault="007339E6" w:rsidP="009B4D39">
      <w:pPr>
        <w:widowControl/>
        <w:numPr>
          <w:ilvl w:val="1"/>
          <w:numId w:val="6"/>
        </w:numPr>
        <w:autoSpaceDE/>
        <w:autoSpaceDN/>
        <w:ind w:left="1134"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Calibri" w:hAnsi="Times New Roman" w:cs="Times New Roman"/>
        </w:rPr>
        <w:t>USE_FIXED_WEIGHTS – enables faster 5×5 block search with fixed component weight (equal to 4:1:1); default = enabled,</w:t>
      </w:r>
    </w:p>
    <w:p w14:paraId="325FEA66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SimSun" w:hAnsi="Times New Roman" w:cs="Times New Roman"/>
          <w:lang w:val="en-CA" w:eastAsia="ko-KR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fixed possibility of reading from unallocated memory region during 5×5 block search,</w:t>
      </w:r>
    </w:p>
    <w:p w14:paraId="24B02259" w14:textId="77777777" w:rsidR="007339E6" w:rsidRPr="009B4D39" w:rsidRDefault="007339E6" w:rsidP="007339E6">
      <w:pPr>
        <w:widowControl/>
        <w:numPr>
          <w:ilvl w:val="0"/>
          <w:numId w:val="6"/>
        </w:numPr>
        <w:autoSpaceDE/>
        <w:autoSpaceDN/>
        <w:spacing w:after="160" w:line="259" w:lineRule="auto"/>
        <w:contextualSpacing/>
        <w:jc w:val="both"/>
        <w:rPr>
          <w:rFonts w:ascii="Times New Roman" w:eastAsia="Calibri" w:hAnsi="Times New Roman" w:cs="Times New Roman"/>
        </w:rPr>
      </w:pPr>
      <w:r w:rsidRPr="009B4D39">
        <w:rPr>
          <w:rFonts w:ascii="Times New Roman" w:eastAsia="SimSun" w:hAnsi="Times New Roman" w:cs="Times New Roman"/>
          <w:lang w:val="en-CA" w:eastAsia="ko-KR"/>
        </w:rPr>
        <w:t>fixed GCD values rounding and clipping.</w:t>
      </w:r>
    </w:p>
    <w:p w14:paraId="027C30D1" w14:textId="1C6409FF" w:rsidR="000E57B3" w:rsidRPr="009B4D39" w:rsidRDefault="007339E6" w:rsidP="000548D1">
      <w:pPr>
        <w:widowControl/>
        <w:autoSpaceDE/>
        <w:autoSpaceDN/>
        <w:jc w:val="both"/>
        <w:rPr>
          <w:rFonts w:ascii="Times New Roman" w:hAnsi="Times New Roman" w:cs="Times New Roman"/>
        </w:rPr>
      </w:pPr>
      <w:r w:rsidRPr="009B4D39">
        <w:rPr>
          <w:rFonts w:ascii="Times New Roman" w:eastAsia="MS Mincho" w:hAnsi="Times New Roman" w:cs="Times New Roman"/>
          <w:b/>
          <w:bCs/>
          <w:sz w:val="24"/>
          <w:szCs w:val="24"/>
        </w:rPr>
        <w:t>v1.0</w:t>
      </w:r>
      <w:r w:rsidRPr="009B4D39">
        <w:rPr>
          <w:rFonts w:ascii="Times New Roman" w:eastAsia="MS Mincho" w:hAnsi="Times New Roman" w:cs="Times New Roman"/>
          <w:sz w:val="24"/>
          <w:szCs w:val="24"/>
        </w:rPr>
        <w:t xml:space="preserve"> [M4</w:t>
      </w:r>
      <w:r w:rsidR="00D75672" w:rsidRPr="009B4D39">
        <w:rPr>
          <w:rFonts w:ascii="Times New Roman" w:eastAsia="MS Mincho" w:hAnsi="Times New Roman" w:cs="Times New Roman"/>
          <w:sz w:val="24"/>
          <w:szCs w:val="24"/>
        </w:rPr>
        <w:t>8</w:t>
      </w:r>
      <w:r w:rsidRPr="009B4D39">
        <w:rPr>
          <w:rFonts w:ascii="Times New Roman" w:eastAsia="MS Mincho" w:hAnsi="Times New Roman" w:cs="Times New Roman"/>
          <w:sz w:val="24"/>
          <w:szCs w:val="24"/>
        </w:rPr>
        <w:t>093].</w:t>
      </w:r>
    </w:p>
    <w:sectPr w:rsidR="000E57B3" w:rsidRPr="009B4D39" w:rsidSect="00954B0D">
      <w:footerReference w:type="default" r:id="rId16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D74C3C" w14:textId="77777777" w:rsidR="00023B12" w:rsidRDefault="00023B12" w:rsidP="009E784A">
      <w:r>
        <w:separator/>
      </w:r>
    </w:p>
  </w:endnote>
  <w:endnote w:type="continuationSeparator" w:id="0">
    <w:p w14:paraId="1AEB887A" w14:textId="77777777" w:rsidR="00023B12" w:rsidRDefault="00023B1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10006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2BF37D" w14:textId="77777777" w:rsidR="00023B12" w:rsidRDefault="00023B12" w:rsidP="009E784A">
      <w:r>
        <w:separator/>
      </w:r>
    </w:p>
  </w:footnote>
  <w:footnote w:type="continuationSeparator" w:id="0">
    <w:p w14:paraId="578CDBD5" w14:textId="77777777" w:rsidR="00023B12" w:rsidRDefault="00023B1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6579A"/>
    <w:multiLevelType w:val="hybridMultilevel"/>
    <w:tmpl w:val="F2A06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A15C8"/>
    <w:multiLevelType w:val="hybridMultilevel"/>
    <w:tmpl w:val="3DB24D02"/>
    <w:lvl w:ilvl="0" w:tplc="C410526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064125"/>
    <w:multiLevelType w:val="multilevel"/>
    <w:tmpl w:val="D89C9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B87210"/>
    <w:multiLevelType w:val="hybridMultilevel"/>
    <w:tmpl w:val="1E285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0670"/>
    <w:multiLevelType w:val="hybridMultilevel"/>
    <w:tmpl w:val="3BE669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3723F2"/>
    <w:multiLevelType w:val="hybridMultilevel"/>
    <w:tmpl w:val="85CEA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A34E5E"/>
    <w:multiLevelType w:val="hybridMultilevel"/>
    <w:tmpl w:val="63E25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85017"/>
    <w:multiLevelType w:val="multilevel"/>
    <w:tmpl w:val="353487F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1FF5CF8"/>
    <w:multiLevelType w:val="hybridMultilevel"/>
    <w:tmpl w:val="CFF461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F142D"/>
    <w:multiLevelType w:val="hybridMultilevel"/>
    <w:tmpl w:val="33802A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7113CC0"/>
    <w:multiLevelType w:val="hybridMultilevel"/>
    <w:tmpl w:val="C2B2C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726980">
    <w:abstractNumId w:val="10"/>
  </w:num>
  <w:num w:numId="2" w16cid:durableId="750003990">
    <w:abstractNumId w:val="1"/>
  </w:num>
  <w:num w:numId="3" w16cid:durableId="1390424405">
    <w:abstractNumId w:val="2"/>
  </w:num>
  <w:num w:numId="4" w16cid:durableId="1476482568">
    <w:abstractNumId w:val="7"/>
  </w:num>
  <w:num w:numId="5" w16cid:durableId="1880436658">
    <w:abstractNumId w:val="11"/>
  </w:num>
  <w:num w:numId="6" w16cid:durableId="270817026">
    <w:abstractNumId w:val="6"/>
  </w:num>
  <w:num w:numId="7" w16cid:durableId="1256136629">
    <w:abstractNumId w:val="8"/>
  </w:num>
  <w:num w:numId="8" w16cid:durableId="1608467986">
    <w:abstractNumId w:val="9"/>
  </w:num>
  <w:num w:numId="9" w16cid:durableId="933249907">
    <w:abstractNumId w:val="4"/>
  </w:num>
  <w:num w:numId="10" w16cid:durableId="1002971412">
    <w:abstractNumId w:val="3"/>
  </w:num>
  <w:num w:numId="11" w16cid:durableId="1606766936">
    <w:abstractNumId w:val="0"/>
  </w:num>
  <w:num w:numId="12" w16cid:durableId="110750455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oNotDisplayPageBoundaries/>
  <w:bordersDoNotSurroundHeader/>
  <w:bordersDoNotSurroundFooter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B12"/>
    <w:rsid w:val="000548D1"/>
    <w:rsid w:val="000968DA"/>
    <w:rsid w:val="000B4157"/>
    <w:rsid w:val="000C6013"/>
    <w:rsid w:val="000C78E6"/>
    <w:rsid w:val="000E37AF"/>
    <w:rsid w:val="000E57B3"/>
    <w:rsid w:val="001650A8"/>
    <w:rsid w:val="0017051E"/>
    <w:rsid w:val="0018563E"/>
    <w:rsid w:val="00196997"/>
    <w:rsid w:val="001F4207"/>
    <w:rsid w:val="00240C8A"/>
    <w:rsid w:val="00263789"/>
    <w:rsid w:val="00265A84"/>
    <w:rsid w:val="00271046"/>
    <w:rsid w:val="003226C8"/>
    <w:rsid w:val="00362EEB"/>
    <w:rsid w:val="00376475"/>
    <w:rsid w:val="00385C5D"/>
    <w:rsid w:val="00393961"/>
    <w:rsid w:val="003B0FC6"/>
    <w:rsid w:val="003E154D"/>
    <w:rsid w:val="003F7F42"/>
    <w:rsid w:val="004112DC"/>
    <w:rsid w:val="00423AC9"/>
    <w:rsid w:val="004244FA"/>
    <w:rsid w:val="0043765A"/>
    <w:rsid w:val="004832AD"/>
    <w:rsid w:val="004C1E39"/>
    <w:rsid w:val="004C5C2D"/>
    <w:rsid w:val="004E45B6"/>
    <w:rsid w:val="004F5473"/>
    <w:rsid w:val="005612C2"/>
    <w:rsid w:val="00577D96"/>
    <w:rsid w:val="005A2EDA"/>
    <w:rsid w:val="005C2A51"/>
    <w:rsid w:val="006069AD"/>
    <w:rsid w:val="00626F12"/>
    <w:rsid w:val="0063127E"/>
    <w:rsid w:val="006F7621"/>
    <w:rsid w:val="007339E6"/>
    <w:rsid w:val="007C2B6A"/>
    <w:rsid w:val="008A4D2F"/>
    <w:rsid w:val="008A5B0C"/>
    <w:rsid w:val="008B2831"/>
    <w:rsid w:val="008E7795"/>
    <w:rsid w:val="00912692"/>
    <w:rsid w:val="00930EC9"/>
    <w:rsid w:val="00954B0D"/>
    <w:rsid w:val="009636E0"/>
    <w:rsid w:val="00980E7B"/>
    <w:rsid w:val="009B09C2"/>
    <w:rsid w:val="009B4D39"/>
    <w:rsid w:val="009C5AAC"/>
    <w:rsid w:val="009D5D9F"/>
    <w:rsid w:val="009E784A"/>
    <w:rsid w:val="00A0077A"/>
    <w:rsid w:val="00A21954"/>
    <w:rsid w:val="00A37168"/>
    <w:rsid w:val="00A8357E"/>
    <w:rsid w:val="00AD3135"/>
    <w:rsid w:val="00AE5F89"/>
    <w:rsid w:val="00B24CCE"/>
    <w:rsid w:val="00B6107B"/>
    <w:rsid w:val="00B9169C"/>
    <w:rsid w:val="00BC288F"/>
    <w:rsid w:val="00BE05E1"/>
    <w:rsid w:val="00C00C19"/>
    <w:rsid w:val="00C81188"/>
    <w:rsid w:val="00CB798F"/>
    <w:rsid w:val="00CD36BE"/>
    <w:rsid w:val="00CF1629"/>
    <w:rsid w:val="00CF7638"/>
    <w:rsid w:val="00D11170"/>
    <w:rsid w:val="00D212ED"/>
    <w:rsid w:val="00D709E9"/>
    <w:rsid w:val="00D71722"/>
    <w:rsid w:val="00D75672"/>
    <w:rsid w:val="00E47FDB"/>
    <w:rsid w:val="00E565AB"/>
    <w:rsid w:val="00E7319A"/>
    <w:rsid w:val="00E843CE"/>
    <w:rsid w:val="00E9507F"/>
    <w:rsid w:val="00E965CC"/>
    <w:rsid w:val="00EE1FC7"/>
    <w:rsid w:val="00EF2D59"/>
    <w:rsid w:val="00F03F9B"/>
    <w:rsid w:val="00F22554"/>
    <w:rsid w:val="00F32484"/>
    <w:rsid w:val="00F419DA"/>
    <w:rsid w:val="00F73309"/>
    <w:rsid w:val="00F9465E"/>
    <w:rsid w:val="00FA2B40"/>
    <w:rsid w:val="00FB35D1"/>
    <w:rsid w:val="00FD78B7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rsid w:val="004832AD"/>
    <w:pPr>
      <w:keepNext/>
      <w:widowControl/>
      <w:numPr>
        <w:numId w:val="4"/>
      </w:numPr>
      <w:autoSpaceDE/>
      <w:autoSpaceDN/>
      <w:spacing w:before="240" w:after="60"/>
      <w:jc w:val="both"/>
      <w:outlineLvl w:val="0"/>
    </w:pPr>
    <w:rPr>
      <w:rFonts w:ascii="Times New Roman" w:eastAsia="Times New Roman" w:hAnsi="Times New Roman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E57B3"/>
    <w:pPr>
      <w:keepNext/>
      <w:keepLines/>
      <w:spacing w:before="240" w:after="120"/>
      <w:outlineLvl w:val="1"/>
    </w:pPr>
    <w:rPr>
      <w:rFonts w:ascii="Times New Roman" w:eastAsiaTheme="majorEastAsia" w:hAnsi="Times New Roman" w:cs="Times New Roman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basedOn w:val="DefaultParagraphFont"/>
    <w:link w:val="Heading2"/>
    <w:uiPriority w:val="9"/>
    <w:rsid w:val="000E57B3"/>
    <w:rPr>
      <w:rFonts w:ascii="Times New Roman" w:eastAsiaTheme="majorEastAsia" w:hAnsi="Times New Roman" w:cs="Times New Roman"/>
      <w:b/>
      <w:bCs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57B3"/>
    <w:pPr>
      <w:widowControl/>
      <w:autoSpaceDE/>
      <w:autoSpaceDN/>
      <w:jc w:val="both"/>
    </w:pPr>
    <w:rPr>
      <w:rFonts w:ascii="Times New Roman" w:eastAsia="Times New Roman" w:hAnsi="Times New Roman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57B3"/>
    <w:rPr>
      <w:rFonts w:ascii="Times New Roman" w:eastAsia="Times New Roman" w:hAnsi="Times New Roman" w:cs="Arial"/>
      <w:color w:val="000000"/>
      <w:sz w:val="20"/>
      <w:szCs w:val="20"/>
    </w:rPr>
  </w:style>
  <w:style w:type="character" w:customStyle="1" w:styleId="CaptionChar">
    <w:name w:val="Caption Char"/>
    <w:aliases w:val="Caption Figure Char,fig and tbl Char,fighead2 Char,fighead21 Char,fighead22 Char,fighead23 Char,Table Caption1 Char,fighead211 Char,fighead24 Char,Table Caption2 Char,fighead25 Char,fighead212 Char,fighead26 Char,Table Caption3 Char"/>
    <w:link w:val="Caption"/>
    <w:uiPriority w:val="35"/>
    <w:locked/>
    <w:rsid w:val="000E57B3"/>
    <w:rPr>
      <w:rFonts w:ascii="Times New Roman" w:eastAsia="Times New Roman" w:hAnsi="Times New Roman" w:cs="Arial"/>
      <w:i/>
      <w:iCs/>
      <w:color w:val="1F497D" w:themeColor="text2"/>
      <w:sz w:val="18"/>
      <w:szCs w:val="18"/>
    </w:rPr>
  </w:style>
  <w:style w:type="paragraph" w:styleId="Caption">
    <w:name w:val="caption"/>
    <w:aliases w:val="Caption Figure,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iPriority w:val="35"/>
    <w:unhideWhenUsed/>
    <w:qFormat/>
    <w:rsid w:val="000E57B3"/>
    <w:pPr>
      <w:widowControl/>
      <w:autoSpaceDE/>
      <w:autoSpaceDN/>
      <w:spacing w:after="200"/>
      <w:jc w:val="both"/>
    </w:pPr>
    <w:rPr>
      <w:rFonts w:ascii="Times New Roman" w:eastAsia="Times New Roman" w:hAnsi="Times New Roman"/>
      <w:i/>
      <w:iCs/>
      <w:color w:val="1F497D" w:themeColor="text2"/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0E57B3"/>
    <w:rPr>
      <w:vertAlign w:val="superscript"/>
    </w:rPr>
  </w:style>
  <w:style w:type="character" w:customStyle="1" w:styleId="object">
    <w:name w:val="object"/>
    <w:basedOn w:val="DefaultParagraphFont"/>
    <w:rsid w:val="000E57B3"/>
  </w:style>
  <w:style w:type="paragraph" w:customStyle="1" w:styleId="Liste1">
    <w:name w:val="Liste1"/>
    <w:qFormat/>
    <w:rsid w:val="007339E6"/>
    <w:pPr>
      <w:widowControl/>
      <w:autoSpaceDE/>
      <w:autoSpaceDN/>
      <w:spacing w:line="276" w:lineRule="auto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339E6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63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4" TargetMode="External"/><Relationship Id="rId13" Type="http://schemas.openxmlformats.org/officeDocument/2006/relationships/hyperlink" Target="https://gitlab.com/mpeg-i-visual/ivpsnr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pegx.int-evry.fr/software/MPEG/MIV/RS/IVPSNR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hyperlink" Target="https://doi.org/10.1109/TCSVT.2022.3179575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mailto:adrian.dziembowski@put.pozna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10</Pages>
  <Words>2580</Words>
  <Characters>14709</Characters>
  <Application>Microsoft Office Word</Application>
  <DocSecurity>0</DocSecurity>
  <Lines>122</Lines>
  <Paragraphs>34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Lu Yu</cp:lastModifiedBy>
  <cp:revision>33</cp:revision>
  <dcterms:created xsi:type="dcterms:W3CDTF">2020-10-15T03:52:00Z</dcterms:created>
  <dcterms:modified xsi:type="dcterms:W3CDTF">2023-11-06T11:53:00Z</dcterms:modified>
</cp:coreProperties>
</file>