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DD28E" w14:textId="20E30F07"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220F1A">
        <w:rPr>
          <w:rFonts w:asciiTheme="minorHAnsi" w:hAnsiTheme="minorHAnsi" w:cstheme="minorBidi"/>
          <w:color w:val="FF0000"/>
          <w:spacing w:val="28"/>
          <w:w w:val="115"/>
          <w:sz w:val="48"/>
          <w:szCs w:val="48"/>
          <w:u w:val="thick"/>
        </w:rPr>
        <w:t>406</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2C33DF40"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7258D8">
        <w:rPr>
          <w:rFonts w:asciiTheme="minorHAnsi" w:hAnsiTheme="minorHAnsi" w:cstheme="minorBidi"/>
          <w:snapToGrid w:val="0"/>
          <w:sz w:val="24"/>
          <w:szCs w:val="24"/>
        </w:rPr>
        <w:t>3</w:t>
      </w:r>
      <w:r w:rsidRPr="00684798">
        <w:rPr>
          <w:rFonts w:asciiTheme="minorHAnsi" w:hAnsiTheme="minorHAnsi" w:cstheme="minorBidi"/>
          <w:snapToGrid w:val="0"/>
          <w:sz w:val="24"/>
          <w:szCs w:val="24"/>
        </w:rPr>
        <w:t>-</w:t>
      </w:r>
      <w:r w:rsidR="00220F1A">
        <w:rPr>
          <w:rFonts w:asciiTheme="minorHAnsi" w:hAnsiTheme="minorHAnsi" w:cstheme="minorBidi"/>
          <w:snapToGrid w:val="0"/>
          <w:sz w:val="24"/>
          <w:szCs w:val="24"/>
        </w:rPr>
        <w:t>11</w:t>
      </w:r>
      <w:r w:rsidR="00145050">
        <w:rPr>
          <w:rFonts w:asciiTheme="minorHAnsi" w:hAnsiTheme="minorHAnsi" w:cstheme="minorBidi"/>
          <w:snapToGrid w:val="0"/>
          <w:sz w:val="24"/>
          <w:szCs w:val="24"/>
        </w:rPr>
        <w:t>-</w:t>
      </w:r>
      <w:r w:rsidR="00AE1D80">
        <w:rPr>
          <w:rFonts w:asciiTheme="minorHAnsi" w:hAnsiTheme="minorHAnsi" w:cstheme="minorBidi"/>
          <w:snapToGrid w:val="0"/>
          <w:sz w:val="24"/>
          <w:szCs w:val="24"/>
        </w:rPr>
        <w:t>1</w:t>
      </w:r>
      <w:r w:rsidR="00220F1A">
        <w:rPr>
          <w:rFonts w:asciiTheme="minorHAnsi" w:hAnsiTheme="minorHAnsi" w:cstheme="minorBidi"/>
          <w:snapToGrid w:val="0"/>
          <w:sz w:val="24"/>
          <w:szCs w:val="24"/>
        </w:rPr>
        <w:t>0</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Expected action:</w:t>
      </w:r>
      <w:r w:rsidRPr="007A05AE">
        <w:rPr>
          <w:rFonts w:asciiTheme="minorHAnsi" w:hAnsiTheme="minorHAnsi" w:cstheme="minorHAnsi"/>
          <w:b w:val="0"/>
          <w:snapToGrid w:val="0"/>
          <w:sz w:val="24"/>
          <w:szCs w:val="24"/>
        </w:rPr>
        <w:tab/>
        <w:t>None</w:t>
      </w:r>
    </w:p>
    <w:p w14:paraId="7DD2F9B4" w14:textId="77777777" w:rsidR="0010248A" w:rsidRPr="007A05AE"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val="0"/>
          <w:snapToGrid w:val="0"/>
          <w:sz w:val="24"/>
          <w:szCs w:val="24"/>
        </w:rPr>
      </w:pPr>
      <w:r w:rsidRPr="007A05AE">
        <w:rPr>
          <w:rFonts w:asciiTheme="minorHAnsi" w:hAnsiTheme="minorHAnsi" w:cstheme="minorHAnsi"/>
          <w:bCs w:val="0"/>
          <w:snapToGrid w:val="0"/>
          <w:sz w:val="24"/>
          <w:szCs w:val="24"/>
        </w:rPr>
        <w:t>Action due date:</w:t>
      </w:r>
      <w:r w:rsidRPr="007A05AE">
        <w:rPr>
          <w:rFonts w:asciiTheme="minorHAnsi" w:hAnsiTheme="minorHAnsi" w:cstheme="minorHAnsi"/>
          <w:b w:val="0"/>
          <w:snapToGrid w:val="0"/>
          <w:sz w:val="24"/>
          <w:szCs w:val="24"/>
        </w:rPr>
        <w:tab/>
        <w:t>None</w:t>
      </w:r>
    </w:p>
    <w:p w14:paraId="3C41A1B8" w14:textId="629D2624" w:rsidR="0010248A" w:rsidRPr="006221AD" w:rsidRDefault="0010248A" w:rsidP="007A05AE">
      <w:pPr>
        <w:pStyle w:val="Heading1"/>
        <w:numPr>
          <w:ilvl w:val="0"/>
          <w:numId w:val="0"/>
        </w:num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55C2AC28">
        <w:rPr>
          <w:rFonts w:asciiTheme="minorHAnsi" w:hAnsiTheme="minorHAnsi" w:cstheme="minorBidi"/>
          <w:snapToGrid w:val="0"/>
          <w:sz w:val="24"/>
          <w:szCs w:val="24"/>
        </w:rPr>
        <w:t>No. of pages:</w:t>
      </w:r>
      <w:r w:rsidRPr="000D14E7">
        <w:rPr>
          <w:rFonts w:asciiTheme="minorHAnsi" w:hAnsiTheme="minorHAnsi" w:cstheme="minorHAnsi"/>
          <w:bCs w:val="0"/>
          <w:snapToGrid w:val="0"/>
          <w:sz w:val="24"/>
          <w:szCs w:val="24"/>
        </w:rPr>
        <w:tab/>
      </w:r>
      <w:r w:rsidR="007C001F">
        <w:rPr>
          <w:rFonts w:asciiTheme="minorHAnsi" w:hAnsiTheme="minorHAnsi" w:cstheme="minorBidi"/>
          <w:b w:val="0"/>
          <w:sz w:val="24"/>
          <w:szCs w:val="24"/>
        </w:rPr>
        <w:t>2</w:t>
      </w:r>
      <w:r w:rsidR="00434DF3">
        <w:rPr>
          <w:rFonts w:asciiTheme="minorHAnsi" w:hAnsiTheme="minorHAnsi" w:cstheme="minorBidi"/>
          <w:b w:val="0"/>
          <w:sz w:val="24"/>
          <w:szCs w:val="24"/>
        </w:rPr>
        <w:t>5</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3FE68138" w:rsidR="0010248A" w:rsidRPr="00830D61" w:rsidRDefault="0010248A" w:rsidP="006B4EAE">
      <w:pPr>
        <w:pBdr>
          <w:top w:val="none" w:sz="0" w:space="0" w:color="auto"/>
          <w:left w:val="none" w:sz="0" w:space="0" w:color="auto"/>
          <w:bottom w:val="none" w:sz="0" w:space="0" w:color="auto"/>
          <w:right w:val="none" w:sz="0" w:space="0" w:color="auto"/>
          <w:between w:val="none" w:sz="0" w:space="0" w:color="auto"/>
        </w:pBdr>
        <w:tabs>
          <w:tab w:val="left" w:pos="3099"/>
        </w:tabs>
        <w:ind w:left="3118" w:hangingChars="1294" w:hanging="3118"/>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history="1">
        <w:r w:rsidR="00E53EE4">
          <w:rPr>
            <w:rStyle w:val="Hyperlink"/>
            <w:rFonts w:ascii="Times New Roman" w:hAnsi="Times New Roman"/>
            <w:w w:val="120"/>
            <w:sz w:val="24"/>
            <w:szCs w:val="24"/>
          </w:rPr>
          <w:t>https://isotc.iso.org/livelink/livelink/open/jtc1sc29wg4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51618745"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220F1A">
        <w:rPr>
          <w:rFonts w:asciiTheme="minorHAnsi" w:eastAsia="SimSun" w:hAnsiTheme="minorHAnsi" w:cstheme="minorBidi"/>
          <w:b/>
          <w:bCs/>
          <w:color w:val="FF0000"/>
          <w:sz w:val="48"/>
          <w:szCs w:val="48"/>
          <w:lang w:val="en-GB" w:eastAsia="zh-CN"/>
        </w:rPr>
        <w:t>406</w:t>
      </w:r>
    </w:p>
    <w:p w14:paraId="60F8693C" w14:textId="0BC052C9" w:rsidR="0010248A" w:rsidRPr="00EE4A06" w:rsidRDefault="00220F1A"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October</w:t>
      </w:r>
      <w:r w:rsidR="00145050"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sidR="007258D8">
        <w:rPr>
          <w:rFonts w:asciiTheme="minorHAnsi" w:eastAsia="SimSun" w:hAnsiTheme="minorHAnsi" w:cstheme="minorHAnsi"/>
          <w:b/>
          <w:sz w:val="28"/>
          <w:szCs w:val="24"/>
          <w:lang w:val="en-GB" w:eastAsia="zh-CN"/>
        </w:rPr>
        <w:t>3</w:t>
      </w:r>
      <w:r w:rsidR="0010248A" w:rsidRPr="00EE4A06">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Hannover, DE</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r w:rsidRPr="00451CDF">
              <w:rPr>
                <w:rFonts w:asciiTheme="minorHAnsi" w:hAnsiTheme="minorHAnsi" w:cstheme="minorHAnsi"/>
                <w:b/>
                <w:sz w:val="24"/>
                <w:szCs w:val="24"/>
                <w:lang w:val="fr-FR"/>
              </w:rPr>
              <w:t>Approved</w:t>
            </w:r>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0AD3F21A" w:rsidR="0010248A" w:rsidRPr="00684798" w:rsidRDefault="00434DF3" w:rsidP="21A26E8E">
            <w:pPr>
              <w:suppressAutoHyphens/>
              <w:spacing w:after="0"/>
              <w:rPr>
                <w:rFonts w:asciiTheme="minorHAnsi" w:hAnsiTheme="minorHAnsi" w:cstheme="minorBidi"/>
                <w:b/>
                <w:bCs/>
                <w:sz w:val="24"/>
                <w:szCs w:val="24"/>
                <w:lang w:val="fr-FR"/>
              </w:rPr>
            </w:pPr>
            <w:r w:rsidRPr="00434DF3">
              <w:rPr>
                <w:rFonts w:asciiTheme="minorHAnsi" w:hAnsiTheme="minorHAnsi" w:cstheme="minorBidi"/>
                <w:b/>
                <w:bCs/>
                <w:sz w:val="24"/>
                <w:szCs w:val="24"/>
                <w:lang w:val="fr-FR"/>
              </w:rPr>
              <w:t>23</w:t>
            </w:r>
            <w:r w:rsidR="00220F1A">
              <w:rPr>
                <w:rFonts w:asciiTheme="minorHAnsi" w:hAnsiTheme="minorHAnsi" w:cstheme="minorBidi"/>
                <w:b/>
                <w:bCs/>
                <w:sz w:val="24"/>
                <w:szCs w:val="24"/>
                <w:lang w:val="fr-FR"/>
              </w:rPr>
              <w:t>274</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Dziembowski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18EED6D1"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 xml:space="preserve">activities. </w:t>
      </w:r>
      <w:r w:rsidR="00434DF3">
        <w:rPr>
          <w:rFonts w:ascii="Calibri Light" w:eastAsia="DengXian" w:hAnsi="Calibri Light" w:cs="Calibri Light"/>
        </w:rPr>
        <w:t xml:space="preserve">This document replaces [8]. </w:t>
      </w:r>
      <w:r>
        <w:rPr>
          <w:rFonts w:ascii="Calibri Light" w:eastAsia="DengXian" w:hAnsi="Calibri Light" w:cs="Calibri Light"/>
        </w:rPr>
        <w:t>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2E8DEE32"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F36E28">
        <w:rPr>
          <w:rFonts w:ascii="Calibri Light" w:eastAsia="DengXian" w:hAnsi="Calibri Light" w:cs="Calibri Light"/>
          <w:i/>
          <w:iCs/>
        </w:rPr>
        <w:t>m</w:t>
      </w:r>
      <w:r w:rsidR="00263180">
        <w:rPr>
          <w:rFonts w:ascii="Calibri Light" w:eastAsia="DengXian" w:hAnsi="Calibri Light" w:cs="Calibri Light"/>
          <w:i/>
          <w:iCs/>
        </w:rPr>
        <w:t xml:space="preserve">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and VVenC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r w:rsidR="00F82F44">
        <w:rPr>
          <w:rFonts w:ascii="Calibri Light" w:eastAsia="DengXian" w:hAnsi="Calibri Light" w:cs="Calibri Light"/>
        </w:rPr>
        <w:t xml:space="preserve">VVenC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automatically</w:t>
      </w:r>
      <w:r w:rsidR="001B736B">
        <w:rPr>
          <w:rFonts w:ascii="Calibri Light" w:eastAsia="DengXian" w:hAnsi="Calibri Light" w:cs="Calibri Light"/>
        </w:rPr>
        <w:t>-</w:t>
      </w:r>
      <w:r w:rsidR="00D67716">
        <w:rPr>
          <w:rFonts w:ascii="Calibri Light" w:eastAsia="DengXian" w:hAnsi="Calibri Light" w:cs="Calibri Light"/>
        </w:rPr>
        <w:t xml:space="preserve">determined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3DD2B353" w14:textId="79754872" w:rsidR="00434DF3"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/MPEG-I/Part12-ImmersiveVideo/ctc_content</w:t>
      </w:r>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v{i}_{t}_{w}x{h}_yuv{f}p{b}le.yuv</w:t>
      </w:r>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i</w:t>
      </w:r>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54D38C4F"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EC6F007"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145050">
        <w:rPr>
          <w:rFonts w:ascii="Calibri Light" w:eastAsia="DengXian" w:hAnsi="Calibri Light"/>
          <w:i/>
          <w:iCs/>
          <w:color w:val="44546A"/>
          <w:sz w:val="18"/>
          <w:szCs w:val="18"/>
        </w:rPr>
        <w:t xml:space="preserve">. </w:t>
      </w:r>
      <w:r w:rsidR="00321DF4">
        <w:rPr>
          <w:rFonts w:ascii="Calibri Light" w:eastAsia="DengXian" w:hAnsi="Calibri Light"/>
          <w:i/>
          <w:iCs/>
          <w:color w:val="44546A"/>
          <w:sz w:val="18"/>
          <w:szCs w:val="18"/>
        </w:rPr>
        <w:t xml:space="preserve">Descriptions of listed sequences are available </w:t>
      </w:r>
      <w:r w:rsidR="00E654B9">
        <w:rPr>
          <w:rFonts w:ascii="Calibri Light" w:eastAsia="DengXian" w:hAnsi="Calibri Light"/>
          <w:i/>
          <w:iCs/>
          <w:color w:val="44546A"/>
          <w:sz w:val="18"/>
          <w:szCs w:val="18"/>
        </w:rPr>
        <w:t>in Annex A</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ClassroomVideo</w:t>
                  </w:r>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CBABasketball</w:t>
                  </w:r>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MartialArts</w:t>
                  </w:r>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4B5FF354"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7549C6"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p>
    <w:p w14:paraId="06310CE8" w14:textId="351D9A77"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483C7A">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21970585" w:rsidR="00D91A0F" w:rsidRDefault="00BF52EE">
            <w:pPr>
              <w:widowControl/>
              <w:spacing w:after="120" w:line="240" w:lineRule="auto"/>
              <w:jc w:val="both"/>
              <w:rPr>
                <w:rFonts w:ascii="Calibri Light" w:eastAsia="DengXian" w:hAnsi="Calibri Light" w:cs="Calibri Light"/>
              </w:rPr>
            </w:pPr>
            <w:r w:rsidRPr="55C2AC28">
              <w:rPr>
                <w:rFonts w:ascii="Calibri Light" w:eastAsia="DengXian" w:hAnsi="Calibri Light" w:cs="Calibri Light"/>
              </w:rPr>
              <w:t>v</w:t>
            </w:r>
            <w:r w:rsidR="00C4215B" w:rsidRPr="55C2AC28">
              <w:rPr>
                <w:rFonts w:ascii="Calibri Light" w:eastAsia="DengXian" w:hAnsi="Calibri Light" w:cs="Calibri Light"/>
              </w:rPr>
              <w:t>1</w:t>
            </w:r>
            <w:r w:rsidR="00E53EE4">
              <w:rPr>
                <w:rFonts w:ascii="Calibri Light" w:eastAsia="DengXian" w:hAnsi="Calibri Light" w:cs="Calibri Light"/>
              </w:rPr>
              <w:t>8</w:t>
            </w:r>
            <w:r w:rsidR="009B5DEF" w:rsidRPr="55C2AC28">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r>
              <w:rPr>
                <w:rFonts w:ascii="Calibri Light" w:eastAsia="DengXian" w:hAnsi="Calibri Light" w:cs="Calibri Light"/>
              </w:rPr>
              <w:t>VVenC</w:t>
            </w:r>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256AD6CC" w:rsidR="00D91A0F" w:rsidRPr="0019404F" w:rsidRDefault="061B20C3" w:rsidP="061B20C3">
            <w:pPr>
              <w:spacing w:after="120" w:line="240" w:lineRule="auto"/>
              <w:jc w:val="both"/>
              <w:rPr>
                <w:rFonts w:cs="Times New Roman"/>
              </w:rPr>
            </w:pPr>
            <w:r w:rsidRPr="0019404F">
              <w:rPr>
                <w:rFonts w:ascii="Calibri Light" w:eastAsia="DengXian" w:hAnsi="Calibri Light" w:cs="Calibri Light"/>
              </w:rPr>
              <w:t>v</w:t>
            </w:r>
            <w:r w:rsidR="00FB0654">
              <w:rPr>
                <w:rFonts w:ascii="Calibri Light" w:eastAsia="DengXian" w:hAnsi="Calibri Light" w:cs="Calibri Light"/>
              </w:rPr>
              <w:t>1.7.0</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r w:rsidRPr="061B20C3">
              <w:rPr>
                <w:rFonts w:ascii="Calibri Light" w:eastAsia="DengXian" w:hAnsi="Calibri Light" w:cs="Calibri Light"/>
              </w:rPr>
              <w:t>VVdeC</w:t>
            </w:r>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7800622D" w:rsidR="000A1407" w:rsidRPr="00DB339B" w:rsidRDefault="061B20C3" w:rsidP="061B20C3">
            <w:pPr>
              <w:spacing w:after="120" w:line="240" w:lineRule="auto"/>
              <w:jc w:val="both"/>
              <w:rPr>
                <w:rFonts w:ascii="Calibri Light" w:eastAsia="DengXian" w:hAnsi="Calibri Light" w:cs="Calibri Light"/>
              </w:rPr>
            </w:pPr>
            <w:r w:rsidRPr="0019404F">
              <w:rPr>
                <w:rFonts w:ascii="Calibri Light" w:eastAsia="DengXian" w:hAnsi="Calibri Light" w:cs="Calibri Light"/>
              </w:rPr>
              <w:t>v1.</w:t>
            </w:r>
            <w:r w:rsidR="00FB0654">
              <w:rPr>
                <w:rFonts w:ascii="Calibri Light" w:eastAsia="DengXian" w:hAnsi="Calibri Light" w:cs="Calibri Light"/>
              </w:rPr>
              <w:t>6.0</w:t>
            </w:r>
          </w:p>
        </w:tc>
      </w:tr>
      <w:tr w:rsidR="00D91A0F" w14:paraId="06310D06" w14:textId="77777777" w:rsidTr="00E8458E">
        <w:trPr>
          <w:jc w:val="center"/>
        </w:trPr>
        <w:tc>
          <w:tcPr>
            <w:tcW w:w="1037" w:type="dxa"/>
          </w:tcPr>
          <w:p w14:paraId="06310D02" w14:textId="77777777" w:rsidR="00D91A0F" w:rsidRPr="00C91F8D" w:rsidRDefault="009B5DEF">
            <w:pPr>
              <w:widowControl/>
              <w:spacing w:after="120" w:line="240" w:lineRule="auto"/>
              <w:jc w:val="both"/>
              <w:rPr>
                <w:rFonts w:ascii="Calibri Light" w:eastAsia="Times New Roman" w:hAnsi="Calibri Light"/>
                <w:color w:val="000000"/>
                <w:lang w:eastAsia="fr-FR"/>
              </w:rPr>
            </w:pPr>
            <w:r w:rsidRPr="00C91F8D">
              <w:rPr>
                <w:rFonts w:ascii="Calibri Light" w:eastAsia="Times New Roman" w:hAnsi="Calibri Light"/>
                <w:color w:val="000000"/>
                <w:lang w:eastAsia="fr-FR"/>
              </w:rPr>
              <w:t>IV-PSNR</w:t>
            </w:r>
          </w:p>
        </w:tc>
        <w:tc>
          <w:tcPr>
            <w:tcW w:w="2195" w:type="dxa"/>
          </w:tcPr>
          <w:p w14:paraId="06310D03" w14:textId="02030735"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r w:rsidR="000236FB">
              <w:rPr>
                <w:rFonts w:ascii="Calibri Light" w:eastAsia="DengXian" w:hAnsi="Calibri Light" w:cs="Calibri Light"/>
              </w:rPr>
              <w:t xml:space="preserve"> [</w:t>
            </w:r>
            <w:r w:rsidR="001C2D39">
              <w:rPr>
                <w:rFonts w:ascii="Calibri Light" w:eastAsia="DengXian" w:hAnsi="Calibri Light" w:cs="Calibri Light"/>
              </w:rPr>
              <w:t>7</w:t>
            </w:r>
            <w:r w:rsidR="000236FB">
              <w:rPr>
                <w:rFonts w:ascii="Calibri Light" w:eastAsia="DengXian" w:hAnsi="Calibri Light" w:cs="Calibri Light"/>
              </w:rPr>
              <w:t>]</w:t>
            </w:r>
          </w:p>
        </w:tc>
        <w:tc>
          <w:tcPr>
            <w:tcW w:w="3815" w:type="dxa"/>
          </w:tcPr>
          <w:p w14:paraId="06310D04" w14:textId="721B722C" w:rsidR="00D91A0F" w:rsidRPr="006873AF" w:rsidRDefault="00483C7A">
            <w:pPr>
              <w:widowControl/>
              <w:spacing w:after="120" w:line="240" w:lineRule="auto"/>
              <w:jc w:val="both"/>
              <w:rPr>
                <w:rFonts w:ascii="Calibri Light" w:eastAsia="DengXian" w:hAnsi="Calibri Light"/>
                <w:sz w:val="18"/>
                <w:szCs w:val="18"/>
              </w:rPr>
            </w:pPr>
            <w:hyperlink r:id="rId11" w:history="1">
              <w:r w:rsidR="009B5DEF" w:rsidRPr="006873AF">
                <w:rPr>
                  <w:rFonts w:ascii="Calibri Light" w:eastAsia="DengXian" w:hAnsi="Calibri Light"/>
                  <w:color w:val="0563C1"/>
                  <w:sz w:val="18"/>
                  <w:szCs w:val="18"/>
                  <w:u w:val="single"/>
                </w:rPr>
                <w:t>https://gitlab.com/mpeg-i-visual/ivpsnr</w:t>
              </w:r>
            </w:hyperlink>
          </w:p>
        </w:tc>
        <w:tc>
          <w:tcPr>
            <w:tcW w:w="2534" w:type="dxa"/>
          </w:tcPr>
          <w:p w14:paraId="06310D05" w14:textId="2388F837" w:rsidR="00D91A0F" w:rsidRPr="006873AF" w:rsidRDefault="005254A6">
            <w:pPr>
              <w:widowControl/>
              <w:spacing w:after="120" w:line="240" w:lineRule="auto"/>
              <w:jc w:val="both"/>
              <w:rPr>
                <w:rFonts w:ascii="Calibri Light" w:eastAsia="DengXian" w:hAnsi="Calibri Light" w:cs="Calibri Light"/>
              </w:rPr>
            </w:pPr>
            <w:r>
              <w:rPr>
                <w:rFonts w:ascii="Calibri Light" w:eastAsia="DengXian" w:hAnsi="Calibri Light" w:cs="Calibri Light"/>
              </w:rPr>
              <w:t>v</w:t>
            </w:r>
            <w:bookmarkEnd w:id="4"/>
            <w:r w:rsidR="00E53EE4">
              <w:rPr>
                <w:rFonts w:ascii="Calibri Light" w:eastAsia="DengXian" w:hAnsi="Calibri Light" w:cs="Calibri Light"/>
              </w:rPr>
              <w:t>5</w:t>
            </w:r>
            <w:r w:rsidR="00EC6C5F">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483C7A"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342A1A47" w:rsidR="00F86EBA" w:rsidRPr="006873AF" w:rsidRDefault="00AA695D"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v</w:t>
            </w:r>
            <w:r w:rsidR="00145050">
              <w:rPr>
                <w:rFonts w:ascii="Calibri Light" w:eastAsia="DengXian" w:hAnsi="Calibri Light" w:cs="Calibri Light"/>
              </w:rPr>
              <w:t>8</w:t>
            </w:r>
            <w:r w:rsidR="00163A7D">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B83C42">
        <w:rPr>
          <w:rFonts w:ascii="Calibri Light" w:eastAsia="DengXian" w:hAnsi="Calibri Light" w:cs="Calibri Light"/>
        </w:rPr>
        <w:t>VVenC</w:t>
      </w:r>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 xml:space="preserve">The expert mode (vvencFFapp)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IV-PSNR</w:t>
      </w:r>
    </w:p>
    <w:p w14:paraId="4C879198" w14:textId="186974E5" w:rsidR="00527935" w:rsidRDefault="009B5DEF">
      <w:pPr>
        <w:widowControl/>
        <w:spacing w:after="160" w:line="259" w:lineRule="auto"/>
        <w:jc w:val="both"/>
        <w:rPr>
          <w:rFonts w:ascii="Calibri Light" w:eastAsia="DengXian" w:hAnsi="Calibri Light"/>
        </w:rPr>
      </w:pPr>
      <w:r>
        <w:rPr>
          <w:rFonts w:ascii="Calibri Light" w:eastAsia="DengXian" w:hAnsi="Calibri Light" w:cs="Calibri Light"/>
        </w:rPr>
        <w:t xml:space="preserve">The </w:t>
      </w:r>
      <w:r>
        <w:rPr>
          <w:rFonts w:ascii="Calibri Light" w:eastAsia="DengXian" w:hAnsi="Calibri Light"/>
        </w:rPr>
        <w:t>PSNR for Immersive Video (IV-PSNR) metric is a full-reference metric based on the PSNR. It includes two major changes: the pixel shift, that considers that edges of the objects in the synthesized view may be shifted due to rounding errors, and the global color shift, that considers that different input views may have various color characteristics.</w:t>
      </w:r>
      <w:r w:rsidR="00912346">
        <w:rPr>
          <w:rFonts w:ascii="Calibri Light" w:eastAsia="DengXian" w:hAnsi="Calibri Light"/>
        </w:rPr>
        <w:t xml:space="preserve"> </w:t>
      </w:r>
      <w:r w:rsidR="00527935">
        <w:rPr>
          <w:rFonts w:ascii="Calibri Light" w:eastAsia="DengXian" w:hAnsi="Calibri Light"/>
        </w:rPr>
        <w:t>IV-PSNR software produces</w:t>
      </w:r>
      <w:r w:rsidR="000B4D2A">
        <w:rPr>
          <w:rFonts w:ascii="Calibri Light" w:eastAsia="DengXian" w:hAnsi="Calibri Light"/>
        </w:rPr>
        <w:t xml:space="preserve">, in addition to the IV-PSNR score, the WS-PSNR score for both </w:t>
      </w:r>
      <w:r w:rsidR="00BD3ABB">
        <w:rPr>
          <w:rFonts w:ascii="Calibri Light" w:eastAsia="DengXian" w:hAnsi="Calibri Light"/>
        </w:rPr>
        <w:t>perspective and omni-directional contents.</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segments can be used to control the trade-off between the quality of depth maps and the processing time. Larger segments can be used to attain fast depth estimation, or finer segments can be used to attain higher quality.</w:t>
      </w:r>
    </w:p>
    <w:p w14:paraId="6E6D12EE" w14:textId="77CF67E1"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F36E28">
        <w:rPr>
          <w:rFonts w:ascii="Calibri Light" w:eastAsia="DengXian" w:hAnsi="Calibri Light" w:cs="Calibri Light"/>
        </w:rPr>
        <w:t>d</w:t>
      </w:r>
      <w:r w:rsidR="00B73B2D">
        <w:rPr>
          <w:rFonts w:ascii="Calibri Light" w:eastAsia="DengXian" w:hAnsi="Calibri Light" w:cs="Calibri Light"/>
        </w:rPr>
        <w:t>ecoder-</w:t>
      </w:r>
      <w:r w:rsidR="004C1163">
        <w:rPr>
          <w:rFonts w:ascii="Calibri Light" w:eastAsia="DengXian" w:hAnsi="Calibri Light" w:cs="Calibri Light"/>
        </w:rPr>
        <w:t>s</w:t>
      </w:r>
      <w:r w:rsidR="00B73B2D">
        <w:rPr>
          <w:rFonts w:ascii="Calibri Light" w:eastAsia="DengXian" w:hAnsi="Calibri Light" w:cs="Calibri Light"/>
        </w:rPr>
        <w:t>ide-</w:t>
      </w:r>
      <w:r w:rsidR="004C1163">
        <w:rPr>
          <w:rFonts w:ascii="Calibri Light" w:eastAsia="DengXian" w:hAnsi="Calibri Light" w:cs="Calibri Light"/>
        </w:rPr>
        <w:t>d</w:t>
      </w:r>
      <w:r w:rsidR="00B73B2D">
        <w:rPr>
          <w:rFonts w:ascii="Calibri Light" w:eastAsia="DengXian" w:hAnsi="Calibri Light" w:cs="Calibri Light"/>
        </w:rPr>
        <w:t>epth-</w:t>
      </w:r>
      <w:r w:rsidR="004C1163">
        <w:rPr>
          <w:rFonts w:ascii="Calibri Light" w:eastAsia="DengXian" w:hAnsi="Calibri Light" w:cs="Calibri Light"/>
        </w:rPr>
        <w:t>e</w:t>
      </w:r>
      <w:r w:rsidR="00B73B2D">
        <w:rPr>
          <w:rFonts w:ascii="Calibri Light" w:eastAsia="DengXian" w:hAnsi="Calibri Light" w:cs="Calibri Light"/>
        </w:rPr>
        <w:t>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62A0C2EE"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 xml:space="preserve">MIV </w:t>
      </w:r>
      <w:r w:rsidR="00F36E28">
        <w:rPr>
          <w:rFonts w:ascii="Calibri Light" w:eastAsia="DengXian" w:hAnsi="Calibri Light"/>
          <w:b/>
        </w:rPr>
        <w:t>m</w:t>
      </w:r>
      <w:r w:rsidR="004C1163">
        <w:rPr>
          <w:rFonts w:ascii="Calibri Light" w:eastAsia="DengXian" w:hAnsi="Calibri Light"/>
          <w:b/>
        </w:rPr>
        <w:t xml:space="preserve">ain </w:t>
      </w:r>
      <w:r>
        <w:rPr>
          <w:rFonts w:ascii="Calibri Light" w:eastAsia="DengXian" w:hAnsi="Calibri Light"/>
          <w:b/>
        </w:rPr>
        <w:t>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r w:rsidR="00A91695">
        <w:rPr>
          <w:rFonts w:ascii="Calibri Light" w:eastAsia="DengXian" w:hAnsi="Calibri Light" w:cs="Calibri Light"/>
        </w:rPr>
        <w:t>VVenC</w:t>
      </w:r>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44D0B085"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r w:rsidR="00A91695">
        <w:rPr>
          <w:rFonts w:ascii="Calibri Light" w:eastAsia="DengXian" w:hAnsi="Calibri Light"/>
        </w:rPr>
        <w:t>VVenC</w:t>
      </w:r>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67FEF756"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r w:rsidR="00153780">
        <w:rPr>
          <w:rFonts w:ascii="Calibri Light" w:eastAsia="DengXian" w:hAnsi="Calibri Light"/>
        </w:rPr>
        <w:t xml:space="preserve">VVenC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 xml:space="preserve">for each of the anchors is provided by this document and its attachments. </w:t>
      </w:r>
    </w:p>
    <w:p w14:paraId="3C75565A" w14:textId="5B31A7B9"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 IVDE software.</w:t>
      </w:r>
    </w:p>
    <w:p w14:paraId="4A635519" w14:textId="40CA6429" w:rsidR="0022061C" w:rsidRDefault="0022061C" w:rsidP="0019404F">
      <w:pPr>
        <w:widowControl/>
        <w:spacing w:after="120" w:line="240" w:lineRule="auto"/>
        <w:jc w:val="both"/>
        <w:rPr>
          <w:rFonts w:ascii="Calibri Light" w:eastAsia="DengXian" w:hAnsi="Calibri Light" w:cs="Calibri Light"/>
        </w:rPr>
      </w:pPr>
      <w:r>
        <w:rPr>
          <w:rFonts w:ascii="Calibri Light" w:eastAsia="DengXian" w:hAnsi="Calibri Light"/>
        </w:rPr>
        <w:t>The collaborative anchor generation</w:t>
      </w:r>
      <w:r w:rsidR="006B5567">
        <w:rPr>
          <w:rFonts w:ascii="Calibri Light" w:eastAsia="DengXian" w:hAnsi="Calibri Light"/>
        </w:rPr>
        <w:t xml:space="preserve"> [</w:t>
      </w:r>
      <w:r w:rsidR="001C2D39">
        <w:rPr>
          <w:rFonts w:ascii="Calibri Light" w:eastAsia="DengXian" w:hAnsi="Calibri Light"/>
        </w:rPr>
        <w:t>5</w:t>
      </w:r>
      <w:r w:rsidR="006B5567">
        <w:rPr>
          <w:rFonts w:ascii="Calibri Light" w:eastAsia="DengXian" w:hAnsi="Calibri Light"/>
        </w:rPr>
        <w:t>]</w:t>
      </w:r>
      <w:r>
        <w:rPr>
          <w:rFonts w:ascii="Calibri Light" w:eastAsia="DengXian" w:hAnsi="Calibri Light"/>
        </w:rPr>
        <w:t xml:space="preserve"> is performed only for </w:t>
      </w:r>
      <w:r w:rsidR="006B5567">
        <w:rPr>
          <w:rFonts w:ascii="Calibri Light" w:eastAsia="DengXian" w:hAnsi="Calibri Light"/>
        </w:rPr>
        <w:t xml:space="preserve">mandatory sequences (cf. Tables 4 and 5). If </w:t>
      </w:r>
      <w:r w:rsidR="006A3D4E">
        <w:rPr>
          <w:rFonts w:ascii="Calibri Light" w:eastAsia="DengXian" w:hAnsi="Calibri Light"/>
        </w:rPr>
        <w:t>a</w:t>
      </w:r>
      <w:r w:rsidR="006B5567">
        <w:rPr>
          <w:rFonts w:ascii="Calibri Light" w:eastAsia="DengXian" w:hAnsi="Calibri Light"/>
        </w:rPr>
        <w:t xml:space="preserve"> proponent decides to include optional sequences, they </w:t>
      </w:r>
      <w:r w:rsidR="00B148E0">
        <w:rPr>
          <w:rFonts w:ascii="Calibri Light" w:eastAsia="DengXian" w:hAnsi="Calibri Light"/>
        </w:rPr>
        <w:t>must</w:t>
      </w:r>
      <w:r w:rsidR="006B5567">
        <w:rPr>
          <w:rFonts w:ascii="Calibri Light" w:eastAsia="DengXian" w:hAnsi="Calibri Light"/>
        </w:rPr>
        <w:t xml:space="preserve"> generate the anchor as well.</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49969781"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7549C6" w:rsidRPr="007549C6">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7F6E45BD"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614A1572"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CBABasketball</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MartialArts</w:t>
            </w:r>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CBABasketball sequence, only first 15 views are used: v0 – v14.</w:t>
      </w:r>
    </w:p>
    <w:p w14:paraId="06310D7F" w14:textId="3403B16E"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sidR="004C1163">
        <w:rPr>
          <w:rFonts w:ascii="Calibri Light" w:eastAsia="DengXian" w:hAnsi="Calibri Light" w:cs="Calibri Light"/>
          <w:b/>
          <w:bCs/>
          <w:i/>
          <w:iCs/>
          <w:sz w:val="28"/>
          <w:szCs w:val="28"/>
        </w:rPr>
        <w:t xml:space="preserve"> </w:t>
      </w:r>
      <w:r w:rsidR="00F36E28">
        <w:rPr>
          <w:rFonts w:ascii="Calibri Light" w:eastAsia="DengXian" w:hAnsi="Calibri Light" w:cs="Calibri Light"/>
          <w:b/>
          <w:bCs/>
          <w:i/>
          <w:iCs/>
          <w:sz w:val="28"/>
          <w:szCs w:val="28"/>
        </w:rPr>
        <w:t>m</w:t>
      </w:r>
      <w:r w:rsidR="004C1163">
        <w:rPr>
          <w:rFonts w:ascii="Calibri Light" w:eastAsia="DengXian" w:hAnsi="Calibri Light" w:cs="Calibri Light"/>
          <w:b/>
          <w:bCs/>
          <w:i/>
          <w:iCs/>
          <w:sz w:val="28"/>
          <w:szCs w:val="28"/>
        </w:rPr>
        <w:t>ain</w:t>
      </w:r>
      <w:r w:rsidRPr="003562E1">
        <w:rPr>
          <w:rFonts w:ascii="Calibri Light" w:eastAsia="DengXian" w:hAnsi="Calibri Light" w:cs="Calibri Light"/>
          <w:b/>
          <w:bCs/>
          <w:i/>
          <w:iCs/>
          <w:sz w:val="28"/>
          <w:szCs w:val="28"/>
        </w:rPr>
        <w:t xml:space="preserve"> anchor</w:t>
      </w:r>
      <w:bookmarkEnd w:id="7"/>
    </w:p>
    <w:p w14:paraId="06310D80" w14:textId="75BCC846"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7549C6" w:rsidRPr="007549C6">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8323E87"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w:t>
      </w:r>
      <w:r w:rsidR="00F36E28">
        <w:rPr>
          <w:rFonts w:ascii="Calibri Light" w:eastAsia="DengXian" w:hAnsi="Calibri Light" w:cs="Calibri Light"/>
          <w:i/>
          <w:iCs/>
          <w:color w:val="44546A"/>
          <w:sz w:val="18"/>
          <w:szCs w:val="18"/>
        </w:rPr>
        <w:t>m</w:t>
      </w:r>
      <w:r w:rsidR="004C1163">
        <w:rPr>
          <w:rFonts w:ascii="Calibri Light" w:eastAsia="DengXian" w:hAnsi="Calibri Light" w:cs="Calibri Light"/>
          <w:i/>
          <w:iCs/>
          <w:color w:val="44546A"/>
          <w:sz w:val="18"/>
          <w:szCs w:val="18"/>
        </w:rPr>
        <w:t xml:space="preserve">ain </w:t>
      </w:r>
      <w:r>
        <w:rPr>
          <w:rFonts w:ascii="Calibri Light" w:eastAsia="DengXian" w:hAnsi="Calibri Light" w:cs="Calibri Light"/>
          <w:i/>
          <w:iCs/>
          <w:color w:val="44546A"/>
          <w:sz w:val="18"/>
          <w:szCs w:val="18"/>
        </w:rPr>
        <w:t>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3A98958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0AAC5C4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12FC1DD3" w14:textId="115D685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6D10E371" w14:textId="477882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auto"/>
            <w:noWrap/>
            <w:vAlign w:val="bottom"/>
          </w:tcPr>
          <w:p w14:paraId="3BF2644E" w14:textId="6E5C7E2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75400C2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76DCBE5B" w14:textId="352022A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2CDDD7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558E0AA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453B28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097FE2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0A2F26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2</w:t>
            </w:r>
          </w:p>
        </w:tc>
        <w:tc>
          <w:tcPr>
            <w:tcW w:w="927" w:type="dxa"/>
            <w:shd w:val="clear" w:color="auto" w:fill="auto"/>
            <w:noWrap/>
            <w:vAlign w:val="bottom"/>
          </w:tcPr>
          <w:p w14:paraId="633B0B40" w14:textId="4DF0839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8</w:t>
            </w:r>
          </w:p>
        </w:tc>
        <w:tc>
          <w:tcPr>
            <w:tcW w:w="927" w:type="dxa"/>
            <w:shd w:val="clear" w:color="auto" w:fill="auto"/>
            <w:noWrap/>
            <w:vAlign w:val="bottom"/>
          </w:tcPr>
          <w:p w14:paraId="6B2B88E3" w14:textId="1EF591D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w:t>
            </w:r>
            <w:r w:rsidR="00EA704C">
              <w:rPr>
                <w:rFonts w:ascii="Calibri Light" w:eastAsia="DengXian" w:hAnsi="Calibri Light" w:cs="Calibri Light"/>
              </w:rPr>
              <w:t>5</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4DE80E3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DEEAF6" w:themeFill="accent5" w:themeFillTint="33"/>
            <w:noWrap/>
            <w:vAlign w:val="bottom"/>
          </w:tcPr>
          <w:p w14:paraId="2A57DD63" w14:textId="5A752CA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5C3F5ECE"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20</w:t>
            </w:r>
          </w:p>
        </w:tc>
        <w:tc>
          <w:tcPr>
            <w:tcW w:w="927" w:type="dxa"/>
            <w:shd w:val="clear" w:color="auto" w:fill="DEEAF6" w:themeFill="accent5" w:themeFillTint="33"/>
            <w:noWrap/>
            <w:vAlign w:val="bottom"/>
          </w:tcPr>
          <w:p w14:paraId="160F66F2" w14:textId="0624F8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534AF8C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E37EA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45215DC" w14:textId="4235A184"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1E820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95644DC" w14:textId="7EA53D48"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242CDF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6878C5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7C2DBD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01CBAF8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74091288" w14:textId="747FDADC" w:rsidR="00D10559" w:rsidRDefault="00D10559" w:rsidP="00474E3B">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points defined above, there is also the “RP0” rate point, in which no video compression (i.e., no VVenC coding) is performed.</w:t>
      </w:r>
    </w:p>
    <w:p w14:paraId="28F84D55" w14:textId="107B050A" w:rsidR="00474E3B" w:rsidRDefault="003562E1"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The anchor encodes all source views</w:t>
      </w:r>
      <w:r w:rsidR="00D10559">
        <w:rPr>
          <w:rFonts w:ascii="Calibri Light" w:eastAsia="DengXian" w:hAnsi="Calibri Light" w:cs="Calibri Light"/>
          <w:lang w:eastAsia="ko-KR"/>
        </w:rPr>
        <w:t xml:space="preserve">. </w:t>
      </w:r>
      <w:r>
        <w:rPr>
          <w:rFonts w:ascii="Calibri Light" w:eastAsia="DengXian" w:hAnsi="Calibri Light" w:cs="Calibri Light"/>
          <w:lang w:eastAsia="fr-FR"/>
        </w:rPr>
        <w:t>The anchor bitstreams include decoded picture hashes for automatic consistency checking</w:t>
      </w:r>
      <w:r>
        <w:rPr>
          <w:rFonts w:ascii="Calibri Light" w:eastAsia="DengXian" w:hAnsi="Calibri Light"/>
        </w:rPr>
        <w:t>.</w:t>
      </w:r>
      <w:bookmarkStart w:id="13" w:name="_Ref519636661"/>
    </w:p>
    <w:p w14:paraId="4FD90666" w14:textId="163DB4BB"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7549C6" w:rsidRPr="007549C6">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4CA2149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w:t>
      </w:r>
      <w:r w:rsidR="004C1163">
        <w:rPr>
          <w:rFonts w:ascii="Calibri Light" w:eastAsia="DengXian" w:hAnsi="Calibri Light"/>
        </w:rPr>
        <w:t xml:space="preserve"> </w:t>
      </w:r>
      <w:r w:rsidR="00F36E28">
        <w:rPr>
          <w:rFonts w:ascii="Calibri Light" w:eastAsia="DengXian" w:hAnsi="Calibri Light"/>
        </w:rPr>
        <w:t>m</w:t>
      </w:r>
      <w:r w:rsidR="004C1163">
        <w:rPr>
          <w:rFonts w:ascii="Calibri Light" w:eastAsia="DengXian" w:hAnsi="Calibri Light"/>
        </w:rPr>
        <w:t>ain</w:t>
      </w:r>
      <w:r>
        <w:rPr>
          <w:rFonts w:ascii="Calibri Light" w:eastAsia="DengXian" w:hAnsi="Calibri Light"/>
        </w:rPr>
        <w:t xml:space="preserve">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r w:rsidR="0089742F">
        <w:rPr>
          <w:rFonts w:ascii="Calibri Light" w:eastAsia="DengXian" w:hAnsi="Calibri Light"/>
        </w:rPr>
        <w:t xml:space="preserve">VVenC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196D45A3"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1B9D2606"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w:t>
      </w:r>
      <w:r w:rsidR="00F36E28">
        <w:rPr>
          <w:rFonts w:ascii="Calibri Light" w:eastAsia="DengXian" w:hAnsi="Calibri Light"/>
        </w:rPr>
        <w:t xml:space="preserve"> main</w:t>
      </w:r>
      <w:r w:rsidR="004C57E9">
        <w:rPr>
          <w:rFonts w:ascii="Calibri Light" w:eastAsia="DengXian" w:hAnsi="Calibri Light"/>
        </w:rPr>
        <w:t xml:space="preserve">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maxBasicViewFraction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r w:rsidRPr="004C57E9">
        <w:rPr>
          <w:rFonts w:ascii="Calibri Light" w:eastAsia="DengXian" w:hAnsi="Calibri Light"/>
        </w:rPr>
        <w:t>outputAdditionalViews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r w:rsidRPr="004F1BDE">
        <w:rPr>
          <w:rFonts w:ascii="Calibri Light" w:eastAsia="DengXian" w:hAnsi="Calibri Light"/>
        </w:rPr>
        <w:t>dynamicDepthRange</w:t>
      </w:r>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r w:rsidRPr="006F3E5B">
        <w:rPr>
          <w:rFonts w:ascii="Calibri Light" w:eastAsia="DengXian" w:hAnsi="Calibri Light"/>
        </w:rPr>
        <w:t>haveGeometryVideo</w:t>
      </w:r>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r w:rsidRPr="00246FDB">
        <w:rPr>
          <w:rFonts w:ascii="Calibri Light" w:eastAsia="DengXian" w:hAnsi="Calibri Light"/>
        </w:rPr>
        <w:t>geometryScaleEnabledFlag</w:t>
      </w:r>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r w:rsidRPr="00D72D6F">
        <w:rPr>
          <w:rFonts w:ascii="Calibri Light" w:eastAsia="DengXian" w:hAnsi="Calibri Light"/>
        </w:rPr>
        <w:t>maxAtlases</w:t>
      </w:r>
      <w:r>
        <w:rPr>
          <w:rFonts w:ascii="Calibri Light" w:eastAsia="DengXian" w:hAnsi="Calibri Light"/>
        </w:rPr>
        <w:t xml:space="preserve"> = </w:t>
      </w:r>
      <w:r w:rsidRPr="00D72D6F">
        <w:rPr>
          <w:rFonts w:ascii="Calibri Light" w:eastAsia="DengXian" w:hAnsi="Calibri Light"/>
        </w:rPr>
        <w:t>4</w:t>
      </w:r>
    </w:p>
    <w:p w14:paraId="66B2FE74" w14:textId="36F76C8A"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7549C6"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743A272B"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7549C6" w:rsidRPr="007549C6">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points defined below, there is also the “RP0” rate point, in which no video compression (i.e., no VVenC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lastRenderedPageBreak/>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r w:rsidR="00CD281A">
        <w:rPr>
          <w:rFonts w:ascii="Calibri Light" w:eastAsia="DengXian" w:hAnsi="Calibri Light"/>
        </w:rPr>
        <w:t>VVenC</w:t>
      </w:r>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5CF9294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CBABasketball</w:t>
            </w:r>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Proposals are not required to code views corresponding to all anchor-coded views but are required to be able to reconstruct source views and generate viewports for any intermediate view position in the </w:t>
      </w:r>
      <w:r>
        <w:rPr>
          <w:rFonts w:ascii="Calibri Light" w:eastAsia="DengXian" w:hAnsi="Calibri Light" w:cs="Calibri Light"/>
        </w:rPr>
        <w:lastRenderedPageBreak/>
        <w:t>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r>
        <w:rPr>
          <w:rFonts w:ascii="Calibri Light" w:eastAsia="DengXian" w:hAnsi="Calibri Light" w:cs="Calibri Light"/>
        </w:rPr>
        <w:t xml:space="preserve">only </w:t>
      </w:r>
      <w:r w:rsidR="009B5DEF">
        <w:rPr>
          <w:rFonts w:ascii="Calibri Light" w:eastAsia="DengXian" w:hAnsi="Calibri Light" w:cs="Calibri Light"/>
        </w:rPr>
        <w:t>are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r w:rsidR="006A3D4E">
        <w:rPr>
          <w:rFonts w:ascii="Calibri Light" w:eastAsia="DengXian" w:hAnsi="Calibri Light" w:cs="Calibri Light"/>
        </w:rPr>
        <w:t>do</w:t>
      </w:r>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r w:rsidRPr="0341D123">
        <w:rPr>
          <w:rFonts w:ascii="Consolas" w:hAnsi="Consolas" w:cs="Calibri Light"/>
          <w:sz w:val="18"/>
          <w:szCs w:val="18"/>
        </w:rPr>
        <w:t>ffmpeg \</w:t>
      </w:r>
      <w:r>
        <w:br/>
      </w:r>
      <w:r w:rsidRPr="0341D123">
        <w:rPr>
          <w:rFonts w:ascii="Consolas" w:hAnsi="Consolas" w:cs="Calibri Light"/>
          <w:sz w:val="18"/>
          <w:szCs w:val="18"/>
        </w:rPr>
        <w:t xml:space="preserve">  -f rawvideo -pix_fmt yuv420p10le -s:v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-i {</w:t>
      </w:r>
      <w:r w:rsidR="0341D123" w:rsidRPr="0341D123">
        <w:rPr>
          <w:rFonts w:ascii="Consolas" w:hAnsi="Consolas" w:cs="Calibri Light"/>
          <w:sz w:val="18"/>
          <w:szCs w:val="18"/>
        </w:rPr>
        <w:t>input</w:t>
      </w:r>
      <w:r w:rsidRPr="0341D123">
        <w:rPr>
          <w:rFonts w:ascii="Consolas" w:hAnsi="Consolas" w:cs="Calibri Light"/>
          <w:sz w:val="18"/>
          <w:szCs w:val="18"/>
        </w:rPr>
        <w:t>}.yuv \</w:t>
      </w:r>
      <w:r>
        <w:br/>
      </w:r>
      <w:r w:rsidRPr="0341D123">
        <w:rPr>
          <w:rFonts w:ascii="Consolas" w:hAnsi="Consolas" w:cs="Calibri Light"/>
          <w:sz w:val="18"/>
          <w:szCs w:val="18"/>
        </w:rPr>
        <w:t xml:space="preserve">  -c:v libx264 -crf 10 -pix_fmt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ffmpeg 4.2 or newer.</w:t>
      </w:r>
    </w:p>
    <w:p w14:paraId="06310E12"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1236D176"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provided in </w:t>
      </w:r>
      <w:r w:rsidR="00CC675B">
        <w:rPr>
          <w:rFonts w:ascii="Calibri Light" w:eastAsia="DengXian" w:hAnsi="Calibri Light" w:cs="Calibri Light"/>
        </w:rPr>
        <w:t>[</w:t>
      </w:r>
      <w:r w:rsidR="001C2D39">
        <w:rPr>
          <w:rFonts w:ascii="Calibri Light" w:eastAsia="DengXian" w:hAnsi="Calibri Light" w:cs="Calibri Light"/>
        </w:rPr>
        <w:t>5</w:t>
      </w:r>
      <w:r w:rsidR="00CC675B">
        <w:rPr>
          <w:rFonts w:ascii="Calibri Light" w:eastAsia="DengXian" w:hAnsi="Calibri Light" w:cs="Calibri Light"/>
        </w:rPr>
        <w:t>]</w:t>
      </w:r>
      <w:r>
        <w:rPr>
          <w:rFonts w:ascii="Calibri Light" w:eastAsia="DengXian" w:hAnsi="Calibri Light" w:cs="Calibri Light"/>
        </w:rPr>
        <w:t>.</w:t>
      </w:r>
      <w:r w:rsidR="001F7C28">
        <w:rPr>
          <w:rFonts w:ascii="Calibri Light" w:eastAsia="DengXian" w:hAnsi="Calibri Light" w:cs="Calibri Light"/>
        </w:rPr>
        <w:t xml:space="preserve"> This includes a tab per sequence, a summary </w:t>
      </w:r>
      <w:r w:rsidR="0038782C">
        <w:rPr>
          <w:rFonts w:ascii="Calibri Light" w:eastAsia="DengXian" w:hAnsi="Calibri Light" w:cs="Calibri Light"/>
        </w:rPr>
        <w:t>sheet,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1F7C28">
        <w:rPr>
          <w:rFonts w:ascii="Calibri Light" w:eastAsia="DengXian" w:hAnsi="Calibri Light" w:cs="Calibri Light"/>
        </w:rPr>
        <w:t xml:space="preserve"> and averages are automatically calculated to ensure consistent reporting.</w:t>
      </w:r>
    </w:p>
    <w:p w14:paraId="06310E6F" w14:textId="6CA90AEE"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For all test classes,</w:t>
      </w:r>
      <w:r w:rsidR="00BB03E7">
        <w:rPr>
          <w:rFonts w:ascii="Calibri Light" w:eastAsia="DengXian" w:hAnsi="Calibri Light" w:cs="Calibri Light"/>
        </w:rPr>
        <w:t xml:space="preserve"> the IV-PSNR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 xml:space="preserve">rate </w:t>
      </w:r>
      <w:r w:rsidR="004C57E9">
        <w:rPr>
          <w:rFonts w:ascii="Calibri Light" w:eastAsia="DengXian" w:hAnsi="Calibri Light" w:cs="Calibri Light"/>
        </w:rPr>
        <w:t xml:space="preserve">and BD-PSNR </w:t>
      </w:r>
      <w:r>
        <w:rPr>
          <w:rFonts w:ascii="Calibri Light" w:eastAsia="DengXian" w:hAnsi="Calibri Light" w:cs="Calibri Light"/>
        </w:rPr>
        <w:t>computed on rate-distortion curves.</w:t>
      </w:r>
    </w:p>
    <w:p w14:paraId="046197DC" w14:textId="448C32C7"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B43E60">
        <w:rPr>
          <w:rFonts w:ascii="Calibri Light" w:eastAsia="DengXian" w:hAnsi="Calibri Light" w:cs="Calibri Light"/>
        </w:rPr>
        <w:t xml:space="preserve"> and BD-PSNR values</w:t>
      </w:r>
      <w:r>
        <w:rPr>
          <w:rFonts w:ascii="Calibri Light" w:eastAsia="DengXian" w:hAnsi="Calibri Light" w:cs="Calibri Light"/>
        </w:rPr>
        <w:t xml:space="preserve"> for anchor and proponent are obtained from:</w:t>
      </w:r>
    </w:p>
    <w:p w14:paraId="15100071" w14:textId="59B60153"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7549C6"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includes a manual with build instructions.</w:t>
      </w:r>
    </w:p>
    <w:p w14:paraId="34E96F4F" w14:textId="513A3C4D"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B43E60">
        <w:rPr>
          <w:rFonts w:ascii="Calibri Light" w:eastAsia="DengXian" w:hAnsi="Calibri Light" w:cs="Calibri Light"/>
        </w:rPr>
        <w:t xml:space="preserve"> or BD-PSNR</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compute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1F91A184"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8C3179">
        <w:rPr>
          <w:rFonts w:asciiTheme="majorHAnsi" w:eastAsia="DengXian" w:hAnsiTheme="majorHAnsi" w:cstheme="majorHAnsi"/>
        </w:rPr>
        <w:t>A. Dziembowski,</w:t>
      </w:r>
      <w:r w:rsidR="006B5567">
        <w:rPr>
          <w:rFonts w:asciiTheme="majorHAnsi" w:eastAsia="DengXian" w:hAnsiTheme="majorHAnsi" w:cstheme="majorHAnsi"/>
        </w:rPr>
        <w:t xml:space="preserve"> </w:t>
      </w:r>
      <w:r w:rsidR="00145050">
        <w:rPr>
          <w:rFonts w:asciiTheme="majorHAnsi" w:eastAsia="DengXian" w:hAnsiTheme="majorHAnsi" w:cstheme="majorHAnsi"/>
        </w:rPr>
        <w:t>G. Lee</w:t>
      </w:r>
      <w:r w:rsidR="006B5567">
        <w:rPr>
          <w:rFonts w:asciiTheme="majorHAnsi" w:eastAsia="DengXian" w:hAnsiTheme="majorHAnsi" w:cstheme="majorHAnsi"/>
        </w:rPr>
        <w:t>,</w:t>
      </w:r>
      <w:r w:rsidR="008C3179">
        <w:rPr>
          <w:rFonts w:asciiTheme="majorHAnsi" w:eastAsia="DengXian" w:hAnsiTheme="majorHAnsi" w:cstheme="majorHAnsi"/>
        </w:rPr>
        <w:t xml:space="preserve"> </w:t>
      </w:r>
      <w:r w:rsidR="009B5DEF" w:rsidRPr="007A05AE">
        <w:rPr>
          <w:rFonts w:asciiTheme="majorHAnsi" w:eastAsia="DengXian" w:hAnsiTheme="majorHAnsi" w:cstheme="majorHAnsi"/>
        </w:rPr>
        <w:t xml:space="preserve">Test </w:t>
      </w:r>
      <w:r w:rsidR="00145050">
        <w:rPr>
          <w:rFonts w:asciiTheme="majorHAnsi" w:eastAsia="DengXian" w:hAnsiTheme="majorHAnsi" w:cstheme="majorHAnsi"/>
        </w:rPr>
        <w:t>m</w:t>
      </w:r>
      <w:r w:rsidR="009B5DEF" w:rsidRPr="007A05AE">
        <w:rPr>
          <w:rFonts w:asciiTheme="majorHAnsi" w:eastAsia="DengXian" w:hAnsiTheme="majorHAnsi" w:cstheme="majorHAnsi"/>
        </w:rPr>
        <w:t xml:space="preserve">odel </w:t>
      </w:r>
      <w:r w:rsidR="00C82FCB">
        <w:rPr>
          <w:rFonts w:asciiTheme="majorHAnsi" w:eastAsia="DengXian" w:hAnsiTheme="majorHAnsi" w:cstheme="majorHAnsi"/>
        </w:rPr>
        <w:t>1</w:t>
      </w:r>
      <w:r w:rsidR="00E53EE4">
        <w:rPr>
          <w:rFonts w:asciiTheme="majorHAnsi" w:eastAsia="DengXian" w:hAnsiTheme="majorHAnsi" w:cstheme="majorHAnsi"/>
        </w:rPr>
        <w:t>8</w:t>
      </w:r>
      <w:r w:rsidR="00C82FCB" w:rsidRPr="007A05AE">
        <w:rPr>
          <w:rFonts w:asciiTheme="majorHAnsi" w:eastAsia="DengXian" w:hAnsiTheme="majorHAnsi" w:cstheme="majorHAnsi"/>
        </w:rPr>
        <w:t xml:space="preserve"> </w:t>
      </w:r>
      <w:r w:rsidR="009B5DEF" w:rsidRPr="007A05AE">
        <w:rPr>
          <w:rFonts w:asciiTheme="majorHAnsi" w:eastAsia="DengXian" w:hAnsiTheme="majorHAnsi" w:cstheme="majorHAnsi"/>
        </w:rPr>
        <w:t xml:space="preserve">for </w:t>
      </w:r>
      <w:r w:rsidR="007116E1">
        <w:rPr>
          <w:rFonts w:asciiTheme="majorHAnsi" w:eastAsia="DengXian" w:hAnsiTheme="majorHAnsi" w:cstheme="majorHAnsi"/>
        </w:rPr>
        <w:t xml:space="preserve">MPEG </w:t>
      </w:r>
      <w:r w:rsidR="006B5567">
        <w:rPr>
          <w:rFonts w:asciiTheme="majorHAnsi" w:eastAsia="DengXian" w:hAnsiTheme="majorHAnsi" w:cstheme="majorHAnsi"/>
        </w:rPr>
        <w:t>i</w:t>
      </w:r>
      <w:r w:rsidR="009B5DEF" w:rsidRPr="007A05AE">
        <w:rPr>
          <w:rFonts w:asciiTheme="majorHAnsi" w:eastAsia="DengXian" w:hAnsiTheme="majorHAnsi" w:cstheme="majorHAnsi"/>
        </w:rPr>
        <w:t xml:space="preserve">mmersive </w:t>
      </w:r>
      <w:r w:rsidR="00D3072D">
        <w:rPr>
          <w:rFonts w:asciiTheme="majorHAnsi" w:eastAsia="DengXian" w:hAnsiTheme="majorHAnsi" w:cstheme="majorHAnsi"/>
        </w:rPr>
        <w:t>v</w:t>
      </w:r>
      <w:r w:rsidR="00D3072D" w:rsidRPr="007A05AE">
        <w:rPr>
          <w:rFonts w:asciiTheme="majorHAnsi" w:eastAsia="DengXian" w:hAnsiTheme="majorHAnsi" w:cstheme="majorHAnsi"/>
        </w:rPr>
        <w:t>ideo</w:t>
      </w:r>
      <w:r w:rsidR="009B5DEF" w:rsidRPr="007A05AE">
        <w:rPr>
          <w:rFonts w:asciiTheme="majorHAnsi" w:eastAsia="DengXian" w:hAnsiTheme="majorHAnsi" w:cstheme="majorHAnsi"/>
        </w:rPr>
        <w:t>, 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009B5DEF" w:rsidRPr="007A05AE">
        <w:rPr>
          <w:rFonts w:asciiTheme="majorHAnsi" w:eastAsia="DengXian" w:hAnsiTheme="majorHAnsi" w:cstheme="majorHAnsi"/>
        </w:rPr>
        <w:t>JTC</w:t>
      </w:r>
      <w:r w:rsidR="001B736B">
        <w:rPr>
          <w:rFonts w:asciiTheme="majorHAnsi" w:eastAsia="DengXian" w:hAnsiTheme="majorHAnsi" w:cstheme="majorHAnsi"/>
        </w:rPr>
        <w:t> </w:t>
      </w:r>
      <w:r w:rsidR="009B5DEF" w:rsidRPr="007A05AE">
        <w:rPr>
          <w:rFonts w:asciiTheme="majorHAnsi" w:eastAsia="DengXian" w:hAnsiTheme="majorHAnsi" w:cstheme="majorHAnsi"/>
        </w:rPr>
        <w:t>1/SC</w:t>
      </w:r>
      <w:r w:rsidR="001B736B">
        <w:rPr>
          <w:rFonts w:asciiTheme="majorHAnsi" w:eastAsia="DengXian" w:hAnsiTheme="majorHAnsi" w:cstheme="majorHAnsi"/>
        </w:rPr>
        <w:t> </w:t>
      </w:r>
      <w:r w:rsidR="009B5DEF"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1B736B">
        <w:rPr>
          <w:rFonts w:asciiTheme="majorHAnsi" w:eastAsia="DengXian" w:hAnsiTheme="majorHAnsi" w:cstheme="majorHAnsi"/>
        </w:rPr>
        <w:t> </w:t>
      </w:r>
      <w:r w:rsidR="00745C47">
        <w:rPr>
          <w:rFonts w:asciiTheme="majorHAnsi" w:eastAsia="DengXian" w:hAnsiTheme="majorHAnsi" w:cstheme="majorHAnsi"/>
        </w:rPr>
        <w:t>04</w:t>
      </w:r>
      <w:r w:rsidR="001B736B">
        <w:rPr>
          <w:rFonts w:asciiTheme="majorHAnsi" w:eastAsia="DengXian" w:hAnsiTheme="majorHAnsi" w:cstheme="majorHAnsi"/>
        </w:rPr>
        <w:t> </w:t>
      </w:r>
      <w:r w:rsidR="00745C47" w:rsidRPr="007A05AE">
        <w:rPr>
          <w:rFonts w:asciiTheme="majorHAnsi" w:eastAsia="DengXian" w:hAnsiTheme="majorHAnsi" w:cstheme="majorHAnsi"/>
        </w:rPr>
        <w:t>N</w:t>
      </w:r>
      <w:r w:rsidR="00745C47">
        <w:rPr>
          <w:rFonts w:asciiTheme="majorHAnsi" w:eastAsia="DengXian" w:hAnsiTheme="majorHAnsi" w:cstheme="majorHAnsi"/>
        </w:rPr>
        <w:t> </w:t>
      </w:r>
      <w:r w:rsidR="002F5E70">
        <w:rPr>
          <w:rFonts w:asciiTheme="majorHAnsi" w:eastAsia="DengXian" w:hAnsiTheme="majorHAnsi" w:cstheme="majorHAnsi"/>
        </w:rPr>
        <w:t>0</w:t>
      </w:r>
      <w:r w:rsidR="00E53EE4">
        <w:rPr>
          <w:rFonts w:asciiTheme="majorHAnsi" w:eastAsia="DengXian" w:hAnsiTheme="majorHAnsi" w:cstheme="majorHAnsi"/>
        </w:rPr>
        <w:t>409</w:t>
      </w:r>
      <w:r w:rsidR="009B5DEF" w:rsidRPr="007A05AE">
        <w:rPr>
          <w:rFonts w:asciiTheme="majorHAnsi" w:eastAsia="DengXian" w:hAnsiTheme="majorHAnsi" w:cstheme="majorHAnsi"/>
        </w:rPr>
        <w:t>,</w:t>
      </w:r>
      <w:r w:rsidR="00145050">
        <w:rPr>
          <w:rFonts w:asciiTheme="majorHAnsi" w:eastAsia="DengXian" w:hAnsiTheme="majorHAnsi" w:cstheme="majorHAnsi"/>
        </w:rPr>
        <w:t xml:space="preserve"> </w:t>
      </w:r>
      <w:r w:rsidR="00E53EE4">
        <w:rPr>
          <w:rFonts w:asciiTheme="majorHAnsi" w:eastAsia="DengXian" w:hAnsiTheme="majorHAnsi" w:cstheme="majorHAnsi"/>
        </w:rPr>
        <w:t>October</w:t>
      </w:r>
      <w:r w:rsidR="00434DF3">
        <w:rPr>
          <w:rFonts w:asciiTheme="majorHAnsi" w:eastAsia="DengXian" w:hAnsiTheme="majorHAnsi" w:cstheme="majorHAnsi"/>
        </w:rPr>
        <w:t xml:space="preserve"> </w:t>
      </w:r>
      <w:r w:rsidR="00145050">
        <w:rPr>
          <w:rFonts w:asciiTheme="majorHAnsi" w:eastAsia="DengXian" w:hAnsiTheme="majorHAnsi" w:cstheme="majorHAnsi"/>
        </w:rPr>
        <w:t xml:space="preserve">2023, </w:t>
      </w:r>
      <w:r w:rsidR="00E53EE4">
        <w:rPr>
          <w:rFonts w:asciiTheme="majorHAnsi" w:eastAsia="DengXian" w:hAnsiTheme="majorHAnsi" w:cstheme="majorHAnsi"/>
        </w:rPr>
        <w:t>Hannover</w:t>
      </w:r>
      <w:r w:rsidR="009B5DEF" w:rsidRPr="007A05AE">
        <w:rPr>
          <w:rFonts w:asciiTheme="majorHAnsi" w:eastAsia="DengXian" w:hAnsiTheme="majorHAnsi" w:cstheme="majorHAnsi"/>
        </w:rPr>
        <w:t>.</w:t>
      </w:r>
    </w:p>
    <w:p w14:paraId="681334EB" w14:textId="2815EFF5" w:rsidR="001B736B" w:rsidRPr="007A05AE" w:rsidRDefault="001B736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00145050">
          <w:rPr>
            <w:rStyle w:val="Hyperlink"/>
            <w:rFonts w:asciiTheme="majorHAnsi" w:eastAsia="DengXian" w:hAnsiTheme="majorHAnsi" w:cstheme="majorHAnsi"/>
          </w:rPr>
          <w:t>http://mpegx.int-evry.fr/software/MPEG/Video/MIV/Software/TMIV</w:t>
        </w:r>
      </w:hyperlink>
      <w:r w:rsidR="00A0092D">
        <w:rPr>
          <w:rFonts w:asciiTheme="majorHAnsi" w:eastAsia="DengXian" w:hAnsiTheme="majorHAnsi" w:cstheme="majorHAnsi"/>
        </w:rPr>
        <w:t>.</w:t>
      </w:r>
    </w:p>
    <w:p w14:paraId="06310E9B" w14:textId="45998DE7"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t>Software manual of IV-PSNR for Immersive Video,</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w:t>
      </w:r>
      <w:r w:rsidR="00E53EE4">
        <w:rPr>
          <w:rFonts w:asciiTheme="majorHAnsi" w:eastAsia="DengXian" w:hAnsiTheme="majorHAnsi" w:cstheme="majorHAnsi"/>
        </w:rPr>
        <w:t>0411</w:t>
      </w:r>
      <w:r w:rsidRPr="007A05AE">
        <w:rPr>
          <w:rFonts w:asciiTheme="majorHAnsi" w:eastAsia="DengXian" w:hAnsiTheme="majorHAnsi" w:cstheme="majorHAnsi"/>
        </w:rPr>
        <w:t xml:space="preserve">, </w:t>
      </w:r>
      <w:r w:rsidR="005D4B76">
        <w:rPr>
          <w:rFonts w:asciiTheme="majorHAnsi" w:eastAsia="DengXian" w:hAnsiTheme="majorHAnsi" w:cstheme="majorHAnsi"/>
        </w:rPr>
        <w:t>October</w:t>
      </w:r>
      <w:r w:rsidR="005D4B76" w:rsidRPr="007A05AE">
        <w:rPr>
          <w:rFonts w:asciiTheme="majorHAnsi" w:eastAsia="DengXian" w:hAnsiTheme="majorHAnsi" w:cstheme="majorHAnsi"/>
        </w:rPr>
        <w:t xml:space="preserve"> </w:t>
      </w:r>
      <w:r w:rsidRPr="007A05AE">
        <w:rPr>
          <w:rFonts w:asciiTheme="majorHAnsi" w:eastAsia="DengXian" w:hAnsiTheme="majorHAnsi" w:cstheme="majorHAnsi"/>
        </w:rPr>
        <w:t>20</w:t>
      </w:r>
      <w:r w:rsidR="005D4B76">
        <w:rPr>
          <w:rFonts w:asciiTheme="majorHAnsi" w:eastAsia="DengXian" w:hAnsiTheme="majorHAnsi" w:cstheme="majorHAnsi"/>
        </w:rPr>
        <w:t>2</w:t>
      </w:r>
      <w:r w:rsidR="00E53EE4">
        <w:rPr>
          <w:rFonts w:asciiTheme="majorHAnsi" w:eastAsia="DengXian" w:hAnsiTheme="majorHAnsi" w:cstheme="majorHAnsi"/>
        </w:rPr>
        <w:t>3</w:t>
      </w:r>
      <w:r w:rsidRPr="007A05AE">
        <w:rPr>
          <w:rFonts w:asciiTheme="majorHAnsi" w:eastAsia="DengXian" w:hAnsiTheme="majorHAnsi" w:cstheme="majorHAnsi"/>
        </w:rPr>
        <w:t xml:space="preserve">, </w:t>
      </w:r>
      <w:r w:rsidR="00E53EE4">
        <w:rPr>
          <w:rFonts w:asciiTheme="majorHAnsi" w:eastAsia="DengXian" w:hAnsiTheme="majorHAnsi" w:cstheme="majorHAnsi"/>
        </w:rPr>
        <w:t>Hannover</w:t>
      </w:r>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r w:rsidR="00526D5A">
        <w:rPr>
          <w:rFonts w:asciiTheme="majorHAnsi" w:eastAsia="DengXian" w:hAnsiTheme="majorHAnsi" w:cstheme="majorHAnsi"/>
        </w:rPr>
        <w:t>Online</w:t>
      </w:r>
      <w:r w:rsidR="00526D5A" w:rsidRPr="00157ADC">
        <w:rPr>
          <w:rFonts w:asciiTheme="majorHAnsi" w:eastAsia="DengXian" w:hAnsiTheme="majorHAnsi" w:cstheme="majorHAnsi"/>
        </w:rPr>
        <w:t>.</w:t>
      </w:r>
    </w:p>
    <w:p w14:paraId="20655F06" w14:textId="20896FD7" w:rsidR="00CC675B"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3C2000">
        <w:rPr>
          <w:rFonts w:asciiTheme="majorHAnsi" w:eastAsia="DengXian" w:hAnsiTheme="majorHAnsi" w:cstheme="majorHAnsi"/>
        </w:rPr>
        <w:t xml:space="preserve">A. Dziembowski, B. Kroon, </w:t>
      </w:r>
      <w:r w:rsidR="006B5567">
        <w:rPr>
          <w:rFonts w:asciiTheme="majorHAnsi" w:eastAsia="DengXian" w:hAnsiTheme="majorHAnsi" w:cstheme="majorHAnsi"/>
        </w:rPr>
        <w:t>J.Y. Jeong</w:t>
      </w:r>
      <w:r w:rsidR="003C2000">
        <w:rPr>
          <w:rFonts w:asciiTheme="majorHAnsi" w:eastAsia="DengXian" w:hAnsiTheme="majorHAnsi" w:cstheme="majorHAnsi"/>
        </w:rPr>
        <w:t xml:space="preserve">, </w:t>
      </w:r>
      <w:r w:rsidR="00EA4A6E">
        <w:rPr>
          <w:rFonts w:asciiTheme="majorHAnsi" w:eastAsia="DengXian" w:hAnsiTheme="majorHAnsi" w:cstheme="majorHAnsi"/>
        </w:rPr>
        <w:t xml:space="preserve">Report of </w:t>
      </w:r>
      <w:r w:rsidR="008C79FF">
        <w:rPr>
          <w:rFonts w:asciiTheme="majorHAnsi" w:eastAsia="DengXian" w:hAnsiTheme="majorHAnsi" w:cstheme="majorHAnsi"/>
        </w:rPr>
        <w:t xml:space="preserve">MPEG </w:t>
      </w:r>
      <w:r w:rsidR="006B5567">
        <w:rPr>
          <w:rFonts w:asciiTheme="majorHAnsi" w:eastAsia="DengXian" w:hAnsiTheme="majorHAnsi" w:cstheme="majorHAnsi"/>
        </w:rPr>
        <w:t>i</w:t>
      </w:r>
      <w:r w:rsidR="008C79FF">
        <w:rPr>
          <w:rFonts w:asciiTheme="majorHAnsi" w:eastAsia="DengXian" w:hAnsiTheme="majorHAnsi" w:cstheme="majorHAnsi"/>
        </w:rPr>
        <w:t xml:space="preserve">mmersive </w:t>
      </w:r>
      <w:r w:rsidR="006B5567">
        <w:rPr>
          <w:rFonts w:asciiTheme="majorHAnsi" w:eastAsia="DengXian" w:hAnsiTheme="majorHAnsi" w:cstheme="majorHAnsi"/>
        </w:rPr>
        <w:t>v</w:t>
      </w:r>
      <w:r w:rsidR="008C79FF">
        <w:rPr>
          <w:rFonts w:asciiTheme="majorHAnsi" w:eastAsia="DengXian" w:hAnsiTheme="majorHAnsi" w:cstheme="majorHAnsi"/>
        </w:rPr>
        <w:t xml:space="preserve">ideo CTC </w:t>
      </w:r>
      <w:r w:rsidR="006B5567">
        <w:rPr>
          <w:rFonts w:asciiTheme="majorHAnsi" w:eastAsia="DengXian" w:hAnsiTheme="majorHAnsi" w:cstheme="majorHAnsi"/>
        </w:rPr>
        <w:t>a</w:t>
      </w:r>
      <w:r w:rsidR="008C79FF">
        <w:rPr>
          <w:rFonts w:asciiTheme="majorHAnsi" w:eastAsia="DengXian" w:hAnsiTheme="majorHAnsi" w:cstheme="majorHAnsi"/>
        </w:rPr>
        <w:t xml:space="preserve">nchor </w:t>
      </w:r>
      <w:r w:rsidR="006B5567">
        <w:rPr>
          <w:rFonts w:asciiTheme="majorHAnsi" w:eastAsia="DengXian" w:hAnsiTheme="majorHAnsi" w:cstheme="majorHAnsi"/>
        </w:rPr>
        <w:t>g</w:t>
      </w:r>
      <w:r w:rsidR="008C79FF">
        <w:rPr>
          <w:rFonts w:asciiTheme="majorHAnsi" w:eastAsia="DengXian" w:hAnsiTheme="majorHAnsi" w:cstheme="majorHAnsi"/>
        </w:rPr>
        <w:t>eneration</w:t>
      </w:r>
      <w:r w:rsidR="003C2000" w:rsidRPr="007A05AE">
        <w:rPr>
          <w:rFonts w:asciiTheme="majorHAnsi" w:eastAsia="DengXian" w:hAnsiTheme="majorHAnsi" w:cstheme="majorHAnsi"/>
        </w:rPr>
        <w:t>, ISO/IEC</w:t>
      </w:r>
      <w:r w:rsidR="003C2000">
        <w:rPr>
          <w:rFonts w:asciiTheme="majorHAnsi" w:eastAsia="DengXian" w:hAnsiTheme="majorHAnsi" w:cstheme="majorHAnsi"/>
        </w:rPr>
        <w:t> </w:t>
      </w:r>
      <w:r w:rsidR="003C2000" w:rsidRPr="007A05AE">
        <w:rPr>
          <w:rFonts w:asciiTheme="majorHAnsi" w:eastAsia="DengXian" w:hAnsiTheme="majorHAnsi" w:cstheme="majorHAnsi"/>
        </w:rPr>
        <w:t>JTC</w:t>
      </w:r>
      <w:r w:rsidR="003C2000">
        <w:rPr>
          <w:rFonts w:asciiTheme="majorHAnsi" w:eastAsia="DengXian" w:hAnsiTheme="majorHAnsi" w:cstheme="majorHAnsi"/>
        </w:rPr>
        <w:t> </w:t>
      </w:r>
      <w:r w:rsidR="003C2000" w:rsidRPr="007A05AE">
        <w:rPr>
          <w:rFonts w:asciiTheme="majorHAnsi" w:eastAsia="DengXian" w:hAnsiTheme="majorHAnsi" w:cstheme="majorHAnsi"/>
        </w:rPr>
        <w:t>1/SC</w:t>
      </w:r>
      <w:r w:rsidR="003C2000">
        <w:rPr>
          <w:rFonts w:asciiTheme="majorHAnsi" w:eastAsia="DengXian" w:hAnsiTheme="majorHAnsi" w:cstheme="majorHAnsi"/>
        </w:rPr>
        <w:t> </w:t>
      </w:r>
      <w:r w:rsidR="003C2000" w:rsidRPr="007A05AE">
        <w:rPr>
          <w:rFonts w:asciiTheme="majorHAnsi" w:eastAsia="DengXian" w:hAnsiTheme="majorHAnsi" w:cstheme="majorHAnsi"/>
        </w:rPr>
        <w:t>29/WG</w:t>
      </w:r>
      <w:r w:rsidR="003C2000">
        <w:rPr>
          <w:rFonts w:asciiTheme="majorHAnsi" w:eastAsia="DengXian" w:hAnsiTheme="majorHAnsi" w:cstheme="majorHAnsi"/>
        </w:rPr>
        <w:t> 04 </w:t>
      </w:r>
      <w:r w:rsidR="003C2000" w:rsidRPr="007A05AE">
        <w:rPr>
          <w:rFonts w:asciiTheme="majorHAnsi" w:eastAsia="DengXian" w:hAnsiTheme="majorHAnsi" w:cstheme="majorHAnsi"/>
        </w:rPr>
        <w:t>N</w:t>
      </w:r>
      <w:r w:rsidR="003C2000">
        <w:rPr>
          <w:rFonts w:asciiTheme="majorHAnsi" w:eastAsia="DengXian" w:hAnsiTheme="majorHAnsi" w:cstheme="majorHAnsi"/>
        </w:rPr>
        <w:t> </w:t>
      </w:r>
      <w:r w:rsidR="00515254">
        <w:rPr>
          <w:rFonts w:asciiTheme="majorHAnsi" w:eastAsia="DengXian" w:hAnsiTheme="majorHAnsi" w:cstheme="majorHAnsi"/>
        </w:rPr>
        <w:t>0</w:t>
      </w:r>
      <w:r w:rsidR="00E53EE4">
        <w:rPr>
          <w:rFonts w:asciiTheme="majorHAnsi" w:eastAsia="DengXian" w:hAnsiTheme="majorHAnsi" w:cstheme="majorHAnsi"/>
        </w:rPr>
        <w:t>410</w:t>
      </w:r>
      <w:r w:rsidR="003C2000" w:rsidRPr="007A05AE">
        <w:rPr>
          <w:rFonts w:asciiTheme="majorHAnsi" w:eastAsia="DengXian" w:hAnsiTheme="majorHAnsi" w:cstheme="majorHAnsi"/>
        </w:rPr>
        <w:t xml:space="preserve">, </w:t>
      </w:r>
      <w:r w:rsidR="00E53EE4">
        <w:rPr>
          <w:rFonts w:asciiTheme="majorHAnsi" w:eastAsia="DengXian" w:hAnsiTheme="majorHAnsi" w:cstheme="majorHAnsi"/>
        </w:rPr>
        <w:t>October</w:t>
      </w:r>
      <w:r w:rsidR="00145050" w:rsidRPr="007A05AE">
        <w:rPr>
          <w:rFonts w:asciiTheme="majorHAnsi" w:eastAsia="DengXian" w:hAnsiTheme="majorHAnsi" w:cstheme="majorHAnsi"/>
        </w:rPr>
        <w:t xml:space="preserve"> </w:t>
      </w:r>
      <w:r w:rsidR="003C2000" w:rsidRPr="007A05AE">
        <w:rPr>
          <w:rFonts w:asciiTheme="majorHAnsi" w:eastAsia="DengXian" w:hAnsiTheme="majorHAnsi" w:cstheme="majorHAnsi"/>
        </w:rPr>
        <w:t>202</w:t>
      </w:r>
      <w:r w:rsidR="006B5567">
        <w:rPr>
          <w:rFonts w:asciiTheme="majorHAnsi" w:eastAsia="DengXian" w:hAnsiTheme="majorHAnsi" w:cstheme="majorHAnsi"/>
        </w:rPr>
        <w:t xml:space="preserve">3, </w:t>
      </w:r>
      <w:r w:rsidR="00E53EE4">
        <w:rPr>
          <w:rFonts w:asciiTheme="majorHAnsi" w:eastAsia="DengXian" w:hAnsiTheme="majorHAnsi" w:cstheme="majorHAnsi"/>
        </w:rPr>
        <w:t>Hannover</w:t>
      </w:r>
      <w:r w:rsidR="003C2000" w:rsidRPr="007A05AE">
        <w:rPr>
          <w:rFonts w:asciiTheme="majorHAnsi" w:eastAsia="DengXian" w:hAnsiTheme="majorHAnsi" w:cstheme="majorHAnsi"/>
        </w:rPr>
        <w:t>.</w:t>
      </w:r>
    </w:p>
    <w:p w14:paraId="41D8BCBE" w14:textId="4AB4F092"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Pr>
          <w:rFonts w:asciiTheme="majorHAnsi" w:eastAsia="DengXian" w:hAnsiTheme="majorHAnsi" w:cstheme="majorHAnsi"/>
        </w:rPr>
        <w:t xml:space="preserve">Vinod </w:t>
      </w:r>
      <w:r w:rsidR="00CC0B97">
        <w:rPr>
          <w:rFonts w:asciiTheme="majorHAnsi" w:eastAsia="DengXian" w:hAnsiTheme="majorHAnsi" w:cstheme="majorHAnsi"/>
        </w:rPr>
        <w:t xml:space="preserve">Kumar </w:t>
      </w:r>
      <w:r>
        <w:rPr>
          <w:rFonts w:asciiTheme="majorHAnsi" w:eastAsia="DengXian" w:hAnsiTheme="majorHAnsi" w:cstheme="majorHAnsi"/>
        </w:rPr>
        <w:t>Malamal</w:t>
      </w:r>
      <w:r w:rsidR="00CC0B97">
        <w:rPr>
          <w:rFonts w:asciiTheme="majorHAnsi" w:eastAsia="DengXian" w:hAnsiTheme="majorHAnsi" w:cstheme="majorHAnsi"/>
        </w:rPr>
        <w:t xml:space="preserve"> Vadakital, 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 </w:t>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Online</w:t>
      </w:r>
      <w:r w:rsidRPr="007A05AE">
        <w:rPr>
          <w:rFonts w:asciiTheme="majorHAnsi" w:eastAsia="DengXian" w:hAnsiTheme="majorHAnsi" w:cstheme="majorHAnsi"/>
        </w:rPr>
        <w:t>.</w:t>
      </w:r>
    </w:p>
    <w:p w14:paraId="29686417" w14:textId="784B82D8"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A. Dziembowski, D. Mieloch, J. Stankowski</w:t>
      </w:r>
      <w:r w:rsidR="00145050">
        <w:rPr>
          <w:rFonts w:asciiTheme="majorHAnsi" w:hAnsiTheme="majorHAnsi" w:cstheme="majorHAnsi"/>
        </w:rPr>
        <w:t>,</w:t>
      </w:r>
      <w:r w:rsidRPr="00684798">
        <w:rPr>
          <w:rFonts w:asciiTheme="majorHAnsi" w:hAnsiTheme="majorHAnsi" w:cstheme="majorHAnsi"/>
        </w:rPr>
        <w:t xml:space="preserve"> and A. Grzelka,</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doi: 10.1109/TCSVT.2022.3179575.</w:t>
      </w:r>
    </w:p>
    <w:p w14:paraId="275CC695" w14:textId="3CCCEEDA" w:rsidR="001C2D39" w:rsidRDefault="001C2D39" w:rsidP="007116E1">
      <w:pPr>
        <w:widowControl/>
        <w:spacing w:after="120" w:line="240" w:lineRule="auto"/>
        <w:ind w:left="567" w:hanging="567"/>
        <w:rPr>
          <w:rFonts w:asciiTheme="majorHAnsi" w:eastAsia="DengXian" w:hAnsiTheme="majorHAnsi" w:cstheme="majorHAnsi"/>
        </w:rPr>
      </w:pPr>
      <w:r>
        <w:rPr>
          <w:rFonts w:asciiTheme="majorHAnsi" w:hAnsiTheme="majorHAnsi" w:cstheme="majorHAnsi"/>
        </w:rPr>
        <w:t>[8]</w:t>
      </w:r>
      <w:r>
        <w:rPr>
          <w:rFonts w:asciiTheme="majorHAnsi" w:hAnsiTheme="majorHAnsi" w:cstheme="majorHAnsi"/>
        </w:rPr>
        <w:tab/>
      </w:r>
      <w:r w:rsidR="00E53EE4">
        <w:rPr>
          <w:rFonts w:asciiTheme="majorHAnsi" w:hAnsiTheme="majorHAnsi" w:cstheme="majorHAnsi"/>
        </w:rPr>
        <w:t xml:space="preserve">A. Dziembowski, </w:t>
      </w:r>
      <w:r>
        <w:rPr>
          <w:rFonts w:asciiTheme="majorHAnsi" w:hAnsiTheme="majorHAnsi" w:cstheme="majorHAnsi"/>
        </w:rPr>
        <w:t>J. Jung, B. Kroon, Common test conditions for MPEG immersive video,</w:t>
      </w:r>
      <w:r>
        <w:rPr>
          <w:rFonts w:asciiTheme="majorHAnsi" w:hAnsiTheme="majorHAnsi" w:cstheme="majorHAnsi"/>
        </w:rPr>
        <w:br/>
        <w:t>ISO/IEC JTC 1/SC 29/WG 04 N 0</w:t>
      </w:r>
      <w:r w:rsidR="00D719C4">
        <w:rPr>
          <w:rFonts w:asciiTheme="majorHAnsi" w:hAnsiTheme="majorHAnsi" w:cstheme="majorHAnsi"/>
        </w:rPr>
        <w:t>3</w:t>
      </w:r>
      <w:r w:rsidR="00E53EE4">
        <w:rPr>
          <w:rFonts w:asciiTheme="majorHAnsi" w:hAnsiTheme="majorHAnsi" w:cstheme="majorHAnsi"/>
        </w:rPr>
        <w:t>7</w:t>
      </w:r>
      <w:r>
        <w:rPr>
          <w:rFonts w:asciiTheme="majorHAnsi" w:hAnsiTheme="majorHAnsi" w:cstheme="majorHAnsi"/>
        </w:rPr>
        <w:t xml:space="preserve">2, </w:t>
      </w:r>
      <w:r w:rsidR="00E53EE4">
        <w:rPr>
          <w:rFonts w:asciiTheme="majorHAnsi" w:hAnsiTheme="majorHAnsi" w:cstheme="majorHAnsi"/>
        </w:rPr>
        <w:t>July</w:t>
      </w:r>
      <w:r>
        <w:rPr>
          <w:rFonts w:asciiTheme="majorHAnsi" w:hAnsiTheme="majorHAnsi" w:cstheme="majorHAnsi"/>
        </w:rPr>
        <w:t xml:space="preserve"> 202</w:t>
      </w:r>
      <w:r w:rsidR="00D719C4">
        <w:rPr>
          <w:rFonts w:asciiTheme="majorHAnsi" w:hAnsiTheme="majorHAnsi" w:cstheme="majorHAnsi"/>
        </w:rPr>
        <w:t>3</w:t>
      </w:r>
      <w:r>
        <w:rPr>
          <w:rFonts w:asciiTheme="majorHAnsi" w:hAnsiTheme="majorHAnsi" w:cstheme="majorHAnsi"/>
        </w:rPr>
        <w:t xml:space="preserve">, </w:t>
      </w:r>
      <w:r w:rsidR="00E53EE4">
        <w:rPr>
          <w:rFonts w:asciiTheme="majorHAnsi" w:hAnsiTheme="majorHAnsi" w:cstheme="majorHAnsi"/>
        </w:rPr>
        <w:t>Geneva</w:t>
      </w:r>
      <w:r>
        <w:rPr>
          <w:rFonts w:asciiTheme="majorHAnsi" w:hAnsiTheme="majorHAnsi" w:cstheme="majorHAnsi"/>
        </w:rPr>
        <w:t>.</w:t>
      </w:r>
    </w:p>
    <w:bookmarkEnd w:id="0"/>
    <w:p w14:paraId="2E2AFA80" w14:textId="23A4C851" w:rsidR="001F1474" w:rsidRDefault="001F1474" w:rsidP="0019404F">
      <w:pPr>
        <w:widowControl/>
        <w:spacing w:after="0" w:line="240" w:lineRule="auto"/>
        <w:rPr>
          <w:rFonts w:asciiTheme="majorHAnsi" w:eastAsia="DengXian" w:hAnsiTheme="majorHAnsi" w:cstheme="majorHAnsi"/>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3E6CB8CF" w14:textId="60B8BDD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69061CA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251277F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Visualization of the view positions of the ClassroomVideo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483C7A"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4AEE0E77"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2906EB9A"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493E92E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Coordinate system as used by 3D Audio and OMAF, with view 10 of the Museum sequence superimposed</w:t>
      </w:r>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483C7A"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m:t>
                  </m:r>
                  <m:r>
                    <w:rPr>
                      <w:rFonts w:ascii="Cambria Math" w:eastAsia="DengXian" w:hAnsi="Cambria Math" w:cs="Calibri Light"/>
                    </w:rPr>
                    <m:t>z</m:t>
                  </m:r>
                  <m:r>
                    <w:rPr>
                      <w:rFonts w:ascii="Cambria Math" w:eastAsia="DengXian" w:hAnsi="Cambria Math" w:cs="Calibri Light"/>
                    </w:rPr>
                    <m:t>-</m:t>
                  </m:r>
                  <m:r>
                    <w:rPr>
                      <w:rFonts w:ascii="Cambria Math" w:eastAsia="DengXian" w:hAnsi="Cambria Math" w:cs="Calibri Light"/>
                    </w:rPr>
                    <m:t xml:space="preserve">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15A05406"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035515FD"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Global FoV</w:t>
            </w:r>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2A622EF8"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visualization of the camera constellation for Chess</w:t>
      </w:r>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483C7A"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m:t>
                  </m:r>
                  <m:r>
                    <w:rPr>
                      <w:rFonts w:ascii="Cambria Math" w:eastAsia="DengXian" w:hAnsi="Cambria Math" w:cs="Calibri Light"/>
                    </w:rPr>
                    <m:t>x</m:t>
                  </m:r>
                  <m:r>
                    <w:rPr>
                      <w:rFonts w:ascii="Cambria Math" w:eastAsia="DengXian" w:hAnsi="Cambria Math" w:cs="Calibri Light"/>
                    </w:rPr>
                    <m:t>+0.5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r>
                    <w:rPr>
                      <w:rFonts w:ascii="Cambria Math" w:eastAsia="DengXian" w:hAnsi="Cambria Math" w:cs="Calibri Light"/>
                    </w:rPr>
                    <m:t>+0.5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m:t>
                  </m:r>
                  <m:r>
                    <w:rPr>
                      <w:rFonts w:ascii="Cambria Math" w:eastAsia="DengXian" w:hAnsi="Cambria Math" w:cs="Calibri Light"/>
                    </w:rPr>
                    <m:t>z</m:t>
                  </m:r>
                  <m:r>
                    <w:rPr>
                      <w:rFonts w:ascii="Cambria Math" w:eastAsia="DengXian" w:hAnsi="Cambria Math" w:cs="Calibri Light"/>
                    </w:rPr>
                    <m:t>-</m:t>
                  </m:r>
                  <m:r>
                    <w:rPr>
                      <w:rFonts w:ascii="Cambria Math" w:eastAsia="DengXian" w:hAnsi="Cambria Math" w:cs="Calibri Light"/>
                    </w:rPr>
                    <m:t>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7B220510"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4B88D31C"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644E80B0"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View FoV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Global FoV</w:t>
            </w:r>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204A68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58D42266"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6CAEE4C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483C7A"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m:t>
                  </m:r>
                  <m:r>
                    <w:rPr>
                      <w:rFonts w:ascii="Cambria Math" w:eastAsia="DengXian" w:hAnsi="Cambria Math" w:cs="Calibri Light"/>
                    </w:rPr>
                    <m:t>z</m:t>
                  </m:r>
                  <m:r>
                    <w:rPr>
                      <w:rFonts w:ascii="Cambria Math" w:eastAsia="DengXian" w:hAnsi="Cambria Math" w:cs="Calibri Light"/>
                    </w:rPr>
                    <m:t>-</m:t>
                  </m:r>
                  <m:r>
                    <w:rPr>
                      <w:rFonts w:ascii="Cambria Math" w:eastAsia="DengXian" w:hAnsi="Cambria Math" w:cs="Calibri Light"/>
                    </w:rPr>
                    <m:t xml:space="preserve">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6F66D26F"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3BF7F106"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4B001290"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array. </w:t>
      </w:r>
    </w:p>
    <w:p w14:paraId="780A2720" w14:textId="491276E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AC3FD1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76E5C1C5"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The viewing space volume is a spheroid encompassing the 15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30636CE8"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091CE2D6"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6F78FCAD"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C21AE3F"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7A834381"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352D5999"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7549C6">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326F1E9" w14:textId="3FD36A52"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0ED0C9C4"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39658A73"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View FoV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 x 8 vertically stacked arcs :</w:t>
            </w:r>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zNear</w:t>
            </w:r>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zFar</w:t>
            </w:r>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0E9F9BA9"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7549C6">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011A45AD"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03F3260C"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5156461"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Breakfast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3D935EC4"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2081DBC8"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r w:rsidR="00145050">
              <w:rPr>
                <w:rFonts w:ascii="Calibri Light" w:eastAsia="DengXian" w:hAnsi="Calibri Light"/>
              </w:rPr>
              <w:t>, M63015</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3BF8373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360F6D1A"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48391D4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01887CD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60FF1756"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49577784" w14:textId="260A859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655EF9FF"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08357BCE" w14:textId="3827EA3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208EBFF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6505D771" w14:textId="39F4DFDC" w:rsidR="00483C7A" w:rsidRDefault="00483C7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length has changed from N0372 to N0406</w:t>
      </w:r>
    </w:p>
    <w:p w14:paraId="71304E81" w14:textId="14F83333" w:rsidR="00220F1A" w:rsidRDefault="00220F1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N0372 to N0406</w:t>
      </w:r>
    </w:p>
    <w:p w14:paraId="4F07D4BE" w14:textId="5B32F27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10D0D47B" w:rsidR="00873870" w:rsidRDefault="00220F1A"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65</w:t>
            </w:r>
            <w:r w:rsidR="00873870">
              <w:rPr>
                <w:rFonts w:ascii="Calibri Light" w:eastAsia="Times New Roman" w:hAnsi="Calibri Light" w:cs="Calibri Light"/>
                <w:color w:val="333333"/>
              </w:rPr>
              <w:t xml:space="preserve">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View FoV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3BE4CE8C" w:rsidR="00873870" w:rsidRDefault="00220F1A"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5</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stereopairs (baseline: 22 cm) placed on arc (radius: 4 m),</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angle between neighboring stereopairs: 15 degrees,</w:t>
            </w:r>
            <w:r w:rsidR="00873870">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t>CBABasketball</w:t>
      </w:r>
    </w:p>
    <w:p w14:paraId="0A10A4F8" w14:textId="28D1E595"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CBABasketball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AC84045"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Characteristics of the CBABasketball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MartialArts</w:t>
      </w:r>
    </w:p>
    <w:p w14:paraId="2E38FBC6" w14:textId="58F8E40E"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MartialArts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18EB297F">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2E2C5E0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7549C6">
        <w:rPr>
          <w:noProof/>
        </w:rPr>
        <w:t>8</w:t>
      </w:r>
      <w:r>
        <w:fldChar w:fldCharType="end"/>
      </w:r>
      <w:bookmarkEnd w:id="46"/>
      <w:r>
        <w:t>: Visualization of the view positions of the MartialArts sequence</w:t>
      </w:r>
    </w:p>
    <w:p w14:paraId="5B1FAD93" w14:textId="2AAA7568"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Characteristics of the MartialArts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3A8AE" w14:textId="77777777" w:rsidR="00F65D1B" w:rsidRDefault="00F65D1B">
      <w:pPr>
        <w:spacing w:after="0" w:line="240" w:lineRule="auto"/>
      </w:pPr>
      <w:r>
        <w:separator/>
      </w:r>
    </w:p>
  </w:endnote>
  <w:endnote w:type="continuationSeparator" w:id="0">
    <w:p w14:paraId="7C4AFC48" w14:textId="77777777" w:rsidR="00F65D1B" w:rsidRDefault="00F65D1B">
      <w:pPr>
        <w:spacing w:after="0" w:line="240" w:lineRule="auto"/>
      </w:pPr>
      <w:r>
        <w:continuationSeparator/>
      </w:r>
    </w:p>
  </w:endnote>
  <w:endnote w:type="continuationNotice" w:id="1">
    <w:p w14:paraId="71A9B8F6" w14:textId="77777777" w:rsidR="00F65D1B" w:rsidRDefault="00F65D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charset w:val="00"/>
    <w:family w:val="roman"/>
    <w:pitch w:val="variable"/>
  </w:font>
  <w:font w:name="Nimbus Sans 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1766F1" w14:textId="77777777" w:rsidR="00F65D1B" w:rsidRDefault="00F65D1B">
      <w:pPr>
        <w:spacing w:after="0" w:line="240" w:lineRule="auto"/>
      </w:pPr>
      <w:r>
        <w:separator/>
      </w:r>
    </w:p>
  </w:footnote>
  <w:footnote w:type="continuationSeparator" w:id="0">
    <w:p w14:paraId="63487580" w14:textId="77777777" w:rsidR="00F65D1B" w:rsidRDefault="00F65D1B">
      <w:pPr>
        <w:spacing w:after="0" w:line="240" w:lineRule="auto"/>
      </w:pPr>
      <w:r>
        <w:continuationSeparator/>
      </w:r>
    </w:p>
  </w:footnote>
  <w:footnote w:type="continuationNotice" w:id="1">
    <w:p w14:paraId="7819F345" w14:textId="77777777" w:rsidR="00F65D1B" w:rsidRDefault="00F65D1B">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1F90"/>
    <w:rsid w:val="000021C0"/>
    <w:rsid w:val="00002A0E"/>
    <w:rsid w:val="0000328A"/>
    <w:rsid w:val="00003E10"/>
    <w:rsid w:val="00004010"/>
    <w:rsid w:val="00004302"/>
    <w:rsid w:val="00005E3D"/>
    <w:rsid w:val="00007C37"/>
    <w:rsid w:val="00014E52"/>
    <w:rsid w:val="00016236"/>
    <w:rsid w:val="00016BF7"/>
    <w:rsid w:val="000204FD"/>
    <w:rsid w:val="00020C8E"/>
    <w:rsid w:val="000236FB"/>
    <w:rsid w:val="00027FDF"/>
    <w:rsid w:val="00031981"/>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641"/>
    <w:rsid w:val="000B2B65"/>
    <w:rsid w:val="000B4D2A"/>
    <w:rsid w:val="000B51F5"/>
    <w:rsid w:val="000B67F8"/>
    <w:rsid w:val="000B7C2D"/>
    <w:rsid w:val="000C2CEF"/>
    <w:rsid w:val="000C48BE"/>
    <w:rsid w:val="000C6205"/>
    <w:rsid w:val="000C693B"/>
    <w:rsid w:val="000D14E7"/>
    <w:rsid w:val="000D236A"/>
    <w:rsid w:val="000D4391"/>
    <w:rsid w:val="000D65BD"/>
    <w:rsid w:val="000E0467"/>
    <w:rsid w:val="000E285B"/>
    <w:rsid w:val="000E32B7"/>
    <w:rsid w:val="000E5A88"/>
    <w:rsid w:val="000E5C55"/>
    <w:rsid w:val="000F0B16"/>
    <w:rsid w:val="000F1AD3"/>
    <w:rsid w:val="000F4765"/>
    <w:rsid w:val="001002D6"/>
    <w:rsid w:val="0010248A"/>
    <w:rsid w:val="00106EF9"/>
    <w:rsid w:val="00115F6D"/>
    <w:rsid w:val="00116FFE"/>
    <w:rsid w:val="00117E55"/>
    <w:rsid w:val="0012495B"/>
    <w:rsid w:val="0012515D"/>
    <w:rsid w:val="00131652"/>
    <w:rsid w:val="00132855"/>
    <w:rsid w:val="0013313E"/>
    <w:rsid w:val="0013316E"/>
    <w:rsid w:val="00135004"/>
    <w:rsid w:val="0013537B"/>
    <w:rsid w:val="001406C6"/>
    <w:rsid w:val="00140844"/>
    <w:rsid w:val="00145050"/>
    <w:rsid w:val="001450F0"/>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7BA2"/>
    <w:rsid w:val="00210ED8"/>
    <w:rsid w:val="0021323A"/>
    <w:rsid w:val="00215ABC"/>
    <w:rsid w:val="00216735"/>
    <w:rsid w:val="00216CC0"/>
    <w:rsid w:val="0022061C"/>
    <w:rsid w:val="00220BA7"/>
    <w:rsid w:val="00220F1A"/>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71134"/>
    <w:rsid w:val="002723E3"/>
    <w:rsid w:val="00272933"/>
    <w:rsid w:val="00275258"/>
    <w:rsid w:val="0028248F"/>
    <w:rsid w:val="002855B7"/>
    <w:rsid w:val="00287A73"/>
    <w:rsid w:val="00296A6B"/>
    <w:rsid w:val="002A1553"/>
    <w:rsid w:val="002B55A3"/>
    <w:rsid w:val="002B6323"/>
    <w:rsid w:val="002C261A"/>
    <w:rsid w:val="002C58A2"/>
    <w:rsid w:val="002D45D1"/>
    <w:rsid w:val="002E0D7B"/>
    <w:rsid w:val="002E260F"/>
    <w:rsid w:val="002E26CF"/>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51C6"/>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7D36"/>
    <w:rsid w:val="003C2000"/>
    <w:rsid w:val="003D0536"/>
    <w:rsid w:val="003D47FB"/>
    <w:rsid w:val="003D4988"/>
    <w:rsid w:val="003F0753"/>
    <w:rsid w:val="003F1B34"/>
    <w:rsid w:val="003F2B47"/>
    <w:rsid w:val="003F2B76"/>
    <w:rsid w:val="003F3BCC"/>
    <w:rsid w:val="003F3E25"/>
    <w:rsid w:val="003F59A1"/>
    <w:rsid w:val="004026FA"/>
    <w:rsid w:val="00402A4B"/>
    <w:rsid w:val="004065B7"/>
    <w:rsid w:val="00410041"/>
    <w:rsid w:val="0041153F"/>
    <w:rsid w:val="004128FA"/>
    <w:rsid w:val="00412F7F"/>
    <w:rsid w:val="004131AA"/>
    <w:rsid w:val="00417127"/>
    <w:rsid w:val="00420025"/>
    <w:rsid w:val="00420265"/>
    <w:rsid w:val="00426A0F"/>
    <w:rsid w:val="00432FD3"/>
    <w:rsid w:val="00434DF3"/>
    <w:rsid w:val="0043763D"/>
    <w:rsid w:val="00442BC4"/>
    <w:rsid w:val="004456FD"/>
    <w:rsid w:val="00446BE6"/>
    <w:rsid w:val="00447E53"/>
    <w:rsid w:val="004541B3"/>
    <w:rsid w:val="0047463D"/>
    <w:rsid w:val="00474E3B"/>
    <w:rsid w:val="00477464"/>
    <w:rsid w:val="00480838"/>
    <w:rsid w:val="00481F95"/>
    <w:rsid w:val="00483C7A"/>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163"/>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5254"/>
    <w:rsid w:val="00515920"/>
    <w:rsid w:val="005170E8"/>
    <w:rsid w:val="0051739E"/>
    <w:rsid w:val="00520F79"/>
    <w:rsid w:val="005254A6"/>
    <w:rsid w:val="005259A5"/>
    <w:rsid w:val="00526743"/>
    <w:rsid w:val="00526D5A"/>
    <w:rsid w:val="005274BE"/>
    <w:rsid w:val="00527935"/>
    <w:rsid w:val="00536C8F"/>
    <w:rsid w:val="00546A80"/>
    <w:rsid w:val="00553AEC"/>
    <w:rsid w:val="00555B8C"/>
    <w:rsid w:val="00560D7A"/>
    <w:rsid w:val="00563A6C"/>
    <w:rsid w:val="005647E4"/>
    <w:rsid w:val="005700E4"/>
    <w:rsid w:val="005732F9"/>
    <w:rsid w:val="00575ED3"/>
    <w:rsid w:val="00581105"/>
    <w:rsid w:val="00582254"/>
    <w:rsid w:val="005839F0"/>
    <w:rsid w:val="00584126"/>
    <w:rsid w:val="00585897"/>
    <w:rsid w:val="00591E7A"/>
    <w:rsid w:val="0059325E"/>
    <w:rsid w:val="00593CAD"/>
    <w:rsid w:val="005A163C"/>
    <w:rsid w:val="005A6792"/>
    <w:rsid w:val="005B23C0"/>
    <w:rsid w:val="005D0660"/>
    <w:rsid w:val="005D1CE7"/>
    <w:rsid w:val="005D4B76"/>
    <w:rsid w:val="005D57F9"/>
    <w:rsid w:val="005E3959"/>
    <w:rsid w:val="005E3AC2"/>
    <w:rsid w:val="00603F04"/>
    <w:rsid w:val="00604CB6"/>
    <w:rsid w:val="006057C5"/>
    <w:rsid w:val="00611FE2"/>
    <w:rsid w:val="00613CBF"/>
    <w:rsid w:val="006221AD"/>
    <w:rsid w:val="006349B8"/>
    <w:rsid w:val="00634C45"/>
    <w:rsid w:val="006351CD"/>
    <w:rsid w:val="00635213"/>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49C6"/>
    <w:rsid w:val="00756794"/>
    <w:rsid w:val="00770F42"/>
    <w:rsid w:val="007749AD"/>
    <w:rsid w:val="00775BE9"/>
    <w:rsid w:val="00776A4C"/>
    <w:rsid w:val="00776A52"/>
    <w:rsid w:val="00776F1E"/>
    <w:rsid w:val="00783024"/>
    <w:rsid w:val="00791047"/>
    <w:rsid w:val="0079562C"/>
    <w:rsid w:val="007A05AE"/>
    <w:rsid w:val="007A0AF5"/>
    <w:rsid w:val="007A5779"/>
    <w:rsid w:val="007B3AA2"/>
    <w:rsid w:val="007B57D3"/>
    <w:rsid w:val="007C001F"/>
    <w:rsid w:val="007C0AEA"/>
    <w:rsid w:val="007C2286"/>
    <w:rsid w:val="007C3838"/>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502C0"/>
    <w:rsid w:val="00955B93"/>
    <w:rsid w:val="009564AC"/>
    <w:rsid w:val="00956CFA"/>
    <w:rsid w:val="00956D3E"/>
    <w:rsid w:val="009649F0"/>
    <w:rsid w:val="009662B2"/>
    <w:rsid w:val="00971434"/>
    <w:rsid w:val="009719E3"/>
    <w:rsid w:val="009724FC"/>
    <w:rsid w:val="00972846"/>
    <w:rsid w:val="00975455"/>
    <w:rsid w:val="00976820"/>
    <w:rsid w:val="00981505"/>
    <w:rsid w:val="009834FF"/>
    <w:rsid w:val="00990109"/>
    <w:rsid w:val="0099322E"/>
    <w:rsid w:val="00994AF0"/>
    <w:rsid w:val="009951DA"/>
    <w:rsid w:val="009965CC"/>
    <w:rsid w:val="009A160F"/>
    <w:rsid w:val="009B39B2"/>
    <w:rsid w:val="009B5DEF"/>
    <w:rsid w:val="009C05B5"/>
    <w:rsid w:val="009C3E0C"/>
    <w:rsid w:val="009C528D"/>
    <w:rsid w:val="009C6CE9"/>
    <w:rsid w:val="009C71DD"/>
    <w:rsid w:val="009E1370"/>
    <w:rsid w:val="009E4043"/>
    <w:rsid w:val="009F1E1A"/>
    <w:rsid w:val="009F47EE"/>
    <w:rsid w:val="009F62CE"/>
    <w:rsid w:val="00A0092D"/>
    <w:rsid w:val="00A010FB"/>
    <w:rsid w:val="00A046F9"/>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5217"/>
    <w:rsid w:val="00A47017"/>
    <w:rsid w:val="00A504B7"/>
    <w:rsid w:val="00A52877"/>
    <w:rsid w:val="00A541A6"/>
    <w:rsid w:val="00A6574A"/>
    <w:rsid w:val="00A657C3"/>
    <w:rsid w:val="00A67228"/>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11F0"/>
    <w:rsid w:val="00AE1622"/>
    <w:rsid w:val="00AE1D80"/>
    <w:rsid w:val="00AE3B44"/>
    <w:rsid w:val="00AF329C"/>
    <w:rsid w:val="00AF637B"/>
    <w:rsid w:val="00B00F48"/>
    <w:rsid w:val="00B04675"/>
    <w:rsid w:val="00B053DC"/>
    <w:rsid w:val="00B06AB7"/>
    <w:rsid w:val="00B148E0"/>
    <w:rsid w:val="00B22BAA"/>
    <w:rsid w:val="00B25351"/>
    <w:rsid w:val="00B275F8"/>
    <w:rsid w:val="00B35F9B"/>
    <w:rsid w:val="00B37234"/>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441"/>
    <w:rsid w:val="00BE08AC"/>
    <w:rsid w:val="00BE2742"/>
    <w:rsid w:val="00BF19FA"/>
    <w:rsid w:val="00BF44E1"/>
    <w:rsid w:val="00BF52EE"/>
    <w:rsid w:val="00BF70A9"/>
    <w:rsid w:val="00C07B8F"/>
    <w:rsid w:val="00C11692"/>
    <w:rsid w:val="00C13A3B"/>
    <w:rsid w:val="00C1407D"/>
    <w:rsid w:val="00C14605"/>
    <w:rsid w:val="00C16C22"/>
    <w:rsid w:val="00C26799"/>
    <w:rsid w:val="00C276F1"/>
    <w:rsid w:val="00C313E9"/>
    <w:rsid w:val="00C335EB"/>
    <w:rsid w:val="00C347BA"/>
    <w:rsid w:val="00C363DD"/>
    <w:rsid w:val="00C41356"/>
    <w:rsid w:val="00C41DB8"/>
    <w:rsid w:val="00C4215B"/>
    <w:rsid w:val="00C42995"/>
    <w:rsid w:val="00C44183"/>
    <w:rsid w:val="00C60F5F"/>
    <w:rsid w:val="00C67660"/>
    <w:rsid w:val="00C82FCB"/>
    <w:rsid w:val="00C8315D"/>
    <w:rsid w:val="00C83791"/>
    <w:rsid w:val="00C875B5"/>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19C4"/>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3C4C"/>
    <w:rsid w:val="00E53EE4"/>
    <w:rsid w:val="00E60449"/>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704C"/>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6E28"/>
    <w:rsid w:val="00F37544"/>
    <w:rsid w:val="00F47961"/>
    <w:rsid w:val="00F5067F"/>
    <w:rsid w:val="00F54502"/>
    <w:rsid w:val="00F56BF8"/>
    <w:rsid w:val="00F57AD0"/>
    <w:rsid w:val="00F651B9"/>
    <w:rsid w:val="00F659C7"/>
    <w:rsid w:val="00F65D1B"/>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lab.com/mpeg-i-visual/ivpsnr"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isotc.iso.org/livelink/livelink/open/jtc1sc29wg4" TargetMode="External"/><Relationship Id="rId14" Type="http://schemas.openxmlformats.org/officeDocument/2006/relationships/hyperlink" Target="http://mpegx.int-evry.fr/software/MPEG/Video/MIV/Software/TMIV"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26</Pages>
  <Words>6277</Words>
  <Characters>35780</Characters>
  <Application>Microsoft Office Word</Application>
  <DocSecurity>0</DocSecurity>
  <Lines>298</Lines>
  <Paragraphs>83</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41974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Adrian Dziembowski</cp:lastModifiedBy>
  <cp:revision>8</cp:revision>
  <cp:lastPrinted>2023-05-31T11:50:00Z</cp:lastPrinted>
  <dcterms:created xsi:type="dcterms:W3CDTF">2023-09-13T11:55:00Z</dcterms:created>
  <dcterms:modified xsi:type="dcterms:W3CDTF">2023-11-16T09:41:00Z</dcterms:modified>
</cp:coreProperties>
</file>