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C38D3A" w14:textId="3A033454" w:rsidR="0091475B" w:rsidRPr="000D4B28" w:rsidRDefault="00975D91">
      <w:pPr>
        <w:pBdr>
          <w:top w:val="single" w:sz="4" w:space="1" w:color="000000"/>
          <w:left w:val="single" w:sz="4" w:space="4" w:color="000000"/>
          <w:bottom w:val="single" w:sz="4" w:space="1" w:color="000000"/>
          <w:right w:val="single" w:sz="4" w:space="4" w:color="000000"/>
        </w:pBdr>
        <w:tabs>
          <w:tab w:val="left" w:pos="2880"/>
        </w:tabs>
        <w:spacing w:line="360" w:lineRule="auto"/>
        <w:ind w:left="124" w:right="-20"/>
        <w:jc w:val="center"/>
        <w:rPr>
          <w:rFonts w:ascii="Aptos Display" w:hAnsi="Aptos Display"/>
          <w:sz w:val="20"/>
          <w:szCs w:val="20"/>
          <w:lang w:val="en-CA"/>
        </w:rPr>
      </w:pPr>
      <w:r w:rsidRPr="000D4B28">
        <w:rPr>
          <w:rFonts w:ascii="Aptos Display" w:hAnsi="Aptos Display"/>
          <w:b/>
          <w:lang w:val="en-CA"/>
        </w:rPr>
        <w:t>ISO/IEC JTC 1/SC 29/AG 3</w:t>
      </w:r>
      <w:r w:rsidRPr="000D4B28">
        <w:rPr>
          <w:rFonts w:ascii="Aptos Display" w:hAnsi="Aptos Display"/>
          <w:b/>
          <w:lang w:val="en-CA"/>
        </w:rPr>
        <w:br/>
        <w:t>MPEG Liaison and Communication</w:t>
      </w:r>
      <w:r w:rsidRPr="000D4B28">
        <w:rPr>
          <w:rFonts w:ascii="Aptos Display" w:hAnsi="Aptos Display"/>
          <w:b/>
          <w:lang w:val="en-CA"/>
        </w:rPr>
        <w:br/>
        <w:t>Convenorship: KATS (Korea, Republic of)</w:t>
      </w:r>
    </w:p>
    <w:p w14:paraId="790DD584" w14:textId="77777777" w:rsidR="0091475B" w:rsidRPr="000D4B28" w:rsidRDefault="00975D91">
      <w:pPr>
        <w:spacing w:before="480" w:after="360"/>
        <w:ind w:left="2520" w:right="-14" w:hanging="2390"/>
        <w:rPr>
          <w:rFonts w:ascii="Aptos Display" w:hAnsi="Aptos Display"/>
          <w:lang w:val="en-CA"/>
        </w:rPr>
      </w:pPr>
      <w:r w:rsidRPr="000D4B28">
        <w:rPr>
          <w:rFonts w:ascii="Aptos Display" w:hAnsi="Aptos Display"/>
          <w:b/>
          <w:lang w:val="en-CA"/>
        </w:rPr>
        <w:t xml:space="preserve">Document type: </w:t>
      </w:r>
      <w:r w:rsidRPr="000D4B28">
        <w:rPr>
          <w:rFonts w:ascii="Aptos Display" w:hAnsi="Aptos Display"/>
          <w:b/>
          <w:lang w:val="en-CA"/>
        </w:rPr>
        <w:tab/>
        <w:t>Press Release</w:t>
      </w:r>
    </w:p>
    <w:p w14:paraId="22C514ED" w14:textId="7C742F3E" w:rsidR="0091475B" w:rsidRPr="000D4B28" w:rsidRDefault="00975D91">
      <w:pPr>
        <w:spacing w:after="360"/>
        <w:ind w:left="2520" w:right="-14" w:hanging="2390"/>
        <w:rPr>
          <w:rFonts w:ascii="Aptos Display" w:hAnsi="Aptos Display"/>
          <w:lang w:val="en-CA"/>
        </w:rPr>
      </w:pPr>
      <w:r w:rsidRPr="000D4B28">
        <w:rPr>
          <w:rFonts w:ascii="Aptos Display" w:hAnsi="Aptos Display"/>
          <w:b/>
          <w:lang w:val="en-CA"/>
        </w:rPr>
        <w:t xml:space="preserve">Title: </w:t>
      </w:r>
      <w:r w:rsidRPr="000D4B28">
        <w:rPr>
          <w:rFonts w:ascii="Aptos Display" w:hAnsi="Aptos Display"/>
          <w:b/>
          <w:lang w:val="en-CA"/>
        </w:rPr>
        <w:tab/>
        <w:t>Press Release of 1</w:t>
      </w:r>
      <w:r w:rsidR="003F133E" w:rsidRPr="000D4B28">
        <w:rPr>
          <w:rFonts w:ascii="Aptos Display" w:hAnsi="Aptos Display"/>
          <w:b/>
          <w:lang w:val="en-CA"/>
        </w:rPr>
        <w:t>4</w:t>
      </w:r>
      <w:r w:rsidR="00EF60DF">
        <w:rPr>
          <w:rFonts w:ascii="Aptos Display" w:hAnsi="Aptos Display"/>
          <w:b/>
          <w:lang w:val="en-CA"/>
        </w:rPr>
        <w:t>4</w:t>
      </w:r>
      <w:proofErr w:type="spellStart"/>
      <w:r w:rsidR="00EF60DF">
        <w:rPr>
          <w:rFonts w:ascii="Aptos Display" w:hAnsi="Aptos Display"/>
          <w:b/>
          <w:vertAlign w:val="superscript"/>
          <w:lang w:eastAsia="ko-KR"/>
        </w:rPr>
        <w:t>th</w:t>
      </w:r>
      <w:proofErr w:type="spellEnd"/>
      <w:r w:rsidRPr="000D4B28">
        <w:rPr>
          <w:rFonts w:ascii="Aptos Display" w:hAnsi="Aptos Display"/>
          <w:b/>
          <w:lang w:val="en-CA"/>
        </w:rPr>
        <w:t xml:space="preserve"> MPEG Meeting</w:t>
      </w:r>
    </w:p>
    <w:p w14:paraId="7DC09831" w14:textId="77777777" w:rsidR="0091475B" w:rsidRPr="000D4B28" w:rsidRDefault="00975D91">
      <w:pPr>
        <w:spacing w:after="360"/>
        <w:ind w:left="2520" w:right="-14" w:hanging="2390"/>
        <w:rPr>
          <w:rFonts w:ascii="Aptos Display" w:hAnsi="Aptos Display"/>
          <w:lang w:val="en-CA"/>
        </w:rPr>
      </w:pPr>
      <w:r w:rsidRPr="000D4B28">
        <w:rPr>
          <w:rFonts w:ascii="Aptos Display" w:hAnsi="Aptos Display"/>
          <w:b/>
          <w:lang w:val="en-CA"/>
        </w:rPr>
        <w:t>Status:</w:t>
      </w:r>
      <w:r w:rsidRPr="000D4B28">
        <w:rPr>
          <w:rFonts w:ascii="Aptos Display" w:hAnsi="Aptos Display"/>
          <w:b/>
          <w:lang w:val="en-CA"/>
        </w:rPr>
        <w:tab/>
        <w:t>Approved</w:t>
      </w:r>
    </w:p>
    <w:p w14:paraId="609B96AC" w14:textId="245E49E7" w:rsidR="0091475B" w:rsidRPr="000D4B28" w:rsidRDefault="00975D91">
      <w:pPr>
        <w:spacing w:after="360"/>
        <w:ind w:left="2520" w:right="-14" w:hanging="2390"/>
        <w:rPr>
          <w:rFonts w:ascii="Aptos Display" w:hAnsi="Aptos Display"/>
          <w:lang w:val="en-CA"/>
        </w:rPr>
      </w:pPr>
      <w:r w:rsidRPr="000D4B28">
        <w:rPr>
          <w:rFonts w:ascii="Aptos Display" w:hAnsi="Aptos Display"/>
          <w:b/>
          <w:lang w:val="en-CA"/>
        </w:rPr>
        <w:t>Date of document:</w:t>
      </w:r>
      <w:r w:rsidRPr="000D4B28">
        <w:rPr>
          <w:rFonts w:ascii="Aptos Display" w:hAnsi="Aptos Display"/>
          <w:b/>
          <w:lang w:val="en-CA"/>
        </w:rPr>
        <w:tab/>
        <w:t>202</w:t>
      </w:r>
      <w:r w:rsidR="00B66E40" w:rsidRPr="000D4B28">
        <w:rPr>
          <w:rFonts w:ascii="Aptos Display" w:hAnsi="Aptos Display"/>
          <w:b/>
          <w:lang w:val="en-CA"/>
        </w:rPr>
        <w:t>3</w:t>
      </w:r>
      <w:r w:rsidRPr="000D4B28">
        <w:rPr>
          <w:rFonts w:ascii="Aptos Display" w:hAnsi="Aptos Display"/>
          <w:b/>
          <w:lang w:val="en-CA"/>
        </w:rPr>
        <w:t>-</w:t>
      </w:r>
      <w:r w:rsidR="00EF60DF">
        <w:rPr>
          <w:rFonts w:ascii="Aptos Display" w:hAnsi="Aptos Display"/>
          <w:b/>
          <w:lang w:val="en-CA"/>
        </w:rPr>
        <w:t>10</w:t>
      </w:r>
      <w:r w:rsidRPr="000D4B28">
        <w:rPr>
          <w:rFonts w:ascii="Aptos Display" w:hAnsi="Aptos Display"/>
          <w:b/>
          <w:lang w:val="en-CA"/>
        </w:rPr>
        <w:t>-</w:t>
      </w:r>
      <w:r w:rsidR="00EF60DF">
        <w:rPr>
          <w:rFonts w:ascii="Aptos Display" w:hAnsi="Aptos Display"/>
          <w:b/>
          <w:lang w:val="en-CA"/>
        </w:rPr>
        <w:t>20</w:t>
      </w:r>
    </w:p>
    <w:p w14:paraId="4BF01C86" w14:textId="77777777" w:rsidR="0091475B" w:rsidRPr="000D4B28" w:rsidRDefault="00975D91">
      <w:pPr>
        <w:spacing w:after="360"/>
        <w:ind w:left="2520" w:right="-14" w:hanging="2390"/>
        <w:rPr>
          <w:rFonts w:ascii="Aptos Display" w:hAnsi="Aptos Display"/>
          <w:lang w:val="en-CA"/>
        </w:rPr>
      </w:pPr>
      <w:r w:rsidRPr="000D4B28">
        <w:rPr>
          <w:rFonts w:ascii="Aptos Display" w:hAnsi="Aptos Display"/>
          <w:b/>
          <w:lang w:val="en-CA"/>
        </w:rPr>
        <w:t xml:space="preserve">Source: </w:t>
      </w:r>
      <w:r w:rsidRPr="000D4B28">
        <w:rPr>
          <w:rFonts w:ascii="Aptos Display" w:hAnsi="Aptos Display"/>
          <w:b/>
          <w:lang w:val="en-CA"/>
        </w:rPr>
        <w:tab/>
        <w:t>Convenor</w:t>
      </w:r>
    </w:p>
    <w:p w14:paraId="55832AED" w14:textId="77777777" w:rsidR="0091475B" w:rsidRPr="000D4B28" w:rsidRDefault="00975D91">
      <w:pPr>
        <w:spacing w:after="360"/>
        <w:ind w:left="2520" w:right="-14" w:hanging="2390"/>
        <w:rPr>
          <w:rFonts w:ascii="Aptos Display" w:hAnsi="Aptos Display"/>
          <w:lang w:val="en-CA"/>
        </w:rPr>
      </w:pPr>
      <w:r w:rsidRPr="000D4B28">
        <w:rPr>
          <w:rFonts w:ascii="Aptos Display" w:hAnsi="Aptos Display"/>
          <w:b/>
          <w:lang w:val="en-CA"/>
        </w:rPr>
        <w:t>Expected action:</w:t>
      </w:r>
      <w:r w:rsidRPr="000D4B28">
        <w:rPr>
          <w:rFonts w:ascii="Aptos Display" w:hAnsi="Aptos Display"/>
          <w:b/>
          <w:lang w:val="en-CA"/>
        </w:rPr>
        <w:tab/>
        <w:t>INFO</w:t>
      </w:r>
    </w:p>
    <w:p w14:paraId="2412B5AB" w14:textId="3E2A9B19" w:rsidR="0091475B" w:rsidRPr="000D4B28" w:rsidRDefault="00975D91">
      <w:pPr>
        <w:spacing w:after="360"/>
        <w:ind w:left="2520" w:right="-14" w:hanging="2390"/>
        <w:rPr>
          <w:rFonts w:ascii="Aptos Display" w:hAnsi="Aptos Display"/>
          <w:lang w:val="en-CA"/>
        </w:rPr>
      </w:pPr>
      <w:r w:rsidRPr="000D4B28">
        <w:rPr>
          <w:rFonts w:ascii="Aptos Display" w:hAnsi="Aptos Display"/>
          <w:b/>
          <w:lang w:val="en-CA"/>
        </w:rPr>
        <w:t xml:space="preserve">No. of pages: </w:t>
      </w:r>
      <w:r w:rsidRPr="000D4B28">
        <w:rPr>
          <w:rFonts w:ascii="Aptos Display" w:hAnsi="Aptos Display"/>
          <w:b/>
          <w:lang w:val="en-CA"/>
        </w:rPr>
        <w:tab/>
      </w:r>
      <w:r w:rsidR="008908BC" w:rsidRPr="000D4B28">
        <w:rPr>
          <w:rFonts w:ascii="Aptos Display" w:hAnsi="Aptos Display"/>
          <w:b/>
          <w:lang w:val="en-CA"/>
        </w:rPr>
        <w:fldChar w:fldCharType="begin"/>
      </w:r>
      <w:r w:rsidR="008908BC" w:rsidRPr="000D4B28">
        <w:rPr>
          <w:rFonts w:ascii="Aptos Display" w:hAnsi="Aptos Display"/>
          <w:b/>
          <w:lang w:val="en-CA"/>
        </w:rPr>
        <w:instrText xml:space="preserve"> NUMPAGES  \* MERGEFORMAT </w:instrText>
      </w:r>
      <w:r w:rsidR="008908BC" w:rsidRPr="000D4B28">
        <w:rPr>
          <w:rFonts w:ascii="Aptos Display" w:hAnsi="Aptos Display"/>
          <w:b/>
          <w:lang w:val="en-CA"/>
        </w:rPr>
        <w:fldChar w:fldCharType="separate"/>
      </w:r>
      <w:r w:rsidR="00A024C0">
        <w:rPr>
          <w:rFonts w:ascii="Aptos Display" w:hAnsi="Aptos Display"/>
          <w:b/>
          <w:noProof/>
          <w:lang w:val="en-CA"/>
        </w:rPr>
        <w:t>5</w:t>
      </w:r>
      <w:r w:rsidR="008908BC" w:rsidRPr="000D4B28">
        <w:rPr>
          <w:rFonts w:ascii="Aptos Display" w:hAnsi="Aptos Display"/>
          <w:b/>
          <w:lang w:val="en-CA"/>
        </w:rPr>
        <w:fldChar w:fldCharType="end"/>
      </w:r>
      <w:r w:rsidRPr="000D4B28">
        <w:rPr>
          <w:rFonts w:ascii="Aptos Display" w:hAnsi="Aptos Display"/>
          <w:b/>
          <w:lang w:val="en-CA"/>
        </w:rPr>
        <w:t xml:space="preserve"> (</w:t>
      </w:r>
      <w:r w:rsidR="00684A2E" w:rsidRPr="000D4B28">
        <w:rPr>
          <w:rFonts w:ascii="Aptos Display" w:hAnsi="Aptos Display"/>
          <w:b/>
          <w:lang w:val="en-CA"/>
        </w:rPr>
        <w:t>including</w:t>
      </w:r>
      <w:r w:rsidRPr="000D4B28">
        <w:rPr>
          <w:rFonts w:ascii="Aptos Display" w:hAnsi="Aptos Display"/>
          <w:b/>
          <w:lang w:val="en-CA"/>
        </w:rPr>
        <w:t xml:space="preserve"> this cover page)</w:t>
      </w:r>
    </w:p>
    <w:p w14:paraId="7CD0265A" w14:textId="77777777" w:rsidR="0091475B" w:rsidRPr="000D4B28" w:rsidRDefault="00975D91">
      <w:pPr>
        <w:spacing w:after="360"/>
        <w:ind w:left="2520" w:right="-14" w:hanging="2390"/>
        <w:rPr>
          <w:rFonts w:ascii="Aptos Display" w:hAnsi="Aptos Display"/>
          <w:lang w:val="en-CA"/>
        </w:rPr>
      </w:pPr>
      <w:r w:rsidRPr="000D4B28">
        <w:rPr>
          <w:rFonts w:ascii="Aptos Display" w:hAnsi="Aptos Display"/>
          <w:b/>
          <w:lang w:val="en-CA"/>
        </w:rPr>
        <w:t xml:space="preserve">Email of convenor: </w:t>
      </w:r>
      <w:r w:rsidRPr="000D4B28">
        <w:rPr>
          <w:rFonts w:ascii="Aptos Display" w:hAnsi="Aptos Display"/>
          <w:b/>
          <w:lang w:val="en-CA"/>
        </w:rPr>
        <w:tab/>
        <w:t>kyuheonkim@khu.ac.kr</w:t>
      </w:r>
    </w:p>
    <w:p w14:paraId="585C449A" w14:textId="77777777" w:rsidR="0091475B" w:rsidRPr="000D4B28" w:rsidRDefault="00975D91">
      <w:pPr>
        <w:spacing w:before="29" w:after="360"/>
        <w:ind w:left="2520" w:right="-14" w:hanging="2390"/>
        <w:rPr>
          <w:rFonts w:ascii="Aptos Display" w:hAnsi="Aptos Display"/>
          <w:b/>
          <w:lang w:val="en-CA"/>
        </w:rPr>
      </w:pPr>
      <w:r w:rsidRPr="000D4B28">
        <w:rPr>
          <w:rFonts w:ascii="Aptos Display" w:hAnsi="Aptos Display"/>
          <w:b/>
          <w:lang w:val="en-CA"/>
        </w:rPr>
        <w:t>Committee URL:</w:t>
      </w:r>
      <w:r w:rsidRPr="000D4B28">
        <w:rPr>
          <w:rFonts w:ascii="Aptos Display" w:hAnsi="Aptos Display"/>
          <w:b/>
          <w:lang w:val="en-CA"/>
        </w:rPr>
        <w:tab/>
        <w:t>https://isotc.iso.org/livelink/livelink/open/jtc1sc29ag3</w:t>
      </w:r>
    </w:p>
    <w:p w14:paraId="0EAA0A68" w14:textId="77777777" w:rsidR="0091475B" w:rsidRPr="000D4B28" w:rsidRDefault="0091475B">
      <w:pPr>
        <w:rPr>
          <w:rFonts w:ascii="Aptos Display" w:hAnsi="Aptos Display"/>
          <w:b/>
          <w:lang w:val="en-CA"/>
        </w:rPr>
      </w:pPr>
    </w:p>
    <w:p w14:paraId="66C0B62A" w14:textId="3562141A" w:rsidR="008908BC" w:rsidRPr="000D4B28" w:rsidRDefault="008908BC">
      <w:pPr>
        <w:rPr>
          <w:rFonts w:ascii="Aptos Display" w:hAnsi="Aptos Display"/>
          <w:b/>
          <w:lang w:val="en-CA"/>
        </w:rPr>
        <w:sectPr w:rsidR="008908BC" w:rsidRPr="000D4B28">
          <w:headerReference w:type="default" r:id="rId8"/>
          <w:footerReference w:type="default" r:id="rId9"/>
          <w:headerReference w:type="first" r:id="rId10"/>
          <w:footerReference w:type="first" r:id="rId11"/>
          <w:pgSz w:w="11894" w:h="16834"/>
          <w:pgMar w:top="1440" w:right="1440" w:bottom="1800" w:left="1440" w:header="720" w:footer="720" w:gutter="0"/>
          <w:pgNumType w:start="1"/>
          <w:cols w:space="720"/>
          <w:titlePg/>
        </w:sectPr>
      </w:pPr>
    </w:p>
    <w:p w14:paraId="0A194A85" w14:textId="77777777" w:rsidR="0091475B" w:rsidRPr="000D4B28" w:rsidRDefault="00975D91">
      <w:pPr>
        <w:jc w:val="center"/>
        <w:rPr>
          <w:rFonts w:ascii="Aptos Display" w:hAnsi="Aptos Display"/>
          <w:b/>
          <w:sz w:val="28"/>
          <w:szCs w:val="28"/>
          <w:lang w:val="en-CA"/>
        </w:rPr>
      </w:pPr>
      <w:r w:rsidRPr="000D4B28">
        <w:rPr>
          <w:rFonts w:ascii="Aptos Display" w:hAnsi="Aptos Display"/>
          <w:b/>
          <w:sz w:val="28"/>
          <w:szCs w:val="28"/>
          <w:lang w:val="en-CA"/>
        </w:rPr>
        <w:lastRenderedPageBreak/>
        <w:t>INTERNATIONAL ORGANIZATION FOR STANDARDIZATION</w:t>
      </w:r>
    </w:p>
    <w:p w14:paraId="074C7AF4" w14:textId="77777777" w:rsidR="0091475B" w:rsidRPr="000D4B28" w:rsidRDefault="00975D91">
      <w:pPr>
        <w:jc w:val="center"/>
        <w:rPr>
          <w:rFonts w:ascii="Aptos Display" w:hAnsi="Aptos Display"/>
          <w:b/>
          <w:sz w:val="28"/>
          <w:szCs w:val="28"/>
          <w:lang w:val="en-CA"/>
        </w:rPr>
      </w:pPr>
      <w:r w:rsidRPr="000D4B28">
        <w:rPr>
          <w:rFonts w:ascii="Aptos Display" w:hAnsi="Aptos Display"/>
          <w:b/>
          <w:sz w:val="28"/>
          <w:szCs w:val="28"/>
          <w:lang w:val="en-CA"/>
        </w:rPr>
        <w:t>ORGANISATION INTERNATIONALE DE NORMALISATION</w:t>
      </w:r>
    </w:p>
    <w:p w14:paraId="1C15A3AE" w14:textId="29C052C8" w:rsidR="0091475B" w:rsidRPr="000D4B28" w:rsidRDefault="00975D91">
      <w:pPr>
        <w:jc w:val="center"/>
        <w:rPr>
          <w:rFonts w:ascii="Aptos Display" w:hAnsi="Aptos Display"/>
          <w:b/>
          <w:sz w:val="28"/>
          <w:szCs w:val="28"/>
          <w:lang w:val="en-CA"/>
        </w:rPr>
      </w:pPr>
      <w:r w:rsidRPr="000D4B28">
        <w:rPr>
          <w:rFonts w:ascii="Aptos Display" w:hAnsi="Aptos Display"/>
          <w:b/>
          <w:sz w:val="28"/>
          <w:szCs w:val="28"/>
          <w:lang w:val="en-CA"/>
        </w:rPr>
        <w:t>ISO/IEC JTC 1/SC 29/AG 3</w:t>
      </w:r>
    </w:p>
    <w:p w14:paraId="0535172B" w14:textId="77777777" w:rsidR="0091475B" w:rsidRPr="000D4B28" w:rsidRDefault="00975D91">
      <w:pPr>
        <w:jc w:val="center"/>
        <w:rPr>
          <w:rFonts w:ascii="Aptos Display" w:hAnsi="Aptos Display"/>
          <w:b/>
          <w:smallCaps/>
          <w:sz w:val="28"/>
          <w:szCs w:val="28"/>
          <w:lang w:val="en-CA"/>
        </w:rPr>
      </w:pPr>
      <w:r w:rsidRPr="000D4B28">
        <w:rPr>
          <w:rFonts w:ascii="Aptos Display" w:hAnsi="Aptos Display"/>
          <w:b/>
          <w:smallCaps/>
          <w:sz w:val="28"/>
          <w:szCs w:val="28"/>
          <w:lang w:val="en-CA"/>
        </w:rPr>
        <w:t>MPEG LIAISON AND COMMUNICATION</w:t>
      </w:r>
    </w:p>
    <w:p w14:paraId="60C66EA3" w14:textId="50D3129C" w:rsidR="0091475B" w:rsidRPr="000D4B28" w:rsidRDefault="00975D91">
      <w:pPr>
        <w:jc w:val="right"/>
        <w:rPr>
          <w:rFonts w:ascii="Aptos Display" w:hAnsi="Aptos Display"/>
          <w:b/>
          <w:sz w:val="48"/>
          <w:szCs w:val="48"/>
          <w:lang w:val="de-AT"/>
        </w:rPr>
      </w:pPr>
      <w:r w:rsidRPr="000D4B28">
        <w:rPr>
          <w:rFonts w:ascii="Aptos Display" w:hAnsi="Aptos Display"/>
          <w:b/>
          <w:sz w:val="28"/>
          <w:szCs w:val="28"/>
          <w:lang w:val="de-AT"/>
        </w:rPr>
        <w:t xml:space="preserve">ISO/IEC JTC 1/SC 29/AG 3 </w:t>
      </w:r>
      <w:r w:rsidRPr="000D4B28">
        <w:rPr>
          <w:rFonts w:ascii="Aptos Display" w:hAnsi="Aptos Display"/>
          <w:b/>
          <w:sz w:val="48"/>
          <w:szCs w:val="48"/>
          <w:lang w:val="de-AT"/>
        </w:rPr>
        <w:t>N</w:t>
      </w:r>
      <w:r w:rsidR="005A7D47">
        <w:rPr>
          <w:rFonts w:ascii="Aptos Display" w:hAnsi="Aptos Display"/>
          <w:b/>
          <w:sz w:val="48"/>
          <w:szCs w:val="48"/>
          <w:lang w:val="de-AT"/>
        </w:rPr>
        <w:t>12</w:t>
      </w:r>
      <w:r w:rsidR="00EF60DF">
        <w:rPr>
          <w:rFonts w:ascii="Aptos Display" w:hAnsi="Aptos Display"/>
          <w:b/>
          <w:sz w:val="48"/>
          <w:szCs w:val="48"/>
          <w:lang w:val="de-AT"/>
        </w:rPr>
        <w:t>9</w:t>
      </w:r>
    </w:p>
    <w:p w14:paraId="378F4EE3" w14:textId="3ECCFE12" w:rsidR="0091475B" w:rsidRPr="000D4B28" w:rsidRDefault="00EF60DF">
      <w:pPr>
        <w:jc w:val="right"/>
        <w:rPr>
          <w:rFonts w:ascii="Aptos Display" w:hAnsi="Aptos Display"/>
          <w:b/>
          <w:sz w:val="28"/>
          <w:szCs w:val="28"/>
          <w:lang w:val="en-CA"/>
        </w:rPr>
      </w:pPr>
      <w:r>
        <w:rPr>
          <w:rFonts w:ascii="Aptos Display" w:hAnsi="Aptos Display"/>
          <w:b/>
          <w:sz w:val="28"/>
          <w:szCs w:val="28"/>
          <w:lang w:val="en-CA"/>
        </w:rPr>
        <w:t>Hannover</w:t>
      </w:r>
      <w:r w:rsidR="00FE4656" w:rsidRPr="000D4B28">
        <w:rPr>
          <w:rFonts w:ascii="Aptos Display" w:hAnsi="Aptos Display"/>
          <w:b/>
          <w:sz w:val="28"/>
          <w:szCs w:val="28"/>
          <w:lang w:val="en-CA"/>
        </w:rPr>
        <w:t xml:space="preserve">, </w:t>
      </w:r>
      <w:r>
        <w:rPr>
          <w:rFonts w:ascii="Aptos Display" w:hAnsi="Aptos Display"/>
          <w:b/>
          <w:sz w:val="28"/>
          <w:szCs w:val="28"/>
        </w:rPr>
        <w:t>Germany</w:t>
      </w:r>
      <w:r w:rsidR="00975D91" w:rsidRPr="000D4B28">
        <w:rPr>
          <w:rFonts w:ascii="Aptos Display" w:hAnsi="Aptos Display"/>
          <w:b/>
          <w:sz w:val="28"/>
          <w:szCs w:val="28"/>
          <w:lang w:val="en-CA"/>
        </w:rPr>
        <w:t xml:space="preserve"> – </w:t>
      </w:r>
      <w:r>
        <w:rPr>
          <w:rFonts w:ascii="Aptos Display" w:hAnsi="Aptos Display"/>
          <w:b/>
          <w:sz w:val="28"/>
          <w:szCs w:val="28"/>
          <w:lang w:val="en-CA"/>
        </w:rPr>
        <w:t>October</w:t>
      </w:r>
      <w:r w:rsidR="00975D91" w:rsidRPr="000D4B28">
        <w:rPr>
          <w:rFonts w:ascii="Aptos Display" w:hAnsi="Aptos Display"/>
          <w:b/>
          <w:sz w:val="28"/>
          <w:szCs w:val="28"/>
          <w:lang w:val="en-CA"/>
        </w:rPr>
        <w:t xml:space="preserve"> 202</w:t>
      </w:r>
      <w:r w:rsidR="00B20428" w:rsidRPr="000D4B28">
        <w:rPr>
          <w:rFonts w:ascii="Aptos Display" w:hAnsi="Aptos Display"/>
          <w:b/>
          <w:sz w:val="28"/>
          <w:szCs w:val="28"/>
          <w:lang w:val="en-CA"/>
        </w:rPr>
        <w:t>3</w:t>
      </w:r>
    </w:p>
    <w:p w14:paraId="0FD234FB" w14:textId="77777777" w:rsidR="0091475B" w:rsidRPr="000D4B28" w:rsidRDefault="0091475B">
      <w:pPr>
        <w:rPr>
          <w:rFonts w:ascii="Aptos Display" w:hAnsi="Aptos Display"/>
          <w:lang w:val="en-CA"/>
        </w:rPr>
      </w:pPr>
    </w:p>
    <w:tbl>
      <w:tblPr>
        <w:tblStyle w:val="a"/>
        <w:tblW w:w="9066" w:type="dxa"/>
        <w:tblLayout w:type="fixed"/>
        <w:tblLook w:val="0000" w:firstRow="0" w:lastRow="0" w:firstColumn="0" w:lastColumn="0" w:noHBand="0" w:noVBand="0"/>
      </w:tblPr>
      <w:tblGrid>
        <w:gridCol w:w="1665"/>
        <w:gridCol w:w="4425"/>
        <w:gridCol w:w="2976"/>
      </w:tblGrid>
      <w:tr w:rsidR="0091475B" w:rsidRPr="000D4B28" w14:paraId="47FC0360" w14:textId="77777777">
        <w:tc>
          <w:tcPr>
            <w:tcW w:w="1665" w:type="dxa"/>
            <w:shd w:val="clear" w:color="auto" w:fill="auto"/>
          </w:tcPr>
          <w:p w14:paraId="0E4744D9" w14:textId="77777777" w:rsidR="0091475B" w:rsidRPr="000D4B28" w:rsidRDefault="00975D91">
            <w:pPr>
              <w:tabs>
                <w:tab w:val="left" w:pos="720"/>
                <w:tab w:val="left" w:pos="1152"/>
              </w:tabs>
              <w:spacing w:line="280" w:lineRule="auto"/>
              <w:jc w:val="both"/>
              <w:rPr>
                <w:rFonts w:ascii="Aptos Display" w:eastAsia="Calibri" w:hAnsi="Aptos Display" w:cs="Calibri"/>
                <w:b/>
                <w:szCs w:val="22"/>
                <w:lang w:val="en-CA"/>
              </w:rPr>
            </w:pPr>
            <w:bookmarkStart w:id="0" w:name="_gjdgxs" w:colFirst="0" w:colLast="0"/>
            <w:bookmarkEnd w:id="0"/>
            <w:r w:rsidRPr="000D4B28">
              <w:rPr>
                <w:rFonts w:ascii="Aptos Display" w:eastAsia="Calibri" w:hAnsi="Aptos Display" w:cs="Calibri"/>
                <w:b/>
                <w:szCs w:val="22"/>
                <w:lang w:val="en-CA"/>
              </w:rPr>
              <w:t>Source:</w:t>
            </w:r>
          </w:p>
        </w:tc>
        <w:tc>
          <w:tcPr>
            <w:tcW w:w="4425" w:type="dxa"/>
            <w:shd w:val="clear" w:color="auto" w:fill="auto"/>
          </w:tcPr>
          <w:p w14:paraId="5F28ED21" w14:textId="439EB143" w:rsidR="0091475B" w:rsidRPr="000D4B28" w:rsidRDefault="00975D91">
            <w:pPr>
              <w:tabs>
                <w:tab w:val="left" w:pos="720"/>
                <w:tab w:val="left" w:pos="1152"/>
              </w:tabs>
              <w:spacing w:line="280" w:lineRule="auto"/>
              <w:jc w:val="both"/>
              <w:rPr>
                <w:rFonts w:ascii="Aptos Display" w:eastAsia="Calibri" w:hAnsi="Aptos Display" w:cs="Calibri"/>
                <w:b/>
                <w:szCs w:val="22"/>
                <w:lang w:val="en-CA"/>
              </w:rPr>
            </w:pPr>
            <w:r w:rsidRPr="000D4B28">
              <w:rPr>
                <w:rFonts w:ascii="Aptos Display" w:eastAsia="Calibri" w:hAnsi="Aptos Display" w:cs="Calibri"/>
                <w:b/>
                <w:szCs w:val="22"/>
                <w:lang w:val="en-CA"/>
              </w:rPr>
              <w:t xml:space="preserve">Convenor of ISO/IEC JTC 1/SC 29/AG 3 </w:t>
            </w:r>
          </w:p>
        </w:tc>
        <w:tc>
          <w:tcPr>
            <w:tcW w:w="2976" w:type="dxa"/>
            <w:vMerge w:val="restart"/>
            <w:shd w:val="clear" w:color="auto" w:fill="auto"/>
          </w:tcPr>
          <w:p w14:paraId="401E02F3" w14:textId="717958F0" w:rsidR="0091475B" w:rsidRPr="000D4B28" w:rsidRDefault="00975D91" w:rsidP="00DD0AB9">
            <w:pPr>
              <w:jc w:val="center"/>
              <w:rPr>
                <w:rFonts w:ascii="Aptos Display" w:eastAsia="Calibri" w:hAnsi="Aptos Display" w:cs="Calibri"/>
                <w:szCs w:val="22"/>
                <w:lang w:val="en-CA"/>
              </w:rPr>
            </w:pPr>
            <w:r w:rsidRPr="000D4B28">
              <w:rPr>
                <w:rFonts w:ascii="Aptos Display" w:eastAsia="Calibri" w:hAnsi="Aptos Display" w:cs="Calibri"/>
                <w:noProof/>
                <w:szCs w:val="22"/>
                <w:lang w:val="en-CA"/>
              </w:rPr>
              <w:drawing>
                <wp:inline distT="0" distB="0" distL="0" distR="0" wp14:anchorId="420D0FCC" wp14:editId="0A23EE9D">
                  <wp:extent cx="2140038" cy="741962"/>
                  <wp:effectExtent l="0" t="0" r="0" b="0"/>
                  <wp:docPr id="1"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12"/>
                          <a:srcRect/>
                          <a:stretch>
                            <a:fillRect/>
                          </a:stretch>
                        </pic:blipFill>
                        <pic:spPr>
                          <a:xfrm>
                            <a:off x="0" y="0"/>
                            <a:ext cx="2140038" cy="741962"/>
                          </a:xfrm>
                          <a:prstGeom prst="rect">
                            <a:avLst/>
                          </a:prstGeom>
                          <a:ln/>
                        </pic:spPr>
                      </pic:pic>
                    </a:graphicData>
                  </a:graphic>
                </wp:inline>
              </w:drawing>
            </w:r>
            <w:r w:rsidR="00DD0AB9" w:rsidRPr="000D4B28">
              <w:rPr>
                <w:rFonts w:ascii="Aptos Display" w:eastAsia="Calibri" w:hAnsi="Aptos Display" w:cs="Calibri"/>
                <w:szCs w:val="22"/>
                <w:lang w:val="en-CA"/>
              </w:rPr>
              <w:br/>
            </w:r>
            <w:hyperlink r:id="rId13" w:history="1">
              <w:r w:rsidR="00DD0AB9" w:rsidRPr="000D4B28">
                <w:rPr>
                  <w:rStyle w:val="Hyperlink"/>
                  <w:rFonts w:ascii="Aptos Display" w:eastAsia="Calibri" w:hAnsi="Aptos Display" w:cs="Calibri"/>
                  <w:szCs w:val="22"/>
                  <w:lang w:val="en-CA"/>
                </w:rPr>
                <w:t>https://www.mpeg.org/</w:t>
              </w:r>
            </w:hyperlink>
          </w:p>
          <w:p w14:paraId="5A63F6B2" w14:textId="77777777" w:rsidR="0091475B" w:rsidRPr="000D4B28" w:rsidRDefault="0091475B">
            <w:pPr>
              <w:jc w:val="right"/>
              <w:rPr>
                <w:rFonts w:ascii="Aptos Display" w:eastAsia="Calibri" w:hAnsi="Aptos Display" w:cs="Calibri"/>
                <w:szCs w:val="22"/>
                <w:lang w:val="en-CA"/>
              </w:rPr>
            </w:pPr>
          </w:p>
        </w:tc>
      </w:tr>
      <w:tr w:rsidR="0091475B" w:rsidRPr="000D4B28" w14:paraId="51645F0A" w14:textId="77777777">
        <w:tc>
          <w:tcPr>
            <w:tcW w:w="1665" w:type="dxa"/>
            <w:shd w:val="clear" w:color="auto" w:fill="auto"/>
          </w:tcPr>
          <w:p w14:paraId="2A1A4541" w14:textId="77777777" w:rsidR="0091475B" w:rsidRPr="000D4B28" w:rsidRDefault="00975D91">
            <w:pPr>
              <w:tabs>
                <w:tab w:val="left" w:pos="720"/>
                <w:tab w:val="left" w:pos="1152"/>
              </w:tabs>
              <w:spacing w:line="280" w:lineRule="auto"/>
              <w:jc w:val="both"/>
              <w:rPr>
                <w:rFonts w:ascii="Aptos Display" w:eastAsia="Calibri" w:hAnsi="Aptos Display" w:cs="Calibri"/>
                <w:b/>
                <w:szCs w:val="22"/>
                <w:lang w:val="en-CA"/>
              </w:rPr>
            </w:pPr>
            <w:r w:rsidRPr="000D4B28">
              <w:rPr>
                <w:rFonts w:ascii="Aptos Display" w:eastAsia="Calibri" w:hAnsi="Aptos Display" w:cs="Calibri"/>
                <w:b/>
                <w:szCs w:val="22"/>
                <w:lang w:val="en-CA"/>
              </w:rPr>
              <w:t>Status:</w:t>
            </w:r>
          </w:p>
        </w:tc>
        <w:tc>
          <w:tcPr>
            <w:tcW w:w="4425" w:type="dxa"/>
            <w:shd w:val="clear" w:color="auto" w:fill="auto"/>
          </w:tcPr>
          <w:p w14:paraId="4CDF9E1D" w14:textId="06DFFF61" w:rsidR="0091475B" w:rsidRPr="000D4B28" w:rsidRDefault="00975D91">
            <w:pPr>
              <w:tabs>
                <w:tab w:val="left" w:pos="720"/>
                <w:tab w:val="left" w:pos="1152"/>
              </w:tabs>
              <w:spacing w:line="280" w:lineRule="auto"/>
              <w:jc w:val="both"/>
              <w:rPr>
                <w:rFonts w:ascii="Aptos Display" w:eastAsia="Calibri" w:hAnsi="Aptos Display" w:cs="Calibri"/>
                <w:b/>
                <w:szCs w:val="22"/>
                <w:lang w:val="en-CA"/>
              </w:rPr>
            </w:pPr>
            <w:r w:rsidRPr="000D4B28">
              <w:rPr>
                <w:rFonts w:ascii="Aptos Display" w:eastAsia="Calibri" w:hAnsi="Aptos Display" w:cs="Calibri"/>
                <w:b/>
                <w:szCs w:val="22"/>
                <w:lang w:val="en-CA"/>
              </w:rPr>
              <w:t>Approved by AG</w:t>
            </w:r>
            <w:r w:rsidRPr="000D4B28">
              <w:rPr>
                <w:rFonts w:ascii="Aptos Display" w:eastAsia="Calibri" w:hAnsi="Aptos Display" w:cs="Calibri"/>
                <w:b/>
                <w:lang w:val="en-CA"/>
              </w:rPr>
              <w:t xml:space="preserve"> </w:t>
            </w:r>
            <w:r w:rsidRPr="000D4B28">
              <w:rPr>
                <w:rFonts w:ascii="Aptos Display" w:eastAsia="Calibri" w:hAnsi="Aptos Display" w:cs="Calibri"/>
                <w:b/>
                <w:szCs w:val="22"/>
                <w:lang w:val="en-CA"/>
              </w:rPr>
              <w:t>3</w:t>
            </w:r>
          </w:p>
        </w:tc>
        <w:tc>
          <w:tcPr>
            <w:tcW w:w="2976" w:type="dxa"/>
            <w:vMerge/>
            <w:shd w:val="clear" w:color="auto" w:fill="auto"/>
          </w:tcPr>
          <w:p w14:paraId="39C18DA9" w14:textId="77777777" w:rsidR="0091475B" w:rsidRPr="000D4B28" w:rsidRDefault="0091475B">
            <w:pPr>
              <w:widowControl w:val="0"/>
              <w:pBdr>
                <w:top w:val="nil"/>
                <w:left w:val="nil"/>
                <w:bottom w:val="nil"/>
                <w:right w:val="nil"/>
                <w:between w:val="nil"/>
              </w:pBdr>
              <w:spacing w:line="276" w:lineRule="auto"/>
              <w:rPr>
                <w:rFonts w:ascii="Aptos Display" w:eastAsia="Calibri" w:hAnsi="Aptos Display" w:cs="Calibri"/>
                <w:b/>
                <w:szCs w:val="22"/>
                <w:lang w:val="en-CA"/>
              </w:rPr>
            </w:pPr>
          </w:p>
        </w:tc>
      </w:tr>
      <w:tr w:rsidR="0091475B" w:rsidRPr="000D4B28" w14:paraId="019D2643" w14:textId="77777777">
        <w:tc>
          <w:tcPr>
            <w:tcW w:w="1665" w:type="dxa"/>
            <w:shd w:val="clear" w:color="auto" w:fill="auto"/>
          </w:tcPr>
          <w:p w14:paraId="129EE9E3" w14:textId="77777777" w:rsidR="0091475B" w:rsidRPr="000D4B28" w:rsidRDefault="00975D91">
            <w:pPr>
              <w:tabs>
                <w:tab w:val="left" w:pos="720"/>
                <w:tab w:val="left" w:pos="1152"/>
              </w:tabs>
              <w:spacing w:line="280" w:lineRule="auto"/>
              <w:jc w:val="both"/>
              <w:rPr>
                <w:rFonts w:ascii="Aptos Display" w:eastAsia="Calibri" w:hAnsi="Aptos Display" w:cs="Calibri"/>
                <w:b/>
                <w:szCs w:val="22"/>
                <w:lang w:val="en-CA"/>
              </w:rPr>
            </w:pPr>
            <w:r w:rsidRPr="000D4B28">
              <w:rPr>
                <w:rFonts w:ascii="Aptos Display" w:eastAsia="Calibri" w:hAnsi="Aptos Display" w:cs="Calibri"/>
                <w:b/>
                <w:szCs w:val="22"/>
                <w:lang w:val="en-CA"/>
              </w:rPr>
              <w:t>Subject:</w:t>
            </w:r>
          </w:p>
        </w:tc>
        <w:tc>
          <w:tcPr>
            <w:tcW w:w="4425" w:type="dxa"/>
            <w:shd w:val="clear" w:color="auto" w:fill="auto"/>
          </w:tcPr>
          <w:p w14:paraId="757F687A" w14:textId="6562C497" w:rsidR="0091475B" w:rsidRPr="000D4B28" w:rsidRDefault="00975D91">
            <w:pPr>
              <w:tabs>
                <w:tab w:val="left" w:pos="720"/>
                <w:tab w:val="left" w:pos="1152"/>
              </w:tabs>
              <w:spacing w:line="280" w:lineRule="auto"/>
              <w:jc w:val="both"/>
              <w:rPr>
                <w:rFonts w:ascii="Aptos Display" w:eastAsia="Calibri" w:hAnsi="Aptos Display" w:cs="Calibri"/>
                <w:b/>
                <w:szCs w:val="22"/>
                <w:lang w:val="en-CA"/>
              </w:rPr>
            </w:pPr>
            <w:r w:rsidRPr="000D4B28">
              <w:rPr>
                <w:rFonts w:ascii="Aptos Display" w:eastAsia="Calibri" w:hAnsi="Aptos Display" w:cs="Calibri"/>
                <w:b/>
                <w:lang w:val="en-CA"/>
              </w:rPr>
              <w:t>Press Release of 1</w:t>
            </w:r>
            <w:r w:rsidR="003F133E" w:rsidRPr="000D4B28">
              <w:rPr>
                <w:rFonts w:ascii="Aptos Display" w:eastAsia="Calibri" w:hAnsi="Aptos Display" w:cs="Calibri"/>
                <w:b/>
                <w:lang w:val="en-CA"/>
              </w:rPr>
              <w:t>4</w:t>
            </w:r>
            <w:r w:rsidR="00ED3905">
              <w:rPr>
                <w:rFonts w:ascii="Aptos Display" w:eastAsia="Calibri" w:hAnsi="Aptos Display" w:cs="Calibri"/>
                <w:b/>
                <w:lang w:val="en-CA"/>
              </w:rPr>
              <w:t>4</w:t>
            </w:r>
            <w:r w:rsidR="00ED3905">
              <w:rPr>
                <w:rFonts w:ascii="Aptos Display" w:eastAsia="Calibri" w:hAnsi="Aptos Display" w:cs="Calibri"/>
                <w:b/>
                <w:vertAlign w:val="superscript"/>
                <w:lang w:val="en-CA"/>
              </w:rPr>
              <w:t>th</w:t>
            </w:r>
            <w:r w:rsidRPr="000D4B28">
              <w:rPr>
                <w:rFonts w:ascii="Aptos Display" w:eastAsia="Calibri" w:hAnsi="Aptos Display" w:cs="Calibri"/>
                <w:b/>
                <w:lang w:val="en-CA"/>
              </w:rPr>
              <w:t xml:space="preserve"> MPEG Meeting</w:t>
            </w:r>
          </w:p>
        </w:tc>
        <w:tc>
          <w:tcPr>
            <w:tcW w:w="2976" w:type="dxa"/>
            <w:vMerge/>
            <w:shd w:val="clear" w:color="auto" w:fill="auto"/>
          </w:tcPr>
          <w:p w14:paraId="33D8074F" w14:textId="77777777" w:rsidR="0091475B" w:rsidRPr="000D4B28" w:rsidRDefault="0091475B">
            <w:pPr>
              <w:widowControl w:val="0"/>
              <w:pBdr>
                <w:top w:val="nil"/>
                <w:left w:val="nil"/>
                <w:bottom w:val="nil"/>
                <w:right w:val="nil"/>
                <w:between w:val="nil"/>
              </w:pBdr>
              <w:spacing w:line="276" w:lineRule="auto"/>
              <w:rPr>
                <w:rFonts w:ascii="Aptos Display" w:eastAsia="Calibri" w:hAnsi="Aptos Display" w:cs="Calibri"/>
                <w:b/>
                <w:szCs w:val="22"/>
                <w:lang w:val="en-CA"/>
              </w:rPr>
            </w:pPr>
          </w:p>
        </w:tc>
      </w:tr>
      <w:tr w:rsidR="0091475B" w:rsidRPr="000D4B28" w14:paraId="023091C0" w14:textId="77777777">
        <w:tc>
          <w:tcPr>
            <w:tcW w:w="1665" w:type="dxa"/>
            <w:shd w:val="clear" w:color="auto" w:fill="auto"/>
          </w:tcPr>
          <w:p w14:paraId="04D1938A" w14:textId="77777777" w:rsidR="0091475B" w:rsidRPr="000D4B28" w:rsidRDefault="00975D91">
            <w:pPr>
              <w:tabs>
                <w:tab w:val="left" w:pos="720"/>
                <w:tab w:val="left" w:pos="1152"/>
              </w:tabs>
              <w:spacing w:line="280" w:lineRule="auto"/>
              <w:jc w:val="both"/>
              <w:rPr>
                <w:rFonts w:ascii="Aptos Display" w:eastAsia="Calibri" w:hAnsi="Aptos Display" w:cs="Calibri"/>
                <w:b/>
                <w:szCs w:val="22"/>
                <w:lang w:val="en-CA"/>
              </w:rPr>
            </w:pPr>
            <w:r w:rsidRPr="000D4B28">
              <w:rPr>
                <w:rFonts w:ascii="Aptos Display" w:eastAsia="Calibri" w:hAnsi="Aptos Display" w:cs="Calibri"/>
                <w:b/>
                <w:szCs w:val="22"/>
                <w:lang w:val="en-CA"/>
              </w:rPr>
              <w:t>Date:</w:t>
            </w:r>
          </w:p>
        </w:tc>
        <w:tc>
          <w:tcPr>
            <w:tcW w:w="4425" w:type="dxa"/>
            <w:shd w:val="clear" w:color="auto" w:fill="auto"/>
          </w:tcPr>
          <w:p w14:paraId="7715B546" w14:textId="6F8D7786" w:rsidR="0091475B" w:rsidRPr="000D4B28" w:rsidRDefault="00EF60DF">
            <w:pPr>
              <w:tabs>
                <w:tab w:val="left" w:pos="720"/>
                <w:tab w:val="left" w:pos="1152"/>
              </w:tabs>
              <w:spacing w:line="280" w:lineRule="auto"/>
              <w:jc w:val="both"/>
              <w:rPr>
                <w:rFonts w:ascii="Aptos Display" w:eastAsia="Calibri" w:hAnsi="Aptos Display" w:cs="Calibri"/>
                <w:b/>
                <w:szCs w:val="22"/>
                <w:lang w:val="en-CA"/>
              </w:rPr>
            </w:pPr>
            <w:r>
              <w:rPr>
                <w:rFonts w:ascii="Aptos Display" w:eastAsia="Calibri" w:hAnsi="Aptos Display" w:cs="Calibri"/>
                <w:b/>
                <w:lang w:val="en-CA"/>
              </w:rPr>
              <w:t>20</w:t>
            </w:r>
            <w:r w:rsidR="0040294E" w:rsidRPr="000D4B28">
              <w:rPr>
                <w:rFonts w:ascii="Aptos Display" w:eastAsia="Calibri" w:hAnsi="Aptos Display" w:cs="Calibri"/>
                <w:b/>
                <w:szCs w:val="22"/>
                <w:lang w:val="en-CA"/>
              </w:rPr>
              <w:t xml:space="preserve"> </w:t>
            </w:r>
            <w:r>
              <w:rPr>
                <w:rFonts w:ascii="Aptos Display" w:eastAsia="Calibri" w:hAnsi="Aptos Display" w:cs="Calibri"/>
                <w:b/>
                <w:lang w:val="en-CA"/>
              </w:rPr>
              <w:t>October</w:t>
            </w:r>
            <w:r w:rsidR="0040294E" w:rsidRPr="000D4B28">
              <w:rPr>
                <w:rFonts w:ascii="Aptos Display" w:eastAsia="Calibri" w:hAnsi="Aptos Display" w:cs="Calibri"/>
                <w:b/>
                <w:lang w:val="en-CA"/>
              </w:rPr>
              <w:t xml:space="preserve"> </w:t>
            </w:r>
            <w:r w:rsidR="00975D91" w:rsidRPr="000D4B28">
              <w:rPr>
                <w:rFonts w:ascii="Aptos Display" w:eastAsia="Calibri" w:hAnsi="Aptos Display" w:cs="Calibri"/>
                <w:b/>
                <w:szCs w:val="22"/>
                <w:lang w:val="en-CA"/>
              </w:rPr>
              <w:t>202</w:t>
            </w:r>
            <w:r w:rsidR="00B20428" w:rsidRPr="000D4B28">
              <w:rPr>
                <w:rFonts w:ascii="Aptos Display" w:eastAsia="Calibri" w:hAnsi="Aptos Display" w:cs="Calibri"/>
                <w:b/>
                <w:szCs w:val="22"/>
                <w:lang w:val="en-CA"/>
              </w:rPr>
              <w:t>3</w:t>
            </w:r>
          </w:p>
        </w:tc>
        <w:tc>
          <w:tcPr>
            <w:tcW w:w="2976" w:type="dxa"/>
            <w:vMerge/>
            <w:shd w:val="clear" w:color="auto" w:fill="auto"/>
          </w:tcPr>
          <w:p w14:paraId="16D84736" w14:textId="77777777" w:rsidR="0091475B" w:rsidRPr="000D4B28" w:rsidRDefault="0091475B">
            <w:pPr>
              <w:widowControl w:val="0"/>
              <w:pBdr>
                <w:top w:val="nil"/>
                <w:left w:val="nil"/>
                <w:bottom w:val="nil"/>
                <w:right w:val="nil"/>
                <w:between w:val="nil"/>
              </w:pBdr>
              <w:spacing w:line="276" w:lineRule="auto"/>
              <w:rPr>
                <w:rFonts w:ascii="Aptos Display" w:eastAsia="Calibri" w:hAnsi="Aptos Display" w:cs="Calibri"/>
                <w:b/>
                <w:szCs w:val="22"/>
                <w:lang w:val="en-CA"/>
              </w:rPr>
            </w:pPr>
          </w:p>
        </w:tc>
      </w:tr>
      <w:tr w:rsidR="0091475B" w:rsidRPr="000D4B28" w14:paraId="08642D31" w14:textId="77777777">
        <w:tc>
          <w:tcPr>
            <w:tcW w:w="1665" w:type="dxa"/>
            <w:shd w:val="clear" w:color="auto" w:fill="auto"/>
          </w:tcPr>
          <w:p w14:paraId="1C542FE5" w14:textId="77777777" w:rsidR="0091475B" w:rsidRPr="000D4B28" w:rsidRDefault="00975D91">
            <w:pPr>
              <w:tabs>
                <w:tab w:val="left" w:pos="720"/>
                <w:tab w:val="left" w:pos="1152"/>
              </w:tabs>
              <w:spacing w:line="280" w:lineRule="auto"/>
              <w:jc w:val="both"/>
              <w:rPr>
                <w:rFonts w:ascii="Aptos Display" w:eastAsia="Calibri" w:hAnsi="Aptos Display" w:cs="Calibri"/>
                <w:b/>
                <w:szCs w:val="22"/>
                <w:lang w:val="en-CA"/>
              </w:rPr>
            </w:pPr>
            <w:r w:rsidRPr="000D4B28">
              <w:rPr>
                <w:rFonts w:ascii="Aptos Display" w:eastAsia="Calibri" w:hAnsi="Aptos Display" w:cs="Calibri"/>
                <w:b/>
                <w:szCs w:val="22"/>
                <w:lang w:val="en-CA"/>
              </w:rPr>
              <w:t>Serial Number:</w:t>
            </w:r>
          </w:p>
        </w:tc>
        <w:tc>
          <w:tcPr>
            <w:tcW w:w="4425" w:type="dxa"/>
            <w:shd w:val="clear" w:color="auto" w:fill="auto"/>
          </w:tcPr>
          <w:p w14:paraId="64BE200F" w14:textId="0D6F2797" w:rsidR="0091475B" w:rsidRPr="000D4B28" w:rsidRDefault="00EF60DF" w:rsidP="00697C72">
            <w:pPr>
              <w:tabs>
                <w:tab w:val="left" w:pos="720"/>
                <w:tab w:val="left" w:pos="1152"/>
              </w:tabs>
              <w:spacing w:line="280" w:lineRule="auto"/>
              <w:jc w:val="both"/>
              <w:rPr>
                <w:rFonts w:ascii="Aptos Display" w:eastAsia="Calibri" w:hAnsi="Aptos Display" w:cs="Calibri"/>
                <w:b/>
                <w:highlight w:val="yellow"/>
                <w:lang w:val="en-CA"/>
              </w:rPr>
            </w:pPr>
            <w:r w:rsidRPr="00EF60DF">
              <w:rPr>
                <w:rFonts w:ascii="Aptos Display" w:eastAsia="Calibri" w:hAnsi="Aptos Display" w:cs="Calibri"/>
                <w:b/>
                <w:bCs/>
              </w:rPr>
              <w:t>23154</w:t>
            </w:r>
          </w:p>
        </w:tc>
        <w:tc>
          <w:tcPr>
            <w:tcW w:w="2976" w:type="dxa"/>
            <w:vMerge/>
            <w:shd w:val="clear" w:color="auto" w:fill="auto"/>
          </w:tcPr>
          <w:p w14:paraId="6CE0D54F" w14:textId="77777777" w:rsidR="0091475B" w:rsidRPr="000D4B28" w:rsidRDefault="0091475B">
            <w:pPr>
              <w:widowControl w:val="0"/>
              <w:pBdr>
                <w:top w:val="nil"/>
                <w:left w:val="nil"/>
                <w:bottom w:val="nil"/>
                <w:right w:val="nil"/>
                <w:between w:val="nil"/>
              </w:pBdr>
              <w:spacing w:line="276" w:lineRule="auto"/>
              <w:rPr>
                <w:rFonts w:ascii="Aptos Display" w:eastAsia="Calibri" w:hAnsi="Aptos Display" w:cs="Calibri"/>
                <w:b/>
                <w:lang w:val="en-CA"/>
              </w:rPr>
            </w:pPr>
          </w:p>
        </w:tc>
      </w:tr>
    </w:tbl>
    <w:p w14:paraId="06265D16" w14:textId="7265E2D2" w:rsidR="0091475B" w:rsidRPr="000D4B28" w:rsidRDefault="00FB5A16" w:rsidP="00FB5A16">
      <w:pPr>
        <w:spacing w:before="600"/>
        <w:jc w:val="center"/>
        <w:rPr>
          <w:rFonts w:ascii="Aptos Display" w:eastAsia="Calibri" w:hAnsi="Aptos Display" w:cs="Calibri"/>
          <w:b/>
          <w:color w:val="FF0000"/>
          <w:sz w:val="44"/>
          <w:szCs w:val="44"/>
          <w:lang w:val="en-CA"/>
        </w:rPr>
      </w:pPr>
      <w:r w:rsidRPr="00FB5A16">
        <w:t xml:space="preserve"> </w:t>
      </w:r>
      <w:r w:rsidRPr="00FB5A16">
        <w:rPr>
          <w:rFonts w:ascii="Aptos Display" w:eastAsia="Calibri" w:hAnsi="Aptos Display" w:cs="Calibri"/>
          <w:b/>
          <w:bCs/>
          <w:color w:val="FF0000"/>
          <w:sz w:val="44"/>
          <w:szCs w:val="44"/>
          <w:lang w:val="en-CA"/>
        </w:rPr>
        <w:t>MPEG issues Call for Learning-Based Video Codecs for</w:t>
      </w:r>
      <w:r>
        <w:rPr>
          <w:rFonts w:ascii="Aptos Display" w:eastAsia="Calibri" w:hAnsi="Aptos Display" w:cs="Calibri"/>
          <w:b/>
          <w:bCs/>
          <w:color w:val="FF0000"/>
          <w:sz w:val="44"/>
          <w:szCs w:val="44"/>
          <w:lang w:val="en-CA"/>
        </w:rPr>
        <w:t xml:space="preserve"> </w:t>
      </w:r>
      <w:r w:rsidRPr="00FB5A16">
        <w:rPr>
          <w:rFonts w:ascii="Aptos Display" w:eastAsia="Calibri" w:hAnsi="Aptos Display" w:cs="Calibri"/>
          <w:b/>
          <w:bCs/>
          <w:color w:val="FF0000"/>
          <w:sz w:val="44"/>
          <w:szCs w:val="44"/>
          <w:lang w:val="en-CA"/>
        </w:rPr>
        <w:t>Study of Quality Assessment</w:t>
      </w:r>
    </w:p>
    <w:p w14:paraId="5B92FE1D" w14:textId="151979FD" w:rsidR="0091475B" w:rsidRPr="00007B38" w:rsidRDefault="00EF60DF" w:rsidP="00905122">
      <w:pPr>
        <w:spacing w:before="120"/>
        <w:jc w:val="center"/>
        <w:rPr>
          <w:rFonts w:ascii="Aptos Display" w:eastAsia="Calibri" w:hAnsi="Aptos Display" w:cs="Calibri"/>
          <w:szCs w:val="22"/>
          <w:lang w:val="en-CA"/>
        </w:rPr>
      </w:pPr>
      <w:r>
        <w:rPr>
          <w:rFonts w:ascii="Aptos Display" w:eastAsia="Calibri" w:hAnsi="Aptos Display" w:cs="Calibri"/>
          <w:szCs w:val="22"/>
          <w:lang w:val="en-CA"/>
        </w:rPr>
        <w:t>Hannover</w:t>
      </w:r>
      <w:r w:rsidR="00FE4656" w:rsidRPr="00007B38">
        <w:rPr>
          <w:rFonts w:ascii="Aptos Display" w:eastAsia="Calibri" w:hAnsi="Aptos Display" w:cs="Calibri"/>
          <w:szCs w:val="22"/>
          <w:lang w:val="en-CA"/>
        </w:rPr>
        <w:t xml:space="preserve">, </w:t>
      </w:r>
      <w:r>
        <w:rPr>
          <w:rFonts w:ascii="Aptos Display" w:eastAsia="Calibri" w:hAnsi="Aptos Display" w:cs="Calibri"/>
          <w:szCs w:val="22"/>
          <w:lang w:val="en-CA"/>
        </w:rPr>
        <w:t>Germany</w:t>
      </w:r>
      <w:r w:rsidR="00FE4656" w:rsidRPr="00007B38">
        <w:rPr>
          <w:rFonts w:ascii="Aptos Display" w:eastAsia="Calibri" w:hAnsi="Aptos Display" w:cs="Calibri"/>
          <w:szCs w:val="22"/>
          <w:lang w:val="en-CA"/>
        </w:rPr>
        <w:t xml:space="preserve"> – </w:t>
      </w:r>
      <w:r w:rsidR="00975D91" w:rsidRPr="00007B38">
        <w:rPr>
          <w:rFonts w:ascii="Aptos Display" w:eastAsia="Calibri" w:hAnsi="Aptos Display" w:cs="Calibri"/>
          <w:szCs w:val="22"/>
          <w:lang w:val="en-CA"/>
        </w:rPr>
        <w:t>The 1</w:t>
      </w:r>
      <w:r w:rsidR="003F133E" w:rsidRPr="00007B38">
        <w:rPr>
          <w:rFonts w:ascii="Aptos Display" w:eastAsia="Calibri" w:hAnsi="Aptos Display" w:cs="Calibri"/>
          <w:szCs w:val="22"/>
          <w:lang w:val="en-CA"/>
        </w:rPr>
        <w:t>4</w:t>
      </w:r>
      <w:r>
        <w:rPr>
          <w:rFonts w:ascii="Aptos Display" w:eastAsia="Calibri" w:hAnsi="Aptos Display" w:cs="Calibri"/>
          <w:szCs w:val="22"/>
          <w:lang w:val="en-CA"/>
        </w:rPr>
        <w:t>4</w:t>
      </w:r>
      <w:r>
        <w:rPr>
          <w:rFonts w:ascii="Aptos Display" w:eastAsia="Calibri" w:hAnsi="Aptos Display" w:cs="Calibri"/>
          <w:szCs w:val="22"/>
          <w:vertAlign w:val="superscript"/>
          <w:lang w:val="en-CA"/>
        </w:rPr>
        <w:t>th</w:t>
      </w:r>
      <w:r w:rsidR="00975D91" w:rsidRPr="00007B38">
        <w:rPr>
          <w:rFonts w:ascii="Aptos Display" w:eastAsia="Calibri" w:hAnsi="Aptos Display" w:cs="Calibri"/>
          <w:szCs w:val="22"/>
          <w:lang w:val="en-CA"/>
        </w:rPr>
        <w:t xml:space="preserve"> MPEG meeting was </w:t>
      </w:r>
      <w:r w:rsidR="00F32B65" w:rsidRPr="00007B38">
        <w:rPr>
          <w:rFonts w:ascii="Aptos Display" w:eastAsia="Calibri" w:hAnsi="Aptos Display" w:cs="Calibri"/>
          <w:szCs w:val="22"/>
          <w:lang w:val="en-CA"/>
        </w:rPr>
        <w:t xml:space="preserve">held </w:t>
      </w:r>
      <w:r w:rsidR="00FE4656" w:rsidRPr="00007B38">
        <w:rPr>
          <w:rFonts w:ascii="Aptos Display" w:eastAsia="Calibri" w:hAnsi="Aptos Display" w:cs="Calibri"/>
          <w:szCs w:val="22"/>
          <w:lang w:val="en-CA"/>
        </w:rPr>
        <w:t xml:space="preserve">in </w:t>
      </w:r>
      <w:r>
        <w:rPr>
          <w:rFonts w:ascii="Aptos Display" w:eastAsia="Calibri" w:hAnsi="Aptos Display" w:cs="Calibri"/>
          <w:szCs w:val="22"/>
          <w:lang w:val="en-CA"/>
        </w:rPr>
        <w:t>Hannover</w:t>
      </w:r>
      <w:r w:rsidR="00FE4656" w:rsidRPr="00007B38">
        <w:rPr>
          <w:rFonts w:ascii="Aptos Display" w:eastAsia="Calibri" w:hAnsi="Aptos Display" w:cs="Calibri"/>
          <w:szCs w:val="22"/>
          <w:lang w:val="en-CA"/>
        </w:rPr>
        <w:t xml:space="preserve">, </w:t>
      </w:r>
      <w:r>
        <w:rPr>
          <w:rFonts w:ascii="Aptos Display" w:eastAsia="Calibri" w:hAnsi="Aptos Display" w:cs="Calibri"/>
          <w:szCs w:val="22"/>
        </w:rPr>
        <w:t>Germany</w:t>
      </w:r>
      <w:r w:rsidR="00975D91" w:rsidRPr="00007B38">
        <w:rPr>
          <w:rFonts w:ascii="Aptos Display" w:eastAsia="Calibri" w:hAnsi="Aptos Display" w:cs="Calibri"/>
          <w:szCs w:val="22"/>
          <w:lang w:val="en-CA"/>
        </w:rPr>
        <w:t xml:space="preserve">, </w:t>
      </w:r>
      <w:r>
        <w:rPr>
          <w:rFonts w:ascii="Aptos Display" w:eastAsia="Calibri" w:hAnsi="Aptos Display" w:cs="Calibri"/>
          <w:szCs w:val="22"/>
          <w:lang w:val="en-CA"/>
        </w:rPr>
        <w:t>16</w:t>
      </w:r>
      <w:r w:rsidR="00975D91" w:rsidRPr="00007B38">
        <w:rPr>
          <w:rFonts w:ascii="Aptos Display" w:eastAsia="Calibri" w:hAnsi="Aptos Display" w:cs="Calibri"/>
          <w:szCs w:val="22"/>
          <w:lang w:val="en-CA"/>
        </w:rPr>
        <w:t>–</w:t>
      </w:r>
      <w:r>
        <w:rPr>
          <w:rFonts w:ascii="Aptos Display" w:eastAsia="Calibri" w:hAnsi="Aptos Display" w:cs="Calibri"/>
          <w:szCs w:val="22"/>
          <w:lang w:val="en-CA"/>
        </w:rPr>
        <w:t>20</w:t>
      </w:r>
      <w:r w:rsidR="00975D91" w:rsidRPr="00007B38">
        <w:rPr>
          <w:rFonts w:ascii="Aptos Display" w:eastAsia="Calibri" w:hAnsi="Aptos Display" w:cs="Calibri"/>
          <w:szCs w:val="22"/>
          <w:lang w:val="en-CA"/>
        </w:rPr>
        <w:t xml:space="preserve"> </w:t>
      </w:r>
      <w:r>
        <w:rPr>
          <w:rFonts w:ascii="Aptos Display" w:eastAsia="Calibri" w:hAnsi="Aptos Display" w:cs="Calibri"/>
          <w:szCs w:val="22"/>
          <w:lang w:val="en-CA"/>
        </w:rPr>
        <w:t>October</w:t>
      </w:r>
      <w:r w:rsidR="00975D91" w:rsidRPr="00007B38">
        <w:rPr>
          <w:rFonts w:ascii="Aptos Display" w:eastAsia="Calibri" w:hAnsi="Aptos Display" w:cs="Calibri"/>
          <w:szCs w:val="22"/>
          <w:lang w:val="en-CA"/>
        </w:rPr>
        <w:t xml:space="preserve"> 202</w:t>
      </w:r>
      <w:r w:rsidR="00B20428" w:rsidRPr="00007B38">
        <w:rPr>
          <w:rFonts w:ascii="Aptos Display" w:eastAsia="Calibri" w:hAnsi="Aptos Display" w:cs="Calibri"/>
          <w:szCs w:val="22"/>
          <w:lang w:val="en-CA"/>
        </w:rPr>
        <w:t>3</w:t>
      </w:r>
    </w:p>
    <w:p w14:paraId="3CBF5D4D" w14:textId="77777777" w:rsidR="00FB5A16" w:rsidRPr="007C2887" w:rsidRDefault="00FB5A16" w:rsidP="00FB5A16">
      <w:pPr>
        <w:pStyle w:val="Heading1"/>
        <w:rPr>
          <w:rFonts w:ascii="Aptos Display" w:eastAsia="Calibri" w:hAnsi="Aptos Display"/>
          <w:lang w:val="en-CA"/>
        </w:rPr>
      </w:pPr>
      <w:r w:rsidRPr="007C2887">
        <w:rPr>
          <w:rFonts w:ascii="Aptos Display" w:eastAsia="Calibri" w:hAnsi="Aptos Display"/>
          <w:lang w:val="en-CA"/>
        </w:rPr>
        <w:t>MPEG issues Call for Learning-Based Video Codecs for</w:t>
      </w:r>
      <w:r w:rsidRPr="007C2887">
        <w:rPr>
          <w:rFonts w:ascii="Aptos Display" w:eastAsia="Calibri" w:hAnsi="Aptos Display"/>
          <w:lang w:val="en-CA"/>
        </w:rPr>
        <w:br/>
        <w:t>Study of Quality Assessment</w:t>
      </w:r>
    </w:p>
    <w:p w14:paraId="146B2B2B" w14:textId="77777777" w:rsidR="00FB5A16" w:rsidRPr="00ED3905" w:rsidRDefault="00FB5A16" w:rsidP="00FB5A16">
      <w:pPr>
        <w:spacing w:after="120"/>
        <w:jc w:val="both"/>
        <w:rPr>
          <w:rFonts w:ascii="Aptos Display" w:eastAsia="Calibri" w:hAnsi="Aptos Display" w:cstheme="majorHAnsi"/>
          <w:lang w:val="en-CA"/>
        </w:rPr>
      </w:pPr>
      <w:r w:rsidRPr="00B71308">
        <w:rPr>
          <w:rFonts w:ascii="Aptos Display" w:eastAsia="Calibri" w:hAnsi="Aptos Display" w:cstheme="majorHAnsi"/>
          <w:lang w:val="en-CA"/>
        </w:rPr>
        <w:t>At the 144</w:t>
      </w:r>
      <w:r w:rsidRPr="00B71308">
        <w:rPr>
          <w:rFonts w:ascii="Aptos Display" w:eastAsia="Calibri" w:hAnsi="Aptos Display" w:cstheme="majorHAnsi"/>
          <w:vertAlign w:val="superscript"/>
          <w:lang w:val="en-CA"/>
        </w:rPr>
        <w:t>th</w:t>
      </w:r>
      <w:r>
        <w:rPr>
          <w:rFonts w:ascii="Aptos Display" w:eastAsia="Calibri" w:hAnsi="Aptos Display" w:cstheme="majorHAnsi"/>
          <w:lang w:val="en-CA"/>
        </w:rPr>
        <w:t xml:space="preserve"> </w:t>
      </w:r>
      <w:r w:rsidRPr="00B71308">
        <w:rPr>
          <w:rFonts w:ascii="Aptos Display" w:eastAsia="Calibri" w:hAnsi="Aptos Display" w:cstheme="majorHAnsi"/>
          <w:lang w:val="en-CA"/>
        </w:rPr>
        <w:t>MPEG meeting,</w:t>
      </w:r>
      <w:r>
        <w:rPr>
          <w:rFonts w:ascii="Aptos Display" w:eastAsia="Calibri" w:hAnsi="Aptos Display" w:cstheme="majorHAnsi"/>
          <w:lang w:val="en-CA"/>
        </w:rPr>
        <w:t xml:space="preserve"> </w:t>
      </w:r>
      <w:r w:rsidRPr="00B71308">
        <w:rPr>
          <w:rFonts w:ascii="Aptos Display" w:eastAsia="Calibri" w:hAnsi="Aptos Display" w:cstheme="majorHAnsi"/>
          <w:i/>
          <w:iCs/>
          <w:lang w:val="en-CA"/>
        </w:rPr>
        <w:t>MPEG Visual Quality Assessment</w:t>
      </w:r>
      <w:r>
        <w:rPr>
          <w:rFonts w:ascii="Aptos Display" w:eastAsia="Calibri" w:hAnsi="Aptos Display" w:cstheme="majorHAnsi"/>
          <w:lang w:val="en-CA"/>
        </w:rPr>
        <w:t xml:space="preserve"> (AG 5) issued a call for learning-based video codecs for study of quality assessment. AG 5 </w:t>
      </w:r>
      <w:r w:rsidRPr="00ED3905">
        <w:rPr>
          <w:rFonts w:ascii="Aptos Display" w:eastAsia="Calibri" w:hAnsi="Aptos Display" w:cstheme="majorHAnsi"/>
          <w:lang w:val="en-CA"/>
        </w:rPr>
        <w:t xml:space="preserve">has been conducting subjective quality evaluations for coded video content and studying their correlation with objective quality metrics. Most of </w:t>
      </w:r>
      <w:r>
        <w:rPr>
          <w:rFonts w:ascii="Aptos Display" w:eastAsia="Calibri" w:hAnsi="Aptos Display" w:cstheme="majorHAnsi"/>
          <w:lang w:val="en-CA"/>
        </w:rPr>
        <w:t>these</w:t>
      </w:r>
      <w:r w:rsidRPr="00ED3905">
        <w:rPr>
          <w:rFonts w:ascii="Aptos Display" w:eastAsia="Calibri" w:hAnsi="Aptos Display" w:cstheme="majorHAnsi"/>
          <w:lang w:val="en-CA"/>
        </w:rPr>
        <w:t xml:space="preserve"> stud</w:t>
      </w:r>
      <w:r>
        <w:rPr>
          <w:rFonts w:ascii="Aptos Display" w:eastAsia="Calibri" w:hAnsi="Aptos Display" w:cstheme="majorHAnsi"/>
          <w:lang w:val="en-CA"/>
        </w:rPr>
        <w:t>ies</w:t>
      </w:r>
      <w:r w:rsidRPr="00ED3905">
        <w:rPr>
          <w:rFonts w:ascii="Aptos Display" w:eastAsia="Calibri" w:hAnsi="Aptos Display" w:cstheme="majorHAnsi"/>
          <w:lang w:val="en-CA"/>
        </w:rPr>
        <w:t xml:space="preserve"> focused on the </w:t>
      </w:r>
      <w:r>
        <w:rPr>
          <w:rFonts w:ascii="Aptos Display" w:eastAsia="Calibri" w:hAnsi="Aptos Display" w:cstheme="majorHAnsi"/>
          <w:lang w:val="en-CA"/>
        </w:rPr>
        <w:t>High Efficiency Video Coding (</w:t>
      </w:r>
      <w:r w:rsidRPr="00ED3905">
        <w:rPr>
          <w:rFonts w:ascii="Aptos Display" w:eastAsia="Calibri" w:hAnsi="Aptos Display" w:cstheme="majorHAnsi"/>
          <w:lang w:val="en-CA"/>
        </w:rPr>
        <w:t>HEVC</w:t>
      </w:r>
      <w:r>
        <w:rPr>
          <w:rFonts w:ascii="Aptos Display" w:eastAsia="Calibri" w:hAnsi="Aptos Display" w:cstheme="majorHAnsi"/>
          <w:lang w:val="en-CA"/>
        </w:rPr>
        <w:t>)</w:t>
      </w:r>
      <w:r w:rsidRPr="00ED3905">
        <w:rPr>
          <w:rFonts w:ascii="Aptos Display" w:eastAsia="Calibri" w:hAnsi="Aptos Display" w:cstheme="majorHAnsi"/>
          <w:lang w:val="en-CA"/>
        </w:rPr>
        <w:t xml:space="preserve"> and </w:t>
      </w:r>
      <w:r>
        <w:rPr>
          <w:rFonts w:ascii="Aptos Display" w:eastAsia="Calibri" w:hAnsi="Aptos Display" w:cstheme="majorHAnsi"/>
          <w:lang w:val="en-CA"/>
        </w:rPr>
        <w:t>Versatile Video Coding (</w:t>
      </w:r>
      <w:r w:rsidRPr="00ED3905">
        <w:rPr>
          <w:rFonts w:ascii="Aptos Display" w:eastAsia="Calibri" w:hAnsi="Aptos Display" w:cstheme="majorHAnsi"/>
          <w:lang w:val="en-CA"/>
        </w:rPr>
        <w:t>VVC</w:t>
      </w:r>
      <w:r>
        <w:rPr>
          <w:rFonts w:ascii="Aptos Display" w:eastAsia="Calibri" w:hAnsi="Aptos Display" w:cstheme="majorHAnsi"/>
          <w:lang w:val="en-CA"/>
        </w:rPr>
        <w:t>)</w:t>
      </w:r>
      <w:r w:rsidRPr="00ED3905">
        <w:rPr>
          <w:rFonts w:ascii="Aptos Display" w:eastAsia="Calibri" w:hAnsi="Aptos Display" w:cstheme="majorHAnsi"/>
          <w:lang w:val="en-CA"/>
        </w:rPr>
        <w:t xml:space="preserve"> standards. MPEG maintains the </w:t>
      </w:r>
      <w:r>
        <w:rPr>
          <w:rFonts w:ascii="Aptos Display" w:eastAsia="Calibri" w:hAnsi="Aptos Display" w:cstheme="majorHAnsi"/>
          <w:lang w:val="en-CA"/>
        </w:rPr>
        <w:t>C</w:t>
      </w:r>
      <w:r w:rsidRPr="00ED3905">
        <w:rPr>
          <w:rFonts w:ascii="Aptos Display" w:eastAsia="Calibri" w:hAnsi="Aptos Display" w:cstheme="majorHAnsi"/>
          <w:lang w:val="en-CA"/>
        </w:rPr>
        <w:t xml:space="preserve">ompressed </w:t>
      </w:r>
      <w:r>
        <w:rPr>
          <w:rFonts w:ascii="Aptos Display" w:eastAsia="Calibri" w:hAnsi="Aptos Display" w:cstheme="majorHAnsi"/>
          <w:lang w:val="en-CA"/>
        </w:rPr>
        <w:t>V</w:t>
      </w:r>
      <w:r w:rsidRPr="00ED3905">
        <w:rPr>
          <w:rFonts w:ascii="Aptos Display" w:eastAsia="Calibri" w:hAnsi="Aptos Display" w:cstheme="majorHAnsi"/>
          <w:lang w:val="en-CA"/>
        </w:rPr>
        <w:t xml:space="preserve">ideo for </w:t>
      </w:r>
      <w:r>
        <w:rPr>
          <w:rFonts w:ascii="Aptos Display" w:eastAsia="Calibri" w:hAnsi="Aptos Display" w:cstheme="majorHAnsi"/>
          <w:lang w:val="en-CA"/>
        </w:rPr>
        <w:t>s</w:t>
      </w:r>
      <w:r w:rsidRPr="00ED3905">
        <w:rPr>
          <w:rFonts w:ascii="Aptos Display" w:eastAsia="Calibri" w:hAnsi="Aptos Display" w:cstheme="majorHAnsi"/>
          <w:lang w:val="en-CA"/>
        </w:rPr>
        <w:t xml:space="preserve">tudy of </w:t>
      </w:r>
      <w:r>
        <w:rPr>
          <w:rFonts w:ascii="Aptos Display" w:eastAsia="Calibri" w:hAnsi="Aptos Display" w:cstheme="majorHAnsi"/>
          <w:lang w:val="en-CA"/>
        </w:rPr>
        <w:t>Q</w:t>
      </w:r>
      <w:r w:rsidRPr="00ED3905">
        <w:rPr>
          <w:rFonts w:ascii="Aptos Display" w:eastAsia="Calibri" w:hAnsi="Aptos Display" w:cstheme="majorHAnsi"/>
          <w:lang w:val="en-CA"/>
        </w:rPr>
        <w:t xml:space="preserve">uality </w:t>
      </w:r>
      <w:r>
        <w:rPr>
          <w:rFonts w:ascii="Aptos Display" w:eastAsia="Calibri" w:hAnsi="Aptos Display" w:cstheme="majorHAnsi"/>
          <w:lang w:val="en-CA"/>
        </w:rPr>
        <w:t>M</w:t>
      </w:r>
      <w:r w:rsidRPr="00ED3905">
        <w:rPr>
          <w:rFonts w:ascii="Aptos Display" w:eastAsia="Calibri" w:hAnsi="Aptos Display" w:cstheme="majorHAnsi"/>
          <w:lang w:val="en-CA"/>
        </w:rPr>
        <w:t>etrics (CVQM) dataset for the purpose of this study.</w:t>
      </w:r>
    </w:p>
    <w:p w14:paraId="6E63BC14" w14:textId="77777777" w:rsidR="00FB5A16" w:rsidRPr="00ED3905" w:rsidRDefault="00FB5A16" w:rsidP="00FB5A16">
      <w:pPr>
        <w:spacing w:after="120"/>
        <w:jc w:val="both"/>
        <w:rPr>
          <w:rFonts w:ascii="Aptos Display" w:eastAsia="Calibri" w:hAnsi="Aptos Display" w:cstheme="majorHAnsi"/>
          <w:lang w:val="en-CA"/>
        </w:rPr>
      </w:pPr>
      <w:r w:rsidRPr="00FE2459">
        <w:rPr>
          <w:rFonts w:ascii="Aptos Display" w:eastAsia="Calibri" w:hAnsi="Aptos Display" w:cstheme="majorHAnsi"/>
          <w:lang w:val="en-CA"/>
        </w:rPr>
        <w:t xml:space="preserve">Given the recent advancements in the development of learning-based video compression algorithms, MPEG studies compression using learning-based codecs. MPEG anticipates that different types of distortion would be present in a reconstructed video that has been compressed using learning-based codecs compared to those induced by traditional block-based motion-compensated video coding designs. </w:t>
      </w:r>
      <w:proofErr w:type="gramStart"/>
      <w:r w:rsidRPr="00FE2459">
        <w:rPr>
          <w:rFonts w:ascii="Aptos Display" w:eastAsia="Calibri" w:hAnsi="Aptos Display" w:cstheme="majorHAnsi"/>
          <w:lang w:val="en-CA"/>
        </w:rPr>
        <w:t>In order to</w:t>
      </w:r>
      <w:proofErr w:type="gramEnd"/>
      <w:r w:rsidRPr="00FE2459">
        <w:rPr>
          <w:rFonts w:ascii="Aptos Display" w:eastAsia="Calibri" w:hAnsi="Aptos Display" w:cstheme="majorHAnsi"/>
          <w:lang w:val="en-CA"/>
        </w:rPr>
        <w:t xml:space="preserve"> facilitate a deeper understanding of these distortions and their impact on visual quality, MPEG issued a public call for learning-based video codecs for study of quality assessment. MPEG welcomes inputs in response to the call. Upon evaluating the responses, MPEG will invite those responses that meet the call’s requirements to submit compressed bitstreams for further study of their subjective quality and potential inclusion into the CVQM dataset.</w:t>
      </w:r>
    </w:p>
    <w:p w14:paraId="03333299" w14:textId="77777777" w:rsidR="00FB5A16" w:rsidRPr="00ED3905" w:rsidRDefault="00FB5A16" w:rsidP="00FB5A16">
      <w:pPr>
        <w:spacing w:after="120"/>
        <w:jc w:val="both"/>
        <w:rPr>
          <w:rFonts w:ascii="Aptos Display" w:eastAsia="Calibri" w:hAnsi="Aptos Display" w:cstheme="majorHAnsi"/>
          <w:lang w:val="en-CA"/>
        </w:rPr>
      </w:pPr>
      <w:r w:rsidRPr="00ED3905">
        <w:rPr>
          <w:rFonts w:ascii="Aptos Display" w:eastAsia="Calibri" w:hAnsi="Aptos Display" w:cstheme="majorHAnsi"/>
          <w:lang w:val="en-CA"/>
        </w:rPr>
        <w:t xml:space="preserve">Given the continued rapid advancements </w:t>
      </w:r>
      <w:r>
        <w:rPr>
          <w:rFonts w:ascii="Aptos Display" w:eastAsia="Calibri" w:hAnsi="Aptos Display" w:cstheme="majorHAnsi"/>
          <w:lang w:val="en-CA"/>
        </w:rPr>
        <w:t>in</w:t>
      </w:r>
      <w:r w:rsidRPr="00ED3905">
        <w:rPr>
          <w:rFonts w:ascii="Aptos Display" w:eastAsia="Calibri" w:hAnsi="Aptos Display" w:cstheme="majorHAnsi"/>
          <w:lang w:val="en-CA"/>
        </w:rPr>
        <w:t xml:space="preserve"> </w:t>
      </w:r>
      <w:r>
        <w:rPr>
          <w:rFonts w:ascii="Aptos Display" w:eastAsia="Calibri" w:hAnsi="Aptos Display" w:cstheme="majorHAnsi"/>
          <w:lang w:val="en-CA"/>
        </w:rPr>
        <w:t xml:space="preserve">the </w:t>
      </w:r>
      <w:r w:rsidRPr="00ED3905">
        <w:rPr>
          <w:rFonts w:ascii="Aptos Display" w:eastAsia="Calibri" w:hAnsi="Aptos Display" w:cstheme="majorHAnsi"/>
          <w:lang w:val="en-CA"/>
        </w:rPr>
        <w:t xml:space="preserve">development of learning-based video compression algorithms, MPEG will keep this </w:t>
      </w:r>
      <w:r>
        <w:rPr>
          <w:rFonts w:ascii="Aptos Display" w:eastAsia="Calibri" w:hAnsi="Aptos Display" w:cstheme="majorHAnsi"/>
          <w:lang w:val="en-CA"/>
        </w:rPr>
        <w:t>c</w:t>
      </w:r>
      <w:r w:rsidRPr="00ED3905">
        <w:rPr>
          <w:rFonts w:ascii="Aptos Display" w:eastAsia="Calibri" w:hAnsi="Aptos Display" w:cstheme="majorHAnsi"/>
          <w:lang w:val="en-CA"/>
        </w:rPr>
        <w:t xml:space="preserve">all open and anticipates future updates to the </w:t>
      </w:r>
      <w:r>
        <w:rPr>
          <w:rFonts w:ascii="Aptos Display" w:eastAsia="Calibri" w:hAnsi="Aptos Display" w:cstheme="majorHAnsi"/>
          <w:lang w:val="en-CA"/>
        </w:rPr>
        <w:t>c</w:t>
      </w:r>
      <w:r w:rsidRPr="00ED3905">
        <w:rPr>
          <w:rFonts w:ascii="Aptos Display" w:eastAsia="Calibri" w:hAnsi="Aptos Display" w:cstheme="majorHAnsi"/>
          <w:lang w:val="en-CA"/>
        </w:rPr>
        <w:t>all.</w:t>
      </w:r>
    </w:p>
    <w:p w14:paraId="5E28B746" w14:textId="6ECD778D" w:rsidR="00FB5A16" w:rsidRPr="000D4B28" w:rsidRDefault="00FB5A16" w:rsidP="00FB5A16">
      <w:pPr>
        <w:pBdr>
          <w:top w:val="nil"/>
          <w:left w:val="nil"/>
          <w:bottom w:val="nil"/>
          <w:right w:val="nil"/>
          <w:between w:val="nil"/>
        </w:pBdr>
        <w:spacing w:after="360"/>
        <w:jc w:val="both"/>
        <w:rPr>
          <w:rFonts w:ascii="Aptos Display" w:eastAsia="Calibri" w:hAnsi="Aptos Display" w:cstheme="majorHAnsi"/>
          <w:lang w:val="en-CA"/>
        </w:rPr>
      </w:pPr>
      <w:r w:rsidRPr="00ED3905">
        <w:rPr>
          <w:rFonts w:ascii="Aptos Display" w:eastAsia="Calibri" w:hAnsi="Aptos Display" w:cstheme="majorHAnsi"/>
          <w:lang w:val="en-CA"/>
        </w:rPr>
        <w:t xml:space="preserve">Interested parties are requested to contact the MPEG AG 5 Convenor </w:t>
      </w:r>
      <w:r w:rsidR="00A024C0" w:rsidRPr="00A024C0">
        <w:rPr>
          <w:rFonts w:ascii="Aptos Display" w:eastAsia="Calibri" w:hAnsi="Aptos Display" w:cstheme="majorHAnsi"/>
          <w:lang w:val="en-CA"/>
        </w:rPr>
        <w:t xml:space="preserve">Mathias Wien </w:t>
      </w:r>
      <w:r w:rsidR="00A024C0">
        <w:rPr>
          <w:rFonts w:ascii="Aptos Display" w:eastAsia="Calibri" w:hAnsi="Aptos Display" w:cstheme="majorHAnsi"/>
          <w:lang w:val="en-CA"/>
        </w:rPr>
        <w:t>(</w:t>
      </w:r>
      <w:hyperlink r:id="rId14" w:history="1">
        <w:r w:rsidR="00A024C0" w:rsidRPr="00355980">
          <w:rPr>
            <w:rStyle w:val="Hyperlink"/>
            <w:rFonts w:ascii="Aptos Display" w:eastAsia="Calibri" w:hAnsi="Aptos Display" w:cstheme="majorHAnsi"/>
            <w:lang w:val="en-CA"/>
          </w:rPr>
          <w:t>wien@lfb.rwth-aachen.de</w:t>
        </w:r>
      </w:hyperlink>
      <w:r w:rsidR="00A024C0">
        <w:rPr>
          <w:rFonts w:ascii="Aptos Display" w:eastAsia="Calibri" w:hAnsi="Aptos Display" w:cstheme="majorHAnsi"/>
          <w:lang w:val="en-CA"/>
        </w:rPr>
        <w:t>)</w:t>
      </w:r>
      <w:r w:rsidR="00A024C0" w:rsidRPr="00A024C0">
        <w:rPr>
          <w:rFonts w:ascii="Aptos Display" w:eastAsia="Calibri" w:hAnsi="Aptos Display" w:cstheme="majorHAnsi"/>
          <w:lang w:val="en-CA"/>
        </w:rPr>
        <w:t xml:space="preserve"> </w:t>
      </w:r>
      <w:r w:rsidRPr="00ED3905">
        <w:rPr>
          <w:rFonts w:ascii="Aptos Display" w:eastAsia="Calibri" w:hAnsi="Aptos Display" w:cstheme="majorHAnsi"/>
          <w:lang w:val="en-CA"/>
        </w:rPr>
        <w:t>and submit responses for review at the 145</w:t>
      </w:r>
      <w:r w:rsidRPr="00365D6A">
        <w:rPr>
          <w:rFonts w:ascii="Aptos Display" w:eastAsia="Calibri" w:hAnsi="Aptos Display" w:cstheme="majorHAnsi"/>
          <w:vertAlign w:val="superscript"/>
          <w:lang w:val="en-CA"/>
        </w:rPr>
        <w:t>th</w:t>
      </w:r>
      <w:r>
        <w:rPr>
          <w:rFonts w:ascii="Aptos Display" w:eastAsia="Calibri" w:hAnsi="Aptos Display" w:cstheme="majorHAnsi"/>
          <w:lang w:val="en-CA"/>
        </w:rPr>
        <w:t xml:space="preserve"> </w:t>
      </w:r>
      <w:r w:rsidRPr="00ED3905">
        <w:rPr>
          <w:rFonts w:ascii="Aptos Display" w:eastAsia="Calibri" w:hAnsi="Aptos Display" w:cstheme="majorHAnsi"/>
          <w:lang w:val="en-CA"/>
        </w:rPr>
        <w:t xml:space="preserve">MPEG meeting in January 2024. Further details are given in the </w:t>
      </w:r>
      <w:r>
        <w:rPr>
          <w:rFonts w:ascii="Aptos Display" w:eastAsia="Calibri" w:hAnsi="Aptos Display" w:cstheme="majorHAnsi"/>
          <w:lang w:val="en-CA"/>
        </w:rPr>
        <w:t>c</w:t>
      </w:r>
      <w:r w:rsidRPr="00ED3905">
        <w:rPr>
          <w:rFonts w:ascii="Aptos Display" w:eastAsia="Calibri" w:hAnsi="Aptos Display" w:cstheme="majorHAnsi"/>
          <w:lang w:val="en-CA"/>
        </w:rPr>
        <w:t xml:space="preserve">all, issued as AG 5 document </w:t>
      </w:r>
      <w:hyperlink r:id="rId15" w:history="1">
        <w:r w:rsidRPr="00EE1D10">
          <w:rPr>
            <w:rStyle w:val="Hyperlink"/>
            <w:rFonts w:ascii="Aptos Display" w:eastAsia="Calibri" w:hAnsi="Aptos Display" w:cstheme="majorHAnsi"/>
            <w:lang w:val="en-CA"/>
          </w:rPr>
          <w:t>N 104</w:t>
        </w:r>
      </w:hyperlink>
      <w:r w:rsidRPr="00ED3905">
        <w:rPr>
          <w:rFonts w:ascii="Aptos Display" w:eastAsia="Calibri" w:hAnsi="Aptos Display" w:cstheme="majorHAnsi"/>
          <w:lang w:val="en-CA"/>
        </w:rPr>
        <w:t xml:space="preserve"> and available from the </w:t>
      </w:r>
      <w:hyperlink r:id="rId16" w:history="1">
        <w:r w:rsidRPr="00EE1D10">
          <w:rPr>
            <w:rStyle w:val="Hyperlink"/>
            <w:rFonts w:ascii="Aptos Display" w:eastAsia="Calibri" w:hAnsi="Aptos Display" w:cstheme="majorHAnsi"/>
            <w:lang w:val="en-CA"/>
          </w:rPr>
          <w:t>mpeg.org</w:t>
        </w:r>
      </w:hyperlink>
      <w:r w:rsidRPr="00ED3905">
        <w:rPr>
          <w:rFonts w:ascii="Aptos Display" w:eastAsia="Calibri" w:hAnsi="Aptos Display" w:cstheme="majorHAnsi"/>
          <w:lang w:val="en-CA"/>
        </w:rPr>
        <w:t xml:space="preserve"> website.</w:t>
      </w:r>
    </w:p>
    <w:p w14:paraId="36E5B954" w14:textId="670C0A6F" w:rsidR="00B91934" w:rsidRPr="00B91934" w:rsidRDefault="00EF60DF" w:rsidP="00B91934">
      <w:pPr>
        <w:pStyle w:val="Heading1"/>
        <w:rPr>
          <w:rFonts w:ascii="Aptos Display" w:eastAsia="Calibri" w:hAnsi="Aptos Display"/>
        </w:rPr>
      </w:pPr>
      <w:r w:rsidRPr="000A6882">
        <w:rPr>
          <w:rFonts w:ascii="Aptos Display" w:eastAsia="Calibri" w:hAnsi="Aptos Display"/>
          <w:lang w:val="en-CA"/>
        </w:rPr>
        <w:lastRenderedPageBreak/>
        <w:t>MPEG evaluates Call for Proposals on</w:t>
      </w:r>
      <w:r w:rsidR="00882BB7">
        <w:rPr>
          <w:rFonts w:ascii="Aptos Display" w:eastAsia="Calibri" w:hAnsi="Aptos Display"/>
          <w:lang w:val="en-CA"/>
        </w:rPr>
        <w:br/>
      </w:r>
      <w:r w:rsidRPr="000A6882">
        <w:rPr>
          <w:rFonts w:ascii="Aptos Display" w:eastAsia="Calibri" w:hAnsi="Aptos Display"/>
          <w:lang w:val="en-CA"/>
        </w:rPr>
        <w:t>Feature Compression for Video Coding for Machines</w:t>
      </w:r>
    </w:p>
    <w:p w14:paraId="69052506" w14:textId="7F0E34E2" w:rsidR="00D55C9A" w:rsidRDefault="00ED3905" w:rsidP="00EF60DF">
      <w:pPr>
        <w:spacing w:after="120"/>
        <w:jc w:val="both"/>
        <w:rPr>
          <w:rFonts w:ascii="Aptos Display" w:eastAsia="Calibri" w:hAnsi="Aptos Display" w:cstheme="majorHAnsi"/>
        </w:rPr>
      </w:pPr>
      <w:r>
        <w:rPr>
          <w:rFonts w:ascii="Aptos Display" w:eastAsia="Calibri" w:hAnsi="Aptos Display" w:cstheme="majorHAnsi"/>
          <w:lang w:val="en-CA"/>
        </w:rPr>
        <w:t>At the 144</w:t>
      </w:r>
      <w:r w:rsidRPr="00ED3905">
        <w:rPr>
          <w:rFonts w:ascii="Aptos Display" w:eastAsia="Calibri" w:hAnsi="Aptos Display" w:cstheme="majorHAnsi"/>
          <w:vertAlign w:val="superscript"/>
          <w:lang w:val="en-CA"/>
        </w:rPr>
        <w:t>th</w:t>
      </w:r>
      <w:r>
        <w:rPr>
          <w:rFonts w:ascii="Aptos Display" w:eastAsia="Calibri" w:hAnsi="Aptos Display" w:cstheme="majorHAnsi"/>
          <w:lang w:val="en-CA"/>
        </w:rPr>
        <w:t xml:space="preserve"> MPEG meeting, </w:t>
      </w:r>
      <w:r w:rsidRPr="00ED3905">
        <w:rPr>
          <w:rFonts w:ascii="Aptos Display" w:eastAsia="Calibri" w:hAnsi="Aptos Display" w:cstheme="majorHAnsi"/>
          <w:i/>
          <w:iCs/>
          <w:lang w:val="en-CA"/>
        </w:rPr>
        <w:t>MPEG Technical Requirements</w:t>
      </w:r>
      <w:r>
        <w:rPr>
          <w:rFonts w:ascii="Aptos Display" w:eastAsia="Calibri" w:hAnsi="Aptos Display" w:cstheme="majorHAnsi"/>
          <w:lang w:val="en-CA"/>
        </w:rPr>
        <w:t xml:space="preserve"> (WG 2) evaluated the responses to the Call for Proposals (</w:t>
      </w:r>
      <w:proofErr w:type="spellStart"/>
      <w:r>
        <w:rPr>
          <w:rFonts w:ascii="Aptos Display" w:eastAsia="Calibri" w:hAnsi="Aptos Display" w:cstheme="majorHAnsi"/>
          <w:lang w:val="en-CA"/>
        </w:rPr>
        <w:t>CfP</w:t>
      </w:r>
      <w:proofErr w:type="spellEnd"/>
      <w:r>
        <w:rPr>
          <w:rFonts w:ascii="Aptos Display" w:eastAsia="Calibri" w:hAnsi="Aptos Display" w:cstheme="majorHAnsi"/>
          <w:lang w:val="en-CA"/>
        </w:rPr>
        <w:t>) on Feature Compression for Video Coding for Machines (FCVCM).</w:t>
      </w:r>
      <w:r w:rsidR="00EF60DF" w:rsidRPr="00EF60DF">
        <w:rPr>
          <w:rFonts w:ascii="Aptos Display" w:eastAsia="Calibri" w:hAnsi="Aptos Display" w:cstheme="majorHAnsi"/>
          <w:lang w:val="en-CA"/>
        </w:rPr>
        <w:t xml:space="preserve"> </w:t>
      </w:r>
      <w:r w:rsidR="00D55C9A" w:rsidRPr="00D55C9A">
        <w:rPr>
          <w:rFonts w:ascii="Aptos Display" w:eastAsia="Calibri" w:hAnsi="Aptos Display" w:cstheme="majorHAnsi"/>
        </w:rPr>
        <w:t>Feature Compression for Video Coding for Machines investigates technology directed towards compression of intermediate ‘features’ encountered within neural networks, enabling use cases such as distributed execution of neural networks. This stands in contrast to Video Coding for Machines, which compresse</w:t>
      </w:r>
      <w:r w:rsidR="00A024C0">
        <w:rPr>
          <w:rFonts w:ascii="Aptos Display" w:eastAsia="Calibri" w:hAnsi="Aptos Display" w:cstheme="majorHAnsi"/>
        </w:rPr>
        <w:t>s</w:t>
      </w:r>
      <w:r w:rsidR="00D55C9A" w:rsidRPr="00D55C9A">
        <w:rPr>
          <w:rFonts w:ascii="Aptos Display" w:eastAsia="Calibri" w:hAnsi="Aptos Display" w:cstheme="majorHAnsi"/>
        </w:rPr>
        <w:t xml:space="preserve"> conventional video data but with optimizations targeting machine consumption of the decoded video, rather than human consumption.</w:t>
      </w:r>
      <w:r w:rsidR="00D55C9A">
        <w:rPr>
          <w:rFonts w:ascii="Aptos Display" w:eastAsia="Calibri" w:hAnsi="Aptos Display" w:cstheme="majorHAnsi"/>
        </w:rPr>
        <w:t xml:space="preserve"> </w:t>
      </w:r>
    </w:p>
    <w:p w14:paraId="68658455" w14:textId="633AFCE7" w:rsidR="00EF60DF" w:rsidRPr="00EF60DF" w:rsidRDefault="00EF60DF" w:rsidP="00EF60DF">
      <w:pPr>
        <w:spacing w:after="120"/>
        <w:jc w:val="both"/>
        <w:rPr>
          <w:rFonts w:ascii="Aptos Display" w:eastAsia="Calibri" w:hAnsi="Aptos Display" w:cstheme="majorHAnsi"/>
          <w:lang w:val="en-CA"/>
        </w:rPr>
      </w:pPr>
      <w:r w:rsidRPr="00EF60DF">
        <w:rPr>
          <w:rFonts w:ascii="Aptos Display" w:eastAsia="Calibri" w:hAnsi="Aptos Display" w:cstheme="majorHAnsi"/>
          <w:lang w:val="en-CA"/>
        </w:rPr>
        <w:t xml:space="preserve">According to the </w:t>
      </w:r>
      <w:r w:rsidR="00882BB7">
        <w:rPr>
          <w:rFonts w:ascii="Aptos Display" w:eastAsia="Calibri" w:hAnsi="Aptos Display" w:cstheme="majorHAnsi"/>
          <w:lang w:val="en-CA"/>
        </w:rPr>
        <w:t xml:space="preserve">12 </w:t>
      </w:r>
      <w:r w:rsidRPr="00EF60DF">
        <w:rPr>
          <w:rFonts w:ascii="Aptos Display" w:eastAsia="Calibri" w:hAnsi="Aptos Display" w:cstheme="majorHAnsi"/>
          <w:lang w:val="en-CA"/>
        </w:rPr>
        <w:t>responses</w:t>
      </w:r>
      <w:r w:rsidR="00882BB7">
        <w:rPr>
          <w:rFonts w:ascii="Aptos Display" w:eastAsia="Calibri" w:hAnsi="Aptos Display" w:cstheme="majorHAnsi"/>
          <w:lang w:val="en-CA"/>
        </w:rPr>
        <w:t xml:space="preserve"> received to this </w:t>
      </w:r>
      <w:proofErr w:type="spellStart"/>
      <w:r w:rsidR="00882BB7">
        <w:rPr>
          <w:rFonts w:ascii="Aptos Display" w:eastAsia="Calibri" w:hAnsi="Aptos Display" w:cstheme="majorHAnsi"/>
          <w:lang w:val="en-CA"/>
        </w:rPr>
        <w:t>CfP</w:t>
      </w:r>
      <w:proofErr w:type="spellEnd"/>
      <w:r w:rsidRPr="00EF60DF">
        <w:rPr>
          <w:rFonts w:ascii="Aptos Display" w:eastAsia="Calibri" w:hAnsi="Aptos Display" w:cstheme="majorHAnsi"/>
          <w:lang w:val="en-CA"/>
        </w:rPr>
        <w:t xml:space="preserve">, </w:t>
      </w:r>
      <w:r w:rsidR="00ED3905">
        <w:rPr>
          <w:rFonts w:ascii="Aptos Display" w:eastAsia="Calibri" w:hAnsi="Aptos Display" w:cstheme="majorHAnsi"/>
          <w:lang w:val="en-CA"/>
        </w:rPr>
        <w:t xml:space="preserve">the </w:t>
      </w:r>
      <w:r w:rsidRPr="00EF60DF">
        <w:rPr>
          <w:rFonts w:ascii="Aptos Display" w:eastAsia="Calibri" w:hAnsi="Aptos Display" w:cstheme="majorHAnsi"/>
          <w:lang w:val="en-CA"/>
        </w:rPr>
        <w:t xml:space="preserve">overall pipeline of FCVCM can be divided into two stages: </w:t>
      </w:r>
      <w:r w:rsidR="00ED3905" w:rsidRPr="00ED3905">
        <w:rPr>
          <w:rFonts w:ascii="Aptos Display" w:eastAsia="Calibri" w:hAnsi="Aptos Display" w:cstheme="majorHAnsi"/>
          <w:i/>
          <w:iCs/>
          <w:lang w:val="en-CA"/>
        </w:rPr>
        <w:t>(1)</w:t>
      </w:r>
      <w:r w:rsidR="00ED3905">
        <w:rPr>
          <w:rFonts w:ascii="Aptos Display" w:eastAsia="Calibri" w:hAnsi="Aptos Display" w:cstheme="majorHAnsi"/>
          <w:lang w:val="en-CA"/>
        </w:rPr>
        <w:t xml:space="preserve"> </w:t>
      </w:r>
      <w:r w:rsidRPr="00EF60DF">
        <w:rPr>
          <w:rFonts w:ascii="Aptos Display" w:eastAsia="Calibri" w:hAnsi="Aptos Display" w:cstheme="majorHAnsi"/>
          <w:lang w:val="en-CA"/>
        </w:rPr>
        <w:t xml:space="preserve">feature reduction and </w:t>
      </w:r>
      <w:r w:rsidR="00ED3905" w:rsidRPr="00ED3905">
        <w:rPr>
          <w:rFonts w:ascii="Aptos Display" w:eastAsia="Calibri" w:hAnsi="Aptos Display" w:cstheme="majorHAnsi"/>
          <w:i/>
          <w:iCs/>
          <w:lang w:val="en-CA"/>
        </w:rPr>
        <w:t>(2)</w:t>
      </w:r>
      <w:r w:rsidR="00ED3905">
        <w:rPr>
          <w:rFonts w:ascii="Aptos Display" w:eastAsia="Calibri" w:hAnsi="Aptos Display" w:cstheme="majorHAnsi"/>
          <w:lang w:val="en-CA"/>
        </w:rPr>
        <w:t xml:space="preserve"> </w:t>
      </w:r>
      <w:r w:rsidRPr="00EF60DF">
        <w:rPr>
          <w:rFonts w:ascii="Aptos Display" w:eastAsia="Calibri" w:hAnsi="Aptos Display" w:cstheme="majorHAnsi"/>
          <w:lang w:val="en-CA"/>
        </w:rPr>
        <w:t xml:space="preserve">feature coding. Technologies </w:t>
      </w:r>
      <w:r w:rsidR="00882BB7">
        <w:rPr>
          <w:rFonts w:ascii="Aptos Display" w:eastAsia="Calibri" w:hAnsi="Aptos Display" w:cstheme="majorHAnsi"/>
          <w:lang w:val="en-CA"/>
        </w:rPr>
        <w:t>related</w:t>
      </w:r>
      <w:r w:rsidRPr="00EF60DF">
        <w:rPr>
          <w:rFonts w:ascii="Aptos Display" w:eastAsia="Calibri" w:hAnsi="Aptos Display" w:cstheme="majorHAnsi"/>
          <w:lang w:val="en-CA"/>
        </w:rPr>
        <w:t xml:space="preserve"> to feature reduction include</w:t>
      </w:r>
      <w:r w:rsidR="00ED3905">
        <w:rPr>
          <w:rFonts w:ascii="Aptos Display" w:eastAsia="Calibri" w:hAnsi="Aptos Display" w:cstheme="majorHAnsi"/>
          <w:lang w:val="en-CA"/>
        </w:rPr>
        <w:t xml:space="preserve"> – but are not limited to –</w:t>
      </w:r>
      <w:r w:rsidRPr="00EF60DF">
        <w:rPr>
          <w:rFonts w:ascii="Aptos Display" w:eastAsia="Calibri" w:hAnsi="Aptos Display" w:cstheme="majorHAnsi"/>
          <w:lang w:val="en-CA"/>
        </w:rPr>
        <w:t xml:space="preserve"> neural</w:t>
      </w:r>
      <w:r w:rsidR="00ED3905">
        <w:rPr>
          <w:rFonts w:ascii="Aptos Display" w:eastAsia="Calibri" w:hAnsi="Aptos Display" w:cstheme="majorHAnsi"/>
          <w:lang w:val="en-CA"/>
        </w:rPr>
        <w:t xml:space="preserve"> </w:t>
      </w:r>
      <w:r w:rsidRPr="00EF60DF">
        <w:rPr>
          <w:rFonts w:ascii="Aptos Display" w:eastAsia="Calibri" w:hAnsi="Aptos Display" w:cstheme="majorHAnsi"/>
          <w:lang w:val="en-CA"/>
        </w:rPr>
        <w:t xml:space="preserve">network-based feature fusion, temporal and spatial resampling, </w:t>
      </w:r>
      <w:r w:rsidR="00ED3905">
        <w:rPr>
          <w:rFonts w:ascii="Aptos Display" w:eastAsia="Calibri" w:hAnsi="Aptos Display" w:cstheme="majorHAnsi"/>
          <w:lang w:val="en-CA"/>
        </w:rPr>
        <w:t xml:space="preserve">and </w:t>
      </w:r>
      <w:r w:rsidRPr="00EF60DF">
        <w:rPr>
          <w:rFonts w:ascii="Aptos Display" w:eastAsia="Calibri" w:hAnsi="Aptos Display" w:cstheme="majorHAnsi"/>
          <w:lang w:val="en-CA"/>
        </w:rPr>
        <w:t xml:space="preserve">adaptive feature truncation. </w:t>
      </w:r>
      <w:r w:rsidR="00882BB7">
        <w:rPr>
          <w:rFonts w:ascii="Aptos Display" w:eastAsia="Calibri" w:hAnsi="Aptos Display" w:cstheme="majorHAnsi"/>
          <w:lang w:val="en-CA"/>
        </w:rPr>
        <w:t>T</w:t>
      </w:r>
      <w:r w:rsidRPr="00EF60DF">
        <w:rPr>
          <w:rFonts w:ascii="Aptos Display" w:eastAsia="Calibri" w:hAnsi="Aptos Display" w:cstheme="majorHAnsi"/>
          <w:lang w:val="en-CA"/>
        </w:rPr>
        <w:t xml:space="preserve">echnologies </w:t>
      </w:r>
      <w:r w:rsidR="00882BB7">
        <w:rPr>
          <w:rFonts w:ascii="Aptos Display" w:eastAsia="Calibri" w:hAnsi="Aptos Display" w:cstheme="majorHAnsi"/>
          <w:lang w:val="en-CA"/>
        </w:rPr>
        <w:t>related</w:t>
      </w:r>
      <w:r w:rsidRPr="00EF60DF">
        <w:rPr>
          <w:rFonts w:ascii="Aptos Display" w:eastAsia="Calibri" w:hAnsi="Aptos Display" w:cstheme="majorHAnsi"/>
          <w:lang w:val="en-CA"/>
        </w:rPr>
        <w:t xml:space="preserve"> to feature coding include</w:t>
      </w:r>
      <w:r w:rsidR="00ED3905">
        <w:rPr>
          <w:rFonts w:ascii="Aptos Display" w:eastAsia="Calibri" w:hAnsi="Aptos Display" w:cstheme="majorHAnsi"/>
          <w:lang w:val="en-CA"/>
        </w:rPr>
        <w:t xml:space="preserve"> </w:t>
      </w:r>
      <w:r w:rsidRPr="00EF60DF">
        <w:rPr>
          <w:rFonts w:ascii="Aptos Display" w:eastAsia="Calibri" w:hAnsi="Aptos Display" w:cstheme="majorHAnsi"/>
          <w:lang w:val="en-CA"/>
        </w:rPr>
        <w:t>learning-based codecs, block-based exiting video codecs</w:t>
      </w:r>
      <w:r w:rsidR="00ED3905">
        <w:rPr>
          <w:rFonts w:ascii="Aptos Display" w:eastAsia="Calibri" w:hAnsi="Aptos Display" w:cstheme="majorHAnsi"/>
          <w:lang w:val="en-CA"/>
        </w:rPr>
        <w:t>,</w:t>
      </w:r>
      <w:r w:rsidRPr="00EF60DF">
        <w:rPr>
          <w:rFonts w:ascii="Aptos Display" w:eastAsia="Calibri" w:hAnsi="Aptos Display" w:cstheme="majorHAnsi"/>
          <w:lang w:val="en-CA"/>
        </w:rPr>
        <w:t xml:space="preserve"> and hybrid codecs.</w:t>
      </w:r>
    </w:p>
    <w:p w14:paraId="1992A937" w14:textId="27C16139" w:rsidR="00EF60DF" w:rsidRPr="00EF60DF" w:rsidRDefault="00ED3905" w:rsidP="00EF60DF">
      <w:pPr>
        <w:spacing w:after="120"/>
        <w:jc w:val="both"/>
        <w:rPr>
          <w:rFonts w:ascii="Aptos Display" w:eastAsia="Calibri" w:hAnsi="Aptos Display" w:cstheme="majorHAnsi"/>
          <w:lang w:val="en-CA"/>
        </w:rPr>
      </w:pPr>
      <w:r>
        <w:rPr>
          <w:rFonts w:ascii="Aptos Display" w:eastAsia="Calibri" w:hAnsi="Aptos Display" w:cstheme="majorHAnsi"/>
          <w:lang w:val="en-CA"/>
        </w:rPr>
        <w:t>All r</w:t>
      </w:r>
      <w:r w:rsidR="00EF60DF" w:rsidRPr="00EF60DF">
        <w:rPr>
          <w:rFonts w:ascii="Aptos Display" w:eastAsia="Calibri" w:hAnsi="Aptos Display" w:cstheme="majorHAnsi"/>
          <w:lang w:val="en-CA"/>
        </w:rPr>
        <w:t xml:space="preserve">esponses were evaluated on </w:t>
      </w:r>
      <w:r>
        <w:rPr>
          <w:rFonts w:ascii="Aptos Display" w:eastAsia="Calibri" w:hAnsi="Aptos Display" w:cstheme="majorHAnsi"/>
          <w:lang w:val="en-CA"/>
        </w:rPr>
        <w:t>three</w:t>
      </w:r>
      <w:r w:rsidR="00EF60DF" w:rsidRPr="00EF60DF">
        <w:rPr>
          <w:rFonts w:ascii="Aptos Display" w:eastAsia="Calibri" w:hAnsi="Aptos Display" w:cstheme="majorHAnsi"/>
          <w:lang w:val="en-CA"/>
        </w:rPr>
        <w:t xml:space="preserve"> tasks across </w:t>
      </w:r>
      <w:r>
        <w:rPr>
          <w:rFonts w:ascii="Aptos Display" w:eastAsia="Calibri" w:hAnsi="Aptos Display" w:cstheme="majorHAnsi"/>
          <w:lang w:val="en-CA"/>
        </w:rPr>
        <w:t>four</w:t>
      </w:r>
      <w:r w:rsidR="00EF60DF" w:rsidRPr="00EF60DF">
        <w:rPr>
          <w:rFonts w:ascii="Aptos Display" w:eastAsia="Calibri" w:hAnsi="Aptos Display" w:cstheme="majorHAnsi"/>
          <w:lang w:val="en-CA"/>
        </w:rPr>
        <w:t xml:space="preserve"> datasets. The </w:t>
      </w:r>
      <w:r w:rsidR="00882BB7">
        <w:rPr>
          <w:rFonts w:ascii="Aptos Display" w:eastAsia="Calibri" w:hAnsi="Aptos Display" w:cstheme="majorHAnsi"/>
          <w:lang w:val="en-CA"/>
        </w:rPr>
        <w:t xml:space="preserve">results provide an overall gain, measured in average </w:t>
      </w:r>
      <w:proofErr w:type="spellStart"/>
      <w:r w:rsidR="00882BB7" w:rsidRPr="00882BB7">
        <w:rPr>
          <w:rFonts w:ascii="Aptos Display" w:eastAsia="Calibri" w:hAnsi="Aptos Display" w:cstheme="majorHAnsi"/>
          <w:lang w:val="en-CA"/>
        </w:rPr>
        <w:t>Bjøntegaard</w:t>
      </w:r>
      <w:proofErr w:type="spellEnd"/>
      <w:r w:rsidR="00882BB7" w:rsidRPr="00882BB7">
        <w:rPr>
          <w:rFonts w:ascii="Aptos Display" w:eastAsia="Calibri" w:hAnsi="Aptos Display" w:cstheme="majorHAnsi"/>
          <w:lang w:val="en-CA"/>
        </w:rPr>
        <w:t>-Delta (BD)</w:t>
      </w:r>
      <w:r w:rsidR="00882BB7">
        <w:rPr>
          <w:rFonts w:ascii="Aptos Display" w:eastAsia="Calibri" w:hAnsi="Aptos Display" w:cstheme="majorHAnsi"/>
          <w:lang w:val="en-CA"/>
        </w:rPr>
        <w:t xml:space="preserve"> rate, of up to</w:t>
      </w:r>
      <w:r w:rsidR="00EF60DF" w:rsidRPr="00EF60DF">
        <w:rPr>
          <w:rFonts w:ascii="Aptos Display" w:eastAsia="Calibri" w:hAnsi="Aptos Display" w:cstheme="majorHAnsi"/>
          <w:lang w:val="en-CA"/>
        </w:rPr>
        <w:t xml:space="preserve"> 94% against the feature anchors and 69% against the </w:t>
      </w:r>
      <w:r w:rsidR="00882BB7">
        <w:rPr>
          <w:rFonts w:ascii="Aptos Display" w:eastAsia="Calibri" w:hAnsi="Aptos Display" w:cstheme="majorHAnsi"/>
          <w:lang w:val="en-CA"/>
        </w:rPr>
        <w:t>visual</w:t>
      </w:r>
      <w:r w:rsidR="00EF60DF" w:rsidRPr="00EF60DF">
        <w:rPr>
          <w:rFonts w:ascii="Aptos Display" w:eastAsia="Calibri" w:hAnsi="Aptos Display" w:cstheme="majorHAnsi"/>
          <w:lang w:val="en-CA"/>
        </w:rPr>
        <w:t xml:space="preserve"> anchors. All requirements that were defined by WG 2 were addressed by different proposals and a test model has been defined.</w:t>
      </w:r>
    </w:p>
    <w:p w14:paraId="2A7271E2" w14:textId="5ED79CA5" w:rsidR="00EF60DF" w:rsidRPr="00EF60DF" w:rsidRDefault="00EF60DF" w:rsidP="00EF60DF">
      <w:pPr>
        <w:spacing w:after="120"/>
        <w:jc w:val="both"/>
        <w:rPr>
          <w:rFonts w:ascii="Aptos Display" w:eastAsia="Calibri" w:hAnsi="Aptos Display" w:cstheme="majorHAnsi"/>
          <w:lang w:val="en-CA"/>
        </w:rPr>
      </w:pPr>
      <w:r w:rsidRPr="00EF60DF">
        <w:rPr>
          <w:rFonts w:ascii="Aptos Display" w:eastAsia="Calibri" w:hAnsi="Aptos Display" w:cstheme="majorHAnsi"/>
          <w:lang w:val="en-CA"/>
        </w:rPr>
        <w:t xml:space="preserve">Given the success of this call, MPEG will continue working on video </w:t>
      </w:r>
      <w:r w:rsidR="00F703DE">
        <w:rPr>
          <w:rFonts w:ascii="Aptos Display" w:eastAsia="Calibri" w:hAnsi="Aptos Display" w:cstheme="majorHAnsi"/>
          <w:lang w:val="en-CA"/>
        </w:rPr>
        <w:t xml:space="preserve">feature </w:t>
      </w:r>
      <w:r w:rsidRPr="00EF60DF">
        <w:rPr>
          <w:rFonts w:ascii="Aptos Display" w:eastAsia="Calibri" w:hAnsi="Aptos Display" w:cstheme="majorHAnsi"/>
          <w:lang w:val="en-CA"/>
        </w:rPr>
        <w:t xml:space="preserve">compression methods for machine vision purposes. The work will continue in </w:t>
      </w:r>
      <w:r w:rsidR="009D36D4" w:rsidRPr="00235E4D">
        <w:rPr>
          <w:rFonts w:ascii="Aptos Display" w:eastAsia="Calibri" w:hAnsi="Aptos Display" w:cstheme="majorHAnsi"/>
          <w:i/>
          <w:iCs/>
          <w:lang w:val="en-CA"/>
        </w:rPr>
        <w:t xml:space="preserve">MPEG </w:t>
      </w:r>
      <w:r w:rsidRPr="00235E4D">
        <w:rPr>
          <w:rFonts w:ascii="Aptos Display" w:eastAsia="Calibri" w:hAnsi="Aptos Display" w:cstheme="majorHAnsi"/>
          <w:i/>
          <w:iCs/>
          <w:lang w:val="en-CA"/>
        </w:rPr>
        <w:t>Video Coding</w:t>
      </w:r>
      <w:r w:rsidR="009D36D4">
        <w:rPr>
          <w:rFonts w:ascii="Aptos Display" w:eastAsia="Calibri" w:hAnsi="Aptos Display" w:cstheme="majorHAnsi"/>
          <w:lang w:val="en-CA"/>
        </w:rPr>
        <w:t xml:space="preserve"> (</w:t>
      </w:r>
      <w:r w:rsidR="009D36D4" w:rsidRPr="00EF60DF">
        <w:rPr>
          <w:rFonts w:ascii="Aptos Display" w:eastAsia="Calibri" w:hAnsi="Aptos Display" w:cstheme="majorHAnsi"/>
          <w:lang w:val="en-CA"/>
        </w:rPr>
        <w:t>WG 4</w:t>
      </w:r>
      <w:r w:rsidRPr="00EF60DF">
        <w:rPr>
          <w:rFonts w:ascii="Aptos Display" w:eastAsia="Calibri" w:hAnsi="Aptos Display" w:cstheme="majorHAnsi"/>
          <w:lang w:val="en-CA"/>
        </w:rPr>
        <w:t>) where a new standardization project will be started</w:t>
      </w:r>
      <w:r w:rsidR="00D55C9A">
        <w:rPr>
          <w:rFonts w:ascii="Aptos Display" w:eastAsia="Calibri" w:hAnsi="Aptos Display" w:cstheme="majorHAnsi"/>
          <w:lang w:val="en-CA"/>
        </w:rPr>
        <w:t xml:space="preserve"> and </w:t>
      </w:r>
      <w:r w:rsidR="00FE2459" w:rsidRPr="00FE2459">
        <w:rPr>
          <w:rFonts w:ascii="Aptos Display" w:eastAsia="Calibri" w:hAnsi="Aptos Display" w:cstheme="majorHAnsi"/>
          <w:lang w:val="en-CA"/>
        </w:rPr>
        <w:t xml:space="preserve">is planned to be completed and reach the status of Final Draft International Standard (FDIS) by </w:t>
      </w:r>
      <w:r w:rsidR="00D55C9A">
        <w:rPr>
          <w:rFonts w:ascii="Aptos Display" w:eastAsia="Calibri" w:hAnsi="Aptos Display" w:cstheme="majorHAnsi"/>
          <w:lang w:val="en-CA"/>
        </w:rPr>
        <w:t>July 2025.</w:t>
      </w:r>
    </w:p>
    <w:p w14:paraId="62DA125F" w14:textId="0387A8D9" w:rsidR="00EF60DF" w:rsidRPr="000D4B28" w:rsidRDefault="00EF60DF" w:rsidP="00EF60DF">
      <w:pPr>
        <w:pBdr>
          <w:top w:val="nil"/>
          <w:left w:val="nil"/>
          <w:bottom w:val="nil"/>
          <w:right w:val="nil"/>
          <w:between w:val="nil"/>
        </w:pBdr>
        <w:spacing w:after="360"/>
        <w:jc w:val="both"/>
        <w:rPr>
          <w:rFonts w:ascii="Aptos Display" w:eastAsia="Calibri" w:hAnsi="Aptos Display" w:cstheme="majorHAnsi"/>
          <w:lang w:val="en-CA"/>
        </w:rPr>
      </w:pPr>
      <w:r w:rsidRPr="00EF60DF">
        <w:rPr>
          <w:rFonts w:ascii="Aptos Display" w:eastAsia="Calibri" w:hAnsi="Aptos Display" w:cstheme="majorHAnsi"/>
          <w:lang w:val="en-CA"/>
        </w:rPr>
        <w:t xml:space="preserve">WG 2 thanks the proponents who submitted responses to the </w:t>
      </w:r>
      <w:proofErr w:type="spellStart"/>
      <w:r w:rsidRPr="00EF60DF">
        <w:rPr>
          <w:rFonts w:ascii="Aptos Display" w:eastAsia="Calibri" w:hAnsi="Aptos Display" w:cstheme="majorHAnsi"/>
          <w:lang w:val="en-CA"/>
        </w:rPr>
        <w:t>CfP</w:t>
      </w:r>
      <w:proofErr w:type="spellEnd"/>
      <w:r w:rsidRPr="00EF60DF">
        <w:rPr>
          <w:rFonts w:ascii="Aptos Display" w:eastAsia="Calibri" w:hAnsi="Aptos Display" w:cstheme="majorHAnsi"/>
          <w:lang w:val="en-CA"/>
        </w:rPr>
        <w:t xml:space="preserve"> and the test administrator. MPEG will continue to collect and solicit feedback to improve the test model in the upcoming meetings.</w:t>
      </w:r>
    </w:p>
    <w:p w14:paraId="13F3B5A1" w14:textId="1A170B1E" w:rsidR="00B91934" w:rsidRPr="000D4B28" w:rsidRDefault="00882BB7" w:rsidP="00B91934">
      <w:pPr>
        <w:pStyle w:val="Heading1"/>
        <w:rPr>
          <w:rFonts w:ascii="Aptos Display" w:eastAsia="Calibri" w:hAnsi="Aptos Display"/>
          <w:lang w:val="en-CA"/>
        </w:rPr>
      </w:pPr>
      <w:r>
        <w:rPr>
          <w:rFonts w:ascii="Aptos Display" w:eastAsia="Calibri" w:hAnsi="Aptos Display"/>
          <w:lang w:val="en-CA"/>
        </w:rPr>
        <w:t>MPEG progresse</w:t>
      </w:r>
      <w:r w:rsidR="0038599C">
        <w:rPr>
          <w:rFonts w:ascii="Aptos Display" w:eastAsia="Calibri" w:hAnsi="Aptos Display"/>
          <w:lang w:val="en-CA"/>
        </w:rPr>
        <w:t>s</w:t>
      </w:r>
      <w:r>
        <w:rPr>
          <w:rFonts w:ascii="Aptos Display" w:eastAsia="Calibri" w:hAnsi="Aptos Display"/>
          <w:lang w:val="en-CA"/>
        </w:rPr>
        <w:t xml:space="preserve"> </w:t>
      </w:r>
      <w:r w:rsidR="00EF60DF" w:rsidRPr="00882BB7">
        <w:rPr>
          <w:rFonts w:ascii="Aptos Display" w:eastAsia="Calibri" w:hAnsi="Aptos Display"/>
          <w:lang w:val="en-CA"/>
        </w:rPr>
        <w:t>ISOBMFF</w:t>
      </w:r>
      <w:r>
        <w:rPr>
          <w:rFonts w:ascii="Aptos Display" w:eastAsia="Calibri" w:hAnsi="Aptos Display"/>
          <w:lang w:val="en-CA"/>
        </w:rPr>
        <w:t>-</w:t>
      </w:r>
      <w:r w:rsidR="00EF60DF" w:rsidRPr="00882BB7">
        <w:rPr>
          <w:rFonts w:ascii="Aptos Display" w:eastAsia="Calibri" w:hAnsi="Aptos Display"/>
          <w:lang w:val="en-CA"/>
        </w:rPr>
        <w:t xml:space="preserve">related </w:t>
      </w:r>
      <w:r>
        <w:rPr>
          <w:rFonts w:ascii="Aptos Display" w:eastAsia="Calibri" w:hAnsi="Aptos Display"/>
          <w:lang w:val="en-CA"/>
        </w:rPr>
        <w:t>S</w:t>
      </w:r>
      <w:r w:rsidR="00EF60DF" w:rsidRPr="00882BB7">
        <w:rPr>
          <w:rFonts w:ascii="Aptos Display" w:eastAsia="Calibri" w:hAnsi="Aptos Display"/>
          <w:lang w:val="en-CA"/>
        </w:rPr>
        <w:t>tandards</w:t>
      </w:r>
      <w:r w:rsidR="00A024C0">
        <w:rPr>
          <w:rFonts w:ascii="Aptos Display" w:eastAsia="Calibri" w:hAnsi="Aptos Display"/>
          <w:lang w:val="en-CA"/>
        </w:rPr>
        <w:t xml:space="preserve"> </w:t>
      </w:r>
      <w:r w:rsidR="0038599C">
        <w:rPr>
          <w:rFonts w:ascii="Aptos Display" w:eastAsia="Calibri" w:hAnsi="Aptos Display"/>
          <w:lang w:val="en-CA"/>
        </w:rPr>
        <w:t>for the</w:t>
      </w:r>
      <w:r w:rsidR="00A024C0">
        <w:rPr>
          <w:rFonts w:ascii="Aptos Display" w:eastAsia="Calibri" w:hAnsi="Aptos Display"/>
          <w:lang w:val="en-CA"/>
        </w:rPr>
        <w:br/>
      </w:r>
      <w:r w:rsidR="0038599C">
        <w:rPr>
          <w:rFonts w:ascii="Aptos Display" w:eastAsia="Calibri" w:hAnsi="Aptos Display"/>
          <w:lang w:val="en-CA"/>
        </w:rPr>
        <w:t>Carriage of Network Abstraction Layer Video Data</w:t>
      </w:r>
    </w:p>
    <w:p w14:paraId="33445984" w14:textId="77777777" w:rsidR="00CE000F" w:rsidRDefault="00ED3905" w:rsidP="00CE000F">
      <w:pPr>
        <w:spacing w:after="120"/>
        <w:jc w:val="both"/>
        <w:rPr>
          <w:rFonts w:ascii="Aptos Display" w:eastAsia="Calibri" w:hAnsi="Aptos Display" w:cstheme="majorHAnsi"/>
          <w:lang w:val="en-CA"/>
        </w:rPr>
      </w:pPr>
      <w:r w:rsidRPr="00ED3905">
        <w:rPr>
          <w:rFonts w:ascii="Aptos Display" w:eastAsia="Calibri" w:hAnsi="Aptos Display" w:cstheme="majorHAnsi"/>
          <w:lang w:val="en-CA"/>
        </w:rPr>
        <w:t>At the 144</w:t>
      </w:r>
      <w:r w:rsidRPr="00ED3905">
        <w:rPr>
          <w:rFonts w:ascii="Aptos Display" w:eastAsia="Calibri" w:hAnsi="Aptos Display" w:cstheme="majorHAnsi"/>
          <w:vertAlign w:val="superscript"/>
          <w:lang w:val="en-CA"/>
        </w:rPr>
        <w:t>th</w:t>
      </w:r>
      <w:r>
        <w:rPr>
          <w:rFonts w:ascii="Aptos Display" w:eastAsia="Calibri" w:hAnsi="Aptos Display" w:cstheme="majorHAnsi"/>
          <w:lang w:val="en-CA"/>
        </w:rPr>
        <w:t xml:space="preserve"> </w:t>
      </w:r>
      <w:r w:rsidRPr="00ED3905">
        <w:rPr>
          <w:rFonts w:ascii="Aptos Display" w:eastAsia="Calibri" w:hAnsi="Aptos Display" w:cstheme="majorHAnsi"/>
          <w:lang w:val="en-CA"/>
        </w:rPr>
        <w:t xml:space="preserve">MPEG meeting, </w:t>
      </w:r>
      <w:r w:rsidRPr="00F65A11">
        <w:rPr>
          <w:rFonts w:ascii="Aptos Display" w:eastAsia="Calibri" w:hAnsi="Aptos Display" w:cstheme="majorHAnsi"/>
          <w:i/>
          <w:iCs/>
          <w:lang w:val="en-CA"/>
        </w:rPr>
        <w:t>MPEG Systems</w:t>
      </w:r>
      <w:r w:rsidRPr="00ED3905">
        <w:rPr>
          <w:rFonts w:ascii="Aptos Display" w:eastAsia="Calibri" w:hAnsi="Aptos Display" w:cstheme="majorHAnsi"/>
          <w:lang w:val="en-CA"/>
        </w:rPr>
        <w:t xml:space="preserve"> (WG </w:t>
      </w:r>
      <w:r>
        <w:rPr>
          <w:rFonts w:ascii="Aptos Display" w:eastAsia="Calibri" w:hAnsi="Aptos Display" w:cstheme="majorHAnsi"/>
          <w:lang w:val="en-CA"/>
        </w:rPr>
        <w:t>3</w:t>
      </w:r>
      <w:r w:rsidRPr="00ED3905">
        <w:rPr>
          <w:rFonts w:ascii="Aptos Display" w:eastAsia="Calibri" w:hAnsi="Aptos Display" w:cstheme="majorHAnsi"/>
          <w:lang w:val="en-CA"/>
        </w:rPr>
        <w:t xml:space="preserve">) </w:t>
      </w:r>
      <w:r w:rsidR="00CE000F">
        <w:rPr>
          <w:rFonts w:ascii="Aptos Display" w:eastAsia="Calibri" w:hAnsi="Aptos Display" w:cstheme="majorHAnsi"/>
          <w:lang w:val="en-CA"/>
        </w:rPr>
        <w:t>progressed the development of various ISO Base Media File Format (ISOBMFF) related standards.</w:t>
      </w:r>
    </w:p>
    <w:p w14:paraId="5CC8BC2E" w14:textId="71404287" w:rsidR="00CE000F" w:rsidRDefault="00CE000F" w:rsidP="00CE000F">
      <w:pPr>
        <w:spacing w:after="120"/>
        <w:jc w:val="both"/>
        <w:rPr>
          <w:rFonts w:ascii="Aptos Display" w:eastAsia="Calibri" w:hAnsi="Aptos Display" w:cstheme="majorHAnsi"/>
          <w:lang w:val="en-CA"/>
        </w:rPr>
      </w:pPr>
      <w:r w:rsidRPr="00CE000F">
        <w:rPr>
          <w:rFonts w:ascii="Aptos Display" w:eastAsia="Calibri" w:hAnsi="Aptos Display" w:cstheme="majorHAnsi"/>
          <w:lang w:val="en-CA"/>
        </w:rPr>
        <w:t>As a part of the family of ISOBMFF</w:t>
      </w:r>
      <w:r>
        <w:rPr>
          <w:rFonts w:ascii="Aptos Display" w:eastAsia="Calibri" w:hAnsi="Aptos Display" w:cstheme="majorHAnsi"/>
          <w:lang w:val="en-CA"/>
        </w:rPr>
        <w:t>-</w:t>
      </w:r>
      <w:r w:rsidRPr="00CE000F">
        <w:rPr>
          <w:rFonts w:ascii="Aptos Display" w:eastAsia="Calibri" w:hAnsi="Aptos Display" w:cstheme="majorHAnsi"/>
          <w:lang w:val="en-CA"/>
        </w:rPr>
        <w:t xml:space="preserve">related standards, ISO/IEC 14496-15 defines </w:t>
      </w:r>
      <w:r>
        <w:rPr>
          <w:rFonts w:ascii="Aptos Display" w:eastAsia="Calibri" w:hAnsi="Aptos Display" w:cstheme="majorHAnsi"/>
          <w:lang w:val="en-CA"/>
        </w:rPr>
        <w:t xml:space="preserve">the </w:t>
      </w:r>
      <w:r w:rsidRPr="00CE000F">
        <w:rPr>
          <w:rFonts w:ascii="Aptos Display" w:eastAsia="Calibri" w:hAnsi="Aptos Display" w:cstheme="majorHAnsi"/>
          <w:lang w:val="en-CA"/>
        </w:rPr>
        <w:t xml:space="preserve">carriage of </w:t>
      </w:r>
      <w:r>
        <w:rPr>
          <w:rFonts w:ascii="Aptos Display" w:eastAsia="Calibri" w:hAnsi="Aptos Display" w:cstheme="majorHAnsi"/>
          <w:lang w:val="en-CA"/>
        </w:rPr>
        <w:t>Network Abstract Layer (</w:t>
      </w:r>
      <w:r w:rsidRPr="00CE000F">
        <w:rPr>
          <w:rFonts w:ascii="Aptos Display" w:eastAsia="Calibri" w:hAnsi="Aptos Display" w:cstheme="majorHAnsi"/>
          <w:lang w:val="en-CA"/>
        </w:rPr>
        <w:t>NAL</w:t>
      </w:r>
      <w:r>
        <w:rPr>
          <w:rFonts w:ascii="Aptos Display" w:eastAsia="Calibri" w:hAnsi="Aptos Display" w:cstheme="majorHAnsi"/>
          <w:lang w:val="en-CA"/>
        </w:rPr>
        <w:t>)</w:t>
      </w:r>
      <w:r w:rsidRPr="00CE000F">
        <w:rPr>
          <w:rFonts w:ascii="Aptos Display" w:eastAsia="Calibri" w:hAnsi="Aptos Display" w:cstheme="majorHAnsi"/>
          <w:lang w:val="en-CA"/>
        </w:rPr>
        <w:t xml:space="preserve"> unit structured video data such as </w:t>
      </w:r>
      <w:r>
        <w:rPr>
          <w:rFonts w:ascii="Aptos Display" w:eastAsia="Calibri" w:hAnsi="Aptos Display" w:cstheme="majorHAnsi"/>
          <w:lang w:val="en-CA"/>
        </w:rPr>
        <w:t>Advanced Video Coding (</w:t>
      </w:r>
      <w:r w:rsidRPr="00CE000F">
        <w:rPr>
          <w:rFonts w:ascii="Aptos Display" w:eastAsia="Calibri" w:hAnsi="Aptos Display" w:cstheme="majorHAnsi"/>
          <w:lang w:val="en-CA"/>
        </w:rPr>
        <w:t>AVC</w:t>
      </w:r>
      <w:r>
        <w:rPr>
          <w:rFonts w:ascii="Aptos Display" w:eastAsia="Calibri" w:hAnsi="Aptos Display" w:cstheme="majorHAnsi"/>
          <w:lang w:val="en-CA"/>
        </w:rPr>
        <w:t>)</w:t>
      </w:r>
      <w:r w:rsidRPr="00CE000F">
        <w:rPr>
          <w:rFonts w:ascii="Aptos Display" w:eastAsia="Calibri" w:hAnsi="Aptos Display" w:cstheme="majorHAnsi"/>
          <w:lang w:val="en-CA"/>
        </w:rPr>
        <w:t xml:space="preserve">, </w:t>
      </w:r>
      <w:r>
        <w:rPr>
          <w:rFonts w:ascii="Aptos Display" w:eastAsia="Calibri" w:hAnsi="Aptos Display" w:cstheme="majorHAnsi"/>
          <w:lang w:val="en-CA"/>
        </w:rPr>
        <w:t>High</w:t>
      </w:r>
      <w:r w:rsidR="007C2887">
        <w:rPr>
          <w:rFonts w:ascii="Aptos Display" w:eastAsia="Calibri" w:hAnsi="Aptos Display" w:cstheme="majorHAnsi"/>
          <w:lang w:val="en-CA"/>
        </w:rPr>
        <w:t xml:space="preserve"> </w:t>
      </w:r>
      <w:r>
        <w:rPr>
          <w:rFonts w:ascii="Aptos Display" w:eastAsia="Calibri" w:hAnsi="Aptos Display" w:cstheme="majorHAnsi"/>
          <w:lang w:val="en-CA"/>
        </w:rPr>
        <w:t>Efficiency Video Coding (</w:t>
      </w:r>
      <w:r w:rsidRPr="00CE000F">
        <w:rPr>
          <w:rFonts w:ascii="Aptos Display" w:eastAsia="Calibri" w:hAnsi="Aptos Display" w:cstheme="majorHAnsi"/>
          <w:lang w:val="en-CA"/>
        </w:rPr>
        <w:t>HEVC</w:t>
      </w:r>
      <w:r>
        <w:rPr>
          <w:rFonts w:ascii="Aptos Display" w:eastAsia="Calibri" w:hAnsi="Aptos Display" w:cstheme="majorHAnsi"/>
          <w:lang w:val="en-CA"/>
        </w:rPr>
        <w:t>)</w:t>
      </w:r>
      <w:r w:rsidRPr="00CE000F">
        <w:rPr>
          <w:rFonts w:ascii="Aptos Display" w:eastAsia="Calibri" w:hAnsi="Aptos Display" w:cstheme="majorHAnsi"/>
          <w:lang w:val="en-CA"/>
        </w:rPr>
        <w:t xml:space="preserve">, </w:t>
      </w:r>
      <w:r>
        <w:rPr>
          <w:rFonts w:ascii="Aptos Display" w:eastAsia="Calibri" w:hAnsi="Aptos Display" w:cstheme="majorHAnsi"/>
          <w:lang w:val="en-CA"/>
        </w:rPr>
        <w:t>Versatile Video Coding (</w:t>
      </w:r>
      <w:r w:rsidRPr="00CE000F">
        <w:rPr>
          <w:rFonts w:ascii="Aptos Display" w:eastAsia="Calibri" w:hAnsi="Aptos Display" w:cstheme="majorHAnsi"/>
          <w:lang w:val="en-CA"/>
        </w:rPr>
        <w:t>VVC</w:t>
      </w:r>
      <w:r>
        <w:rPr>
          <w:rFonts w:ascii="Aptos Display" w:eastAsia="Calibri" w:hAnsi="Aptos Display" w:cstheme="majorHAnsi"/>
          <w:lang w:val="en-CA"/>
        </w:rPr>
        <w:t>)</w:t>
      </w:r>
      <w:r w:rsidRPr="00CE000F">
        <w:rPr>
          <w:rFonts w:ascii="Aptos Display" w:eastAsia="Calibri" w:hAnsi="Aptos Display" w:cstheme="majorHAnsi"/>
          <w:lang w:val="en-CA"/>
        </w:rPr>
        <w:t xml:space="preserve">, </w:t>
      </w:r>
      <w:r>
        <w:rPr>
          <w:rFonts w:ascii="Aptos Display" w:eastAsia="Calibri" w:hAnsi="Aptos Display" w:cstheme="majorHAnsi"/>
          <w:lang w:val="en-CA"/>
        </w:rPr>
        <w:t>Essential Video Coding (</w:t>
      </w:r>
      <w:r w:rsidRPr="00CE000F">
        <w:rPr>
          <w:rFonts w:ascii="Aptos Display" w:eastAsia="Calibri" w:hAnsi="Aptos Display" w:cstheme="majorHAnsi"/>
          <w:lang w:val="en-CA"/>
        </w:rPr>
        <w:t>EVC</w:t>
      </w:r>
      <w:r>
        <w:rPr>
          <w:rFonts w:ascii="Aptos Display" w:eastAsia="Calibri" w:hAnsi="Aptos Display" w:cstheme="majorHAnsi"/>
          <w:lang w:val="en-CA"/>
        </w:rPr>
        <w:t>),</w:t>
      </w:r>
      <w:r w:rsidRPr="00CE000F">
        <w:rPr>
          <w:rFonts w:ascii="Aptos Display" w:eastAsia="Calibri" w:hAnsi="Aptos Display" w:cstheme="majorHAnsi"/>
          <w:lang w:val="en-CA"/>
        </w:rPr>
        <w:t xml:space="preserve"> and Low Complexity Enhancement Video Coding </w:t>
      </w:r>
      <w:r>
        <w:rPr>
          <w:rFonts w:ascii="Aptos Display" w:eastAsia="Calibri" w:hAnsi="Aptos Display" w:cstheme="majorHAnsi"/>
          <w:lang w:val="en-CA"/>
        </w:rPr>
        <w:t>(</w:t>
      </w:r>
      <w:r w:rsidRPr="00CE000F">
        <w:rPr>
          <w:rFonts w:ascii="Aptos Display" w:eastAsia="Calibri" w:hAnsi="Aptos Display" w:cstheme="majorHAnsi"/>
          <w:lang w:val="en-CA"/>
        </w:rPr>
        <w:t>LCEVC</w:t>
      </w:r>
      <w:r>
        <w:rPr>
          <w:rFonts w:ascii="Aptos Display" w:eastAsia="Calibri" w:hAnsi="Aptos Display" w:cstheme="majorHAnsi"/>
          <w:lang w:val="en-CA"/>
        </w:rPr>
        <w:t>)</w:t>
      </w:r>
      <w:r w:rsidRPr="00CE000F">
        <w:rPr>
          <w:rFonts w:ascii="Aptos Display" w:eastAsia="Calibri" w:hAnsi="Aptos Display" w:cstheme="majorHAnsi"/>
          <w:lang w:val="en-CA"/>
        </w:rPr>
        <w:t>.</w:t>
      </w:r>
      <w:r>
        <w:rPr>
          <w:rFonts w:ascii="Aptos Display" w:eastAsia="Calibri" w:hAnsi="Aptos Display" w:cstheme="majorHAnsi"/>
          <w:lang w:val="en-CA"/>
        </w:rPr>
        <w:t xml:space="preserve"> </w:t>
      </w:r>
      <w:r w:rsidRPr="00CE000F">
        <w:rPr>
          <w:rFonts w:ascii="Aptos Display" w:eastAsia="Calibri" w:hAnsi="Aptos Display" w:cstheme="majorHAnsi"/>
          <w:lang w:val="en-CA"/>
        </w:rPr>
        <w:t>ISO/IEC 14496-15</w:t>
      </w:r>
      <w:r>
        <w:rPr>
          <w:rFonts w:ascii="Aptos Display" w:eastAsia="Calibri" w:hAnsi="Aptos Display" w:cstheme="majorHAnsi"/>
          <w:lang w:val="en-CA"/>
        </w:rPr>
        <w:t xml:space="preserve"> </w:t>
      </w:r>
      <w:r w:rsidRPr="00CE000F">
        <w:rPr>
          <w:rFonts w:ascii="Aptos Display" w:eastAsia="Calibri" w:hAnsi="Aptos Display" w:cstheme="majorHAnsi"/>
          <w:lang w:val="en-CA"/>
        </w:rPr>
        <w:t xml:space="preserve">has been further improved by adding support </w:t>
      </w:r>
      <w:r>
        <w:rPr>
          <w:rFonts w:ascii="Aptos Display" w:eastAsia="Calibri" w:hAnsi="Aptos Display" w:cstheme="majorHAnsi"/>
          <w:lang w:val="en-CA"/>
        </w:rPr>
        <w:t>for</w:t>
      </w:r>
      <w:r w:rsidRPr="00CE000F">
        <w:rPr>
          <w:rFonts w:ascii="Aptos Display" w:eastAsia="Calibri" w:hAnsi="Aptos Display" w:cstheme="majorHAnsi"/>
          <w:lang w:val="en-CA"/>
        </w:rPr>
        <w:t xml:space="preserve"> enhanced features</w:t>
      </w:r>
      <w:r>
        <w:rPr>
          <w:rFonts w:ascii="Aptos Display" w:eastAsia="Calibri" w:hAnsi="Aptos Display" w:cstheme="majorHAnsi"/>
          <w:lang w:val="en-CA"/>
        </w:rPr>
        <w:t xml:space="preserve"> such as Picture-in-Picture (</w:t>
      </w:r>
      <w:proofErr w:type="spellStart"/>
      <w:r>
        <w:rPr>
          <w:rFonts w:ascii="Aptos Display" w:eastAsia="Calibri" w:hAnsi="Aptos Display" w:cstheme="majorHAnsi"/>
          <w:lang w:val="en-CA"/>
        </w:rPr>
        <w:t>PiP</w:t>
      </w:r>
      <w:proofErr w:type="spellEnd"/>
      <w:r>
        <w:rPr>
          <w:rFonts w:ascii="Aptos Display" w:eastAsia="Calibri" w:hAnsi="Aptos Display" w:cstheme="majorHAnsi"/>
          <w:lang w:val="en-CA"/>
        </w:rPr>
        <w:t xml:space="preserve">) use cases particularly enabled by VVC, which resulted in the approval of the </w:t>
      </w:r>
      <w:r w:rsidRPr="00CE000F">
        <w:rPr>
          <w:rFonts w:ascii="Aptos Display" w:eastAsia="Calibri" w:hAnsi="Aptos Display" w:cstheme="majorHAnsi"/>
          <w:lang w:val="en-CA"/>
        </w:rPr>
        <w:t>Final Draft Amendment (FDAM)</w:t>
      </w:r>
      <w:r>
        <w:rPr>
          <w:rFonts w:ascii="Aptos Display" w:eastAsia="Calibri" w:hAnsi="Aptos Display" w:cstheme="majorHAnsi"/>
          <w:lang w:val="en-CA"/>
        </w:rPr>
        <w:t xml:space="preserve">. Additionally, </w:t>
      </w:r>
      <w:r w:rsidRPr="00CE000F">
        <w:rPr>
          <w:rFonts w:ascii="Aptos Display" w:eastAsia="Calibri" w:hAnsi="Aptos Display" w:cstheme="majorHAnsi"/>
          <w:lang w:val="en-CA"/>
        </w:rPr>
        <w:t>separately developed amendments</w:t>
      </w:r>
      <w:r>
        <w:rPr>
          <w:rFonts w:ascii="Aptos Display" w:eastAsia="Calibri" w:hAnsi="Aptos Display" w:cstheme="majorHAnsi"/>
          <w:lang w:val="en-CA"/>
        </w:rPr>
        <w:t xml:space="preserve"> have been consolidated in the 7</w:t>
      </w:r>
      <w:r w:rsidRPr="00CE000F">
        <w:rPr>
          <w:rFonts w:ascii="Aptos Display" w:eastAsia="Calibri" w:hAnsi="Aptos Display" w:cstheme="majorHAnsi"/>
          <w:vertAlign w:val="superscript"/>
          <w:lang w:val="en-CA"/>
        </w:rPr>
        <w:t>th</w:t>
      </w:r>
      <w:r>
        <w:rPr>
          <w:rFonts w:ascii="Aptos Display" w:eastAsia="Calibri" w:hAnsi="Aptos Display" w:cstheme="majorHAnsi"/>
          <w:lang w:val="en-CA"/>
        </w:rPr>
        <w:t xml:space="preserve"> edition of </w:t>
      </w:r>
      <w:r w:rsidRPr="00CE000F">
        <w:rPr>
          <w:rFonts w:ascii="Aptos Display" w:eastAsia="Calibri" w:hAnsi="Aptos Display" w:cstheme="majorHAnsi"/>
          <w:lang w:val="en-CA"/>
        </w:rPr>
        <w:t>ISO/IEC 14496-15</w:t>
      </w:r>
      <w:r>
        <w:rPr>
          <w:rFonts w:ascii="Aptos Display" w:eastAsia="Calibri" w:hAnsi="Aptos Display" w:cstheme="majorHAnsi"/>
          <w:lang w:val="en-CA"/>
        </w:rPr>
        <w:t xml:space="preserve">, which has been promoted to </w:t>
      </w:r>
      <w:r w:rsidRPr="00CE000F">
        <w:rPr>
          <w:rFonts w:ascii="Aptos Display" w:eastAsia="Calibri" w:hAnsi="Aptos Display" w:cstheme="majorHAnsi"/>
          <w:lang w:val="en-CA"/>
        </w:rPr>
        <w:t>Final Draft International Standard</w:t>
      </w:r>
      <w:r>
        <w:rPr>
          <w:rFonts w:ascii="Aptos Display" w:eastAsia="Calibri" w:hAnsi="Aptos Display" w:cstheme="majorHAnsi"/>
          <w:lang w:val="en-CA"/>
        </w:rPr>
        <w:t xml:space="preserve"> (FDIS), </w:t>
      </w:r>
      <w:r w:rsidRPr="00CE000F">
        <w:rPr>
          <w:rFonts w:ascii="Aptos Display" w:eastAsia="Calibri" w:hAnsi="Aptos Display" w:cstheme="majorHAnsi"/>
          <w:lang w:val="en-CA"/>
        </w:rPr>
        <w:t>the final milestone of the standard development</w:t>
      </w:r>
      <w:r>
        <w:rPr>
          <w:rFonts w:ascii="Aptos Display" w:eastAsia="Calibri" w:hAnsi="Aptos Display" w:cstheme="majorHAnsi"/>
          <w:lang w:val="en-CA"/>
        </w:rPr>
        <w:t>.</w:t>
      </w:r>
    </w:p>
    <w:p w14:paraId="115753F9" w14:textId="4F18E4D0" w:rsidR="00B91934" w:rsidRDefault="00EF60DF" w:rsidP="00B91934">
      <w:pPr>
        <w:pBdr>
          <w:top w:val="nil"/>
          <w:left w:val="nil"/>
          <w:bottom w:val="nil"/>
          <w:right w:val="nil"/>
          <w:between w:val="nil"/>
        </w:pBdr>
        <w:spacing w:after="360"/>
        <w:jc w:val="both"/>
        <w:rPr>
          <w:rFonts w:ascii="Aptos Display" w:eastAsia="Calibri" w:hAnsi="Aptos Display" w:cstheme="majorHAnsi"/>
          <w:lang w:val="en-CA"/>
        </w:rPr>
      </w:pPr>
      <w:r w:rsidRPr="00EF60DF">
        <w:rPr>
          <w:rFonts w:ascii="Aptos Display" w:eastAsia="Calibri" w:hAnsi="Aptos Display" w:cstheme="majorHAnsi"/>
          <w:lang w:val="en-CA"/>
        </w:rPr>
        <w:t>At the same time, the 2</w:t>
      </w:r>
      <w:r w:rsidRPr="00CE000F">
        <w:rPr>
          <w:rFonts w:ascii="Aptos Display" w:eastAsia="Calibri" w:hAnsi="Aptos Display" w:cstheme="majorHAnsi"/>
          <w:vertAlign w:val="superscript"/>
          <w:lang w:val="en-CA"/>
        </w:rPr>
        <w:t>nd</w:t>
      </w:r>
      <w:r w:rsidR="00CE000F">
        <w:rPr>
          <w:rFonts w:ascii="Aptos Display" w:eastAsia="Calibri" w:hAnsi="Aptos Display" w:cstheme="majorHAnsi"/>
          <w:lang w:val="en-CA"/>
        </w:rPr>
        <w:t xml:space="preserve"> </w:t>
      </w:r>
      <w:r w:rsidRPr="00EF60DF">
        <w:rPr>
          <w:rFonts w:ascii="Aptos Display" w:eastAsia="Calibri" w:hAnsi="Aptos Display" w:cstheme="majorHAnsi"/>
          <w:lang w:val="en-CA"/>
        </w:rPr>
        <w:t xml:space="preserve">edition of ISO/IEC14496-32 </w:t>
      </w:r>
      <w:r w:rsidR="00CE000F">
        <w:rPr>
          <w:rFonts w:ascii="Aptos Display" w:eastAsia="Calibri" w:hAnsi="Aptos Display" w:cstheme="majorHAnsi"/>
          <w:lang w:val="en-CA"/>
        </w:rPr>
        <w:t>(f</w:t>
      </w:r>
      <w:r w:rsidRPr="00EF60DF">
        <w:rPr>
          <w:rFonts w:ascii="Aptos Display" w:eastAsia="Calibri" w:hAnsi="Aptos Display" w:cstheme="majorHAnsi"/>
          <w:lang w:val="en-CA"/>
        </w:rPr>
        <w:t>ile format reference software and conformance</w:t>
      </w:r>
      <w:r w:rsidR="00CE000F">
        <w:rPr>
          <w:rFonts w:ascii="Aptos Display" w:eastAsia="Calibri" w:hAnsi="Aptos Display" w:cstheme="majorHAnsi"/>
          <w:lang w:val="en-CA"/>
        </w:rPr>
        <w:t>) has been promoted to</w:t>
      </w:r>
      <w:r w:rsidRPr="00EF60DF">
        <w:rPr>
          <w:rFonts w:ascii="Aptos Display" w:eastAsia="Calibri" w:hAnsi="Aptos Display" w:cstheme="majorHAnsi"/>
          <w:lang w:val="en-CA"/>
        </w:rPr>
        <w:t xml:space="preserve"> Committee Draft (CD)</w:t>
      </w:r>
      <w:r w:rsidR="00CE000F">
        <w:rPr>
          <w:rFonts w:ascii="Aptos Display" w:eastAsia="Calibri" w:hAnsi="Aptos Display" w:cstheme="majorHAnsi"/>
          <w:lang w:val="en-CA"/>
        </w:rPr>
        <w:t xml:space="preserve">, </w:t>
      </w:r>
      <w:r w:rsidR="00CE000F" w:rsidRPr="00CE000F">
        <w:rPr>
          <w:rFonts w:ascii="Aptos Display" w:eastAsia="Calibri" w:hAnsi="Aptos Display" w:cstheme="majorHAnsi"/>
          <w:lang w:val="en-CA"/>
        </w:rPr>
        <w:t>the first stage of standard development</w:t>
      </w:r>
      <w:r w:rsidR="0038599C" w:rsidRPr="0038599C">
        <w:rPr>
          <w:rFonts w:ascii="Aptos Display" w:eastAsia="Calibri" w:hAnsi="Aptos Display" w:cstheme="majorHAnsi"/>
          <w:lang w:val="en-CA"/>
        </w:rPr>
        <w:t xml:space="preserve">, and is planned to be completed and reach the status of Final Draft International Standard (FDIS) by the beginning of 2025. </w:t>
      </w:r>
      <w:r w:rsidR="00FE2459">
        <w:rPr>
          <w:rFonts w:ascii="Aptos Display" w:eastAsia="Calibri" w:hAnsi="Aptos Display" w:cstheme="majorHAnsi"/>
          <w:lang w:val="en-CA"/>
        </w:rPr>
        <w:t>This standard</w:t>
      </w:r>
      <w:r w:rsidR="0038599C" w:rsidRPr="0038599C">
        <w:rPr>
          <w:rFonts w:ascii="Aptos Display" w:eastAsia="Calibri" w:hAnsi="Aptos Display" w:cstheme="majorHAnsi"/>
          <w:lang w:val="en-CA"/>
        </w:rPr>
        <w:t xml:space="preserve"> will be essential for industry professionals who require a reliable and standardized method of verifying the conformance of their implementation.</w:t>
      </w:r>
    </w:p>
    <w:p w14:paraId="09C45B3A" w14:textId="1B8C9593" w:rsidR="00A64B90" w:rsidRPr="000D4B28" w:rsidRDefault="0038599C" w:rsidP="00A64B90">
      <w:pPr>
        <w:pStyle w:val="Heading1"/>
        <w:rPr>
          <w:rFonts w:ascii="Aptos Display" w:eastAsia="Calibri" w:hAnsi="Aptos Display"/>
          <w:lang w:val="en-CA"/>
        </w:rPr>
      </w:pPr>
      <w:r w:rsidRPr="0038599C">
        <w:rPr>
          <w:rFonts w:ascii="Aptos Display" w:eastAsia="Calibri" w:hAnsi="Aptos Display"/>
          <w:lang w:val="en-CA"/>
        </w:rPr>
        <w:lastRenderedPageBreak/>
        <w:t>MPEG enhances the S</w:t>
      </w:r>
      <w:r w:rsidR="0068027F" w:rsidRPr="0038599C">
        <w:rPr>
          <w:rFonts w:ascii="Aptos Display" w:eastAsia="Calibri" w:hAnsi="Aptos Display"/>
          <w:lang w:val="en-CA"/>
        </w:rPr>
        <w:t xml:space="preserve">upport of </w:t>
      </w:r>
      <w:r w:rsidRPr="0038599C">
        <w:rPr>
          <w:rFonts w:ascii="Aptos Display" w:eastAsia="Calibri" w:hAnsi="Aptos Display"/>
          <w:lang w:val="en-CA"/>
        </w:rPr>
        <w:t>E</w:t>
      </w:r>
      <w:r w:rsidR="0068027F" w:rsidRPr="0038599C">
        <w:rPr>
          <w:rFonts w:ascii="Aptos Display" w:eastAsia="Calibri" w:hAnsi="Aptos Display"/>
          <w:lang w:val="en-CA"/>
        </w:rPr>
        <w:t>nergy-</w:t>
      </w:r>
      <w:r w:rsidRPr="0038599C">
        <w:rPr>
          <w:rFonts w:ascii="Aptos Display" w:eastAsia="Calibri" w:hAnsi="Aptos Display"/>
          <w:lang w:val="en-CA"/>
        </w:rPr>
        <w:t>E</w:t>
      </w:r>
      <w:r w:rsidR="0068027F" w:rsidRPr="0038599C">
        <w:rPr>
          <w:rFonts w:ascii="Aptos Display" w:eastAsia="Calibri" w:hAnsi="Aptos Display"/>
          <w:lang w:val="en-CA"/>
        </w:rPr>
        <w:t xml:space="preserve">fficient </w:t>
      </w:r>
      <w:r w:rsidRPr="0038599C">
        <w:rPr>
          <w:rFonts w:ascii="Aptos Display" w:eastAsia="Calibri" w:hAnsi="Aptos Display"/>
          <w:lang w:val="en-CA"/>
        </w:rPr>
        <w:t>M</w:t>
      </w:r>
      <w:r w:rsidR="0068027F" w:rsidRPr="0038599C">
        <w:rPr>
          <w:rFonts w:ascii="Aptos Display" w:eastAsia="Calibri" w:hAnsi="Aptos Display"/>
          <w:lang w:val="en-CA"/>
        </w:rPr>
        <w:t xml:space="preserve">edia </w:t>
      </w:r>
      <w:r w:rsidRPr="0038599C">
        <w:rPr>
          <w:rFonts w:ascii="Aptos Display" w:eastAsia="Calibri" w:hAnsi="Aptos Display"/>
          <w:lang w:val="en-CA"/>
        </w:rPr>
        <w:t>C</w:t>
      </w:r>
      <w:r w:rsidR="0068027F" w:rsidRPr="0038599C">
        <w:rPr>
          <w:rFonts w:ascii="Aptos Display" w:eastAsia="Calibri" w:hAnsi="Aptos Display"/>
          <w:lang w:val="en-CA"/>
        </w:rPr>
        <w:t>onsumption</w:t>
      </w:r>
    </w:p>
    <w:p w14:paraId="1F1EF51D" w14:textId="441BA382" w:rsidR="00F65A11" w:rsidRDefault="00F65A11" w:rsidP="00F65A11">
      <w:pPr>
        <w:spacing w:after="120"/>
        <w:jc w:val="both"/>
        <w:rPr>
          <w:rFonts w:ascii="Aptos Display" w:eastAsia="Calibri" w:hAnsi="Aptos Display" w:cstheme="majorHAnsi"/>
          <w:lang w:val="en-CA"/>
        </w:rPr>
      </w:pPr>
      <w:r w:rsidRPr="00F65A11">
        <w:rPr>
          <w:rFonts w:ascii="Aptos Display" w:eastAsia="Calibri" w:hAnsi="Aptos Display" w:cstheme="majorHAnsi"/>
          <w:lang w:val="en-CA"/>
        </w:rPr>
        <w:t>At the 144</w:t>
      </w:r>
      <w:r w:rsidRPr="00F65A11">
        <w:rPr>
          <w:rFonts w:ascii="Aptos Display" w:eastAsia="Calibri" w:hAnsi="Aptos Display" w:cstheme="majorHAnsi"/>
          <w:vertAlign w:val="superscript"/>
          <w:lang w:val="en-CA"/>
        </w:rPr>
        <w:t>th</w:t>
      </w:r>
      <w:r>
        <w:rPr>
          <w:rFonts w:ascii="Aptos Display" w:eastAsia="Calibri" w:hAnsi="Aptos Display" w:cstheme="majorHAnsi"/>
          <w:lang w:val="en-CA"/>
        </w:rPr>
        <w:t xml:space="preserve"> </w:t>
      </w:r>
      <w:r w:rsidRPr="00F65A11">
        <w:rPr>
          <w:rFonts w:ascii="Aptos Display" w:eastAsia="Calibri" w:hAnsi="Aptos Display" w:cstheme="majorHAnsi"/>
          <w:lang w:val="en-CA"/>
        </w:rPr>
        <w:t xml:space="preserve">MPEG meeting, </w:t>
      </w:r>
      <w:r w:rsidRPr="00F65A11">
        <w:rPr>
          <w:rFonts w:ascii="Aptos Display" w:eastAsia="Calibri" w:hAnsi="Aptos Display" w:cstheme="majorHAnsi"/>
          <w:i/>
          <w:iCs/>
          <w:lang w:val="en-CA"/>
        </w:rPr>
        <w:t>MPEG Systems</w:t>
      </w:r>
      <w:r w:rsidRPr="00F65A11">
        <w:rPr>
          <w:rFonts w:ascii="Aptos Display" w:eastAsia="Calibri" w:hAnsi="Aptos Display" w:cstheme="majorHAnsi"/>
          <w:lang w:val="en-CA"/>
        </w:rPr>
        <w:t xml:space="preserve"> (WG 3)</w:t>
      </w:r>
      <w:r>
        <w:rPr>
          <w:rFonts w:ascii="Aptos Display" w:eastAsia="Calibri" w:hAnsi="Aptos Display" w:cstheme="majorHAnsi"/>
          <w:lang w:val="en-CA"/>
        </w:rPr>
        <w:t xml:space="preserve"> </w:t>
      </w:r>
      <w:r w:rsidRPr="00F65A11">
        <w:rPr>
          <w:rFonts w:ascii="Aptos Display" w:eastAsia="Calibri" w:hAnsi="Aptos Display" w:cstheme="majorHAnsi"/>
          <w:lang w:val="en-CA"/>
        </w:rPr>
        <w:t xml:space="preserve">promoted the ISO/IEC 23001-11 Amendment 1 </w:t>
      </w:r>
      <w:r>
        <w:rPr>
          <w:rFonts w:ascii="Aptos Display" w:eastAsia="Calibri" w:hAnsi="Aptos Display" w:cstheme="majorHAnsi"/>
          <w:lang w:val="en-CA"/>
        </w:rPr>
        <w:t>(e</w:t>
      </w:r>
      <w:r w:rsidRPr="00F65A11">
        <w:rPr>
          <w:rFonts w:ascii="Aptos Display" w:eastAsia="Calibri" w:hAnsi="Aptos Display" w:cstheme="majorHAnsi"/>
          <w:lang w:val="en-CA"/>
        </w:rPr>
        <w:t xml:space="preserve">nergy-efficient media consumption (green metadata) for </w:t>
      </w:r>
      <w:r>
        <w:rPr>
          <w:rFonts w:ascii="Aptos Display" w:eastAsia="Calibri" w:hAnsi="Aptos Display" w:cstheme="majorHAnsi"/>
          <w:lang w:val="en-CA"/>
        </w:rPr>
        <w:t>Essential Video Coding (</w:t>
      </w:r>
      <w:r w:rsidRPr="00F65A11">
        <w:rPr>
          <w:rFonts w:ascii="Aptos Display" w:eastAsia="Calibri" w:hAnsi="Aptos Display" w:cstheme="majorHAnsi"/>
          <w:lang w:val="en-CA"/>
        </w:rPr>
        <w:t>EVC</w:t>
      </w:r>
      <w:r>
        <w:rPr>
          <w:rFonts w:ascii="Aptos Display" w:eastAsia="Calibri" w:hAnsi="Aptos Display" w:cstheme="majorHAnsi"/>
          <w:lang w:val="en-CA"/>
        </w:rPr>
        <w:t>))</w:t>
      </w:r>
      <w:r w:rsidRPr="00F65A11">
        <w:rPr>
          <w:rFonts w:ascii="Aptos Display" w:eastAsia="Calibri" w:hAnsi="Aptos Display" w:cstheme="majorHAnsi"/>
          <w:lang w:val="en-CA"/>
        </w:rPr>
        <w:t xml:space="preserve"> to Final Draft Amendment (FDAM)</w:t>
      </w:r>
      <w:r>
        <w:rPr>
          <w:rFonts w:ascii="Aptos Display" w:eastAsia="Calibri" w:hAnsi="Aptos Display" w:cstheme="majorHAnsi"/>
          <w:lang w:val="en-CA"/>
        </w:rPr>
        <w:t xml:space="preserve">, </w:t>
      </w:r>
      <w:r w:rsidRPr="00F65A11">
        <w:rPr>
          <w:rFonts w:ascii="Aptos Display" w:eastAsia="Calibri" w:hAnsi="Aptos Display" w:cstheme="majorHAnsi"/>
          <w:lang w:val="en-CA"/>
        </w:rPr>
        <w:t>the final milestone of the standard development</w:t>
      </w:r>
      <w:r>
        <w:rPr>
          <w:rFonts w:ascii="Aptos Display" w:eastAsia="Calibri" w:hAnsi="Aptos Display" w:cstheme="majorHAnsi"/>
          <w:lang w:val="en-CA"/>
        </w:rPr>
        <w:t xml:space="preserve">. </w:t>
      </w:r>
      <w:r w:rsidR="0038599C" w:rsidRPr="0038599C">
        <w:rPr>
          <w:rFonts w:ascii="Aptos Display" w:eastAsia="Calibri" w:hAnsi="Aptos Display" w:cstheme="majorHAnsi"/>
          <w:lang w:val="en-CA"/>
        </w:rPr>
        <w:t>This latest amendment defines metadata that enables a reduction in decoder power consumption for</w:t>
      </w:r>
      <w:r w:rsidRPr="00F65A11">
        <w:rPr>
          <w:rFonts w:ascii="Aptos Display" w:eastAsia="Calibri" w:hAnsi="Aptos Display" w:cstheme="majorHAnsi"/>
          <w:lang w:val="en-CA"/>
        </w:rPr>
        <w:t xml:space="preserve"> ISO/IEC 23094-1</w:t>
      </w:r>
      <w:r>
        <w:rPr>
          <w:rFonts w:ascii="Aptos Display" w:eastAsia="Calibri" w:hAnsi="Aptos Display" w:cstheme="majorHAnsi"/>
          <w:lang w:val="en-CA"/>
        </w:rPr>
        <w:t xml:space="preserve"> (</w:t>
      </w:r>
      <w:r w:rsidRPr="00F65A11">
        <w:rPr>
          <w:rFonts w:ascii="Aptos Display" w:eastAsia="Calibri" w:hAnsi="Aptos Display" w:cstheme="majorHAnsi"/>
          <w:lang w:val="en-CA"/>
        </w:rPr>
        <w:t>Essential Video Coding (EVC)</w:t>
      </w:r>
      <w:r>
        <w:rPr>
          <w:rFonts w:ascii="Aptos Display" w:eastAsia="Calibri" w:hAnsi="Aptos Display" w:cstheme="majorHAnsi"/>
          <w:lang w:val="en-CA"/>
        </w:rPr>
        <w:t>).</w:t>
      </w:r>
    </w:p>
    <w:p w14:paraId="1E5591DF" w14:textId="3D6E3CF4" w:rsidR="0016610C" w:rsidRPr="000D4B28" w:rsidRDefault="00F65A11" w:rsidP="00810AFA">
      <w:pPr>
        <w:pBdr>
          <w:top w:val="nil"/>
          <w:left w:val="nil"/>
          <w:bottom w:val="nil"/>
          <w:right w:val="nil"/>
          <w:between w:val="nil"/>
        </w:pBdr>
        <w:spacing w:after="360"/>
        <w:jc w:val="both"/>
        <w:rPr>
          <w:rFonts w:ascii="Aptos Display" w:eastAsia="Calibri" w:hAnsi="Aptos Display" w:cstheme="majorHAnsi"/>
          <w:lang w:val="en-CA"/>
        </w:rPr>
      </w:pPr>
      <w:r w:rsidRPr="00F65A11">
        <w:rPr>
          <w:rFonts w:ascii="Aptos Display" w:eastAsia="Calibri" w:hAnsi="Aptos Display" w:cstheme="majorHAnsi"/>
          <w:lang w:val="en-CA"/>
        </w:rPr>
        <w:t xml:space="preserve">At the same time, ISO/IEC 23001-11 Amendment 2 </w:t>
      </w:r>
      <w:r>
        <w:rPr>
          <w:rFonts w:ascii="Aptos Display" w:eastAsia="Calibri" w:hAnsi="Aptos Display" w:cstheme="majorHAnsi"/>
          <w:lang w:val="en-CA"/>
        </w:rPr>
        <w:t>(e</w:t>
      </w:r>
      <w:r w:rsidRPr="00F65A11">
        <w:rPr>
          <w:rFonts w:ascii="Aptos Display" w:eastAsia="Calibri" w:hAnsi="Aptos Display" w:cstheme="majorHAnsi"/>
          <w:lang w:val="en-CA"/>
        </w:rPr>
        <w:t>nergy-efficient media consumption for new display power reduction metadata</w:t>
      </w:r>
      <w:r>
        <w:rPr>
          <w:rFonts w:ascii="Aptos Display" w:eastAsia="Calibri" w:hAnsi="Aptos Display" w:cstheme="majorHAnsi"/>
          <w:lang w:val="en-CA"/>
        </w:rPr>
        <w:t xml:space="preserve">) has been promoted to </w:t>
      </w:r>
      <w:r w:rsidRPr="00F65A11">
        <w:rPr>
          <w:rFonts w:ascii="Aptos Display" w:eastAsia="Calibri" w:hAnsi="Aptos Display" w:cstheme="majorHAnsi"/>
          <w:lang w:val="en-CA"/>
        </w:rPr>
        <w:t>Committee Draft Amendment (CDAM)</w:t>
      </w:r>
      <w:r w:rsidR="0038599C">
        <w:rPr>
          <w:rFonts w:ascii="Aptos Display" w:eastAsia="Calibri" w:hAnsi="Aptos Display" w:cstheme="majorHAnsi"/>
          <w:lang w:val="en-CA"/>
        </w:rPr>
        <w:t>,</w:t>
      </w:r>
      <w:r>
        <w:rPr>
          <w:rFonts w:ascii="Aptos Display" w:eastAsia="Calibri" w:hAnsi="Aptos Display" w:cstheme="majorHAnsi"/>
          <w:lang w:val="en-CA"/>
        </w:rPr>
        <w:t xml:space="preserve"> </w:t>
      </w:r>
      <w:r w:rsidRPr="00F65A11">
        <w:rPr>
          <w:rFonts w:ascii="Aptos Display" w:eastAsia="Calibri" w:hAnsi="Aptos Display" w:cstheme="majorHAnsi"/>
          <w:lang w:val="en-CA"/>
        </w:rPr>
        <w:t>the first stage of standard development</w:t>
      </w:r>
      <w:r>
        <w:rPr>
          <w:rFonts w:ascii="Aptos Display" w:eastAsia="Calibri" w:hAnsi="Aptos Display" w:cstheme="majorHAnsi"/>
          <w:lang w:val="en-CA"/>
        </w:rPr>
        <w:t xml:space="preserve">. </w:t>
      </w:r>
      <w:r w:rsidR="0038599C" w:rsidRPr="0038599C">
        <w:rPr>
          <w:rFonts w:ascii="Aptos Display" w:eastAsia="Calibri" w:hAnsi="Aptos Display" w:cstheme="majorHAnsi"/>
          <w:lang w:val="en-CA"/>
        </w:rPr>
        <w:t>This amendment introduces a novel way to carry metadata about display power reduction encoded as a video elementary stream interleaved with the video it describes</w:t>
      </w:r>
      <w:r w:rsidRPr="00F65A11">
        <w:rPr>
          <w:rFonts w:ascii="Aptos Display" w:eastAsia="Calibri" w:hAnsi="Aptos Display" w:cstheme="majorHAnsi"/>
          <w:lang w:val="en-CA"/>
        </w:rPr>
        <w:t xml:space="preserve">. </w:t>
      </w:r>
      <w:r w:rsidR="0038599C" w:rsidRPr="0038599C">
        <w:rPr>
          <w:rFonts w:ascii="Aptos Display" w:eastAsia="Calibri" w:hAnsi="Aptos Display" w:cstheme="majorHAnsi"/>
          <w:lang w:val="en-CA"/>
        </w:rPr>
        <w:t>The amendment is expected to be completed and reach the status of Final Draft Amendment (FDAM) by the beginning of 2025. These developments represent a significant step towards more energy-efficient media consumption and a more sustainable future.</w:t>
      </w:r>
    </w:p>
    <w:p w14:paraId="3070F0EC" w14:textId="35FAE393" w:rsidR="00A64B90" w:rsidRPr="000D4B28" w:rsidRDefault="0038599C" w:rsidP="00A64B90">
      <w:pPr>
        <w:pStyle w:val="Heading1"/>
        <w:rPr>
          <w:rFonts w:ascii="Aptos Display" w:eastAsia="Calibri" w:hAnsi="Aptos Display"/>
          <w:lang w:val="en-CA"/>
        </w:rPr>
      </w:pPr>
      <w:r w:rsidRPr="0038599C">
        <w:rPr>
          <w:rFonts w:ascii="Aptos Display" w:eastAsia="Calibri" w:hAnsi="Aptos Display"/>
          <w:lang w:val="en-CA"/>
        </w:rPr>
        <w:t>MPEG ratifie</w:t>
      </w:r>
      <w:r w:rsidR="00A024C0">
        <w:rPr>
          <w:rFonts w:ascii="Aptos Display" w:eastAsia="Calibri" w:hAnsi="Aptos Display"/>
          <w:lang w:val="en-CA"/>
        </w:rPr>
        <w:t>s</w:t>
      </w:r>
      <w:r w:rsidRPr="0038599C">
        <w:rPr>
          <w:rFonts w:ascii="Aptos Display" w:eastAsia="Calibri" w:hAnsi="Aptos Display"/>
          <w:lang w:val="en-CA"/>
        </w:rPr>
        <w:t xml:space="preserve"> the S</w:t>
      </w:r>
      <w:r w:rsidR="0068027F" w:rsidRPr="0038599C">
        <w:rPr>
          <w:rFonts w:ascii="Aptos Display" w:eastAsia="Calibri" w:hAnsi="Aptos Display"/>
          <w:lang w:val="en-CA"/>
        </w:rPr>
        <w:t xml:space="preserve">upport of </w:t>
      </w:r>
      <w:r w:rsidRPr="0038599C">
        <w:rPr>
          <w:rFonts w:ascii="Aptos Display" w:eastAsia="Calibri" w:hAnsi="Aptos Display"/>
          <w:lang w:val="en-CA"/>
        </w:rPr>
        <w:t>T</w:t>
      </w:r>
      <w:r w:rsidR="0068027F" w:rsidRPr="0038599C">
        <w:rPr>
          <w:rFonts w:ascii="Aptos Display" w:eastAsia="Calibri" w:hAnsi="Aptos Display"/>
          <w:lang w:val="en-CA"/>
        </w:rPr>
        <w:t xml:space="preserve">emporal </w:t>
      </w:r>
      <w:r w:rsidRPr="0038599C">
        <w:rPr>
          <w:rFonts w:ascii="Aptos Display" w:eastAsia="Calibri" w:hAnsi="Aptos Display"/>
          <w:lang w:val="en-CA"/>
        </w:rPr>
        <w:t>S</w:t>
      </w:r>
      <w:r w:rsidR="0068027F" w:rsidRPr="0038599C">
        <w:rPr>
          <w:rFonts w:ascii="Aptos Display" w:eastAsia="Calibri" w:hAnsi="Aptos Display"/>
          <w:lang w:val="en-CA"/>
        </w:rPr>
        <w:t>calability for</w:t>
      </w:r>
      <w:r w:rsidRPr="0038599C">
        <w:rPr>
          <w:rFonts w:ascii="Aptos Display" w:eastAsia="Calibri" w:hAnsi="Aptos Display"/>
          <w:lang w:val="en-CA"/>
        </w:rPr>
        <w:br/>
      </w:r>
      <w:r w:rsidR="0068027F" w:rsidRPr="0038599C">
        <w:rPr>
          <w:rFonts w:ascii="Aptos Display" w:eastAsia="Calibri" w:hAnsi="Aptos Display"/>
          <w:lang w:val="en-CA"/>
        </w:rPr>
        <w:t xml:space="preserve">Geometry-based </w:t>
      </w:r>
      <w:r w:rsidRPr="0038599C">
        <w:rPr>
          <w:rFonts w:ascii="Aptos Display" w:eastAsia="Calibri" w:hAnsi="Aptos Display"/>
          <w:lang w:val="en-CA"/>
        </w:rPr>
        <w:t>P</w:t>
      </w:r>
      <w:r w:rsidR="0068027F" w:rsidRPr="0038599C">
        <w:rPr>
          <w:rFonts w:ascii="Aptos Display" w:eastAsia="Calibri" w:hAnsi="Aptos Display"/>
          <w:lang w:val="en-CA"/>
        </w:rPr>
        <w:t xml:space="preserve">oint </w:t>
      </w:r>
      <w:r w:rsidRPr="0038599C">
        <w:rPr>
          <w:rFonts w:ascii="Aptos Display" w:eastAsia="Calibri" w:hAnsi="Aptos Display"/>
          <w:lang w:val="en-CA"/>
        </w:rPr>
        <w:t>C</w:t>
      </w:r>
      <w:r w:rsidR="0068027F" w:rsidRPr="0038599C">
        <w:rPr>
          <w:rFonts w:ascii="Aptos Display" w:eastAsia="Calibri" w:hAnsi="Aptos Display"/>
          <w:lang w:val="en-CA"/>
        </w:rPr>
        <w:t xml:space="preserve">loud </w:t>
      </w:r>
      <w:r w:rsidRPr="0038599C">
        <w:rPr>
          <w:rFonts w:ascii="Aptos Display" w:eastAsia="Calibri" w:hAnsi="Aptos Display"/>
          <w:lang w:val="en-CA"/>
        </w:rPr>
        <w:t>C</w:t>
      </w:r>
      <w:r w:rsidR="0068027F" w:rsidRPr="0038599C">
        <w:rPr>
          <w:rFonts w:ascii="Aptos Display" w:eastAsia="Calibri" w:hAnsi="Aptos Display"/>
          <w:lang w:val="en-CA"/>
        </w:rPr>
        <w:t>ompression</w:t>
      </w:r>
    </w:p>
    <w:p w14:paraId="0EDDC192" w14:textId="7BAE4FB5" w:rsidR="0016610C" w:rsidRPr="000D4B28" w:rsidRDefault="00F65A11" w:rsidP="006C4BF8">
      <w:pPr>
        <w:pBdr>
          <w:top w:val="nil"/>
          <w:left w:val="nil"/>
          <w:bottom w:val="nil"/>
          <w:right w:val="nil"/>
          <w:between w:val="nil"/>
        </w:pBdr>
        <w:spacing w:after="360"/>
        <w:jc w:val="both"/>
        <w:rPr>
          <w:rFonts w:ascii="Aptos Display" w:eastAsia="Calibri" w:hAnsi="Aptos Display" w:cstheme="majorHAnsi"/>
          <w:lang w:val="en-CA"/>
        </w:rPr>
      </w:pPr>
      <w:r w:rsidRPr="00F65A11">
        <w:rPr>
          <w:rFonts w:ascii="Aptos Display" w:eastAsia="Calibri" w:hAnsi="Aptos Display" w:cstheme="majorHAnsi"/>
          <w:lang w:val="en-CA"/>
        </w:rPr>
        <w:t>At the 144</w:t>
      </w:r>
      <w:r w:rsidRPr="00F65A11">
        <w:rPr>
          <w:rFonts w:ascii="Aptos Display" w:eastAsia="Calibri" w:hAnsi="Aptos Display" w:cstheme="majorHAnsi"/>
          <w:vertAlign w:val="superscript"/>
          <w:lang w:val="en-CA"/>
        </w:rPr>
        <w:t>th</w:t>
      </w:r>
      <w:r>
        <w:rPr>
          <w:rFonts w:ascii="Aptos Display" w:eastAsia="Calibri" w:hAnsi="Aptos Display" w:cstheme="majorHAnsi"/>
          <w:lang w:val="en-CA"/>
        </w:rPr>
        <w:t xml:space="preserve"> </w:t>
      </w:r>
      <w:r w:rsidRPr="00F65A11">
        <w:rPr>
          <w:rFonts w:ascii="Aptos Display" w:eastAsia="Calibri" w:hAnsi="Aptos Display" w:cstheme="majorHAnsi"/>
          <w:lang w:val="en-CA"/>
        </w:rPr>
        <w:t xml:space="preserve">MPEG meeting, </w:t>
      </w:r>
      <w:r w:rsidRPr="00F65A11">
        <w:rPr>
          <w:rFonts w:ascii="Aptos Display" w:eastAsia="Calibri" w:hAnsi="Aptos Display" w:cstheme="majorHAnsi"/>
          <w:i/>
          <w:iCs/>
          <w:lang w:val="en-CA"/>
        </w:rPr>
        <w:t>MPEG Systems</w:t>
      </w:r>
      <w:r w:rsidRPr="00F65A11">
        <w:rPr>
          <w:rFonts w:ascii="Aptos Display" w:eastAsia="Calibri" w:hAnsi="Aptos Display" w:cstheme="majorHAnsi"/>
          <w:lang w:val="en-CA"/>
        </w:rPr>
        <w:t xml:space="preserve"> (WG 3) </w:t>
      </w:r>
      <w:r>
        <w:rPr>
          <w:rFonts w:ascii="Aptos Display" w:eastAsia="Calibri" w:hAnsi="Aptos Display" w:cstheme="majorHAnsi"/>
          <w:lang w:val="en-CA"/>
        </w:rPr>
        <w:t xml:space="preserve">promoted </w:t>
      </w:r>
      <w:r w:rsidRPr="00F65A11">
        <w:rPr>
          <w:rFonts w:ascii="Aptos Display" w:eastAsia="Calibri" w:hAnsi="Aptos Display" w:cstheme="majorHAnsi"/>
          <w:lang w:val="en-CA"/>
        </w:rPr>
        <w:t xml:space="preserve">ISO/IEC 23090-18 Amendment 1 </w:t>
      </w:r>
      <w:r>
        <w:rPr>
          <w:rFonts w:ascii="Aptos Display" w:eastAsia="Calibri" w:hAnsi="Aptos Display" w:cstheme="majorHAnsi"/>
          <w:lang w:val="en-CA"/>
        </w:rPr>
        <w:t>(s</w:t>
      </w:r>
      <w:r w:rsidRPr="00F65A11">
        <w:rPr>
          <w:rFonts w:ascii="Aptos Display" w:eastAsia="Calibri" w:hAnsi="Aptos Display" w:cstheme="majorHAnsi"/>
          <w:lang w:val="en-CA"/>
        </w:rPr>
        <w:t>upport of temporal scalability</w:t>
      </w:r>
      <w:r>
        <w:rPr>
          <w:rFonts w:ascii="Aptos Display" w:eastAsia="Calibri" w:hAnsi="Aptos Display" w:cstheme="majorHAnsi"/>
          <w:lang w:val="en-CA"/>
        </w:rPr>
        <w:t>)</w:t>
      </w:r>
      <w:r w:rsidRPr="00F65A11">
        <w:rPr>
          <w:rFonts w:ascii="Aptos Display" w:eastAsia="Calibri" w:hAnsi="Aptos Display" w:cstheme="majorHAnsi"/>
          <w:lang w:val="en-CA"/>
        </w:rPr>
        <w:t xml:space="preserve"> </w:t>
      </w:r>
      <w:r>
        <w:rPr>
          <w:rFonts w:ascii="Aptos Display" w:eastAsia="Calibri" w:hAnsi="Aptos Display" w:cstheme="majorHAnsi"/>
          <w:lang w:val="en-CA"/>
        </w:rPr>
        <w:t xml:space="preserve">to </w:t>
      </w:r>
      <w:r w:rsidRPr="00F65A11">
        <w:rPr>
          <w:rFonts w:ascii="Aptos Display" w:eastAsia="Calibri" w:hAnsi="Aptos Display" w:cstheme="majorHAnsi"/>
          <w:lang w:val="en-CA"/>
        </w:rPr>
        <w:t>Final Draft Amendment</w:t>
      </w:r>
      <w:r>
        <w:rPr>
          <w:rFonts w:ascii="Aptos Display" w:eastAsia="Calibri" w:hAnsi="Aptos Display" w:cstheme="majorHAnsi"/>
          <w:lang w:val="en-CA"/>
        </w:rPr>
        <w:t xml:space="preserve"> (FDAM), the final stage of standard development.</w:t>
      </w:r>
      <w:r w:rsidR="00854B30">
        <w:rPr>
          <w:rFonts w:ascii="Aptos Display" w:eastAsia="Calibri" w:hAnsi="Aptos Display" w:cstheme="majorHAnsi"/>
          <w:lang w:val="en-CA"/>
        </w:rPr>
        <w:t xml:space="preserve"> </w:t>
      </w:r>
      <w:r w:rsidR="00854B30" w:rsidRPr="00854B30">
        <w:rPr>
          <w:rFonts w:ascii="Aptos Display" w:eastAsia="Calibri" w:hAnsi="Aptos Display" w:cstheme="majorHAnsi"/>
          <w:lang w:val="en-CA"/>
        </w:rPr>
        <w:t>The amendment enables the compression of a single elementary stream of point cloud data using ISO/IEC 23090-9 and storing it in more than one track of ISO Base Media File Format (ISOBMFF)-based files</w:t>
      </w:r>
      <w:r w:rsidR="00854B30">
        <w:rPr>
          <w:rFonts w:ascii="Aptos Display" w:eastAsia="Calibri" w:hAnsi="Aptos Display" w:cstheme="majorHAnsi"/>
          <w:lang w:val="en-CA"/>
        </w:rPr>
        <w:t>, thereby enabling support for</w:t>
      </w:r>
      <w:r w:rsidR="00854B30" w:rsidRPr="00854B30">
        <w:rPr>
          <w:rFonts w:ascii="Aptos Display" w:eastAsia="Calibri" w:hAnsi="Aptos Display" w:cstheme="majorHAnsi"/>
          <w:lang w:val="en-CA"/>
        </w:rPr>
        <w:t xml:space="preserve"> application</w:t>
      </w:r>
      <w:r w:rsidR="00854B30">
        <w:rPr>
          <w:rFonts w:ascii="Aptos Display" w:eastAsia="Calibri" w:hAnsi="Aptos Display" w:cstheme="majorHAnsi"/>
          <w:lang w:val="en-CA"/>
        </w:rPr>
        <w:t>s</w:t>
      </w:r>
      <w:r w:rsidR="00854B30" w:rsidRPr="00854B30">
        <w:rPr>
          <w:rFonts w:ascii="Aptos Display" w:eastAsia="Calibri" w:hAnsi="Aptos Display" w:cstheme="majorHAnsi"/>
          <w:lang w:val="en-CA"/>
        </w:rPr>
        <w:t xml:space="preserve"> that require multiple frame rates within a single file. The amendment introduces a track grouping mechanism to indicate multiple tracks carrying a specific temporal layer of a single elementary stream separately. The standard also provides information about reconstructing a single elementary stream from the data stored in more than one track, taking into consideration the frame rate suitable for specific applications.</w:t>
      </w:r>
    </w:p>
    <w:p w14:paraId="5976BFB6" w14:textId="25830B01" w:rsidR="00B858C4" w:rsidRPr="000D4B28" w:rsidRDefault="0068027F" w:rsidP="00B858C4">
      <w:pPr>
        <w:pStyle w:val="Heading1"/>
        <w:rPr>
          <w:rFonts w:ascii="Aptos Display" w:eastAsia="Calibri" w:hAnsi="Aptos Display"/>
          <w:lang w:val="en-CA"/>
        </w:rPr>
      </w:pPr>
      <w:r w:rsidRPr="005C3F94">
        <w:rPr>
          <w:rFonts w:ascii="Aptos Display" w:eastAsia="Calibri" w:hAnsi="Aptos Display"/>
          <w:lang w:val="en-CA"/>
        </w:rPr>
        <w:t>MPEG</w:t>
      </w:r>
      <w:r w:rsidR="0076227E" w:rsidRPr="005C3F94">
        <w:rPr>
          <w:rFonts w:ascii="Aptos Display" w:eastAsia="Calibri" w:hAnsi="Aptos Display"/>
          <w:lang w:val="en-CA"/>
        </w:rPr>
        <w:t xml:space="preserve"> reaches the First Milestone </w:t>
      </w:r>
      <w:r w:rsidRPr="005C3F94">
        <w:rPr>
          <w:rFonts w:ascii="Aptos Display" w:eastAsia="Calibri" w:hAnsi="Aptos Display"/>
          <w:lang w:val="en-CA"/>
        </w:rPr>
        <w:t xml:space="preserve">for </w:t>
      </w:r>
      <w:r w:rsidR="005C3F94" w:rsidRPr="005C3F94">
        <w:rPr>
          <w:rFonts w:ascii="Aptos Display" w:eastAsia="Calibri" w:hAnsi="Aptos Display"/>
          <w:lang w:val="en-CA"/>
        </w:rPr>
        <w:t>the I</w:t>
      </w:r>
      <w:r w:rsidRPr="005C3F94">
        <w:rPr>
          <w:rFonts w:ascii="Aptos Display" w:eastAsia="Calibri" w:hAnsi="Aptos Display"/>
          <w:lang w:val="en-CA"/>
        </w:rPr>
        <w:t xml:space="preserve">nterchange of 3D </w:t>
      </w:r>
      <w:r w:rsidR="005C3F94" w:rsidRPr="005C3F94">
        <w:rPr>
          <w:rFonts w:ascii="Aptos Display" w:eastAsia="Calibri" w:hAnsi="Aptos Display"/>
          <w:lang w:val="en-CA"/>
        </w:rPr>
        <w:t>G</w:t>
      </w:r>
      <w:r w:rsidRPr="005C3F94">
        <w:rPr>
          <w:rFonts w:ascii="Aptos Display" w:eastAsia="Calibri" w:hAnsi="Aptos Display"/>
          <w:lang w:val="en-CA"/>
        </w:rPr>
        <w:t xml:space="preserve">raphics </w:t>
      </w:r>
      <w:r w:rsidR="005C3F94" w:rsidRPr="005C3F94">
        <w:rPr>
          <w:rFonts w:ascii="Aptos Display" w:eastAsia="Calibri" w:hAnsi="Aptos Display"/>
          <w:lang w:val="en-CA"/>
        </w:rPr>
        <w:t>F</w:t>
      </w:r>
      <w:r w:rsidRPr="005C3F94">
        <w:rPr>
          <w:rFonts w:ascii="Aptos Display" w:eastAsia="Calibri" w:hAnsi="Aptos Display"/>
          <w:lang w:val="en-CA"/>
        </w:rPr>
        <w:t>ormats</w:t>
      </w:r>
    </w:p>
    <w:p w14:paraId="3BA5922B" w14:textId="16ACEFCA" w:rsidR="00B858C4" w:rsidRDefault="00C55B2A" w:rsidP="00C55B2A">
      <w:pPr>
        <w:pBdr>
          <w:top w:val="nil"/>
          <w:left w:val="nil"/>
          <w:bottom w:val="nil"/>
          <w:right w:val="nil"/>
          <w:between w:val="nil"/>
        </w:pBdr>
        <w:spacing w:after="360"/>
        <w:jc w:val="both"/>
        <w:rPr>
          <w:rFonts w:ascii="Aptos Display" w:eastAsia="Calibri" w:hAnsi="Aptos Display" w:cstheme="majorHAnsi"/>
          <w:lang w:val="en-CA"/>
        </w:rPr>
      </w:pPr>
      <w:r w:rsidRPr="00C55B2A">
        <w:rPr>
          <w:rFonts w:ascii="Aptos Display" w:eastAsia="Calibri" w:hAnsi="Aptos Display" w:cstheme="majorHAnsi"/>
          <w:lang w:val="en-CA"/>
        </w:rPr>
        <w:t>At the 144</w:t>
      </w:r>
      <w:r w:rsidRPr="00C55B2A">
        <w:rPr>
          <w:rFonts w:ascii="Aptos Display" w:eastAsia="Calibri" w:hAnsi="Aptos Display" w:cstheme="majorHAnsi"/>
          <w:vertAlign w:val="superscript"/>
          <w:lang w:val="en-CA"/>
        </w:rPr>
        <w:t>th</w:t>
      </w:r>
      <w:r>
        <w:rPr>
          <w:rFonts w:ascii="Aptos Display" w:eastAsia="Calibri" w:hAnsi="Aptos Display" w:cstheme="majorHAnsi"/>
          <w:lang w:val="en-CA"/>
        </w:rPr>
        <w:t xml:space="preserve"> </w:t>
      </w:r>
      <w:r w:rsidRPr="00C55B2A">
        <w:rPr>
          <w:rFonts w:ascii="Aptos Display" w:eastAsia="Calibri" w:hAnsi="Aptos Display" w:cstheme="majorHAnsi"/>
          <w:lang w:val="en-CA"/>
        </w:rPr>
        <w:t xml:space="preserve">MPEG meeting, </w:t>
      </w:r>
      <w:r w:rsidRPr="00C55B2A">
        <w:rPr>
          <w:rFonts w:ascii="Aptos Display" w:eastAsia="Calibri" w:hAnsi="Aptos Display" w:cstheme="majorHAnsi"/>
          <w:i/>
          <w:iCs/>
          <w:lang w:val="en-CA"/>
        </w:rPr>
        <w:t>MPEG Coding of 3D Graphics and Haptics</w:t>
      </w:r>
      <w:r w:rsidRPr="00C55B2A">
        <w:rPr>
          <w:rFonts w:ascii="Aptos Display" w:eastAsia="Calibri" w:hAnsi="Aptos Display" w:cstheme="majorHAnsi"/>
          <w:lang w:val="en-CA"/>
        </w:rPr>
        <w:t xml:space="preserve"> (WG 7)</w:t>
      </w:r>
      <w:r>
        <w:rPr>
          <w:rFonts w:ascii="Aptos Display" w:eastAsia="Calibri" w:hAnsi="Aptos Display" w:cstheme="majorHAnsi"/>
          <w:lang w:val="en-CA"/>
        </w:rPr>
        <w:t xml:space="preserve"> promoted </w:t>
      </w:r>
      <w:r w:rsidRPr="00C55B2A">
        <w:rPr>
          <w:rFonts w:ascii="Aptos Display" w:eastAsia="Calibri" w:hAnsi="Aptos Display" w:cstheme="majorHAnsi"/>
          <w:lang w:val="en-CA"/>
        </w:rPr>
        <w:t>ISO/IEC 23090</w:t>
      </w:r>
      <w:r w:rsidR="00A024C0">
        <w:rPr>
          <w:rFonts w:ascii="Aptos Display" w:eastAsia="Calibri" w:hAnsi="Aptos Display" w:cstheme="majorHAnsi"/>
          <w:lang w:val="en-CA"/>
        </w:rPr>
        <w:noBreakHyphen/>
      </w:r>
      <w:r>
        <w:rPr>
          <w:rFonts w:ascii="Aptos Display" w:eastAsia="Calibri" w:hAnsi="Aptos Display" w:cstheme="majorHAnsi"/>
          <w:lang w:val="en-CA"/>
        </w:rPr>
        <w:t>28 (e</w:t>
      </w:r>
      <w:r w:rsidRPr="00C55B2A">
        <w:rPr>
          <w:rFonts w:ascii="Aptos Display" w:eastAsia="Calibri" w:hAnsi="Aptos Display" w:cstheme="majorHAnsi"/>
          <w:lang w:val="en-CA"/>
        </w:rPr>
        <w:t>fficient 3D graphics media representation for render-based systems and applications</w:t>
      </w:r>
      <w:r>
        <w:rPr>
          <w:rFonts w:ascii="Aptos Display" w:eastAsia="Calibri" w:hAnsi="Aptos Display" w:cstheme="majorHAnsi"/>
          <w:lang w:val="en-CA"/>
        </w:rPr>
        <w:t xml:space="preserve">) to </w:t>
      </w:r>
      <w:r w:rsidRPr="00C55B2A">
        <w:rPr>
          <w:rFonts w:ascii="Aptos Display" w:eastAsia="Calibri" w:hAnsi="Aptos Display" w:cstheme="majorHAnsi"/>
          <w:lang w:val="en-CA"/>
        </w:rPr>
        <w:t>Committee Draft (CD)</w:t>
      </w:r>
      <w:r>
        <w:rPr>
          <w:rFonts w:ascii="Aptos Display" w:eastAsia="Calibri" w:hAnsi="Aptos Display" w:cstheme="majorHAnsi"/>
          <w:lang w:val="en-CA"/>
        </w:rPr>
        <w:t xml:space="preserve">, the first stage of standard development. This standard aims to </w:t>
      </w:r>
      <w:r w:rsidRPr="00C55B2A">
        <w:rPr>
          <w:rFonts w:ascii="Aptos Display" w:eastAsia="Calibri" w:hAnsi="Aptos Display" w:cstheme="majorHAnsi"/>
          <w:lang w:val="en-CA"/>
        </w:rPr>
        <w:t>streamline the interchange of 3D graphics formats</w:t>
      </w:r>
      <w:r>
        <w:rPr>
          <w:rFonts w:ascii="Aptos Display" w:eastAsia="Calibri" w:hAnsi="Aptos Display" w:cstheme="majorHAnsi"/>
          <w:lang w:val="en-CA"/>
        </w:rPr>
        <w:t xml:space="preserve">. It </w:t>
      </w:r>
      <w:r w:rsidR="0068027F" w:rsidRPr="0068027F">
        <w:rPr>
          <w:rFonts w:ascii="Aptos Display" w:eastAsia="Calibri" w:hAnsi="Aptos Display" w:cstheme="majorHAnsi"/>
          <w:lang w:val="en-CA"/>
        </w:rPr>
        <w:t xml:space="preserve">primarily tackles the challenge of consistent asset interchange among prevalent 3D formats such as </w:t>
      </w:r>
      <w:proofErr w:type="spellStart"/>
      <w:r w:rsidR="0068027F" w:rsidRPr="0068027F">
        <w:rPr>
          <w:rFonts w:ascii="Aptos Display" w:eastAsia="Calibri" w:hAnsi="Aptos Display" w:cstheme="majorHAnsi"/>
          <w:lang w:val="en-CA"/>
        </w:rPr>
        <w:t>glTF</w:t>
      </w:r>
      <w:proofErr w:type="spellEnd"/>
      <w:r w:rsidR="0068027F" w:rsidRPr="0068027F">
        <w:rPr>
          <w:rFonts w:ascii="Aptos Display" w:eastAsia="Calibri" w:hAnsi="Aptos Display" w:cstheme="majorHAnsi"/>
          <w:lang w:val="en-CA"/>
        </w:rPr>
        <w:t xml:space="preserve">, USD, ITMF, and others across multiple rendering platforms. For instance, a </w:t>
      </w:r>
      <w:proofErr w:type="spellStart"/>
      <w:r w:rsidR="0068027F" w:rsidRPr="0068027F">
        <w:rPr>
          <w:rFonts w:ascii="Aptos Display" w:eastAsia="Calibri" w:hAnsi="Aptos Display" w:cstheme="majorHAnsi"/>
          <w:lang w:val="en-CA"/>
        </w:rPr>
        <w:t>glTF</w:t>
      </w:r>
      <w:proofErr w:type="spellEnd"/>
      <w:r w:rsidR="0068027F" w:rsidRPr="0068027F">
        <w:rPr>
          <w:rFonts w:ascii="Aptos Display" w:eastAsia="Calibri" w:hAnsi="Aptos Display" w:cstheme="majorHAnsi"/>
          <w:lang w:val="en-CA"/>
        </w:rPr>
        <w:t xml:space="preserve"> scene might not render similarly on different renderers or players due to existing interchange limitations. </w:t>
      </w:r>
      <w:r w:rsidRPr="00C55B2A">
        <w:rPr>
          <w:rFonts w:ascii="Aptos Display" w:eastAsia="Calibri" w:hAnsi="Aptos Display" w:cstheme="majorHAnsi"/>
          <w:lang w:val="en-CA"/>
        </w:rPr>
        <w:t xml:space="preserve">ISO/IEC 23090-28 </w:t>
      </w:r>
      <w:r w:rsidR="0068027F" w:rsidRPr="0068027F">
        <w:rPr>
          <w:rFonts w:ascii="Aptos Display" w:eastAsia="Calibri" w:hAnsi="Aptos Display" w:cstheme="majorHAnsi"/>
          <w:lang w:val="en-CA"/>
        </w:rPr>
        <w:t xml:space="preserve">addresses this by introducing a comprehensive metadata vocabulary designed to ensure compatibility between popular 3D model formats on platforms like Unity Technologies and Unreal Engine. This </w:t>
      </w:r>
      <w:r>
        <w:rPr>
          <w:rFonts w:ascii="Aptos Display" w:eastAsia="Calibri" w:hAnsi="Aptos Display" w:cstheme="majorHAnsi"/>
          <w:lang w:val="en-CA"/>
        </w:rPr>
        <w:t>standard</w:t>
      </w:r>
      <w:r w:rsidR="0068027F" w:rsidRPr="0068027F">
        <w:rPr>
          <w:rFonts w:ascii="Aptos Display" w:eastAsia="Calibri" w:hAnsi="Aptos Display" w:cstheme="majorHAnsi"/>
          <w:lang w:val="en-CA"/>
        </w:rPr>
        <w:t xml:space="preserve"> delineates the initial mappings for the standard, starting with aligning </w:t>
      </w:r>
      <w:r w:rsidRPr="00C55B2A">
        <w:rPr>
          <w:rFonts w:ascii="Aptos Display" w:eastAsia="Calibri" w:hAnsi="Aptos Display" w:cstheme="majorHAnsi"/>
          <w:lang w:val="en-CA"/>
        </w:rPr>
        <w:t>ISO/IEC</w:t>
      </w:r>
      <w:r w:rsidR="00A024C0">
        <w:rPr>
          <w:rFonts w:ascii="Aptos Display" w:eastAsia="Calibri" w:hAnsi="Aptos Display" w:cstheme="majorHAnsi"/>
          <w:lang w:val="en-CA"/>
        </w:rPr>
        <w:t> </w:t>
      </w:r>
      <w:r w:rsidRPr="00C55B2A">
        <w:rPr>
          <w:rFonts w:ascii="Aptos Display" w:eastAsia="Calibri" w:hAnsi="Aptos Display" w:cstheme="majorHAnsi"/>
          <w:lang w:val="en-CA"/>
        </w:rPr>
        <w:t>23090</w:t>
      </w:r>
      <w:r w:rsidR="00A024C0">
        <w:rPr>
          <w:rFonts w:ascii="Aptos Display" w:eastAsia="Calibri" w:hAnsi="Aptos Display" w:cstheme="majorHAnsi"/>
          <w:lang w:val="en-CA"/>
        </w:rPr>
        <w:noBreakHyphen/>
      </w:r>
      <w:r w:rsidRPr="00C55B2A">
        <w:rPr>
          <w:rFonts w:ascii="Aptos Display" w:eastAsia="Calibri" w:hAnsi="Aptos Display" w:cstheme="majorHAnsi"/>
          <w:lang w:val="en-CA"/>
        </w:rPr>
        <w:t xml:space="preserve">28 </w:t>
      </w:r>
      <w:r w:rsidR="0068027F" w:rsidRPr="0068027F">
        <w:rPr>
          <w:rFonts w:ascii="Aptos Display" w:eastAsia="Calibri" w:hAnsi="Aptos Display" w:cstheme="majorHAnsi"/>
          <w:lang w:val="en-CA"/>
        </w:rPr>
        <w:t>metadata to the glTF2.0 specification, most recently recognized as ISO/IEC 12113.</w:t>
      </w:r>
      <w:r>
        <w:rPr>
          <w:rFonts w:ascii="Aptos Display" w:eastAsia="Calibri" w:hAnsi="Aptos Display" w:cstheme="majorHAnsi"/>
          <w:lang w:val="en-CA"/>
        </w:rPr>
        <w:t xml:space="preserve"> This standard </w:t>
      </w:r>
      <w:r w:rsidRPr="00C55B2A">
        <w:rPr>
          <w:rFonts w:ascii="Aptos Display" w:eastAsia="Calibri" w:hAnsi="Aptos Display" w:cstheme="majorHAnsi"/>
          <w:lang w:val="en-CA"/>
        </w:rPr>
        <w:t xml:space="preserve">is planned to be completed, i.e., to reach the status of Final Draft </w:t>
      </w:r>
      <w:r>
        <w:rPr>
          <w:rFonts w:ascii="Aptos Display" w:eastAsia="Calibri" w:hAnsi="Aptos Display" w:cstheme="majorHAnsi"/>
          <w:lang w:val="en-CA"/>
        </w:rPr>
        <w:t>International Standard</w:t>
      </w:r>
      <w:r w:rsidRPr="00C55B2A">
        <w:rPr>
          <w:rFonts w:ascii="Aptos Display" w:eastAsia="Calibri" w:hAnsi="Aptos Display" w:cstheme="majorHAnsi"/>
          <w:lang w:val="en-CA"/>
        </w:rPr>
        <w:t xml:space="preserve"> (FD</w:t>
      </w:r>
      <w:r>
        <w:rPr>
          <w:rFonts w:ascii="Aptos Display" w:eastAsia="Calibri" w:hAnsi="Aptos Display" w:cstheme="majorHAnsi"/>
          <w:lang w:val="en-CA"/>
        </w:rPr>
        <w:t>IS</w:t>
      </w:r>
      <w:r w:rsidRPr="00C55B2A">
        <w:rPr>
          <w:rFonts w:ascii="Aptos Display" w:eastAsia="Calibri" w:hAnsi="Aptos Display" w:cstheme="majorHAnsi"/>
          <w:lang w:val="en-CA"/>
        </w:rPr>
        <w:t xml:space="preserve">), by </w:t>
      </w:r>
      <w:r w:rsidR="00A361A2">
        <w:rPr>
          <w:rFonts w:ascii="Aptos Display" w:eastAsia="Calibri" w:hAnsi="Aptos Display" w:cstheme="majorHAnsi"/>
          <w:lang w:val="en-CA"/>
        </w:rPr>
        <w:t xml:space="preserve">the </w:t>
      </w:r>
      <w:r w:rsidR="00FE2459">
        <w:rPr>
          <w:rFonts w:ascii="Aptos Display" w:eastAsia="Calibri" w:hAnsi="Aptos Display" w:cstheme="majorHAnsi"/>
          <w:lang w:val="en-CA"/>
        </w:rPr>
        <w:t>beginning of 2025</w:t>
      </w:r>
      <w:r w:rsidRPr="00C55B2A">
        <w:rPr>
          <w:rFonts w:ascii="Aptos Display" w:eastAsia="Calibri" w:hAnsi="Aptos Display" w:cstheme="majorHAnsi"/>
          <w:lang w:val="en-CA"/>
        </w:rPr>
        <w:t>.</w:t>
      </w:r>
    </w:p>
    <w:p w14:paraId="1B61C346" w14:textId="1F383A9E" w:rsidR="00B46761" w:rsidRPr="00235E4D" w:rsidRDefault="0068027F" w:rsidP="00B46761">
      <w:pPr>
        <w:pStyle w:val="Heading1"/>
        <w:rPr>
          <w:rFonts w:ascii="Aptos Display" w:eastAsia="Calibri" w:hAnsi="Aptos Display"/>
          <w:lang w:val="en-CA"/>
        </w:rPr>
      </w:pPr>
      <w:r w:rsidRPr="00235E4D">
        <w:rPr>
          <w:rFonts w:ascii="Aptos Display" w:eastAsia="Calibri" w:hAnsi="Aptos Display"/>
          <w:lang w:val="en-CA"/>
        </w:rPr>
        <w:t xml:space="preserve">MPEG </w:t>
      </w:r>
      <w:r w:rsidR="00831659" w:rsidRPr="00235E4D">
        <w:rPr>
          <w:rFonts w:ascii="Aptos Display" w:eastAsia="Calibri" w:hAnsi="Aptos Display"/>
          <w:lang w:val="en-CA"/>
        </w:rPr>
        <w:t>announces Completion of</w:t>
      </w:r>
      <w:r w:rsidRPr="00235E4D">
        <w:rPr>
          <w:rFonts w:ascii="Aptos Display" w:eastAsia="Calibri" w:hAnsi="Aptos Display"/>
          <w:lang w:val="en-CA"/>
        </w:rPr>
        <w:t xml:space="preserve"> Coding of Genomic Annotations</w:t>
      </w:r>
    </w:p>
    <w:p w14:paraId="3D6E8E42" w14:textId="0EE2D968" w:rsidR="00240CD3" w:rsidRPr="00235E4D" w:rsidRDefault="0068027F" w:rsidP="00240CD3">
      <w:pPr>
        <w:spacing w:after="120"/>
        <w:jc w:val="both"/>
        <w:rPr>
          <w:rFonts w:ascii="Aptos Display" w:eastAsia="Calibri" w:hAnsi="Aptos Display" w:cstheme="majorHAnsi"/>
          <w:lang w:val="en-CA"/>
        </w:rPr>
      </w:pPr>
      <w:r w:rsidRPr="00235E4D">
        <w:rPr>
          <w:rFonts w:ascii="Aptos Display" w:eastAsia="Calibri" w:hAnsi="Aptos Display" w:cstheme="majorHAnsi"/>
          <w:lang w:val="en-CA"/>
        </w:rPr>
        <w:t>At the 144</w:t>
      </w:r>
      <w:r w:rsidRPr="00235E4D">
        <w:rPr>
          <w:rFonts w:ascii="Aptos Display" w:eastAsia="Calibri" w:hAnsi="Aptos Display" w:cstheme="majorHAnsi"/>
          <w:vertAlign w:val="superscript"/>
          <w:lang w:val="en-CA"/>
        </w:rPr>
        <w:t>th</w:t>
      </w:r>
      <w:r w:rsidR="00C55B2A" w:rsidRPr="00235E4D">
        <w:rPr>
          <w:rFonts w:ascii="Aptos Display" w:eastAsia="Calibri" w:hAnsi="Aptos Display" w:cstheme="majorHAnsi"/>
          <w:lang w:val="en-CA"/>
        </w:rPr>
        <w:t xml:space="preserve"> </w:t>
      </w:r>
      <w:r w:rsidRPr="00235E4D">
        <w:rPr>
          <w:rFonts w:ascii="Aptos Display" w:eastAsia="Calibri" w:hAnsi="Aptos Display" w:cstheme="majorHAnsi"/>
          <w:lang w:val="en-CA"/>
        </w:rPr>
        <w:t xml:space="preserve">MPEG meeting, </w:t>
      </w:r>
      <w:r w:rsidRPr="00235E4D">
        <w:rPr>
          <w:rFonts w:ascii="Aptos Display" w:eastAsia="Calibri" w:hAnsi="Aptos Display" w:cstheme="majorHAnsi"/>
          <w:i/>
          <w:iCs/>
          <w:lang w:val="en-CA"/>
        </w:rPr>
        <w:t>MPEG Genomic Coding</w:t>
      </w:r>
      <w:r w:rsidRPr="00235E4D">
        <w:rPr>
          <w:rFonts w:ascii="Aptos Display" w:eastAsia="Calibri" w:hAnsi="Aptos Display" w:cstheme="majorHAnsi"/>
          <w:lang w:val="en-CA"/>
        </w:rPr>
        <w:t xml:space="preserve"> (WG 8) </w:t>
      </w:r>
      <w:r w:rsidR="00831659" w:rsidRPr="00235E4D">
        <w:rPr>
          <w:rFonts w:ascii="Aptos Display" w:eastAsia="Calibri" w:hAnsi="Aptos Display" w:cstheme="majorHAnsi"/>
          <w:lang w:val="en-CA"/>
        </w:rPr>
        <w:t>announced</w:t>
      </w:r>
      <w:r w:rsidRPr="00235E4D">
        <w:rPr>
          <w:rFonts w:ascii="Aptos Display" w:eastAsia="Calibri" w:hAnsi="Aptos Display" w:cstheme="majorHAnsi"/>
          <w:lang w:val="en-CA"/>
        </w:rPr>
        <w:t xml:space="preserve"> </w:t>
      </w:r>
      <w:r w:rsidR="00831659" w:rsidRPr="00235E4D">
        <w:rPr>
          <w:rFonts w:ascii="Aptos Display" w:eastAsia="Calibri" w:hAnsi="Aptos Display" w:cstheme="majorHAnsi"/>
          <w:lang w:val="en-CA"/>
        </w:rPr>
        <w:t>the completion</w:t>
      </w:r>
      <w:r w:rsidRPr="00235E4D">
        <w:rPr>
          <w:rFonts w:ascii="Aptos Display" w:eastAsia="Calibri" w:hAnsi="Aptos Display" w:cstheme="majorHAnsi"/>
          <w:lang w:val="en-CA"/>
        </w:rPr>
        <w:t xml:space="preserve"> of ISO/IEC</w:t>
      </w:r>
      <w:r w:rsidR="00A024C0">
        <w:rPr>
          <w:rFonts w:ascii="Aptos Display" w:eastAsia="Calibri" w:hAnsi="Aptos Display" w:cstheme="majorHAnsi"/>
          <w:lang w:val="en-CA"/>
        </w:rPr>
        <w:t> </w:t>
      </w:r>
      <w:r w:rsidRPr="00235E4D">
        <w:rPr>
          <w:rFonts w:ascii="Aptos Display" w:eastAsia="Calibri" w:hAnsi="Aptos Display" w:cstheme="majorHAnsi"/>
          <w:lang w:val="en-CA"/>
        </w:rPr>
        <w:t>23092</w:t>
      </w:r>
      <w:r w:rsidR="00A024C0">
        <w:rPr>
          <w:rFonts w:ascii="Aptos Display" w:eastAsia="Calibri" w:hAnsi="Aptos Display" w:cstheme="majorHAnsi"/>
          <w:lang w:val="en-CA"/>
        </w:rPr>
        <w:noBreakHyphen/>
      </w:r>
      <w:r w:rsidRPr="00235E4D">
        <w:rPr>
          <w:rFonts w:ascii="Aptos Display" w:eastAsia="Calibri" w:hAnsi="Aptos Display" w:cstheme="majorHAnsi"/>
          <w:lang w:val="en-CA"/>
        </w:rPr>
        <w:t>6</w:t>
      </w:r>
      <w:r w:rsidR="00C55B2A" w:rsidRPr="00235E4D">
        <w:rPr>
          <w:rFonts w:ascii="Aptos Display" w:eastAsia="Calibri" w:hAnsi="Aptos Display" w:cstheme="majorHAnsi"/>
          <w:lang w:val="en-CA"/>
        </w:rPr>
        <w:t xml:space="preserve"> (c</w:t>
      </w:r>
      <w:r w:rsidRPr="00235E4D">
        <w:rPr>
          <w:rFonts w:ascii="Aptos Display" w:eastAsia="Calibri" w:hAnsi="Aptos Display" w:cstheme="majorHAnsi"/>
          <w:lang w:val="en-CA"/>
        </w:rPr>
        <w:t xml:space="preserve">oding of </w:t>
      </w:r>
      <w:r w:rsidR="00C55B2A" w:rsidRPr="00235E4D">
        <w:rPr>
          <w:rFonts w:ascii="Aptos Display" w:eastAsia="Calibri" w:hAnsi="Aptos Display" w:cstheme="majorHAnsi"/>
          <w:lang w:val="en-CA"/>
        </w:rPr>
        <w:t>g</w:t>
      </w:r>
      <w:r w:rsidRPr="00235E4D">
        <w:rPr>
          <w:rFonts w:ascii="Aptos Display" w:eastAsia="Calibri" w:hAnsi="Aptos Display" w:cstheme="majorHAnsi"/>
          <w:lang w:val="en-CA"/>
        </w:rPr>
        <w:t xml:space="preserve">enomic </w:t>
      </w:r>
      <w:r w:rsidR="00C55B2A" w:rsidRPr="00235E4D">
        <w:rPr>
          <w:rFonts w:ascii="Aptos Display" w:eastAsia="Calibri" w:hAnsi="Aptos Display" w:cstheme="majorHAnsi"/>
          <w:lang w:val="en-CA"/>
        </w:rPr>
        <w:t>a</w:t>
      </w:r>
      <w:r w:rsidRPr="00235E4D">
        <w:rPr>
          <w:rFonts w:ascii="Aptos Display" w:eastAsia="Calibri" w:hAnsi="Aptos Display" w:cstheme="majorHAnsi"/>
          <w:lang w:val="en-CA"/>
        </w:rPr>
        <w:t>nnotations</w:t>
      </w:r>
      <w:r w:rsidR="00C55B2A" w:rsidRPr="00235E4D">
        <w:rPr>
          <w:rFonts w:ascii="Aptos Display" w:eastAsia="Calibri" w:hAnsi="Aptos Display" w:cstheme="majorHAnsi"/>
          <w:lang w:val="en-CA"/>
        </w:rPr>
        <w:t>)</w:t>
      </w:r>
      <w:r w:rsidRPr="00235E4D">
        <w:rPr>
          <w:rFonts w:ascii="Aptos Display" w:eastAsia="Calibri" w:hAnsi="Aptos Display" w:cstheme="majorHAnsi"/>
          <w:lang w:val="en-CA"/>
        </w:rPr>
        <w:t xml:space="preserve">. This </w:t>
      </w:r>
      <w:r w:rsidR="00B71308" w:rsidRPr="00235E4D">
        <w:rPr>
          <w:rFonts w:ascii="Aptos Display" w:eastAsia="Calibri" w:hAnsi="Aptos Display" w:cstheme="majorHAnsi"/>
          <w:lang w:val="en-CA"/>
        </w:rPr>
        <w:t>standard</w:t>
      </w:r>
      <w:r w:rsidRPr="00235E4D">
        <w:rPr>
          <w:rFonts w:ascii="Aptos Display" w:eastAsia="Calibri" w:hAnsi="Aptos Display" w:cstheme="majorHAnsi"/>
          <w:lang w:val="en-CA"/>
        </w:rPr>
        <w:t xml:space="preserve"> addresses the need to provide compressed representations of genomic annotations linked to the compressed representation of raw sequencing data and metadata.</w:t>
      </w:r>
    </w:p>
    <w:p w14:paraId="64283F7D" w14:textId="0713E6DF" w:rsidR="00240CD3" w:rsidRDefault="0068027F" w:rsidP="00240CD3">
      <w:pPr>
        <w:pBdr>
          <w:top w:val="nil"/>
          <w:left w:val="nil"/>
          <w:bottom w:val="nil"/>
          <w:right w:val="nil"/>
          <w:between w:val="nil"/>
        </w:pBdr>
        <w:spacing w:after="360"/>
        <w:jc w:val="both"/>
        <w:rPr>
          <w:rFonts w:ascii="Aptos Display" w:eastAsia="Calibri" w:hAnsi="Aptos Display" w:cstheme="majorHAnsi"/>
          <w:lang w:val="en-CA"/>
        </w:rPr>
      </w:pPr>
      <w:r w:rsidRPr="00235E4D">
        <w:rPr>
          <w:rFonts w:ascii="Aptos Display" w:eastAsia="Calibri" w:hAnsi="Aptos Display" w:cstheme="majorHAnsi"/>
          <w:lang w:val="en-CA"/>
        </w:rPr>
        <w:lastRenderedPageBreak/>
        <w:t>ISO/IEC 23092</w:t>
      </w:r>
      <w:r w:rsidR="00B71308" w:rsidRPr="00235E4D">
        <w:rPr>
          <w:rFonts w:ascii="Aptos Display" w:eastAsia="Calibri" w:hAnsi="Aptos Display" w:cstheme="majorHAnsi"/>
          <w:lang w:val="en-CA"/>
        </w:rPr>
        <w:t>-</w:t>
      </w:r>
      <w:r w:rsidRPr="00235E4D">
        <w:rPr>
          <w:rFonts w:ascii="Aptos Display" w:eastAsia="Calibri" w:hAnsi="Aptos Display" w:cstheme="majorHAnsi"/>
          <w:lang w:val="en-CA"/>
        </w:rPr>
        <w:t xml:space="preserve">6 </w:t>
      </w:r>
      <w:r w:rsidR="00B71308" w:rsidRPr="00235E4D">
        <w:rPr>
          <w:rFonts w:ascii="Aptos Display" w:eastAsia="Calibri" w:hAnsi="Aptos Display" w:cstheme="majorHAnsi"/>
          <w:lang w:val="en-CA"/>
        </w:rPr>
        <w:t>complements</w:t>
      </w:r>
      <w:r w:rsidRPr="00235E4D">
        <w:rPr>
          <w:rFonts w:ascii="Aptos Display" w:eastAsia="Calibri" w:hAnsi="Aptos Display" w:cstheme="majorHAnsi"/>
          <w:lang w:val="en-CA"/>
        </w:rPr>
        <w:t xml:space="preserve"> </w:t>
      </w:r>
      <w:r w:rsidR="00B71308" w:rsidRPr="00235E4D">
        <w:rPr>
          <w:rFonts w:ascii="Aptos Display" w:eastAsia="Calibri" w:hAnsi="Aptos Display" w:cstheme="majorHAnsi"/>
          <w:lang w:val="en-CA"/>
        </w:rPr>
        <w:t>existing</w:t>
      </w:r>
      <w:r w:rsidRPr="00235E4D">
        <w:rPr>
          <w:rFonts w:ascii="Aptos Display" w:eastAsia="Calibri" w:hAnsi="Aptos Display" w:cstheme="majorHAnsi"/>
          <w:lang w:val="en-CA"/>
        </w:rPr>
        <w:t xml:space="preserve"> MPEG </w:t>
      </w:r>
      <w:r w:rsidR="00B71308" w:rsidRPr="00235E4D">
        <w:rPr>
          <w:rFonts w:ascii="Aptos Display" w:eastAsia="Calibri" w:hAnsi="Aptos Display" w:cstheme="majorHAnsi"/>
          <w:lang w:val="en-CA"/>
        </w:rPr>
        <w:t>g</w:t>
      </w:r>
      <w:r w:rsidRPr="00235E4D">
        <w:rPr>
          <w:rFonts w:ascii="Aptos Display" w:eastAsia="Calibri" w:hAnsi="Aptos Display" w:cstheme="majorHAnsi"/>
          <w:lang w:val="en-CA"/>
        </w:rPr>
        <w:t>enomics standard</w:t>
      </w:r>
      <w:r w:rsidR="00B71308" w:rsidRPr="00235E4D">
        <w:rPr>
          <w:rFonts w:ascii="Aptos Display" w:eastAsia="Calibri" w:hAnsi="Aptos Display" w:cstheme="majorHAnsi"/>
          <w:lang w:val="en-CA"/>
        </w:rPr>
        <w:t>s</w:t>
      </w:r>
      <w:r w:rsidRPr="00235E4D">
        <w:rPr>
          <w:rFonts w:ascii="Aptos Display" w:eastAsia="Calibri" w:hAnsi="Aptos Display" w:cstheme="majorHAnsi"/>
          <w:lang w:val="en-CA"/>
        </w:rPr>
        <w:t xml:space="preserve"> to incorporate not only the primary (raw sequencing data) and secondary (aligned sequencing data) but also tertiary genomic data, including variant calls, gene expressions, mapping statistics, contact matrices (e.g., Hi-C), genomic tracks information</w:t>
      </w:r>
      <w:r w:rsidR="00B71308" w:rsidRPr="00235E4D">
        <w:rPr>
          <w:rFonts w:ascii="Aptos Display" w:eastAsia="Calibri" w:hAnsi="Aptos Display" w:cstheme="majorHAnsi"/>
          <w:lang w:val="en-CA"/>
        </w:rPr>
        <w:t>,</w:t>
      </w:r>
      <w:r w:rsidRPr="00235E4D">
        <w:rPr>
          <w:rFonts w:ascii="Aptos Display" w:eastAsia="Calibri" w:hAnsi="Aptos Display" w:cstheme="majorHAnsi"/>
          <w:lang w:val="en-CA"/>
        </w:rPr>
        <w:t xml:space="preserve"> and functional annotations, which are collectively </w:t>
      </w:r>
      <w:r w:rsidR="00B71308" w:rsidRPr="00235E4D">
        <w:rPr>
          <w:rFonts w:ascii="Aptos Display" w:eastAsia="Calibri" w:hAnsi="Aptos Display" w:cstheme="majorHAnsi"/>
          <w:lang w:val="en-CA"/>
        </w:rPr>
        <w:t>referred to as a</w:t>
      </w:r>
      <w:r w:rsidRPr="00235E4D">
        <w:rPr>
          <w:rFonts w:ascii="Aptos Display" w:eastAsia="Calibri" w:hAnsi="Aptos Display" w:cstheme="majorHAnsi"/>
          <w:lang w:val="en-CA"/>
        </w:rPr>
        <w:t xml:space="preserve">nnotation </w:t>
      </w:r>
      <w:r w:rsidR="00B71308" w:rsidRPr="00235E4D">
        <w:rPr>
          <w:rFonts w:ascii="Aptos Display" w:eastAsia="Calibri" w:hAnsi="Aptos Display" w:cstheme="majorHAnsi"/>
          <w:lang w:val="en-CA"/>
        </w:rPr>
        <w:t>d</w:t>
      </w:r>
      <w:r w:rsidRPr="00235E4D">
        <w:rPr>
          <w:rFonts w:ascii="Aptos Display" w:eastAsia="Calibri" w:hAnsi="Aptos Display" w:cstheme="majorHAnsi"/>
          <w:lang w:val="en-CA"/>
        </w:rPr>
        <w:t>ata in the ISO/IEC 23092</w:t>
      </w:r>
      <w:r w:rsidR="00B71308" w:rsidRPr="00235E4D">
        <w:rPr>
          <w:rFonts w:ascii="Aptos Display" w:eastAsia="Calibri" w:hAnsi="Aptos Display" w:cstheme="majorHAnsi"/>
          <w:lang w:val="en-CA"/>
        </w:rPr>
        <w:t xml:space="preserve"> series of </w:t>
      </w:r>
      <w:r w:rsidRPr="00235E4D">
        <w:rPr>
          <w:rFonts w:ascii="Aptos Display" w:eastAsia="Calibri" w:hAnsi="Aptos Display" w:cstheme="majorHAnsi"/>
          <w:lang w:val="en-CA"/>
        </w:rPr>
        <w:t>standard</w:t>
      </w:r>
      <w:r w:rsidR="00B71308" w:rsidRPr="00235E4D">
        <w:rPr>
          <w:rFonts w:ascii="Aptos Display" w:eastAsia="Calibri" w:hAnsi="Aptos Display" w:cstheme="majorHAnsi"/>
          <w:lang w:val="en-CA"/>
        </w:rPr>
        <w:t>s</w:t>
      </w:r>
      <w:r w:rsidRPr="00235E4D">
        <w:rPr>
          <w:rFonts w:ascii="Aptos Display" w:eastAsia="Calibri" w:hAnsi="Aptos Display" w:cstheme="majorHAnsi"/>
          <w:lang w:val="en-CA"/>
        </w:rPr>
        <w:t>, with efficient compression, indexing, and search capabilities. The format</w:t>
      </w:r>
      <w:r w:rsidR="00B71308" w:rsidRPr="00235E4D">
        <w:rPr>
          <w:rFonts w:ascii="Aptos Display" w:eastAsia="Calibri" w:hAnsi="Aptos Display" w:cstheme="majorHAnsi"/>
          <w:lang w:val="en-CA"/>
        </w:rPr>
        <w:t>s specified in ISO/IEC 23092-6</w:t>
      </w:r>
      <w:r w:rsidRPr="00235E4D">
        <w:rPr>
          <w:rFonts w:ascii="Aptos Display" w:eastAsia="Calibri" w:hAnsi="Aptos Display" w:cstheme="majorHAnsi"/>
          <w:lang w:val="en-CA"/>
        </w:rPr>
        <w:t xml:space="preserve"> also </w:t>
      </w:r>
      <w:r w:rsidR="00B71308" w:rsidRPr="00235E4D">
        <w:rPr>
          <w:rFonts w:ascii="Aptos Display" w:eastAsia="Calibri" w:hAnsi="Aptos Display" w:cstheme="majorHAnsi"/>
          <w:lang w:val="en-CA"/>
        </w:rPr>
        <w:t>include</w:t>
      </w:r>
      <w:r w:rsidRPr="00235E4D">
        <w:rPr>
          <w:rFonts w:ascii="Aptos Display" w:eastAsia="Calibri" w:hAnsi="Aptos Display" w:cstheme="majorHAnsi"/>
          <w:lang w:val="en-CA"/>
        </w:rPr>
        <w:t xml:space="preserve"> advanced features</w:t>
      </w:r>
      <w:r w:rsidR="00B71308" w:rsidRPr="00235E4D">
        <w:rPr>
          <w:rFonts w:ascii="Aptos Display" w:eastAsia="Calibri" w:hAnsi="Aptos Display" w:cstheme="majorHAnsi"/>
          <w:lang w:val="en-CA"/>
        </w:rPr>
        <w:t xml:space="preserve"> such as</w:t>
      </w:r>
      <w:r w:rsidRPr="00235E4D">
        <w:rPr>
          <w:rFonts w:ascii="Aptos Display" w:eastAsia="Calibri" w:hAnsi="Aptos Display" w:cstheme="majorHAnsi"/>
          <w:lang w:val="en-CA"/>
        </w:rPr>
        <w:t xml:space="preserve"> selective encryption and signing of the data, auditing support, data provenance information, traceability</w:t>
      </w:r>
      <w:r w:rsidR="00B71308" w:rsidRPr="00235E4D">
        <w:rPr>
          <w:rFonts w:ascii="Aptos Display" w:eastAsia="Calibri" w:hAnsi="Aptos Display" w:cstheme="majorHAnsi"/>
          <w:lang w:val="en-CA"/>
        </w:rPr>
        <w:t>,</w:t>
      </w:r>
      <w:r w:rsidRPr="00235E4D">
        <w:rPr>
          <w:rFonts w:ascii="Aptos Display" w:eastAsia="Calibri" w:hAnsi="Aptos Display" w:cstheme="majorHAnsi"/>
          <w:lang w:val="en-CA"/>
        </w:rPr>
        <w:t xml:space="preserve"> and support for direct linkage to external clinical data repositories expressed in common standard formats.</w:t>
      </w:r>
    </w:p>
    <w:p w14:paraId="761C2714" w14:textId="129E26D3" w:rsidR="0091475B" w:rsidRPr="000D4B28" w:rsidRDefault="00975D91">
      <w:pPr>
        <w:pStyle w:val="Heading1"/>
        <w:rPr>
          <w:rFonts w:ascii="Aptos Display" w:eastAsia="Calibri" w:hAnsi="Aptos Display" w:cs="Calibri"/>
          <w:lang w:val="en-CA"/>
        </w:rPr>
      </w:pPr>
      <w:bookmarkStart w:id="1" w:name="_Toc77926168"/>
      <w:bookmarkStart w:id="2" w:name="_Toc103628546"/>
      <w:r w:rsidRPr="000D4B28">
        <w:rPr>
          <w:rFonts w:ascii="Aptos Display" w:eastAsia="Calibri" w:hAnsi="Aptos Display" w:cs="Calibri"/>
          <w:lang w:val="en-CA"/>
        </w:rPr>
        <w:t>How to contact MPEG and further information</w:t>
      </w:r>
      <w:bookmarkEnd w:id="1"/>
      <w:bookmarkEnd w:id="2"/>
    </w:p>
    <w:p w14:paraId="31141664" w14:textId="4209A749" w:rsidR="0091475B" w:rsidRPr="000D4B28" w:rsidRDefault="00C47993">
      <w:pPr>
        <w:spacing w:after="360"/>
        <w:jc w:val="both"/>
        <w:rPr>
          <w:rFonts w:ascii="Aptos Display" w:eastAsia="Calibri" w:hAnsi="Aptos Display" w:cs="Calibri"/>
          <w:lang w:val="en-CA"/>
        </w:rPr>
      </w:pPr>
      <w:r w:rsidRPr="000D4B28">
        <w:rPr>
          <w:rFonts w:ascii="Aptos Display" w:eastAsia="Calibri" w:hAnsi="Aptos Display" w:cs="Calibri"/>
          <w:lang w:val="en-CA"/>
        </w:rPr>
        <w:t xml:space="preserve">Those </w:t>
      </w:r>
      <w:r w:rsidR="00773B02" w:rsidRPr="000D4B28">
        <w:rPr>
          <w:rFonts w:ascii="Aptos Display" w:eastAsia="Calibri" w:hAnsi="Aptos Display" w:cs="Calibri"/>
          <w:lang w:val="en-CA"/>
        </w:rPr>
        <w:t>who</w:t>
      </w:r>
      <w:r w:rsidR="00975D91" w:rsidRPr="000D4B28">
        <w:rPr>
          <w:rFonts w:ascii="Aptos Display" w:eastAsia="Calibri" w:hAnsi="Aptos Display" w:cs="Calibri"/>
          <w:lang w:val="en-CA"/>
        </w:rPr>
        <w:t xml:space="preserve"> wish to receive MPEG Press Releases by email should contact Christian Timmerer at </w:t>
      </w:r>
      <w:hyperlink r:id="rId17" w:history="1">
        <w:r w:rsidR="00FE0EB0" w:rsidRPr="000D4B28">
          <w:rPr>
            <w:rStyle w:val="Hyperlink"/>
            <w:rFonts w:ascii="Aptos Display" w:eastAsia="Calibri" w:hAnsi="Aptos Display" w:cs="Calibri"/>
            <w:lang w:val="en-CA"/>
          </w:rPr>
          <w:t>christian.timmerer@aau.at</w:t>
        </w:r>
      </w:hyperlink>
      <w:r w:rsidR="00975D91" w:rsidRPr="000D4B28">
        <w:rPr>
          <w:rFonts w:ascii="Aptos Display" w:eastAsia="Calibri" w:hAnsi="Aptos Display" w:cs="Calibri"/>
          <w:lang w:val="en-CA"/>
        </w:rPr>
        <w:t xml:space="preserve"> or subscribe </w:t>
      </w:r>
      <w:r w:rsidR="00773B02" w:rsidRPr="000D4B28">
        <w:rPr>
          <w:rFonts w:ascii="Aptos Display" w:eastAsia="Calibri" w:hAnsi="Aptos Display" w:cs="Calibri"/>
          <w:lang w:val="en-CA"/>
        </w:rPr>
        <w:t>at</w:t>
      </w:r>
      <w:r w:rsidR="00975D91" w:rsidRPr="000D4B28">
        <w:rPr>
          <w:rFonts w:ascii="Aptos Display" w:eastAsia="Calibri" w:hAnsi="Aptos Display" w:cs="Calibri"/>
          <w:lang w:val="en-CA"/>
        </w:rPr>
        <w:t xml:space="preserve"> </w:t>
      </w:r>
      <w:hyperlink r:id="rId18">
        <w:r w:rsidR="00975D91" w:rsidRPr="000D4B28">
          <w:rPr>
            <w:rFonts w:ascii="Aptos Display" w:eastAsia="Calibri" w:hAnsi="Aptos Display" w:cs="Calibri"/>
            <w:color w:val="0000FF"/>
            <w:u w:val="single"/>
            <w:lang w:val="en-CA"/>
          </w:rPr>
          <w:t>https://lists.aau.at/mailman/listinfo/mpeg-pr</w:t>
        </w:r>
      </w:hyperlink>
      <w:r w:rsidR="00975D91" w:rsidRPr="000D4B28">
        <w:rPr>
          <w:rFonts w:ascii="Aptos Display" w:eastAsia="Calibri" w:hAnsi="Aptos Display" w:cs="Calibri"/>
          <w:lang w:val="en-CA"/>
        </w:rPr>
        <w:t xml:space="preserve">. Further information can be found on the MPEG Website: </w:t>
      </w:r>
      <w:hyperlink r:id="rId19">
        <w:r w:rsidR="00975D91" w:rsidRPr="000D4B28">
          <w:rPr>
            <w:rFonts w:ascii="Aptos Display" w:eastAsia="Calibri" w:hAnsi="Aptos Display" w:cs="Calibri"/>
            <w:color w:val="0000FF"/>
            <w:u w:val="single"/>
            <w:lang w:val="en-CA"/>
          </w:rPr>
          <w:t>http://www.mpeg.org/</w:t>
        </w:r>
      </w:hyperlink>
      <w:r w:rsidR="000B534B" w:rsidRPr="000D4B28">
        <w:rPr>
          <w:rFonts w:ascii="Aptos Display" w:eastAsia="Calibri" w:hAnsi="Aptos Display" w:cs="Calibri"/>
          <w:lang w:val="en-CA"/>
        </w:rPr>
        <w:t>, including the MPEG Roadmap.</w:t>
      </w:r>
    </w:p>
    <w:p w14:paraId="6AABC8ED" w14:textId="77777777" w:rsidR="0091475B" w:rsidRPr="005A7D47" w:rsidRDefault="00975D91">
      <w:pPr>
        <w:keepNext/>
        <w:spacing w:before="120"/>
        <w:rPr>
          <w:rFonts w:ascii="Aptos Display" w:eastAsia="Calibri" w:hAnsi="Aptos Display" w:cs="Calibri"/>
          <w:lang w:val="en-CA"/>
        </w:rPr>
      </w:pPr>
      <w:r w:rsidRPr="005A7D47">
        <w:rPr>
          <w:rFonts w:ascii="Aptos Display" w:eastAsia="Calibri" w:hAnsi="Aptos Display" w:cs="Calibri"/>
          <w:lang w:val="en-CA"/>
        </w:rPr>
        <w:t xml:space="preserve">Future MPEG meetings are planned as follows: </w:t>
      </w:r>
    </w:p>
    <w:p w14:paraId="03ADFE47" w14:textId="2FA59BC8" w:rsidR="00265C47" w:rsidRPr="005A7D47" w:rsidRDefault="00265C47" w:rsidP="00265C47">
      <w:pPr>
        <w:ind w:left="562"/>
        <w:rPr>
          <w:rFonts w:ascii="Aptos Display" w:eastAsia="Calibri" w:hAnsi="Aptos Display" w:cs="Calibri"/>
          <w:lang w:val="en-CA"/>
        </w:rPr>
      </w:pPr>
      <w:r w:rsidRPr="005A7D47">
        <w:rPr>
          <w:rFonts w:ascii="Aptos Display" w:eastAsia="Calibri" w:hAnsi="Aptos Display" w:cs="Calibri"/>
          <w:lang w:val="en-CA"/>
        </w:rPr>
        <w:t>No. 145, Online, 22 – 26 January 2024</w:t>
      </w:r>
    </w:p>
    <w:p w14:paraId="2C677AA8" w14:textId="7AC05ADD" w:rsidR="008C7B97" w:rsidRPr="005A7D47" w:rsidRDefault="008C7B97" w:rsidP="00265C47">
      <w:pPr>
        <w:ind w:left="562"/>
        <w:rPr>
          <w:rFonts w:ascii="Aptos Display" w:eastAsia="Calibri" w:hAnsi="Aptos Display" w:cs="Calibri"/>
          <w:lang w:val="en-CA"/>
        </w:rPr>
      </w:pPr>
      <w:r w:rsidRPr="005A7D47">
        <w:rPr>
          <w:rFonts w:ascii="Aptos Display" w:eastAsia="Calibri" w:hAnsi="Aptos Display" w:cs="Calibri"/>
          <w:lang w:val="en-CA"/>
        </w:rPr>
        <w:t xml:space="preserve">No. 146, </w:t>
      </w:r>
      <w:r w:rsidR="005A7D47" w:rsidRPr="005A7D47">
        <w:rPr>
          <w:rFonts w:ascii="Aptos Display" w:eastAsia="Calibri" w:hAnsi="Aptos Display" w:cs="Calibri"/>
          <w:lang w:val="en-CA"/>
        </w:rPr>
        <w:t>Rennes</w:t>
      </w:r>
      <w:r w:rsidRPr="005A7D47">
        <w:rPr>
          <w:rFonts w:ascii="Aptos Display" w:eastAsia="Calibri" w:hAnsi="Aptos Display" w:cs="Calibri"/>
          <w:lang w:val="en-CA"/>
        </w:rPr>
        <w:t xml:space="preserve"> joint with SG16, </w:t>
      </w:r>
      <w:r w:rsidR="005A7D47" w:rsidRPr="005A7D47">
        <w:rPr>
          <w:rFonts w:ascii="Aptos Display" w:eastAsia="Calibri" w:hAnsi="Aptos Display" w:cs="Calibri"/>
          <w:lang w:val="en-CA"/>
        </w:rPr>
        <w:t xml:space="preserve">FR, </w:t>
      </w:r>
      <w:r w:rsidRPr="005A7D47">
        <w:rPr>
          <w:rFonts w:ascii="Aptos Display" w:eastAsia="Calibri" w:hAnsi="Aptos Display" w:cs="Calibri"/>
          <w:lang w:val="en-CA"/>
        </w:rPr>
        <w:t>22 – 26 April 2024</w:t>
      </w:r>
    </w:p>
    <w:p w14:paraId="2E00459B" w14:textId="1A2E4D98" w:rsidR="000E3715" w:rsidRDefault="000E3715" w:rsidP="00265C47">
      <w:pPr>
        <w:ind w:left="562"/>
        <w:rPr>
          <w:rFonts w:ascii="Aptos Display" w:eastAsia="Calibri" w:hAnsi="Aptos Display" w:cs="Calibri"/>
          <w:lang w:val="en-CA"/>
        </w:rPr>
      </w:pPr>
      <w:r w:rsidRPr="005A7D47">
        <w:rPr>
          <w:rFonts w:ascii="Aptos Display" w:eastAsia="Calibri" w:hAnsi="Aptos Display" w:cs="Calibri"/>
          <w:lang w:val="en-CA"/>
        </w:rPr>
        <w:t xml:space="preserve">No. 147, </w:t>
      </w:r>
      <w:r w:rsidR="005A7D47" w:rsidRPr="005A7D47">
        <w:rPr>
          <w:rFonts w:ascii="Aptos Display" w:eastAsia="Calibri" w:hAnsi="Aptos Display" w:cs="Calibri"/>
          <w:lang w:val="en-CA"/>
        </w:rPr>
        <w:t>Sapporo, JP, 15 – 19 July 2024</w:t>
      </w:r>
    </w:p>
    <w:p w14:paraId="037FEF9E" w14:textId="3783DAD1" w:rsidR="00EF60DF" w:rsidRPr="000D4B28" w:rsidRDefault="00EF60DF" w:rsidP="00265C47">
      <w:pPr>
        <w:ind w:left="562"/>
        <w:rPr>
          <w:rFonts w:ascii="Aptos Display" w:eastAsia="Calibri" w:hAnsi="Aptos Display" w:cs="Calibri"/>
          <w:lang w:val="en-CA"/>
        </w:rPr>
      </w:pPr>
      <w:r>
        <w:rPr>
          <w:rFonts w:ascii="Aptos Display" w:eastAsia="Calibri" w:hAnsi="Aptos Display" w:cs="Calibri"/>
          <w:lang w:val="en-CA"/>
        </w:rPr>
        <w:t xml:space="preserve">No. 148, </w:t>
      </w:r>
      <w:r w:rsidR="002A4652">
        <w:rPr>
          <w:rFonts w:ascii="Aptos Display" w:eastAsia="Calibri" w:hAnsi="Aptos Display" w:cs="Calibri"/>
          <w:lang w:val="en-CA"/>
        </w:rPr>
        <w:t>Turkey, TR, 04 – 11 November 2024</w:t>
      </w:r>
    </w:p>
    <w:p w14:paraId="02938098" w14:textId="77777777" w:rsidR="0091475B" w:rsidRPr="000D4B28" w:rsidRDefault="0091475B" w:rsidP="00F87B51">
      <w:pPr>
        <w:spacing w:before="120"/>
        <w:rPr>
          <w:rFonts w:ascii="Aptos Display" w:eastAsia="Calibri" w:hAnsi="Aptos Display" w:cs="Calibri"/>
          <w:lang w:val="en-CA"/>
        </w:rPr>
      </w:pPr>
    </w:p>
    <w:p w14:paraId="6FB8ED0E" w14:textId="77777777" w:rsidR="0091475B" w:rsidRPr="000D4B28" w:rsidRDefault="00975D91">
      <w:pPr>
        <w:keepNext/>
        <w:spacing w:before="120"/>
        <w:rPr>
          <w:rFonts w:ascii="Aptos Display" w:eastAsia="Calibri" w:hAnsi="Aptos Display" w:cs="Calibri"/>
          <w:lang w:val="en-CA"/>
        </w:rPr>
      </w:pPr>
      <w:r w:rsidRPr="000D4B28">
        <w:rPr>
          <w:rFonts w:ascii="Aptos Display" w:eastAsia="Calibri" w:hAnsi="Aptos Display" w:cs="Calibri"/>
          <w:lang w:val="en-CA"/>
        </w:rPr>
        <w:t>For further information about MPEG, please contact:</w:t>
      </w:r>
    </w:p>
    <w:p w14:paraId="246B27E1" w14:textId="77777777" w:rsidR="0091475B" w:rsidRPr="000D4B28" w:rsidRDefault="00975D91">
      <w:pPr>
        <w:keepNext/>
        <w:ind w:left="562"/>
        <w:rPr>
          <w:rFonts w:ascii="Aptos Display" w:eastAsia="Calibri" w:hAnsi="Aptos Display" w:cs="Calibri"/>
          <w:lang w:val="en-CA"/>
        </w:rPr>
      </w:pPr>
      <w:r w:rsidRPr="000D4B28">
        <w:rPr>
          <w:rFonts w:ascii="Aptos Display" w:eastAsia="Calibri" w:hAnsi="Aptos Display" w:cs="Calibri"/>
          <w:lang w:val="en-CA"/>
        </w:rPr>
        <w:t>Prof. Dr.-Ing. Jörn Ostermann (Convenor of MPEG Technical Coordination, Germany)</w:t>
      </w:r>
    </w:p>
    <w:p w14:paraId="3DE59B9C" w14:textId="77777777" w:rsidR="0091475B" w:rsidRPr="000D4B28" w:rsidRDefault="00975D91">
      <w:pPr>
        <w:keepNext/>
        <w:ind w:left="562"/>
        <w:rPr>
          <w:rFonts w:ascii="Aptos Display" w:eastAsia="Calibri" w:hAnsi="Aptos Display" w:cs="Calibri"/>
          <w:lang w:val="en-CA"/>
        </w:rPr>
      </w:pPr>
      <w:r w:rsidRPr="000D4B28">
        <w:rPr>
          <w:rFonts w:ascii="Aptos Display" w:eastAsia="Calibri" w:hAnsi="Aptos Display" w:cs="Calibri"/>
          <w:lang w:val="en-CA"/>
        </w:rPr>
        <w:t>Leibniz Universität Hannover</w:t>
      </w:r>
    </w:p>
    <w:p w14:paraId="2C8F8458" w14:textId="77777777" w:rsidR="0091475B" w:rsidRPr="000D4B28" w:rsidRDefault="00975D91">
      <w:pPr>
        <w:keepNext/>
        <w:ind w:left="562"/>
        <w:rPr>
          <w:rFonts w:ascii="Aptos Display" w:eastAsia="Calibri" w:hAnsi="Aptos Display" w:cs="Calibri"/>
          <w:lang w:val="en-CA"/>
        </w:rPr>
      </w:pPr>
      <w:proofErr w:type="spellStart"/>
      <w:r w:rsidRPr="000D4B28">
        <w:rPr>
          <w:rFonts w:ascii="Aptos Display" w:eastAsia="Calibri" w:hAnsi="Aptos Display" w:cs="Calibri"/>
          <w:lang w:val="en-CA"/>
        </w:rPr>
        <w:t>Appelstr</w:t>
      </w:r>
      <w:proofErr w:type="spellEnd"/>
      <w:r w:rsidRPr="000D4B28">
        <w:rPr>
          <w:rFonts w:ascii="Aptos Display" w:eastAsia="Calibri" w:hAnsi="Aptos Display" w:cs="Calibri"/>
          <w:lang w:val="en-CA"/>
        </w:rPr>
        <w:t>. 9A</w:t>
      </w:r>
    </w:p>
    <w:p w14:paraId="18D4E130" w14:textId="77777777" w:rsidR="0091475B" w:rsidRPr="000D4B28" w:rsidRDefault="00975D91">
      <w:pPr>
        <w:keepNext/>
        <w:ind w:left="562"/>
        <w:rPr>
          <w:rFonts w:ascii="Aptos Display" w:eastAsia="Calibri" w:hAnsi="Aptos Display" w:cs="Calibri"/>
          <w:lang w:val="en-CA"/>
        </w:rPr>
      </w:pPr>
      <w:r w:rsidRPr="000D4B28">
        <w:rPr>
          <w:rFonts w:ascii="Aptos Display" w:eastAsia="Calibri" w:hAnsi="Aptos Display" w:cs="Calibri"/>
          <w:lang w:val="en-CA"/>
        </w:rPr>
        <w:t>30167 Hannover, Germany</w:t>
      </w:r>
    </w:p>
    <w:p w14:paraId="39CFB146" w14:textId="77777777" w:rsidR="0091475B" w:rsidRPr="000D4B28" w:rsidRDefault="00975D91">
      <w:pPr>
        <w:keepNext/>
        <w:ind w:left="562"/>
        <w:rPr>
          <w:rFonts w:ascii="Aptos Display" w:eastAsia="Calibri" w:hAnsi="Aptos Display" w:cs="Calibri"/>
          <w:lang w:val="en-CA"/>
        </w:rPr>
      </w:pPr>
      <w:r w:rsidRPr="000D4B28">
        <w:rPr>
          <w:rFonts w:ascii="Aptos Display" w:eastAsia="Calibri" w:hAnsi="Aptos Display" w:cs="Calibri"/>
          <w:lang w:val="en-CA"/>
        </w:rPr>
        <w:t>Tel: +49 511 762 5316</w:t>
      </w:r>
    </w:p>
    <w:p w14:paraId="6FD0A52A" w14:textId="77777777" w:rsidR="0091475B" w:rsidRPr="000D4B28" w:rsidRDefault="00975D91">
      <w:pPr>
        <w:keepNext/>
        <w:ind w:left="562"/>
        <w:rPr>
          <w:rFonts w:ascii="Aptos Display" w:eastAsia="Calibri" w:hAnsi="Aptos Display" w:cs="Calibri"/>
          <w:lang w:val="en-CA"/>
        </w:rPr>
      </w:pPr>
      <w:r w:rsidRPr="000D4B28">
        <w:rPr>
          <w:rFonts w:ascii="Aptos Display" w:eastAsia="Calibri" w:hAnsi="Aptos Display" w:cs="Calibri"/>
          <w:lang w:val="en-CA"/>
        </w:rPr>
        <w:t>Fax: ++49 511 762 5333</w:t>
      </w:r>
    </w:p>
    <w:p w14:paraId="325D3B30" w14:textId="0DA59B94" w:rsidR="0091475B" w:rsidRPr="000D4B28" w:rsidRDefault="00975D91">
      <w:pPr>
        <w:ind w:left="562"/>
        <w:rPr>
          <w:rFonts w:ascii="Aptos Display" w:eastAsia="Calibri" w:hAnsi="Aptos Display" w:cs="Calibri"/>
          <w:lang w:val="en-CA"/>
        </w:rPr>
      </w:pPr>
      <w:r w:rsidRPr="000D4B28">
        <w:rPr>
          <w:rFonts w:ascii="Aptos Display" w:eastAsia="Calibri" w:hAnsi="Aptos Display" w:cs="Calibri"/>
          <w:lang w:val="en-CA"/>
        </w:rPr>
        <w:t xml:space="preserve">Email: </w:t>
      </w:r>
      <w:hyperlink r:id="rId20">
        <w:r w:rsidRPr="000D4B28">
          <w:rPr>
            <w:rFonts w:ascii="Aptos Display" w:eastAsia="Calibri" w:hAnsi="Aptos Display" w:cs="Calibri"/>
            <w:color w:val="0000FF"/>
            <w:u w:val="single"/>
            <w:lang w:val="en-CA"/>
          </w:rPr>
          <w:t>ostermann@tnt.uni-hannover.de</w:t>
        </w:r>
      </w:hyperlink>
    </w:p>
    <w:p w14:paraId="4E0EDB1F" w14:textId="77777777" w:rsidR="0091475B" w:rsidRPr="000D4B28" w:rsidRDefault="00975D91">
      <w:pPr>
        <w:keepNext/>
        <w:spacing w:before="120"/>
        <w:rPr>
          <w:rFonts w:ascii="Aptos Display" w:eastAsia="Calibri" w:hAnsi="Aptos Display" w:cs="Calibri"/>
          <w:lang w:val="en-CA"/>
        </w:rPr>
      </w:pPr>
      <w:r w:rsidRPr="000D4B28">
        <w:rPr>
          <w:rFonts w:ascii="Aptos Display" w:eastAsia="Calibri" w:hAnsi="Aptos Display" w:cs="Calibri"/>
          <w:lang w:val="en-CA"/>
        </w:rPr>
        <w:t>or</w:t>
      </w:r>
    </w:p>
    <w:p w14:paraId="3170782B" w14:textId="77777777" w:rsidR="0091475B" w:rsidRPr="000D4B28" w:rsidRDefault="00975D91">
      <w:pPr>
        <w:keepNext/>
        <w:pBdr>
          <w:top w:val="nil"/>
          <w:left w:val="nil"/>
          <w:bottom w:val="nil"/>
          <w:right w:val="nil"/>
          <w:between w:val="nil"/>
        </w:pBdr>
        <w:ind w:left="562"/>
        <w:rPr>
          <w:rFonts w:ascii="Aptos Display" w:eastAsia="Calibri" w:hAnsi="Aptos Display" w:cs="Calibri"/>
          <w:lang w:val="en-CA"/>
        </w:rPr>
      </w:pPr>
      <w:r w:rsidRPr="000D4B28">
        <w:rPr>
          <w:rFonts w:ascii="Aptos Display" w:eastAsia="Calibri" w:hAnsi="Aptos Display" w:cs="Calibri"/>
          <w:lang w:val="en-CA"/>
        </w:rPr>
        <w:t xml:space="preserve">Prof. Dr. </w:t>
      </w:r>
      <w:proofErr w:type="spellStart"/>
      <w:r w:rsidRPr="000D4B28">
        <w:rPr>
          <w:rFonts w:ascii="Aptos Display" w:eastAsia="Calibri" w:hAnsi="Aptos Display" w:cs="Calibri"/>
          <w:lang w:val="en-CA"/>
        </w:rPr>
        <w:t>Kyuheon</w:t>
      </w:r>
      <w:proofErr w:type="spellEnd"/>
      <w:r w:rsidRPr="000D4B28">
        <w:rPr>
          <w:rFonts w:ascii="Aptos Display" w:eastAsia="Calibri" w:hAnsi="Aptos Display" w:cs="Calibri"/>
          <w:lang w:val="en-CA"/>
        </w:rPr>
        <w:t xml:space="preserve"> Kim (Convenor of MPEG Liaison and Communication, Korea)</w:t>
      </w:r>
    </w:p>
    <w:p w14:paraId="42BED393" w14:textId="77777777" w:rsidR="0091475B" w:rsidRPr="000D4B28" w:rsidRDefault="00975D91">
      <w:pPr>
        <w:keepNext/>
        <w:pBdr>
          <w:top w:val="nil"/>
          <w:left w:val="nil"/>
          <w:bottom w:val="nil"/>
          <w:right w:val="nil"/>
          <w:between w:val="nil"/>
        </w:pBdr>
        <w:ind w:left="562"/>
        <w:rPr>
          <w:rFonts w:ascii="Aptos Display" w:eastAsia="Calibri" w:hAnsi="Aptos Display" w:cs="Calibri"/>
          <w:lang w:val="en-CA"/>
        </w:rPr>
      </w:pPr>
      <w:r w:rsidRPr="000D4B28">
        <w:rPr>
          <w:rFonts w:ascii="Aptos Display" w:eastAsia="Calibri" w:hAnsi="Aptos Display" w:cs="Calibri"/>
          <w:lang w:val="en-CA"/>
        </w:rPr>
        <w:t>Department of Electronic Engineering</w:t>
      </w:r>
    </w:p>
    <w:p w14:paraId="2DC792F5" w14:textId="77777777" w:rsidR="0091475B" w:rsidRPr="000D4B28" w:rsidRDefault="00975D91">
      <w:pPr>
        <w:keepNext/>
        <w:pBdr>
          <w:top w:val="nil"/>
          <w:left w:val="nil"/>
          <w:bottom w:val="nil"/>
          <w:right w:val="nil"/>
          <w:between w:val="nil"/>
        </w:pBdr>
        <w:ind w:left="562"/>
        <w:rPr>
          <w:rFonts w:ascii="Aptos Display" w:eastAsia="Calibri" w:hAnsi="Aptos Display" w:cs="Calibri"/>
          <w:lang w:val="en-CA"/>
        </w:rPr>
      </w:pPr>
      <w:r w:rsidRPr="000D4B28">
        <w:rPr>
          <w:rFonts w:ascii="Aptos Display" w:eastAsia="Calibri" w:hAnsi="Aptos Display" w:cs="Calibri"/>
          <w:lang w:val="en-CA"/>
        </w:rPr>
        <w:t xml:space="preserve">Kyung </w:t>
      </w:r>
      <w:proofErr w:type="spellStart"/>
      <w:r w:rsidRPr="000D4B28">
        <w:rPr>
          <w:rFonts w:ascii="Aptos Display" w:eastAsia="Calibri" w:hAnsi="Aptos Display" w:cs="Calibri"/>
          <w:lang w:val="en-CA"/>
        </w:rPr>
        <w:t>Hee</w:t>
      </w:r>
      <w:proofErr w:type="spellEnd"/>
      <w:r w:rsidRPr="000D4B28">
        <w:rPr>
          <w:rFonts w:ascii="Aptos Display" w:eastAsia="Calibri" w:hAnsi="Aptos Display" w:cs="Calibri"/>
          <w:lang w:val="en-CA"/>
        </w:rPr>
        <w:t xml:space="preserve"> University</w:t>
      </w:r>
    </w:p>
    <w:p w14:paraId="5C5D91B3" w14:textId="063FFB7A" w:rsidR="0091475B" w:rsidRPr="000D4B28" w:rsidRDefault="00975D91">
      <w:pPr>
        <w:keepNext/>
        <w:pBdr>
          <w:top w:val="nil"/>
          <w:left w:val="nil"/>
          <w:bottom w:val="nil"/>
          <w:right w:val="nil"/>
          <w:between w:val="nil"/>
        </w:pBdr>
        <w:ind w:left="562"/>
        <w:rPr>
          <w:rFonts w:ascii="Aptos Display" w:eastAsia="Calibri" w:hAnsi="Aptos Display" w:cs="Calibri"/>
          <w:lang w:val="en-CA"/>
        </w:rPr>
      </w:pPr>
      <w:r w:rsidRPr="000D4B28">
        <w:rPr>
          <w:rFonts w:ascii="Aptos Display" w:eastAsia="Calibri" w:hAnsi="Aptos Display" w:cs="Calibri"/>
          <w:lang w:val="en-CA"/>
        </w:rPr>
        <w:t>Seoul, South Korea</w:t>
      </w:r>
    </w:p>
    <w:p w14:paraId="5F9F2EC4" w14:textId="15CD8832" w:rsidR="00297EDB" w:rsidRPr="000D4B28" w:rsidRDefault="00297EDB">
      <w:pPr>
        <w:keepNext/>
        <w:pBdr>
          <w:top w:val="nil"/>
          <w:left w:val="nil"/>
          <w:bottom w:val="nil"/>
          <w:right w:val="nil"/>
          <w:between w:val="nil"/>
        </w:pBdr>
        <w:ind w:left="562"/>
        <w:rPr>
          <w:rFonts w:ascii="Aptos Display" w:eastAsia="Calibri" w:hAnsi="Aptos Display" w:cs="Calibri"/>
          <w:lang w:val="en-CA"/>
        </w:rPr>
      </w:pPr>
      <w:r w:rsidRPr="000D4B28">
        <w:rPr>
          <w:rFonts w:ascii="Aptos Display" w:eastAsia="Calibri" w:hAnsi="Aptos Display" w:cs="Calibri"/>
          <w:lang w:val="en-CA"/>
        </w:rPr>
        <w:t>Tel: +82</w:t>
      </w:r>
      <w:r w:rsidR="00683573" w:rsidRPr="000D4B28">
        <w:rPr>
          <w:rFonts w:ascii="Aptos Display" w:eastAsia="Calibri" w:hAnsi="Aptos Display" w:cs="Calibri"/>
          <w:lang w:val="en-CA"/>
        </w:rPr>
        <w:t xml:space="preserve"> </w:t>
      </w:r>
      <w:r w:rsidRPr="000D4B28">
        <w:rPr>
          <w:rFonts w:ascii="Aptos Display" w:eastAsia="Calibri" w:hAnsi="Aptos Display" w:cs="Calibri"/>
          <w:lang w:val="en-CA"/>
        </w:rPr>
        <w:t>31</w:t>
      </w:r>
      <w:r w:rsidR="00683573" w:rsidRPr="000D4B28">
        <w:rPr>
          <w:rFonts w:ascii="Aptos Display" w:eastAsia="Calibri" w:hAnsi="Aptos Display" w:cs="Calibri"/>
          <w:lang w:val="en-CA"/>
        </w:rPr>
        <w:t xml:space="preserve"> </w:t>
      </w:r>
      <w:r w:rsidRPr="000D4B28">
        <w:rPr>
          <w:rFonts w:ascii="Aptos Display" w:eastAsia="Calibri" w:hAnsi="Aptos Display" w:cs="Calibri"/>
          <w:lang w:val="en-CA"/>
        </w:rPr>
        <w:t>201</w:t>
      </w:r>
      <w:r w:rsidR="00683573" w:rsidRPr="000D4B28">
        <w:rPr>
          <w:rFonts w:ascii="Aptos Display" w:eastAsia="Calibri" w:hAnsi="Aptos Display" w:cs="Calibri"/>
          <w:lang w:val="en-CA"/>
        </w:rPr>
        <w:t xml:space="preserve"> </w:t>
      </w:r>
      <w:r w:rsidRPr="000D4B28">
        <w:rPr>
          <w:rFonts w:ascii="Aptos Display" w:eastAsia="Calibri" w:hAnsi="Aptos Display" w:cs="Calibri"/>
          <w:lang w:val="en-CA"/>
        </w:rPr>
        <w:t>3810</w:t>
      </w:r>
    </w:p>
    <w:p w14:paraId="0CAB71EC" w14:textId="46D3A735" w:rsidR="0091475B" w:rsidRPr="000D4B28" w:rsidRDefault="00975D91">
      <w:pPr>
        <w:keepNext/>
        <w:pBdr>
          <w:top w:val="nil"/>
          <w:left w:val="nil"/>
          <w:bottom w:val="nil"/>
          <w:right w:val="nil"/>
          <w:between w:val="nil"/>
        </w:pBdr>
        <w:ind w:left="562"/>
        <w:rPr>
          <w:rFonts w:ascii="Aptos Display" w:eastAsia="Calibri" w:hAnsi="Aptos Display" w:cs="Calibri"/>
          <w:lang w:val="en-CA"/>
        </w:rPr>
      </w:pPr>
      <w:r w:rsidRPr="000D4B28">
        <w:rPr>
          <w:rFonts w:ascii="Aptos Display" w:eastAsia="Calibri" w:hAnsi="Aptos Display" w:cs="Calibri"/>
          <w:lang w:val="en-CA"/>
        </w:rPr>
        <w:t xml:space="preserve">Email: </w:t>
      </w:r>
      <w:hyperlink r:id="rId21">
        <w:r w:rsidRPr="000D4B28">
          <w:rPr>
            <w:rFonts w:ascii="Aptos Display" w:eastAsia="Calibri" w:hAnsi="Aptos Display" w:cs="Calibri"/>
            <w:color w:val="1155CC"/>
            <w:u w:val="single"/>
            <w:lang w:val="en-CA"/>
          </w:rPr>
          <w:t>kyuheonkim@khu.ac.kr</w:t>
        </w:r>
      </w:hyperlink>
    </w:p>
    <w:p w14:paraId="72A3C914" w14:textId="77777777" w:rsidR="0091475B" w:rsidRPr="000D4B28" w:rsidRDefault="00975D91">
      <w:pPr>
        <w:keepNext/>
        <w:spacing w:before="120"/>
        <w:jc w:val="both"/>
        <w:rPr>
          <w:rFonts w:ascii="Aptos Display" w:eastAsia="Calibri" w:hAnsi="Aptos Display" w:cs="Calibri"/>
          <w:lang w:val="en-CA"/>
        </w:rPr>
      </w:pPr>
      <w:r w:rsidRPr="000D4B28">
        <w:rPr>
          <w:rFonts w:ascii="Aptos Display" w:eastAsia="Calibri" w:hAnsi="Aptos Display" w:cs="Calibri"/>
          <w:lang w:val="en-CA"/>
        </w:rPr>
        <w:t>or</w:t>
      </w:r>
    </w:p>
    <w:p w14:paraId="33CF0C77" w14:textId="49B42CEA" w:rsidR="0091475B" w:rsidRPr="000D4B28" w:rsidRDefault="00DF03A3">
      <w:pPr>
        <w:keepNext/>
        <w:ind w:left="562"/>
        <w:jc w:val="both"/>
        <w:rPr>
          <w:rFonts w:ascii="Aptos Display" w:eastAsia="Calibri" w:hAnsi="Aptos Display" w:cs="Calibri"/>
          <w:lang w:val="en-CA"/>
        </w:rPr>
      </w:pPr>
      <w:r w:rsidRPr="000D4B28">
        <w:rPr>
          <w:rFonts w:ascii="Aptos Display" w:eastAsia="Calibri" w:hAnsi="Aptos Display" w:cs="Calibri"/>
          <w:lang w:val="en-CA"/>
        </w:rPr>
        <w:t>Univ.-Prof.</w:t>
      </w:r>
      <w:r w:rsidR="00975D91" w:rsidRPr="000D4B28">
        <w:rPr>
          <w:rFonts w:ascii="Aptos Display" w:eastAsia="Calibri" w:hAnsi="Aptos Display" w:cs="Calibri"/>
          <w:lang w:val="en-CA"/>
        </w:rPr>
        <w:t xml:space="preserve"> </w:t>
      </w:r>
      <w:r w:rsidRPr="000D4B28">
        <w:rPr>
          <w:rFonts w:ascii="Aptos Display" w:eastAsia="Calibri" w:hAnsi="Aptos Display" w:cs="Calibri"/>
          <w:lang w:val="en-CA"/>
        </w:rPr>
        <w:t xml:space="preserve">DI </w:t>
      </w:r>
      <w:r w:rsidR="00975D91" w:rsidRPr="000D4B28">
        <w:rPr>
          <w:rFonts w:ascii="Aptos Display" w:eastAsia="Calibri" w:hAnsi="Aptos Display" w:cs="Calibri"/>
          <w:lang w:val="en-CA"/>
        </w:rPr>
        <w:t>Dr. Christian Timmerer</w:t>
      </w:r>
      <w:r w:rsidR="00FE0EB0" w:rsidRPr="000D4B28">
        <w:rPr>
          <w:rFonts w:ascii="Aptos Display" w:eastAsia="Calibri" w:hAnsi="Aptos Display" w:cs="Calibri"/>
          <w:lang w:val="en-CA"/>
        </w:rPr>
        <w:t xml:space="preserve"> (MPEG Press Officer</w:t>
      </w:r>
      <w:r w:rsidR="00E05718" w:rsidRPr="000D4B28">
        <w:rPr>
          <w:rFonts w:ascii="Aptos Display" w:eastAsia="Calibri" w:hAnsi="Aptos Display" w:cs="Calibri"/>
          <w:lang w:val="en-CA"/>
        </w:rPr>
        <w:t>, Austria</w:t>
      </w:r>
      <w:r w:rsidR="00FE0EB0" w:rsidRPr="000D4B28">
        <w:rPr>
          <w:rFonts w:ascii="Aptos Display" w:eastAsia="Calibri" w:hAnsi="Aptos Display" w:cs="Calibri"/>
          <w:lang w:val="en-CA"/>
        </w:rPr>
        <w:t>)</w:t>
      </w:r>
    </w:p>
    <w:p w14:paraId="291DF45E" w14:textId="77777777" w:rsidR="0091475B" w:rsidRPr="000D4B28" w:rsidRDefault="00975D91">
      <w:pPr>
        <w:keepNext/>
        <w:ind w:left="562"/>
        <w:jc w:val="both"/>
        <w:rPr>
          <w:rFonts w:ascii="Aptos Display" w:eastAsia="Calibri" w:hAnsi="Aptos Display" w:cs="Calibri"/>
          <w:lang w:val="de-AT"/>
        </w:rPr>
      </w:pPr>
      <w:r w:rsidRPr="000D4B28">
        <w:rPr>
          <w:rFonts w:ascii="Aptos Display" w:eastAsia="Calibri" w:hAnsi="Aptos Display" w:cs="Calibri"/>
          <w:lang w:val="de-AT"/>
        </w:rPr>
        <w:t>Alpen-Adria-Universität Klagenfurt | Bitmovin Inc.</w:t>
      </w:r>
    </w:p>
    <w:p w14:paraId="7D348A65" w14:textId="77777777" w:rsidR="0091475B" w:rsidRPr="000D4B28" w:rsidRDefault="00975D91">
      <w:pPr>
        <w:keepNext/>
        <w:ind w:left="562"/>
        <w:jc w:val="both"/>
        <w:rPr>
          <w:rFonts w:ascii="Aptos Display" w:eastAsia="Calibri" w:hAnsi="Aptos Display" w:cs="Calibri"/>
          <w:lang w:val="en-CA"/>
        </w:rPr>
      </w:pPr>
      <w:r w:rsidRPr="000D4B28">
        <w:rPr>
          <w:rFonts w:ascii="Aptos Display" w:eastAsia="Calibri" w:hAnsi="Aptos Display" w:cs="Calibri"/>
          <w:lang w:val="en-CA"/>
        </w:rPr>
        <w:t>9020 Klagenfurt am Wörthersee, Austria, Europe</w:t>
      </w:r>
    </w:p>
    <w:p w14:paraId="63AE3322" w14:textId="77777777" w:rsidR="0091475B" w:rsidRPr="000D4B28" w:rsidRDefault="00975D91">
      <w:pPr>
        <w:keepNext/>
        <w:ind w:left="562"/>
        <w:jc w:val="both"/>
        <w:rPr>
          <w:rFonts w:ascii="Aptos Display" w:eastAsia="Calibri" w:hAnsi="Aptos Display" w:cs="Calibri"/>
          <w:lang w:val="en-CA"/>
        </w:rPr>
      </w:pPr>
      <w:r w:rsidRPr="000D4B28">
        <w:rPr>
          <w:rFonts w:ascii="Aptos Display" w:eastAsia="Calibri" w:hAnsi="Aptos Display" w:cs="Calibri"/>
          <w:lang w:val="en-CA"/>
        </w:rPr>
        <w:t>Tel: +43 463 2700 3621</w:t>
      </w:r>
    </w:p>
    <w:p w14:paraId="2CEC95AA" w14:textId="00C036CE" w:rsidR="0091475B" w:rsidRPr="000D4B28" w:rsidRDefault="00975D91">
      <w:pPr>
        <w:keepNext/>
        <w:ind w:left="562"/>
        <w:jc w:val="both"/>
        <w:rPr>
          <w:rFonts w:ascii="Aptos Display" w:eastAsia="Calibri" w:hAnsi="Aptos Display" w:cs="Calibri"/>
          <w:lang w:val="en-CA"/>
        </w:rPr>
      </w:pPr>
      <w:r w:rsidRPr="000D4B28">
        <w:rPr>
          <w:rFonts w:ascii="Aptos Display" w:eastAsia="Calibri" w:hAnsi="Aptos Display" w:cs="Calibri"/>
          <w:lang w:val="en-CA"/>
        </w:rPr>
        <w:t xml:space="preserve">Email: </w:t>
      </w:r>
      <w:hyperlink r:id="rId22" w:history="1">
        <w:r w:rsidR="00FE0EB0" w:rsidRPr="000D4B28">
          <w:rPr>
            <w:rStyle w:val="Hyperlink"/>
            <w:rFonts w:ascii="Aptos Display" w:eastAsia="Calibri" w:hAnsi="Aptos Display" w:cs="Calibri"/>
            <w:lang w:val="en-CA"/>
          </w:rPr>
          <w:t>christian.timmerer@aau.at</w:t>
        </w:r>
      </w:hyperlink>
    </w:p>
    <w:p w14:paraId="0B366D55" w14:textId="77777777" w:rsidR="0091475B" w:rsidRPr="000D4B28" w:rsidRDefault="0091475B">
      <w:pPr>
        <w:rPr>
          <w:rFonts w:ascii="Aptos Display" w:hAnsi="Aptos Display"/>
          <w:lang w:val="en-CA"/>
        </w:rPr>
      </w:pPr>
    </w:p>
    <w:sectPr w:rsidR="0091475B" w:rsidRPr="000D4B28" w:rsidSect="009E753F">
      <w:footerReference w:type="first" r:id="rId23"/>
      <w:pgSz w:w="11894" w:h="16834"/>
      <w:pgMar w:top="1304" w:right="1304" w:bottom="1304" w:left="1304"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6FA170" w14:textId="77777777" w:rsidR="00F76309" w:rsidRDefault="00F76309">
      <w:r>
        <w:separator/>
      </w:r>
    </w:p>
  </w:endnote>
  <w:endnote w:type="continuationSeparator" w:id="0">
    <w:p w14:paraId="1F8A4EAF" w14:textId="77777777" w:rsidR="00F76309" w:rsidRDefault="00F763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Malgun Gothic">
    <w:panose1 w:val="020B0503020000020004"/>
    <w:charset w:val="81"/>
    <w:family w:val="swiss"/>
    <w:pitch w:val="variable"/>
    <w:sig w:usb0="9000002F" w:usb1="29D77CFB" w:usb2="00000012" w:usb3="00000000" w:csb0="00080001" w:csb1="00000000"/>
  </w:font>
  <w:font w:name="Aptos">
    <w:panose1 w:val="020B0004020202020204"/>
    <w:charset w:val="00"/>
    <w:family w:val="swiss"/>
    <w:pitch w:val="variable"/>
    <w:sig w:usb0="20000287" w:usb1="00000003" w:usb2="0000000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ptos Display">
    <w:panose1 w:val="020B0004020202020204"/>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971CA2" w14:textId="77777777" w:rsidR="0091475B" w:rsidRPr="00D84864" w:rsidRDefault="00975D91">
    <w:pPr>
      <w:jc w:val="right"/>
      <w:rPr>
        <w:rFonts w:cstheme="majorHAnsi"/>
        <w:sz w:val="20"/>
        <w:szCs w:val="20"/>
      </w:rPr>
    </w:pPr>
    <w:r w:rsidRPr="00D84864">
      <w:rPr>
        <w:rFonts w:cstheme="majorHAnsi"/>
        <w:sz w:val="20"/>
        <w:szCs w:val="20"/>
      </w:rPr>
      <w:fldChar w:fldCharType="begin"/>
    </w:r>
    <w:r w:rsidRPr="00D84864">
      <w:rPr>
        <w:rFonts w:cstheme="majorHAnsi"/>
        <w:sz w:val="20"/>
        <w:szCs w:val="20"/>
      </w:rPr>
      <w:instrText>PAGE</w:instrText>
    </w:r>
    <w:r w:rsidRPr="00D84864">
      <w:rPr>
        <w:rFonts w:cstheme="majorHAnsi"/>
        <w:sz w:val="20"/>
        <w:szCs w:val="20"/>
      </w:rPr>
      <w:fldChar w:fldCharType="separate"/>
    </w:r>
    <w:r w:rsidR="008908BC" w:rsidRPr="00D84864">
      <w:rPr>
        <w:rFonts w:cstheme="majorHAnsi"/>
        <w:noProof/>
        <w:sz w:val="20"/>
        <w:szCs w:val="20"/>
      </w:rPr>
      <w:t>2</w:t>
    </w:r>
    <w:r w:rsidRPr="00D84864">
      <w:rPr>
        <w:rFonts w:cstheme="majorHAnsi"/>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C1B901" w14:textId="35071ADC" w:rsidR="0091475B" w:rsidRPr="008908BC" w:rsidRDefault="0091475B" w:rsidP="008908BC">
    <w:pPr>
      <w:ind w:right="360"/>
      <w:jc w:val="right"/>
      <w:rPr>
        <w:rFonts w:cstheme="majorHAnsi"/>
        <w:sz w:val="20"/>
        <w:szCs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15830803"/>
      <w:docPartObj>
        <w:docPartGallery w:val="Page Numbers (Bottom of Page)"/>
        <w:docPartUnique/>
      </w:docPartObj>
    </w:sdtPr>
    <w:sdtEndPr>
      <w:rPr>
        <w:noProof/>
      </w:rPr>
    </w:sdtEndPr>
    <w:sdtContent>
      <w:p w14:paraId="5EB2AFE3" w14:textId="77777777" w:rsidR="00A24105" w:rsidRDefault="00A24105">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08127667" w14:textId="77777777" w:rsidR="00A24105" w:rsidRPr="00D84864" w:rsidRDefault="00A24105" w:rsidP="00A24105">
    <w:pPr>
      <w:ind w:right="360"/>
      <w:jc w:val="right"/>
      <w:rPr>
        <w:rFonts w:cstheme="majorHAnsi"/>
        <w:sz w:val="15"/>
        <w:szCs w:val="15"/>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816349" w14:textId="77777777" w:rsidR="00F76309" w:rsidRDefault="00F76309">
      <w:r>
        <w:separator/>
      </w:r>
    </w:p>
  </w:footnote>
  <w:footnote w:type="continuationSeparator" w:id="0">
    <w:p w14:paraId="4C448A58" w14:textId="77777777" w:rsidR="00F76309" w:rsidRDefault="00F7630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CC6FF0" w14:textId="72C2FB0F" w:rsidR="0091475B" w:rsidRDefault="00975D91" w:rsidP="000E41CA">
    <w:pPr>
      <w:pBdr>
        <w:top w:val="nil"/>
        <w:left w:val="nil"/>
        <w:bottom w:val="nil"/>
        <w:right w:val="nil"/>
        <w:between w:val="nil"/>
      </w:pBdr>
      <w:tabs>
        <w:tab w:val="center" w:pos="4513"/>
        <w:tab w:val="right" w:pos="9026"/>
      </w:tabs>
    </w:pPr>
    <w:r>
      <w:rPr>
        <w:noProof/>
        <w:color w:val="000000"/>
      </w:rPr>
      <w:drawing>
        <wp:inline distT="0" distB="0" distL="0" distR="0" wp14:anchorId="6813F366" wp14:editId="606D8FF5">
          <wp:extent cx="2825341" cy="775020"/>
          <wp:effectExtent l="0" t="0" r="0" b="0"/>
          <wp:docPr id="2" name="image2.jpg" descr="ISO/IEC JTC 1"/>
          <wp:cNvGraphicFramePr/>
          <a:graphic xmlns:a="http://schemas.openxmlformats.org/drawingml/2006/main">
            <a:graphicData uri="http://schemas.openxmlformats.org/drawingml/2006/picture">
              <pic:pic xmlns:pic="http://schemas.openxmlformats.org/drawingml/2006/picture">
                <pic:nvPicPr>
                  <pic:cNvPr id="0" name="image2.jpg" descr="ISO/IEC JTC 1"/>
                  <pic:cNvPicPr preferRelativeResize="0"/>
                </pic:nvPicPr>
                <pic:blipFill>
                  <a:blip r:embed="rId1"/>
                  <a:srcRect/>
                  <a:stretch>
                    <a:fillRect/>
                  </a:stretch>
                </pic:blipFill>
                <pic:spPr>
                  <a:xfrm>
                    <a:off x="0" y="0"/>
                    <a:ext cx="2825341" cy="775020"/>
                  </a:xfrm>
                  <a:prstGeom prst="rect">
                    <a:avLst/>
                  </a:prstGeom>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0264F9" w14:textId="2D254EA8" w:rsidR="0091475B" w:rsidRPr="000D4B28" w:rsidRDefault="00975D91">
    <w:pPr>
      <w:tabs>
        <w:tab w:val="center" w:pos="4500"/>
        <w:tab w:val="right" w:pos="9000"/>
      </w:tabs>
      <w:spacing w:line="360" w:lineRule="auto"/>
      <w:ind w:left="124" w:right="-20"/>
      <w:jc w:val="center"/>
      <w:rPr>
        <w:rFonts w:ascii="Aptos Display" w:hAnsi="Aptos Display"/>
        <w:b/>
        <w:lang w:val="de-AT"/>
      </w:rPr>
    </w:pPr>
    <w:r w:rsidRPr="000D4B28">
      <w:rPr>
        <w:rFonts w:ascii="Aptos Display" w:hAnsi="Aptos Display"/>
        <w:b/>
        <w:noProof/>
        <w:sz w:val="29"/>
        <w:szCs w:val="29"/>
      </w:rPr>
      <w:drawing>
        <wp:inline distT="0" distB="0" distL="0" distR="0" wp14:anchorId="6638862A" wp14:editId="217FE322">
          <wp:extent cx="1263015" cy="546100"/>
          <wp:effectExtent l="0" t="0" r="0" b="0"/>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1263015" cy="546100"/>
                  </a:xfrm>
                  <a:prstGeom prst="rect">
                    <a:avLst/>
                  </a:prstGeom>
                  <a:ln/>
                </pic:spPr>
              </pic:pic>
            </a:graphicData>
          </a:graphic>
        </wp:inline>
      </w:drawing>
    </w:r>
    <w:r w:rsidRPr="000D4B28">
      <w:rPr>
        <w:rFonts w:ascii="Aptos Display" w:hAnsi="Aptos Display"/>
        <w:b/>
        <w:sz w:val="29"/>
        <w:szCs w:val="29"/>
        <w:lang w:val="de-AT"/>
      </w:rPr>
      <w:tab/>
      <w:t>ISO/IEC JTC 1/SC 29/AG 3</w:t>
    </w:r>
    <w:r w:rsidRPr="000D4B28">
      <w:rPr>
        <w:rFonts w:ascii="Aptos Display" w:hAnsi="Aptos Display"/>
        <w:b/>
        <w:sz w:val="29"/>
        <w:szCs w:val="29"/>
        <w:lang w:val="de-AT"/>
      </w:rPr>
      <w:tab/>
    </w:r>
    <w:r w:rsidRPr="000D4B28">
      <w:rPr>
        <w:rFonts w:ascii="Aptos Display" w:hAnsi="Aptos Display"/>
        <w:b/>
        <w:sz w:val="44"/>
        <w:szCs w:val="44"/>
        <w:lang w:val="de-AT"/>
      </w:rPr>
      <w:t>N</w:t>
    </w:r>
    <w:r w:rsidR="005A7D47">
      <w:rPr>
        <w:rFonts w:ascii="Aptos Display" w:hAnsi="Aptos Display"/>
        <w:b/>
        <w:sz w:val="44"/>
        <w:szCs w:val="44"/>
        <w:lang w:val="de-AT"/>
      </w:rPr>
      <w:t>12</w:t>
    </w:r>
    <w:r w:rsidR="00EF60DF">
      <w:rPr>
        <w:rFonts w:ascii="Aptos Display" w:hAnsi="Aptos Display"/>
        <w:b/>
        <w:sz w:val="44"/>
        <w:szCs w:val="44"/>
        <w:lang w:val="de-AT"/>
      </w:rPr>
      <w:t>9</w:t>
    </w:r>
  </w:p>
  <w:p w14:paraId="08E86C2B" w14:textId="77777777" w:rsidR="0091475B" w:rsidRPr="000D4B28" w:rsidRDefault="0091475B">
    <w:pPr>
      <w:widowControl w:val="0"/>
      <w:pBdr>
        <w:top w:val="nil"/>
        <w:left w:val="nil"/>
        <w:bottom w:val="nil"/>
        <w:right w:val="nil"/>
        <w:between w:val="nil"/>
      </w:pBdr>
      <w:spacing w:line="276" w:lineRule="auto"/>
      <w:rPr>
        <w:rFonts w:ascii="Aptos Display" w:hAnsi="Aptos Display"/>
        <w:b/>
        <w:lang w:val="de-AT"/>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6114F5"/>
    <w:multiLevelType w:val="hybridMultilevel"/>
    <w:tmpl w:val="53EE6D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6E22C92"/>
    <w:multiLevelType w:val="hybridMultilevel"/>
    <w:tmpl w:val="560446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DF528CE"/>
    <w:multiLevelType w:val="hybridMultilevel"/>
    <w:tmpl w:val="2788DF8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07E67AC"/>
    <w:multiLevelType w:val="hybridMultilevel"/>
    <w:tmpl w:val="EF36B32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30A1433"/>
    <w:multiLevelType w:val="hybridMultilevel"/>
    <w:tmpl w:val="22300780"/>
    <w:lvl w:ilvl="0" w:tplc="04090011">
      <w:start w:val="1"/>
      <w:numFmt w:val="decimal"/>
      <w:lvlText w:val="%1)"/>
      <w:lvlJc w:val="left"/>
      <w:pPr>
        <w:ind w:left="760" w:hanging="360"/>
      </w:pPr>
    </w:lvl>
    <w:lvl w:ilvl="1" w:tplc="04090019" w:tentative="1">
      <w:start w:val="1"/>
      <w:numFmt w:val="lowerLetter"/>
      <w:lvlText w:val="%2."/>
      <w:lvlJc w:val="left"/>
      <w:pPr>
        <w:ind w:left="1480" w:hanging="360"/>
      </w:pPr>
    </w:lvl>
    <w:lvl w:ilvl="2" w:tplc="0409001B" w:tentative="1">
      <w:start w:val="1"/>
      <w:numFmt w:val="lowerRoman"/>
      <w:lvlText w:val="%3."/>
      <w:lvlJc w:val="right"/>
      <w:pPr>
        <w:ind w:left="2200" w:hanging="180"/>
      </w:pPr>
    </w:lvl>
    <w:lvl w:ilvl="3" w:tplc="0409000F" w:tentative="1">
      <w:start w:val="1"/>
      <w:numFmt w:val="decimal"/>
      <w:lvlText w:val="%4."/>
      <w:lvlJc w:val="left"/>
      <w:pPr>
        <w:ind w:left="2920" w:hanging="360"/>
      </w:pPr>
    </w:lvl>
    <w:lvl w:ilvl="4" w:tplc="04090019" w:tentative="1">
      <w:start w:val="1"/>
      <w:numFmt w:val="lowerLetter"/>
      <w:lvlText w:val="%5."/>
      <w:lvlJc w:val="left"/>
      <w:pPr>
        <w:ind w:left="3640" w:hanging="360"/>
      </w:pPr>
    </w:lvl>
    <w:lvl w:ilvl="5" w:tplc="0409001B" w:tentative="1">
      <w:start w:val="1"/>
      <w:numFmt w:val="lowerRoman"/>
      <w:lvlText w:val="%6."/>
      <w:lvlJc w:val="right"/>
      <w:pPr>
        <w:ind w:left="4360" w:hanging="180"/>
      </w:pPr>
    </w:lvl>
    <w:lvl w:ilvl="6" w:tplc="0409000F" w:tentative="1">
      <w:start w:val="1"/>
      <w:numFmt w:val="decimal"/>
      <w:lvlText w:val="%7."/>
      <w:lvlJc w:val="left"/>
      <w:pPr>
        <w:ind w:left="5080" w:hanging="360"/>
      </w:pPr>
    </w:lvl>
    <w:lvl w:ilvl="7" w:tplc="04090019" w:tentative="1">
      <w:start w:val="1"/>
      <w:numFmt w:val="lowerLetter"/>
      <w:lvlText w:val="%8."/>
      <w:lvlJc w:val="left"/>
      <w:pPr>
        <w:ind w:left="5800" w:hanging="360"/>
      </w:pPr>
    </w:lvl>
    <w:lvl w:ilvl="8" w:tplc="0409001B" w:tentative="1">
      <w:start w:val="1"/>
      <w:numFmt w:val="lowerRoman"/>
      <w:lvlText w:val="%9."/>
      <w:lvlJc w:val="right"/>
      <w:pPr>
        <w:ind w:left="6520" w:hanging="180"/>
      </w:pPr>
    </w:lvl>
  </w:abstractNum>
  <w:abstractNum w:abstractNumId="5" w15:restartNumberingAfterBreak="0">
    <w:nsid w:val="236D532B"/>
    <w:multiLevelType w:val="hybridMultilevel"/>
    <w:tmpl w:val="BBCC2C24"/>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6" w15:restartNumberingAfterBreak="0">
    <w:nsid w:val="30C95BF5"/>
    <w:multiLevelType w:val="hybridMultilevel"/>
    <w:tmpl w:val="2F2CFB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9BD3B53"/>
    <w:multiLevelType w:val="hybridMultilevel"/>
    <w:tmpl w:val="3DAC79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7886451"/>
    <w:multiLevelType w:val="hybridMultilevel"/>
    <w:tmpl w:val="6DD4BFD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D164C78"/>
    <w:multiLevelType w:val="multilevel"/>
    <w:tmpl w:val="CCDA4758"/>
    <w:lvl w:ilvl="0">
      <w:start w:val="1"/>
      <w:numFmt w:val="bullet"/>
      <w:lvlText w:val=""/>
      <w:lvlJc w:val="left"/>
      <w:pPr>
        <w:ind w:left="720" w:hanging="360"/>
      </w:pPr>
      <w:rPr>
        <w:rFonts w:ascii="Symbol" w:hAnsi="Symbol" w:hint="default"/>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15:restartNumberingAfterBreak="0">
    <w:nsid w:val="5F6A318D"/>
    <w:multiLevelType w:val="hybridMultilevel"/>
    <w:tmpl w:val="48EA922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9930BCE"/>
    <w:multiLevelType w:val="multilevel"/>
    <w:tmpl w:val="2828DD1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15:restartNumberingAfterBreak="0">
    <w:nsid w:val="6A1C142F"/>
    <w:multiLevelType w:val="hybridMultilevel"/>
    <w:tmpl w:val="27E2680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BF31802"/>
    <w:multiLevelType w:val="hybridMultilevel"/>
    <w:tmpl w:val="63D2CC1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CE133A2"/>
    <w:multiLevelType w:val="multilevel"/>
    <w:tmpl w:val="1D1ADA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2712C63"/>
    <w:multiLevelType w:val="hybridMultilevel"/>
    <w:tmpl w:val="0A501B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117258482">
    <w:abstractNumId w:val="11"/>
  </w:num>
  <w:num w:numId="2" w16cid:durableId="1952206144">
    <w:abstractNumId w:val="15"/>
  </w:num>
  <w:num w:numId="3" w16cid:durableId="2081173201">
    <w:abstractNumId w:val="9"/>
  </w:num>
  <w:num w:numId="4" w16cid:durableId="1149515236">
    <w:abstractNumId w:val="1"/>
  </w:num>
  <w:num w:numId="5" w16cid:durableId="1846742942">
    <w:abstractNumId w:val="8"/>
  </w:num>
  <w:num w:numId="6" w16cid:durableId="1903757797">
    <w:abstractNumId w:val="5"/>
  </w:num>
  <w:num w:numId="7" w16cid:durableId="503210716">
    <w:abstractNumId w:val="10"/>
  </w:num>
  <w:num w:numId="8" w16cid:durableId="1442800023">
    <w:abstractNumId w:val="3"/>
  </w:num>
  <w:num w:numId="9" w16cid:durableId="1997301182">
    <w:abstractNumId w:val="7"/>
  </w:num>
  <w:num w:numId="10" w16cid:durableId="1337343072">
    <w:abstractNumId w:val="6"/>
  </w:num>
  <w:num w:numId="11" w16cid:durableId="1324118561">
    <w:abstractNumId w:val="14"/>
  </w:num>
  <w:num w:numId="12" w16cid:durableId="82804179">
    <w:abstractNumId w:val="0"/>
  </w:num>
  <w:num w:numId="13" w16cid:durableId="1435708450">
    <w:abstractNumId w:val="12"/>
  </w:num>
  <w:num w:numId="14" w16cid:durableId="304941190">
    <w:abstractNumId w:val="13"/>
  </w:num>
  <w:num w:numId="15" w16cid:durableId="2054378578">
    <w:abstractNumId w:val="4"/>
  </w:num>
  <w:num w:numId="16" w16cid:durableId="62751165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bordersDoNotSurroundHeader/>
  <w:bordersDoNotSurroundFooter/>
  <w:activeWritingStyle w:appName="MSWord" w:lang="en-US" w:vendorID="64" w:dllVersion="0" w:nlCheck="1" w:checkStyle="0"/>
  <w:activeWritingStyle w:appName="MSWord" w:lang="en-CA" w:vendorID="64" w:dllVersion="0" w:nlCheck="1" w:checkStyle="0"/>
  <w:activeWritingStyle w:appName="MSWord" w:lang="en-CA" w:vendorID="64" w:dllVersion="4096" w:nlCheck="1" w:checkStyle="0"/>
  <w:activeWritingStyle w:appName="MSWord" w:lang="de-AT" w:vendorID="64" w:dllVersion="4096" w:nlCheck="1" w:checkStyle="0"/>
  <w:activeWritingStyle w:appName="MSWord" w:lang="en-US" w:vendorID="64" w:dllVersion="4096" w:nlCheck="1" w:checkStyle="0"/>
  <w:activeWritingStyle w:appName="MSWord" w:lang="de-AT" w:vendorID="64" w:dllVersion="0" w:nlCheck="1" w:checkStyle="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475B"/>
    <w:rsid w:val="00004921"/>
    <w:rsid w:val="00006B4D"/>
    <w:rsid w:val="00007B38"/>
    <w:rsid w:val="000107A0"/>
    <w:rsid w:val="0001799B"/>
    <w:rsid w:val="000241CA"/>
    <w:rsid w:val="0002630C"/>
    <w:rsid w:val="00033813"/>
    <w:rsid w:val="00044D4C"/>
    <w:rsid w:val="00044DB6"/>
    <w:rsid w:val="00046705"/>
    <w:rsid w:val="00047B57"/>
    <w:rsid w:val="00064155"/>
    <w:rsid w:val="000656E2"/>
    <w:rsid w:val="00087617"/>
    <w:rsid w:val="0009496F"/>
    <w:rsid w:val="000A5455"/>
    <w:rsid w:val="000A6882"/>
    <w:rsid w:val="000B534B"/>
    <w:rsid w:val="000B6F1C"/>
    <w:rsid w:val="000C3868"/>
    <w:rsid w:val="000D3507"/>
    <w:rsid w:val="000D4B28"/>
    <w:rsid w:val="000E3715"/>
    <w:rsid w:val="000E41CA"/>
    <w:rsid w:val="000E5ECE"/>
    <w:rsid w:val="000E68C2"/>
    <w:rsid w:val="000F6EC5"/>
    <w:rsid w:val="000F7EC6"/>
    <w:rsid w:val="00101E6B"/>
    <w:rsid w:val="001111C7"/>
    <w:rsid w:val="001141AD"/>
    <w:rsid w:val="001154EA"/>
    <w:rsid w:val="00131ADA"/>
    <w:rsid w:val="0013553D"/>
    <w:rsid w:val="001424D8"/>
    <w:rsid w:val="00146D5A"/>
    <w:rsid w:val="00153AEA"/>
    <w:rsid w:val="00161210"/>
    <w:rsid w:val="00165739"/>
    <w:rsid w:val="0016610C"/>
    <w:rsid w:val="00170C6D"/>
    <w:rsid w:val="00172A31"/>
    <w:rsid w:val="00176994"/>
    <w:rsid w:val="00177D5B"/>
    <w:rsid w:val="0018035B"/>
    <w:rsid w:val="00185775"/>
    <w:rsid w:val="0019077E"/>
    <w:rsid w:val="001A11F9"/>
    <w:rsid w:val="001A65C0"/>
    <w:rsid w:val="001B1AAE"/>
    <w:rsid w:val="001B4041"/>
    <w:rsid w:val="001C38E9"/>
    <w:rsid w:val="001C6429"/>
    <w:rsid w:val="001C65C0"/>
    <w:rsid w:val="001D29E5"/>
    <w:rsid w:val="001D5BDF"/>
    <w:rsid w:val="001D685E"/>
    <w:rsid w:val="001D6CF7"/>
    <w:rsid w:val="001D74B9"/>
    <w:rsid w:val="00200721"/>
    <w:rsid w:val="00205C74"/>
    <w:rsid w:val="00215A44"/>
    <w:rsid w:val="0021626C"/>
    <w:rsid w:val="002265A0"/>
    <w:rsid w:val="00235933"/>
    <w:rsid w:val="00235E4D"/>
    <w:rsid w:val="00240CD3"/>
    <w:rsid w:val="002414ED"/>
    <w:rsid w:val="002502B4"/>
    <w:rsid w:val="00252C24"/>
    <w:rsid w:val="0025370C"/>
    <w:rsid w:val="00256BE1"/>
    <w:rsid w:val="00262FB7"/>
    <w:rsid w:val="00265C47"/>
    <w:rsid w:val="00277936"/>
    <w:rsid w:val="00285C37"/>
    <w:rsid w:val="002878EA"/>
    <w:rsid w:val="002920EF"/>
    <w:rsid w:val="00293754"/>
    <w:rsid w:val="00297EDB"/>
    <w:rsid w:val="002A4652"/>
    <w:rsid w:val="002A74AD"/>
    <w:rsid w:val="002B5319"/>
    <w:rsid w:val="002B5411"/>
    <w:rsid w:val="002B6DE8"/>
    <w:rsid w:val="002C41DB"/>
    <w:rsid w:val="002C5B01"/>
    <w:rsid w:val="002D13AD"/>
    <w:rsid w:val="002D2CED"/>
    <w:rsid w:val="002D3FCF"/>
    <w:rsid w:val="002E65EC"/>
    <w:rsid w:val="002F0F08"/>
    <w:rsid w:val="002F2B26"/>
    <w:rsid w:val="00301D70"/>
    <w:rsid w:val="00301DFF"/>
    <w:rsid w:val="00304A45"/>
    <w:rsid w:val="00306917"/>
    <w:rsid w:val="00314E21"/>
    <w:rsid w:val="003172D5"/>
    <w:rsid w:val="00317C1E"/>
    <w:rsid w:val="00324882"/>
    <w:rsid w:val="00332387"/>
    <w:rsid w:val="00346A18"/>
    <w:rsid w:val="00346BC2"/>
    <w:rsid w:val="0035215F"/>
    <w:rsid w:val="003649EF"/>
    <w:rsid w:val="00365D6A"/>
    <w:rsid w:val="00374A21"/>
    <w:rsid w:val="0038599C"/>
    <w:rsid w:val="00391E83"/>
    <w:rsid w:val="003935D3"/>
    <w:rsid w:val="00394D7E"/>
    <w:rsid w:val="003A35A1"/>
    <w:rsid w:val="003B771C"/>
    <w:rsid w:val="003B78E8"/>
    <w:rsid w:val="003C2BE6"/>
    <w:rsid w:val="003C38E7"/>
    <w:rsid w:val="003C5721"/>
    <w:rsid w:val="003D3E37"/>
    <w:rsid w:val="003D5788"/>
    <w:rsid w:val="003E2121"/>
    <w:rsid w:val="003E2704"/>
    <w:rsid w:val="003E5716"/>
    <w:rsid w:val="003F0374"/>
    <w:rsid w:val="003F133E"/>
    <w:rsid w:val="003F291D"/>
    <w:rsid w:val="003F37EF"/>
    <w:rsid w:val="003F69DD"/>
    <w:rsid w:val="0040294E"/>
    <w:rsid w:val="00427F08"/>
    <w:rsid w:val="004326AC"/>
    <w:rsid w:val="0043565F"/>
    <w:rsid w:val="00436C86"/>
    <w:rsid w:val="00437A2A"/>
    <w:rsid w:val="004404FE"/>
    <w:rsid w:val="00444210"/>
    <w:rsid w:val="0044777A"/>
    <w:rsid w:val="004512BB"/>
    <w:rsid w:val="0045459F"/>
    <w:rsid w:val="00457AD4"/>
    <w:rsid w:val="00461FC6"/>
    <w:rsid w:val="00474D8E"/>
    <w:rsid w:val="00482567"/>
    <w:rsid w:val="00483DF9"/>
    <w:rsid w:val="00486F65"/>
    <w:rsid w:val="00497FD7"/>
    <w:rsid w:val="004A01A0"/>
    <w:rsid w:val="004A58EF"/>
    <w:rsid w:val="004B23A1"/>
    <w:rsid w:val="004B7ACE"/>
    <w:rsid w:val="004C670B"/>
    <w:rsid w:val="004D6368"/>
    <w:rsid w:val="004E1263"/>
    <w:rsid w:val="004E678B"/>
    <w:rsid w:val="00502DA2"/>
    <w:rsid w:val="005052C4"/>
    <w:rsid w:val="00506C47"/>
    <w:rsid w:val="005108D4"/>
    <w:rsid w:val="005155E5"/>
    <w:rsid w:val="005257B7"/>
    <w:rsid w:val="005273B8"/>
    <w:rsid w:val="0053066B"/>
    <w:rsid w:val="005406FC"/>
    <w:rsid w:val="00545E55"/>
    <w:rsid w:val="005479E8"/>
    <w:rsid w:val="005577D9"/>
    <w:rsid w:val="00567174"/>
    <w:rsid w:val="00580FFF"/>
    <w:rsid w:val="00594A64"/>
    <w:rsid w:val="005975CE"/>
    <w:rsid w:val="005A69C4"/>
    <w:rsid w:val="005A7D47"/>
    <w:rsid w:val="005B1728"/>
    <w:rsid w:val="005C3F94"/>
    <w:rsid w:val="005D2112"/>
    <w:rsid w:val="005D2B5F"/>
    <w:rsid w:val="005D5128"/>
    <w:rsid w:val="005D62B4"/>
    <w:rsid w:val="005E1231"/>
    <w:rsid w:val="005E4DC3"/>
    <w:rsid w:val="005F095E"/>
    <w:rsid w:val="005F2FD6"/>
    <w:rsid w:val="005F58DA"/>
    <w:rsid w:val="00600462"/>
    <w:rsid w:val="00610152"/>
    <w:rsid w:val="0061129E"/>
    <w:rsid w:val="00616FC5"/>
    <w:rsid w:val="00624A70"/>
    <w:rsid w:val="006257E1"/>
    <w:rsid w:val="0063792D"/>
    <w:rsid w:val="0064366A"/>
    <w:rsid w:val="0064398C"/>
    <w:rsid w:val="00644B72"/>
    <w:rsid w:val="00651B35"/>
    <w:rsid w:val="00664D3F"/>
    <w:rsid w:val="00670EC3"/>
    <w:rsid w:val="006744AA"/>
    <w:rsid w:val="0068027F"/>
    <w:rsid w:val="00683573"/>
    <w:rsid w:val="00684A2E"/>
    <w:rsid w:val="006854E1"/>
    <w:rsid w:val="00686D42"/>
    <w:rsid w:val="00695E53"/>
    <w:rsid w:val="00697C72"/>
    <w:rsid w:val="006A3230"/>
    <w:rsid w:val="006A69D4"/>
    <w:rsid w:val="006B0632"/>
    <w:rsid w:val="006B45F0"/>
    <w:rsid w:val="006C4BF8"/>
    <w:rsid w:val="006D2A2A"/>
    <w:rsid w:val="006E136B"/>
    <w:rsid w:val="006F5DE6"/>
    <w:rsid w:val="007035A0"/>
    <w:rsid w:val="007059E6"/>
    <w:rsid w:val="0071483D"/>
    <w:rsid w:val="007172BC"/>
    <w:rsid w:val="00724CF1"/>
    <w:rsid w:val="00726665"/>
    <w:rsid w:val="00730938"/>
    <w:rsid w:val="00741C5A"/>
    <w:rsid w:val="00754A0C"/>
    <w:rsid w:val="0076227E"/>
    <w:rsid w:val="00764DD6"/>
    <w:rsid w:val="007665D6"/>
    <w:rsid w:val="00767AC3"/>
    <w:rsid w:val="00773B02"/>
    <w:rsid w:val="00774697"/>
    <w:rsid w:val="0077645B"/>
    <w:rsid w:val="007875F5"/>
    <w:rsid w:val="00790610"/>
    <w:rsid w:val="007A5E0D"/>
    <w:rsid w:val="007A6052"/>
    <w:rsid w:val="007B4CED"/>
    <w:rsid w:val="007C2887"/>
    <w:rsid w:val="007C49DB"/>
    <w:rsid w:val="007D30BD"/>
    <w:rsid w:val="007E20D2"/>
    <w:rsid w:val="007E55E9"/>
    <w:rsid w:val="007E6FDC"/>
    <w:rsid w:val="007F669C"/>
    <w:rsid w:val="007F6A5C"/>
    <w:rsid w:val="00800599"/>
    <w:rsid w:val="00801E7E"/>
    <w:rsid w:val="0080575F"/>
    <w:rsid w:val="00810AFA"/>
    <w:rsid w:val="00823841"/>
    <w:rsid w:val="00831659"/>
    <w:rsid w:val="00840A0D"/>
    <w:rsid w:val="008444A4"/>
    <w:rsid w:val="00844695"/>
    <w:rsid w:val="0085038F"/>
    <w:rsid w:val="00854B30"/>
    <w:rsid w:val="00881583"/>
    <w:rsid w:val="00882BB7"/>
    <w:rsid w:val="008863A1"/>
    <w:rsid w:val="008908BC"/>
    <w:rsid w:val="00897166"/>
    <w:rsid w:val="008B7161"/>
    <w:rsid w:val="008C020A"/>
    <w:rsid w:val="008C3935"/>
    <w:rsid w:val="008C7B97"/>
    <w:rsid w:val="008D2370"/>
    <w:rsid w:val="008D2A03"/>
    <w:rsid w:val="008D46C0"/>
    <w:rsid w:val="00900F68"/>
    <w:rsid w:val="00902E48"/>
    <w:rsid w:val="00905122"/>
    <w:rsid w:val="0091475B"/>
    <w:rsid w:val="00921BE5"/>
    <w:rsid w:val="00935258"/>
    <w:rsid w:val="00940E93"/>
    <w:rsid w:val="00942933"/>
    <w:rsid w:val="00946896"/>
    <w:rsid w:val="009543DD"/>
    <w:rsid w:val="00957416"/>
    <w:rsid w:val="00960C84"/>
    <w:rsid w:val="00975D91"/>
    <w:rsid w:val="0097680A"/>
    <w:rsid w:val="0098048A"/>
    <w:rsid w:val="00981C96"/>
    <w:rsid w:val="00985854"/>
    <w:rsid w:val="00992A7E"/>
    <w:rsid w:val="00994A99"/>
    <w:rsid w:val="009B6FCD"/>
    <w:rsid w:val="009D1932"/>
    <w:rsid w:val="009D36D4"/>
    <w:rsid w:val="009E4E6C"/>
    <w:rsid w:val="009E51CA"/>
    <w:rsid w:val="009E753F"/>
    <w:rsid w:val="009F233A"/>
    <w:rsid w:val="009F6661"/>
    <w:rsid w:val="00A024C0"/>
    <w:rsid w:val="00A02750"/>
    <w:rsid w:val="00A03EA7"/>
    <w:rsid w:val="00A144BC"/>
    <w:rsid w:val="00A21A1B"/>
    <w:rsid w:val="00A225A2"/>
    <w:rsid w:val="00A23E8A"/>
    <w:rsid w:val="00A24105"/>
    <w:rsid w:val="00A32180"/>
    <w:rsid w:val="00A361A2"/>
    <w:rsid w:val="00A424FC"/>
    <w:rsid w:val="00A513A7"/>
    <w:rsid w:val="00A56045"/>
    <w:rsid w:val="00A62B42"/>
    <w:rsid w:val="00A63FC1"/>
    <w:rsid w:val="00A64B90"/>
    <w:rsid w:val="00A70660"/>
    <w:rsid w:val="00A7271A"/>
    <w:rsid w:val="00A8085E"/>
    <w:rsid w:val="00A85CB4"/>
    <w:rsid w:val="00A8759B"/>
    <w:rsid w:val="00AA61AB"/>
    <w:rsid w:val="00AA7CDA"/>
    <w:rsid w:val="00AB3C9F"/>
    <w:rsid w:val="00AC7AEA"/>
    <w:rsid w:val="00AD281B"/>
    <w:rsid w:val="00AE1F66"/>
    <w:rsid w:val="00AE7BFC"/>
    <w:rsid w:val="00AF4DA5"/>
    <w:rsid w:val="00AF6444"/>
    <w:rsid w:val="00B1001B"/>
    <w:rsid w:val="00B142A1"/>
    <w:rsid w:val="00B20428"/>
    <w:rsid w:val="00B24D2C"/>
    <w:rsid w:val="00B447F3"/>
    <w:rsid w:val="00B46761"/>
    <w:rsid w:val="00B47B68"/>
    <w:rsid w:val="00B53FF4"/>
    <w:rsid w:val="00B54082"/>
    <w:rsid w:val="00B65E4A"/>
    <w:rsid w:val="00B667BD"/>
    <w:rsid w:val="00B66E40"/>
    <w:rsid w:val="00B70BD9"/>
    <w:rsid w:val="00B71308"/>
    <w:rsid w:val="00B76EE0"/>
    <w:rsid w:val="00B858C4"/>
    <w:rsid w:val="00B86C1D"/>
    <w:rsid w:val="00B90D0F"/>
    <w:rsid w:val="00B918D0"/>
    <w:rsid w:val="00B91934"/>
    <w:rsid w:val="00BB10C6"/>
    <w:rsid w:val="00BB504D"/>
    <w:rsid w:val="00BB5FAD"/>
    <w:rsid w:val="00BC1EC2"/>
    <w:rsid w:val="00BC2A75"/>
    <w:rsid w:val="00BC3147"/>
    <w:rsid w:val="00BC66C5"/>
    <w:rsid w:val="00BD4609"/>
    <w:rsid w:val="00BD7AB4"/>
    <w:rsid w:val="00BE3F88"/>
    <w:rsid w:val="00BE4692"/>
    <w:rsid w:val="00BE7C46"/>
    <w:rsid w:val="00BF4A2E"/>
    <w:rsid w:val="00C10F38"/>
    <w:rsid w:val="00C304C6"/>
    <w:rsid w:val="00C353CE"/>
    <w:rsid w:val="00C40349"/>
    <w:rsid w:val="00C47993"/>
    <w:rsid w:val="00C5474C"/>
    <w:rsid w:val="00C55B2A"/>
    <w:rsid w:val="00C74244"/>
    <w:rsid w:val="00C75F30"/>
    <w:rsid w:val="00C81EF2"/>
    <w:rsid w:val="00C8684B"/>
    <w:rsid w:val="00CA181F"/>
    <w:rsid w:val="00CA239A"/>
    <w:rsid w:val="00CB1F99"/>
    <w:rsid w:val="00CC1E7E"/>
    <w:rsid w:val="00CC301F"/>
    <w:rsid w:val="00CC3448"/>
    <w:rsid w:val="00CC397E"/>
    <w:rsid w:val="00CD6D0E"/>
    <w:rsid w:val="00CE000F"/>
    <w:rsid w:val="00CE4D22"/>
    <w:rsid w:val="00D012BA"/>
    <w:rsid w:val="00D07C39"/>
    <w:rsid w:val="00D12673"/>
    <w:rsid w:val="00D1389A"/>
    <w:rsid w:val="00D17025"/>
    <w:rsid w:val="00D268DE"/>
    <w:rsid w:val="00D31D82"/>
    <w:rsid w:val="00D37164"/>
    <w:rsid w:val="00D4002F"/>
    <w:rsid w:val="00D441D1"/>
    <w:rsid w:val="00D46BF2"/>
    <w:rsid w:val="00D47194"/>
    <w:rsid w:val="00D520A9"/>
    <w:rsid w:val="00D55C9A"/>
    <w:rsid w:val="00D624FE"/>
    <w:rsid w:val="00D639E1"/>
    <w:rsid w:val="00D66041"/>
    <w:rsid w:val="00D66A14"/>
    <w:rsid w:val="00D70AEF"/>
    <w:rsid w:val="00D72475"/>
    <w:rsid w:val="00D73E0E"/>
    <w:rsid w:val="00D82903"/>
    <w:rsid w:val="00D84395"/>
    <w:rsid w:val="00D84864"/>
    <w:rsid w:val="00D918E0"/>
    <w:rsid w:val="00DA29BF"/>
    <w:rsid w:val="00DB21ED"/>
    <w:rsid w:val="00DC15B6"/>
    <w:rsid w:val="00DC18A1"/>
    <w:rsid w:val="00DC1AF9"/>
    <w:rsid w:val="00DC1EF3"/>
    <w:rsid w:val="00DC3231"/>
    <w:rsid w:val="00DD0AB9"/>
    <w:rsid w:val="00DD4228"/>
    <w:rsid w:val="00DE1A7E"/>
    <w:rsid w:val="00DE7E7B"/>
    <w:rsid w:val="00DF03A3"/>
    <w:rsid w:val="00DF1323"/>
    <w:rsid w:val="00DF2F41"/>
    <w:rsid w:val="00E00CA8"/>
    <w:rsid w:val="00E05718"/>
    <w:rsid w:val="00E1006D"/>
    <w:rsid w:val="00E13D1D"/>
    <w:rsid w:val="00E34CA1"/>
    <w:rsid w:val="00E60A0F"/>
    <w:rsid w:val="00E77B14"/>
    <w:rsid w:val="00E84A8C"/>
    <w:rsid w:val="00E8707D"/>
    <w:rsid w:val="00E87F27"/>
    <w:rsid w:val="00E9196D"/>
    <w:rsid w:val="00EA0E5E"/>
    <w:rsid w:val="00EA5BBA"/>
    <w:rsid w:val="00EA656F"/>
    <w:rsid w:val="00EB022C"/>
    <w:rsid w:val="00EB1DA7"/>
    <w:rsid w:val="00EB226F"/>
    <w:rsid w:val="00EB3129"/>
    <w:rsid w:val="00EB74B5"/>
    <w:rsid w:val="00EC4783"/>
    <w:rsid w:val="00EC4D5E"/>
    <w:rsid w:val="00ED1FDD"/>
    <w:rsid w:val="00ED3905"/>
    <w:rsid w:val="00EE0C79"/>
    <w:rsid w:val="00EE1B8F"/>
    <w:rsid w:val="00EE1D10"/>
    <w:rsid w:val="00EE7A12"/>
    <w:rsid w:val="00EF41C2"/>
    <w:rsid w:val="00EF46FF"/>
    <w:rsid w:val="00EF5A79"/>
    <w:rsid w:val="00EF60DF"/>
    <w:rsid w:val="00F06D50"/>
    <w:rsid w:val="00F133A3"/>
    <w:rsid w:val="00F23AA8"/>
    <w:rsid w:val="00F26DFA"/>
    <w:rsid w:val="00F32B65"/>
    <w:rsid w:val="00F42515"/>
    <w:rsid w:val="00F57629"/>
    <w:rsid w:val="00F65A11"/>
    <w:rsid w:val="00F703DE"/>
    <w:rsid w:val="00F76309"/>
    <w:rsid w:val="00F81403"/>
    <w:rsid w:val="00F82EAB"/>
    <w:rsid w:val="00F87B51"/>
    <w:rsid w:val="00F904FF"/>
    <w:rsid w:val="00F978B2"/>
    <w:rsid w:val="00FA7924"/>
    <w:rsid w:val="00FB2849"/>
    <w:rsid w:val="00FB33C3"/>
    <w:rsid w:val="00FB5A16"/>
    <w:rsid w:val="00FC0AA3"/>
    <w:rsid w:val="00FC15D0"/>
    <w:rsid w:val="00FC341E"/>
    <w:rsid w:val="00FD0FE5"/>
    <w:rsid w:val="00FD4DF7"/>
    <w:rsid w:val="00FE0EB0"/>
    <w:rsid w:val="00FE2459"/>
    <w:rsid w:val="00FE4656"/>
    <w:rsid w:val="00FE60FC"/>
    <w:rsid w:val="00FE6456"/>
    <w:rsid w:val="00FF2E67"/>
    <w:rsid w:val="00FF473C"/>
    <w:rsid w:val="00FF4A18"/>
    <w:rsid w:val="00FF6171"/>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9B2BE13"/>
  <w15:docId w15:val="{0C567C1B-8EA3-4E48-834A-D9D6577458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EastAsia" w:hAnsi="Times New Roman" w:cs="Times New Roman"/>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D4B28"/>
    <w:rPr>
      <w:rFonts w:ascii="Aptos" w:hAnsi="Aptos"/>
      <w:sz w:val="22"/>
    </w:rPr>
  </w:style>
  <w:style w:type="paragraph" w:styleId="Heading1">
    <w:name w:val="heading 1"/>
    <w:basedOn w:val="Normal"/>
    <w:next w:val="Normal"/>
    <w:uiPriority w:val="9"/>
    <w:qFormat/>
    <w:rsid w:val="00A225A2"/>
    <w:pPr>
      <w:keepNext/>
      <w:spacing w:before="240" w:after="60"/>
      <w:jc w:val="center"/>
      <w:outlineLvl w:val="0"/>
    </w:pPr>
    <w:rPr>
      <w:b/>
      <w:sz w:val="28"/>
    </w:rPr>
  </w:style>
  <w:style w:type="paragraph" w:styleId="Heading2">
    <w:name w:val="heading 2"/>
    <w:basedOn w:val="Normal"/>
    <w:next w:val="Normal"/>
    <w:uiPriority w:val="9"/>
    <w:unhideWhenUsed/>
    <w:qFormat/>
    <w:rsid w:val="00A225A2"/>
    <w:pPr>
      <w:keepNext/>
      <w:spacing w:before="240" w:after="60"/>
      <w:ind w:left="576" w:hanging="576"/>
      <w:outlineLvl w:val="1"/>
    </w:pPr>
    <w:rPr>
      <w:b/>
      <w:sz w:val="24"/>
      <w:szCs w:val="26"/>
    </w:rPr>
  </w:style>
  <w:style w:type="paragraph" w:styleId="Heading3">
    <w:name w:val="heading 3"/>
    <w:basedOn w:val="Normal"/>
    <w:next w:val="Normal"/>
    <w:uiPriority w:val="9"/>
    <w:semiHidden/>
    <w:unhideWhenUsed/>
    <w:qFormat/>
    <w:pPr>
      <w:keepNext/>
      <w:spacing w:before="240" w:after="60"/>
      <w:ind w:left="720" w:hanging="720"/>
      <w:outlineLvl w:val="2"/>
    </w:pPr>
    <w:rPr>
      <w:b/>
    </w:rPr>
  </w:style>
  <w:style w:type="paragraph" w:styleId="Heading4">
    <w:name w:val="heading 4"/>
    <w:basedOn w:val="Normal"/>
    <w:next w:val="Normal"/>
    <w:uiPriority w:val="9"/>
    <w:semiHidden/>
    <w:unhideWhenUsed/>
    <w:qFormat/>
    <w:pPr>
      <w:keepNext/>
      <w:spacing w:before="240" w:after="60"/>
      <w:ind w:left="864" w:hanging="864"/>
      <w:outlineLvl w:val="3"/>
    </w:pPr>
    <w:rPr>
      <w:b/>
      <w:i/>
    </w:rPr>
  </w:style>
  <w:style w:type="paragraph" w:styleId="Heading5">
    <w:name w:val="heading 5"/>
    <w:basedOn w:val="Normal"/>
    <w:next w:val="Normal"/>
    <w:uiPriority w:val="9"/>
    <w:semiHidden/>
    <w:unhideWhenUsed/>
    <w:qFormat/>
    <w:pPr>
      <w:spacing w:before="240" w:after="60"/>
      <w:ind w:left="1008" w:hanging="1008"/>
      <w:outlineLvl w:val="4"/>
    </w:pPr>
    <w:rPr>
      <w:b/>
      <w:i/>
      <w:sz w:val="26"/>
      <w:szCs w:val="26"/>
    </w:rPr>
  </w:style>
  <w:style w:type="paragraph" w:styleId="Heading6">
    <w:name w:val="heading 6"/>
    <w:basedOn w:val="Normal"/>
    <w:next w:val="Normal"/>
    <w:uiPriority w:val="9"/>
    <w:semiHidden/>
    <w:unhideWhenUsed/>
    <w:qFormat/>
    <w:pPr>
      <w:spacing w:before="240" w:after="60"/>
      <w:ind w:left="1152" w:hanging="1152"/>
      <w:outlineLvl w:val="5"/>
    </w:pPr>
    <w:rPr>
      <w:b/>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rPr>
      <w:rFonts w:ascii="Cambria" w:eastAsia="Cambria" w:hAnsi="Cambria" w:cs="Cambria"/>
      <w:i/>
      <w:color w:val="4F81BD"/>
    </w:rPr>
  </w:style>
  <w:style w:type="table" w:customStyle="1" w:styleId="a">
    <w:basedOn w:val="TableNormal"/>
    <w:tblPr>
      <w:tblStyleRowBandSize w:val="1"/>
      <w:tblStyleColBandSize w:val="1"/>
      <w:tblCellMar>
        <w:left w:w="115" w:type="dxa"/>
        <w:right w:w="115" w:type="dxa"/>
      </w:tblCellMar>
    </w:tblPr>
  </w:style>
  <w:style w:type="paragraph" w:styleId="Header">
    <w:name w:val="header"/>
    <w:basedOn w:val="Normal"/>
    <w:link w:val="HeaderChar"/>
    <w:uiPriority w:val="99"/>
    <w:unhideWhenUsed/>
    <w:rsid w:val="008908BC"/>
    <w:pPr>
      <w:tabs>
        <w:tab w:val="center" w:pos="4680"/>
        <w:tab w:val="right" w:pos="9360"/>
      </w:tabs>
    </w:pPr>
  </w:style>
  <w:style w:type="character" w:customStyle="1" w:styleId="HeaderChar">
    <w:name w:val="Header Char"/>
    <w:basedOn w:val="DefaultParagraphFont"/>
    <w:link w:val="Header"/>
    <w:uiPriority w:val="99"/>
    <w:rsid w:val="008908BC"/>
  </w:style>
  <w:style w:type="paragraph" w:styleId="Footer">
    <w:name w:val="footer"/>
    <w:basedOn w:val="Normal"/>
    <w:link w:val="FooterChar"/>
    <w:uiPriority w:val="99"/>
    <w:unhideWhenUsed/>
    <w:rsid w:val="008908BC"/>
    <w:pPr>
      <w:tabs>
        <w:tab w:val="center" w:pos="4680"/>
        <w:tab w:val="right" w:pos="9360"/>
      </w:tabs>
    </w:pPr>
  </w:style>
  <w:style w:type="character" w:customStyle="1" w:styleId="FooterChar">
    <w:name w:val="Footer Char"/>
    <w:basedOn w:val="DefaultParagraphFont"/>
    <w:link w:val="Footer"/>
    <w:uiPriority w:val="99"/>
    <w:rsid w:val="008908BC"/>
  </w:style>
  <w:style w:type="paragraph" w:styleId="ListParagraph">
    <w:name w:val="List Paragraph"/>
    <w:basedOn w:val="Normal"/>
    <w:uiPriority w:val="34"/>
    <w:qFormat/>
    <w:rsid w:val="008908BC"/>
    <w:pPr>
      <w:ind w:left="720"/>
      <w:contextualSpacing/>
    </w:pPr>
  </w:style>
  <w:style w:type="character" w:styleId="PageNumber">
    <w:name w:val="page number"/>
    <w:basedOn w:val="DefaultParagraphFont"/>
    <w:uiPriority w:val="99"/>
    <w:semiHidden/>
    <w:unhideWhenUsed/>
    <w:rsid w:val="008908BC"/>
  </w:style>
  <w:style w:type="paragraph" w:styleId="TOC1">
    <w:name w:val="toc 1"/>
    <w:basedOn w:val="Normal"/>
    <w:next w:val="Normal"/>
    <w:autoRedefine/>
    <w:uiPriority w:val="39"/>
    <w:unhideWhenUsed/>
    <w:rsid w:val="00FD4DF7"/>
    <w:pPr>
      <w:tabs>
        <w:tab w:val="right" w:leader="dot" w:pos="9276"/>
      </w:tabs>
      <w:spacing w:before="120" w:after="120"/>
    </w:pPr>
    <w:rPr>
      <w:rFonts w:eastAsia="Calibri" w:cstheme="majorHAnsi"/>
      <w:b/>
      <w:bCs/>
      <w:caps/>
      <w:noProof/>
      <w:sz w:val="20"/>
      <w:szCs w:val="20"/>
      <w:lang w:val="en-CA"/>
    </w:rPr>
  </w:style>
  <w:style w:type="paragraph" w:styleId="TOC2">
    <w:name w:val="toc 2"/>
    <w:basedOn w:val="Normal"/>
    <w:next w:val="Normal"/>
    <w:autoRedefine/>
    <w:uiPriority w:val="39"/>
    <w:unhideWhenUsed/>
    <w:rsid w:val="00D84864"/>
    <w:pPr>
      <w:ind w:left="240"/>
    </w:pPr>
    <w:rPr>
      <w:rFonts w:asciiTheme="minorHAnsi" w:hAnsiTheme="minorHAnsi"/>
      <w:smallCaps/>
      <w:sz w:val="20"/>
      <w:szCs w:val="20"/>
    </w:rPr>
  </w:style>
  <w:style w:type="paragraph" w:styleId="TOC3">
    <w:name w:val="toc 3"/>
    <w:basedOn w:val="Normal"/>
    <w:next w:val="Normal"/>
    <w:autoRedefine/>
    <w:uiPriority w:val="39"/>
    <w:unhideWhenUsed/>
    <w:rsid w:val="00D84864"/>
    <w:pPr>
      <w:ind w:left="480"/>
    </w:pPr>
    <w:rPr>
      <w:rFonts w:asciiTheme="minorHAnsi" w:hAnsiTheme="minorHAnsi"/>
      <w:i/>
      <w:iCs/>
      <w:sz w:val="20"/>
      <w:szCs w:val="20"/>
    </w:rPr>
  </w:style>
  <w:style w:type="paragraph" w:styleId="TOC4">
    <w:name w:val="toc 4"/>
    <w:basedOn w:val="Normal"/>
    <w:next w:val="Normal"/>
    <w:autoRedefine/>
    <w:uiPriority w:val="39"/>
    <w:unhideWhenUsed/>
    <w:rsid w:val="00D84864"/>
    <w:pPr>
      <w:ind w:left="720"/>
    </w:pPr>
    <w:rPr>
      <w:rFonts w:asciiTheme="minorHAnsi" w:hAnsiTheme="minorHAnsi"/>
      <w:sz w:val="18"/>
      <w:szCs w:val="18"/>
    </w:rPr>
  </w:style>
  <w:style w:type="paragraph" w:styleId="TOC5">
    <w:name w:val="toc 5"/>
    <w:basedOn w:val="Normal"/>
    <w:next w:val="Normal"/>
    <w:autoRedefine/>
    <w:uiPriority w:val="39"/>
    <w:unhideWhenUsed/>
    <w:rsid w:val="00D84864"/>
    <w:pPr>
      <w:ind w:left="960"/>
    </w:pPr>
    <w:rPr>
      <w:rFonts w:asciiTheme="minorHAnsi" w:hAnsiTheme="minorHAnsi"/>
      <w:sz w:val="18"/>
      <w:szCs w:val="18"/>
    </w:rPr>
  </w:style>
  <w:style w:type="paragraph" w:styleId="TOC6">
    <w:name w:val="toc 6"/>
    <w:basedOn w:val="Normal"/>
    <w:next w:val="Normal"/>
    <w:autoRedefine/>
    <w:uiPriority w:val="39"/>
    <w:unhideWhenUsed/>
    <w:rsid w:val="00D84864"/>
    <w:pPr>
      <w:ind w:left="1200"/>
    </w:pPr>
    <w:rPr>
      <w:rFonts w:asciiTheme="minorHAnsi" w:hAnsiTheme="minorHAnsi"/>
      <w:sz w:val="18"/>
      <w:szCs w:val="18"/>
    </w:rPr>
  </w:style>
  <w:style w:type="paragraph" w:styleId="TOC7">
    <w:name w:val="toc 7"/>
    <w:basedOn w:val="Normal"/>
    <w:next w:val="Normal"/>
    <w:autoRedefine/>
    <w:uiPriority w:val="39"/>
    <w:unhideWhenUsed/>
    <w:rsid w:val="00D84864"/>
    <w:pPr>
      <w:ind w:left="1440"/>
    </w:pPr>
    <w:rPr>
      <w:rFonts w:asciiTheme="minorHAnsi" w:hAnsiTheme="minorHAnsi"/>
      <w:sz w:val="18"/>
      <w:szCs w:val="18"/>
    </w:rPr>
  </w:style>
  <w:style w:type="paragraph" w:styleId="TOC8">
    <w:name w:val="toc 8"/>
    <w:basedOn w:val="Normal"/>
    <w:next w:val="Normal"/>
    <w:autoRedefine/>
    <w:uiPriority w:val="39"/>
    <w:unhideWhenUsed/>
    <w:rsid w:val="00D84864"/>
    <w:pPr>
      <w:ind w:left="1680"/>
    </w:pPr>
    <w:rPr>
      <w:rFonts w:asciiTheme="minorHAnsi" w:hAnsiTheme="minorHAnsi"/>
      <w:sz w:val="18"/>
      <w:szCs w:val="18"/>
    </w:rPr>
  </w:style>
  <w:style w:type="paragraph" w:styleId="TOC9">
    <w:name w:val="toc 9"/>
    <w:basedOn w:val="Normal"/>
    <w:next w:val="Normal"/>
    <w:autoRedefine/>
    <w:uiPriority w:val="39"/>
    <w:unhideWhenUsed/>
    <w:rsid w:val="00D84864"/>
    <w:pPr>
      <w:ind w:left="1920"/>
    </w:pPr>
    <w:rPr>
      <w:rFonts w:asciiTheme="minorHAnsi" w:hAnsiTheme="minorHAnsi"/>
      <w:sz w:val="18"/>
      <w:szCs w:val="18"/>
    </w:rPr>
  </w:style>
  <w:style w:type="character" w:styleId="Hyperlink">
    <w:name w:val="Hyperlink"/>
    <w:basedOn w:val="DefaultParagraphFont"/>
    <w:uiPriority w:val="99"/>
    <w:unhideWhenUsed/>
    <w:rsid w:val="00D84864"/>
    <w:rPr>
      <w:color w:val="0000FF" w:themeColor="hyperlink"/>
      <w:u w:val="single"/>
    </w:rPr>
  </w:style>
  <w:style w:type="character" w:styleId="UnresolvedMention">
    <w:name w:val="Unresolved Mention"/>
    <w:basedOn w:val="DefaultParagraphFont"/>
    <w:uiPriority w:val="99"/>
    <w:semiHidden/>
    <w:unhideWhenUsed/>
    <w:rsid w:val="00FE0EB0"/>
    <w:rPr>
      <w:color w:val="605E5C"/>
      <w:shd w:val="clear" w:color="auto" w:fill="E1DFDD"/>
    </w:rPr>
  </w:style>
  <w:style w:type="character" w:styleId="FollowedHyperlink">
    <w:name w:val="FollowedHyperlink"/>
    <w:basedOn w:val="DefaultParagraphFont"/>
    <w:uiPriority w:val="99"/>
    <w:semiHidden/>
    <w:unhideWhenUsed/>
    <w:rsid w:val="00436C86"/>
    <w:rPr>
      <w:color w:val="800080" w:themeColor="followedHyperlink"/>
      <w:u w:val="single"/>
    </w:rPr>
  </w:style>
  <w:style w:type="paragraph" w:styleId="Revision">
    <w:name w:val="Revision"/>
    <w:hidden/>
    <w:uiPriority w:val="99"/>
    <w:semiHidden/>
    <w:rsid w:val="004404FE"/>
    <w:rPr>
      <w:sz w:val="22"/>
    </w:rPr>
  </w:style>
  <w:style w:type="paragraph" w:styleId="BalloonText">
    <w:name w:val="Balloon Text"/>
    <w:basedOn w:val="Normal"/>
    <w:link w:val="BalloonTextChar"/>
    <w:uiPriority w:val="99"/>
    <w:semiHidden/>
    <w:unhideWhenUsed/>
    <w:rsid w:val="00EF41C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F41C2"/>
    <w:rPr>
      <w:rFonts w:ascii="Segoe UI" w:hAnsi="Segoe UI" w:cs="Segoe UI"/>
      <w:sz w:val="18"/>
      <w:szCs w:val="18"/>
    </w:rPr>
  </w:style>
  <w:style w:type="character" w:styleId="CommentReference">
    <w:name w:val="annotation reference"/>
    <w:basedOn w:val="DefaultParagraphFont"/>
    <w:uiPriority w:val="99"/>
    <w:semiHidden/>
    <w:unhideWhenUsed/>
    <w:rsid w:val="00332387"/>
    <w:rPr>
      <w:sz w:val="16"/>
      <w:szCs w:val="16"/>
    </w:rPr>
  </w:style>
  <w:style w:type="paragraph" w:styleId="CommentText">
    <w:name w:val="annotation text"/>
    <w:basedOn w:val="Normal"/>
    <w:link w:val="CommentTextChar"/>
    <w:uiPriority w:val="99"/>
    <w:unhideWhenUsed/>
    <w:rsid w:val="00332387"/>
    <w:rPr>
      <w:sz w:val="20"/>
      <w:szCs w:val="20"/>
    </w:rPr>
  </w:style>
  <w:style w:type="character" w:customStyle="1" w:styleId="CommentTextChar">
    <w:name w:val="Comment Text Char"/>
    <w:basedOn w:val="DefaultParagraphFont"/>
    <w:link w:val="CommentText"/>
    <w:uiPriority w:val="99"/>
    <w:rsid w:val="00332387"/>
    <w:rPr>
      <w:sz w:val="20"/>
      <w:szCs w:val="20"/>
    </w:rPr>
  </w:style>
  <w:style w:type="paragraph" w:styleId="CommentSubject">
    <w:name w:val="annotation subject"/>
    <w:basedOn w:val="CommentText"/>
    <w:next w:val="CommentText"/>
    <w:link w:val="CommentSubjectChar"/>
    <w:uiPriority w:val="99"/>
    <w:semiHidden/>
    <w:unhideWhenUsed/>
    <w:rsid w:val="00332387"/>
    <w:rPr>
      <w:b/>
      <w:bCs/>
    </w:rPr>
  </w:style>
  <w:style w:type="character" w:customStyle="1" w:styleId="CommentSubjectChar">
    <w:name w:val="Comment Subject Char"/>
    <w:basedOn w:val="CommentTextChar"/>
    <w:link w:val="CommentSubject"/>
    <w:uiPriority w:val="99"/>
    <w:semiHidden/>
    <w:rsid w:val="00332387"/>
    <w:rPr>
      <w:b/>
      <w:bCs/>
      <w:sz w:val="20"/>
      <w:szCs w:val="20"/>
    </w:rPr>
  </w:style>
  <w:style w:type="paragraph" w:styleId="FootnoteText">
    <w:name w:val="footnote text"/>
    <w:basedOn w:val="Normal"/>
    <w:link w:val="FootnoteTextChar"/>
    <w:uiPriority w:val="99"/>
    <w:semiHidden/>
    <w:unhideWhenUsed/>
    <w:rsid w:val="00594A64"/>
    <w:pPr>
      <w:spacing w:after="200" w:line="276" w:lineRule="auto"/>
    </w:pPr>
    <w:rPr>
      <w:rFonts w:asciiTheme="minorHAnsi" w:hAnsiTheme="minorHAnsi" w:cstheme="minorBidi"/>
      <w:sz w:val="20"/>
      <w:szCs w:val="20"/>
    </w:rPr>
  </w:style>
  <w:style w:type="character" w:customStyle="1" w:styleId="FootnoteTextChar">
    <w:name w:val="Footnote Text Char"/>
    <w:basedOn w:val="DefaultParagraphFont"/>
    <w:link w:val="FootnoteText"/>
    <w:uiPriority w:val="99"/>
    <w:semiHidden/>
    <w:rsid w:val="00594A64"/>
    <w:rPr>
      <w:rFonts w:asciiTheme="minorHAnsi" w:hAnsiTheme="minorHAnsi" w:cstheme="minorBidi"/>
      <w:sz w:val="20"/>
      <w:szCs w:val="20"/>
    </w:rPr>
  </w:style>
  <w:style w:type="character" w:styleId="FootnoteReference">
    <w:name w:val="footnote reference"/>
    <w:basedOn w:val="DefaultParagraphFont"/>
    <w:uiPriority w:val="99"/>
    <w:semiHidden/>
    <w:unhideWhenUsed/>
    <w:rsid w:val="00594A64"/>
    <w:rPr>
      <w:vertAlign w:val="superscript"/>
    </w:rPr>
  </w:style>
  <w:style w:type="character" w:styleId="Emphasis">
    <w:name w:val="Emphasis"/>
    <w:basedOn w:val="DefaultParagraphFont"/>
    <w:uiPriority w:val="20"/>
    <w:qFormat/>
    <w:rsid w:val="00810AF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465184">
      <w:bodyDiv w:val="1"/>
      <w:marLeft w:val="0"/>
      <w:marRight w:val="0"/>
      <w:marTop w:val="0"/>
      <w:marBottom w:val="0"/>
      <w:divBdr>
        <w:top w:val="none" w:sz="0" w:space="0" w:color="auto"/>
        <w:left w:val="none" w:sz="0" w:space="0" w:color="auto"/>
        <w:bottom w:val="none" w:sz="0" w:space="0" w:color="auto"/>
        <w:right w:val="none" w:sz="0" w:space="0" w:color="auto"/>
      </w:divBdr>
      <w:divsChild>
        <w:div w:id="727647655">
          <w:marLeft w:val="1166"/>
          <w:marRight w:val="0"/>
          <w:marTop w:val="96"/>
          <w:marBottom w:val="0"/>
          <w:divBdr>
            <w:top w:val="none" w:sz="0" w:space="0" w:color="auto"/>
            <w:left w:val="none" w:sz="0" w:space="0" w:color="auto"/>
            <w:bottom w:val="none" w:sz="0" w:space="0" w:color="auto"/>
            <w:right w:val="none" w:sz="0" w:space="0" w:color="auto"/>
          </w:divBdr>
        </w:div>
        <w:div w:id="1558281017">
          <w:marLeft w:val="1166"/>
          <w:marRight w:val="0"/>
          <w:marTop w:val="96"/>
          <w:marBottom w:val="0"/>
          <w:divBdr>
            <w:top w:val="none" w:sz="0" w:space="0" w:color="auto"/>
            <w:left w:val="none" w:sz="0" w:space="0" w:color="auto"/>
            <w:bottom w:val="none" w:sz="0" w:space="0" w:color="auto"/>
            <w:right w:val="none" w:sz="0" w:space="0" w:color="auto"/>
          </w:divBdr>
        </w:div>
        <w:div w:id="1459758296">
          <w:marLeft w:val="1166"/>
          <w:marRight w:val="0"/>
          <w:marTop w:val="96"/>
          <w:marBottom w:val="0"/>
          <w:divBdr>
            <w:top w:val="none" w:sz="0" w:space="0" w:color="auto"/>
            <w:left w:val="none" w:sz="0" w:space="0" w:color="auto"/>
            <w:bottom w:val="none" w:sz="0" w:space="0" w:color="auto"/>
            <w:right w:val="none" w:sz="0" w:space="0" w:color="auto"/>
          </w:divBdr>
        </w:div>
      </w:divsChild>
    </w:div>
    <w:div w:id="170410421">
      <w:bodyDiv w:val="1"/>
      <w:marLeft w:val="0"/>
      <w:marRight w:val="0"/>
      <w:marTop w:val="0"/>
      <w:marBottom w:val="0"/>
      <w:divBdr>
        <w:top w:val="none" w:sz="0" w:space="0" w:color="auto"/>
        <w:left w:val="none" w:sz="0" w:space="0" w:color="auto"/>
        <w:bottom w:val="none" w:sz="0" w:space="0" w:color="auto"/>
        <w:right w:val="none" w:sz="0" w:space="0" w:color="auto"/>
      </w:divBdr>
    </w:div>
    <w:div w:id="179315849">
      <w:bodyDiv w:val="1"/>
      <w:marLeft w:val="0"/>
      <w:marRight w:val="0"/>
      <w:marTop w:val="0"/>
      <w:marBottom w:val="0"/>
      <w:divBdr>
        <w:top w:val="none" w:sz="0" w:space="0" w:color="auto"/>
        <w:left w:val="none" w:sz="0" w:space="0" w:color="auto"/>
        <w:bottom w:val="none" w:sz="0" w:space="0" w:color="auto"/>
        <w:right w:val="none" w:sz="0" w:space="0" w:color="auto"/>
      </w:divBdr>
    </w:div>
    <w:div w:id="247618124">
      <w:bodyDiv w:val="1"/>
      <w:marLeft w:val="0"/>
      <w:marRight w:val="0"/>
      <w:marTop w:val="0"/>
      <w:marBottom w:val="0"/>
      <w:divBdr>
        <w:top w:val="none" w:sz="0" w:space="0" w:color="auto"/>
        <w:left w:val="none" w:sz="0" w:space="0" w:color="auto"/>
        <w:bottom w:val="none" w:sz="0" w:space="0" w:color="auto"/>
        <w:right w:val="none" w:sz="0" w:space="0" w:color="auto"/>
      </w:divBdr>
    </w:div>
    <w:div w:id="320542224">
      <w:bodyDiv w:val="1"/>
      <w:marLeft w:val="0"/>
      <w:marRight w:val="0"/>
      <w:marTop w:val="0"/>
      <w:marBottom w:val="0"/>
      <w:divBdr>
        <w:top w:val="none" w:sz="0" w:space="0" w:color="auto"/>
        <w:left w:val="none" w:sz="0" w:space="0" w:color="auto"/>
        <w:bottom w:val="none" w:sz="0" w:space="0" w:color="auto"/>
        <w:right w:val="none" w:sz="0" w:space="0" w:color="auto"/>
      </w:divBdr>
    </w:div>
    <w:div w:id="386413571">
      <w:bodyDiv w:val="1"/>
      <w:marLeft w:val="0"/>
      <w:marRight w:val="0"/>
      <w:marTop w:val="0"/>
      <w:marBottom w:val="0"/>
      <w:divBdr>
        <w:top w:val="none" w:sz="0" w:space="0" w:color="auto"/>
        <w:left w:val="none" w:sz="0" w:space="0" w:color="auto"/>
        <w:bottom w:val="none" w:sz="0" w:space="0" w:color="auto"/>
        <w:right w:val="none" w:sz="0" w:space="0" w:color="auto"/>
      </w:divBdr>
    </w:div>
    <w:div w:id="426392794">
      <w:bodyDiv w:val="1"/>
      <w:marLeft w:val="0"/>
      <w:marRight w:val="0"/>
      <w:marTop w:val="0"/>
      <w:marBottom w:val="0"/>
      <w:divBdr>
        <w:top w:val="none" w:sz="0" w:space="0" w:color="auto"/>
        <w:left w:val="none" w:sz="0" w:space="0" w:color="auto"/>
        <w:bottom w:val="none" w:sz="0" w:space="0" w:color="auto"/>
        <w:right w:val="none" w:sz="0" w:space="0" w:color="auto"/>
      </w:divBdr>
    </w:div>
    <w:div w:id="440028082">
      <w:bodyDiv w:val="1"/>
      <w:marLeft w:val="0"/>
      <w:marRight w:val="0"/>
      <w:marTop w:val="0"/>
      <w:marBottom w:val="0"/>
      <w:divBdr>
        <w:top w:val="none" w:sz="0" w:space="0" w:color="auto"/>
        <w:left w:val="none" w:sz="0" w:space="0" w:color="auto"/>
        <w:bottom w:val="none" w:sz="0" w:space="0" w:color="auto"/>
        <w:right w:val="none" w:sz="0" w:space="0" w:color="auto"/>
      </w:divBdr>
    </w:div>
    <w:div w:id="441145663">
      <w:bodyDiv w:val="1"/>
      <w:marLeft w:val="0"/>
      <w:marRight w:val="0"/>
      <w:marTop w:val="0"/>
      <w:marBottom w:val="0"/>
      <w:divBdr>
        <w:top w:val="none" w:sz="0" w:space="0" w:color="auto"/>
        <w:left w:val="none" w:sz="0" w:space="0" w:color="auto"/>
        <w:bottom w:val="none" w:sz="0" w:space="0" w:color="auto"/>
        <w:right w:val="none" w:sz="0" w:space="0" w:color="auto"/>
      </w:divBdr>
    </w:div>
    <w:div w:id="444272368">
      <w:bodyDiv w:val="1"/>
      <w:marLeft w:val="0"/>
      <w:marRight w:val="0"/>
      <w:marTop w:val="0"/>
      <w:marBottom w:val="0"/>
      <w:divBdr>
        <w:top w:val="none" w:sz="0" w:space="0" w:color="auto"/>
        <w:left w:val="none" w:sz="0" w:space="0" w:color="auto"/>
        <w:bottom w:val="none" w:sz="0" w:space="0" w:color="auto"/>
        <w:right w:val="none" w:sz="0" w:space="0" w:color="auto"/>
      </w:divBdr>
    </w:div>
    <w:div w:id="506484337">
      <w:bodyDiv w:val="1"/>
      <w:marLeft w:val="0"/>
      <w:marRight w:val="0"/>
      <w:marTop w:val="0"/>
      <w:marBottom w:val="0"/>
      <w:divBdr>
        <w:top w:val="none" w:sz="0" w:space="0" w:color="auto"/>
        <w:left w:val="none" w:sz="0" w:space="0" w:color="auto"/>
        <w:bottom w:val="none" w:sz="0" w:space="0" w:color="auto"/>
        <w:right w:val="none" w:sz="0" w:space="0" w:color="auto"/>
      </w:divBdr>
    </w:div>
    <w:div w:id="532576667">
      <w:bodyDiv w:val="1"/>
      <w:marLeft w:val="0"/>
      <w:marRight w:val="0"/>
      <w:marTop w:val="0"/>
      <w:marBottom w:val="0"/>
      <w:divBdr>
        <w:top w:val="none" w:sz="0" w:space="0" w:color="auto"/>
        <w:left w:val="none" w:sz="0" w:space="0" w:color="auto"/>
        <w:bottom w:val="none" w:sz="0" w:space="0" w:color="auto"/>
        <w:right w:val="none" w:sz="0" w:space="0" w:color="auto"/>
      </w:divBdr>
    </w:div>
    <w:div w:id="539054708">
      <w:bodyDiv w:val="1"/>
      <w:marLeft w:val="0"/>
      <w:marRight w:val="0"/>
      <w:marTop w:val="0"/>
      <w:marBottom w:val="0"/>
      <w:divBdr>
        <w:top w:val="none" w:sz="0" w:space="0" w:color="auto"/>
        <w:left w:val="none" w:sz="0" w:space="0" w:color="auto"/>
        <w:bottom w:val="none" w:sz="0" w:space="0" w:color="auto"/>
        <w:right w:val="none" w:sz="0" w:space="0" w:color="auto"/>
      </w:divBdr>
    </w:div>
    <w:div w:id="571431453">
      <w:bodyDiv w:val="1"/>
      <w:marLeft w:val="0"/>
      <w:marRight w:val="0"/>
      <w:marTop w:val="0"/>
      <w:marBottom w:val="0"/>
      <w:divBdr>
        <w:top w:val="none" w:sz="0" w:space="0" w:color="auto"/>
        <w:left w:val="none" w:sz="0" w:space="0" w:color="auto"/>
        <w:bottom w:val="none" w:sz="0" w:space="0" w:color="auto"/>
        <w:right w:val="none" w:sz="0" w:space="0" w:color="auto"/>
      </w:divBdr>
    </w:div>
    <w:div w:id="639581454">
      <w:bodyDiv w:val="1"/>
      <w:marLeft w:val="0"/>
      <w:marRight w:val="0"/>
      <w:marTop w:val="0"/>
      <w:marBottom w:val="0"/>
      <w:divBdr>
        <w:top w:val="none" w:sz="0" w:space="0" w:color="auto"/>
        <w:left w:val="none" w:sz="0" w:space="0" w:color="auto"/>
        <w:bottom w:val="none" w:sz="0" w:space="0" w:color="auto"/>
        <w:right w:val="none" w:sz="0" w:space="0" w:color="auto"/>
      </w:divBdr>
    </w:div>
    <w:div w:id="646789026">
      <w:bodyDiv w:val="1"/>
      <w:marLeft w:val="0"/>
      <w:marRight w:val="0"/>
      <w:marTop w:val="0"/>
      <w:marBottom w:val="0"/>
      <w:divBdr>
        <w:top w:val="none" w:sz="0" w:space="0" w:color="auto"/>
        <w:left w:val="none" w:sz="0" w:space="0" w:color="auto"/>
        <w:bottom w:val="none" w:sz="0" w:space="0" w:color="auto"/>
        <w:right w:val="none" w:sz="0" w:space="0" w:color="auto"/>
      </w:divBdr>
    </w:div>
    <w:div w:id="751589165">
      <w:bodyDiv w:val="1"/>
      <w:marLeft w:val="0"/>
      <w:marRight w:val="0"/>
      <w:marTop w:val="0"/>
      <w:marBottom w:val="0"/>
      <w:divBdr>
        <w:top w:val="none" w:sz="0" w:space="0" w:color="auto"/>
        <w:left w:val="none" w:sz="0" w:space="0" w:color="auto"/>
        <w:bottom w:val="none" w:sz="0" w:space="0" w:color="auto"/>
        <w:right w:val="none" w:sz="0" w:space="0" w:color="auto"/>
      </w:divBdr>
    </w:div>
    <w:div w:id="826089941">
      <w:bodyDiv w:val="1"/>
      <w:marLeft w:val="0"/>
      <w:marRight w:val="0"/>
      <w:marTop w:val="0"/>
      <w:marBottom w:val="0"/>
      <w:divBdr>
        <w:top w:val="none" w:sz="0" w:space="0" w:color="auto"/>
        <w:left w:val="none" w:sz="0" w:space="0" w:color="auto"/>
        <w:bottom w:val="none" w:sz="0" w:space="0" w:color="auto"/>
        <w:right w:val="none" w:sz="0" w:space="0" w:color="auto"/>
      </w:divBdr>
    </w:div>
    <w:div w:id="850922287">
      <w:bodyDiv w:val="1"/>
      <w:marLeft w:val="0"/>
      <w:marRight w:val="0"/>
      <w:marTop w:val="0"/>
      <w:marBottom w:val="0"/>
      <w:divBdr>
        <w:top w:val="none" w:sz="0" w:space="0" w:color="auto"/>
        <w:left w:val="none" w:sz="0" w:space="0" w:color="auto"/>
        <w:bottom w:val="none" w:sz="0" w:space="0" w:color="auto"/>
        <w:right w:val="none" w:sz="0" w:space="0" w:color="auto"/>
      </w:divBdr>
    </w:div>
    <w:div w:id="939334869">
      <w:bodyDiv w:val="1"/>
      <w:marLeft w:val="0"/>
      <w:marRight w:val="0"/>
      <w:marTop w:val="0"/>
      <w:marBottom w:val="0"/>
      <w:divBdr>
        <w:top w:val="none" w:sz="0" w:space="0" w:color="auto"/>
        <w:left w:val="none" w:sz="0" w:space="0" w:color="auto"/>
        <w:bottom w:val="none" w:sz="0" w:space="0" w:color="auto"/>
        <w:right w:val="none" w:sz="0" w:space="0" w:color="auto"/>
      </w:divBdr>
    </w:div>
    <w:div w:id="953830069">
      <w:bodyDiv w:val="1"/>
      <w:marLeft w:val="0"/>
      <w:marRight w:val="0"/>
      <w:marTop w:val="0"/>
      <w:marBottom w:val="0"/>
      <w:divBdr>
        <w:top w:val="none" w:sz="0" w:space="0" w:color="auto"/>
        <w:left w:val="none" w:sz="0" w:space="0" w:color="auto"/>
        <w:bottom w:val="none" w:sz="0" w:space="0" w:color="auto"/>
        <w:right w:val="none" w:sz="0" w:space="0" w:color="auto"/>
      </w:divBdr>
    </w:div>
    <w:div w:id="1014721454">
      <w:bodyDiv w:val="1"/>
      <w:marLeft w:val="0"/>
      <w:marRight w:val="0"/>
      <w:marTop w:val="0"/>
      <w:marBottom w:val="0"/>
      <w:divBdr>
        <w:top w:val="none" w:sz="0" w:space="0" w:color="auto"/>
        <w:left w:val="none" w:sz="0" w:space="0" w:color="auto"/>
        <w:bottom w:val="none" w:sz="0" w:space="0" w:color="auto"/>
        <w:right w:val="none" w:sz="0" w:space="0" w:color="auto"/>
      </w:divBdr>
    </w:div>
    <w:div w:id="1046874634">
      <w:bodyDiv w:val="1"/>
      <w:marLeft w:val="0"/>
      <w:marRight w:val="0"/>
      <w:marTop w:val="0"/>
      <w:marBottom w:val="0"/>
      <w:divBdr>
        <w:top w:val="none" w:sz="0" w:space="0" w:color="auto"/>
        <w:left w:val="none" w:sz="0" w:space="0" w:color="auto"/>
        <w:bottom w:val="none" w:sz="0" w:space="0" w:color="auto"/>
        <w:right w:val="none" w:sz="0" w:space="0" w:color="auto"/>
      </w:divBdr>
    </w:div>
    <w:div w:id="1060981162">
      <w:bodyDiv w:val="1"/>
      <w:marLeft w:val="0"/>
      <w:marRight w:val="0"/>
      <w:marTop w:val="0"/>
      <w:marBottom w:val="0"/>
      <w:divBdr>
        <w:top w:val="none" w:sz="0" w:space="0" w:color="auto"/>
        <w:left w:val="none" w:sz="0" w:space="0" w:color="auto"/>
        <w:bottom w:val="none" w:sz="0" w:space="0" w:color="auto"/>
        <w:right w:val="none" w:sz="0" w:space="0" w:color="auto"/>
      </w:divBdr>
    </w:div>
    <w:div w:id="1065295873">
      <w:bodyDiv w:val="1"/>
      <w:marLeft w:val="0"/>
      <w:marRight w:val="0"/>
      <w:marTop w:val="0"/>
      <w:marBottom w:val="0"/>
      <w:divBdr>
        <w:top w:val="none" w:sz="0" w:space="0" w:color="auto"/>
        <w:left w:val="none" w:sz="0" w:space="0" w:color="auto"/>
        <w:bottom w:val="none" w:sz="0" w:space="0" w:color="auto"/>
        <w:right w:val="none" w:sz="0" w:space="0" w:color="auto"/>
      </w:divBdr>
    </w:div>
    <w:div w:id="1106193623">
      <w:bodyDiv w:val="1"/>
      <w:marLeft w:val="0"/>
      <w:marRight w:val="0"/>
      <w:marTop w:val="0"/>
      <w:marBottom w:val="0"/>
      <w:divBdr>
        <w:top w:val="none" w:sz="0" w:space="0" w:color="auto"/>
        <w:left w:val="none" w:sz="0" w:space="0" w:color="auto"/>
        <w:bottom w:val="none" w:sz="0" w:space="0" w:color="auto"/>
        <w:right w:val="none" w:sz="0" w:space="0" w:color="auto"/>
      </w:divBdr>
    </w:div>
    <w:div w:id="1136335135">
      <w:bodyDiv w:val="1"/>
      <w:marLeft w:val="0"/>
      <w:marRight w:val="0"/>
      <w:marTop w:val="0"/>
      <w:marBottom w:val="0"/>
      <w:divBdr>
        <w:top w:val="none" w:sz="0" w:space="0" w:color="auto"/>
        <w:left w:val="none" w:sz="0" w:space="0" w:color="auto"/>
        <w:bottom w:val="none" w:sz="0" w:space="0" w:color="auto"/>
        <w:right w:val="none" w:sz="0" w:space="0" w:color="auto"/>
      </w:divBdr>
    </w:div>
    <w:div w:id="1186677217">
      <w:bodyDiv w:val="1"/>
      <w:marLeft w:val="0"/>
      <w:marRight w:val="0"/>
      <w:marTop w:val="0"/>
      <w:marBottom w:val="0"/>
      <w:divBdr>
        <w:top w:val="none" w:sz="0" w:space="0" w:color="auto"/>
        <w:left w:val="none" w:sz="0" w:space="0" w:color="auto"/>
        <w:bottom w:val="none" w:sz="0" w:space="0" w:color="auto"/>
        <w:right w:val="none" w:sz="0" w:space="0" w:color="auto"/>
      </w:divBdr>
    </w:div>
    <w:div w:id="1228688492">
      <w:bodyDiv w:val="1"/>
      <w:marLeft w:val="0"/>
      <w:marRight w:val="0"/>
      <w:marTop w:val="0"/>
      <w:marBottom w:val="0"/>
      <w:divBdr>
        <w:top w:val="none" w:sz="0" w:space="0" w:color="auto"/>
        <w:left w:val="none" w:sz="0" w:space="0" w:color="auto"/>
        <w:bottom w:val="none" w:sz="0" w:space="0" w:color="auto"/>
        <w:right w:val="none" w:sz="0" w:space="0" w:color="auto"/>
      </w:divBdr>
    </w:div>
    <w:div w:id="1237321335">
      <w:bodyDiv w:val="1"/>
      <w:marLeft w:val="0"/>
      <w:marRight w:val="0"/>
      <w:marTop w:val="0"/>
      <w:marBottom w:val="0"/>
      <w:divBdr>
        <w:top w:val="none" w:sz="0" w:space="0" w:color="auto"/>
        <w:left w:val="none" w:sz="0" w:space="0" w:color="auto"/>
        <w:bottom w:val="none" w:sz="0" w:space="0" w:color="auto"/>
        <w:right w:val="none" w:sz="0" w:space="0" w:color="auto"/>
      </w:divBdr>
    </w:div>
    <w:div w:id="1435247664">
      <w:bodyDiv w:val="1"/>
      <w:marLeft w:val="0"/>
      <w:marRight w:val="0"/>
      <w:marTop w:val="0"/>
      <w:marBottom w:val="0"/>
      <w:divBdr>
        <w:top w:val="none" w:sz="0" w:space="0" w:color="auto"/>
        <w:left w:val="none" w:sz="0" w:space="0" w:color="auto"/>
        <w:bottom w:val="none" w:sz="0" w:space="0" w:color="auto"/>
        <w:right w:val="none" w:sz="0" w:space="0" w:color="auto"/>
      </w:divBdr>
    </w:div>
    <w:div w:id="1572692099">
      <w:bodyDiv w:val="1"/>
      <w:marLeft w:val="0"/>
      <w:marRight w:val="0"/>
      <w:marTop w:val="0"/>
      <w:marBottom w:val="0"/>
      <w:divBdr>
        <w:top w:val="none" w:sz="0" w:space="0" w:color="auto"/>
        <w:left w:val="none" w:sz="0" w:space="0" w:color="auto"/>
        <w:bottom w:val="none" w:sz="0" w:space="0" w:color="auto"/>
        <w:right w:val="none" w:sz="0" w:space="0" w:color="auto"/>
      </w:divBdr>
      <w:divsChild>
        <w:div w:id="1877111058">
          <w:marLeft w:val="0"/>
          <w:marRight w:val="0"/>
          <w:marTop w:val="0"/>
          <w:marBottom w:val="0"/>
          <w:divBdr>
            <w:top w:val="none" w:sz="0" w:space="0" w:color="auto"/>
            <w:left w:val="none" w:sz="0" w:space="0" w:color="auto"/>
            <w:bottom w:val="none" w:sz="0" w:space="0" w:color="auto"/>
            <w:right w:val="none" w:sz="0" w:space="0" w:color="auto"/>
          </w:divBdr>
        </w:div>
      </w:divsChild>
    </w:div>
    <w:div w:id="1721515355">
      <w:bodyDiv w:val="1"/>
      <w:marLeft w:val="0"/>
      <w:marRight w:val="0"/>
      <w:marTop w:val="0"/>
      <w:marBottom w:val="0"/>
      <w:divBdr>
        <w:top w:val="none" w:sz="0" w:space="0" w:color="auto"/>
        <w:left w:val="none" w:sz="0" w:space="0" w:color="auto"/>
        <w:bottom w:val="none" w:sz="0" w:space="0" w:color="auto"/>
        <w:right w:val="none" w:sz="0" w:space="0" w:color="auto"/>
      </w:divBdr>
    </w:div>
    <w:div w:id="1734112513">
      <w:bodyDiv w:val="1"/>
      <w:marLeft w:val="0"/>
      <w:marRight w:val="0"/>
      <w:marTop w:val="0"/>
      <w:marBottom w:val="0"/>
      <w:divBdr>
        <w:top w:val="none" w:sz="0" w:space="0" w:color="auto"/>
        <w:left w:val="none" w:sz="0" w:space="0" w:color="auto"/>
        <w:bottom w:val="none" w:sz="0" w:space="0" w:color="auto"/>
        <w:right w:val="none" w:sz="0" w:space="0" w:color="auto"/>
      </w:divBdr>
    </w:div>
    <w:div w:id="1753970890">
      <w:bodyDiv w:val="1"/>
      <w:marLeft w:val="0"/>
      <w:marRight w:val="0"/>
      <w:marTop w:val="0"/>
      <w:marBottom w:val="0"/>
      <w:divBdr>
        <w:top w:val="none" w:sz="0" w:space="0" w:color="auto"/>
        <w:left w:val="none" w:sz="0" w:space="0" w:color="auto"/>
        <w:bottom w:val="none" w:sz="0" w:space="0" w:color="auto"/>
        <w:right w:val="none" w:sz="0" w:space="0" w:color="auto"/>
      </w:divBdr>
    </w:div>
    <w:div w:id="1794591718">
      <w:bodyDiv w:val="1"/>
      <w:marLeft w:val="0"/>
      <w:marRight w:val="0"/>
      <w:marTop w:val="0"/>
      <w:marBottom w:val="0"/>
      <w:divBdr>
        <w:top w:val="none" w:sz="0" w:space="0" w:color="auto"/>
        <w:left w:val="none" w:sz="0" w:space="0" w:color="auto"/>
        <w:bottom w:val="none" w:sz="0" w:space="0" w:color="auto"/>
        <w:right w:val="none" w:sz="0" w:space="0" w:color="auto"/>
      </w:divBdr>
    </w:div>
    <w:div w:id="1875576953">
      <w:bodyDiv w:val="1"/>
      <w:marLeft w:val="0"/>
      <w:marRight w:val="0"/>
      <w:marTop w:val="0"/>
      <w:marBottom w:val="0"/>
      <w:divBdr>
        <w:top w:val="none" w:sz="0" w:space="0" w:color="auto"/>
        <w:left w:val="none" w:sz="0" w:space="0" w:color="auto"/>
        <w:bottom w:val="none" w:sz="0" w:space="0" w:color="auto"/>
        <w:right w:val="none" w:sz="0" w:space="0" w:color="auto"/>
      </w:divBdr>
    </w:div>
    <w:div w:id="1933199525">
      <w:bodyDiv w:val="1"/>
      <w:marLeft w:val="0"/>
      <w:marRight w:val="0"/>
      <w:marTop w:val="0"/>
      <w:marBottom w:val="0"/>
      <w:divBdr>
        <w:top w:val="none" w:sz="0" w:space="0" w:color="auto"/>
        <w:left w:val="none" w:sz="0" w:space="0" w:color="auto"/>
        <w:bottom w:val="none" w:sz="0" w:space="0" w:color="auto"/>
        <w:right w:val="none" w:sz="0" w:space="0" w:color="auto"/>
      </w:divBdr>
    </w:div>
    <w:div w:id="2057587097">
      <w:bodyDiv w:val="1"/>
      <w:marLeft w:val="0"/>
      <w:marRight w:val="0"/>
      <w:marTop w:val="0"/>
      <w:marBottom w:val="0"/>
      <w:divBdr>
        <w:top w:val="none" w:sz="0" w:space="0" w:color="auto"/>
        <w:left w:val="none" w:sz="0" w:space="0" w:color="auto"/>
        <w:bottom w:val="none" w:sz="0" w:space="0" w:color="auto"/>
        <w:right w:val="none" w:sz="0" w:space="0" w:color="auto"/>
      </w:divBdr>
    </w:div>
    <w:div w:id="2083720444">
      <w:bodyDiv w:val="1"/>
      <w:marLeft w:val="0"/>
      <w:marRight w:val="0"/>
      <w:marTop w:val="0"/>
      <w:marBottom w:val="0"/>
      <w:divBdr>
        <w:top w:val="none" w:sz="0" w:space="0" w:color="auto"/>
        <w:left w:val="none" w:sz="0" w:space="0" w:color="auto"/>
        <w:bottom w:val="none" w:sz="0" w:space="0" w:color="auto"/>
        <w:right w:val="none" w:sz="0" w:space="0" w:color="auto"/>
      </w:divBdr>
    </w:div>
    <w:div w:id="2087026442">
      <w:bodyDiv w:val="1"/>
      <w:marLeft w:val="0"/>
      <w:marRight w:val="0"/>
      <w:marTop w:val="0"/>
      <w:marBottom w:val="0"/>
      <w:divBdr>
        <w:top w:val="none" w:sz="0" w:space="0" w:color="auto"/>
        <w:left w:val="none" w:sz="0" w:space="0" w:color="auto"/>
        <w:bottom w:val="none" w:sz="0" w:space="0" w:color="auto"/>
        <w:right w:val="none" w:sz="0" w:space="0" w:color="auto"/>
      </w:divBdr>
    </w:div>
    <w:div w:id="2110730592">
      <w:bodyDiv w:val="1"/>
      <w:marLeft w:val="0"/>
      <w:marRight w:val="0"/>
      <w:marTop w:val="0"/>
      <w:marBottom w:val="0"/>
      <w:divBdr>
        <w:top w:val="none" w:sz="0" w:space="0" w:color="auto"/>
        <w:left w:val="none" w:sz="0" w:space="0" w:color="auto"/>
        <w:bottom w:val="none" w:sz="0" w:space="0" w:color="auto"/>
        <w:right w:val="none" w:sz="0" w:space="0" w:color="auto"/>
      </w:divBdr>
    </w:div>
    <w:div w:id="214014732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www.mpeg.org/" TargetMode="External"/><Relationship Id="rId18" Type="http://schemas.openxmlformats.org/officeDocument/2006/relationships/hyperlink" Target="https://lists.aau.at/mailman/listinfo/mpeg-pr" TargetMode="External"/><Relationship Id="rId3" Type="http://schemas.openxmlformats.org/officeDocument/2006/relationships/styles" Target="styles.xml"/><Relationship Id="rId21" Type="http://schemas.openxmlformats.org/officeDocument/2006/relationships/hyperlink" Target="mailto:kyuheonkim@khu.ac.kr" TargetMode="Externa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hyperlink" Target="mailto:christian.timmerer@aau.at"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mpeg.org/structure/visual-quality-assessment/" TargetMode="External"/><Relationship Id="rId20" Type="http://schemas.openxmlformats.org/officeDocument/2006/relationships/hyperlink" Target="mailto:ostermann@tnt.uni-hannover.de"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mpeg.org/wp-content/uploads/mpeg_meetings/144_Hannover/w23270.zip" TargetMode="External"/><Relationship Id="rId23" Type="http://schemas.openxmlformats.org/officeDocument/2006/relationships/footer" Target="footer3.xml"/><Relationship Id="rId10" Type="http://schemas.openxmlformats.org/officeDocument/2006/relationships/header" Target="header2.xml"/><Relationship Id="rId19" Type="http://schemas.openxmlformats.org/officeDocument/2006/relationships/hyperlink" Target="http://www.mpeg.org/"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wien@lfb.rwth-aachen.de" TargetMode="External"/><Relationship Id="rId22" Type="http://schemas.openxmlformats.org/officeDocument/2006/relationships/hyperlink" Target="mailto:christian.timmerer@aau.a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525" row="4">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B90B90BE-5854-40CB-948A-A1EA2AB7ED6C}">
  <we:reference id="wa200002017" version="1.0.0.1" store="en-001" storeType="OMEX"/>
  <we:alternateReferences>
    <we:reference id="wa200002017" version="1.0.0.1" store=""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C61AC16-E835-41B4-B4D3-C7202B3B1DA1}">
  <ds:schemaRefs>
    <ds:schemaRef ds:uri="http://schemas.openxmlformats.org/officeDocument/2006/bibliography"/>
  </ds:schemaRefs>
</ds:datastoreItem>
</file>

<file path=docMetadata/LabelInfo.xml><?xml version="1.0" encoding="utf-8"?>
<clbl:labelList xmlns:clbl="http://schemas.microsoft.com/office/2020/mipLabelMetadata">
  <clbl:label id="{f42aa342-8706-4288-bd11-ebb85995028c}" enabled="1" method="Standard" siteId="{72f988bf-86f1-41af-91ab-2d7cd011db47}" contentBits="0" removed="0"/>
</clbl:labelList>
</file>

<file path=docProps/app.xml><?xml version="1.0" encoding="utf-8"?>
<Properties xmlns="http://schemas.openxmlformats.org/officeDocument/2006/extended-properties" xmlns:vt="http://schemas.openxmlformats.org/officeDocument/2006/docPropsVTypes">
  <Template>Normal.dotm</Template>
  <TotalTime>8</TotalTime>
  <Pages>5</Pages>
  <Words>1900</Words>
  <Characters>10835</Characters>
  <Application>Microsoft Office Word</Application>
  <DocSecurity>0</DocSecurity>
  <Lines>90</Lines>
  <Paragraphs>25</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12710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Mattavelli Marco</dc:creator>
  <cp:lastModifiedBy>Timmerer, Christian</cp:lastModifiedBy>
  <cp:revision>4</cp:revision>
  <cp:lastPrinted>2023-11-10T14:20:00Z</cp:lastPrinted>
  <dcterms:created xsi:type="dcterms:W3CDTF">2023-11-10T14:18:00Z</dcterms:created>
  <dcterms:modified xsi:type="dcterms:W3CDTF">2023-11-10T14:33:00Z</dcterms:modified>
</cp:coreProperties>
</file>