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0FFC0" w14:textId="711C077A" w:rsidR="00890253" w:rsidRPr="009E3831" w:rsidRDefault="7B05BB50" w:rsidP="37A4DCFB">
      <w:pPr>
        <w:tabs>
          <w:tab w:val="left" w:pos="4589"/>
        </w:tabs>
        <w:spacing w:before="90"/>
        <w:ind w:left="1194" w:firstLine="1194"/>
        <w:jc w:val="right"/>
        <w:rPr>
          <w:rFonts w:ascii="Times New Roman" w:eastAsia="Times New Roman" w:hAnsi="Times New Roman"/>
          <w:b/>
          <w:bCs/>
          <w:color w:val="000000"/>
          <w:sz w:val="28"/>
          <w:szCs w:val="28"/>
          <w:lang w:val="de-DE"/>
        </w:rPr>
      </w:pPr>
      <w:r w:rsidRPr="37A4DCFB">
        <w:rPr>
          <w:rFonts w:ascii="Times New Roman" w:eastAsia="Times New Roman" w:hAnsi="Times New Roman"/>
          <w:b/>
          <w:bCs/>
          <w:color w:val="000000"/>
          <w:sz w:val="28"/>
          <w:szCs w:val="28"/>
          <w:u w:val="thick"/>
          <w:lang w:val="de-DE"/>
        </w:rPr>
        <w:t xml:space="preserve">ISO/IEC JTC 1/SC 29/AG 03 </w:t>
      </w:r>
      <w:r w:rsidRPr="37A4DCFB">
        <w:rPr>
          <w:rFonts w:ascii="Times New Roman" w:eastAsia="Times New Roman" w:hAnsi="Times New Roman"/>
          <w:b/>
          <w:bCs/>
          <w:color w:val="000000"/>
          <w:sz w:val="48"/>
          <w:szCs w:val="48"/>
          <w:u w:val="thick"/>
          <w:lang w:val="de-DE"/>
        </w:rPr>
        <w:t>N</w:t>
      </w:r>
      <w:r w:rsidR="000F1304">
        <w:rPr>
          <w:noProof/>
        </w:rPr>
        <w:drawing>
          <wp:anchor distT="0" distB="0" distL="0" distR="0" simplePos="0" relativeHeight="251658240" behindDoc="0" locked="0" layoutInCell="0" allowOverlap="1" wp14:anchorId="775C69B5" wp14:editId="4E207BE4">
            <wp:simplePos x="0" y="0"/>
            <wp:positionH relativeFrom="column">
              <wp:posOffset>-2540</wp:posOffset>
            </wp:positionH>
            <wp:positionV relativeFrom="paragraph">
              <wp:posOffset>59690</wp:posOffset>
            </wp:positionV>
            <wp:extent cx="1239520" cy="537845"/>
            <wp:effectExtent l="0" t="0" r="0" b="0"/>
            <wp:wrapNone/>
            <wp:docPr id="1" name="image1.jpg"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descr="Graphical user interface, text&#10;&#10;Description automatically generated"/>
                    <pic:cNvPicPr>
                      <a:picLocks noChangeAspect="1" noChangeArrowheads="1"/>
                    </pic:cNvPicPr>
                  </pic:nvPicPr>
                  <pic:blipFill>
                    <a:blip r:embed="rId8"/>
                    <a:stretch>
                      <a:fillRect/>
                    </a:stretch>
                  </pic:blipFill>
                  <pic:spPr bwMode="auto">
                    <a:xfrm>
                      <a:off x="0" y="0"/>
                      <a:ext cx="1239520" cy="537845"/>
                    </a:xfrm>
                    <a:prstGeom prst="rect">
                      <a:avLst/>
                    </a:prstGeom>
                  </pic:spPr>
                </pic:pic>
              </a:graphicData>
            </a:graphic>
          </wp:anchor>
        </w:drawing>
      </w:r>
      <w:r w:rsidR="4C90E3FA" w:rsidRPr="37A4DCFB">
        <w:rPr>
          <w:rFonts w:ascii="Times New Roman" w:eastAsia="Times New Roman" w:hAnsi="Times New Roman"/>
          <w:b/>
          <w:bCs/>
          <w:color w:val="000000"/>
          <w:sz w:val="48"/>
          <w:szCs w:val="48"/>
          <w:u w:val="thick"/>
          <w:lang w:val="de-DE"/>
        </w:rPr>
        <w:t>0</w:t>
      </w:r>
      <w:r w:rsidR="00093E68">
        <w:rPr>
          <w:rFonts w:ascii="Times New Roman" w:eastAsia="Times New Roman" w:hAnsi="Times New Roman"/>
          <w:b/>
          <w:bCs/>
          <w:color w:val="000000"/>
          <w:sz w:val="48"/>
          <w:szCs w:val="48"/>
          <w:u w:val="thick"/>
          <w:lang w:val="de-DE"/>
        </w:rPr>
        <w:t>112</w:t>
      </w:r>
    </w:p>
    <w:p w14:paraId="1A005566" w14:textId="77777777" w:rsidR="00890253" w:rsidRPr="009E3831" w:rsidRDefault="00890253" w:rsidP="37A4DCFB">
      <w:pPr>
        <w:rPr>
          <w:rFonts w:ascii="Times New Roman" w:eastAsia="Times New Roman" w:hAnsi="Times New Roman"/>
          <w:b/>
          <w:bCs/>
          <w:color w:val="000000"/>
          <w:lang w:val="de-DE"/>
        </w:rPr>
      </w:pPr>
    </w:p>
    <w:p w14:paraId="19D8EC38" w14:textId="77777777" w:rsidR="00890253" w:rsidRPr="009E3831" w:rsidRDefault="00890253" w:rsidP="37A4DCFB">
      <w:pPr>
        <w:rPr>
          <w:rFonts w:ascii="Times New Roman" w:eastAsia="Times New Roman" w:hAnsi="Times New Roman"/>
          <w:b/>
          <w:bCs/>
          <w:color w:val="000000"/>
          <w:lang w:val="de-DE"/>
        </w:rPr>
      </w:pPr>
    </w:p>
    <w:p w14:paraId="31EAE2BB" w14:textId="2B3F275C" w:rsidR="00890253" w:rsidRPr="009E3831" w:rsidRDefault="00323EE6" w:rsidP="37A4DCFB">
      <w:pPr>
        <w:spacing w:before="3"/>
        <w:rPr>
          <w:rFonts w:ascii="Times New Roman" w:eastAsia="Times New Roman" w:hAnsi="Times New Roman"/>
          <w:b/>
          <w:bCs/>
          <w:color w:val="000000"/>
          <w:sz w:val="23"/>
          <w:szCs w:val="23"/>
          <w:lang w:val="de-DE"/>
        </w:rPr>
      </w:pPr>
      <w:r>
        <w:rPr>
          <w:noProof/>
        </w:rPr>
        <mc:AlternateContent>
          <mc:Choice Requires="wps">
            <w:drawing>
              <wp:anchor distT="13335" distB="13335" distL="13335" distR="13335" simplePos="0" relativeHeight="251658241" behindDoc="0" locked="0" layoutInCell="0" allowOverlap="1" wp14:anchorId="4CE57F06" wp14:editId="4F3DC32D">
                <wp:simplePos x="0" y="0"/>
                <wp:positionH relativeFrom="column">
                  <wp:posOffset>635</wp:posOffset>
                </wp:positionH>
                <wp:positionV relativeFrom="paragraph">
                  <wp:posOffset>114300</wp:posOffset>
                </wp:positionV>
                <wp:extent cx="6225540" cy="1042035"/>
                <wp:effectExtent l="0" t="0" r="3810" b="5715"/>
                <wp:wrapTopAndBottom/>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6225540" cy="1042035"/>
                        </a:xfrm>
                        <a:prstGeom prst="rect">
                          <a:avLst/>
                        </a:prstGeom>
                        <a:solidFill>
                          <a:srgbClr val="FFFFFF">
                            <a:alpha val="0"/>
                          </a:srgbClr>
                        </a:solidFill>
                        <a:ln w="635">
                          <a:solidFill>
                            <a:srgbClr val="000000"/>
                          </a:solidFill>
                        </a:ln>
                      </wps:spPr>
                      <wps:txbx>
                        <w:txbxContent>
                          <w:p w14:paraId="643A166C" w14:textId="77777777" w:rsidR="00890253" w:rsidRDefault="000F1304">
                            <w:pPr>
                              <w:pStyle w:val="FrameContents"/>
                              <w:spacing w:before="80" w:line="360" w:lineRule="auto"/>
                              <w:ind w:right="50"/>
                              <w:jc w:val="center"/>
                            </w:pPr>
                            <w:r>
                              <w:rPr>
                                <w:b/>
                                <w:color w:val="000000"/>
                                <w:sz w:val="28"/>
                              </w:rPr>
                              <w:t>ISO/IEC JTC 1/SC 29/AG 03</w:t>
                            </w:r>
                            <w:r>
                              <w:rPr>
                                <w:b/>
                                <w:color w:val="000000"/>
                                <w:sz w:val="28"/>
                              </w:rPr>
                              <w:br/>
                              <w:t xml:space="preserve">MPEG Liaison and Communication </w:t>
                            </w:r>
                            <w:r>
                              <w:rPr>
                                <w:b/>
                                <w:color w:val="000000"/>
                                <w:sz w:val="28"/>
                              </w:rPr>
                              <w:br/>
                              <w:t>Convenorship: KATS (Korea, Republic of)</w:t>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type w14:anchorId="4CE57F06" id="_x0000_t202" coordsize="21600,21600" o:spt="202" path="m,l,21600r21600,l21600,xe">
                <v:stroke joinstyle="miter"/>
                <v:path gradientshapeok="t" o:connecttype="rect"/>
              </v:shapetype>
              <v:shape id="Text Box 4" o:spid="_x0000_s1026" type="#_x0000_t202" style="position:absolute;left:0;text-align:left;margin-left:.05pt;margin-top:9pt;width:490.2pt;height:82.05pt;z-index:251658241;visibility:visible;mso-wrap-style:square;mso-width-percent:0;mso-height-percent:0;mso-wrap-distance-left:1.05pt;mso-wrap-distance-top:1.05pt;mso-wrap-distance-right:1.05pt;mso-wrap-distance-bottom:1.05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" o:allowincell="f" strokeweight=".05pt">
                <v:fill opacity="0"/>
                <v:textbox inset="0,0,0,0">
                  <w:txbxContent>
                    <w:p w14:paraId="643A166C" w14:textId="77777777" w:rsidR="00890253" w:rsidRDefault="000F1304">
                      <w:pPr>
                        <w:pStyle w:val="FrameContents"/>
                        <w:spacing w:before="80" w:line="360" w:lineRule="auto"/>
                        <w:ind w:right="50"/>
                        <w:jc w:val="center"/>
                      </w:pPr>
                      <w:r>
                        <w:rPr>
                          <w:b/>
                          <w:color w:val="000000"/>
                          <w:sz w:val="28"/>
                        </w:rPr>
                        <w:t>ISO/IEC JTC 1/SC 29/AG 03</w:t>
                      </w:r>
                      <w:r>
                        <w:rPr>
                          <w:b/>
                          <w:color w:val="000000"/>
                          <w:sz w:val="28"/>
                        </w:rPr>
                        <w:br/>
                        <w:t xml:space="preserve">MPEG Liaison and Communication </w:t>
                      </w:r>
                      <w:r>
                        <w:rPr>
                          <w:b/>
                          <w:color w:val="000000"/>
                          <w:sz w:val="28"/>
                        </w:rPr>
                        <w:br/>
                        <w:t>Convenorship: KATS (Korea, Republic of)</w:t>
                      </w:r>
                    </w:p>
                  </w:txbxContent>
                </v:textbox>
                <w10:wrap type="topAndBottom"/>
              </v:shape>
            </w:pict>
          </mc:Fallback>
        </mc:AlternateContent>
      </w:r>
    </w:p>
    <w:p w14:paraId="1B08F73A" w14:textId="77777777" w:rsidR="00890253" w:rsidRPr="009E3831" w:rsidRDefault="7B05BB50">
      <w:pPr>
        <w:tabs>
          <w:tab w:val="left" w:pos="3099"/>
        </w:tabs>
        <w:spacing w:before="240"/>
        <w:ind w:left="104"/>
        <w:rPr>
          <w:rFonts w:ascii="Times New Roman" w:eastAsia="Times New Roman" w:hAnsi="Times New Roman"/>
          <w:color w:val="000000"/>
          <w:sz w:val="24"/>
          <w:szCs w:val="24"/>
        </w:rPr>
      </w:pPr>
      <w:r w:rsidRPr="37A4DCFB">
        <w:rPr>
          <w:rFonts w:ascii="Times New Roman" w:eastAsia="Times New Roman" w:hAnsi="Times New Roman"/>
          <w:b/>
          <w:bCs/>
          <w:color w:val="000000" w:themeColor="text1"/>
          <w:sz w:val="24"/>
          <w:szCs w:val="24"/>
        </w:rPr>
        <w:t>Document type:</w:t>
      </w:r>
      <w:r w:rsidR="000F1304">
        <w:tab/>
      </w:r>
      <w:r w:rsidRPr="37A4DCFB">
        <w:rPr>
          <w:rFonts w:ascii="Times New Roman" w:eastAsia="Times New Roman" w:hAnsi="Times New Roman"/>
          <w:color w:val="000000" w:themeColor="text1"/>
          <w:sz w:val="24"/>
          <w:szCs w:val="24"/>
        </w:rPr>
        <w:t>Output Document</w:t>
      </w:r>
    </w:p>
    <w:p w14:paraId="42013700" w14:textId="4EF3C01F" w:rsidR="00890253" w:rsidRDefault="7B05BB50" w:rsidP="00A445D4">
      <w:pPr>
        <w:tabs>
          <w:tab w:val="left" w:pos="3099"/>
        </w:tabs>
        <w:spacing w:before="240"/>
        <w:ind w:left="3150" w:hanging="2819"/>
        <w:rPr>
          <w:rFonts w:ascii="Times New Roman" w:eastAsia="Times New Roman" w:hAnsi="Times New Roman"/>
          <w:color w:val="000000"/>
          <w:sz w:val="24"/>
          <w:szCs w:val="24"/>
        </w:rPr>
      </w:pPr>
      <w:r w:rsidRPr="37A4DCFB">
        <w:rPr>
          <w:rFonts w:ascii="Times New Roman" w:eastAsia="Times New Roman" w:hAnsi="Times New Roman"/>
          <w:b/>
          <w:bCs/>
          <w:color w:val="000000" w:themeColor="text1"/>
          <w:sz w:val="24"/>
          <w:szCs w:val="24"/>
        </w:rPr>
        <w:t>Title:</w:t>
      </w:r>
      <w:r w:rsidR="000F1304">
        <w:tab/>
      </w:r>
      <w:r w:rsidR="000F1304" w:rsidRPr="37A4DCFB">
        <w:rPr>
          <w:rFonts w:ascii="Times New Roman" w:eastAsia="Times New Roman" w:hAnsi="Times New Roman"/>
          <w:color w:val="000000" w:themeColor="text1"/>
          <w:sz w:val="24"/>
          <w:szCs w:val="24"/>
        </w:rPr>
        <w:fldChar w:fldCharType="begin"/>
      </w:r>
      <w:r w:rsidR="000F1304" w:rsidRPr="37A4DCFB">
        <w:rPr>
          <w:rFonts w:ascii="Times New Roman" w:eastAsia="Times New Roman" w:hAnsi="Times New Roman"/>
          <w:color w:val="000000" w:themeColor="text1"/>
          <w:sz w:val="24"/>
          <w:szCs w:val="24"/>
        </w:rPr>
        <w:instrText>TITLE</w:instrText>
      </w:r>
      <w:r w:rsidR="000F1304" w:rsidRPr="37A4DCFB">
        <w:rPr>
          <w:rFonts w:ascii="Times New Roman" w:eastAsia="Times New Roman" w:hAnsi="Times New Roman"/>
          <w:color w:val="000000" w:themeColor="text1"/>
          <w:sz w:val="24"/>
          <w:szCs w:val="24"/>
        </w:rPr>
        <w:fldChar w:fldCharType="separate"/>
      </w:r>
      <w:r w:rsidR="00D9072E">
        <w:rPr>
          <w:rFonts w:ascii="Times New Roman" w:eastAsia="Times New Roman" w:hAnsi="Times New Roman"/>
          <w:color w:val="000000" w:themeColor="text1"/>
          <w:sz w:val="24"/>
          <w:szCs w:val="24"/>
        </w:rPr>
        <w:t>W</w:t>
      </w:r>
      <w:r w:rsidR="3D0DA39C" w:rsidRPr="37A4DCFB">
        <w:rPr>
          <w:rFonts w:ascii="Times New Roman" w:eastAsia="Times New Roman" w:hAnsi="Times New Roman"/>
          <w:color w:val="000000" w:themeColor="text1"/>
          <w:sz w:val="24"/>
          <w:szCs w:val="24"/>
        </w:rPr>
        <w:t>hite Paper</w:t>
      </w:r>
      <w:r w:rsidR="00D9072E">
        <w:rPr>
          <w:rFonts w:ascii="Times New Roman" w:eastAsia="Times New Roman" w:hAnsi="Times New Roman"/>
          <w:color w:val="000000" w:themeColor="text1"/>
          <w:sz w:val="24"/>
          <w:szCs w:val="24"/>
        </w:rPr>
        <w:t xml:space="preserve"> on</w:t>
      </w:r>
      <w:r w:rsidR="3D0DA39C" w:rsidRPr="37A4DCFB">
        <w:rPr>
          <w:rFonts w:ascii="Times New Roman" w:eastAsia="Times New Roman" w:hAnsi="Times New Roman"/>
          <w:color w:val="000000" w:themeColor="text1"/>
          <w:sz w:val="24"/>
          <w:szCs w:val="24"/>
        </w:rPr>
        <w:t xml:space="preserve"> C</w:t>
      </w:r>
      <w:r w:rsidR="41A67590" w:rsidRPr="37A4DCFB">
        <w:rPr>
          <w:rFonts w:ascii="Times New Roman" w:eastAsia="Times New Roman" w:hAnsi="Times New Roman"/>
          <w:color w:val="000000" w:themeColor="text1"/>
          <w:sz w:val="24"/>
          <w:szCs w:val="24"/>
        </w:rPr>
        <w:t>oding of Genomic Annotations</w:t>
      </w:r>
      <w:r w:rsidR="000F1304" w:rsidRPr="37A4DCFB">
        <w:rPr>
          <w:rFonts w:ascii="Times New Roman" w:eastAsia="Times New Roman" w:hAnsi="Times New Roman"/>
          <w:color w:val="000000" w:themeColor="text1"/>
          <w:sz w:val="24"/>
          <w:szCs w:val="24"/>
        </w:rPr>
        <w:fldChar w:fldCharType="end"/>
      </w:r>
    </w:p>
    <w:p w14:paraId="43A7C70D" w14:textId="77777777" w:rsidR="00890253" w:rsidRDefault="7B05BB50" w:rsidP="00A445D4">
      <w:pPr>
        <w:tabs>
          <w:tab w:val="left" w:pos="3099"/>
        </w:tabs>
        <w:spacing w:before="240"/>
        <w:ind w:left="3150" w:hanging="2819"/>
        <w:rPr>
          <w:rFonts w:ascii="Times New Roman" w:eastAsia="Times New Roman" w:hAnsi="Times New Roman"/>
          <w:color w:val="000000"/>
          <w:sz w:val="24"/>
          <w:szCs w:val="24"/>
        </w:rPr>
      </w:pPr>
      <w:r w:rsidRPr="37A4DCFB">
        <w:rPr>
          <w:rFonts w:ascii="Times New Roman" w:eastAsia="Times New Roman" w:hAnsi="Times New Roman"/>
          <w:b/>
          <w:bCs/>
          <w:color w:val="000000" w:themeColor="text1"/>
          <w:sz w:val="24"/>
          <w:szCs w:val="24"/>
        </w:rPr>
        <w:t>Status:</w:t>
      </w:r>
      <w:r w:rsidR="000F1304">
        <w:tab/>
      </w:r>
      <w:r w:rsidRPr="37A4DCFB">
        <w:rPr>
          <w:rFonts w:ascii="Times New Roman" w:eastAsia="Times New Roman" w:hAnsi="Times New Roman"/>
          <w:color w:val="000000" w:themeColor="text1"/>
          <w:sz w:val="24"/>
          <w:szCs w:val="24"/>
        </w:rPr>
        <w:t>Approved</w:t>
      </w:r>
    </w:p>
    <w:p w14:paraId="168C2593" w14:textId="3D02A7A0" w:rsidR="00890253" w:rsidRDefault="7B05BB50">
      <w:pPr>
        <w:tabs>
          <w:tab w:val="left" w:pos="3099"/>
        </w:tabs>
        <w:spacing w:before="240"/>
        <w:ind w:left="104"/>
        <w:rPr>
          <w:rFonts w:ascii="Times New Roman" w:eastAsia="Times New Roman" w:hAnsi="Times New Roman"/>
          <w:color w:val="000000"/>
          <w:sz w:val="24"/>
          <w:szCs w:val="24"/>
        </w:rPr>
      </w:pPr>
      <w:r w:rsidRPr="37A4DCFB">
        <w:rPr>
          <w:rFonts w:ascii="Times New Roman" w:eastAsia="Times New Roman" w:hAnsi="Times New Roman"/>
          <w:b/>
          <w:bCs/>
          <w:color w:val="000000" w:themeColor="text1"/>
          <w:sz w:val="24"/>
          <w:szCs w:val="24"/>
        </w:rPr>
        <w:t>Date of document:</w:t>
      </w:r>
      <w:r w:rsidR="000F1304">
        <w:tab/>
      </w:r>
      <w:r w:rsidRPr="37A4DCFB">
        <w:rPr>
          <w:rFonts w:ascii="Times New Roman" w:eastAsia="Times New Roman" w:hAnsi="Times New Roman"/>
          <w:color w:val="000000" w:themeColor="text1"/>
          <w:sz w:val="24"/>
          <w:szCs w:val="24"/>
        </w:rPr>
        <w:t>202</w:t>
      </w:r>
      <w:r w:rsidR="06639CC2" w:rsidRPr="37A4DCFB">
        <w:rPr>
          <w:rFonts w:ascii="Times New Roman" w:eastAsia="Times New Roman" w:hAnsi="Times New Roman"/>
          <w:color w:val="000000" w:themeColor="text1"/>
          <w:sz w:val="24"/>
          <w:szCs w:val="24"/>
        </w:rPr>
        <w:t>3</w:t>
      </w:r>
      <w:r w:rsidRPr="37A4DCFB">
        <w:rPr>
          <w:rFonts w:ascii="Times New Roman" w:eastAsia="Times New Roman" w:hAnsi="Times New Roman"/>
          <w:color w:val="000000" w:themeColor="text1"/>
          <w:sz w:val="24"/>
          <w:szCs w:val="24"/>
        </w:rPr>
        <w:t>-0</w:t>
      </w:r>
      <w:r w:rsidR="004E128C">
        <w:rPr>
          <w:rFonts w:ascii="Times New Roman" w:eastAsia="Times New Roman" w:hAnsi="Times New Roman"/>
          <w:color w:val="000000" w:themeColor="text1"/>
          <w:sz w:val="24"/>
          <w:szCs w:val="24"/>
        </w:rPr>
        <w:t>4</w:t>
      </w:r>
      <w:r w:rsidR="2DA1FC41" w:rsidRPr="37A4DCFB">
        <w:rPr>
          <w:rFonts w:ascii="Times New Roman" w:eastAsia="Times New Roman" w:hAnsi="Times New Roman"/>
          <w:color w:val="000000" w:themeColor="text1"/>
          <w:sz w:val="24"/>
          <w:szCs w:val="24"/>
        </w:rPr>
        <w:t>-</w:t>
      </w:r>
      <w:r w:rsidR="00D9072E">
        <w:rPr>
          <w:rFonts w:ascii="Times New Roman" w:eastAsia="Times New Roman" w:hAnsi="Times New Roman"/>
          <w:color w:val="000000" w:themeColor="text1"/>
          <w:sz w:val="24"/>
          <w:szCs w:val="24"/>
        </w:rPr>
        <w:t>2</w:t>
      </w:r>
      <w:r w:rsidR="004E128C">
        <w:rPr>
          <w:rFonts w:ascii="Times New Roman" w:eastAsia="Times New Roman" w:hAnsi="Times New Roman"/>
          <w:color w:val="000000" w:themeColor="text1"/>
          <w:sz w:val="24"/>
          <w:szCs w:val="24"/>
        </w:rPr>
        <w:t>8</w:t>
      </w:r>
    </w:p>
    <w:p w14:paraId="198A48CE" w14:textId="77777777" w:rsidR="00890253" w:rsidRPr="006E3B59" w:rsidRDefault="7B05BB50">
      <w:pPr>
        <w:tabs>
          <w:tab w:val="left" w:pos="3099"/>
        </w:tabs>
        <w:spacing w:before="240"/>
        <w:ind w:left="104"/>
        <w:rPr>
          <w:rFonts w:ascii="Times New Roman" w:eastAsia="Times New Roman" w:hAnsi="Times New Roman"/>
          <w:color w:val="000000"/>
          <w:sz w:val="24"/>
          <w:szCs w:val="24"/>
          <w:lang w:val="fr-FR"/>
        </w:rPr>
      </w:pPr>
      <w:proofErr w:type="gramStart"/>
      <w:r w:rsidRPr="00E56221">
        <w:rPr>
          <w:rFonts w:ascii="Times New Roman" w:eastAsia="Times New Roman" w:hAnsi="Times New Roman"/>
          <w:b/>
          <w:bCs/>
          <w:color w:val="000000" w:themeColor="text1"/>
          <w:sz w:val="24"/>
          <w:szCs w:val="24"/>
          <w:lang w:val="fr-FR"/>
        </w:rPr>
        <w:t>Source:</w:t>
      </w:r>
      <w:proofErr w:type="gramEnd"/>
      <w:r w:rsidR="000F1304" w:rsidRPr="00E56221">
        <w:rPr>
          <w:lang w:val="fr-FR"/>
        </w:rPr>
        <w:tab/>
      </w:r>
      <w:r w:rsidRPr="00E56221">
        <w:rPr>
          <w:rFonts w:ascii="Times New Roman" w:eastAsia="Times New Roman" w:hAnsi="Times New Roman"/>
          <w:color w:val="000000" w:themeColor="text1"/>
          <w:sz w:val="24"/>
          <w:szCs w:val="24"/>
          <w:lang w:val="fr-FR"/>
        </w:rPr>
        <w:t>ISO/IEC JTC 1/SC 29/AG 03</w:t>
      </w:r>
    </w:p>
    <w:p w14:paraId="6917B67D" w14:textId="5EC80094" w:rsidR="00890253" w:rsidRDefault="7B05BB50">
      <w:pPr>
        <w:tabs>
          <w:tab w:val="left" w:pos="3099"/>
        </w:tabs>
        <w:spacing w:before="240"/>
        <w:ind w:left="104"/>
        <w:rPr>
          <w:rFonts w:ascii="Times New Roman" w:eastAsia="Times New Roman" w:hAnsi="Times New Roman"/>
          <w:color w:val="000000"/>
          <w:sz w:val="24"/>
          <w:szCs w:val="24"/>
        </w:rPr>
      </w:pPr>
      <w:r w:rsidRPr="37A4DCFB">
        <w:rPr>
          <w:rFonts w:ascii="Times New Roman" w:eastAsia="Times New Roman" w:hAnsi="Times New Roman"/>
          <w:b/>
          <w:bCs/>
          <w:color w:val="000000" w:themeColor="text1"/>
          <w:sz w:val="24"/>
          <w:szCs w:val="24"/>
        </w:rPr>
        <w:t>No. of pages:</w:t>
      </w:r>
      <w:r w:rsidR="000F1304">
        <w:tab/>
      </w:r>
      <w:r w:rsidR="00091D3E">
        <w:rPr>
          <w:rFonts w:ascii="Times New Roman" w:eastAsia="Times New Roman" w:hAnsi="Times New Roman"/>
          <w:color w:val="000000" w:themeColor="text1"/>
          <w:sz w:val="24"/>
          <w:szCs w:val="24"/>
        </w:rPr>
        <w:t>9</w:t>
      </w:r>
      <w:r w:rsidRPr="37A4DCFB">
        <w:rPr>
          <w:rFonts w:ascii="Times New Roman" w:eastAsia="Times New Roman" w:hAnsi="Times New Roman"/>
          <w:color w:val="000000" w:themeColor="text1"/>
          <w:sz w:val="24"/>
          <w:szCs w:val="24"/>
        </w:rPr>
        <w:t xml:space="preserve"> (with cover page)</w:t>
      </w:r>
    </w:p>
    <w:p w14:paraId="4DC0C754" w14:textId="77777777" w:rsidR="00890253" w:rsidRDefault="7B05BB50">
      <w:pPr>
        <w:tabs>
          <w:tab w:val="left" w:pos="3099"/>
        </w:tabs>
        <w:spacing w:before="240"/>
        <w:ind w:left="104"/>
        <w:rPr>
          <w:rFonts w:ascii="Times New Roman" w:eastAsia="Times New Roman" w:hAnsi="Times New Roman"/>
          <w:color w:val="000000"/>
          <w:sz w:val="24"/>
          <w:szCs w:val="24"/>
        </w:rPr>
      </w:pPr>
      <w:r w:rsidRPr="37A4DCFB">
        <w:rPr>
          <w:rFonts w:ascii="Times New Roman" w:eastAsia="Times New Roman" w:hAnsi="Times New Roman"/>
          <w:b/>
          <w:bCs/>
          <w:color w:val="000000" w:themeColor="text1"/>
          <w:sz w:val="24"/>
          <w:szCs w:val="24"/>
        </w:rPr>
        <w:t>Email of Convenor:</w:t>
      </w:r>
      <w:r w:rsidR="000F1304">
        <w:tab/>
      </w:r>
      <w:r w:rsidRPr="37A4DCFB">
        <w:rPr>
          <w:rFonts w:ascii="Times New Roman" w:eastAsia="Times New Roman" w:hAnsi="Times New Roman"/>
          <w:color w:val="000000" w:themeColor="text1"/>
          <w:sz w:val="24"/>
          <w:szCs w:val="24"/>
        </w:rPr>
        <w:t>kyuheonkim@khu.ac.kr</w:t>
      </w:r>
    </w:p>
    <w:p w14:paraId="77ABCD42" w14:textId="661F40D4" w:rsidR="00890253" w:rsidRDefault="7B05BB50">
      <w:pPr>
        <w:tabs>
          <w:tab w:val="left" w:pos="3099"/>
        </w:tabs>
        <w:spacing w:before="240"/>
        <w:ind w:left="104"/>
        <w:rPr>
          <w:rFonts w:ascii="Times New Roman" w:eastAsia="Times New Roman" w:hAnsi="Times New Roman"/>
          <w:color w:val="0000EE"/>
          <w:sz w:val="24"/>
          <w:szCs w:val="24"/>
        </w:rPr>
        <w:sectPr w:rsidR="00890253">
          <w:pgSz w:w="11906" w:h="16838"/>
          <w:pgMar w:top="540" w:right="980" w:bottom="280" w:left="1000" w:header="0" w:footer="0" w:gutter="0"/>
          <w:pgNumType w:start="1"/>
          <w:cols w:space="720"/>
          <w:formProt w:val="0"/>
          <w:docGrid w:linePitch="100" w:charSpace="20480"/>
        </w:sectPr>
      </w:pPr>
      <w:r w:rsidRPr="37A4DCFB">
        <w:rPr>
          <w:rFonts w:ascii="Times New Roman" w:eastAsia="Times New Roman" w:hAnsi="Times New Roman"/>
          <w:b/>
          <w:bCs/>
          <w:color w:val="000000" w:themeColor="text1"/>
          <w:sz w:val="24"/>
          <w:szCs w:val="24"/>
        </w:rPr>
        <w:t>Committee URL:</w:t>
      </w:r>
      <w:r w:rsidR="000F1304">
        <w:tab/>
      </w:r>
      <w:hyperlink r:id="rId9">
        <w:r w:rsidR="04AA6024" w:rsidRPr="37A4DCFB">
          <w:rPr>
            <w:rStyle w:val="Hyperlink"/>
            <w:rFonts w:ascii="Times New Roman" w:hAnsi="Times New Roman"/>
            <w:sz w:val="24"/>
            <w:szCs w:val="24"/>
          </w:rPr>
          <w:t>https://isotc.iso.org/livelink/livelink/open/jtc1sc29ag3</w:t>
        </w:r>
      </w:hyperlink>
      <w:r w:rsidR="2642D1AB" w:rsidRPr="37A4DCFB">
        <w:rPr>
          <w:rFonts w:ascii="Times New Roman" w:hAnsi="Times New Roman"/>
          <w:sz w:val="24"/>
          <w:szCs w:val="24"/>
        </w:rPr>
        <w:t xml:space="preserve"> </w:t>
      </w:r>
    </w:p>
    <w:p w14:paraId="14EE64D3" w14:textId="77777777" w:rsidR="00890253" w:rsidRDefault="7B05BB50" w:rsidP="37A4DCFB">
      <w:pPr>
        <w:jc w:val="center"/>
        <w:rPr>
          <w:rFonts w:ascii="Times New Roman" w:eastAsia="SimSun" w:hAnsi="Times New Roman"/>
          <w:b/>
          <w:bCs/>
          <w:sz w:val="28"/>
          <w:szCs w:val="28"/>
          <w:lang w:val="fr-FR" w:eastAsia="zh-CN"/>
        </w:rPr>
      </w:pPr>
      <w:r w:rsidRPr="00E56221">
        <w:rPr>
          <w:rFonts w:ascii="Times New Roman" w:eastAsia="SimSun" w:hAnsi="Times New Roman"/>
          <w:b/>
          <w:bCs/>
          <w:sz w:val="28"/>
          <w:szCs w:val="28"/>
          <w:lang w:val="fr-FR"/>
        </w:rPr>
        <w:lastRenderedPageBreak/>
        <w:t>INTERNATIONAL ORGANISATION FOR STANDARDISATION</w:t>
      </w:r>
    </w:p>
    <w:p w14:paraId="189EB245" w14:textId="77777777" w:rsidR="00890253" w:rsidRDefault="7B05BB50" w:rsidP="37A4DCFB">
      <w:pPr>
        <w:jc w:val="center"/>
        <w:rPr>
          <w:rFonts w:ascii="Times New Roman" w:eastAsia="SimSun" w:hAnsi="Times New Roman"/>
          <w:b/>
          <w:bCs/>
          <w:sz w:val="28"/>
          <w:szCs w:val="28"/>
          <w:lang w:val="fr-FR" w:eastAsia="zh-CN"/>
        </w:rPr>
      </w:pPr>
      <w:r w:rsidRPr="00E56221">
        <w:rPr>
          <w:rFonts w:ascii="Times New Roman" w:eastAsia="SimSun" w:hAnsi="Times New Roman"/>
          <w:b/>
          <w:bCs/>
          <w:sz w:val="28"/>
          <w:szCs w:val="28"/>
          <w:lang w:val="fr-FR"/>
        </w:rPr>
        <w:t>ORGANISATION INTERNATIONALE DE NORMALISATION</w:t>
      </w:r>
    </w:p>
    <w:p w14:paraId="1B29BCB6" w14:textId="0ED1E38D" w:rsidR="00890253" w:rsidRDefault="7B05BB50" w:rsidP="37A4DCFB">
      <w:pPr>
        <w:jc w:val="center"/>
        <w:rPr>
          <w:rFonts w:ascii="Times New Roman" w:eastAsia="SimSun" w:hAnsi="Times New Roman"/>
          <w:b/>
          <w:bCs/>
          <w:sz w:val="28"/>
          <w:szCs w:val="28"/>
          <w:lang w:val="fr-FR" w:eastAsia="zh-CN"/>
        </w:rPr>
      </w:pPr>
      <w:r w:rsidRPr="00E56221">
        <w:rPr>
          <w:rFonts w:ascii="Times New Roman" w:eastAsia="SimSun" w:hAnsi="Times New Roman"/>
          <w:b/>
          <w:bCs/>
          <w:sz w:val="28"/>
          <w:szCs w:val="28"/>
          <w:lang w:val="fr-FR"/>
        </w:rPr>
        <w:t>ISO/IEC JTC 1/SC 29/</w:t>
      </w:r>
      <w:r w:rsidR="1CDC23CF" w:rsidRPr="00E56221">
        <w:rPr>
          <w:lang w:val="fr-FR"/>
        </w:rPr>
        <w:t xml:space="preserve"> </w:t>
      </w:r>
      <w:r w:rsidR="1CDC23CF" w:rsidRPr="00E56221">
        <w:rPr>
          <w:rFonts w:ascii="Times New Roman" w:eastAsia="SimSun" w:hAnsi="Times New Roman"/>
          <w:b/>
          <w:bCs/>
          <w:sz w:val="28"/>
          <w:szCs w:val="28"/>
          <w:lang w:val="fr-FR"/>
        </w:rPr>
        <w:t>AG 03 MPEG Liaison and Communication</w:t>
      </w:r>
    </w:p>
    <w:p w14:paraId="2B395C13" w14:textId="770C3B72" w:rsidR="00890253" w:rsidRPr="006E3B59" w:rsidRDefault="7B05BB50" w:rsidP="37A4DCFB">
      <w:pPr>
        <w:jc w:val="right"/>
        <w:rPr>
          <w:rFonts w:ascii="Times New Roman" w:eastAsia="SimSun" w:hAnsi="Times New Roman"/>
          <w:b/>
          <w:bCs/>
          <w:sz w:val="48"/>
          <w:szCs w:val="48"/>
          <w:lang w:val="pt-BR" w:eastAsia="zh-CN"/>
        </w:rPr>
      </w:pPr>
      <w:r w:rsidRPr="00E56221">
        <w:rPr>
          <w:rFonts w:ascii="Times New Roman" w:eastAsia="Times New Roman" w:hAnsi="Times New Roman"/>
          <w:b/>
          <w:bCs/>
          <w:color w:val="000000" w:themeColor="text1"/>
          <w:sz w:val="28"/>
          <w:szCs w:val="28"/>
          <w:lang w:val="fr-FR"/>
        </w:rPr>
        <w:t>ISO/IEC JTC 1/SC 29/</w:t>
      </w:r>
      <w:r w:rsidR="1CDC23CF" w:rsidRPr="00E56221">
        <w:rPr>
          <w:rFonts w:ascii="Times New Roman" w:eastAsia="Times New Roman" w:hAnsi="Times New Roman"/>
          <w:b/>
          <w:bCs/>
          <w:color w:val="000000" w:themeColor="text1"/>
          <w:sz w:val="28"/>
          <w:szCs w:val="28"/>
          <w:lang w:val="fr-FR"/>
        </w:rPr>
        <w:t>A</w:t>
      </w:r>
      <w:r w:rsidRPr="00E56221">
        <w:rPr>
          <w:rFonts w:ascii="Times New Roman" w:eastAsia="Times New Roman" w:hAnsi="Times New Roman"/>
          <w:b/>
          <w:bCs/>
          <w:color w:val="000000" w:themeColor="text1"/>
          <w:sz w:val="28"/>
          <w:szCs w:val="28"/>
          <w:lang w:val="fr-FR"/>
        </w:rPr>
        <w:t xml:space="preserve">G 03 </w:t>
      </w:r>
      <w:r w:rsidR="502C1A3A" w:rsidRPr="00E56221">
        <w:rPr>
          <w:rFonts w:ascii="Times New Roman" w:eastAsia="SimSun" w:hAnsi="Times New Roman"/>
          <w:b/>
          <w:bCs/>
          <w:sz w:val="48"/>
          <w:szCs w:val="48"/>
          <w:lang w:val="fr-FR"/>
        </w:rPr>
        <w:t>N0</w:t>
      </w:r>
      <w:r w:rsidR="00093E68">
        <w:rPr>
          <w:rFonts w:ascii="Times New Roman" w:eastAsia="SimSun" w:hAnsi="Times New Roman"/>
          <w:b/>
          <w:bCs/>
          <w:sz w:val="48"/>
          <w:szCs w:val="48"/>
          <w:lang w:val="fr-FR"/>
        </w:rPr>
        <w:t>112</w:t>
      </w:r>
    </w:p>
    <w:p w14:paraId="528E0318" w14:textId="6491A2FE" w:rsidR="00890253" w:rsidRDefault="00463AF0" w:rsidP="37A4DCFB">
      <w:pPr>
        <w:jc w:val="right"/>
        <w:rPr>
          <w:rFonts w:ascii="Times New Roman" w:eastAsia="Times New Roman" w:hAnsi="Times New Roman"/>
          <w:b/>
          <w:bCs/>
          <w:color w:val="000000"/>
          <w:sz w:val="28"/>
          <w:szCs w:val="28"/>
        </w:rPr>
      </w:pPr>
      <w:r>
        <w:rPr>
          <w:rFonts w:ascii="Times New Roman" w:eastAsia="Times New Roman" w:hAnsi="Times New Roman"/>
          <w:b/>
          <w:bCs/>
          <w:color w:val="000000" w:themeColor="text1"/>
          <w:sz w:val="28"/>
          <w:szCs w:val="28"/>
        </w:rPr>
        <w:t>Apr</w:t>
      </w:r>
      <w:r w:rsidR="00391759">
        <w:rPr>
          <w:rFonts w:ascii="Times New Roman" w:eastAsia="Times New Roman" w:hAnsi="Times New Roman"/>
          <w:b/>
          <w:bCs/>
          <w:color w:val="000000" w:themeColor="text1"/>
          <w:sz w:val="28"/>
          <w:szCs w:val="28"/>
        </w:rPr>
        <w:t>il</w:t>
      </w:r>
      <w:r w:rsidRPr="37A4DCFB">
        <w:rPr>
          <w:rFonts w:ascii="Times New Roman" w:eastAsia="Times New Roman" w:hAnsi="Times New Roman"/>
          <w:b/>
          <w:bCs/>
          <w:color w:val="000000" w:themeColor="text1"/>
          <w:sz w:val="28"/>
          <w:szCs w:val="28"/>
        </w:rPr>
        <w:t xml:space="preserve"> </w:t>
      </w:r>
      <w:r w:rsidR="7B05BB50" w:rsidRPr="37A4DCFB">
        <w:rPr>
          <w:rFonts w:ascii="Times New Roman" w:eastAsia="Times New Roman" w:hAnsi="Times New Roman"/>
          <w:b/>
          <w:bCs/>
          <w:color w:val="000000" w:themeColor="text1"/>
          <w:sz w:val="28"/>
          <w:szCs w:val="28"/>
        </w:rPr>
        <w:t>202</w:t>
      </w:r>
      <w:r w:rsidR="53BE6F52" w:rsidRPr="37A4DCFB">
        <w:rPr>
          <w:rFonts w:ascii="Times New Roman" w:eastAsia="Times New Roman" w:hAnsi="Times New Roman"/>
          <w:b/>
          <w:bCs/>
          <w:color w:val="000000" w:themeColor="text1"/>
          <w:sz w:val="28"/>
          <w:szCs w:val="28"/>
        </w:rPr>
        <w:t>3</w:t>
      </w:r>
      <w:r w:rsidR="7B05BB50" w:rsidRPr="37A4DCFB">
        <w:rPr>
          <w:rFonts w:ascii="Times New Roman" w:eastAsia="Times New Roman" w:hAnsi="Times New Roman"/>
          <w:b/>
          <w:bCs/>
          <w:color w:val="000000" w:themeColor="text1"/>
          <w:sz w:val="28"/>
          <w:szCs w:val="28"/>
        </w:rPr>
        <w:t xml:space="preserve">, </w:t>
      </w:r>
      <w:r>
        <w:rPr>
          <w:rFonts w:ascii="Times New Roman" w:eastAsia="Times New Roman" w:hAnsi="Times New Roman"/>
          <w:b/>
          <w:bCs/>
          <w:color w:val="000000" w:themeColor="text1"/>
          <w:sz w:val="28"/>
          <w:szCs w:val="28"/>
        </w:rPr>
        <w:t>Antal</w:t>
      </w:r>
      <w:r w:rsidR="009667E0">
        <w:rPr>
          <w:rFonts w:ascii="Times New Roman" w:eastAsia="Times New Roman" w:hAnsi="Times New Roman"/>
          <w:b/>
          <w:bCs/>
          <w:color w:val="000000" w:themeColor="text1"/>
          <w:sz w:val="28"/>
          <w:szCs w:val="28"/>
        </w:rPr>
        <w:t>y</w:t>
      </w:r>
      <w:r>
        <w:rPr>
          <w:rFonts w:ascii="Times New Roman" w:eastAsia="Times New Roman" w:hAnsi="Times New Roman"/>
          <w:b/>
          <w:bCs/>
          <w:color w:val="000000" w:themeColor="text1"/>
          <w:sz w:val="28"/>
          <w:szCs w:val="28"/>
        </w:rPr>
        <w:t>a</w:t>
      </w:r>
    </w:p>
    <w:p w14:paraId="2D19806B" w14:textId="77777777" w:rsidR="00890253" w:rsidRDefault="00890253" w:rsidP="37A4DCFB">
      <w:pPr>
        <w:jc w:val="right"/>
        <w:rPr>
          <w:rFonts w:ascii="Times New Roman" w:eastAsia="Times New Roman" w:hAnsi="Times New Roman"/>
          <w:b/>
          <w:bCs/>
          <w:color w:val="000000"/>
          <w:sz w:val="28"/>
          <w:szCs w:val="28"/>
        </w:rPr>
      </w:pPr>
    </w:p>
    <w:tbl>
      <w:tblPr>
        <w:tblW w:w="5000" w:type="pct"/>
        <w:tblLayout w:type="fixed"/>
        <w:tblLook w:val="0000" w:firstRow="0" w:lastRow="0" w:firstColumn="0" w:lastColumn="0" w:noHBand="0" w:noVBand="0"/>
      </w:tblPr>
      <w:tblGrid>
        <w:gridCol w:w="2019"/>
        <w:gridCol w:w="7007"/>
      </w:tblGrid>
      <w:tr w:rsidR="00890253" w14:paraId="2DA36AA8" w14:textId="77777777" w:rsidTr="37A4DCFB">
        <w:trPr>
          <w:trHeight w:val="254"/>
        </w:trPr>
        <w:tc>
          <w:tcPr>
            <w:tcW w:w="2019" w:type="dxa"/>
          </w:tcPr>
          <w:p w14:paraId="46605466" w14:textId="77777777" w:rsidR="00890253" w:rsidRDefault="7B05BB50" w:rsidP="37A4DCFB">
            <w:pPr>
              <w:widowControl w:val="0"/>
              <w:jc w:val="left"/>
              <w:rPr>
                <w:rFonts w:ascii="Times New Roman" w:eastAsia="Times New Roman" w:hAnsi="Times New Roman"/>
                <w:b/>
                <w:bCs/>
                <w:color w:val="000000"/>
                <w:sz w:val="24"/>
                <w:szCs w:val="24"/>
              </w:rPr>
            </w:pPr>
            <w:r w:rsidRPr="37A4DCFB">
              <w:rPr>
                <w:rFonts w:ascii="Times New Roman" w:eastAsia="Times New Roman" w:hAnsi="Times New Roman"/>
                <w:b/>
                <w:bCs/>
                <w:color w:val="000000" w:themeColor="text1"/>
                <w:sz w:val="24"/>
                <w:szCs w:val="24"/>
              </w:rPr>
              <w:t>Title</w:t>
            </w:r>
          </w:p>
        </w:tc>
        <w:tc>
          <w:tcPr>
            <w:tcW w:w="7006" w:type="dxa"/>
          </w:tcPr>
          <w:p w14:paraId="7892AA7D" w14:textId="4226D3EC" w:rsidR="00890253" w:rsidRDefault="00D9072E" w:rsidP="37A4DCFB">
            <w:pPr>
              <w:widowControl w:val="0"/>
              <w:ind w:left="210" w:firstLine="0"/>
              <w:jc w:val="left"/>
              <w:rPr>
                <w:rFonts w:ascii="Times New Roman" w:hAnsi="Times New Roman"/>
                <w:b/>
                <w:bCs/>
                <w:sz w:val="24"/>
                <w:szCs w:val="24"/>
                <w:lang w:val="en-GB"/>
              </w:rPr>
            </w:pPr>
            <w:r w:rsidRPr="00D9072E">
              <w:rPr>
                <w:rFonts w:ascii="Times New Roman" w:hAnsi="Times New Roman"/>
                <w:b/>
                <w:bCs/>
                <w:sz w:val="24"/>
                <w:szCs w:val="24"/>
                <w:lang w:val="en-GB"/>
              </w:rPr>
              <w:t>White Paper on Coding of Genomic Annotations</w:t>
            </w:r>
          </w:p>
        </w:tc>
      </w:tr>
      <w:tr w:rsidR="00093E68" w14:paraId="3169F9CE" w14:textId="77777777" w:rsidTr="37A4DCFB">
        <w:trPr>
          <w:trHeight w:val="254"/>
        </w:trPr>
        <w:tc>
          <w:tcPr>
            <w:tcW w:w="2019" w:type="dxa"/>
          </w:tcPr>
          <w:p w14:paraId="7C38AF27" w14:textId="780A9E99" w:rsidR="00093E68" w:rsidRPr="37A4DCFB" w:rsidRDefault="00093E68" w:rsidP="37A4DCFB">
            <w:pPr>
              <w:widowControl w:val="0"/>
              <w:jc w:val="left"/>
              <w:rPr>
                <w:rFonts w:ascii="Times New Roman" w:eastAsia="Times New Roman" w:hAnsi="Times New Roman"/>
                <w:b/>
                <w:bCs/>
                <w:color w:val="000000" w:themeColor="text1"/>
                <w:sz w:val="24"/>
                <w:szCs w:val="24"/>
              </w:rPr>
            </w:pPr>
            <w:r>
              <w:rPr>
                <w:rFonts w:ascii="Times New Roman" w:eastAsia="Times New Roman" w:hAnsi="Times New Roman" w:hint="eastAsia"/>
                <w:b/>
                <w:bCs/>
                <w:color w:val="000000" w:themeColor="text1"/>
                <w:sz w:val="24"/>
                <w:szCs w:val="24"/>
              </w:rPr>
              <w:t>A</w:t>
            </w:r>
            <w:r>
              <w:rPr>
                <w:rFonts w:ascii="Times New Roman" w:eastAsia="Times New Roman" w:hAnsi="Times New Roman"/>
                <w:b/>
                <w:bCs/>
                <w:color w:val="000000" w:themeColor="text1"/>
                <w:sz w:val="24"/>
                <w:szCs w:val="24"/>
              </w:rPr>
              <w:t>uthors</w:t>
            </w:r>
          </w:p>
        </w:tc>
        <w:tc>
          <w:tcPr>
            <w:tcW w:w="7006" w:type="dxa"/>
          </w:tcPr>
          <w:p w14:paraId="25A476B0" w14:textId="0FFDA8DD" w:rsidR="00093E68" w:rsidRPr="00D9072E" w:rsidDel="004E128C" w:rsidRDefault="00093E68" w:rsidP="37A4DCFB">
            <w:pPr>
              <w:widowControl w:val="0"/>
              <w:ind w:left="210" w:firstLine="0"/>
              <w:jc w:val="left"/>
              <w:rPr>
                <w:rFonts w:ascii="Times New Roman" w:hAnsi="Times New Roman"/>
                <w:b/>
                <w:bCs/>
                <w:sz w:val="24"/>
                <w:szCs w:val="24"/>
                <w:lang w:val="en-GB"/>
              </w:rPr>
            </w:pPr>
            <w:r w:rsidRPr="00093E68">
              <w:rPr>
                <w:rFonts w:ascii="Times New Roman" w:hAnsi="Times New Roman"/>
                <w:b/>
                <w:bCs/>
                <w:sz w:val="24"/>
                <w:szCs w:val="24"/>
                <w:lang w:val="en-GB"/>
              </w:rPr>
              <w:t>Marco Mattavelli, Yeremia Gunawan Adhisantoso, Patrick Y.H. Cheung, Ünsal Öztürk, Raymond Krasinski, Jaime Delgado, Simone Casale-Brunet, Paolo Ribeca, Mikel Hernaez, Itaru Kaneko, Jan Voges</w:t>
            </w:r>
          </w:p>
        </w:tc>
      </w:tr>
      <w:tr w:rsidR="00890253" w14:paraId="7309E84C" w14:textId="77777777" w:rsidTr="37A4DCFB">
        <w:trPr>
          <w:trHeight w:val="254"/>
        </w:trPr>
        <w:tc>
          <w:tcPr>
            <w:tcW w:w="2019" w:type="dxa"/>
          </w:tcPr>
          <w:p w14:paraId="713F8293" w14:textId="77777777" w:rsidR="00890253" w:rsidRDefault="7B05BB50" w:rsidP="37A4DCFB">
            <w:pPr>
              <w:widowControl w:val="0"/>
              <w:jc w:val="left"/>
              <w:rPr>
                <w:rFonts w:ascii="Times New Roman" w:eastAsia="Times New Roman" w:hAnsi="Times New Roman"/>
                <w:b/>
                <w:bCs/>
                <w:color w:val="000000"/>
                <w:sz w:val="24"/>
                <w:szCs w:val="24"/>
              </w:rPr>
            </w:pPr>
            <w:r w:rsidRPr="37A4DCFB">
              <w:rPr>
                <w:rFonts w:ascii="Times New Roman" w:eastAsia="Times New Roman" w:hAnsi="Times New Roman"/>
                <w:b/>
                <w:bCs/>
                <w:color w:val="000000" w:themeColor="text1"/>
                <w:sz w:val="24"/>
                <w:szCs w:val="24"/>
              </w:rPr>
              <w:t>Source</w:t>
            </w:r>
          </w:p>
        </w:tc>
        <w:tc>
          <w:tcPr>
            <w:tcW w:w="7006" w:type="dxa"/>
          </w:tcPr>
          <w:p w14:paraId="2C812F8C" w14:textId="77777777" w:rsidR="00890253" w:rsidRDefault="7B05BB50" w:rsidP="37A4DCFB">
            <w:pPr>
              <w:widowControl w:val="0"/>
              <w:jc w:val="left"/>
              <w:rPr>
                <w:rFonts w:ascii="Times New Roman" w:eastAsia="Times New Roman" w:hAnsi="Times New Roman"/>
                <w:b/>
                <w:bCs/>
                <w:color w:val="000000"/>
                <w:sz w:val="24"/>
                <w:szCs w:val="24"/>
              </w:rPr>
            </w:pPr>
            <w:r w:rsidRPr="37A4DCFB">
              <w:rPr>
                <w:rFonts w:ascii="Times New Roman" w:eastAsia="Times New Roman" w:hAnsi="Times New Roman"/>
                <w:b/>
                <w:bCs/>
                <w:color w:val="000000" w:themeColor="text1"/>
                <w:sz w:val="24"/>
                <w:szCs w:val="24"/>
              </w:rPr>
              <w:t>AG 03, MPEG Liaison and Communication</w:t>
            </w:r>
          </w:p>
        </w:tc>
      </w:tr>
      <w:tr w:rsidR="00890253" w14:paraId="4953DB76" w14:textId="77777777" w:rsidTr="37A4DCFB">
        <w:trPr>
          <w:trHeight w:val="256"/>
        </w:trPr>
        <w:tc>
          <w:tcPr>
            <w:tcW w:w="2019" w:type="dxa"/>
          </w:tcPr>
          <w:p w14:paraId="5E218EAA" w14:textId="77777777" w:rsidR="00890253" w:rsidRDefault="7B05BB50" w:rsidP="37A4DCFB">
            <w:pPr>
              <w:widowControl w:val="0"/>
              <w:jc w:val="left"/>
              <w:rPr>
                <w:rFonts w:ascii="Times New Roman" w:eastAsia="Times New Roman" w:hAnsi="Times New Roman"/>
                <w:b/>
                <w:bCs/>
                <w:color w:val="000000"/>
                <w:sz w:val="24"/>
                <w:szCs w:val="24"/>
              </w:rPr>
            </w:pPr>
            <w:r w:rsidRPr="37A4DCFB">
              <w:rPr>
                <w:rFonts w:ascii="Times New Roman" w:eastAsia="Times New Roman" w:hAnsi="Times New Roman"/>
                <w:b/>
                <w:bCs/>
                <w:color w:val="000000" w:themeColor="text1"/>
                <w:sz w:val="24"/>
                <w:szCs w:val="24"/>
              </w:rPr>
              <w:t>Status</w:t>
            </w:r>
          </w:p>
        </w:tc>
        <w:tc>
          <w:tcPr>
            <w:tcW w:w="7006" w:type="dxa"/>
          </w:tcPr>
          <w:p w14:paraId="486AEEB1" w14:textId="77777777" w:rsidR="00890253" w:rsidRDefault="7B05BB50" w:rsidP="37A4DCFB">
            <w:pPr>
              <w:widowControl w:val="0"/>
              <w:jc w:val="left"/>
              <w:rPr>
                <w:rFonts w:ascii="Times New Roman" w:eastAsia="Times New Roman" w:hAnsi="Times New Roman"/>
                <w:b/>
                <w:bCs/>
                <w:color w:val="000000"/>
                <w:sz w:val="24"/>
                <w:szCs w:val="24"/>
              </w:rPr>
            </w:pPr>
            <w:r w:rsidRPr="37A4DCFB">
              <w:rPr>
                <w:rFonts w:ascii="Times New Roman" w:eastAsia="Times New Roman" w:hAnsi="Times New Roman"/>
                <w:b/>
                <w:bCs/>
                <w:color w:val="000000" w:themeColor="text1"/>
                <w:sz w:val="24"/>
                <w:szCs w:val="24"/>
              </w:rPr>
              <w:t>Approved</w:t>
            </w:r>
          </w:p>
        </w:tc>
      </w:tr>
      <w:tr w:rsidR="00890253" w14:paraId="5DF2C8B3" w14:textId="77777777" w:rsidTr="37A4DCFB">
        <w:trPr>
          <w:trHeight w:val="254"/>
        </w:trPr>
        <w:tc>
          <w:tcPr>
            <w:tcW w:w="2019" w:type="dxa"/>
          </w:tcPr>
          <w:p w14:paraId="31170B92" w14:textId="77777777" w:rsidR="00890253" w:rsidRDefault="7B05BB50" w:rsidP="37A4DCFB">
            <w:pPr>
              <w:widowControl w:val="0"/>
              <w:jc w:val="left"/>
              <w:rPr>
                <w:rFonts w:ascii="Times New Roman" w:eastAsia="Times New Roman" w:hAnsi="Times New Roman"/>
                <w:b/>
                <w:bCs/>
                <w:color w:val="000000"/>
                <w:sz w:val="24"/>
                <w:szCs w:val="24"/>
              </w:rPr>
            </w:pPr>
            <w:r w:rsidRPr="37A4DCFB">
              <w:rPr>
                <w:rFonts w:ascii="Times New Roman" w:eastAsia="Times New Roman" w:hAnsi="Times New Roman"/>
                <w:b/>
                <w:bCs/>
                <w:color w:val="000000" w:themeColor="text1"/>
                <w:sz w:val="24"/>
                <w:szCs w:val="24"/>
              </w:rPr>
              <w:t>Serial Number</w:t>
            </w:r>
          </w:p>
        </w:tc>
        <w:tc>
          <w:tcPr>
            <w:tcW w:w="7006" w:type="dxa"/>
          </w:tcPr>
          <w:p w14:paraId="5C23A160" w14:textId="2BBA3793" w:rsidR="00890253" w:rsidRDefault="00093E68" w:rsidP="00E56221">
            <w:pPr>
              <w:widowControl w:val="0"/>
              <w:ind w:firstLine="0"/>
              <w:jc w:val="left"/>
              <w:rPr>
                <w:rFonts w:ascii="Times New Roman" w:eastAsia="Times New Roman" w:hAnsi="Times New Roman"/>
                <w:b/>
                <w:bCs/>
                <w:color w:val="000000"/>
                <w:sz w:val="24"/>
                <w:szCs w:val="24"/>
              </w:rPr>
            </w:pPr>
            <w:r>
              <w:rPr>
                <w:rFonts w:ascii="Times New Roman" w:eastAsia="Times New Roman" w:hAnsi="Times New Roman"/>
                <w:b/>
                <w:bCs/>
                <w:color w:val="000000" w:themeColor="text1"/>
                <w:sz w:val="24"/>
                <w:szCs w:val="24"/>
              </w:rPr>
              <w:t>22805</w:t>
            </w:r>
          </w:p>
        </w:tc>
      </w:tr>
    </w:tbl>
    <w:p w14:paraId="270CD925" w14:textId="1A2064E4" w:rsidR="00B707A5" w:rsidRDefault="00B707A5" w:rsidP="37A4DCFB">
      <w:pPr>
        <w:pStyle w:val="ListParagraph"/>
        <w:widowControl w:val="0"/>
        <w:ind w:left="360" w:firstLine="0"/>
        <w:rPr>
          <w:rFonts w:ascii="Times New Roman" w:hAnsi="Times New Roman"/>
          <w:lang w:val="en-GB"/>
        </w:rPr>
      </w:pPr>
    </w:p>
    <w:p w14:paraId="67CB4AA7" w14:textId="77777777" w:rsidR="00B707A5" w:rsidRDefault="00B707A5" w:rsidP="37A4DCFB">
      <w:pPr>
        <w:pStyle w:val="ListParagraph"/>
        <w:widowControl w:val="0"/>
        <w:ind w:left="360" w:firstLine="0"/>
        <w:rPr>
          <w:rFonts w:ascii="Times New Roman" w:hAnsi="Times New Roman"/>
          <w:lang w:val="en-GB"/>
        </w:rPr>
      </w:pPr>
    </w:p>
    <w:p w14:paraId="07B4FA03" w14:textId="77777777" w:rsidR="00890253" w:rsidRPr="00E56221" w:rsidRDefault="00890253" w:rsidP="37A4DCFB">
      <w:pPr>
        <w:spacing w:line="360" w:lineRule="auto"/>
        <w:ind w:firstLine="0"/>
        <w:jc w:val="left"/>
        <w:rPr>
          <w:rFonts w:ascii="Times New Roman" w:hAnsi="Times New Roman"/>
          <w:sz w:val="24"/>
          <w:szCs w:val="24"/>
        </w:rPr>
      </w:pPr>
    </w:p>
    <w:p w14:paraId="7085ABEA" w14:textId="1C8EF202" w:rsidR="006212BB" w:rsidRPr="00A445D4" w:rsidRDefault="06CC2D53" w:rsidP="00A445D4">
      <w:pPr>
        <w:pStyle w:val="Title"/>
        <w:ind w:left="0"/>
        <w:jc w:val="center"/>
      </w:pPr>
      <w:r>
        <w:t>White Paper</w:t>
      </w:r>
      <w:r w:rsidR="046EE300">
        <w:t>: Coding of Genomic Annotations</w:t>
      </w:r>
    </w:p>
    <w:p w14:paraId="6D71EEFF" w14:textId="54799DE0" w:rsidR="00890253" w:rsidRDefault="00890253" w:rsidP="37A4DCFB">
      <w:pPr>
        <w:spacing w:after="120" w:line="360" w:lineRule="auto"/>
        <w:ind w:right="-29" w:firstLine="0"/>
        <w:rPr>
          <w:rFonts w:ascii="Times New Roman" w:hAnsi="Times New Roman"/>
          <w:b/>
          <w:bCs/>
          <w:sz w:val="24"/>
          <w:szCs w:val="24"/>
        </w:rPr>
      </w:pPr>
    </w:p>
    <w:p w14:paraId="54862CAB" w14:textId="4EEFABDC" w:rsidR="008276B5" w:rsidRPr="00E56221" w:rsidRDefault="008276B5" w:rsidP="00A445D4">
      <w:pPr>
        <w:pStyle w:val="Heading11"/>
        <w:rPr>
          <w:lang w:val="en-GB"/>
        </w:rPr>
      </w:pPr>
      <w:r>
        <w:rPr>
          <w:lang w:val="en-GB"/>
        </w:rPr>
        <w:t>Introduction</w:t>
      </w:r>
    </w:p>
    <w:p w14:paraId="235B5B55" w14:textId="6CF68D63" w:rsidR="00A445D4" w:rsidRPr="00A445D4" w:rsidRDefault="2DA1FC41" w:rsidP="00E56221">
      <w:pPr>
        <w:pStyle w:val="Heading11"/>
        <w:numPr>
          <w:ilvl w:val="1"/>
          <w:numId w:val="9"/>
        </w:numPr>
        <w:rPr>
          <w:lang w:val="en-GB"/>
        </w:rPr>
      </w:pPr>
      <w:r>
        <w:t>Overview and History</w:t>
      </w:r>
      <w:r w:rsidR="4E050D38">
        <w:t xml:space="preserve"> </w:t>
      </w:r>
    </w:p>
    <w:p w14:paraId="365B8804" w14:textId="0D01BD2A" w:rsidR="00C94188" w:rsidRDefault="00C94188" w:rsidP="00615DD6">
      <w:pPr>
        <w:ind w:firstLine="0"/>
        <w:rPr>
          <w:rFonts w:eastAsia="Times New Roman"/>
        </w:rPr>
      </w:pPr>
    </w:p>
    <w:p w14:paraId="5DC82176" w14:textId="1DED1B7A" w:rsidR="00793423" w:rsidRDefault="41988BA2" w:rsidP="00793423">
      <w:pPr>
        <w:ind w:firstLine="0"/>
      </w:pPr>
      <w:r w:rsidRPr="37A4DCFB">
        <w:rPr>
          <w:rFonts w:eastAsia="Times New Roman"/>
        </w:rPr>
        <w:t xml:space="preserve">The introduction of high-throughput DNA sequencing has led to the generation of large quantities of genomic sequencing data </w:t>
      </w:r>
      <w:r w:rsidR="009A5BAF">
        <w:rPr>
          <w:rFonts w:eastAsia="Times New Roman"/>
        </w:rPr>
        <w:t xml:space="preserve">that </w:t>
      </w:r>
      <w:r w:rsidR="007F7158">
        <w:rPr>
          <w:rFonts w:eastAsia="Times New Roman"/>
        </w:rPr>
        <w:t>must</w:t>
      </w:r>
      <w:r w:rsidRPr="37A4DCFB">
        <w:rPr>
          <w:rFonts w:eastAsia="Times New Roman"/>
        </w:rPr>
        <w:t xml:space="preserve"> be stored, transferred and analyzed. The ISO/IEC 23092 family of standards, Part 1</w:t>
      </w:r>
      <w:r w:rsidR="004E128C">
        <w:rPr>
          <w:rFonts w:eastAsia="Times New Roman"/>
        </w:rPr>
        <w:t xml:space="preserve"> </w:t>
      </w:r>
      <w:r w:rsidR="009A5BAF">
        <w:rPr>
          <w:rFonts w:eastAsia="Times New Roman"/>
        </w:rPr>
        <w:t xml:space="preserve">to </w:t>
      </w:r>
      <w:r w:rsidRPr="37A4DCFB">
        <w:rPr>
          <w:rFonts w:eastAsia="Times New Roman"/>
        </w:rPr>
        <w:t xml:space="preserve">5, have addressed the </w:t>
      </w:r>
      <w:r w:rsidR="009A5BAF">
        <w:rPr>
          <w:rFonts w:eastAsia="Times New Roman"/>
        </w:rPr>
        <w:t xml:space="preserve">problem of an efficient </w:t>
      </w:r>
      <w:r w:rsidRPr="37A4DCFB">
        <w:rPr>
          <w:rFonts w:eastAsia="Times New Roman"/>
        </w:rPr>
        <w:t>representation, compression and transport of genome sequencing data. Once the sequencing data is available, an import</w:t>
      </w:r>
      <w:r w:rsidR="00DD1CD5">
        <w:rPr>
          <w:rFonts w:eastAsia="Times New Roman"/>
        </w:rPr>
        <w:t>ant</w:t>
      </w:r>
      <w:r w:rsidRPr="37A4DCFB">
        <w:rPr>
          <w:rFonts w:eastAsia="Times New Roman"/>
        </w:rPr>
        <w:t xml:space="preserve"> usage of the data </w:t>
      </w:r>
      <w:r>
        <w:t xml:space="preserve">is the association of the data with the results of </w:t>
      </w:r>
      <w:r w:rsidR="009A5BAF">
        <w:t xml:space="preserve">the </w:t>
      </w:r>
      <w:r>
        <w:t xml:space="preserve">analysis that are generated by </w:t>
      </w:r>
      <w:r w:rsidR="009A5BAF">
        <w:t xml:space="preserve">genomic </w:t>
      </w:r>
      <w:r>
        <w:t xml:space="preserve">processing pipelines and by </w:t>
      </w:r>
      <w:r w:rsidR="009A5BAF">
        <w:t xml:space="preserve">the information added by </w:t>
      </w:r>
      <w:r>
        <w:t xml:space="preserve">analysts. </w:t>
      </w:r>
      <w:r w:rsidR="009A5BAF">
        <w:t xml:space="preserve">Analysis results and additional information are referred here as “genomic annotations”. </w:t>
      </w:r>
      <w:r>
        <w:t xml:space="preserve">The newest </w:t>
      </w:r>
      <w:r w:rsidRPr="37A4DCFB">
        <w:rPr>
          <w:rFonts w:eastAsia="Times New Roman"/>
        </w:rPr>
        <w:t>ISO/IEC 23092 standard, Part 6</w:t>
      </w:r>
      <w:r w:rsidR="004014AC">
        <w:rPr>
          <w:rFonts w:eastAsia="Times New Roman"/>
        </w:rPr>
        <w:t>,</w:t>
      </w:r>
      <w:r w:rsidRPr="37A4DCFB">
        <w:rPr>
          <w:rFonts w:eastAsia="Times New Roman"/>
        </w:rPr>
        <w:t xml:space="preserve"> addresses th</w:t>
      </w:r>
      <w:r w:rsidR="00CB053E">
        <w:rPr>
          <w:rFonts w:eastAsia="Times New Roman"/>
        </w:rPr>
        <w:t>e</w:t>
      </w:r>
      <w:r w:rsidRPr="37A4DCFB">
        <w:rPr>
          <w:rFonts w:eastAsia="Times New Roman"/>
        </w:rPr>
        <w:t xml:space="preserve"> need </w:t>
      </w:r>
      <w:r w:rsidR="00CB053E">
        <w:rPr>
          <w:rFonts w:eastAsia="Times New Roman"/>
        </w:rPr>
        <w:t>of</w:t>
      </w:r>
      <w:r w:rsidRPr="37A4DCFB">
        <w:rPr>
          <w:rFonts w:eastAsia="Times New Roman"/>
        </w:rPr>
        <w:t xml:space="preserve"> providing </w:t>
      </w:r>
      <w:r>
        <w:t>compressed representations of genomic annotations linked to the compressed representation of raw sequencing data and metadata.</w:t>
      </w:r>
    </w:p>
    <w:p w14:paraId="61B885B5" w14:textId="77777777" w:rsidR="00793423" w:rsidRDefault="00793423" w:rsidP="00793423">
      <w:pPr>
        <w:ind w:firstLine="0"/>
      </w:pPr>
    </w:p>
    <w:p w14:paraId="390618F8" w14:textId="0DDCE343" w:rsidR="001A7488" w:rsidRDefault="00CB053E" w:rsidP="37A4DCFB">
      <w:pPr>
        <w:ind w:firstLine="0"/>
        <w:rPr>
          <w:rFonts w:eastAsia="Times New Roman"/>
        </w:rPr>
      </w:pPr>
      <w:r>
        <w:t>By doing this</w:t>
      </w:r>
      <w:r w:rsidR="448E2446">
        <w:t xml:space="preserve"> </w:t>
      </w:r>
      <w:r w:rsidR="1FFB5657" w:rsidRPr="37A4DCFB">
        <w:rPr>
          <w:rFonts w:eastAsia="Times New Roman"/>
        </w:rPr>
        <w:t>ISO/IEC 23092, Part 6</w:t>
      </w:r>
      <w:r w:rsidR="127B1661" w:rsidRPr="37A4DCFB">
        <w:rPr>
          <w:rFonts w:eastAsia="Times New Roman"/>
        </w:rPr>
        <w:t xml:space="preserve"> </w:t>
      </w:r>
      <w:r w:rsidR="3F94CC95">
        <w:t>is extend</w:t>
      </w:r>
      <w:r>
        <w:t>ing</w:t>
      </w:r>
      <w:r w:rsidR="3F94CC95">
        <w:t xml:space="preserve"> the MPEG Genomics standard </w:t>
      </w:r>
      <w:proofErr w:type="gramStart"/>
      <w:r>
        <w:t xml:space="preserve">so as </w:t>
      </w:r>
      <w:r w:rsidR="3F94CC95">
        <w:t>to</w:t>
      </w:r>
      <w:proofErr w:type="gramEnd"/>
      <w:r w:rsidR="3F94CC95">
        <w:t xml:space="preserve"> incorporate </w:t>
      </w:r>
      <w:r>
        <w:t xml:space="preserve">not only the primary (raw sequencing data) and secondary (aligned sequencing data), but also </w:t>
      </w:r>
      <w:r w:rsidR="3F94CC95">
        <w:t xml:space="preserve">tertiary genomic data, including </w:t>
      </w:r>
      <w:r w:rsidR="656975D2">
        <w:t>variant calls, gene expression</w:t>
      </w:r>
      <w:r>
        <w:t>s</w:t>
      </w:r>
      <w:r w:rsidR="1FFB5657">
        <w:t xml:space="preserve">, </w:t>
      </w:r>
      <w:r w:rsidR="7FA337F6" w:rsidRPr="37A4DCFB">
        <w:rPr>
          <w:rFonts w:eastAsia="Times New Roman"/>
        </w:rPr>
        <w:t>mapping statistics.</w:t>
      </w:r>
      <w:r w:rsidR="7FA337F6">
        <w:t xml:space="preserve"> </w:t>
      </w:r>
      <w:r w:rsidR="1FFB5657">
        <w:t>contact matrices</w:t>
      </w:r>
      <w:r w:rsidR="3573D0EA">
        <w:t xml:space="preserve"> (</w:t>
      </w:r>
      <w:proofErr w:type="gramStart"/>
      <w:r w:rsidR="54933609">
        <w:t>e.g.</w:t>
      </w:r>
      <w:proofErr w:type="gramEnd"/>
      <w:r w:rsidR="54933609">
        <w:t xml:space="preserve"> </w:t>
      </w:r>
      <w:r w:rsidR="3573D0EA" w:rsidRPr="37A4DCFB">
        <w:rPr>
          <w:rFonts w:eastAsia="Times New Roman"/>
        </w:rPr>
        <w:t>Hi-C</w:t>
      </w:r>
      <w:r w:rsidR="3573D0EA">
        <w:t>)</w:t>
      </w:r>
      <w:r w:rsidR="656975D2">
        <w:t>, genomic track</w:t>
      </w:r>
      <w:r>
        <w:t>s</w:t>
      </w:r>
      <w:r w:rsidR="656975D2">
        <w:t xml:space="preserve"> information</w:t>
      </w:r>
      <w:r w:rsidR="1477B5C3">
        <w:t xml:space="preserve"> </w:t>
      </w:r>
      <w:r w:rsidR="4018C99B">
        <w:t xml:space="preserve">and </w:t>
      </w:r>
      <w:r w:rsidR="7FA337F6" w:rsidRPr="37A4DCFB">
        <w:rPr>
          <w:rFonts w:eastAsia="Times New Roman"/>
        </w:rPr>
        <w:t>functional annotations</w:t>
      </w:r>
      <w:r w:rsidR="54933609" w:rsidRPr="37A4DCFB">
        <w:rPr>
          <w:rFonts w:eastAsia="Times New Roman"/>
        </w:rPr>
        <w:t>,</w:t>
      </w:r>
      <w:r w:rsidR="1A8E4071">
        <w:t xml:space="preserve"> </w:t>
      </w:r>
      <w:r w:rsidR="1477B5C3">
        <w:t xml:space="preserve">which are collectively called </w:t>
      </w:r>
      <w:r w:rsidR="1FFB5657">
        <w:t>A</w:t>
      </w:r>
      <w:r w:rsidR="1477B5C3">
        <w:t xml:space="preserve">nnotation </w:t>
      </w:r>
      <w:r w:rsidR="1FFB5657">
        <w:t>D</w:t>
      </w:r>
      <w:r w:rsidR="1477B5C3">
        <w:t xml:space="preserve">ata in the </w:t>
      </w:r>
      <w:r w:rsidR="006B6F38" w:rsidRPr="37A4DCFB">
        <w:rPr>
          <w:rFonts w:eastAsia="Times New Roman"/>
        </w:rPr>
        <w:t>ISO/IEC 23092</w:t>
      </w:r>
      <w:r w:rsidR="1477B5C3">
        <w:t xml:space="preserve"> standard</w:t>
      </w:r>
      <w:r w:rsidR="28850FAD">
        <w:t>,</w:t>
      </w:r>
      <w:r w:rsidR="61A1A286">
        <w:t xml:space="preserve"> with efficient compression</w:t>
      </w:r>
      <w:r>
        <w:t>, indexing and searching capabilities</w:t>
      </w:r>
      <w:r w:rsidR="1477B5C3">
        <w:t>.</w:t>
      </w:r>
      <w:r w:rsidR="127B1661">
        <w:t xml:space="preserve"> </w:t>
      </w:r>
      <w:r w:rsidR="65093615" w:rsidRPr="37A4DCFB">
        <w:rPr>
          <w:rFonts w:eastAsia="Times New Roman"/>
        </w:rPr>
        <w:t xml:space="preserve">The extended format also includes advanced features </w:t>
      </w:r>
      <w:r w:rsidR="28763A3B" w:rsidRPr="37A4DCFB">
        <w:rPr>
          <w:rFonts w:eastAsia="Times New Roman"/>
        </w:rPr>
        <w:t>including selective encryption</w:t>
      </w:r>
      <w:r w:rsidR="547284E0" w:rsidRPr="37A4DCFB">
        <w:rPr>
          <w:rFonts w:eastAsia="Times New Roman"/>
        </w:rPr>
        <w:t xml:space="preserve"> and signing of the data</w:t>
      </w:r>
      <w:r w:rsidR="36D7F27D" w:rsidRPr="37A4DCFB">
        <w:rPr>
          <w:rFonts w:eastAsia="Times New Roman"/>
        </w:rPr>
        <w:t>, auditing support</w:t>
      </w:r>
      <w:r w:rsidR="1EBE6E27" w:rsidRPr="37A4DCFB">
        <w:rPr>
          <w:rFonts w:eastAsia="Times New Roman"/>
        </w:rPr>
        <w:t>,</w:t>
      </w:r>
      <w:r w:rsidR="3BD8167D" w:rsidRPr="37A4DCFB">
        <w:rPr>
          <w:rFonts w:eastAsia="Times New Roman"/>
        </w:rPr>
        <w:t xml:space="preserve"> data provenance</w:t>
      </w:r>
      <w:r>
        <w:rPr>
          <w:rFonts w:eastAsia="Times New Roman"/>
        </w:rPr>
        <w:t xml:space="preserve"> information</w:t>
      </w:r>
      <w:r w:rsidR="440B2DEC" w:rsidRPr="37A4DCFB">
        <w:rPr>
          <w:rFonts w:eastAsia="Times New Roman"/>
        </w:rPr>
        <w:t>,</w:t>
      </w:r>
      <w:r w:rsidR="3BD8167D" w:rsidRPr="37A4DCFB">
        <w:rPr>
          <w:rFonts w:eastAsia="Times New Roman"/>
        </w:rPr>
        <w:t xml:space="preserve"> </w:t>
      </w:r>
      <w:r w:rsidR="440B2DEC" w:rsidRPr="37A4DCFB">
        <w:rPr>
          <w:rFonts w:eastAsia="Times New Roman"/>
        </w:rPr>
        <w:t xml:space="preserve">traceability and </w:t>
      </w:r>
      <w:r w:rsidR="5D77451A" w:rsidRPr="37A4DCFB">
        <w:rPr>
          <w:rFonts w:eastAsia="Times New Roman"/>
        </w:rPr>
        <w:t>support for direct linkage to external clinical data repositories</w:t>
      </w:r>
      <w:r>
        <w:rPr>
          <w:rFonts w:eastAsia="Times New Roman"/>
        </w:rPr>
        <w:t xml:space="preserve"> expressed in common standard formats</w:t>
      </w:r>
      <w:r w:rsidR="632FA027" w:rsidRPr="37A4DCFB">
        <w:rPr>
          <w:rFonts w:eastAsia="Times New Roman"/>
        </w:rPr>
        <w:t>.</w:t>
      </w:r>
    </w:p>
    <w:p w14:paraId="6898E1CB" w14:textId="77777777" w:rsidR="00821605" w:rsidRDefault="00821605" w:rsidP="00615DD6">
      <w:pPr>
        <w:ind w:firstLine="0"/>
        <w:rPr>
          <w:lang w:val="en-GB"/>
        </w:rPr>
      </w:pPr>
    </w:p>
    <w:p w14:paraId="01008008" w14:textId="6E073F61" w:rsidR="004B54FF" w:rsidRPr="00632A64" w:rsidRDefault="379B5B2C" w:rsidP="00E56221">
      <w:pPr>
        <w:pStyle w:val="Heading11"/>
        <w:keepNext/>
        <w:numPr>
          <w:ilvl w:val="1"/>
          <w:numId w:val="9"/>
        </w:numPr>
        <w:rPr>
          <w:lang w:val="en-GB"/>
        </w:rPr>
      </w:pPr>
      <w:r>
        <w:t>Introduction to Genomic Annotations</w:t>
      </w:r>
      <w:r w:rsidR="4E050D38">
        <w:t xml:space="preserve"> </w:t>
      </w:r>
    </w:p>
    <w:p w14:paraId="5BE7D7D8" w14:textId="539E9864" w:rsidR="00632A64" w:rsidRDefault="00632A64" w:rsidP="00632A64">
      <w:pPr>
        <w:rPr>
          <w:lang w:val="en-GB"/>
        </w:rPr>
      </w:pPr>
    </w:p>
    <w:p w14:paraId="4AA6294F" w14:textId="0C7F075A" w:rsidR="00632A64" w:rsidRPr="00632A64" w:rsidRDefault="4525EBB5" w:rsidP="37A4DCFB">
      <w:pPr>
        <w:ind w:firstLine="0"/>
        <w:rPr>
          <w:rFonts w:eastAsia="Times New Roman"/>
        </w:rPr>
      </w:pPr>
      <w:r w:rsidRPr="37A4DCFB">
        <w:rPr>
          <w:rFonts w:eastAsia="Times New Roman"/>
        </w:rPr>
        <w:t>P</w:t>
      </w:r>
      <w:r w:rsidR="1BBDBC83" w:rsidRPr="37A4DCFB">
        <w:rPr>
          <w:rFonts w:eastAsia="Times New Roman"/>
        </w:rPr>
        <w:t>rimary data analysis (i.e., the analysis of the data derived from sequencing)</w:t>
      </w:r>
      <w:r w:rsidRPr="37A4DCFB">
        <w:rPr>
          <w:rFonts w:eastAsia="Times New Roman"/>
        </w:rPr>
        <w:t>,</w:t>
      </w:r>
      <w:r w:rsidR="1BBDBC83" w:rsidRPr="37A4DCFB">
        <w:rPr>
          <w:rFonts w:eastAsia="Times New Roman"/>
        </w:rPr>
        <w:t xml:space="preserve"> performed at the level of the read, is usually followed by secondary analysis</w:t>
      </w:r>
      <w:r w:rsidR="00CB053E">
        <w:rPr>
          <w:rFonts w:eastAsia="Times New Roman"/>
        </w:rPr>
        <w:t xml:space="preserve"> stages</w:t>
      </w:r>
      <w:r w:rsidR="1BBDBC83" w:rsidRPr="37A4DCFB">
        <w:rPr>
          <w:rFonts w:eastAsia="Times New Roman"/>
        </w:rPr>
        <w:t xml:space="preserve">, which </w:t>
      </w:r>
      <w:r w:rsidR="00CB053E">
        <w:rPr>
          <w:rFonts w:eastAsia="Times New Roman"/>
        </w:rPr>
        <w:t>are</w:t>
      </w:r>
      <w:r w:rsidR="1BBDBC83" w:rsidRPr="37A4DCFB">
        <w:rPr>
          <w:rFonts w:eastAsia="Times New Roman"/>
        </w:rPr>
        <w:t xml:space="preserve"> performed at the level of the genomic interval.</w:t>
      </w:r>
      <w:r w:rsidR="2D00AE18" w:rsidRPr="37A4DCFB">
        <w:rPr>
          <w:rFonts w:eastAsia="Times New Roman"/>
        </w:rPr>
        <w:t xml:space="preserve"> The table </w:t>
      </w:r>
      <w:r w:rsidR="0AF85858" w:rsidRPr="37A4DCFB">
        <w:rPr>
          <w:rFonts w:eastAsia="Times New Roman"/>
        </w:rPr>
        <w:t xml:space="preserve">below shows </w:t>
      </w:r>
      <w:r w:rsidR="00CB053E">
        <w:rPr>
          <w:rFonts w:eastAsia="Times New Roman"/>
        </w:rPr>
        <w:t xml:space="preserve">some of </w:t>
      </w:r>
      <w:r w:rsidR="0AF85858" w:rsidRPr="37A4DCFB">
        <w:rPr>
          <w:rFonts w:eastAsia="Times New Roman"/>
        </w:rPr>
        <w:t>the t</w:t>
      </w:r>
      <w:r w:rsidR="1BBDBC83" w:rsidRPr="37A4DCFB">
        <w:rPr>
          <w:rFonts w:eastAsia="Times New Roman"/>
        </w:rPr>
        <w:t>ypical steps of a genomic variant-calling analysis workflow:</w:t>
      </w:r>
    </w:p>
    <w:p w14:paraId="1381BE3F" w14:textId="77777777" w:rsidR="00917CDB" w:rsidRPr="00632A64" w:rsidRDefault="00917CDB" w:rsidP="37A4DCFB">
      <w:pPr>
        <w:ind w:firstLine="0"/>
        <w:rPr>
          <w:rFonts w:eastAsia="Times New Roman"/>
        </w:rPr>
      </w:pPr>
    </w:p>
    <w:tbl>
      <w:tblPr>
        <w:tblStyle w:val="ListTable4-Accent5"/>
        <w:tblW w:w="9109" w:type="dxa"/>
        <w:tblBorders>
          <w:top w:val="none" w:sz="0" w:space="0" w:color="auto"/>
          <w:left w:val="none" w:sz="0" w:space="0" w:color="auto"/>
          <w:bottom w:val="none" w:sz="0" w:space="0" w:color="auto"/>
          <w:right w:val="none" w:sz="0" w:space="0" w:color="auto"/>
          <w:insideH w:val="none" w:sz="0" w:space="0" w:color="auto"/>
        </w:tblBorders>
        <w:tblLayout w:type="fixed"/>
        <w:tblCellMar>
          <w:top w:w="115" w:type="dxa"/>
          <w:bottom w:w="115" w:type="dxa"/>
        </w:tblCellMar>
        <w:tblLook w:val="04A0" w:firstRow="1" w:lastRow="0" w:firstColumn="1" w:lastColumn="0" w:noHBand="0" w:noVBand="1"/>
      </w:tblPr>
      <w:tblGrid>
        <w:gridCol w:w="445"/>
        <w:gridCol w:w="1464"/>
        <w:gridCol w:w="7200"/>
      </w:tblGrid>
      <w:tr w:rsidR="001B29A4" w:rsidRPr="001B51F5" w14:paraId="74821E39" w14:textId="77777777" w:rsidTr="37A4DCF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vAlign w:val="center"/>
          </w:tcPr>
          <w:p w14:paraId="638B8C3F" w14:textId="77777777" w:rsidR="00632A64" w:rsidRPr="00830A08" w:rsidRDefault="00632A64" w:rsidP="00666E19">
            <w:pPr>
              <w:jc w:val="center"/>
              <w:rPr>
                <w:b w:val="0"/>
                <w:bCs w:val="0"/>
              </w:rPr>
            </w:pPr>
          </w:p>
        </w:tc>
        <w:tc>
          <w:tcPr>
            <w:tcW w:w="1464" w:type="dxa"/>
            <w:vAlign w:val="center"/>
          </w:tcPr>
          <w:p w14:paraId="7B9030D6" w14:textId="77777777" w:rsidR="00632A64" w:rsidRPr="00830A08" w:rsidRDefault="1BBDBC83" w:rsidP="00666E19">
            <w:pPr>
              <w:jc w:val="center"/>
              <w:cnfStyle w:val="100000000000" w:firstRow="1" w:lastRow="0" w:firstColumn="0" w:lastColumn="0" w:oddVBand="0" w:evenVBand="0" w:oddHBand="0" w:evenHBand="0" w:firstRowFirstColumn="0" w:firstRowLastColumn="0" w:lastRowFirstColumn="0" w:lastRowLastColumn="0"/>
              <w:rPr>
                <w:b w:val="0"/>
                <w:bCs w:val="0"/>
              </w:rPr>
            </w:pPr>
            <w:r>
              <w:t>Step</w:t>
            </w:r>
          </w:p>
        </w:tc>
        <w:tc>
          <w:tcPr>
            <w:tcW w:w="7200" w:type="dxa"/>
            <w:vAlign w:val="center"/>
          </w:tcPr>
          <w:p w14:paraId="65AE8DC8" w14:textId="77777777" w:rsidR="00632A64" w:rsidRPr="00830A08" w:rsidRDefault="1BBDBC83" w:rsidP="00666E19">
            <w:pPr>
              <w:jc w:val="center"/>
              <w:cnfStyle w:val="100000000000" w:firstRow="1" w:lastRow="0" w:firstColumn="0" w:lastColumn="0" w:oddVBand="0" w:evenVBand="0" w:oddHBand="0" w:evenHBand="0" w:firstRowFirstColumn="0" w:firstRowLastColumn="0" w:lastRowFirstColumn="0" w:lastRowLastColumn="0"/>
              <w:rPr>
                <w:b w:val="0"/>
                <w:bCs w:val="0"/>
              </w:rPr>
            </w:pPr>
            <w:r>
              <w:t>Description</w:t>
            </w:r>
          </w:p>
        </w:tc>
      </w:tr>
      <w:tr w:rsidR="001B29A4" w:rsidRPr="001B51F5" w14:paraId="21921CA2" w14:textId="77777777" w:rsidTr="37A4DC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vAlign w:val="center"/>
          </w:tcPr>
          <w:p w14:paraId="3ECE787A" w14:textId="77777777" w:rsidR="00632A64" w:rsidRPr="001B51F5" w:rsidRDefault="1BBDBC83" w:rsidP="00830A08">
            <w:pPr>
              <w:ind w:firstLine="0"/>
              <w:jc w:val="left"/>
            </w:pPr>
            <w:r>
              <w:t>1</w:t>
            </w:r>
          </w:p>
        </w:tc>
        <w:tc>
          <w:tcPr>
            <w:tcW w:w="1464" w:type="dxa"/>
            <w:vAlign w:val="center"/>
          </w:tcPr>
          <w:p w14:paraId="11F0BF42" w14:textId="77777777" w:rsidR="00632A64" w:rsidRPr="001B51F5" w:rsidRDefault="1BBDBC83" w:rsidP="00830A08">
            <w:pPr>
              <w:ind w:firstLine="0"/>
              <w:jc w:val="left"/>
              <w:cnfStyle w:val="000000100000" w:firstRow="0" w:lastRow="0" w:firstColumn="0" w:lastColumn="0" w:oddVBand="0" w:evenVBand="0" w:oddHBand="1" w:evenHBand="0" w:firstRowFirstColumn="0" w:firstRowLastColumn="0" w:lastRowFirstColumn="0" w:lastRowLastColumn="0"/>
            </w:pPr>
            <w:r>
              <w:t>Sequence reads extraction</w:t>
            </w:r>
          </w:p>
        </w:tc>
        <w:tc>
          <w:tcPr>
            <w:tcW w:w="7200" w:type="dxa"/>
            <w:vAlign w:val="center"/>
          </w:tcPr>
          <w:p w14:paraId="5BE5FFC5" w14:textId="77777777" w:rsidR="00632A64" w:rsidRPr="001B51F5" w:rsidRDefault="1BBDBC83" w:rsidP="00830A08">
            <w:pPr>
              <w:ind w:left="33" w:firstLine="0"/>
              <w:jc w:val="left"/>
              <w:cnfStyle w:val="000000100000" w:firstRow="0" w:lastRow="0" w:firstColumn="0" w:lastColumn="0" w:oddVBand="0" w:evenVBand="0" w:oddHBand="1" w:evenHBand="0" w:firstRowFirstColumn="0" w:firstRowLastColumn="0" w:lastRowFirstColumn="0" w:lastRowLastColumn="0"/>
            </w:pPr>
            <w:r>
              <w:t>The process of extraction of fragments of DNA/RNA in the form of sequences of nucleotides from a biological sample. Sequences of nucleotides are commonly referred to as “reads”.</w:t>
            </w:r>
          </w:p>
        </w:tc>
      </w:tr>
      <w:tr w:rsidR="006F3C3E" w:rsidRPr="001B51F5" w14:paraId="186970A0" w14:textId="77777777" w:rsidTr="37A4DCFB">
        <w:tc>
          <w:tcPr>
            <w:cnfStyle w:val="001000000000" w:firstRow="0" w:lastRow="0" w:firstColumn="1" w:lastColumn="0" w:oddVBand="0" w:evenVBand="0" w:oddHBand="0" w:evenHBand="0" w:firstRowFirstColumn="0" w:firstRowLastColumn="0" w:lastRowFirstColumn="0" w:lastRowLastColumn="0"/>
            <w:tcW w:w="445" w:type="dxa"/>
            <w:vAlign w:val="center"/>
          </w:tcPr>
          <w:p w14:paraId="7D613430" w14:textId="77777777" w:rsidR="00632A64" w:rsidRPr="001B51F5" w:rsidRDefault="1BBDBC83" w:rsidP="00830A08">
            <w:pPr>
              <w:ind w:firstLine="0"/>
              <w:jc w:val="left"/>
            </w:pPr>
            <w:r>
              <w:lastRenderedPageBreak/>
              <w:t>2</w:t>
            </w:r>
          </w:p>
        </w:tc>
        <w:tc>
          <w:tcPr>
            <w:tcW w:w="1464" w:type="dxa"/>
            <w:vAlign w:val="center"/>
          </w:tcPr>
          <w:p w14:paraId="151BFE44" w14:textId="77777777" w:rsidR="00632A64" w:rsidRPr="001B51F5" w:rsidRDefault="1BBDBC83" w:rsidP="00830A08">
            <w:pPr>
              <w:ind w:firstLine="0"/>
              <w:jc w:val="left"/>
              <w:cnfStyle w:val="000000000000" w:firstRow="0" w:lastRow="0" w:firstColumn="0" w:lastColumn="0" w:oddVBand="0" w:evenVBand="0" w:oddHBand="0" w:evenHBand="0" w:firstRowFirstColumn="0" w:firstRowLastColumn="0" w:lastRowFirstColumn="0" w:lastRowLastColumn="0"/>
            </w:pPr>
            <w:r>
              <w:t>Mapping and Alignment</w:t>
            </w:r>
          </w:p>
        </w:tc>
        <w:tc>
          <w:tcPr>
            <w:tcW w:w="7200" w:type="dxa"/>
            <w:vAlign w:val="center"/>
          </w:tcPr>
          <w:p w14:paraId="6DF62EAC" w14:textId="77777777" w:rsidR="00632A64" w:rsidRPr="001B51F5" w:rsidRDefault="1BBDBC83" w:rsidP="00830A08">
            <w:pPr>
              <w:ind w:left="33" w:firstLine="0"/>
              <w:jc w:val="left"/>
              <w:cnfStyle w:val="000000000000" w:firstRow="0" w:lastRow="0" w:firstColumn="0" w:lastColumn="0" w:oddVBand="0" w:evenVBand="0" w:oddHBand="0" w:evenHBand="0" w:firstRowFirstColumn="0" w:firstRowLastColumn="0" w:lastRowFirstColumn="0" w:lastRowLastColumn="0"/>
            </w:pPr>
            <w:r>
              <w:t>Sequence alignment refers to the process of arranging sequence reads by finding regions of similarity that may be a consequence of functional, structural, or evolutionary relationships among the sequences. When the alignment is performed with reference to an existing DNA sequence the process is called “mapping”.</w:t>
            </w:r>
          </w:p>
        </w:tc>
      </w:tr>
      <w:tr w:rsidR="001B29A4" w:rsidRPr="001B51F5" w14:paraId="490F1875" w14:textId="77777777" w:rsidTr="37A4DCF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45" w:type="dxa"/>
            <w:vAlign w:val="center"/>
          </w:tcPr>
          <w:p w14:paraId="20127295" w14:textId="77777777" w:rsidR="00632A64" w:rsidRPr="001B51F5" w:rsidRDefault="1BBDBC83" w:rsidP="00830A08">
            <w:pPr>
              <w:ind w:firstLine="0"/>
              <w:jc w:val="left"/>
            </w:pPr>
            <w:r>
              <w:t>3</w:t>
            </w:r>
          </w:p>
        </w:tc>
        <w:tc>
          <w:tcPr>
            <w:tcW w:w="1464" w:type="dxa"/>
            <w:vAlign w:val="center"/>
          </w:tcPr>
          <w:p w14:paraId="7EC28A67" w14:textId="77777777" w:rsidR="00632A64" w:rsidRPr="001B51F5" w:rsidRDefault="1BBDBC83" w:rsidP="00830A08">
            <w:pPr>
              <w:ind w:firstLine="0"/>
              <w:jc w:val="left"/>
              <w:cnfStyle w:val="000000100000" w:firstRow="0" w:lastRow="0" w:firstColumn="0" w:lastColumn="0" w:oddVBand="0" w:evenVBand="0" w:oddHBand="1" w:evenHBand="0" w:firstRowFirstColumn="0" w:firstRowLastColumn="0" w:lastRowFirstColumn="0" w:lastRowLastColumn="0"/>
            </w:pPr>
            <w:r>
              <w:t>Variant detection</w:t>
            </w:r>
          </w:p>
        </w:tc>
        <w:tc>
          <w:tcPr>
            <w:tcW w:w="7200" w:type="dxa"/>
            <w:vAlign w:val="center"/>
          </w:tcPr>
          <w:p w14:paraId="08448E2D" w14:textId="77777777" w:rsidR="00632A64" w:rsidRPr="001B51F5" w:rsidRDefault="1BBDBC83" w:rsidP="00830A08">
            <w:pPr>
              <w:ind w:left="33" w:firstLine="0"/>
              <w:jc w:val="left"/>
              <w:cnfStyle w:val="000000100000" w:firstRow="0" w:lastRow="0" w:firstColumn="0" w:lastColumn="0" w:oddVBand="0" w:evenVBand="0" w:oddHBand="1" w:evenHBand="0" w:firstRowFirstColumn="0" w:firstRowLastColumn="0" w:lastRowFirstColumn="0" w:lastRowLastColumn="0"/>
            </w:pPr>
            <w:r>
              <w:t>Variant detection (a.k.a. variant calling) is the process of translating the output of DNA sequencing machines, (reads mentioned in step 1 and aligned in step 2), to a summary of the unique characteristics of the organism being sequenced. These characteristics are called “variants” because they are expressed as differences between the sequenced genome and a reference genome.</w:t>
            </w:r>
          </w:p>
        </w:tc>
      </w:tr>
      <w:tr w:rsidR="006F3C3E" w:rsidRPr="001B51F5" w14:paraId="3D1A5AE1" w14:textId="77777777" w:rsidTr="37A4DCFB">
        <w:tc>
          <w:tcPr>
            <w:cnfStyle w:val="001000000000" w:firstRow="0" w:lastRow="0" w:firstColumn="1" w:lastColumn="0" w:oddVBand="0" w:evenVBand="0" w:oddHBand="0" w:evenHBand="0" w:firstRowFirstColumn="0" w:firstRowLastColumn="0" w:lastRowFirstColumn="0" w:lastRowLastColumn="0"/>
            <w:tcW w:w="445" w:type="dxa"/>
            <w:vAlign w:val="center"/>
          </w:tcPr>
          <w:p w14:paraId="632A1E9D" w14:textId="77777777" w:rsidR="00632A64" w:rsidRPr="001B51F5" w:rsidRDefault="1BBDBC83" w:rsidP="00830A08">
            <w:pPr>
              <w:ind w:firstLine="0"/>
              <w:jc w:val="left"/>
            </w:pPr>
            <w:r>
              <w:t>4</w:t>
            </w:r>
          </w:p>
        </w:tc>
        <w:tc>
          <w:tcPr>
            <w:tcW w:w="1464" w:type="dxa"/>
            <w:vAlign w:val="center"/>
          </w:tcPr>
          <w:p w14:paraId="61E54C44" w14:textId="77777777" w:rsidR="00632A64" w:rsidRPr="001B51F5" w:rsidRDefault="1BBDBC83" w:rsidP="00830A08">
            <w:pPr>
              <w:ind w:firstLine="0"/>
              <w:jc w:val="left"/>
              <w:cnfStyle w:val="000000000000" w:firstRow="0" w:lastRow="0" w:firstColumn="0" w:lastColumn="0" w:oddVBand="0" w:evenVBand="0" w:oddHBand="0" w:evenHBand="0" w:firstRowFirstColumn="0" w:firstRowLastColumn="0" w:lastRowFirstColumn="0" w:lastRowLastColumn="0"/>
            </w:pPr>
            <w:r>
              <w:t>Variant annotation</w:t>
            </w:r>
          </w:p>
        </w:tc>
        <w:tc>
          <w:tcPr>
            <w:tcW w:w="7200" w:type="dxa"/>
            <w:vAlign w:val="center"/>
          </w:tcPr>
          <w:p w14:paraId="34ABC7BD" w14:textId="77777777" w:rsidR="00632A64" w:rsidRPr="001B51F5" w:rsidRDefault="1BBDBC83" w:rsidP="00830A08">
            <w:pPr>
              <w:ind w:firstLine="0"/>
              <w:jc w:val="left"/>
              <w:cnfStyle w:val="000000000000" w:firstRow="0" w:lastRow="0" w:firstColumn="0" w:lastColumn="0" w:oddVBand="0" w:evenVBand="0" w:oddHBand="0" w:evenHBand="0" w:firstRowFirstColumn="0" w:firstRowLastColumn="0" w:lastRowFirstColumn="0" w:lastRowLastColumn="0"/>
            </w:pPr>
            <w:r>
              <w:t>Variant annotation is the process of assigning functional information to the DNA variants identified in step 3. This implies the classification of variants according to their relationship to coding sequences in the genome and according to their impact on the coding sequence and the gene product.</w:t>
            </w:r>
          </w:p>
        </w:tc>
      </w:tr>
      <w:tr w:rsidR="001B29A4" w:rsidRPr="001B51F5" w14:paraId="7502FF63" w14:textId="77777777" w:rsidTr="37A4DCFB">
        <w:trPr>
          <w:cnfStyle w:val="000000100000" w:firstRow="0" w:lastRow="0" w:firstColumn="0" w:lastColumn="0" w:oddVBand="0" w:evenVBand="0" w:oddHBand="1" w:evenHBand="0" w:firstRowFirstColumn="0" w:firstRowLastColumn="0" w:lastRowFirstColumn="0" w:lastRowLastColumn="0"/>
          <w:trHeight w:val="828"/>
        </w:trPr>
        <w:tc>
          <w:tcPr>
            <w:cnfStyle w:val="001000000000" w:firstRow="0" w:lastRow="0" w:firstColumn="1" w:lastColumn="0" w:oddVBand="0" w:evenVBand="0" w:oddHBand="0" w:evenHBand="0" w:firstRowFirstColumn="0" w:firstRowLastColumn="0" w:lastRowFirstColumn="0" w:lastRowLastColumn="0"/>
            <w:tcW w:w="445" w:type="dxa"/>
            <w:vAlign w:val="center"/>
          </w:tcPr>
          <w:p w14:paraId="371D2C93" w14:textId="77777777" w:rsidR="00632A64" w:rsidRPr="001B51F5" w:rsidRDefault="1BBDBC83" w:rsidP="00830A08">
            <w:pPr>
              <w:ind w:firstLine="0"/>
              <w:jc w:val="left"/>
            </w:pPr>
            <w:r>
              <w:t>5</w:t>
            </w:r>
          </w:p>
        </w:tc>
        <w:tc>
          <w:tcPr>
            <w:tcW w:w="1464" w:type="dxa"/>
            <w:vAlign w:val="center"/>
          </w:tcPr>
          <w:p w14:paraId="7543DE23" w14:textId="258D1300" w:rsidR="00632A64" w:rsidRPr="001B51F5" w:rsidRDefault="1BBDBC83" w:rsidP="00830A08">
            <w:pPr>
              <w:ind w:firstLine="0"/>
              <w:jc w:val="left"/>
              <w:cnfStyle w:val="000000100000" w:firstRow="0" w:lastRow="0" w:firstColumn="0" w:lastColumn="0" w:oddVBand="0" w:evenVBand="0" w:oddHBand="1" w:evenHBand="0" w:firstRowFirstColumn="0" w:firstRowLastColumn="0" w:lastRowFirstColumn="0" w:lastRowLastColumn="0"/>
            </w:pPr>
            <w:r>
              <w:t>Functional &amp;</w:t>
            </w:r>
            <w:r w:rsidR="4644F09D">
              <w:t xml:space="preserve"> </w:t>
            </w:r>
            <w:r>
              <w:t>Structural Analysis</w:t>
            </w:r>
          </w:p>
        </w:tc>
        <w:tc>
          <w:tcPr>
            <w:tcW w:w="7200" w:type="dxa"/>
            <w:vAlign w:val="center"/>
          </w:tcPr>
          <w:p w14:paraId="47ADE3A5" w14:textId="77777777" w:rsidR="00632A64" w:rsidRPr="001B51F5" w:rsidRDefault="1BBDBC83" w:rsidP="00830A08">
            <w:pPr>
              <w:ind w:firstLine="0"/>
              <w:jc w:val="left"/>
              <w:cnfStyle w:val="000000100000" w:firstRow="0" w:lastRow="0" w:firstColumn="0" w:lastColumn="0" w:oddVBand="0" w:evenVBand="0" w:oddHBand="1" w:evenHBand="0" w:firstRowFirstColumn="0" w:firstRowLastColumn="0" w:lastRowFirstColumn="0" w:lastRowLastColumn="0"/>
            </w:pPr>
            <w:r>
              <w:t xml:space="preserve">Analysis of DNA (variants, CNV = copy number variation, methylation </w:t>
            </w:r>
            <w:proofErr w:type="spellStart"/>
            <w:r>
              <w:t>etc</w:t>
            </w:r>
            <w:proofErr w:type="spellEnd"/>
            <w:r>
              <w:t>,) strands to define their relationship with genes (and proteins) functions and structure.</w:t>
            </w:r>
          </w:p>
        </w:tc>
      </w:tr>
    </w:tbl>
    <w:p w14:paraId="0F0C7FFD" w14:textId="74A46A72" w:rsidR="00632A64" w:rsidRPr="001B0ADB" w:rsidRDefault="1BBDBC83" w:rsidP="00632A64">
      <w:pPr>
        <w:pStyle w:val="Caption"/>
        <w:jc w:val="center"/>
      </w:pPr>
      <w:r>
        <w:t xml:space="preserve">Table </w:t>
      </w:r>
      <w:r w:rsidR="6C00FB0F">
        <w:t>1</w:t>
      </w:r>
      <w:r>
        <w:t xml:space="preserve"> </w:t>
      </w:r>
      <w:r w:rsidR="770CBD28">
        <w:t>–</w:t>
      </w:r>
      <w:r>
        <w:t xml:space="preserve"> The</w:t>
      </w:r>
      <w:r w:rsidR="770CBD28">
        <w:t xml:space="preserve"> </w:t>
      </w:r>
      <w:r>
        <w:t xml:space="preserve">main stages of a typical genomic variant calling </w:t>
      </w:r>
      <w:proofErr w:type="gramStart"/>
      <w:r>
        <w:t>pipeline</w:t>
      </w:r>
      <w:proofErr w:type="gramEnd"/>
    </w:p>
    <w:p w14:paraId="6D96CCAC" w14:textId="77777777" w:rsidR="00632A64" w:rsidRPr="00632A64" w:rsidRDefault="00632A64" w:rsidP="37A4DCFB">
      <w:pPr>
        <w:ind w:firstLine="0"/>
        <w:rPr>
          <w:rFonts w:eastAsia="Times New Roman"/>
        </w:rPr>
      </w:pPr>
    </w:p>
    <w:p w14:paraId="139D65C9" w14:textId="24D982AF" w:rsidR="00632A64" w:rsidRPr="00632A64" w:rsidRDefault="1BBDBC83" w:rsidP="37A4DCFB">
      <w:pPr>
        <w:ind w:firstLine="0"/>
        <w:rPr>
          <w:rFonts w:eastAsia="Times New Roman"/>
        </w:rPr>
      </w:pPr>
      <w:r w:rsidRPr="37A4DCFB">
        <w:rPr>
          <w:rFonts w:eastAsia="Times New Roman"/>
        </w:rPr>
        <w:t xml:space="preserve">While </w:t>
      </w:r>
      <w:r w:rsidR="00CB053E">
        <w:rPr>
          <w:rFonts w:eastAsia="Times New Roman"/>
        </w:rPr>
        <w:t xml:space="preserve">the representation of the data and metadata covering the </w:t>
      </w:r>
      <w:r w:rsidRPr="37A4DCFB">
        <w:rPr>
          <w:rFonts w:eastAsia="Times New Roman"/>
        </w:rPr>
        <w:t>steps 1</w:t>
      </w:r>
      <w:r w:rsidR="00CB053E">
        <w:rPr>
          <w:rFonts w:eastAsia="Times New Roman"/>
        </w:rPr>
        <w:t xml:space="preserve"> and </w:t>
      </w:r>
      <w:r w:rsidRPr="37A4DCFB">
        <w:rPr>
          <w:rFonts w:eastAsia="Times New Roman"/>
        </w:rPr>
        <w:t>2 are fully supported by the p</w:t>
      </w:r>
      <w:r w:rsidR="00CB053E">
        <w:rPr>
          <w:rFonts w:eastAsia="Times New Roman"/>
        </w:rPr>
        <w:t>ublished</w:t>
      </w:r>
      <w:r w:rsidRPr="37A4DCFB">
        <w:rPr>
          <w:rFonts w:eastAsia="Times New Roman"/>
        </w:rPr>
        <w:t xml:space="preserve"> </w:t>
      </w:r>
      <w:r w:rsidR="00CB053E">
        <w:rPr>
          <w:rFonts w:eastAsia="Times New Roman"/>
        </w:rPr>
        <w:t>P</w:t>
      </w:r>
      <w:r w:rsidRPr="37A4DCFB">
        <w:rPr>
          <w:rFonts w:eastAsia="Times New Roman"/>
        </w:rPr>
        <w:t>arts 1</w:t>
      </w:r>
      <w:r w:rsidR="00CB053E">
        <w:rPr>
          <w:rFonts w:eastAsia="Times New Roman"/>
        </w:rPr>
        <w:t xml:space="preserve"> to </w:t>
      </w:r>
      <w:r w:rsidRPr="37A4DCFB">
        <w:rPr>
          <w:rFonts w:eastAsia="Times New Roman"/>
        </w:rPr>
        <w:t xml:space="preserve">5 of the </w:t>
      </w:r>
      <w:r w:rsidR="006B6F38" w:rsidRPr="37A4DCFB">
        <w:rPr>
          <w:rFonts w:eastAsia="Times New Roman"/>
        </w:rPr>
        <w:t>ISO/IEC 23092</w:t>
      </w:r>
      <w:r w:rsidRPr="37A4DCFB">
        <w:rPr>
          <w:rFonts w:eastAsia="Times New Roman"/>
        </w:rPr>
        <w:t xml:space="preserve"> standard, </w:t>
      </w:r>
      <w:r w:rsidR="00CB053E">
        <w:rPr>
          <w:rFonts w:eastAsia="Times New Roman"/>
        </w:rPr>
        <w:t>the new part 6 provides an</w:t>
      </w:r>
      <w:r w:rsidRPr="37A4DCFB">
        <w:rPr>
          <w:rFonts w:eastAsia="Times New Roman"/>
        </w:rPr>
        <w:t xml:space="preserve"> </w:t>
      </w:r>
      <w:r w:rsidR="21AB1F39" w:rsidRPr="37A4DCFB">
        <w:rPr>
          <w:rFonts w:eastAsia="Times New Roman"/>
        </w:rPr>
        <w:t xml:space="preserve">extension for </w:t>
      </w:r>
      <w:r w:rsidR="00CB053E">
        <w:rPr>
          <w:rFonts w:eastAsia="Times New Roman"/>
        </w:rPr>
        <w:t xml:space="preserve">the support of </w:t>
      </w:r>
      <w:r w:rsidR="21AB1F39" w:rsidRPr="37A4DCFB">
        <w:rPr>
          <w:rFonts w:eastAsia="Times New Roman"/>
        </w:rPr>
        <w:t>Annotation Data</w:t>
      </w:r>
      <w:r w:rsidRPr="37A4DCFB">
        <w:rPr>
          <w:rFonts w:eastAsia="Times New Roman"/>
        </w:rPr>
        <w:t xml:space="preserve"> </w:t>
      </w:r>
      <w:r w:rsidR="006448C2">
        <w:rPr>
          <w:rFonts w:eastAsia="Times New Roman"/>
        </w:rPr>
        <w:t>thus covering also</w:t>
      </w:r>
      <w:r w:rsidRPr="37A4DCFB">
        <w:rPr>
          <w:rFonts w:eastAsia="Times New Roman"/>
        </w:rPr>
        <w:t xml:space="preserve"> the subsequent steps</w:t>
      </w:r>
      <w:r w:rsidR="006448C2">
        <w:rPr>
          <w:rFonts w:eastAsia="Times New Roman"/>
        </w:rPr>
        <w:t xml:space="preserve"> 3 to 5</w:t>
      </w:r>
      <w:r w:rsidRPr="37A4DCFB">
        <w:rPr>
          <w:rFonts w:eastAsia="Times New Roman"/>
        </w:rPr>
        <w:t xml:space="preserve">. </w:t>
      </w:r>
      <w:r w:rsidR="00632A64" w:rsidRPr="37A4DCFB">
        <w:rPr>
          <w:rFonts w:eastAsia="Times New Roman"/>
        </w:rPr>
        <w:fldChar w:fldCharType="begin"/>
      </w:r>
      <w:r w:rsidR="00632A64" w:rsidRPr="37A4DCFB">
        <w:rPr>
          <w:rFonts w:eastAsia="Times New Roman"/>
        </w:rPr>
        <w:instrText xml:space="preserve"> REF _Ref408499297 \h  \* MERGEFORMAT </w:instrText>
      </w:r>
      <w:r w:rsidR="00632A64" w:rsidRPr="37A4DCFB">
        <w:rPr>
          <w:rFonts w:eastAsia="Times New Roman"/>
        </w:rPr>
      </w:r>
      <w:r w:rsidR="00632A64" w:rsidRPr="37A4DCFB">
        <w:rPr>
          <w:rFonts w:eastAsia="Times New Roman"/>
        </w:rPr>
        <w:fldChar w:fldCharType="separate"/>
      </w:r>
      <w:r w:rsidRPr="37A4DCFB">
        <w:rPr>
          <w:rFonts w:eastAsia="Times New Roman"/>
        </w:rPr>
        <w:t>Figure 1</w:t>
      </w:r>
      <w:r w:rsidR="00632A64" w:rsidRPr="37A4DCFB">
        <w:rPr>
          <w:rFonts w:eastAsia="Times New Roman"/>
        </w:rPr>
        <w:fldChar w:fldCharType="end"/>
      </w:r>
      <w:r w:rsidRPr="37A4DCFB">
        <w:rPr>
          <w:rFonts w:eastAsia="Times New Roman"/>
        </w:rPr>
        <w:t xml:space="preserve"> depicts a functional diagram of the typical genomic information life cycle expressed as different processing steps and </w:t>
      </w:r>
      <w:r w:rsidR="006448C2">
        <w:rPr>
          <w:rFonts w:eastAsia="Times New Roman"/>
        </w:rPr>
        <w:t xml:space="preserve">the </w:t>
      </w:r>
      <w:r w:rsidRPr="37A4DCFB">
        <w:rPr>
          <w:rFonts w:eastAsia="Times New Roman"/>
        </w:rPr>
        <w:t>intermediate file formats.</w:t>
      </w:r>
    </w:p>
    <w:p w14:paraId="1AB86372" w14:textId="448FC973" w:rsidR="69ACCACE" w:rsidRDefault="008B61D8" w:rsidP="00821605">
      <w:pPr>
        <w:spacing w:before="120"/>
        <w:ind w:firstLine="0"/>
        <w:jc w:val="center"/>
      </w:pPr>
      <w:r w:rsidRPr="008B61D8">
        <w:rPr>
          <w:noProof/>
        </w:rPr>
        <w:drawing>
          <wp:inline distT="0" distB="0" distL="0" distR="0" wp14:anchorId="2AF00076" wp14:editId="2B5C81FA">
            <wp:extent cx="5731510" cy="3099435"/>
            <wp:effectExtent l="0" t="0" r="2540" b="571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31510" cy="3099435"/>
                    </a:xfrm>
                    <a:prstGeom prst="rect">
                      <a:avLst/>
                    </a:prstGeom>
                    <a:noFill/>
                    <a:ln>
                      <a:noFill/>
                    </a:ln>
                  </pic:spPr>
                </pic:pic>
              </a:graphicData>
            </a:graphic>
          </wp:inline>
        </w:drawing>
      </w:r>
      <w:r w:rsidR="008B6EA6" w:rsidRPr="008B6EA6">
        <w:t xml:space="preserve"> </w:t>
      </w:r>
    </w:p>
    <w:p w14:paraId="25209184" w14:textId="403494C1" w:rsidR="00A805D1" w:rsidRPr="00B86808" w:rsidRDefault="6CB23FA8" w:rsidP="00821605">
      <w:pPr>
        <w:pStyle w:val="Caption"/>
        <w:spacing w:after="300"/>
        <w:ind w:firstLine="230"/>
        <w:jc w:val="center"/>
      </w:pPr>
      <w:bookmarkStart w:id="0" w:name="_Ref408499297"/>
      <w:r>
        <w:t xml:space="preserve">Figure </w:t>
      </w:r>
      <w:r w:rsidR="00A805D1">
        <w:fldChar w:fldCharType="begin"/>
      </w:r>
      <w:r w:rsidR="00A805D1">
        <w:instrText xml:space="preserve"> SEQ Figure \* ARABIC </w:instrText>
      </w:r>
      <w:r w:rsidR="00A805D1">
        <w:fldChar w:fldCharType="separate"/>
      </w:r>
      <w:r w:rsidR="005556B0">
        <w:rPr>
          <w:noProof/>
        </w:rPr>
        <w:t>1</w:t>
      </w:r>
      <w:r w:rsidR="00A805D1">
        <w:fldChar w:fldCharType="end"/>
      </w:r>
      <w:bookmarkEnd w:id="0"/>
      <w:r>
        <w:t xml:space="preserve"> </w:t>
      </w:r>
      <w:r w:rsidR="770CBD28">
        <w:t>–</w:t>
      </w:r>
      <w:r>
        <w:t xml:space="preserve"> Typical</w:t>
      </w:r>
      <w:r w:rsidR="770CBD28">
        <w:t xml:space="preserve"> </w:t>
      </w:r>
      <w:r>
        <w:t>structure of a genomic variant-calling pipeline from sequencing to analysis.</w:t>
      </w:r>
    </w:p>
    <w:p w14:paraId="27E2F19A" w14:textId="60404825" w:rsidR="6F3633DB" w:rsidRDefault="1F40EA51" w:rsidP="37A4DCFB">
      <w:pPr>
        <w:keepNext/>
        <w:spacing w:before="120" w:after="200"/>
        <w:ind w:firstLine="0"/>
        <w:rPr>
          <w:rFonts w:eastAsia="Times New Roman"/>
        </w:rPr>
      </w:pPr>
      <w:r>
        <w:t xml:space="preserve">The following </w:t>
      </w:r>
      <w:r w:rsidR="269F99B4">
        <w:t>data types are</w:t>
      </w:r>
      <w:r>
        <w:t xml:space="preserve"> </w:t>
      </w:r>
      <w:r w:rsidR="676852E4">
        <w:t xml:space="preserve">supported by </w:t>
      </w:r>
      <w:r w:rsidR="676852E4" w:rsidRPr="37A4DCFB">
        <w:rPr>
          <w:rFonts w:eastAsia="Times New Roman"/>
        </w:rPr>
        <w:t>ISO/IEC 23092 Part 6:</w:t>
      </w:r>
    </w:p>
    <w:tbl>
      <w:tblPr>
        <w:tblStyle w:val="ListTable4-Accent5"/>
        <w:tblW w:w="0" w:type="auto"/>
        <w:tblInd w:w="-5" w:type="dxa"/>
        <w:tblBorders>
          <w:top w:val="none" w:sz="0" w:space="0" w:color="auto"/>
          <w:left w:val="none" w:sz="0" w:space="0" w:color="auto"/>
          <w:bottom w:val="none" w:sz="0" w:space="0" w:color="auto"/>
          <w:right w:val="none" w:sz="0" w:space="0" w:color="auto"/>
          <w:insideH w:val="none" w:sz="0" w:space="0" w:color="auto"/>
        </w:tblBorders>
        <w:tblCellMar>
          <w:top w:w="115" w:type="dxa"/>
          <w:bottom w:w="115" w:type="dxa"/>
        </w:tblCellMar>
        <w:tblLook w:val="04A0" w:firstRow="1" w:lastRow="0" w:firstColumn="1" w:lastColumn="0" w:noHBand="0" w:noVBand="1"/>
      </w:tblPr>
      <w:tblGrid>
        <w:gridCol w:w="1372"/>
        <w:gridCol w:w="4646"/>
        <w:gridCol w:w="2970"/>
      </w:tblGrid>
      <w:tr w:rsidR="006855F0" w14:paraId="3EEAE0FC" w14:textId="77777777" w:rsidTr="37A4DCFB">
        <w:trPr>
          <w:cnfStyle w:val="100000000000" w:firstRow="1" w:lastRow="0" w:firstColumn="0" w:lastColumn="0" w:oddVBand="0" w:evenVBand="0" w:oddHBand="0"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1294" w:type="dxa"/>
            <w:vAlign w:val="center"/>
          </w:tcPr>
          <w:p w14:paraId="6DFFF0CA" w14:textId="77777777" w:rsidR="006855F0" w:rsidRPr="003F6998" w:rsidRDefault="707D3073" w:rsidP="009E66BF">
            <w:pPr>
              <w:ind w:firstLine="0"/>
              <w:jc w:val="center"/>
              <w:rPr>
                <w:rFonts w:eastAsia="Times New Roman"/>
                <w:b w:val="0"/>
                <w:bCs w:val="0"/>
              </w:rPr>
            </w:pPr>
            <w:r w:rsidRPr="37A4DCFB">
              <w:rPr>
                <w:rFonts w:eastAsia="Times New Roman"/>
              </w:rPr>
              <w:t>Data type</w:t>
            </w:r>
          </w:p>
        </w:tc>
        <w:tc>
          <w:tcPr>
            <w:tcW w:w="4646" w:type="dxa"/>
            <w:vAlign w:val="center"/>
          </w:tcPr>
          <w:p w14:paraId="0EC55658" w14:textId="77777777" w:rsidR="006855F0" w:rsidRPr="003F6998" w:rsidRDefault="707D3073" w:rsidP="009E66BF">
            <w:pPr>
              <w:ind w:firstLine="0"/>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rPr>
            </w:pPr>
            <w:r w:rsidRPr="37A4DCFB">
              <w:rPr>
                <w:rFonts w:eastAsia="Times New Roman"/>
              </w:rPr>
              <w:t>Description</w:t>
            </w:r>
          </w:p>
        </w:tc>
        <w:tc>
          <w:tcPr>
            <w:tcW w:w="2970" w:type="dxa"/>
            <w:vAlign w:val="center"/>
          </w:tcPr>
          <w:p w14:paraId="438E233E" w14:textId="77777777" w:rsidR="006855F0" w:rsidRPr="003F6998" w:rsidRDefault="707D3073" w:rsidP="009E66BF">
            <w:pPr>
              <w:ind w:firstLine="0"/>
              <w:jc w:val="center"/>
              <w:cnfStyle w:val="100000000000" w:firstRow="1" w:lastRow="0" w:firstColumn="0" w:lastColumn="0" w:oddVBand="0" w:evenVBand="0" w:oddHBand="0" w:evenHBand="0" w:firstRowFirstColumn="0" w:firstRowLastColumn="0" w:lastRowFirstColumn="0" w:lastRowLastColumn="0"/>
              <w:rPr>
                <w:rFonts w:eastAsia="Times New Roman"/>
                <w:b w:val="0"/>
                <w:bCs w:val="0"/>
              </w:rPr>
            </w:pPr>
            <w:r w:rsidRPr="37A4DCFB">
              <w:rPr>
                <w:rFonts w:eastAsia="Times New Roman"/>
              </w:rPr>
              <w:t>Indicative file format(s)</w:t>
            </w:r>
          </w:p>
        </w:tc>
      </w:tr>
      <w:tr w:rsidR="006855F0" w14:paraId="020CF017" w14:textId="77777777" w:rsidTr="37A4DCFB">
        <w:trPr>
          <w:cnfStyle w:val="000000100000" w:firstRow="0" w:lastRow="0" w:firstColumn="0" w:lastColumn="0" w:oddVBand="0" w:evenVBand="0" w:oddHBand="1"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1294" w:type="dxa"/>
            <w:shd w:val="clear" w:color="auto" w:fill="FFFFFF" w:themeFill="background1"/>
            <w:vAlign w:val="center"/>
          </w:tcPr>
          <w:p w14:paraId="6A3277B1" w14:textId="77777777" w:rsidR="006855F0" w:rsidRDefault="707D3073" w:rsidP="00174CD4">
            <w:pPr>
              <w:ind w:firstLine="0"/>
              <w:jc w:val="left"/>
              <w:rPr>
                <w:rFonts w:eastAsia="Times New Roman"/>
              </w:rPr>
            </w:pPr>
            <w:r w:rsidRPr="37A4DCFB">
              <w:rPr>
                <w:rFonts w:eastAsia="Times New Roman"/>
              </w:rPr>
              <w:t>Mapping statistics</w:t>
            </w:r>
          </w:p>
        </w:tc>
        <w:tc>
          <w:tcPr>
            <w:tcW w:w="4646" w:type="dxa"/>
            <w:shd w:val="clear" w:color="auto" w:fill="FFFFFF" w:themeFill="background1"/>
            <w:vAlign w:val="center"/>
          </w:tcPr>
          <w:p w14:paraId="2D26ABA0" w14:textId="3B52B114" w:rsidR="006855F0" w:rsidRDefault="0052729E" w:rsidP="00174CD4">
            <w:pPr>
              <w:ind w:firstLine="0"/>
              <w:jc w:val="left"/>
              <w:cnfStyle w:val="000000100000" w:firstRow="0" w:lastRow="0" w:firstColumn="0" w:lastColumn="0" w:oddVBand="0" w:evenVBand="0" w:oddHBand="1" w:evenHBand="0" w:firstRowFirstColumn="0" w:firstRowLastColumn="0" w:lastRowFirstColumn="0" w:lastRowLastColumn="0"/>
              <w:rPr>
                <w:rFonts w:eastAsia="Times New Roman"/>
              </w:rPr>
            </w:pPr>
            <w:r>
              <w:t>M</w:t>
            </w:r>
            <w:r w:rsidR="707D3073">
              <w:t xml:space="preserve">apping statistics </w:t>
            </w:r>
            <w:r w:rsidR="00F335C2">
              <w:t xml:space="preserve">may </w:t>
            </w:r>
            <w:r w:rsidR="707D3073">
              <w:t xml:space="preserve">be pre-computed with </w:t>
            </w:r>
            <w:r w:rsidR="004E128C">
              <w:t xml:space="preserve">custom defined </w:t>
            </w:r>
            <w:r w:rsidR="707D3073">
              <w:t xml:space="preserve">granularity, for instance at the level of </w:t>
            </w:r>
            <w:r w:rsidR="707D3073">
              <w:lastRenderedPageBreak/>
              <w:t xml:space="preserve">thousands of nucleotides or larger. </w:t>
            </w:r>
            <w:r w:rsidR="00F76F1B">
              <w:t>Summary statistics can be computed</w:t>
            </w:r>
            <w:r w:rsidR="002C5382">
              <w:t xml:space="preserve"> </w:t>
            </w:r>
            <w:r w:rsidR="00F76F1B">
              <w:t xml:space="preserve">for </w:t>
            </w:r>
            <w:r w:rsidR="002C5382">
              <w:t>sub intervals</w:t>
            </w:r>
            <w:r w:rsidR="00245D2F">
              <w:t xml:space="preserve">, at </w:t>
            </w:r>
            <w:r w:rsidR="00611069">
              <w:t>different scales</w:t>
            </w:r>
            <w:r w:rsidR="002C5382">
              <w:t xml:space="preserve"> as needed. </w:t>
            </w:r>
          </w:p>
        </w:tc>
        <w:tc>
          <w:tcPr>
            <w:tcW w:w="2970" w:type="dxa"/>
            <w:shd w:val="clear" w:color="auto" w:fill="FFFFFF" w:themeFill="background1"/>
            <w:vAlign w:val="center"/>
          </w:tcPr>
          <w:p w14:paraId="3F92E94C" w14:textId="3139C29B" w:rsidR="006855F0" w:rsidRPr="00800C1F" w:rsidRDefault="707D3073" w:rsidP="00174CD4">
            <w:pPr>
              <w:ind w:firstLine="0"/>
              <w:jc w:val="left"/>
              <w:cnfStyle w:val="000000100000" w:firstRow="0" w:lastRow="0" w:firstColumn="0" w:lastColumn="0" w:oddVBand="0" w:evenVBand="0" w:oddHBand="1" w:evenHBand="0" w:firstRowFirstColumn="0" w:firstRowLastColumn="0" w:lastRowFirstColumn="0" w:lastRowLastColumn="0"/>
              <w:rPr>
                <w:rFonts w:eastAsia="Times New Roman"/>
              </w:rPr>
            </w:pPr>
            <w:r>
              <w:rPr>
                <w:rFonts w:eastAsia="Times New Roman"/>
              </w:rPr>
              <w:lastRenderedPageBreak/>
              <w:t xml:space="preserve">There is no indicative file format, but for a description of relevant </w:t>
            </w:r>
            <w:r>
              <w:rPr>
                <w:rFonts w:eastAsia="Times New Roman"/>
              </w:rPr>
              <w:lastRenderedPageBreak/>
              <w:t xml:space="preserve">statistics refer to </w:t>
            </w:r>
            <w:r w:rsidRPr="00391759">
              <w:t xml:space="preserve">ISO/IEC 23092-3 </w:t>
            </w:r>
          </w:p>
        </w:tc>
      </w:tr>
      <w:tr w:rsidR="006855F0" w14:paraId="0DE49AE1" w14:textId="77777777" w:rsidTr="37A4DCFB">
        <w:trPr>
          <w:trHeight w:val="322"/>
        </w:trPr>
        <w:tc>
          <w:tcPr>
            <w:cnfStyle w:val="001000000000" w:firstRow="0" w:lastRow="0" w:firstColumn="1" w:lastColumn="0" w:oddVBand="0" w:evenVBand="0" w:oddHBand="0" w:evenHBand="0" w:firstRowFirstColumn="0" w:firstRowLastColumn="0" w:lastRowFirstColumn="0" w:lastRowLastColumn="0"/>
            <w:tcW w:w="1294" w:type="dxa"/>
            <w:shd w:val="clear" w:color="auto" w:fill="DEEAF6" w:themeFill="accent5" w:themeFillTint="33"/>
            <w:vAlign w:val="center"/>
          </w:tcPr>
          <w:p w14:paraId="0DFD8846" w14:textId="77777777" w:rsidR="006855F0" w:rsidRDefault="707D3073" w:rsidP="00174CD4">
            <w:pPr>
              <w:ind w:firstLine="0"/>
              <w:jc w:val="left"/>
              <w:rPr>
                <w:rFonts w:eastAsia="Times New Roman"/>
              </w:rPr>
            </w:pPr>
            <w:r w:rsidRPr="37A4DCFB">
              <w:rPr>
                <w:rFonts w:eastAsia="Times New Roman"/>
              </w:rPr>
              <w:lastRenderedPageBreak/>
              <w:t>Quantitative browser tracks</w:t>
            </w:r>
          </w:p>
        </w:tc>
        <w:tc>
          <w:tcPr>
            <w:tcW w:w="4646" w:type="dxa"/>
            <w:shd w:val="clear" w:color="auto" w:fill="DEEAF6" w:themeFill="accent5" w:themeFillTint="33"/>
            <w:vAlign w:val="center"/>
          </w:tcPr>
          <w:p w14:paraId="52619BC0" w14:textId="357D6204" w:rsidR="006855F0" w:rsidRDefault="707D3073" w:rsidP="00174CD4">
            <w:pPr>
              <w:ind w:firstLine="0"/>
              <w:jc w:val="left"/>
              <w:cnfStyle w:val="000000000000" w:firstRow="0" w:lastRow="0" w:firstColumn="0" w:lastColumn="0" w:oddVBand="0" w:evenVBand="0" w:oddHBand="0" w:evenHBand="0" w:firstRowFirstColumn="0" w:firstRowLastColumn="0" w:lastRowFirstColumn="0" w:lastRowLastColumn="0"/>
              <w:rPr>
                <w:rFonts w:eastAsia="Times New Roman"/>
              </w:rPr>
            </w:pPr>
            <w:r w:rsidRPr="37A4DCFB">
              <w:rPr>
                <w:rFonts w:eastAsia="Times New Roman"/>
              </w:rPr>
              <w:t xml:space="preserve">Mappings between nucleotides on the genome and numerical values with formats such as </w:t>
            </w:r>
            <w:proofErr w:type="spellStart"/>
            <w:r w:rsidRPr="37A4DCFB">
              <w:rPr>
                <w:rFonts w:eastAsia="Times New Roman"/>
              </w:rPr>
              <w:t>bigWig</w:t>
            </w:r>
            <w:proofErr w:type="spellEnd"/>
            <w:r w:rsidRPr="37A4DCFB">
              <w:rPr>
                <w:rFonts w:eastAsia="Times New Roman"/>
              </w:rPr>
              <w:t xml:space="preserve"> containing snapshots at different scales for ease of visualization. </w:t>
            </w:r>
            <w:r w:rsidR="00A661D9">
              <w:rPr>
                <w:rFonts w:eastAsia="Times New Roman"/>
              </w:rPr>
              <w:t>C</w:t>
            </w:r>
            <w:r w:rsidRPr="37A4DCFB">
              <w:rPr>
                <w:rFonts w:eastAsia="Times New Roman"/>
              </w:rPr>
              <w:t xml:space="preserve">an be used to visualize read coverage (and hence </w:t>
            </w:r>
            <w:proofErr w:type="spellStart"/>
            <w:r w:rsidRPr="37A4DCFB">
              <w:rPr>
                <w:rFonts w:eastAsia="Times New Roman"/>
              </w:rPr>
              <w:t>ChIP</w:t>
            </w:r>
            <w:proofErr w:type="spellEnd"/>
            <w:r w:rsidRPr="37A4DCFB">
              <w:rPr>
                <w:rFonts w:eastAsia="Times New Roman"/>
              </w:rPr>
              <w:t>-seq or methylation/epigenetics experiments, variant frequency, etc.).</w:t>
            </w:r>
          </w:p>
        </w:tc>
        <w:tc>
          <w:tcPr>
            <w:tcW w:w="2970" w:type="dxa"/>
            <w:shd w:val="clear" w:color="auto" w:fill="DEEAF6" w:themeFill="accent5" w:themeFillTint="33"/>
            <w:vAlign w:val="center"/>
          </w:tcPr>
          <w:p w14:paraId="05A1090B" w14:textId="77777777" w:rsidR="006855F0" w:rsidRDefault="707D3073" w:rsidP="00174CD4">
            <w:pPr>
              <w:ind w:firstLine="0"/>
              <w:jc w:val="left"/>
              <w:cnfStyle w:val="000000000000" w:firstRow="0" w:lastRow="0" w:firstColumn="0" w:lastColumn="0" w:oddVBand="0" w:evenVBand="0" w:oddHBand="0" w:evenHBand="0" w:firstRowFirstColumn="0" w:firstRowLastColumn="0" w:lastRowFirstColumn="0" w:lastRowLastColumn="0"/>
              <w:rPr>
                <w:rFonts w:eastAsia="Times New Roman"/>
              </w:rPr>
            </w:pPr>
            <w:r w:rsidRPr="37A4DCFB">
              <w:rPr>
                <w:rFonts w:eastAsia="Times New Roman"/>
              </w:rPr>
              <w:t xml:space="preserve">wig, </w:t>
            </w:r>
            <w:proofErr w:type="spellStart"/>
            <w:r w:rsidRPr="37A4DCFB">
              <w:rPr>
                <w:rFonts w:eastAsia="Times New Roman"/>
              </w:rPr>
              <w:t>bigWig</w:t>
            </w:r>
            <w:proofErr w:type="spellEnd"/>
            <w:r w:rsidRPr="37A4DCFB">
              <w:rPr>
                <w:rFonts w:eastAsia="Times New Roman"/>
              </w:rPr>
              <w:t xml:space="preserve">, </w:t>
            </w:r>
            <w:proofErr w:type="spellStart"/>
            <w:r w:rsidRPr="37A4DCFB">
              <w:rPr>
                <w:rFonts w:eastAsia="Times New Roman"/>
              </w:rPr>
              <w:t>bedGraph</w:t>
            </w:r>
            <w:proofErr w:type="spellEnd"/>
          </w:p>
        </w:tc>
      </w:tr>
      <w:tr w:rsidR="006855F0" w14:paraId="7A74FB83" w14:textId="77777777" w:rsidTr="37A4DCFB">
        <w:trPr>
          <w:cnfStyle w:val="000000100000" w:firstRow="0" w:lastRow="0" w:firstColumn="0" w:lastColumn="0" w:oddVBand="0" w:evenVBand="0" w:oddHBand="1"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1294" w:type="dxa"/>
            <w:shd w:val="clear" w:color="auto" w:fill="FFFFFF" w:themeFill="background1"/>
            <w:vAlign w:val="center"/>
          </w:tcPr>
          <w:p w14:paraId="73677420" w14:textId="77777777" w:rsidR="006855F0" w:rsidRDefault="707D3073" w:rsidP="00174CD4">
            <w:pPr>
              <w:ind w:firstLine="0"/>
              <w:jc w:val="left"/>
              <w:rPr>
                <w:rFonts w:eastAsia="Times New Roman"/>
              </w:rPr>
            </w:pPr>
            <w:r w:rsidRPr="37A4DCFB">
              <w:rPr>
                <w:rFonts w:eastAsia="Times New Roman"/>
              </w:rPr>
              <w:t>Variants</w:t>
            </w:r>
          </w:p>
        </w:tc>
        <w:tc>
          <w:tcPr>
            <w:tcW w:w="4646" w:type="dxa"/>
            <w:shd w:val="clear" w:color="auto" w:fill="FFFFFF" w:themeFill="background1"/>
            <w:vAlign w:val="center"/>
          </w:tcPr>
          <w:p w14:paraId="62DED23B" w14:textId="2C805E04" w:rsidR="006855F0" w:rsidRDefault="707D3073" w:rsidP="00174CD4">
            <w:pPr>
              <w:ind w:firstLine="0"/>
              <w:jc w:val="left"/>
              <w:cnfStyle w:val="000000100000" w:firstRow="0" w:lastRow="0" w:firstColumn="0" w:lastColumn="0" w:oddVBand="0" w:evenVBand="0" w:oddHBand="1" w:evenHBand="0" w:firstRowFirstColumn="0" w:firstRowLastColumn="0" w:lastRowFirstColumn="0" w:lastRowLastColumn="0"/>
              <w:rPr>
                <w:rFonts w:eastAsia="Times New Roman"/>
              </w:rPr>
            </w:pPr>
            <w:r w:rsidRPr="37A4DCFB">
              <w:rPr>
                <w:rFonts w:eastAsia="Times New Roman"/>
              </w:rPr>
              <w:t xml:space="preserve">Genomic variants (genomic or transcriptomic) can be simple (SNPs or short indels) or complex (large-scale rearrangements). </w:t>
            </w:r>
          </w:p>
        </w:tc>
        <w:tc>
          <w:tcPr>
            <w:tcW w:w="2970" w:type="dxa"/>
            <w:shd w:val="clear" w:color="auto" w:fill="FFFFFF" w:themeFill="background1"/>
            <w:vAlign w:val="center"/>
          </w:tcPr>
          <w:p w14:paraId="1933FCC6" w14:textId="77777777" w:rsidR="006855F0" w:rsidRDefault="707D3073" w:rsidP="00174CD4">
            <w:pPr>
              <w:ind w:firstLine="0"/>
              <w:jc w:val="left"/>
              <w:cnfStyle w:val="000000100000" w:firstRow="0" w:lastRow="0" w:firstColumn="0" w:lastColumn="0" w:oddVBand="0" w:evenVBand="0" w:oddHBand="1" w:evenHBand="0" w:firstRowFirstColumn="0" w:firstRowLastColumn="0" w:lastRowFirstColumn="0" w:lastRowLastColumn="0"/>
              <w:rPr>
                <w:rFonts w:eastAsia="Times New Roman"/>
              </w:rPr>
            </w:pPr>
            <w:r w:rsidRPr="37A4DCFB">
              <w:rPr>
                <w:rFonts w:eastAsia="Times New Roman"/>
              </w:rPr>
              <w:t>VCF</w:t>
            </w:r>
          </w:p>
        </w:tc>
      </w:tr>
      <w:tr w:rsidR="006855F0" w14:paraId="409F2F44" w14:textId="77777777" w:rsidTr="37A4DCFB">
        <w:trPr>
          <w:trHeight w:val="322"/>
        </w:trPr>
        <w:tc>
          <w:tcPr>
            <w:cnfStyle w:val="001000000000" w:firstRow="0" w:lastRow="0" w:firstColumn="1" w:lastColumn="0" w:oddVBand="0" w:evenVBand="0" w:oddHBand="0" w:evenHBand="0" w:firstRowFirstColumn="0" w:firstRowLastColumn="0" w:lastRowFirstColumn="0" w:lastRowLastColumn="0"/>
            <w:tcW w:w="1294" w:type="dxa"/>
            <w:shd w:val="clear" w:color="auto" w:fill="DEEAF6" w:themeFill="accent5" w:themeFillTint="33"/>
            <w:vAlign w:val="center"/>
          </w:tcPr>
          <w:p w14:paraId="1528181A" w14:textId="77777777" w:rsidR="006855F0" w:rsidRDefault="707D3073" w:rsidP="00174CD4">
            <w:pPr>
              <w:ind w:firstLine="0"/>
              <w:jc w:val="left"/>
              <w:rPr>
                <w:rFonts w:eastAsia="Times New Roman"/>
              </w:rPr>
            </w:pPr>
            <w:r w:rsidRPr="37A4DCFB">
              <w:rPr>
                <w:rFonts w:eastAsia="Times New Roman"/>
              </w:rPr>
              <w:t>Genome functional annotation</w:t>
            </w:r>
          </w:p>
        </w:tc>
        <w:tc>
          <w:tcPr>
            <w:tcW w:w="4646" w:type="dxa"/>
            <w:shd w:val="clear" w:color="auto" w:fill="DEEAF6" w:themeFill="accent5" w:themeFillTint="33"/>
            <w:vAlign w:val="center"/>
          </w:tcPr>
          <w:p w14:paraId="3E31502C" w14:textId="46482367" w:rsidR="006855F0" w:rsidRDefault="00B4094F" w:rsidP="00174CD4">
            <w:pPr>
              <w:ind w:firstLine="0"/>
              <w:jc w:val="left"/>
              <w:cnfStyle w:val="000000000000" w:firstRow="0" w:lastRow="0" w:firstColumn="0" w:lastColumn="0" w:oddVBand="0" w:evenVBand="0" w:oddHBand="0" w:evenHBand="0" w:firstRowFirstColumn="0" w:firstRowLastColumn="0" w:lastRowFirstColumn="0" w:lastRowLastColumn="0"/>
              <w:rPr>
                <w:rFonts w:eastAsia="Times New Roman"/>
              </w:rPr>
            </w:pPr>
            <w:r>
              <w:t xml:space="preserve">Functional annotations can include </w:t>
            </w:r>
            <w:r w:rsidR="00452712">
              <w:t>l</w:t>
            </w:r>
            <w:r w:rsidR="707D3073">
              <w:t>ocalization of gene models on the genome</w:t>
            </w:r>
            <w:r w:rsidR="00452712">
              <w:t>,</w:t>
            </w:r>
            <w:r w:rsidR="707D3073">
              <w:t xml:space="preserve"> </w:t>
            </w:r>
            <w:r w:rsidR="00452712">
              <w:t xml:space="preserve">such </w:t>
            </w:r>
            <w:r w:rsidR="707D3073">
              <w:t>as lists of UTRs, exons and coding intervals</w:t>
            </w:r>
            <w:r w:rsidR="00DF4109">
              <w:t>,</w:t>
            </w:r>
            <w:r w:rsidR="000B663E">
              <w:t xml:space="preserve"> </w:t>
            </w:r>
            <w:r w:rsidR="00DF4109">
              <w:t>and o</w:t>
            </w:r>
            <w:r w:rsidR="707D3073">
              <w:t xml:space="preserve">ther biological features such as repeats, ontology annotations, gene names. In the case of </w:t>
            </w:r>
            <w:proofErr w:type="spellStart"/>
            <w:r w:rsidR="707D3073">
              <w:t>ChIP</w:t>
            </w:r>
            <w:proofErr w:type="spellEnd"/>
            <w:r w:rsidR="707D3073">
              <w:t>-seq experiments, features could be a list of called peaks.</w:t>
            </w:r>
          </w:p>
        </w:tc>
        <w:tc>
          <w:tcPr>
            <w:tcW w:w="2970" w:type="dxa"/>
            <w:shd w:val="clear" w:color="auto" w:fill="DEEAF6" w:themeFill="accent5" w:themeFillTint="33"/>
            <w:vAlign w:val="center"/>
          </w:tcPr>
          <w:p w14:paraId="04DD80B4" w14:textId="77777777" w:rsidR="006855F0" w:rsidRDefault="707D3073" w:rsidP="00174CD4">
            <w:pPr>
              <w:ind w:firstLine="0"/>
              <w:jc w:val="left"/>
              <w:cnfStyle w:val="000000000000" w:firstRow="0" w:lastRow="0" w:firstColumn="0" w:lastColumn="0" w:oddVBand="0" w:evenVBand="0" w:oddHBand="0" w:evenHBand="0" w:firstRowFirstColumn="0" w:firstRowLastColumn="0" w:lastRowFirstColumn="0" w:lastRowLastColumn="0"/>
              <w:rPr>
                <w:rFonts w:eastAsia="Times New Roman"/>
              </w:rPr>
            </w:pPr>
            <w:r w:rsidRPr="37A4DCFB">
              <w:rPr>
                <w:rFonts w:eastAsia="Times New Roman"/>
              </w:rPr>
              <w:t xml:space="preserve">BED, GTF, </w:t>
            </w:r>
            <w:proofErr w:type="gramStart"/>
            <w:r w:rsidRPr="37A4DCFB">
              <w:rPr>
                <w:rFonts w:eastAsia="Times New Roman"/>
              </w:rPr>
              <w:t>GFF(</w:t>
            </w:r>
            <w:proofErr w:type="gramEnd"/>
            <w:r w:rsidRPr="37A4DCFB">
              <w:rPr>
                <w:rFonts w:eastAsia="Times New Roman"/>
              </w:rPr>
              <w:t>3), GenBank</w:t>
            </w:r>
          </w:p>
        </w:tc>
      </w:tr>
      <w:tr w:rsidR="006855F0" w:rsidRPr="00733DC0" w14:paraId="7F57E388" w14:textId="77777777" w:rsidTr="37A4DCFB">
        <w:trPr>
          <w:cnfStyle w:val="000000100000" w:firstRow="0" w:lastRow="0" w:firstColumn="0" w:lastColumn="0" w:oddVBand="0" w:evenVBand="0" w:oddHBand="1" w:evenHBand="0" w:firstRowFirstColumn="0" w:firstRowLastColumn="0" w:lastRowFirstColumn="0" w:lastRowLastColumn="0"/>
          <w:trHeight w:val="339"/>
        </w:trPr>
        <w:tc>
          <w:tcPr>
            <w:cnfStyle w:val="001000000000" w:firstRow="0" w:lastRow="0" w:firstColumn="1" w:lastColumn="0" w:oddVBand="0" w:evenVBand="0" w:oddHBand="0" w:evenHBand="0" w:firstRowFirstColumn="0" w:firstRowLastColumn="0" w:lastRowFirstColumn="0" w:lastRowLastColumn="0"/>
            <w:tcW w:w="1294" w:type="dxa"/>
            <w:shd w:val="clear" w:color="auto" w:fill="FFFFFF" w:themeFill="background1"/>
            <w:vAlign w:val="center"/>
          </w:tcPr>
          <w:p w14:paraId="2F5DE9AE" w14:textId="77777777" w:rsidR="006855F0" w:rsidRDefault="707D3073" w:rsidP="00174CD4">
            <w:pPr>
              <w:ind w:firstLine="0"/>
              <w:jc w:val="left"/>
              <w:rPr>
                <w:rFonts w:eastAsia="Times New Roman"/>
              </w:rPr>
            </w:pPr>
            <w:r w:rsidRPr="37A4DCFB">
              <w:rPr>
                <w:rFonts w:eastAsia="Times New Roman"/>
              </w:rPr>
              <w:t>Expression values</w:t>
            </w:r>
          </w:p>
        </w:tc>
        <w:tc>
          <w:tcPr>
            <w:tcW w:w="4646" w:type="dxa"/>
            <w:shd w:val="clear" w:color="auto" w:fill="FFFFFF" w:themeFill="background1"/>
            <w:vAlign w:val="center"/>
          </w:tcPr>
          <w:p w14:paraId="40DA926D" w14:textId="322412E1" w:rsidR="006855F0" w:rsidRDefault="00124244" w:rsidP="00174CD4">
            <w:pPr>
              <w:ind w:firstLine="0"/>
              <w:jc w:val="left"/>
              <w:cnfStyle w:val="000000100000" w:firstRow="0" w:lastRow="0" w:firstColumn="0" w:lastColumn="0" w:oddVBand="0" w:evenVBand="0" w:oddHBand="1" w:evenHBand="0" w:firstRowFirstColumn="0" w:firstRowLastColumn="0" w:lastRowFirstColumn="0" w:lastRowLastColumn="0"/>
              <w:rPr>
                <w:rFonts w:eastAsia="Times New Roman"/>
              </w:rPr>
            </w:pPr>
            <w:r>
              <w:rPr>
                <w:rFonts w:eastAsia="Times New Roman"/>
              </w:rPr>
              <w:t>Expression values</w:t>
            </w:r>
            <w:r w:rsidR="008F3406">
              <w:rPr>
                <w:rFonts w:eastAsia="Times New Roman"/>
              </w:rPr>
              <w:t xml:space="preserve"> from NGS</w:t>
            </w:r>
            <w:r w:rsidRPr="37A4DCFB">
              <w:rPr>
                <w:rFonts w:eastAsia="Times New Roman"/>
              </w:rPr>
              <w:t xml:space="preserve"> </w:t>
            </w:r>
            <w:r w:rsidR="707D3073" w:rsidRPr="37A4DCFB">
              <w:rPr>
                <w:rFonts w:eastAsia="Times New Roman"/>
              </w:rPr>
              <w:t>describe</w:t>
            </w:r>
            <w:r w:rsidR="008F3406">
              <w:rPr>
                <w:rFonts w:eastAsia="Times New Roman"/>
              </w:rPr>
              <w:t>s</w:t>
            </w:r>
            <w:r w:rsidR="707D3073" w:rsidRPr="37A4DCFB">
              <w:rPr>
                <w:rFonts w:eastAsia="Times New Roman"/>
              </w:rPr>
              <w:t xml:space="preserve"> the number of reads, or related metrics (FPKM, etc.) associated to a list of genes or transcripts. Additional metadata for the sample(s) might also be present</w:t>
            </w:r>
            <w:r w:rsidR="001C2FB8">
              <w:rPr>
                <w:rFonts w:eastAsia="Times New Roman"/>
              </w:rPr>
              <w:t>.</w:t>
            </w:r>
          </w:p>
        </w:tc>
        <w:tc>
          <w:tcPr>
            <w:tcW w:w="2970" w:type="dxa"/>
            <w:shd w:val="clear" w:color="auto" w:fill="FFFFFF" w:themeFill="background1"/>
            <w:vAlign w:val="center"/>
          </w:tcPr>
          <w:p w14:paraId="1C302DC0" w14:textId="17A3F131" w:rsidR="006855F0" w:rsidRPr="00E56221" w:rsidRDefault="707D3073" w:rsidP="00174CD4">
            <w:pPr>
              <w:ind w:firstLine="0"/>
              <w:jc w:val="left"/>
              <w:cnfStyle w:val="000000100000" w:firstRow="0" w:lastRow="0" w:firstColumn="0" w:lastColumn="0" w:oddVBand="0" w:evenVBand="0" w:oddHBand="1" w:evenHBand="0" w:firstRowFirstColumn="0" w:firstRowLastColumn="0" w:lastRowFirstColumn="0" w:lastRowLastColumn="0"/>
              <w:rPr>
                <w:rFonts w:eastAsia="Times New Roman"/>
                <w:lang w:val="fr-FR"/>
              </w:rPr>
            </w:pPr>
            <w:r w:rsidRPr="00E56221">
              <w:rPr>
                <w:rFonts w:eastAsia="Times New Roman"/>
                <w:lang w:val="fr-FR"/>
              </w:rPr>
              <w:t>Non-</w:t>
            </w:r>
            <w:proofErr w:type="spellStart"/>
            <w:r w:rsidRPr="00E56221">
              <w:rPr>
                <w:rFonts w:eastAsia="Times New Roman"/>
                <w:lang w:val="fr-FR"/>
              </w:rPr>
              <w:t>sparse</w:t>
            </w:r>
            <w:proofErr w:type="spellEnd"/>
            <w:r w:rsidRPr="00E56221">
              <w:rPr>
                <w:rFonts w:eastAsia="Times New Roman"/>
                <w:lang w:val="fr-FR"/>
              </w:rPr>
              <w:t xml:space="preserve"> and </w:t>
            </w:r>
            <w:proofErr w:type="spellStart"/>
            <w:r w:rsidRPr="00E56221">
              <w:rPr>
                <w:rFonts w:eastAsia="Times New Roman"/>
                <w:lang w:val="fr-FR"/>
              </w:rPr>
              <w:t>sparse</w:t>
            </w:r>
            <w:proofErr w:type="spellEnd"/>
            <w:r w:rsidRPr="00E56221">
              <w:rPr>
                <w:rFonts w:eastAsia="Times New Roman"/>
                <w:lang w:val="fr-FR"/>
              </w:rPr>
              <w:t xml:space="preserve"> matrix formats (e.g. </w:t>
            </w:r>
            <w:proofErr w:type="spellStart"/>
            <w:r w:rsidRPr="00E56221">
              <w:rPr>
                <w:rFonts w:eastAsia="Times New Roman"/>
                <w:lang w:val="fr-FR"/>
              </w:rPr>
              <w:t>MatrixMarket</w:t>
            </w:r>
            <w:proofErr w:type="spellEnd"/>
            <w:r w:rsidRPr="00E56221">
              <w:rPr>
                <w:rFonts w:eastAsia="Times New Roman"/>
                <w:lang w:val="fr-FR"/>
              </w:rPr>
              <w:t xml:space="preserve">) </w:t>
            </w:r>
          </w:p>
        </w:tc>
      </w:tr>
      <w:tr w:rsidR="006855F0" w:rsidRPr="004D29D8" w14:paraId="350ADC4B" w14:textId="77777777" w:rsidTr="37A4DCFB">
        <w:trPr>
          <w:trHeight w:val="339"/>
        </w:trPr>
        <w:tc>
          <w:tcPr>
            <w:cnfStyle w:val="001000000000" w:firstRow="0" w:lastRow="0" w:firstColumn="1" w:lastColumn="0" w:oddVBand="0" w:evenVBand="0" w:oddHBand="0" w:evenHBand="0" w:firstRowFirstColumn="0" w:firstRowLastColumn="0" w:lastRowFirstColumn="0" w:lastRowLastColumn="0"/>
            <w:tcW w:w="1294" w:type="dxa"/>
            <w:shd w:val="clear" w:color="auto" w:fill="DEEAF6" w:themeFill="accent5" w:themeFillTint="33"/>
            <w:vAlign w:val="center"/>
          </w:tcPr>
          <w:p w14:paraId="4912FEEE" w14:textId="07689941" w:rsidR="0029628F" w:rsidRDefault="004B0E48" w:rsidP="00174CD4">
            <w:pPr>
              <w:ind w:firstLine="0"/>
              <w:jc w:val="left"/>
              <w:rPr>
                <w:rFonts w:eastAsia="Times New Roman"/>
                <w:b w:val="0"/>
                <w:bCs w:val="0"/>
              </w:rPr>
            </w:pPr>
            <w:r w:rsidRPr="004B0E48">
              <w:rPr>
                <w:rFonts w:eastAsia="Times New Roman"/>
              </w:rPr>
              <w:t>Chromosome conformation capture (3C)</w:t>
            </w:r>
            <w:r>
              <w:rPr>
                <w:rFonts w:eastAsia="Times New Roman"/>
              </w:rPr>
              <w:t xml:space="preserve"> </w:t>
            </w:r>
          </w:p>
          <w:p w14:paraId="24CCFB3C" w14:textId="1BE8B275" w:rsidR="006855F0" w:rsidRDefault="0029628F" w:rsidP="00174CD4">
            <w:pPr>
              <w:ind w:firstLine="0"/>
              <w:jc w:val="left"/>
              <w:rPr>
                <w:rFonts w:eastAsia="Times New Roman"/>
              </w:rPr>
            </w:pPr>
            <w:r>
              <w:rPr>
                <w:rFonts w:eastAsia="Times New Roman"/>
              </w:rPr>
              <w:t>data</w:t>
            </w:r>
          </w:p>
        </w:tc>
        <w:tc>
          <w:tcPr>
            <w:tcW w:w="4646" w:type="dxa"/>
            <w:shd w:val="clear" w:color="auto" w:fill="DEEAF6" w:themeFill="accent5" w:themeFillTint="33"/>
            <w:vAlign w:val="center"/>
          </w:tcPr>
          <w:p w14:paraId="66CEE571" w14:textId="3394BFA0" w:rsidR="006855F0" w:rsidRDefault="001C2FB8" w:rsidP="00174CD4">
            <w:pPr>
              <w:ind w:firstLine="0"/>
              <w:jc w:val="left"/>
              <w:cnfStyle w:val="000000000000" w:firstRow="0" w:lastRow="0" w:firstColumn="0" w:lastColumn="0" w:oddVBand="0" w:evenVBand="0" w:oddHBand="0" w:evenHBand="0" w:firstRowFirstColumn="0" w:firstRowLastColumn="0" w:lastRowFirstColumn="0" w:lastRowLastColumn="0"/>
              <w:rPr>
                <w:rFonts w:eastAsia="Times New Roman"/>
              </w:rPr>
            </w:pPr>
            <w:r>
              <w:rPr>
                <w:rFonts w:eastAsia="Times New Roman"/>
              </w:rPr>
              <w:t>3C</w:t>
            </w:r>
            <w:r w:rsidR="004020DE">
              <w:rPr>
                <w:rFonts w:eastAsia="Times New Roman"/>
              </w:rPr>
              <w:t xml:space="preserve"> </w:t>
            </w:r>
            <w:r w:rsidR="00181352">
              <w:rPr>
                <w:rFonts w:eastAsia="Times New Roman"/>
              </w:rPr>
              <w:t>data</w:t>
            </w:r>
            <w:r w:rsidRPr="37A4DCFB">
              <w:rPr>
                <w:rFonts w:eastAsia="Times New Roman"/>
              </w:rPr>
              <w:t xml:space="preserve"> </w:t>
            </w:r>
            <w:r w:rsidR="707D3073" w:rsidRPr="37A4DCFB">
              <w:rPr>
                <w:rFonts w:eastAsia="Times New Roman"/>
              </w:rPr>
              <w:t>express</w:t>
            </w:r>
            <w:r w:rsidR="00181352">
              <w:rPr>
                <w:rFonts w:eastAsia="Times New Roman"/>
              </w:rPr>
              <w:t>es</w:t>
            </w:r>
            <w:r w:rsidR="707D3073" w:rsidRPr="37A4DCFB">
              <w:rPr>
                <w:rFonts w:eastAsia="Times New Roman"/>
              </w:rPr>
              <w:t xml:space="preserve"> information such as presence/absence of contact, or intensity/frequency of contact between a position in the genome and another position, thus specifying a matrix of values. As with other data, different resolutions are possible. Depending on the experiments, matrices could be sparse.</w:t>
            </w:r>
          </w:p>
        </w:tc>
        <w:tc>
          <w:tcPr>
            <w:tcW w:w="2970" w:type="dxa"/>
            <w:shd w:val="clear" w:color="auto" w:fill="DEEAF6" w:themeFill="accent5" w:themeFillTint="33"/>
            <w:vAlign w:val="center"/>
          </w:tcPr>
          <w:p w14:paraId="2A45062E" w14:textId="77777777" w:rsidR="006855F0" w:rsidRPr="004D29D8" w:rsidRDefault="707D3073" w:rsidP="00174CD4">
            <w:pPr>
              <w:ind w:firstLine="0"/>
              <w:jc w:val="left"/>
              <w:cnfStyle w:val="000000000000" w:firstRow="0" w:lastRow="0" w:firstColumn="0" w:lastColumn="0" w:oddVBand="0" w:evenVBand="0" w:oddHBand="0" w:evenHBand="0" w:firstRowFirstColumn="0" w:firstRowLastColumn="0" w:lastRowFirstColumn="0" w:lastRowLastColumn="0"/>
              <w:rPr>
                <w:rFonts w:eastAsia="Times New Roman"/>
              </w:rPr>
            </w:pPr>
            <w:r w:rsidRPr="37A4DCFB">
              <w:rPr>
                <w:rFonts w:eastAsia="Times New Roman"/>
              </w:rPr>
              <w:t>This information is typically coded in .hic files.</w:t>
            </w:r>
          </w:p>
        </w:tc>
      </w:tr>
    </w:tbl>
    <w:p w14:paraId="635BB657" w14:textId="5C03FA39" w:rsidR="002E66F7" w:rsidRPr="001B0ADB" w:rsidRDefault="770CBD28" w:rsidP="002E66F7">
      <w:pPr>
        <w:pStyle w:val="Caption"/>
        <w:jc w:val="center"/>
      </w:pPr>
      <w:r>
        <w:t xml:space="preserve">Table 2 - </w:t>
      </w:r>
      <w:r w:rsidR="7B98E430">
        <w:t xml:space="preserve">The main stages of a typical genomic variant calling </w:t>
      </w:r>
      <w:proofErr w:type="gramStart"/>
      <w:r w:rsidR="7B98E430">
        <w:t>pipeline</w:t>
      </w:r>
      <w:proofErr w:type="gramEnd"/>
    </w:p>
    <w:p w14:paraId="6E5E11E0" w14:textId="77777777" w:rsidR="007B193C" w:rsidRPr="002E66F7" w:rsidRDefault="007B193C" w:rsidP="6F3633DB">
      <w:pPr>
        <w:keepNext/>
        <w:spacing w:before="120"/>
      </w:pPr>
    </w:p>
    <w:p w14:paraId="4E450529" w14:textId="764FCEB2" w:rsidR="00802202" w:rsidRPr="00E56221" w:rsidRDefault="00802202" w:rsidP="005C6EA3">
      <w:pPr>
        <w:pStyle w:val="Heading11"/>
        <w:rPr>
          <w:lang w:val="en-GB"/>
        </w:rPr>
      </w:pPr>
      <w:r>
        <w:rPr>
          <w:lang w:val="en-GB"/>
        </w:rPr>
        <w:t>MPEG Genomics</w:t>
      </w:r>
      <w:r w:rsidR="001F4CC8">
        <w:rPr>
          <w:lang w:val="en-GB"/>
        </w:rPr>
        <w:t xml:space="preserve"> Part 6: Support for Genomic Annotations</w:t>
      </w:r>
    </w:p>
    <w:p w14:paraId="60B08F2D" w14:textId="3FFAC314" w:rsidR="005C6EA3" w:rsidRPr="005E46C6" w:rsidRDefault="3F46B98F" w:rsidP="00E56221">
      <w:pPr>
        <w:pStyle w:val="Heading11"/>
        <w:numPr>
          <w:ilvl w:val="1"/>
          <w:numId w:val="9"/>
        </w:numPr>
        <w:rPr>
          <w:lang w:val="en-GB"/>
        </w:rPr>
      </w:pPr>
      <w:r>
        <w:t>Compression of Genomic Annotations</w:t>
      </w:r>
      <w:r w:rsidR="4E050D38">
        <w:t xml:space="preserve"> </w:t>
      </w:r>
    </w:p>
    <w:p w14:paraId="0BA49E8C" w14:textId="32ABBEB2" w:rsidR="00E06F2D" w:rsidRDefault="00E06F2D" w:rsidP="005E46C6">
      <w:pPr>
        <w:ind w:firstLine="0"/>
        <w:rPr>
          <w:lang w:val="en-GB"/>
        </w:rPr>
      </w:pPr>
    </w:p>
    <w:p w14:paraId="01BF7A13" w14:textId="2455F3D2" w:rsidR="00BC5E92" w:rsidRDefault="700E67C9" w:rsidP="005E46C6">
      <w:pPr>
        <w:ind w:firstLine="0"/>
        <w:rPr>
          <w:lang w:val="en-GB"/>
        </w:rPr>
      </w:pPr>
      <w:r>
        <w:t>In</w:t>
      </w:r>
      <w:r w:rsidR="006448C2">
        <w:t xml:space="preserve"> ISO/IEC 23092-6</w:t>
      </w:r>
      <w:r w:rsidR="212D9193">
        <w:t xml:space="preserve">, genomic </w:t>
      </w:r>
      <w:r w:rsidR="245B1381">
        <w:t xml:space="preserve">annotation </w:t>
      </w:r>
      <w:r w:rsidR="212D9193">
        <w:t xml:space="preserve">data fields are </w:t>
      </w:r>
      <w:r w:rsidR="6268EDAF">
        <w:t xml:space="preserve">encoded either as descriptors or attributes. </w:t>
      </w:r>
      <w:r w:rsidR="054F8EDE">
        <w:t xml:space="preserve">Descriptors refer to data fields that are </w:t>
      </w:r>
      <w:r w:rsidR="7708ED48">
        <w:t>known a</w:t>
      </w:r>
      <w:r w:rsidR="29AD2509">
        <w:t xml:space="preserve"> </w:t>
      </w:r>
      <w:r w:rsidR="7708ED48">
        <w:t>priori</w:t>
      </w:r>
      <w:r w:rsidR="29AD2509">
        <w:t xml:space="preserve"> and thus </w:t>
      </w:r>
      <w:r w:rsidR="087B9231">
        <w:t xml:space="preserve">come </w:t>
      </w:r>
      <w:r w:rsidR="780B7423">
        <w:t xml:space="preserve">with </w:t>
      </w:r>
      <w:r w:rsidR="1EAAE0C6">
        <w:t xml:space="preserve">a pre-defined </w:t>
      </w:r>
      <w:r w:rsidR="16CC8BBF">
        <w:t xml:space="preserve">coding </w:t>
      </w:r>
      <w:r w:rsidR="1EAAE0C6">
        <w:t>process</w:t>
      </w:r>
      <w:r w:rsidR="5EC805B2">
        <w:t xml:space="preserve">; whereas attributes refer to </w:t>
      </w:r>
      <w:r w:rsidR="15C3BCD5">
        <w:t xml:space="preserve">ad hoc </w:t>
      </w:r>
      <w:r w:rsidR="5EC805B2">
        <w:t xml:space="preserve">data fields </w:t>
      </w:r>
      <w:r w:rsidR="2E5073E3">
        <w:t xml:space="preserve">whose </w:t>
      </w:r>
      <w:r w:rsidR="2E75B89D">
        <w:t>coding process</w:t>
      </w:r>
      <w:r w:rsidR="21175EF8">
        <w:t>es</w:t>
      </w:r>
      <w:r w:rsidR="2E75B89D">
        <w:t xml:space="preserve"> </w:t>
      </w:r>
      <w:r w:rsidR="21175EF8">
        <w:t>can be individually determined</w:t>
      </w:r>
      <w:r w:rsidR="65AAEF3D">
        <w:t>.</w:t>
      </w:r>
      <w:r w:rsidR="59CC85C1">
        <w:t xml:space="preserve"> </w:t>
      </w:r>
      <w:r w:rsidR="45A487AC">
        <w:t xml:space="preserve">To allow for such flexibility, </w:t>
      </w:r>
      <w:r w:rsidR="6A3BF390">
        <w:t>the</w:t>
      </w:r>
      <w:r w:rsidR="05DE62D7">
        <w:t xml:space="preserve"> definition of each attribute and </w:t>
      </w:r>
      <w:r w:rsidR="4676D6DE">
        <w:t>its</w:t>
      </w:r>
      <w:r w:rsidR="05DE62D7">
        <w:t xml:space="preserve"> </w:t>
      </w:r>
      <w:r w:rsidR="64AD96C3">
        <w:t xml:space="preserve">encoding </w:t>
      </w:r>
      <w:r w:rsidR="4676D6DE">
        <w:t>process</w:t>
      </w:r>
      <w:r w:rsidR="64AD96C3">
        <w:t xml:space="preserve">, consisting of a sequence of transformation and compression steps, </w:t>
      </w:r>
      <w:r w:rsidR="393343B6">
        <w:t>are specified in attribute and compressor parameter sets</w:t>
      </w:r>
      <w:r w:rsidR="020AB583">
        <w:t xml:space="preserve"> stored as part of the </w:t>
      </w:r>
      <w:r w:rsidR="509BE805">
        <w:t xml:space="preserve">data </w:t>
      </w:r>
      <w:r w:rsidR="020AB583">
        <w:t xml:space="preserve">file. By </w:t>
      </w:r>
      <w:r w:rsidR="697AF282">
        <w:t xml:space="preserve">parsing these parameter sets, a decoder can </w:t>
      </w:r>
      <w:r w:rsidR="5D33FA90">
        <w:t>obtain the instructions for</w:t>
      </w:r>
      <w:r w:rsidR="3E2D4127">
        <w:t xml:space="preserve"> the proper</w:t>
      </w:r>
      <w:r w:rsidR="5D33FA90">
        <w:t xml:space="preserve"> </w:t>
      </w:r>
      <w:r w:rsidR="69828E3F">
        <w:t xml:space="preserve">decoding </w:t>
      </w:r>
      <w:r w:rsidR="3E2D4127">
        <w:t xml:space="preserve">of </w:t>
      </w:r>
      <w:r w:rsidR="6FC43B2F">
        <w:t xml:space="preserve">each attribute. </w:t>
      </w:r>
      <w:r w:rsidR="33D98BB5">
        <w:t xml:space="preserve">This </w:t>
      </w:r>
      <w:r w:rsidR="58C36578">
        <w:t xml:space="preserve">attribute </w:t>
      </w:r>
      <w:r w:rsidR="163490B5">
        <w:t>coding mechanism</w:t>
      </w:r>
      <w:r w:rsidR="58C36578">
        <w:t xml:space="preserve"> is particularly useful </w:t>
      </w:r>
      <w:r w:rsidR="163490B5">
        <w:t xml:space="preserve">for </w:t>
      </w:r>
      <w:r w:rsidR="11133942">
        <w:t xml:space="preserve">handling </w:t>
      </w:r>
      <w:r w:rsidR="4CD24812">
        <w:t xml:space="preserve">genomic data that are </w:t>
      </w:r>
      <w:r w:rsidR="7F49D527">
        <w:t>volatile</w:t>
      </w:r>
      <w:r w:rsidR="394A11B7">
        <w:t xml:space="preserve"> and </w:t>
      </w:r>
      <w:r w:rsidR="02511925">
        <w:t>rapidly evolving.</w:t>
      </w:r>
    </w:p>
    <w:p w14:paraId="44434C0C" w14:textId="3562CF16" w:rsidR="37A4DCFB" w:rsidRDefault="37A4DCFB" w:rsidP="37A4DCFB">
      <w:pPr>
        <w:ind w:firstLine="0"/>
      </w:pPr>
    </w:p>
    <w:p w14:paraId="07A08D65" w14:textId="10777C6F" w:rsidR="75BD9ED6" w:rsidRDefault="75BD9ED6" w:rsidP="37A4DCFB">
      <w:pPr>
        <w:ind w:firstLine="0"/>
      </w:pPr>
      <w:r>
        <w:t>For certain descriptors that represent a huge portion of the data</w:t>
      </w:r>
      <w:r w:rsidR="2ACFBEFF">
        <w:t xml:space="preserve">, </w:t>
      </w:r>
      <w:r w:rsidR="006448C2">
        <w:t>specific</w:t>
      </w:r>
      <w:r w:rsidR="2ACFBEFF">
        <w:t xml:space="preserve"> coding technologies </w:t>
      </w:r>
      <w:r w:rsidR="3CB90E9F">
        <w:t>a</w:t>
      </w:r>
      <w:r w:rsidR="59BA9291">
        <w:t xml:space="preserve">re used </w:t>
      </w:r>
      <w:r w:rsidR="2ACFBEFF">
        <w:t>to exploit the properties of the data and maximize the compression ratio</w:t>
      </w:r>
      <w:r w:rsidR="1CEB4435">
        <w:t>.</w:t>
      </w:r>
      <w:r w:rsidR="4EB7B425">
        <w:t xml:space="preserve"> For example, the genotype and the </w:t>
      </w:r>
      <w:r w:rsidR="5A7C7CA9">
        <w:t xml:space="preserve">likelihood account for more than 80% of the Variants data and contact matrix </w:t>
      </w:r>
      <w:r w:rsidR="47A360B7">
        <w:t>a</w:t>
      </w:r>
      <w:r w:rsidR="5A7C7CA9">
        <w:t xml:space="preserve">ccounts for more </w:t>
      </w:r>
      <w:r w:rsidR="6B025229">
        <w:t>than</w:t>
      </w:r>
      <w:r w:rsidR="5A7C7CA9">
        <w:t xml:space="preserve"> 95</w:t>
      </w:r>
      <w:r w:rsidR="5C565DF6">
        <w:t>% of the 3C experiments data.</w:t>
      </w:r>
    </w:p>
    <w:p w14:paraId="17984BD0" w14:textId="64455A51" w:rsidR="48F07A39" w:rsidRDefault="48F07A39" w:rsidP="48F07A39">
      <w:pPr>
        <w:ind w:firstLine="0"/>
      </w:pPr>
    </w:p>
    <w:p w14:paraId="6360C217" w14:textId="5C088BFA" w:rsidR="4F771A03" w:rsidRDefault="3C740EA5" w:rsidP="3EB95C30">
      <w:pPr>
        <w:ind w:firstLine="0"/>
      </w:pPr>
      <w:r>
        <w:t xml:space="preserve">Variants data is represented as a tabular structure where each row represents the variant at a specific genomic position and the columns represent a sample in an experiment. </w:t>
      </w:r>
      <w:r w:rsidR="087DCC4A">
        <w:t xml:space="preserve">Genome in a population tends to be similar due to meiotic recombination. Additionally, </w:t>
      </w:r>
      <w:r w:rsidR="4DAE6A6F">
        <w:t xml:space="preserve">the variants at different genomic positions tend to correlate </w:t>
      </w:r>
      <w:r w:rsidR="0C7095A5">
        <w:t>that can be described as</w:t>
      </w:r>
      <w:r w:rsidR="087DCC4A">
        <w:t xml:space="preserve"> </w:t>
      </w:r>
      <w:r w:rsidR="0C7095A5">
        <w:t>Linkage Disequilibrium. To</w:t>
      </w:r>
      <w:r w:rsidR="76159ADD">
        <w:t xml:space="preserve"> exploit such properties in</w:t>
      </w:r>
      <w:r w:rsidR="4F771A03">
        <w:t xml:space="preserve"> both Genotype and Likelihood, </w:t>
      </w:r>
      <w:r w:rsidR="412FCDA3">
        <w:t xml:space="preserve">the codec </w:t>
      </w:r>
      <w:r w:rsidR="7C9FEE4D">
        <w:t>uses</w:t>
      </w:r>
      <w:r w:rsidR="412FCDA3">
        <w:t xml:space="preserve"> </w:t>
      </w:r>
      <w:r w:rsidR="76D0D4A9">
        <w:t>a</w:t>
      </w:r>
      <w:r w:rsidR="4F771A03">
        <w:t xml:space="preserve"> series of transformations </w:t>
      </w:r>
      <w:r w:rsidR="2BE0D5F8">
        <w:t>consisting</w:t>
      </w:r>
      <w:r w:rsidR="4F771A03">
        <w:t xml:space="preserve"> of row-column sorting and binari</w:t>
      </w:r>
      <w:r w:rsidR="30196AF8">
        <w:t>zation</w:t>
      </w:r>
      <w:r w:rsidR="1D984D73">
        <w:t>.</w:t>
      </w:r>
      <w:r w:rsidR="0F4E6FEB">
        <w:t xml:space="preserve"> </w:t>
      </w:r>
      <w:r w:rsidR="58C4E4E4">
        <w:t xml:space="preserve">The sorting allows similar data to </w:t>
      </w:r>
      <w:r w:rsidR="58C4E4E4">
        <w:lastRenderedPageBreak/>
        <w:t>be near each other, increasing the efficiency of run-length encoding and context</w:t>
      </w:r>
      <w:r w:rsidR="76EEB8C8">
        <w:t>-</w:t>
      </w:r>
      <w:r w:rsidR="58C4E4E4">
        <w:t>based encoding. The number of alternate alleles varies from one position to another</w:t>
      </w:r>
      <w:r w:rsidR="686DD99A">
        <w:t>.</w:t>
      </w:r>
    </w:p>
    <w:p w14:paraId="31AA4E59" w14:textId="07C5A3B1" w:rsidR="7AC9AC33" w:rsidRDefault="7AC9AC33" w:rsidP="7AC9AC33">
      <w:pPr>
        <w:ind w:firstLine="0"/>
      </w:pPr>
    </w:p>
    <w:p w14:paraId="050FD058" w14:textId="5CA3F199" w:rsidR="184887F8" w:rsidRDefault="184887F8" w:rsidP="53141146">
      <w:pPr>
        <w:ind w:firstLine="0"/>
      </w:pPr>
      <w:r>
        <w:t>The contact matrix is a two-dimensional array</w:t>
      </w:r>
      <w:r w:rsidR="0A907FA9">
        <w:t>, representing all interactions between all chromosomes</w:t>
      </w:r>
      <w:r w:rsidR="771DDCF6">
        <w:t>, therefore the matrix is symmetrical</w:t>
      </w:r>
      <w:r w:rsidR="05705CE2">
        <w:t>.</w:t>
      </w:r>
      <w:r>
        <w:t xml:space="preserve"> Each row and column of the contact matrix corresponds to </w:t>
      </w:r>
      <w:r w:rsidR="05705CE2">
        <w:t>a</w:t>
      </w:r>
      <w:r w:rsidR="099D86FF">
        <w:t xml:space="preserve"> </w:t>
      </w:r>
      <w:r w:rsidR="05705CE2">
        <w:t>region</w:t>
      </w:r>
      <w:r>
        <w:t xml:space="preserve"> in a certain chromosome. </w:t>
      </w:r>
      <w:r w:rsidR="22ECC683">
        <w:t>Each value in the contact matrix represents the number of contacts between</w:t>
      </w:r>
      <w:r w:rsidR="0DCD60EC">
        <w:t xml:space="preserve"> </w:t>
      </w:r>
      <w:r>
        <w:t>a pair of regions or loci. Many of the values are zero</w:t>
      </w:r>
      <w:r w:rsidR="4CD55EEC">
        <w:t>, therefore the contact matrix is spar</w:t>
      </w:r>
      <w:r w:rsidR="006448C2">
        <w:t>s</w:t>
      </w:r>
      <w:r w:rsidR="4CD55EEC">
        <w:t>e.</w:t>
      </w:r>
    </w:p>
    <w:p w14:paraId="5BD95D16" w14:textId="69334381" w:rsidR="37A4DCFB" w:rsidRDefault="37A4DCFB" w:rsidP="37A4DCFB">
      <w:pPr>
        <w:ind w:firstLine="0"/>
      </w:pPr>
    </w:p>
    <w:p w14:paraId="575FCE0E" w14:textId="7C5A9F41" w:rsidR="4EB7B425" w:rsidRDefault="4EB7B425" w:rsidP="37A4DCFB">
      <w:pPr>
        <w:ind w:firstLine="0"/>
      </w:pPr>
      <w:r>
        <w:t xml:space="preserve">Contact matrix </w:t>
      </w:r>
      <w:r w:rsidR="46D3F034">
        <w:t>is further split and</w:t>
      </w:r>
      <w:r>
        <w:t xml:space="preserve"> classified into two categories based on the </w:t>
      </w:r>
      <w:r w:rsidR="41200763">
        <w:t>chromosome</w:t>
      </w:r>
      <w:r>
        <w:t xml:space="preserve"> pair: intra-chromosomal </w:t>
      </w:r>
      <w:r w:rsidR="5D5B2D18">
        <w:t xml:space="preserve">for contact between a chromosome with itself </w:t>
      </w:r>
      <w:r w:rsidR="41200763">
        <w:t>and int</w:t>
      </w:r>
      <w:r w:rsidR="0C9C14C3">
        <w:t>er</w:t>
      </w:r>
      <w:r>
        <w:t>-chromosomal</w:t>
      </w:r>
      <w:r w:rsidR="43A6BBCB">
        <w:t xml:space="preserve"> for contact between two different chromosomes</w:t>
      </w:r>
      <w:r w:rsidR="00BD63A6">
        <w:t xml:space="preserve"> (see Figure 2)</w:t>
      </w:r>
      <w:r w:rsidR="41200763">
        <w:t>.</w:t>
      </w:r>
      <w:r w:rsidR="20750E9C">
        <w:t xml:space="preserve"> </w:t>
      </w:r>
      <w:r w:rsidR="40FF155F">
        <w:t>Intra-chromosomal contact matrix is diagonal-dominant</w:t>
      </w:r>
      <w:r w:rsidR="0D80AED3">
        <w:t xml:space="preserve">, </w:t>
      </w:r>
      <w:r w:rsidR="40FF155F">
        <w:t>symmetrical</w:t>
      </w:r>
      <w:r w:rsidR="0D80AED3">
        <w:t>,</w:t>
      </w:r>
      <w:r w:rsidR="40FF155F">
        <w:t xml:space="preserve"> </w:t>
      </w:r>
      <w:r w:rsidR="1DE92901">
        <w:t xml:space="preserve">and sparse. </w:t>
      </w:r>
      <w:r w:rsidR="3E4CBA37">
        <w:t xml:space="preserve">Furthermore, the diagonal </w:t>
      </w:r>
      <w:r w:rsidR="6AF5282A">
        <w:t xml:space="preserve">entries </w:t>
      </w:r>
      <w:r w:rsidR="66CA4E84">
        <w:t xml:space="preserve">are magnitudes greater than the entries in both upper and lower triangle of the matrix. </w:t>
      </w:r>
    </w:p>
    <w:p w14:paraId="778133C3" w14:textId="0170578A" w:rsidR="00BC5E92" w:rsidRDefault="00BC5E92" w:rsidP="005E46C6">
      <w:pPr>
        <w:ind w:firstLine="0"/>
        <w:rPr>
          <w:lang w:val="en-GB"/>
        </w:rPr>
      </w:pPr>
    </w:p>
    <w:p w14:paraId="784392E3" w14:textId="3DD6186F" w:rsidR="6E07A629" w:rsidRDefault="30EE8463" w:rsidP="6E07A629">
      <w:pPr>
        <w:ind w:firstLine="0"/>
      </w:pPr>
      <w:r>
        <w:rPr>
          <w:noProof/>
        </w:rPr>
        <w:drawing>
          <wp:inline distT="0" distB="0" distL="0" distR="0" wp14:anchorId="7B7216B0" wp14:editId="2F8F41E8">
            <wp:extent cx="2258398" cy="2109258"/>
            <wp:effectExtent l="0" t="0" r="0" b="0"/>
            <wp:docPr id="1835815037" name="Picture 1835815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2258398" cy="2109258"/>
                    </a:xfrm>
                    <a:prstGeom prst="rect">
                      <a:avLst/>
                    </a:prstGeom>
                  </pic:spPr>
                </pic:pic>
              </a:graphicData>
            </a:graphic>
          </wp:inline>
        </w:drawing>
      </w:r>
    </w:p>
    <w:p w14:paraId="459AF91F" w14:textId="267DAB5E" w:rsidR="5FA71295" w:rsidRDefault="005556B0" w:rsidP="00E56221">
      <w:pPr>
        <w:pStyle w:val="Caption"/>
        <w:rPr>
          <w:lang w:val="en-GB"/>
        </w:rPr>
      </w:pPr>
      <w:r>
        <w:t xml:space="preserve">Figure </w:t>
      </w:r>
      <w:r>
        <w:fldChar w:fldCharType="begin"/>
      </w:r>
      <w:r>
        <w:instrText xml:space="preserve"> SEQ Figure \* ARABIC </w:instrText>
      </w:r>
      <w:r>
        <w:fldChar w:fldCharType="separate"/>
      </w:r>
      <w:r>
        <w:rPr>
          <w:noProof/>
        </w:rPr>
        <w:t>2</w:t>
      </w:r>
      <w:r>
        <w:fldChar w:fldCharType="end"/>
      </w:r>
      <w:r>
        <w:t>: Intra- and Inter-</w:t>
      </w:r>
      <w:proofErr w:type="spellStart"/>
      <w:r>
        <w:t>Chromosonal</w:t>
      </w:r>
      <w:proofErr w:type="spellEnd"/>
      <w:r>
        <w:t xml:space="preserve"> Regions</w:t>
      </w:r>
      <w:r>
        <w:rPr>
          <w:noProof/>
        </w:rPr>
        <w:t xml:space="preserve"> in a </w:t>
      </w:r>
      <w:r w:rsidRPr="004F6131">
        <w:rPr>
          <w:noProof/>
        </w:rPr>
        <w:t>Conact Matrix</w:t>
      </w:r>
    </w:p>
    <w:p w14:paraId="7351BA2C" w14:textId="2E77DB38" w:rsidR="0034592F" w:rsidRDefault="00841340" w:rsidP="0034592F">
      <w:pPr>
        <w:ind w:firstLine="0"/>
        <w:rPr>
          <w:lang w:val="en-GB"/>
        </w:rPr>
      </w:pPr>
      <w:r w:rsidRPr="37A4DCFB">
        <w:rPr>
          <w:rFonts w:eastAsia="Times New Roman"/>
        </w:rPr>
        <w:t>ISO/IEC 23092</w:t>
      </w:r>
      <w:r w:rsidR="0034592F" w:rsidRPr="0034592F">
        <w:rPr>
          <w:lang w:val="en-GB"/>
        </w:rPr>
        <w:t xml:space="preserve">, in the latest </w:t>
      </w:r>
      <w:r w:rsidR="006448C2">
        <w:rPr>
          <w:lang w:val="en-GB"/>
        </w:rPr>
        <w:t>edition</w:t>
      </w:r>
      <w:r w:rsidR="0034592F" w:rsidRPr="0034592F">
        <w:rPr>
          <w:lang w:val="en-GB"/>
        </w:rPr>
        <w:t xml:space="preserve"> of ISO/IEC 23092-2, allows the compression of different descriptor types with different </w:t>
      </w:r>
      <w:r w:rsidR="006448C2">
        <w:rPr>
          <w:lang w:val="en-GB"/>
        </w:rPr>
        <w:t xml:space="preserve">entropy coding </w:t>
      </w:r>
      <w:r w:rsidR="0034592F" w:rsidRPr="0034592F">
        <w:rPr>
          <w:lang w:val="en-GB"/>
        </w:rPr>
        <w:t xml:space="preserve">algorithms. Currently, the standard </w:t>
      </w:r>
      <w:r w:rsidR="006448C2">
        <w:rPr>
          <w:lang w:val="en-GB"/>
        </w:rPr>
        <w:t xml:space="preserve">employs </w:t>
      </w:r>
      <w:r w:rsidR="0034592F" w:rsidRPr="0034592F">
        <w:rPr>
          <w:lang w:val="en-GB"/>
        </w:rPr>
        <w:t xml:space="preserve">five different </w:t>
      </w:r>
      <w:r w:rsidR="006448C2">
        <w:rPr>
          <w:lang w:val="en-GB"/>
        </w:rPr>
        <w:t xml:space="preserve">entropy </w:t>
      </w:r>
      <w:r w:rsidR="0034592F" w:rsidRPr="0034592F">
        <w:rPr>
          <w:lang w:val="en-GB"/>
        </w:rPr>
        <w:t xml:space="preserve">coding modes, namely CABAC, LZMA, ZSTD, BSC, and Procrustes. </w:t>
      </w:r>
    </w:p>
    <w:p w14:paraId="5B31D475" w14:textId="0170578A" w:rsidR="0034592F" w:rsidRPr="0034592F" w:rsidRDefault="0034592F" w:rsidP="0034592F">
      <w:pPr>
        <w:ind w:firstLine="0"/>
        <w:rPr>
          <w:lang w:val="en-GB"/>
        </w:rPr>
      </w:pPr>
    </w:p>
    <w:p w14:paraId="21601DAD" w14:textId="2A87E3B3" w:rsidR="0034592F" w:rsidRPr="0034592F" w:rsidRDefault="0034592F" w:rsidP="0034592F">
      <w:pPr>
        <w:ind w:firstLine="0"/>
        <w:rPr>
          <w:lang w:val="en-GB"/>
        </w:rPr>
      </w:pPr>
      <w:r w:rsidRPr="0034592F">
        <w:rPr>
          <w:lang w:val="en-GB"/>
        </w:rPr>
        <w:t xml:space="preserve">CABAC (Context-Adaptive Binary Arithmetic Coding) is </w:t>
      </w:r>
      <w:r w:rsidR="006448C2">
        <w:rPr>
          <w:lang w:val="en-GB"/>
        </w:rPr>
        <w:t xml:space="preserve">a </w:t>
      </w:r>
      <w:r w:rsidRPr="0034592F">
        <w:rPr>
          <w:lang w:val="en-GB"/>
        </w:rPr>
        <w:t xml:space="preserve">codec </w:t>
      </w:r>
      <w:r w:rsidR="006448C2">
        <w:rPr>
          <w:lang w:val="en-GB"/>
        </w:rPr>
        <w:t xml:space="preserve">already widely </w:t>
      </w:r>
      <w:r w:rsidR="00607B7D">
        <w:rPr>
          <w:lang w:val="en-GB"/>
        </w:rPr>
        <w:t xml:space="preserve">used in previous </w:t>
      </w:r>
      <w:r w:rsidRPr="0034592F">
        <w:rPr>
          <w:lang w:val="en-GB"/>
        </w:rPr>
        <w:t>AVC and HEVC</w:t>
      </w:r>
      <w:r w:rsidR="00607B7D">
        <w:rPr>
          <w:lang w:val="en-GB"/>
        </w:rPr>
        <w:t xml:space="preserve"> MPEG standard in the field of video coding</w:t>
      </w:r>
      <w:r w:rsidRPr="0034592F">
        <w:rPr>
          <w:lang w:val="en-GB"/>
        </w:rPr>
        <w:t xml:space="preserve">, </w:t>
      </w:r>
      <w:r w:rsidR="00607B7D">
        <w:rPr>
          <w:lang w:val="en-GB"/>
        </w:rPr>
        <w:t xml:space="preserve">is in general the most efficient </w:t>
      </w:r>
      <w:r w:rsidRPr="0034592F">
        <w:rPr>
          <w:lang w:val="en-GB"/>
        </w:rPr>
        <w:t xml:space="preserve">and is suitable for achieving high compression rates </w:t>
      </w:r>
      <w:r w:rsidR="00607B7D">
        <w:rPr>
          <w:lang w:val="en-GB"/>
        </w:rPr>
        <w:t>at the expense</w:t>
      </w:r>
      <w:r w:rsidRPr="0034592F">
        <w:rPr>
          <w:lang w:val="en-GB"/>
        </w:rPr>
        <w:t xml:space="preserve"> of relatively high processing costs. </w:t>
      </w:r>
    </w:p>
    <w:p w14:paraId="4F57A0A0" w14:textId="66F02ABF" w:rsidR="72497417" w:rsidRDefault="72497417" w:rsidP="72497417">
      <w:pPr>
        <w:ind w:firstLine="0"/>
        <w:rPr>
          <w:lang w:val="en-GB"/>
        </w:rPr>
      </w:pPr>
    </w:p>
    <w:p w14:paraId="7F5F3AB4" w14:textId="6E8AA2C9" w:rsidR="0034592F" w:rsidRDefault="0034592F" w:rsidP="0034592F">
      <w:pPr>
        <w:ind w:firstLine="0"/>
        <w:rPr>
          <w:lang w:val="en-GB"/>
        </w:rPr>
      </w:pPr>
      <w:r w:rsidRPr="0034592F">
        <w:rPr>
          <w:lang w:val="en-GB"/>
        </w:rPr>
        <w:t xml:space="preserve">LZMA (Lempel-Ziv Markov Chain Algorithm) makes use of probability-based range encoding and a dictionary matching and compression scheme </w:t>
      </w:r>
      <w:proofErr w:type="gramStart"/>
      <w:r w:rsidRPr="0034592F">
        <w:rPr>
          <w:lang w:val="en-GB"/>
        </w:rPr>
        <w:t>similar to</w:t>
      </w:r>
      <w:proofErr w:type="gramEnd"/>
      <w:r w:rsidRPr="0034592F">
        <w:rPr>
          <w:lang w:val="en-GB"/>
        </w:rPr>
        <w:t xml:space="preserve"> that of LZ77 based on Markov chain-based dictionary searches. </w:t>
      </w:r>
    </w:p>
    <w:p w14:paraId="6DE5EDAB" w14:textId="0170578A" w:rsidR="0034592F" w:rsidRPr="0034592F" w:rsidRDefault="0034592F" w:rsidP="0034592F">
      <w:pPr>
        <w:ind w:firstLine="0"/>
        <w:rPr>
          <w:lang w:val="en-GB"/>
        </w:rPr>
      </w:pPr>
    </w:p>
    <w:p w14:paraId="035C08D3" w14:textId="453E218F" w:rsidR="0034592F" w:rsidRDefault="0034592F" w:rsidP="0034592F">
      <w:pPr>
        <w:ind w:firstLine="0"/>
        <w:rPr>
          <w:lang w:val="en-GB"/>
        </w:rPr>
      </w:pPr>
      <w:r w:rsidRPr="0034592F">
        <w:rPr>
          <w:lang w:val="en-GB"/>
        </w:rPr>
        <w:t xml:space="preserve">ZSTD is based on a LZ77-like dictionary matching stage with a large search window, entropy encoding through </w:t>
      </w:r>
      <w:proofErr w:type="spellStart"/>
      <w:r w:rsidRPr="0034592F">
        <w:rPr>
          <w:lang w:val="en-GB"/>
        </w:rPr>
        <w:t>tANS</w:t>
      </w:r>
      <w:proofErr w:type="spellEnd"/>
      <w:r w:rsidRPr="0034592F">
        <w:rPr>
          <w:lang w:val="en-GB"/>
        </w:rPr>
        <w:t xml:space="preserve">, a table-based version of ANS and Huffman coding. </w:t>
      </w:r>
    </w:p>
    <w:p w14:paraId="3BA1215D" w14:textId="0170578A" w:rsidR="0034592F" w:rsidRPr="0034592F" w:rsidRDefault="0034592F" w:rsidP="0034592F">
      <w:pPr>
        <w:ind w:firstLine="0"/>
        <w:rPr>
          <w:lang w:val="en-GB"/>
        </w:rPr>
      </w:pPr>
    </w:p>
    <w:p w14:paraId="7CCB3CD2" w14:textId="6752E382" w:rsidR="0034592F" w:rsidRDefault="0034592F" w:rsidP="0034592F">
      <w:pPr>
        <w:ind w:firstLine="0"/>
        <w:rPr>
          <w:lang w:val="en-GB"/>
        </w:rPr>
      </w:pPr>
      <w:r w:rsidRPr="0034592F">
        <w:rPr>
          <w:lang w:val="en-GB"/>
        </w:rPr>
        <w:t>BSC (Block-Sorting Compression)</w:t>
      </w:r>
      <w:r w:rsidR="005623E4">
        <w:rPr>
          <w:lang w:val="en-GB"/>
        </w:rPr>
        <w:t>,</w:t>
      </w:r>
      <w:r w:rsidRPr="0034592F">
        <w:rPr>
          <w:lang w:val="en-GB"/>
        </w:rPr>
        <w:t xml:space="preserve"> based on the Burrows-Wheeler transform (BWT)</w:t>
      </w:r>
      <w:r w:rsidR="005623E4">
        <w:rPr>
          <w:lang w:val="en-GB"/>
        </w:rPr>
        <w:t>,</w:t>
      </w:r>
      <w:r w:rsidRPr="0034592F">
        <w:rPr>
          <w:lang w:val="en-GB"/>
        </w:rPr>
        <w:t xml:space="preserve"> reversibly rearranges data based on its suffix array, in a way such that the transformed data contains runs of repeated symbols. </w:t>
      </w:r>
    </w:p>
    <w:p w14:paraId="6995BB51" w14:textId="0170578A" w:rsidR="0034592F" w:rsidRPr="0034592F" w:rsidRDefault="0034592F" w:rsidP="0034592F">
      <w:pPr>
        <w:ind w:firstLine="0"/>
        <w:rPr>
          <w:lang w:val="en-GB"/>
        </w:rPr>
      </w:pPr>
    </w:p>
    <w:p w14:paraId="3E4E321E" w14:textId="30781B80" w:rsidR="0034592F" w:rsidRDefault="0034592F" w:rsidP="0034592F">
      <w:pPr>
        <w:ind w:firstLine="0"/>
        <w:rPr>
          <w:lang w:val="en-GB"/>
        </w:rPr>
      </w:pPr>
      <w:r w:rsidRPr="0034592F">
        <w:rPr>
          <w:lang w:val="en-GB"/>
        </w:rPr>
        <w:t xml:space="preserve">Procrustes is a self-indexing codec that provides </w:t>
      </w:r>
      <w:r w:rsidR="00607B7D">
        <w:rPr>
          <w:lang w:val="en-GB"/>
        </w:rPr>
        <w:t xml:space="preserve">at the same time compression and fast </w:t>
      </w:r>
      <w:r w:rsidRPr="0034592F">
        <w:rPr>
          <w:lang w:val="en-GB"/>
        </w:rPr>
        <w:t xml:space="preserve">exact </w:t>
      </w:r>
      <w:proofErr w:type="gramStart"/>
      <w:r w:rsidRPr="0034592F">
        <w:rPr>
          <w:lang w:val="en-GB"/>
        </w:rPr>
        <w:t>string matching</w:t>
      </w:r>
      <w:proofErr w:type="gramEnd"/>
      <w:r w:rsidRPr="0034592F">
        <w:rPr>
          <w:lang w:val="en-GB"/>
        </w:rPr>
        <w:t xml:space="preserve"> </w:t>
      </w:r>
      <w:r w:rsidR="00607B7D">
        <w:rPr>
          <w:lang w:val="en-GB"/>
        </w:rPr>
        <w:t xml:space="preserve">capabilities </w:t>
      </w:r>
      <w:r w:rsidRPr="0034592F">
        <w:rPr>
          <w:lang w:val="en-GB"/>
        </w:rPr>
        <w:t xml:space="preserve">in the compressed domain. </w:t>
      </w:r>
    </w:p>
    <w:p w14:paraId="014CDCBB" w14:textId="7CBC9ED0" w:rsidR="00607B7D" w:rsidRDefault="00607B7D" w:rsidP="0034592F">
      <w:pPr>
        <w:ind w:firstLine="0"/>
        <w:rPr>
          <w:lang w:val="en-GB"/>
        </w:rPr>
      </w:pPr>
    </w:p>
    <w:p w14:paraId="6B258A32" w14:textId="11CE22A6" w:rsidR="00607B7D" w:rsidRDefault="00607B7D" w:rsidP="0034592F">
      <w:pPr>
        <w:ind w:firstLine="0"/>
        <w:rPr>
          <w:lang w:val="en-GB"/>
        </w:rPr>
      </w:pPr>
      <w:r>
        <w:rPr>
          <w:lang w:val="en-GB"/>
        </w:rPr>
        <w:t xml:space="preserve">Each of the different entropy coding algorithm can be selected to compress </w:t>
      </w:r>
      <w:r w:rsidR="004A65CA">
        <w:rPr>
          <w:lang w:val="en-GB"/>
        </w:rPr>
        <w:t xml:space="preserve">and index </w:t>
      </w:r>
      <w:r>
        <w:rPr>
          <w:lang w:val="en-GB"/>
        </w:rPr>
        <w:t>the “descriptors” or “attributes” of annotation data</w:t>
      </w:r>
      <w:r w:rsidR="00423A26">
        <w:rPr>
          <w:lang w:val="en-GB"/>
        </w:rPr>
        <w:t>.</w:t>
      </w:r>
      <w:r>
        <w:rPr>
          <w:lang w:val="en-GB"/>
        </w:rPr>
        <w:t xml:space="preserve"> </w:t>
      </w:r>
    </w:p>
    <w:p w14:paraId="74E44036" w14:textId="0170578A" w:rsidR="0034592F" w:rsidRPr="005E46C6" w:rsidRDefault="0034592F" w:rsidP="005E46C6">
      <w:pPr>
        <w:ind w:firstLine="0"/>
        <w:rPr>
          <w:lang w:val="en-GB"/>
        </w:rPr>
      </w:pPr>
    </w:p>
    <w:p w14:paraId="324161C5" w14:textId="112BCFF8" w:rsidR="00A445D4" w:rsidRPr="00A445D4" w:rsidRDefault="32FDB7E6" w:rsidP="00E56221">
      <w:pPr>
        <w:pStyle w:val="Heading11"/>
        <w:numPr>
          <w:ilvl w:val="1"/>
          <w:numId w:val="9"/>
        </w:numPr>
        <w:rPr>
          <w:lang w:val="en-GB"/>
        </w:rPr>
      </w:pPr>
      <w:r>
        <w:t>Indexing of Genomic Annotations</w:t>
      </w:r>
      <w:r w:rsidR="7350D75D">
        <w:t xml:space="preserve"> </w:t>
      </w:r>
    </w:p>
    <w:p w14:paraId="0879074C" w14:textId="5D830E35" w:rsidR="00A445D4" w:rsidRDefault="00A445D4" w:rsidP="00A445D4">
      <w:pPr>
        <w:ind w:firstLine="0"/>
        <w:rPr>
          <w:lang w:val="en-GB"/>
        </w:rPr>
      </w:pPr>
    </w:p>
    <w:p w14:paraId="782CA084" w14:textId="58D62972" w:rsidR="00A14161" w:rsidRDefault="17FA9A03" w:rsidP="5AFFD4AB">
      <w:pPr>
        <w:spacing w:after="100"/>
        <w:ind w:firstLine="0"/>
        <w:rPr>
          <w:lang w:val="en-GB"/>
        </w:rPr>
      </w:pPr>
      <w:r>
        <w:t xml:space="preserve">To facilitate random access, descriptor/attribute data in an annotation table is split into tiles (ranges of rows and columns), each being compressed individually. Depending on the characteristics of the data, tiles can be of a uniform or variable size. For uniform-size tiles, only the fixed numbers of rows and columns per tile are specified; whereas for variable-size tiles, the specific ranges of row and column indexes associated with each tile are </w:t>
      </w:r>
      <w:r>
        <w:lastRenderedPageBreak/>
        <w:t xml:space="preserve">specified. Figure </w:t>
      </w:r>
      <w:r w:rsidR="00BD63A6">
        <w:t>3</w:t>
      </w:r>
      <w:r>
        <w:t xml:space="preserve"> shows examples of uniform and variable tile sizes. To randomly access data in selected rows and columns of an annotation table, the tiles overlapping with the selected region can be identified through the tile configuration and decoded.</w:t>
      </w:r>
    </w:p>
    <w:p w14:paraId="3793C672" w14:textId="65EB6AB7" w:rsidR="00A14161" w:rsidRDefault="00A14161" w:rsidP="5AFFD4AB">
      <w:pPr>
        <w:ind w:firstLine="0"/>
        <w:rPr>
          <w:lang w:val="en-GB"/>
        </w:rPr>
      </w:pPr>
      <w:r>
        <w:rPr>
          <w:noProof/>
        </w:rPr>
        <mc:AlternateContent>
          <mc:Choice Requires="wpg">
            <w:drawing>
              <wp:inline distT="0" distB="0" distL="0" distR="0" wp14:anchorId="7D9D9F76" wp14:editId="6FB89CBE">
                <wp:extent cx="5413375" cy="2256790"/>
                <wp:effectExtent l="0" t="0" r="0" b="0"/>
                <wp:docPr id="1854434090" name="Group 62"/>
                <wp:cNvGraphicFramePr/>
                <a:graphic xmlns:a="http://schemas.openxmlformats.org/drawingml/2006/main">
                  <a:graphicData uri="http://schemas.microsoft.com/office/word/2010/wordprocessingGroup">
                    <wpg:wgp>
                      <wpg:cNvGrpSpPr/>
                      <wpg:grpSpPr>
                        <a:xfrm>
                          <a:off x="0" y="0"/>
                          <a:ext cx="5413375" cy="2256790"/>
                          <a:chOff x="57151" y="298450"/>
                          <a:chExt cx="4919413" cy="2051050"/>
                        </a:xfrm>
                      </wpg:grpSpPr>
                      <wpg:grpSp>
                        <wpg:cNvPr id="60" name="Group 60"/>
                        <wpg:cNvGrpSpPr/>
                        <wpg:grpSpPr>
                          <a:xfrm>
                            <a:off x="57151" y="298450"/>
                            <a:ext cx="2197100" cy="2051050"/>
                            <a:chOff x="57151" y="298450"/>
                            <a:chExt cx="2197100" cy="2051050"/>
                          </a:xfrm>
                        </wpg:grpSpPr>
                        <pic:pic xmlns:pic="http://schemas.openxmlformats.org/drawingml/2006/picture">
                          <pic:nvPicPr>
                            <pic:cNvPr id="56" name="Picture 56"/>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57151" y="298450"/>
                              <a:ext cx="2197100" cy="1726012"/>
                            </a:xfrm>
                            <a:prstGeom prst="rect">
                              <a:avLst/>
                            </a:prstGeom>
                            <a:noFill/>
                          </pic:spPr>
                        </pic:pic>
                        <wps:wsp>
                          <wps:cNvPr id="217" name="Text Box 2"/>
                          <wps:cNvSpPr txBox="1">
                            <a:spLocks noChangeArrowheads="1"/>
                          </wps:cNvSpPr>
                          <wps:spPr bwMode="auto">
                            <a:xfrm>
                              <a:off x="1244600" y="2165350"/>
                              <a:ext cx="234950" cy="184150"/>
                            </a:xfrm>
                            <a:prstGeom prst="rect">
                              <a:avLst/>
                            </a:prstGeom>
                            <a:solidFill>
                              <a:srgbClr val="FFFFFF"/>
                            </a:solidFill>
                            <a:ln w="9525">
                              <a:noFill/>
                              <a:miter lim="800000"/>
                              <a:headEnd/>
                              <a:tailEnd/>
                            </a:ln>
                          </wps:spPr>
                          <wps:txbx>
                            <w:txbxContent>
                              <w:p w14:paraId="405F03E1" w14:textId="77777777" w:rsidR="003E2021" w:rsidRDefault="003E2021" w:rsidP="003E2021">
                                <w:pPr>
                                  <w:jc w:val="center"/>
                                </w:pPr>
                                <w:r>
                                  <w:t>(a)</w:t>
                                </w:r>
                              </w:p>
                            </w:txbxContent>
                          </wps:txbx>
                          <wps:bodyPr rot="0" vert="horz" wrap="square" lIns="0" tIns="0" rIns="0" bIns="0" anchor="t" anchorCtr="0">
                            <a:noAutofit/>
                          </wps:bodyPr>
                        </wps:wsp>
                      </wpg:grpSp>
                      <wpg:grpSp>
                        <wpg:cNvPr id="61" name="Group 61"/>
                        <wpg:cNvGrpSpPr/>
                        <wpg:grpSpPr>
                          <a:xfrm>
                            <a:off x="2857163" y="349250"/>
                            <a:ext cx="2119401" cy="2000250"/>
                            <a:chOff x="6013" y="349250"/>
                            <a:chExt cx="2119401" cy="2000250"/>
                          </a:xfrm>
                        </wpg:grpSpPr>
                        <pic:pic xmlns:pic="http://schemas.openxmlformats.org/drawingml/2006/picture">
                          <pic:nvPicPr>
                            <pic:cNvPr id="57" name="Picture 57"/>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6013" y="349250"/>
                              <a:ext cx="2119401" cy="1879600"/>
                            </a:xfrm>
                            <a:prstGeom prst="rect">
                              <a:avLst/>
                            </a:prstGeom>
                            <a:noFill/>
                          </pic:spPr>
                        </pic:pic>
                        <wps:wsp>
                          <wps:cNvPr id="59" name="Text Box 2"/>
                          <wps:cNvSpPr txBox="1">
                            <a:spLocks noChangeArrowheads="1"/>
                          </wps:cNvSpPr>
                          <wps:spPr bwMode="auto">
                            <a:xfrm>
                              <a:off x="1193800" y="2165350"/>
                              <a:ext cx="234950" cy="184150"/>
                            </a:xfrm>
                            <a:prstGeom prst="rect">
                              <a:avLst/>
                            </a:prstGeom>
                            <a:solidFill>
                              <a:srgbClr val="FFFFFF"/>
                            </a:solidFill>
                            <a:ln w="9525">
                              <a:noFill/>
                              <a:miter lim="800000"/>
                              <a:headEnd/>
                              <a:tailEnd/>
                            </a:ln>
                          </wps:spPr>
                          <wps:txbx>
                            <w:txbxContent>
                              <w:p w14:paraId="55E6F9D5" w14:textId="77777777" w:rsidR="003E2021" w:rsidRDefault="003E2021" w:rsidP="003E2021">
                                <w:pPr>
                                  <w:jc w:val="center"/>
                                </w:pPr>
                                <w:r>
                                  <w:t>(b)</w:t>
                                </w:r>
                              </w:p>
                            </w:txbxContent>
                          </wps:txbx>
                          <wps:bodyPr rot="0" vert="horz" wrap="square" lIns="0" tIns="0" rIns="0" bIns="0" anchor="t" anchorCtr="0">
                            <a:noAutofit/>
                          </wps:bodyPr>
                        </wps:wsp>
                      </wpg:grpSp>
                    </wpg:wgp>
                  </a:graphicData>
                </a:graphic>
              </wp:inline>
            </w:drawing>
          </mc:Choice>
          <mc:Fallback>
            <w:pict>
              <v:group w14:anchorId="7D9D9F76" id="Group 62" o:spid="_x0000_s1027" style="width:426.25pt;height:177.7pt;mso-position-horizontal-relative:char;mso-position-vertical-relative:line" coordorigin="571,2984" coordsize="49194,2051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">
                <v:group id="Group 60" o:spid="_x0000_s1028" style="position:absolute;left:571;top:2984;width:21971;height:20511" coordorigin="571,2984" coordsize="21971,20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6" o:spid="_x0000_s1029" type="#_x0000_t75" style="position:absolute;left:571;top:2984;width:21971;height:172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">
                    <v:imagedata r:id="rId14" o:title=""/>
                  </v:shape>
                  <v:shape id="Text Box 2" o:spid="_x0000_s1030" type="#_x0000_t202" style="position:absolute;left:12446;top:21653;width:2349;height:1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" stroked="f">
                    <v:textbox inset="0,0,0,0">
                      <w:txbxContent>
                        <w:p w14:paraId="405F03E1" w14:textId="77777777" w:rsidR="003E2021" w:rsidRDefault="003E2021" w:rsidP="003E2021">
                          <w:pPr>
                            <w:jc w:val="center"/>
                          </w:pPr>
                          <w:r>
                            <w:t>(a)</w:t>
                          </w:r>
                        </w:p>
                      </w:txbxContent>
                    </v:textbox>
                  </v:shape>
                </v:group>
                <v:group id="Group 61" o:spid="_x0000_s1031" style="position:absolute;left:28571;top:3492;width:21194;height:20003" coordorigin="60,3492" coordsize="21194,200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Picture 57" o:spid="_x0000_s1032" type="#_x0000_t75" style="position:absolute;left:60;top:3492;width:21194;height:187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">
                    <v:imagedata r:id="rId15" o:title=""/>
                  </v:shape>
                  <v:shape id="Text Box 2" o:spid="_x0000_s1033" type="#_x0000_t202" style="position:absolute;left:11938;top:21653;width:2349;height:1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" stroked="f">
                    <v:textbox inset="0,0,0,0">
                      <w:txbxContent>
                        <w:p w14:paraId="55E6F9D5" w14:textId="77777777" w:rsidR="003E2021" w:rsidRDefault="003E2021" w:rsidP="003E2021">
                          <w:pPr>
                            <w:jc w:val="center"/>
                          </w:pPr>
                          <w:r>
                            <w:t>(b)</w:t>
                          </w:r>
                        </w:p>
                      </w:txbxContent>
                    </v:textbox>
                  </v:shape>
                </v:group>
                <w10:anchorlock/>
              </v:group>
            </w:pict>
          </mc:Fallback>
        </mc:AlternateContent>
      </w:r>
    </w:p>
    <w:p w14:paraId="2581615F" w14:textId="2B00D7C7" w:rsidR="00A14161" w:rsidRDefault="17FA9A03" w:rsidP="5AFFD4AB">
      <w:pPr>
        <w:ind w:firstLine="0"/>
        <w:rPr>
          <w:b/>
          <w:bCs/>
          <w:lang w:val="en-GB"/>
        </w:rPr>
      </w:pPr>
      <w:r w:rsidRPr="5AFFD4AB">
        <w:rPr>
          <w:b/>
          <w:bCs/>
        </w:rPr>
        <w:t xml:space="preserve">Figure </w:t>
      </w:r>
      <w:r w:rsidR="00BD63A6">
        <w:rPr>
          <w:b/>
          <w:bCs/>
        </w:rPr>
        <w:t>3</w:t>
      </w:r>
      <w:r w:rsidRPr="5AFFD4AB">
        <w:rPr>
          <w:b/>
          <w:bCs/>
        </w:rPr>
        <w:t xml:space="preserve"> – Examples of (a) uniform and (b) variable tile sizes. The number(s) at the center of each tile is the tile index(es). For uniform tile size, </w:t>
      </w:r>
      <w:proofErr w:type="spellStart"/>
      <w:r w:rsidRPr="5AFFD4AB">
        <w:rPr>
          <w:b/>
          <w:bCs/>
          <w:i/>
          <w:iCs/>
        </w:rPr>
        <w:t>tile_size</w:t>
      </w:r>
      <w:proofErr w:type="spellEnd"/>
      <w:r w:rsidRPr="5AFFD4AB">
        <w:rPr>
          <w:b/>
          <w:bCs/>
        </w:rPr>
        <w:t>[</w:t>
      </w:r>
      <w:proofErr w:type="spellStart"/>
      <w:r w:rsidRPr="5AFFD4AB">
        <w:rPr>
          <w:b/>
          <w:bCs/>
          <w:i/>
          <w:iCs/>
        </w:rPr>
        <w:t>i</w:t>
      </w:r>
      <w:proofErr w:type="spellEnd"/>
      <w:r w:rsidRPr="5AFFD4AB">
        <w:rPr>
          <w:b/>
          <w:bCs/>
        </w:rPr>
        <w:t>] specifies the number of rows (</w:t>
      </w:r>
      <w:proofErr w:type="spellStart"/>
      <w:r w:rsidRPr="5AFFD4AB">
        <w:rPr>
          <w:b/>
          <w:bCs/>
          <w:i/>
          <w:iCs/>
        </w:rPr>
        <w:t>i</w:t>
      </w:r>
      <w:proofErr w:type="spellEnd"/>
      <w:r w:rsidRPr="5AFFD4AB">
        <w:rPr>
          <w:b/>
          <w:bCs/>
          <w:i/>
          <w:iCs/>
        </w:rPr>
        <w:t xml:space="preserve"> = 0</w:t>
      </w:r>
      <w:r w:rsidRPr="5AFFD4AB">
        <w:rPr>
          <w:b/>
          <w:bCs/>
        </w:rPr>
        <w:t>) and columns (</w:t>
      </w:r>
      <w:proofErr w:type="spellStart"/>
      <w:r w:rsidRPr="5AFFD4AB">
        <w:rPr>
          <w:b/>
          <w:bCs/>
          <w:i/>
          <w:iCs/>
        </w:rPr>
        <w:t>i</w:t>
      </w:r>
      <w:proofErr w:type="spellEnd"/>
      <w:r w:rsidRPr="5AFFD4AB">
        <w:rPr>
          <w:b/>
          <w:bCs/>
          <w:i/>
          <w:iCs/>
        </w:rPr>
        <w:t xml:space="preserve"> = 1</w:t>
      </w:r>
      <w:r w:rsidRPr="5AFFD4AB">
        <w:rPr>
          <w:b/>
          <w:bCs/>
        </w:rPr>
        <w:t xml:space="preserve">) per tile. For variable tile size, </w:t>
      </w:r>
      <w:proofErr w:type="spellStart"/>
      <w:r w:rsidRPr="5AFFD4AB">
        <w:rPr>
          <w:b/>
          <w:bCs/>
          <w:i/>
          <w:iCs/>
        </w:rPr>
        <w:t>sIdx</w:t>
      </w:r>
      <w:proofErr w:type="spellEnd"/>
      <w:r w:rsidRPr="5AFFD4AB">
        <w:rPr>
          <w:b/>
          <w:bCs/>
        </w:rPr>
        <w:t>[</w:t>
      </w:r>
      <w:proofErr w:type="spellStart"/>
      <w:r w:rsidRPr="5AFFD4AB">
        <w:rPr>
          <w:b/>
          <w:bCs/>
          <w:i/>
          <w:iCs/>
        </w:rPr>
        <w:t>i</w:t>
      </w:r>
      <w:proofErr w:type="spellEnd"/>
      <w:r w:rsidRPr="5AFFD4AB">
        <w:rPr>
          <w:b/>
          <w:bCs/>
        </w:rPr>
        <w:t>][</w:t>
      </w:r>
      <w:r w:rsidRPr="5AFFD4AB">
        <w:rPr>
          <w:b/>
          <w:bCs/>
          <w:i/>
          <w:iCs/>
        </w:rPr>
        <w:t>j</w:t>
      </w:r>
      <w:r w:rsidRPr="5AFFD4AB">
        <w:rPr>
          <w:b/>
          <w:bCs/>
        </w:rPr>
        <w:t xml:space="preserve">] and </w:t>
      </w:r>
      <w:proofErr w:type="spellStart"/>
      <w:r w:rsidRPr="5AFFD4AB">
        <w:rPr>
          <w:b/>
          <w:bCs/>
          <w:i/>
          <w:iCs/>
        </w:rPr>
        <w:t>eIdx</w:t>
      </w:r>
      <w:proofErr w:type="spellEnd"/>
      <w:r w:rsidRPr="5AFFD4AB">
        <w:rPr>
          <w:b/>
          <w:bCs/>
        </w:rPr>
        <w:t>[</w:t>
      </w:r>
      <w:proofErr w:type="spellStart"/>
      <w:r w:rsidRPr="5AFFD4AB">
        <w:rPr>
          <w:b/>
          <w:bCs/>
          <w:i/>
          <w:iCs/>
        </w:rPr>
        <w:t>i</w:t>
      </w:r>
      <w:proofErr w:type="spellEnd"/>
      <w:r w:rsidRPr="5AFFD4AB">
        <w:rPr>
          <w:b/>
          <w:bCs/>
        </w:rPr>
        <w:t>][</w:t>
      </w:r>
      <w:r w:rsidRPr="5AFFD4AB">
        <w:rPr>
          <w:b/>
          <w:bCs/>
          <w:i/>
          <w:iCs/>
        </w:rPr>
        <w:t>j</w:t>
      </w:r>
      <w:r w:rsidRPr="5AFFD4AB">
        <w:rPr>
          <w:b/>
          <w:bCs/>
        </w:rPr>
        <w:t>] specify respectively the starting and ending indexes of the rows (</w:t>
      </w:r>
      <w:proofErr w:type="spellStart"/>
      <w:r w:rsidRPr="5AFFD4AB">
        <w:rPr>
          <w:b/>
          <w:bCs/>
          <w:i/>
          <w:iCs/>
        </w:rPr>
        <w:t>i</w:t>
      </w:r>
      <w:proofErr w:type="spellEnd"/>
      <w:r w:rsidRPr="5AFFD4AB">
        <w:rPr>
          <w:b/>
          <w:bCs/>
          <w:i/>
          <w:iCs/>
        </w:rPr>
        <w:t xml:space="preserve"> = 0</w:t>
      </w:r>
      <w:r w:rsidRPr="5AFFD4AB">
        <w:rPr>
          <w:b/>
          <w:bCs/>
        </w:rPr>
        <w:t>) and columns (</w:t>
      </w:r>
      <w:proofErr w:type="spellStart"/>
      <w:r w:rsidRPr="5AFFD4AB">
        <w:rPr>
          <w:b/>
          <w:bCs/>
          <w:i/>
          <w:iCs/>
        </w:rPr>
        <w:t>i</w:t>
      </w:r>
      <w:proofErr w:type="spellEnd"/>
      <w:r w:rsidRPr="5AFFD4AB">
        <w:rPr>
          <w:b/>
          <w:bCs/>
          <w:i/>
          <w:iCs/>
        </w:rPr>
        <w:t xml:space="preserve"> = 1</w:t>
      </w:r>
      <w:r w:rsidRPr="5AFFD4AB">
        <w:rPr>
          <w:b/>
          <w:bCs/>
        </w:rPr>
        <w:t>) defining the boundary of each tile.</w:t>
      </w:r>
    </w:p>
    <w:p w14:paraId="30798693" w14:textId="00693144" w:rsidR="00A14161" w:rsidRDefault="00A14161" w:rsidP="5AFFD4AB">
      <w:pPr>
        <w:ind w:firstLine="0"/>
        <w:rPr>
          <w:lang w:val="en-GB"/>
        </w:rPr>
      </w:pPr>
    </w:p>
    <w:p w14:paraId="182391D0" w14:textId="169BA1C6" w:rsidR="00A14161" w:rsidRDefault="17FA9A03" w:rsidP="5AFFD4AB">
      <w:pPr>
        <w:ind w:firstLine="0"/>
      </w:pPr>
      <w:r>
        <w:t xml:space="preserve">If the annotation data is sorted by genomic coordinates in one or two dimensions, the genomic coordinates defining the boundary of each tile can be specified in a similar fashion as the row and column </w:t>
      </w:r>
      <w:proofErr w:type="gramStart"/>
      <w:r>
        <w:t>indexes..</w:t>
      </w:r>
      <w:proofErr w:type="gramEnd"/>
      <w:r>
        <w:t xml:space="preserve"> Th</w:t>
      </w:r>
      <w:r w:rsidR="10B34404">
        <w:t>is</w:t>
      </w:r>
      <w:r>
        <w:t xml:space="preserve"> extension supports </w:t>
      </w:r>
      <w:r w:rsidR="007A2D6A">
        <w:t xml:space="preserve">random access and </w:t>
      </w:r>
      <w:r>
        <w:t>searches</w:t>
      </w:r>
      <w:r w:rsidR="5E4DB429">
        <w:t>, such as substring and numeric range search,</w:t>
      </w:r>
      <w:r>
        <w:t xml:space="preserve"> </w:t>
      </w:r>
      <w:r w:rsidR="620089E1">
        <w:t>on</w:t>
      </w:r>
      <w:r>
        <w:t xml:space="preserve"> descriptor and attribute values by storing </w:t>
      </w:r>
      <w:r w:rsidR="7484F1E4">
        <w:t>pre-built and optionally compressed indexing data on selected descriptors and attributes as needed.</w:t>
      </w:r>
    </w:p>
    <w:p w14:paraId="0293C381" w14:textId="08D0C36F" w:rsidR="00A14161" w:rsidRPr="00A14161" w:rsidRDefault="00A14161" w:rsidP="00A14161">
      <w:pPr>
        <w:ind w:firstLine="0"/>
      </w:pPr>
    </w:p>
    <w:p w14:paraId="122710F5" w14:textId="73DB0858" w:rsidR="00781AE5" w:rsidRDefault="40D2B10C" w:rsidP="00E56221">
      <w:pPr>
        <w:pStyle w:val="Heading11"/>
        <w:numPr>
          <w:ilvl w:val="1"/>
          <w:numId w:val="9"/>
        </w:numPr>
        <w:rPr>
          <w:lang w:val="en-GB"/>
        </w:rPr>
      </w:pPr>
      <w:r>
        <w:t>Metadata</w:t>
      </w:r>
      <w:r w:rsidR="5C46932F">
        <w:t xml:space="preserve"> </w:t>
      </w:r>
    </w:p>
    <w:p w14:paraId="4FB5972B" w14:textId="77777777" w:rsidR="004867A7" w:rsidRDefault="004867A7" w:rsidP="000A74EB">
      <w:pPr>
        <w:ind w:firstLine="0"/>
        <w:rPr>
          <w:color w:val="000000"/>
        </w:rPr>
      </w:pPr>
    </w:p>
    <w:p w14:paraId="34C07C5A" w14:textId="5C955C67" w:rsidR="002905A7" w:rsidRDefault="00685B7E" w:rsidP="000A74EB">
      <w:pPr>
        <w:ind w:firstLine="0"/>
      </w:pPr>
      <w:r>
        <w:rPr>
          <w:color w:val="000000"/>
        </w:rPr>
        <w:t xml:space="preserve">While </w:t>
      </w:r>
      <w:r w:rsidRPr="37A4DCFB">
        <w:rPr>
          <w:rFonts w:eastAsia="Times New Roman"/>
        </w:rPr>
        <w:t xml:space="preserve">ISO/IEC 23092, Part 6 </w:t>
      </w:r>
      <w:r>
        <w:t xml:space="preserve">extends the MPEG Genomics standard to incorporate tertiary genomic data, this is </w:t>
      </w:r>
      <w:r w:rsidR="00842759">
        <w:t xml:space="preserve">not sufficient to </w:t>
      </w:r>
      <w:r w:rsidR="00623A8A">
        <w:t xml:space="preserve">fully </w:t>
      </w:r>
      <w:r w:rsidR="00842759">
        <w:t>support typical annotation data use cases.</w:t>
      </w:r>
      <w:r w:rsidR="005F76A1">
        <w:t xml:space="preserve"> Rich metadata is also needed to </w:t>
      </w:r>
      <w:r w:rsidR="007E3CE3">
        <w:t>fully make</w:t>
      </w:r>
      <w:r w:rsidR="005F76A1">
        <w:t xml:space="preserve"> use of the </w:t>
      </w:r>
      <w:r w:rsidR="004867A7">
        <w:t>data in context</w:t>
      </w:r>
      <w:r w:rsidR="0018206B">
        <w:t xml:space="preserve">, from </w:t>
      </w:r>
      <w:r w:rsidR="009F32E6">
        <w:t xml:space="preserve">information of </w:t>
      </w:r>
      <w:r w:rsidR="0018206B">
        <w:t xml:space="preserve">the </w:t>
      </w:r>
      <w:r w:rsidR="00227923">
        <w:t xml:space="preserve">originating source of the data to the </w:t>
      </w:r>
      <w:r w:rsidR="00903416">
        <w:t>detailed pipeline specification used to produce the data</w:t>
      </w:r>
      <w:r w:rsidR="009F32E6">
        <w:t xml:space="preserve"> as well as how the data was </w:t>
      </w:r>
      <w:r w:rsidR="003567FC">
        <w:t>organized and changed over time</w:t>
      </w:r>
      <w:r w:rsidR="004867A7">
        <w:t>.</w:t>
      </w:r>
      <w:r w:rsidR="00415FB8">
        <w:t xml:space="preserve"> For this reason, </w:t>
      </w:r>
      <w:r w:rsidR="00415FB8" w:rsidRPr="37A4DCFB">
        <w:rPr>
          <w:rFonts w:eastAsia="Times New Roman"/>
        </w:rPr>
        <w:t xml:space="preserve">ISO/IEC 23092, Part </w:t>
      </w:r>
      <w:r w:rsidR="00415FB8">
        <w:rPr>
          <w:rFonts w:eastAsia="Times New Roman"/>
        </w:rPr>
        <w:t>3</w:t>
      </w:r>
      <w:r w:rsidR="00FA0BB4">
        <w:rPr>
          <w:rFonts w:eastAsia="Times New Roman"/>
        </w:rPr>
        <w:t xml:space="preserve">, which defines </w:t>
      </w:r>
      <w:r w:rsidR="000509A2">
        <w:rPr>
          <w:rFonts w:eastAsia="Times New Roman"/>
        </w:rPr>
        <w:t>metadata for sequencing data,</w:t>
      </w:r>
      <w:r w:rsidR="00415FB8">
        <w:rPr>
          <w:rFonts w:eastAsia="Times New Roman"/>
        </w:rPr>
        <w:t xml:space="preserve"> has been extended to </w:t>
      </w:r>
      <w:r w:rsidR="00CA4D79">
        <w:rPr>
          <w:rFonts w:eastAsia="Times New Roman"/>
        </w:rPr>
        <w:t>support annotation data.</w:t>
      </w:r>
    </w:p>
    <w:p w14:paraId="4ACCF741" w14:textId="3C4BA0F9" w:rsidR="004867A7" w:rsidRDefault="004867A7" w:rsidP="000A74EB">
      <w:pPr>
        <w:ind w:firstLine="0"/>
        <w:rPr>
          <w:color w:val="000000"/>
        </w:rPr>
      </w:pPr>
    </w:p>
    <w:p w14:paraId="3C6B35FE" w14:textId="06B18224" w:rsidR="003D4D53" w:rsidRDefault="00F928CE" w:rsidP="000A74EB">
      <w:pPr>
        <w:ind w:firstLine="0"/>
        <w:rPr>
          <w:color w:val="000000"/>
        </w:rPr>
      </w:pPr>
      <w:r>
        <w:rPr>
          <w:color w:val="000000"/>
        </w:rPr>
        <w:t xml:space="preserve">Metadata providing information on the </w:t>
      </w:r>
      <w:r w:rsidR="008F35D0">
        <w:rPr>
          <w:color w:val="000000"/>
        </w:rPr>
        <w:t xml:space="preserve">origin of the data, including details of the </w:t>
      </w:r>
      <w:r w:rsidR="00D26C79">
        <w:rPr>
          <w:color w:val="000000"/>
        </w:rPr>
        <w:t>lab workflow used to produce the underlying data</w:t>
      </w:r>
      <w:r w:rsidR="009C0430">
        <w:rPr>
          <w:color w:val="000000"/>
        </w:rPr>
        <w:t xml:space="preserve">, has been added to the standard </w:t>
      </w:r>
      <w:r w:rsidR="005846A5">
        <w:rPr>
          <w:color w:val="000000"/>
        </w:rPr>
        <w:t>in order to record the provenance of the originating study or experiment</w:t>
      </w:r>
      <w:r w:rsidR="001A0DF7">
        <w:rPr>
          <w:color w:val="000000"/>
        </w:rPr>
        <w:t xml:space="preserve">. This provenance metadata is necessary to support proper analysis and </w:t>
      </w:r>
      <w:r w:rsidR="007464C4">
        <w:rPr>
          <w:color w:val="000000"/>
        </w:rPr>
        <w:t>organization of the data,</w:t>
      </w:r>
    </w:p>
    <w:p w14:paraId="7A2BC151" w14:textId="77777777" w:rsidR="00F928CE" w:rsidRDefault="00F928CE" w:rsidP="000A74EB">
      <w:pPr>
        <w:ind w:firstLine="0"/>
        <w:rPr>
          <w:color w:val="000000"/>
        </w:rPr>
      </w:pPr>
    </w:p>
    <w:p w14:paraId="7CD535B3" w14:textId="06427E09" w:rsidR="00F66DFA" w:rsidRDefault="0009434D" w:rsidP="000A74EB">
      <w:pPr>
        <w:ind w:firstLine="0"/>
        <w:rPr>
          <w:iCs/>
          <w:snapToGrid w:val="0"/>
          <w:color w:val="000000"/>
          <w:szCs w:val="24"/>
        </w:rPr>
      </w:pPr>
      <w:r>
        <w:rPr>
          <w:color w:val="000000"/>
        </w:rPr>
        <w:t xml:space="preserve">Analytics metadata containing </w:t>
      </w:r>
      <w:r w:rsidR="00CD4CEE">
        <w:rPr>
          <w:iCs/>
          <w:snapToGrid w:val="0"/>
          <w:color w:val="000000"/>
          <w:szCs w:val="24"/>
        </w:rPr>
        <w:t>detailed specifications of the software pipelines for generating the data</w:t>
      </w:r>
      <w:r w:rsidR="00CD4CEE">
        <w:rPr>
          <w:color w:val="000000"/>
        </w:rPr>
        <w:t xml:space="preserve"> </w:t>
      </w:r>
      <w:r w:rsidR="00053FAD">
        <w:rPr>
          <w:color w:val="000000"/>
        </w:rPr>
        <w:t xml:space="preserve">is necessary to allow for </w:t>
      </w:r>
      <w:r w:rsidR="00536E86">
        <w:rPr>
          <w:color w:val="000000"/>
        </w:rPr>
        <w:t xml:space="preserve">verification of data reproducibility </w:t>
      </w:r>
      <w:r w:rsidR="005B5E34">
        <w:rPr>
          <w:iCs/>
          <w:snapToGrid w:val="0"/>
          <w:color w:val="000000"/>
          <w:szCs w:val="24"/>
        </w:rPr>
        <w:t xml:space="preserve">by re-running the analysis using </w:t>
      </w:r>
      <w:proofErr w:type="gramStart"/>
      <w:r w:rsidR="005B5E34">
        <w:rPr>
          <w:iCs/>
          <w:snapToGrid w:val="0"/>
          <w:color w:val="000000"/>
          <w:szCs w:val="24"/>
        </w:rPr>
        <w:t>exactly the same</w:t>
      </w:r>
      <w:proofErr w:type="gramEnd"/>
      <w:r w:rsidR="005B5E34">
        <w:rPr>
          <w:iCs/>
          <w:snapToGrid w:val="0"/>
          <w:color w:val="000000"/>
          <w:szCs w:val="24"/>
        </w:rPr>
        <w:t xml:space="preserve"> input data, computational environment, software and pipeline settings</w:t>
      </w:r>
      <w:r w:rsidR="00B23C23">
        <w:rPr>
          <w:iCs/>
          <w:snapToGrid w:val="0"/>
          <w:color w:val="000000"/>
          <w:szCs w:val="24"/>
        </w:rPr>
        <w:t>.</w:t>
      </w:r>
    </w:p>
    <w:p w14:paraId="3FE9D55E" w14:textId="737EAC7B" w:rsidR="00B23C23" w:rsidRDefault="00B23C23" w:rsidP="000A74EB">
      <w:pPr>
        <w:ind w:firstLine="0"/>
        <w:rPr>
          <w:color w:val="000000"/>
        </w:rPr>
      </w:pPr>
    </w:p>
    <w:p w14:paraId="5DABEC02" w14:textId="7BB62226" w:rsidR="003C11DA" w:rsidRDefault="00470973" w:rsidP="000A74EB">
      <w:pPr>
        <w:ind w:firstLine="0"/>
        <w:rPr>
          <w:color w:val="000000"/>
        </w:rPr>
      </w:pPr>
      <w:r>
        <w:rPr>
          <w:iCs/>
          <w:snapToGrid w:val="0"/>
          <w:color w:val="000000"/>
          <w:szCs w:val="24"/>
        </w:rPr>
        <w:t>Annotation linkage metadata is used for specifying relationships that exist between annotation data and other data</w:t>
      </w:r>
      <w:r w:rsidR="007C3736">
        <w:rPr>
          <w:iCs/>
          <w:snapToGrid w:val="0"/>
          <w:color w:val="000000"/>
          <w:szCs w:val="24"/>
        </w:rPr>
        <w:t>, stored either</w:t>
      </w:r>
      <w:r>
        <w:rPr>
          <w:iCs/>
          <w:snapToGrid w:val="0"/>
          <w:color w:val="000000"/>
          <w:szCs w:val="24"/>
        </w:rPr>
        <w:t xml:space="preserve"> within or </w:t>
      </w:r>
      <w:r w:rsidR="007C3736">
        <w:rPr>
          <w:iCs/>
          <w:snapToGrid w:val="0"/>
          <w:color w:val="000000"/>
          <w:szCs w:val="24"/>
        </w:rPr>
        <w:t xml:space="preserve">outside </w:t>
      </w:r>
      <w:r>
        <w:rPr>
          <w:iCs/>
          <w:snapToGrid w:val="0"/>
          <w:color w:val="000000"/>
          <w:szCs w:val="24"/>
        </w:rPr>
        <w:t>the current file archive</w:t>
      </w:r>
      <w:r w:rsidR="00F20765">
        <w:rPr>
          <w:iCs/>
          <w:snapToGrid w:val="0"/>
          <w:color w:val="000000"/>
          <w:szCs w:val="24"/>
        </w:rPr>
        <w:t>,</w:t>
      </w:r>
      <w:r>
        <w:rPr>
          <w:iCs/>
          <w:snapToGrid w:val="0"/>
          <w:color w:val="000000"/>
          <w:szCs w:val="24"/>
        </w:rPr>
        <w:t xml:space="preserve"> to facilitate cross-referencing capabilities for purposes such as data exploration, navigation, visualization and </w:t>
      </w:r>
      <w:r w:rsidR="008F4BC7">
        <w:rPr>
          <w:iCs/>
          <w:snapToGrid w:val="0"/>
          <w:color w:val="000000"/>
          <w:szCs w:val="24"/>
        </w:rPr>
        <w:t>complex</w:t>
      </w:r>
      <w:r>
        <w:rPr>
          <w:iCs/>
          <w:snapToGrid w:val="0"/>
          <w:color w:val="000000"/>
          <w:szCs w:val="24"/>
        </w:rPr>
        <w:t xml:space="preserve"> quer</w:t>
      </w:r>
      <w:r w:rsidR="008F4BC7">
        <w:rPr>
          <w:iCs/>
          <w:snapToGrid w:val="0"/>
          <w:color w:val="000000"/>
          <w:szCs w:val="24"/>
        </w:rPr>
        <w:t>ies</w:t>
      </w:r>
      <w:r>
        <w:rPr>
          <w:iCs/>
          <w:snapToGrid w:val="0"/>
          <w:color w:val="000000"/>
          <w:szCs w:val="24"/>
        </w:rPr>
        <w:t>.</w:t>
      </w:r>
    </w:p>
    <w:p w14:paraId="42677163" w14:textId="468E653A" w:rsidR="003C11DA" w:rsidRDefault="003C11DA" w:rsidP="000A74EB">
      <w:pPr>
        <w:ind w:firstLine="0"/>
        <w:rPr>
          <w:color w:val="000000"/>
        </w:rPr>
      </w:pPr>
    </w:p>
    <w:p w14:paraId="5FCE4280" w14:textId="48D8C4C3" w:rsidR="00ED2297" w:rsidRDefault="00ED2297" w:rsidP="000A74EB">
      <w:pPr>
        <w:ind w:firstLine="0"/>
        <w:rPr>
          <w:color w:val="000000"/>
        </w:rPr>
      </w:pPr>
      <w:r>
        <w:rPr>
          <w:color w:val="000000"/>
        </w:rPr>
        <w:t xml:space="preserve">To support </w:t>
      </w:r>
      <w:r w:rsidR="00E378FA">
        <w:rPr>
          <w:color w:val="000000"/>
        </w:rPr>
        <w:t xml:space="preserve">the exploration of different analytical hypotheses, formatting metadata </w:t>
      </w:r>
      <w:r w:rsidR="00035477">
        <w:rPr>
          <w:color w:val="000000"/>
        </w:rPr>
        <w:t xml:space="preserve">extensions have been included. Formatting </w:t>
      </w:r>
      <w:r w:rsidR="00746C4A">
        <w:rPr>
          <w:color w:val="000000"/>
        </w:rPr>
        <w:t>supports filtering</w:t>
      </w:r>
      <w:r w:rsidR="00D43893">
        <w:rPr>
          <w:color w:val="000000"/>
        </w:rPr>
        <w:t xml:space="preserve"> and</w:t>
      </w:r>
      <w:r w:rsidR="00746C4A">
        <w:rPr>
          <w:color w:val="000000"/>
        </w:rPr>
        <w:t xml:space="preserve"> sorting</w:t>
      </w:r>
      <w:r w:rsidR="00D43893">
        <w:rPr>
          <w:color w:val="000000"/>
        </w:rPr>
        <w:t xml:space="preserve"> of the underlying data and </w:t>
      </w:r>
      <w:r w:rsidR="00195F2B">
        <w:rPr>
          <w:color w:val="000000"/>
        </w:rPr>
        <w:t>the ability to store this formatting with the annotation data allows for the formatting rules to be shared among users.</w:t>
      </w:r>
    </w:p>
    <w:p w14:paraId="32DCECB4" w14:textId="77777777" w:rsidR="00ED2297" w:rsidRDefault="00ED2297" w:rsidP="000A74EB">
      <w:pPr>
        <w:ind w:firstLine="0"/>
        <w:rPr>
          <w:color w:val="000000"/>
        </w:rPr>
      </w:pPr>
    </w:p>
    <w:p w14:paraId="113FDDB4" w14:textId="33C40C42" w:rsidR="00A822DE" w:rsidRDefault="00677E5D" w:rsidP="000A74EB">
      <w:pPr>
        <w:ind w:firstLine="0"/>
        <w:rPr>
          <w:color w:val="000000"/>
        </w:rPr>
      </w:pPr>
      <w:r>
        <w:rPr>
          <w:color w:val="000000"/>
        </w:rPr>
        <w:t>P</w:t>
      </w:r>
      <w:r w:rsidR="00C93F9C">
        <w:rPr>
          <w:color w:val="000000"/>
        </w:rPr>
        <w:t xml:space="preserve">rotection metadata has been </w:t>
      </w:r>
      <w:r w:rsidR="00F305CD">
        <w:rPr>
          <w:color w:val="000000"/>
        </w:rPr>
        <w:t>extended</w:t>
      </w:r>
      <w:r w:rsidR="00DF7CFC">
        <w:rPr>
          <w:color w:val="000000"/>
        </w:rPr>
        <w:t xml:space="preserve"> to </w:t>
      </w:r>
      <w:r w:rsidR="00E52766">
        <w:rPr>
          <w:color w:val="000000"/>
        </w:rPr>
        <w:t xml:space="preserve">support </w:t>
      </w:r>
      <w:r w:rsidR="00D2401A">
        <w:rPr>
          <w:color w:val="000000"/>
        </w:rPr>
        <w:t>selective encryption</w:t>
      </w:r>
      <w:r w:rsidR="00C35D59">
        <w:rPr>
          <w:color w:val="000000"/>
        </w:rPr>
        <w:t>,</w:t>
      </w:r>
      <w:r w:rsidR="00D2401A">
        <w:rPr>
          <w:color w:val="000000"/>
        </w:rPr>
        <w:t xml:space="preserve"> </w:t>
      </w:r>
      <w:r w:rsidR="00E52766">
        <w:rPr>
          <w:color w:val="000000"/>
        </w:rPr>
        <w:t xml:space="preserve">digital signature </w:t>
      </w:r>
      <w:r w:rsidR="004530E4">
        <w:rPr>
          <w:color w:val="000000"/>
        </w:rPr>
        <w:t xml:space="preserve">and access control </w:t>
      </w:r>
      <w:r w:rsidR="00FE4E02">
        <w:rPr>
          <w:color w:val="000000"/>
        </w:rPr>
        <w:t xml:space="preserve">to ensure data security, privacy and integrity in </w:t>
      </w:r>
      <w:r w:rsidR="005A179A">
        <w:rPr>
          <w:color w:val="000000"/>
        </w:rPr>
        <w:t xml:space="preserve">the part of the annotation data that is considered sensitive. </w:t>
      </w:r>
    </w:p>
    <w:p w14:paraId="47625C4A" w14:textId="54FAD218" w:rsidR="007F598E" w:rsidRDefault="007F598E" w:rsidP="000A74EB">
      <w:pPr>
        <w:ind w:firstLine="0"/>
        <w:rPr>
          <w:color w:val="000000"/>
        </w:rPr>
      </w:pPr>
    </w:p>
    <w:p w14:paraId="355AC5DA" w14:textId="76577B57" w:rsidR="007F598E" w:rsidRDefault="007F598E" w:rsidP="000A74EB">
      <w:pPr>
        <w:ind w:firstLine="0"/>
        <w:rPr>
          <w:color w:val="000000"/>
        </w:rPr>
      </w:pPr>
      <w:r>
        <w:rPr>
          <w:color w:val="000000"/>
        </w:rPr>
        <w:t xml:space="preserve">Finally, history metadata </w:t>
      </w:r>
      <w:r w:rsidR="00F72254">
        <w:rPr>
          <w:color w:val="000000"/>
        </w:rPr>
        <w:t xml:space="preserve">that </w:t>
      </w:r>
      <w:r w:rsidR="00C41F23">
        <w:rPr>
          <w:color w:val="000000"/>
        </w:rPr>
        <w:t>records</w:t>
      </w:r>
      <w:r w:rsidR="00F72254">
        <w:rPr>
          <w:color w:val="000000"/>
        </w:rPr>
        <w:t xml:space="preserve"> all data access and modification</w:t>
      </w:r>
      <w:r w:rsidR="00C41F23">
        <w:rPr>
          <w:color w:val="000000"/>
        </w:rPr>
        <w:t>s</w:t>
      </w:r>
      <w:r w:rsidR="00F72254">
        <w:rPr>
          <w:color w:val="000000"/>
        </w:rPr>
        <w:t xml:space="preserve"> </w:t>
      </w:r>
      <w:r w:rsidR="004664AA">
        <w:rPr>
          <w:color w:val="000000"/>
        </w:rPr>
        <w:t>has been added</w:t>
      </w:r>
      <w:r w:rsidR="00DA2E44">
        <w:rPr>
          <w:color w:val="000000"/>
        </w:rPr>
        <w:t xml:space="preserve"> to support</w:t>
      </w:r>
      <w:r w:rsidR="00AD364A">
        <w:rPr>
          <w:color w:val="000000"/>
        </w:rPr>
        <w:t xml:space="preserve"> data tracking, traceability and, ultimately, the ability to audit </w:t>
      </w:r>
      <w:r w:rsidR="00390116">
        <w:rPr>
          <w:color w:val="000000"/>
        </w:rPr>
        <w:t>data usage.</w:t>
      </w:r>
    </w:p>
    <w:p w14:paraId="66361E79" w14:textId="77777777" w:rsidR="00A822DE" w:rsidRDefault="00A822DE" w:rsidP="00E56221">
      <w:pPr>
        <w:ind w:firstLine="0"/>
        <w:rPr>
          <w:color w:val="000000"/>
        </w:rPr>
      </w:pPr>
    </w:p>
    <w:p w14:paraId="1D5C4FD7" w14:textId="77777777" w:rsidR="00DF7699" w:rsidRPr="006B6132" w:rsidRDefault="00DF7699" w:rsidP="006B6132">
      <w:pPr>
        <w:rPr>
          <w:lang w:val="en-GB"/>
        </w:rPr>
      </w:pPr>
    </w:p>
    <w:p w14:paraId="72D5DD3E" w14:textId="360F8A1E" w:rsidR="0089358E" w:rsidRPr="00E56221" w:rsidRDefault="0089358E" w:rsidP="00A445D4">
      <w:pPr>
        <w:pStyle w:val="Heading11"/>
        <w:rPr>
          <w:lang w:val="en-GB"/>
        </w:rPr>
      </w:pPr>
      <w:r>
        <w:rPr>
          <w:lang w:val="en-GB"/>
        </w:rPr>
        <w:t xml:space="preserve">Benefits of </w:t>
      </w:r>
      <w:r w:rsidR="00B13D0C" w:rsidRPr="00B13D0C">
        <w:rPr>
          <w:lang w:val="en-GB"/>
        </w:rPr>
        <w:t>ISO/IEC 23092</w:t>
      </w:r>
      <w:r w:rsidR="00B13D0C">
        <w:rPr>
          <w:lang w:val="en-GB"/>
        </w:rPr>
        <w:t xml:space="preserve">, </w:t>
      </w:r>
      <w:r>
        <w:rPr>
          <w:lang w:val="en-GB"/>
        </w:rPr>
        <w:t>Part 6</w:t>
      </w:r>
    </w:p>
    <w:p w14:paraId="4E9D92C8" w14:textId="77777777" w:rsidR="00733DC0" w:rsidRDefault="00733DC0" w:rsidP="00615DD6">
      <w:pPr>
        <w:ind w:firstLine="0"/>
        <w:rPr>
          <w:rFonts w:eastAsia="Times New Roman"/>
        </w:rPr>
      </w:pPr>
    </w:p>
    <w:p w14:paraId="1D905353" w14:textId="0BAEDE94" w:rsidR="00615DD6" w:rsidRDefault="00BE38B5" w:rsidP="00615DD6">
      <w:pPr>
        <w:ind w:firstLine="0"/>
        <w:rPr>
          <w:lang w:val="en-GB"/>
        </w:rPr>
      </w:pPr>
      <w:r w:rsidRPr="37A4DCFB">
        <w:rPr>
          <w:rFonts w:eastAsia="Times New Roman"/>
        </w:rPr>
        <w:t xml:space="preserve">ISO/IEC 23092 Part </w:t>
      </w:r>
      <w:proofErr w:type="gramStart"/>
      <w:r w:rsidRPr="37A4DCFB">
        <w:rPr>
          <w:rFonts w:eastAsia="Times New Roman"/>
        </w:rPr>
        <w:t>6</w:t>
      </w:r>
      <w:r>
        <w:rPr>
          <w:rFonts w:eastAsia="Times New Roman"/>
        </w:rPr>
        <w:t xml:space="preserve">,  </w:t>
      </w:r>
      <w:r w:rsidR="00E94517">
        <w:rPr>
          <w:rFonts w:eastAsia="Times New Roman"/>
        </w:rPr>
        <w:t>by</w:t>
      </w:r>
      <w:proofErr w:type="gramEnd"/>
      <w:r w:rsidR="00E94517">
        <w:rPr>
          <w:rFonts w:eastAsia="Times New Roman"/>
        </w:rPr>
        <w:t xml:space="preserve"> means of the </w:t>
      </w:r>
      <w:r>
        <w:rPr>
          <w:rFonts w:eastAsia="Times New Roman"/>
        </w:rPr>
        <w:t xml:space="preserve"> </w:t>
      </w:r>
      <w:r w:rsidR="00D61367">
        <w:rPr>
          <w:rFonts w:eastAsia="Times New Roman"/>
        </w:rPr>
        <w:t>extensions to</w:t>
      </w:r>
      <w:r>
        <w:rPr>
          <w:rFonts w:eastAsia="Times New Roman"/>
        </w:rPr>
        <w:t xml:space="preserve"> Annotation data, </w:t>
      </w:r>
      <w:r w:rsidR="000C5536">
        <w:rPr>
          <w:rFonts w:eastAsia="Times New Roman"/>
        </w:rPr>
        <w:t xml:space="preserve">increases the applications </w:t>
      </w:r>
      <w:r w:rsidR="00463F82">
        <w:rPr>
          <w:rFonts w:eastAsia="Times New Roman"/>
        </w:rPr>
        <w:t>supported by</w:t>
      </w:r>
      <w:r w:rsidR="000C5536">
        <w:rPr>
          <w:rFonts w:eastAsia="Times New Roman"/>
        </w:rPr>
        <w:t xml:space="preserve"> the MPEG</w:t>
      </w:r>
      <w:r w:rsidR="006C79B8">
        <w:rPr>
          <w:rFonts w:eastAsia="Times New Roman"/>
        </w:rPr>
        <w:t>-</w:t>
      </w:r>
      <w:r w:rsidR="000C5536">
        <w:rPr>
          <w:rFonts w:eastAsia="Times New Roman"/>
        </w:rPr>
        <w:t>G</w:t>
      </w:r>
      <w:r w:rsidR="00E94517">
        <w:rPr>
          <w:rFonts w:eastAsia="Times New Roman"/>
        </w:rPr>
        <w:t xml:space="preserve"> </w:t>
      </w:r>
      <w:r w:rsidR="000C5536">
        <w:rPr>
          <w:rFonts w:eastAsia="Times New Roman"/>
        </w:rPr>
        <w:t>standard</w:t>
      </w:r>
      <w:r w:rsidR="00E94517">
        <w:rPr>
          <w:rFonts w:eastAsia="Times New Roman"/>
        </w:rPr>
        <w:t xml:space="preserve"> series</w:t>
      </w:r>
      <w:r w:rsidR="000C5536">
        <w:rPr>
          <w:rFonts w:eastAsia="Times New Roman"/>
        </w:rPr>
        <w:t xml:space="preserve">. </w:t>
      </w:r>
      <w:r w:rsidR="00D23424">
        <w:t xml:space="preserve">By </w:t>
      </w:r>
      <w:r w:rsidR="003F7511">
        <w:t>including</w:t>
      </w:r>
      <w:r w:rsidR="00D23424">
        <w:t xml:space="preserve"> Annotation Data within the </w:t>
      </w:r>
      <w:r w:rsidR="00D23424" w:rsidRPr="37A4DCFB">
        <w:rPr>
          <w:rFonts w:eastAsia="Times New Roman"/>
        </w:rPr>
        <w:t xml:space="preserve">ISO/IEC 23092 unified format, advanced visualization and analysis </w:t>
      </w:r>
      <w:r w:rsidR="003F7511">
        <w:rPr>
          <w:rFonts w:eastAsia="Times New Roman"/>
        </w:rPr>
        <w:t xml:space="preserve">applications </w:t>
      </w:r>
      <w:r w:rsidR="00D23424" w:rsidRPr="37A4DCFB">
        <w:rPr>
          <w:rFonts w:eastAsia="Times New Roman"/>
        </w:rPr>
        <w:t>can be supported</w:t>
      </w:r>
      <w:r w:rsidR="003F7511">
        <w:rPr>
          <w:rFonts w:eastAsia="Times New Roman"/>
        </w:rPr>
        <w:t xml:space="preserve"> by a structured, compressed and indexed file format representation</w:t>
      </w:r>
      <w:r w:rsidR="00D23424" w:rsidRPr="37A4DCFB">
        <w:rPr>
          <w:rFonts w:eastAsia="Times New Roman"/>
        </w:rPr>
        <w:t xml:space="preserve">. This includes the ability to perform random access on the compressed data, </w:t>
      </w:r>
      <w:r w:rsidR="003F7511">
        <w:rPr>
          <w:rFonts w:eastAsia="Times New Roman"/>
        </w:rPr>
        <w:t xml:space="preserve">access by </w:t>
      </w:r>
      <w:r w:rsidR="00D23424" w:rsidRPr="37A4DCFB">
        <w:rPr>
          <w:rFonts w:eastAsia="Times New Roman"/>
        </w:rPr>
        <w:t>index</w:t>
      </w:r>
      <w:r w:rsidR="003F7511">
        <w:rPr>
          <w:rFonts w:eastAsia="Times New Roman"/>
        </w:rPr>
        <w:t>ed information,</w:t>
      </w:r>
      <w:r w:rsidR="00D23424" w:rsidRPr="37A4DCFB">
        <w:rPr>
          <w:rFonts w:eastAsia="Times New Roman"/>
        </w:rPr>
        <w:t xml:space="preserve"> and perform complex searches on the compressed data, </w:t>
      </w:r>
      <w:r w:rsidR="003F7511">
        <w:rPr>
          <w:rFonts w:eastAsia="Times New Roman"/>
        </w:rPr>
        <w:t xml:space="preserve">as well as </w:t>
      </w:r>
      <w:r w:rsidR="00D23424" w:rsidRPr="37A4DCFB">
        <w:rPr>
          <w:rFonts w:eastAsia="Times New Roman"/>
        </w:rPr>
        <w:t>navigate across the various data modalities.</w:t>
      </w:r>
    </w:p>
    <w:p w14:paraId="08B9DFDD" w14:textId="4DD4C900" w:rsidR="00E91CA6" w:rsidRDefault="00E91CA6" w:rsidP="00615DD6">
      <w:pPr>
        <w:ind w:firstLine="0"/>
        <w:rPr>
          <w:lang w:val="en-GB"/>
        </w:rPr>
      </w:pPr>
    </w:p>
    <w:p w14:paraId="0AD947FD" w14:textId="230FD916" w:rsidR="00D82F05" w:rsidRDefault="007E399F" w:rsidP="00615DD6">
      <w:pPr>
        <w:ind w:firstLine="0"/>
      </w:pPr>
      <w:r w:rsidRPr="37A4DCFB">
        <w:rPr>
          <w:rFonts w:eastAsia="Times New Roman"/>
        </w:rPr>
        <w:t>ISO/IEC 23092 Part 6</w:t>
      </w:r>
      <w:r>
        <w:rPr>
          <w:rFonts w:eastAsia="Times New Roman"/>
        </w:rPr>
        <w:t xml:space="preserve"> supports </w:t>
      </w:r>
      <w:r w:rsidR="003F7511">
        <w:rPr>
          <w:rFonts w:eastAsia="Times New Roman"/>
        </w:rPr>
        <w:t>five</w:t>
      </w:r>
      <w:r>
        <w:rPr>
          <w:rFonts w:eastAsia="Times New Roman"/>
        </w:rPr>
        <w:t xml:space="preserve"> </w:t>
      </w:r>
      <w:r w:rsidR="002E1BB5" w:rsidRPr="0034592F">
        <w:rPr>
          <w:lang w:val="en-GB"/>
        </w:rPr>
        <w:t xml:space="preserve">encoding </w:t>
      </w:r>
      <w:proofErr w:type="gramStart"/>
      <w:r w:rsidR="002E1BB5" w:rsidRPr="0034592F">
        <w:rPr>
          <w:lang w:val="en-GB"/>
        </w:rPr>
        <w:t>mode</w:t>
      </w:r>
      <w:proofErr w:type="gramEnd"/>
      <w:r w:rsidR="002E1BB5" w:rsidRPr="0034592F">
        <w:rPr>
          <w:lang w:val="en-GB"/>
        </w:rPr>
        <w:t xml:space="preserve">, with </w:t>
      </w:r>
      <w:r w:rsidR="003F7511">
        <w:rPr>
          <w:lang w:val="en-GB"/>
        </w:rPr>
        <w:t>each</w:t>
      </w:r>
      <w:r w:rsidR="002E1BB5" w:rsidRPr="0034592F">
        <w:rPr>
          <w:lang w:val="en-GB"/>
        </w:rPr>
        <w:t xml:space="preserve"> </w:t>
      </w:r>
      <w:r w:rsidR="003F7511">
        <w:rPr>
          <w:lang w:val="en-GB"/>
        </w:rPr>
        <w:t>specific</w:t>
      </w:r>
      <w:r w:rsidR="002E1BB5" w:rsidRPr="0034592F">
        <w:rPr>
          <w:lang w:val="en-GB"/>
        </w:rPr>
        <w:t xml:space="preserve"> set</w:t>
      </w:r>
      <w:r w:rsidR="003F7511">
        <w:rPr>
          <w:lang w:val="en-GB"/>
        </w:rPr>
        <w:t>s</w:t>
      </w:r>
      <w:r w:rsidR="002E1BB5" w:rsidRPr="0034592F">
        <w:rPr>
          <w:lang w:val="en-GB"/>
        </w:rPr>
        <w:t xml:space="preserve"> of encoder-specific encoding parameters, </w:t>
      </w:r>
      <w:r>
        <w:rPr>
          <w:lang w:val="en-GB"/>
        </w:rPr>
        <w:t xml:space="preserve">which </w:t>
      </w:r>
      <w:r w:rsidR="002E1BB5" w:rsidRPr="0034592F">
        <w:rPr>
          <w:lang w:val="en-GB"/>
        </w:rPr>
        <w:t>can be utilized to handle different use cases and scenarios</w:t>
      </w:r>
      <w:r w:rsidR="00D82F05">
        <w:rPr>
          <w:lang w:val="en-GB"/>
        </w:rPr>
        <w:t xml:space="preserve"> in optimal manner</w:t>
      </w:r>
      <w:r w:rsidR="003F7511">
        <w:rPr>
          <w:lang w:val="en-GB"/>
        </w:rPr>
        <w:t>s</w:t>
      </w:r>
      <w:r w:rsidR="00D82F05">
        <w:rPr>
          <w:lang w:val="en-GB"/>
        </w:rPr>
        <w:t>.</w:t>
      </w:r>
      <w:r w:rsidR="006E040E">
        <w:rPr>
          <w:lang w:val="en-GB"/>
        </w:rPr>
        <w:t xml:space="preserve"> </w:t>
      </w:r>
      <w:r w:rsidR="00B43688" w:rsidRPr="37A4DCFB">
        <w:rPr>
          <w:rFonts w:eastAsia="Times New Roman"/>
        </w:rPr>
        <w:t>ISO/IEC 23092 Part 6</w:t>
      </w:r>
      <w:r w:rsidR="006E040E" w:rsidRPr="00A14161">
        <w:t xml:space="preserve"> </w:t>
      </w:r>
      <w:r w:rsidR="00AD6F86">
        <w:t xml:space="preserve">also </w:t>
      </w:r>
      <w:r w:rsidR="006E040E" w:rsidRPr="00A14161">
        <w:t>allows for the use of different coding modes for different descriptors, which in turn lets users choose which types of data are to be self-indexed with the coding mode described in this section, and which types of data to be coded with other coding modes that are more specialized in compression-decompression rates or speeds, or are closer to the Pareto frontier in the space of rates and speeds.</w:t>
      </w:r>
    </w:p>
    <w:p w14:paraId="3C5A33C5" w14:textId="7B86392E" w:rsidR="007370E1" w:rsidRDefault="007370E1" w:rsidP="00615DD6">
      <w:pPr>
        <w:ind w:firstLine="0"/>
      </w:pPr>
    </w:p>
    <w:p w14:paraId="476CB43E" w14:textId="77777777" w:rsidR="007370E1" w:rsidRDefault="007370E1" w:rsidP="007370E1">
      <w:pPr>
        <w:ind w:firstLine="0"/>
      </w:pPr>
      <w:r w:rsidRPr="37A4DCFB">
        <w:rPr>
          <w:rFonts w:eastAsia="Times New Roman"/>
        </w:rPr>
        <w:t>ISO/IEC 23092</w:t>
      </w:r>
      <w:r w:rsidRPr="00A14161">
        <w:t xml:space="preserve"> provides support for efficient exact string matching of appropriate data types in the compressed domain at descriptor level. The </w:t>
      </w:r>
      <w:r>
        <w:t>“</w:t>
      </w:r>
      <w:r w:rsidRPr="00A14161">
        <w:t>Procrustes</w:t>
      </w:r>
      <w:r>
        <w:t>”</w:t>
      </w:r>
      <w:r w:rsidRPr="00A14161">
        <w:t xml:space="preserve"> encoding mode defined in ISO/IEC 23092 arranges the data into compressed data structures indexing</w:t>
      </w:r>
      <w:r>
        <w:t>.</w:t>
      </w:r>
      <w:r w:rsidRPr="00A14161">
        <w:t xml:space="preserve">  </w:t>
      </w:r>
      <w:r>
        <w:t xml:space="preserve">It </w:t>
      </w:r>
      <w:r w:rsidRPr="00A14161">
        <w:t>is based on an efficient FM-index implementation</w:t>
      </w:r>
      <w:r>
        <w:t xml:space="preserve"> associated to a binary wavelet tree decomposition</w:t>
      </w:r>
      <w:r w:rsidRPr="00A14161">
        <w:t xml:space="preserve">. The </w:t>
      </w:r>
      <w:proofErr w:type="spellStart"/>
      <w:r w:rsidRPr="00A14161">
        <w:t>bitvectors</w:t>
      </w:r>
      <w:proofErr w:type="spellEnd"/>
      <w:r w:rsidRPr="00A14161">
        <w:t xml:space="preserve"> at each node are further compressed using succinct data structures supporting efficient character rank queries. Strings can be matched without the decompression of the payload. Assuming a constant alphabet size, the algorithm can match queries in linear time in the length of the query. </w:t>
      </w:r>
    </w:p>
    <w:p w14:paraId="304B934E" w14:textId="77777777" w:rsidR="007370E1" w:rsidRPr="00A14161" w:rsidRDefault="007370E1" w:rsidP="007370E1">
      <w:pPr>
        <w:ind w:firstLine="0"/>
      </w:pPr>
    </w:p>
    <w:p w14:paraId="5E5ED693" w14:textId="77777777" w:rsidR="007370E1" w:rsidRDefault="007370E1" w:rsidP="007370E1">
      <w:pPr>
        <w:ind w:firstLine="0"/>
      </w:pPr>
      <w:r w:rsidRPr="00A14161">
        <w:t>The coding mode and the API used, referred to and defined in ISO/IEC 23092-1, 23092-2, and 23092-6 creates several venues for optimizations and tradeoffs in compression rates and times, query efficiency and complexity, and decompression times. Descriptors or input data may be compressed independently</w:t>
      </w:r>
      <w:r>
        <w:t>.</w:t>
      </w:r>
      <w:r w:rsidRPr="00A14161">
        <w:t xml:space="preserve"> </w:t>
      </w:r>
      <w:r>
        <w:t>S</w:t>
      </w:r>
      <w:r w:rsidRPr="00A14161">
        <w:t xml:space="preserve">uch payloads need to be independently queried, resulting in the overall query matching time complexity to have a factor of the number of independent payloads. Since independently compressed payloads do not share common data structures related to the coding mode, querying, compression, and decompression may be parallelized on a payload-level, which introduces yet another dimension of optimization and tradeoffs. Having smaller payloads in the presence of sufficiently abundant computational resources allows higher degrees of parallelization of encoding-decoding and querying, hence decreasing compression-decompression times while maintaining hardware-related time bounds on query times.  Another advantage provided by smaller payload sizes is increased spatial locality: the traversal that takes place during a query does not necessarily exhibit spatial locality, and the algorithm may traverse anywhere in the payload for the next step in the compression; however, it is guaranteed to stay within the payload. </w:t>
      </w:r>
    </w:p>
    <w:p w14:paraId="10E7E96E" w14:textId="77777777" w:rsidR="00E91CA6" w:rsidRPr="00A445D4" w:rsidRDefault="00E91CA6" w:rsidP="00615DD6">
      <w:pPr>
        <w:ind w:firstLine="0"/>
        <w:rPr>
          <w:lang w:val="en-GB"/>
        </w:rPr>
      </w:pPr>
    </w:p>
    <w:p w14:paraId="0B551996" w14:textId="3207DEBC" w:rsidR="00C412DA" w:rsidRDefault="446FC107" w:rsidP="00C412DA">
      <w:pPr>
        <w:pStyle w:val="Heading11"/>
        <w:rPr>
          <w:lang w:val="en-GB"/>
        </w:rPr>
      </w:pPr>
      <w:r>
        <w:t>Conclusion/</w:t>
      </w:r>
      <w:r w:rsidR="2DA1FC41">
        <w:t>What’s next?</w:t>
      </w:r>
      <w:r w:rsidR="4A5B51F6">
        <w:t xml:space="preserve"> </w:t>
      </w:r>
    </w:p>
    <w:p w14:paraId="68BCC493" w14:textId="0E14D348" w:rsidR="00E54D56" w:rsidRPr="006E3B59" w:rsidRDefault="00E54D56" w:rsidP="00EC4059">
      <w:pPr>
        <w:ind w:firstLine="0"/>
        <w:rPr>
          <w:lang w:val="en-GB"/>
        </w:rPr>
      </w:pPr>
    </w:p>
    <w:p w14:paraId="494F2C5C" w14:textId="6857B062" w:rsidR="00F42657" w:rsidRDefault="00F42657" w:rsidP="00F42657">
      <w:pPr>
        <w:ind w:firstLine="0"/>
        <w:rPr>
          <w:lang w:val="en-GB"/>
        </w:rPr>
      </w:pPr>
      <w:r w:rsidRPr="00F42657">
        <w:rPr>
          <w:lang w:val="en-GB"/>
        </w:rPr>
        <w:t xml:space="preserve">The development of </w:t>
      </w:r>
      <w:r w:rsidR="00F567AC" w:rsidRPr="37A4DCFB">
        <w:rPr>
          <w:rFonts w:eastAsia="Times New Roman"/>
        </w:rPr>
        <w:t>ISO/IEC 23092</w:t>
      </w:r>
      <w:r w:rsidR="00F567AC">
        <w:rPr>
          <w:rFonts w:eastAsia="Times New Roman"/>
        </w:rPr>
        <w:t xml:space="preserve"> </w:t>
      </w:r>
      <w:r w:rsidRPr="00F42657">
        <w:rPr>
          <w:lang w:val="en-GB"/>
        </w:rPr>
        <w:t xml:space="preserve">Part 6 Coding of genomic Annotations is a first attempt to solve the main drawbacks </w:t>
      </w:r>
      <w:r w:rsidR="00D01F33">
        <w:rPr>
          <w:lang w:val="en-GB"/>
        </w:rPr>
        <w:t>in</w:t>
      </w:r>
      <w:r w:rsidR="00F57DD8">
        <w:rPr>
          <w:lang w:val="en-GB"/>
        </w:rPr>
        <w:t>troduced</w:t>
      </w:r>
      <w:r w:rsidR="00D01F33" w:rsidRPr="00F42657">
        <w:rPr>
          <w:lang w:val="en-GB"/>
        </w:rPr>
        <w:t xml:space="preserve"> </w:t>
      </w:r>
      <w:r w:rsidRPr="00F42657">
        <w:rPr>
          <w:lang w:val="en-GB"/>
        </w:rPr>
        <w:t>by the current practices of representing, handling and processing genomic annotations</w:t>
      </w:r>
      <w:r w:rsidR="006048FF">
        <w:rPr>
          <w:lang w:val="en-GB"/>
        </w:rPr>
        <w:t xml:space="preserve"> in a variety of loosely specified and structured textual formats disconnected from the sequencing data they have been generated or they are linked to</w:t>
      </w:r>
      <w:r w:rsidRPr="00F42657">
        <w:rPr>
          <w:lang w:val="en-GB"/>
        </w:rPr>
        <w:t xml:space="preserve">. </w:t>
      </w:r>
      <w:r w:rsidR="0063507C">
        <w:rPr>
          <w:lang w:val="en-GB"/>
        </w:rPr>
        <w:t>T</w:t>
      </w:r>
      <w:r w:rsidRPr="00F42657">
        <w:rPr>
          <w:lang w:val="en-GB"/>
        </w:rPr>
        <w:t>he main novelty is that genomic annotations can be part of a stand</w:t>
      </w:r>
      <w:r w:rsidR="001A5EED">
        <w:rPr>
          <w:lang w:val="en-GB"/>
        </w:rPr>
        <w:t>-</w:t>
      </w:r>
      <w:r w:rsidRPr="00F42657">
        <w:rPr>
          <w:lang w:val="en-GB"/>
        </w:rPr>
        <w:t>alone file or included, and linked</w:t>
      </w:r>
      <w:r w:rsidR="00B30ED7">
        <w:rPr>
          <w:lang w:val="en-GB"/>
        </w:rPr>
        <w:t>,</w:t>
      </w:r>
      <w:r w:rsidRPr="00F42657">
        <w:rPr>
          <w:lang w:val="en-GB"/>
        </w:rPr>
        <w:t xml:space="preserve"> to the genome sequencing data they are associated to, in the same standard </w:t>
      </w:r>
      <w:r w:rsidR="002460FB" w:rsidRPr="37A4DCFB">
        <w:rPr>
          <w:rFonts w:eastAsia="Times New Roman"/>
        </w:rPr>
        <w:t>ISO/IEC 23092</w:t>
      </w:r>
      <w:r w:rsidRPr="00F42657">
        <w:rPr>
          <w:lang w:val="en-GB"/>
        </w:rPr>
        <w:t xml:space="preserve"> file. Both type of genomic data information </w:t>
      </w:r>
      <w:proofErr w:type="gramStart"/>
      <w:r w:rsidRPr="00F42657">
        <w:rPr>
          <w:lang w:val="en-GB"/>
        </w:rPr>
        <w:t>are</w:t>
      </w:r>
      <w:proofErr w:type="gramEnd"/>
      <w:r w:rsidRPr="00F42657">
        <w:rPr>
          <w:lang w:val="en-GB"/>
        </w:rPr>
        <w:t xml:space="preserve"> compressed.  </w:t>
      </w:r>
      <w:r w:rsidR="00F567AC" w:rsidRPr="37A4DCFB">
        <w:rPr>
          <w:rFonts w:eastAsia="Times New Roman"/>
        </w:rPr>
        <w:t>ISO/IEC 23092</w:t>
      </w:r>
      <w:r w:rsidRPr="00F42657">
        <w:rPr>
          <w:lang w:val="en-GB"/>
        </w:rPr>
        <w:t xml:space="preserve"> provides a unified compressed representation of a variety of annotation file formats by employing a combination of state of the art and newly developed compression technologies, avoiding current file syntax and semantic ambiguities, thus simplifying the tasks of the users that can rely on optimized compression approaches for the various type of data and use cases. State of the art and newly developed indexing technologies are also natively supported for both string and range value type of searches. String searches are </w:t>
      </w:r>
      <w:r w:rsidR="006048FF">
        <w:rPr>
          <w:lang w:val="en-GB"/>
        </w:rPr>
        <w:t xml:space="preserve">very efficient and </w:t>
      </w:r>
      <w:r w:rsidRPr="00F42657">
        <w:rPr>
          <w:lang w:val="en-GB"/>
        </w:rPr>
        <w:t>available directly in the compressed domain.  In addition</w:t>
      </w:r>
      <w:r w:rsidR="00240D22">
        <w:rPr>
          <w:lang w:val="en-GB"/>
        </w:rPr>
        <w:t>,</w:t>
      </w:r>
      <w:r w:rsidRPr="00F42657">
        <w:rPr>
          <w:lang w:val="en-GB"/>
        </w:rPr>
        <w:t xml:space="preserve"> when sequencing data and annotation data are compressed in the same file, the results of string and range searches of annotation data, can provide a direct selective access to the sequencing data they are related to. </w:t>
      </w:r>
    </w:p>
    <w:p w14:paraId="08CDB398" w14:textId="792E566D" w:rsidR="00F42657" w:rsidRPr="00F42657" w:rsidRDefault="00F42657" w:rsidP="00F42657">
      <w:pPr>
        <w:ind w:firstLine="0"/>
        <w:rPr>
          <w:lang w:val="en-GB"/>
        </w:rPr>
      </w:pPr>
    </w:p>
    <w:p w14:paraId="48CC345D" w14:textId="4441AFCE" w:rsidR="00F42657" w:rsidRDefault="003B09EE" w:rsidP="00F42657">
      <w:pPr>
        <w:ind w:firstLine="0"/>
        <w:rPr>
          <w:lang w:val="en-GB"/>
        </w:rPr>
      </w:pPr>
      <w:r>
        <w:rPr>
          <w:lang w:val="en-GB"/>
        </w:rPr>
        <w:t>While t</w:t>
      </w:r>
      <w:r w:rsidR="00F42657" w:rsidRPr="00F42657">
        <w:rPr>
          <w:lang w:val="en-GB"/>
        </w:rPr>
        <w:t xml:space="preserve">he publication of this new Part of the </w:t>
      </w:r>
      <w:r w:rsidR="00F567AC" w:rsidRPr="37A4DCFB">
        <w:rPr>
          <w:rFonts w:eastAsia="Times New Roman"/>
        </w:rPr>
        <w:t>ISO/IEC 23092</w:t>
      </w:r>
      <w:r w:rsidR="00F42657" w:rsidRPr="00F42657">
        <w:rPr>
          <w:lang w:val="en-GB"/>
        </w:rPr>
        <w:t xml:space="preserve"> standard series constitute</w:t>
      </w:r>
      <w:r w:rsidR="003120AA">
        <w:rPr>
          <w:lang w:val="en-GB"/>
        </w:rPr>
        <w:t>s</w:t>
      </w:r>
      <w:r w:rsidR="00F42657" w:rsidRPr="00F42657">
        <w:rPr>
          <w:lang w:val="en-GB"/>
        </w:rPr>
        <w:t xml:space="preserve"> an important achievement and step forward in the performance</w:t>
      </w:r>
      <w:r w:rsidR="003120AA">
        <w:rPr>
          <w:lang w:val="en-GB"/>
        </w:rPr>
        <w:t>,</w:t>
      </w:r>
      <w:r w:rsidR="00F42657" w:rsidRPr="00F42657">
        <w:rPr>
          <w:lang w:val="en-GB"/>
        </w:rPr>
        <w:t xml:space="preserve"> and functionality</w:t>
      </w:r>
      <w:r w:rsidR="003120AA">
        <w:rPr>
          <w:lang w:val="en-GB"/>
        </w:rPr>
        <w:t>,</w:t>
      </w:r>
      <w:r w:rsidR="00F42657" w:rsidRPr="00F42657">
        <w:rPr>
          <w:lang w:val="en-GB"/>
        </w:rPr>
        <w:t xml:space="preserve"> of genomic annotation data processing, it is not the conclusion of the work. In the best MPEG tradition</w:t>
      </w:r>
      <w:r w:rsidR="00492106">
        <w:rPr>
          <w:lang w:val="en-GB"/>
        </w:rPr>
        <w:t>,</w:t>
      </w:r>
      <w:r w:rsidR="00F42657" w:rsidRPr="00F42657">
        <w:rPr>
          <w:lang w:val="en-GB"/>
        </w:rPr>
        <w:t xml:space="preserve"> limitations and potential new functionality are currently under study and</w:t>
      </w:r>
      <w:r w:rsidR="00492106">
        <w:rPr>
          <w:lang w:val="en-GB"/>
        </w:rPr>
        <w:t>,</w:t>
      </w:r>
      <w:r w:rsidR="00F42657" w:rsidRPr="00F42657">
        <w:rPr>
          <w:lang w:val="en-GB"/>
        </w:rPr>
        <w:t xml:space="preserve"> if effective, they will be considered for future </w:t>
      </w:r>
      <w:r w:rsidR="006048FF">
        <w:rPr>
          <w:lang w:val="en-GB"/>
        </w:rPr>
        <w:t xml:space="preserve">extensions and developments of the </w:t>
      </w:r>
      <w:r w:rsidR="00F42657" w:rsidRPr="00F42657">
        <w:rPr>
          <w:lang w:val="en-GB"/>
        </w:rPr>
        <w:t>standard</w:t>
      </w:r>
      <w:r w:rsidR="006048FF">
        <w:rPr>
          <w:lang w:val="en-GB"/>
        </w:rPr>
        <w:t xml:space="preserve"> family</w:t>
      </w:r>
      <w:r w:rsidR="00F42657" w:rsidRPr="00F42657">
        <w:rPr>
          <w:lang w:val="en-GB"/>
        </w:rPr>
        <w:t xml:space="preserve">.   </w:t>
      </w:r>
    </w:p>
    <w:p w14:paraId="25C1D58A" w14:textId="58B9AFF6" w:rsidR="00F42657" w:rsidRPr="00C412DA" w:rsidRDefault="00F42657" w:rsidP="006E3B59">
      <w:pPr>
        <w:ind w:firstLine="0"/>
        <w:rPr>
          <w:lang w:val="en-GB"/>
        </w:rPr>
      </w:pPr>
    </w:p>
    <w:p w14:paraId="6D7D34B8" w14:textId="77777777" w:rsidR="00890253" w:rsidRDefault="00890253" w:rsidP="37A4DCFB">
      <w:pPr>
        <w:spacing w:after="120" w:line="360" w:lineRule="auto"/>
        <w:ind w:right="-29" w:firstLine="0"/>
        <w:rPr>
          <w:rFonts w:ascii="Times New Roman" w:hAnsi="Times New Roman"/>
          <w:sz w:val="24"/>
          <w:szCs w:val="24"/>
          <w:lang w:val="en-GB" w:eastAsia="ko-KR"/>
        </w:rPr>
      </w:pPr>
    </w:p>
    <w:sectPr w:rsidR="00890253" w:rsidSect="00E3679B">
      <w:headerReference w:type="even" r:id="rId16"/>
      <w:headerReference w:type="default" r:id="rId17"/>
      <w:footerReference w:type="even" r:id="rId18"/>
      <w:footerReference w:type="default" r:id="rId19"/>
      <w:headerReference w:type="first" r:id="rId20"/>
      <w:footerReference w:type="first" r:id="rId21"/>
      <w:pgSz w:w="11906" w:h="16838"/>
      <w:pgMar w:top="1497" w:right="1440" w:bottom="1440" w:left="1440" w:header="1440" w:footer="709" w:gutter="0"/>
      <w:cols w:space="720"/>
      <w:formProt w:val="0"/>
      <w:titlePg/>
      <w:docGrid w:linePitch="36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5AB507" w14:textId="77777777" w:rsidR="00CE735D" w:rsidRDefault="00CE735D">
      <w:r>
        <w:separator/>
      </w:r>
    </w:p>
  </w:endnote>
  <w:endnote w:type="continuationSeparator" w:id="0">
    <w:p w14:paraId="52035BDD" w14:textId="77777777" w:rsidR="00CE735D" w:rsidRDefault="00CE735D">
      <w:r>
        <w:continuationSeparator/>
      </w:r>
    </w:p>
  </w:endnote>
  <w:endnote w:type="continuationNotice" w:id="1">
    <w:p w14:paraId="1462C5E6" w14:textId="77777777" w:rsidR="00CE735D" w:rsidRDefault="00CE73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altName w:val="Calibri"/>
    <w:charset w:val="01"/>
    <w:family w:val="auto"/>
    <w:pitch w:val="default"/>
  </w:font>
  <w:font w:name="Times">
    <w:altName w:val="Sylfae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1"/>
    <w:family w:val="roman"/>
    <w:pitch w:val="variable"/>
  </w:font>
  <w:font w:name="Droid Sans Fallback">
    <w:altName w:val="Segoe UI"/>
    <w:panose1 w:val="00000000000000000000"/>
    <w:charset w:val="00"/>
    <w:family w:val="roman"/>
    <w:notTrueType/>
    <w:pitch w:val="default"/>
  </w:font>
  <w:font w:name="Droid Sans Devanagari">
    <w:altName w:val="Segoe UI"/>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휴먼명조">
    <w:altName w:val="바탕"/>
    <w:charset w:val="81"/>
    <w:family w:val="auto"/>
    <w:pitch w:val="variable"/>
    <w:sig w:usb0="800002A7" w:usb1="19D77CFB"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Helvetica LT Std Cond">
    <w:altName w:val="Arial"/>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91911" w14:textId="77777777" w:rsidR="00890253" w:rsidRDefault="000F1304">
    <w:pPr>
      <w:pStyle w:val="Footer"/>
      <w:jc w:val="center"/>
    </w:pPr>
    <w:r>
      <w:fldChar w:fldCharType="begin"/>
    </w:r>
    <w:r>
      <w:instrText>PAGE</w:instrText>
    </w:r>
    <w:r>
      <w:fldChar w:fldCharType="separate"/>
    </w:r>
    <w:r w:rsidR="37A4DCFB">
      <w:t>14</w:t>
    </w:r>
    <w:r>
      <w:fldChar w:fldCharType="end"/>
    </w:r>
  </w:p>
  <w:p w14:paraId="3D737BB1" w14:textId="77777777" w:rsidR="00890253" w:rsidRDefault="008902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082176"/>
      <w:docPartObj>
        <w:docPartGallery w:val="Page Numbers (Bottom of Page)"/>
        <w:docPartUnique/>
      </w:docPartObj>
    </w:sdtPr>
    <w:sdtEndPr>
      <w:rPr>
        <w:noProof/>
      </w:rPr>
    </w:sdtEndPr>
    <w:sdtContent>
      <w:p w14:paraId="51608736" w14:textId="6F53C1E8" w:rsidR="00E3679B" w:rsidRDefault="00E3679B">
        <w:pPr>
          <w:pStyle w:val="Footer"/>
          <w:jc w:val="center"/>
        </w:pPr>
        <w:r>
          <w:fldChar w:fldCharType="begin"/>
        </w:r>
        <w:r>
          <w:instrText xml:space="preserve"> PAGE   \* MERGEFORMAT </w:instrText>
        </w:r>
        <w:r>
          <w:fldChar w:fldCharType="separate"/>
        </w:r>
        <w:r w:rsidR="37A4DCFB">
          <w:t>2</w:t>
        </w:r>
        <w:r>
          <w:fldChar w:fldCharType="end"/>
        </w:r>
      </w:p>
    </w:sdtContent>
  </w:sdt>
  <w:p w14:paraId="13C7D009" w14:textId="77777777" w:rsidR="00890253" w:rsidRDefault="00890253" w:rsidP="00E3679B">
    <w:pPr>
      <w:pStyle w:val="Foote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83796" w14:textId="219216F7" w:rsidR="00E3679B" w:rsidRDefault="00E3679B">
    <w:pPr>
      <w:pStyle w:val="Footer"/>
      <w:jc w:val="center"/>
    </w:pPr>
    <w:r>
      <w:fldChar w:fldCharType="begin"/>
    </w:r>
    <w:r>
      <w:instrText xml:space="preserve"> PAGE   \* MERGEFORMAT </w:instrText>
    </w:r>
    <w:r>
      <w:fldChar w:fldCharType="separate"/>
    </w:r>
    <w:r w:rsidR="37A4DCFB">
      <w:t>2</w:t>
    </w:r>
    <w:r>
      <w:fldChar w:fldCharType="end"/>
    </w:r>
  </w:p>
  <w:p w14:paraId="50EC950B" w14:textId="77777777" w:rsidR="00890253" w:rsidRDefault="008902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1D0DD" w14:textId="77777777" w:rsidR="00CE735D" w:rsidRDefault="00CE735D">
      <w:r>
        <w:separator/>
      </w:r>
    </w:p>
  </w:footnote>
  <w:footnote w:type="continuationSeparator" w:id="0">
    <w:p w14:paraId="69F15C51" w14:textId="77777777" w:rsidR="00CE735D" w:rsidRDefault="00CE735D">
      <w:r>
        <w:continuationSeparator/>
      </w:r>
    </w:p>
  </w:footnote>
  <w:footnote w:type="continuationNotice" w:id="1">
    <w:p w14:paraId="2CC72022" w14:textId="77777777" w:rsidR="00CE735D" w:rsidRDefault="00CE73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EBBC2" w14:textId="77777777" w:rsidR="00890253" w:rsidRDefault="008902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40EE7" w14:textId="77777777" w:rsidR="00890253" w:rsidRDefault="37A4DCFB">
    <w:pPr>
      <w:pStyle w:val="runninghead-right"/>
    </w:pPr>
    <w:r>
      <w:rPr>
        <w:rStyle w:val="PageNumber"/>
        <w:lang w:val="de-DE"/>
      </w:rPr>
      <w:t xml:space="preserve"> </w:t>
    </w:r>
    <w:r>
      <w:rPr>
        <w:rStyle w:val="PageNumber"/>
        <w:spacing w:val="480"/>
        <w:lang w:val="de-DE"/>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1EB49" w14:textId="77777777" w:rsidR="00890253" w:rsidRDefault="008902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93602"/>
    <w:multiLevelType w:val="hybridMultilevel"/>
    <w:tmpl w:val="5D200F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5D1C9C"/>
    <w:multiLevelType w:val="multilevel"/>
    <w:tmpl w:val="7F76435C"/>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 w15:restartNumberingAfterBreak="0">
    <w:nsid w:val="10B807F8"/>
    <w:multiLevelType w:val="multilevel"/>
    <w:tmpl w:val="EFAC37EE"/>
    <w:lvl w:ilvl="0">
      <w:start w:val="1"/>
      <w:numFmt w:val="decimal"/>
      <w:pStyle w:val="Bibliography1"/>
      <w:lvlText w:val="[%1]"/>
      <w:lvlJc w:val="left"/>
      <w:pPr>
        <w:tabs>
          <w:tab w:val="num" w:pos="360"/>
        </w:tabs>
        <w:ind w:left="36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9417DFD"/>
    <w:multiLevelType w:val="hybridMultilevel"/>
    <w:tmpl w:val="59A0C67A"/>
    <w:lvl w:ilvl="0" w:tplc="DFF2C9D0">
      <w:start w:val="1"/>
      <w:numFmt w:val="bullet"/>
      <w:lvlText w:val="•"/>
      <w:lvlJc w:val="left"/>
      <w:pPr>
        <w:tabs>
          <w:tab w:val="num" w:pos="720"/>
        </w:tabs>
        <w:ind w:left="720" w:hanging="360"/>
      </w:pPr>
      <w:rPr>
        <w:rFonts w:ascii="Arial" w:hAnsi="Arial" w:hint="default"/>
      </w:rPr>
    </w:lvl>
    <w:lvl w:ilvl="1" w:tplc="EA6A835A" w:tentative="1">
      <w:start w:val="1"/>
      <w:numFmt w:val="bullet"/>
      <w:lvlText w:val="•"/>
      <w:lvlJc w:val="left"/>
      <w:pPr>
        <w:tabs>
          <w:tab w:val="num" w:pos="1440"/>
        </w:tabs>
        <w:ind w:left="1440" w:hanging="360"/>
      </w:pPr>
      <w:rPr>
        <w:rFonts w:ascii="Arial" w:hAnsi="Arial" w:hint="default"/>
      </w:rPr>
    </w:lvl>
    <w:lvl w:ilvl="2" w:tplc="88D26EAE" w:tentative="1">
      <w:start w:val="1"/>
      <w:numFmt w:val="bullet"/>
      <w:lvlText w:val="•"/>
      <w:lvlJc w:val="left"/>
      <w:pPr>
        <w:tabs>
          <w:tab w:val="num" w:pos="2160"/>
        </w:tabs>
        <w:ind w:left="2160" w:hanging="360"/>
      </w:pPr>
      <w:rPr>
        <w:rFonts w:ascii="Arial" w:hAnsi="Arial" w:hint="default"/>
      </w:rPr>
    </w:lvl>
    <w:lvl w:ilvl="3" w:tplc="67640602" w:tentative="1">
      <w:start w:val="1"/>
      <w:numFmt w:val="bullet"/>
      <w:lvlText w:val="•"/>
      <w:lvlJc w:val="left"/>
      <w:pPr>
        <w:tabs>
          <w:tab w:val="num" w:pos="2880"/>
        </w:tabs>
        <w:ind w:left="2880" w:hanging="360"/>
      </w:pPr>
      <w:rPr>
        <w:rFonts w:ascii="Arial" w:hAnsi="Arial" w:hint="default"/>
      </w:rPr>
    </w:lvl>
    <w:lvl w:ilvl="4" w:tplc="BCAA4C46" w:tentative="1">
      <w:start w:val="1"/>
      <w:numFmt w:val="bullet"/>
      <w:lvlText w:val="•"/>
      <w:lvlJc w:val="left"/>
      <w:pPr>
        <w:tabs>
          <w:tab w:val="num" w:pos="3600"/>
        </w:tabs>
        <w:ind w:left="3600" w:hanging="360"/>
      </w:pPr>
      <w:rPr>
        <w:rFonts w:ascii="Arial" w:hAnsi="Arial" w:hint="default"/>
      </w:rPr>
    </w:lvl>
    <w:lvl w:ilvl="5" w:tplc="962EEACA" w:tentative="1">
      <w:start w:val="1"/>
      <w:numFmt w:val="bullet"/>
      <w:lvlText w:val="•"/>
      <w:lvlJc w:val="left"/>
      <w:pPr>
        <w:tabs>
          <w:tab w:val="num" w:pos="4320"/>
        </w:tabs>
        <w:ind w:left="4320" w:hanging="360"/>
      </w:pPr>
      <w:rPr>
        <w:rFonts w:ascii="Arial" w:hAnsi="Arial" w:hint="default"/>
      </w:rPr>
    </w:lvl>
    <w:lvl w:ilvl="6" w:tplc="C7BE72D4" w:tentative="1">
      <w:start w:val="1"/>
      <w:numFmt w:val="bullet"/>
      <w:lvlText w:val="•"/>
      <w:lvlJc w:val="left"/>
      <w:pPr>
        <w:tabs>
          <w:tab w:val="num" w:pos="5040"/>
        </w:tabs>
        <w:ind w:left="5040" w:hanging="360"/>
      </w:pPr>
      <w:rPr>
        <w:rFonts w:ascii="Arial" w:hAnsi="Arial" w:hint="default"/>
      </w:rPr>
    </w:lvl>
    <w:lvl w:ilvl="7" w:tplc="D366998E" w:tentative="1">
      <w:start w:val="1"/>
      <w:numFmt w:val="bullet"/>
      <w:lvlText w:val="•"/>
      <w:lvlJc w:val="left"/>
      <w:pPr>
        <w:tabs>
          <w:tab w:val="num" w:pos="5760"/>
        </w:tabs>
        <w:ind w:left="5760" w:hanging="360"/>
      </w:pPr>
      <w:rPr>
        <w:rFonts w:ascii="Arial" w:hAnsi="Arial" w:hint="default"/>
      </w:rPr>
    </w:lvl>
    <w:lvl w:ilvl="8" w:tplc="8524416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BB404E1"/>
    <w:multiLevelType w:val="multilevel"/>
    <w:tmpl w:val="BE9AAC18"/>
    <w:lvl w:ilvl="0">
      <w:start w:val="1"/>
      <w:numFmt w:val="decimal"/>
      <w:lvlText w:val="%1."/>
      <w:lvlJc w:val="left"/>
      <w:pPr>
        <w:tabs>
          <w:tab w:val="num" w:pos="720"/>
        </w:tabs>
        <w:ind w:left="720" w:hanging="360"/>
      </w:pPr>
      <w:rPr>
        <w:rFonts w:ascii="Times New Roman" w:hAnsi="Times New Roman" w:cs="Times New Roman" w:hint="default"/>
        <w:b w:val="0"/>
        <w:bCs/>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26251903"/>
    <w:multiLevelType w:val="multilevel"/>
    <w:tmpl w:val="85E42336"/>
    <w:lvl w:ilvl="0">
      <w:start w:val="1"/>
      <w:numFmt w:val="bullet"/>
      <w:lvlText w:val=""/>
      <w:lvlJc w:val="left"/>
      <w:pPr>
        <w:tabs>
          <w:tab w:val="num" w:pos="793"/>
        </w:tabs>
        <w:ind w:left="793" w:hanging="360"/>
      </w:pPr>
      <w:rPr>
        <w:rFonts w:ascii="Symbol" w:hAnsi="Symbol" w:cs="Symbol" w:hint="default"/>
      </w:rPr>
    </w:lvl>
    <w:lvl w:ilvl="1">
      <w:start w:val="1"/>
      <w:numFmt w:val="bullet"/>
      <w:lvlText w:val="◦"/>
      <w:lvlJc w:val="left"/>
      <w:pPr>
        <w:tabs>
          <w:tab w:val="num" w:pos="1153"/>
        </w:tabs>
        <w:ind w:left="1153" w:hanging="360"/>
      </w:pPr>
      <w:rPr>
        <w:rFonts w:ascii="OpenSymbol" w:hAnsi="OpenSymbol" w:cs="OpenSymbol" w:hint="default"/>
      </w:rPr>
    </w:lvl>
    <w:lvl w:ilvl="2">
      <w:start w:val="1"/>
      <w:numFmt w:val="bullet"/>
      <w:lvlText w:val="▪"/>
      <w:lvlJc w:val="left"/>
      <w:pPr>
        <w:tabs>
          <w:tab w:val="num" w:pos="1513"/>
        </w:tabs>
        <w:ind w:left="1513" w:hanging="360"/>
      </w:pPr>
      <w:rPr>
        <w:rFonts w:ascii="OpenSymbol" w:hAnsi="OpenSymbol" w:cs="OpenSymbol" w:hint="default"/>
      </w:rPr>
    </w:lvl>
    <w:lvl w:ilvl="3">
      <w:start w:val="1"/>
      <w:numFmt w:val="bullet"/>
      <w:lvlText w:val=""/>
      <w:lvlJc w:val="left"/>
      <w:pPr>
        <w:tabs>
          <w:tab w:val="num" w:pos="1873"/>
        </w:tabs>
        <w:ind w:left="1873" w:hanging="360"/>
      </w:pPr>
      <w:rPr>
        <w:rFonts w:ascii="Symbol" w:hAnsi="Symbol" w:cs="Symbol" w:hint="default"/>
      </w:rPr>
    </w:lvl>
    <w:lvl w:ilvl="4">
      <w:start w:val="1"/>
      <w:numFmt w:val="bullet"/>
      <w:lvlText w:val="◦"/>
      <w:lvlJc w:val="left"/>
      <w:pPr>
        <w:tabs>
          <w:tab w:val="num" w:pos="2233"/>
        </w:tabs>
        <w:ind w:left="2233" w:hanging="360"/>
      </w:pPr>
      <w:rPr>
        <w:rFonts w:ascii="OpenSymbol" w:hAnsi="OpenSymbol" w:cs="OpenSymbol" w:hint="default"/>
      </w:rPr>
    </w:lvl>
    <w:lvl w:ilvl="5">
      <w:start w:val="1"/>
      <w:numFmt w:val="bullet"/>
      <w:lvlText w:val="▪"/>
      <w:lvlJc w:val="left"/>
      <w:pPr>
        <w:tabs>
          <w:tab w:val="num" w:pos="2593"/>
        </w:tabs>
        <w:ind w:left="2593" w:hanging="360"/>
      </w:pPr>
      <w:rPr>
        <w:rFonts w:ascii="OpenSymbol" w:hAnsi="OpenSymbol" w:cs="OpenSymbol" w:hint="default"/>
      </w:rPr>
    </w:lvl>
    <w:lvl w:ilvl="6">
      <w:start w:val="1"/>
      <w:numFmt w:val="bullet"/>
      <w:lvlText w:val=""/>
      <w:lvlJc w:val="left"/>
      <w:pPr>
        <w:tabs>
          <w:tab w:val="num" w:pos="2953"/>
        </w:tabs>
        <w:ind w:left="2953" w:hanging="360"/>
      </w:pPr>
      <w:rPr>
        <w:rFonts w:ascii="Symbol" w:hAnsi="Symbol" w:cs="Symbol" w:hint="default"/>
      </w:rPr>
    </w:lvl>
    <w:lvl w:ilvl="7">
      <w:start w:val="1"/>
      <w:numFmt w:val="bullet"/>
      <w:lvlText w:val="◦"/>
      <w:lvlJc w:val="left"/>
      <w:pPr>
        <w:tabs>
          <w:tab w:val="num" w:pos="3313"/>
        </w:tabs>
        <w:ind w:left="3313" w:hanging="360"/>
      </w:pPr>
      <w:rPr>
        <w:rFonts w:ascii="OpenSymbol" w:hAnsi="OpenSymbol" w:cs="OpenSymbol" w:hint="default"/>
      </w:rPr>
    </w:lvl>
    <w:lvl w:ilvl="8">
      <w:start w:val="1"/>
      <w:numFmt w:val="bullet"/>
      <w:lvlText w:val="▪"/>
      <w:lvlJc w:val="left"/>
      <w:pPr>
        <w:tabs>
          <w:tab w:val="num" w:pos="3673"/>
        </w:tabs>
        <w:ind w:left="3673" w:hanging="360"/>
      </w:pPr>
      <w:rPr>
        <w:rFonts w:ascii="OpenSymbol" w:hAnsi="OpenSymbol" w:cs="OpenSymbol" w:hint="default"/>
      </w:rPr>
    </w:lvl>
  </w:abstractNum>
  <w:abstractNum w:abstractNumId="6" w15:restartNumberingAfterBreak="0">
    <w:nsid w:val="26944244"/>
    <w:multiLevelType w:val="hybridMultilevel"/>
    <w:tmpl w:val="F932BAFA"/>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7" w15:restartNumberingAfterBreak="0">
    <w:nsid w:val="2AFA6D0C"/>
    <w:multiLevelType w:val="multilevel"/>
    <w:tmpl w:val="76ECCB4C"/>
    <w:lvl w:ilvl="0">
      <w:start w:val="1"/>
      <w:numFmt w:val="decimal"/>
      <w:pStyle w:val="Heading1"/>
      <w:lvlText w:val="%1"/>
      <w:lvlJc w:val="left"/>
      <w:pPr>
        <w:tabs>
          <w:tab w:val="num" w:pos="454"/>
        </w:tabs>
        <w:ind w:left="567" w:hanging="567"/>
      </w:pPr>
    </w:lvl>
    <w:lvl w:ilvl="1">
      <w:start w:val="1"/>
      <w:numFmt w:val="decimal"/>
      <w:pStyle w:val="Heading2"/>
      <w:lvlText w:val="%1.%2"/>
      <w:lvlJc w:val="left"/>
      <w:pPr>
        <w:tabs>
          <w:tab w:val="num" w:pos="567"/>
        </w:tabs>
        <w:ind w:left="567" w:hanging="567"/>
      </w:pPr>
    </w:lvl>
    <w:lvl w:ilvl="2">
      <w:start w:val="1"/>
      <w:numFmt w:val="decimal"/>
      <w:pStyle w:val="Heading3"/>
      <w:lvlText w:val="%1.%2.%3"/>
      <w:lvlJc w:val="left"/>
      <w:pPr>
        <w:tabs>
          <w:tab w:val="num" w:pos="567"/>
        </w:tabs>
        <w:ind w:left="567" w:hanging="567"/>
      </w:pPr>
    </w:lvl>
    <w:lvl w:ilvl="3">
      <w:start w:val="1"/>
      <w:numFmt w:val="none"/>
      <w:suff w:val="nothing"/>
      <w:lvlText w:val=""/>
      <w:lvlJc w:val="left"/>
      <w:pPr>
        <w:tabs>
          <w:tab w:val="num" w:pos="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2BDD7BA8"/>
    <w:multiLevelType w:val="multilevel"/>
    <w:tmpl w:val="5B1A7DF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C4055D0"/>
    <w:multiLevelType w:val="hybridMultilevel"/>
    <w:tmpl w:val="9AB82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F95264"/>
    <w:multiLevelType w:val="hybridMultilevel"/>
    <w:tmpl w:val="38B27F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B15CDE"/>
    <w:multiLevelType w:val="multilevel"/>
    <w:tmpl w:val="DAFA6A7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31276244"/>
    <w:multiLevelType w:val="hybridMultilevel"/>
    <w:tmpl w:val="38B611AC"/>
    <w:lvl w:ilvl="0" w:tplc="2FC4C87E">
      <w:start w:val="1"/>
      <w:numFmt w:val="bullet"/>
      <w:lvlText w:val="•"/>
      <w:lvlJc w:val="left"/>
      <w:pPr>
        <w:tabs>
          <w:tab w:val="num" w:pos="720"/>
        </w:tabs>
        <w:ind w:left="720" w:hanging="360"/>
      </w:pPr>
      <w:rPr>
        <w:rFonts w:ascii="Arial" w:hAnsi="Arial" w:hint="default"/>
      </w:rPr>
    </w:lvl>
    <w:lvl w:ilvl="1" w:tplc="29783DF4" w:tentative="1">
      <w:start w:val="1"/>
      <w:numFmt w:val="bullet"/>
      <w:lvlText w:val="•"/>
      <w:lvlJc w:val="left"/>
      <w:pPr>
        <w:tabs>
          <w:tab w:val="num" w:pos="1440"/>
        </w:tabs>
        <w:ind w:left="1440" w:hanging="360"/>
      </w:pPr>
      <w:rPr>
        <w:rFonts w:ascii="Arial" w:hAnsi="Arial" w:hint="default"/>
      </w:rPr>
    </w:lvl>
    <w:lvl w:ilvl="2" w:tplc="23AE224C">
      <w:numFmt w:val="bullet"/>
      <w:lvlText w:val="o"/>
      <w:lvlJc w:val="left"/>
      <w:pPr>
        <w:tabs>
          <w:tab w:val="num" w:pos="2160"/>
        </w:tabs>
        <w:ind w:left="2160" w:hanging="360"/>
      </w:pPr>
      <w:rPr>
        <w:rFonts w:ascii="Courier New" w:hAnsi="Courier New" w:hint="default"/>
      </w:rPr>
    </w:lvl>
    <w:lvl w:ilvl="3" w:tplc="27FE832E" w:tentative="1">
      <w:start w:val="1"/>
      <w:numFmt w:val="bullet"/>
      <w:lvlText w:val="•"/>
      <w:lvlJc w:val="left"/>
      <w:pPr>
        <w:tabs>
          <w:tab w:val="num" w:pos="2880"/>
        </w:tabs>
        <w:ind w:left="2880" w:hanging="360"/>
      </w:pPr>
      <w:rPr>
        <w:rFonts w:ascii="Arial" w:hAnsi="Arial" w:hint="default"/>
      </w:rPr>
    </w:lvl>
    <w:lvl w:ilvl="4" w:tplc="F3244026" w:tentative="1">
      <w:start w:val="1"/>
      <w:numFmt w:val="bullet"/>
      <w:lvlText w:val="•"/>
      <w:lvlJc w:val="left"/>
      <w:pPr>
        <w:tabs>
          <w:tab w:val="num" w:pos="3600"/>
        </w:tabs>
        <w:ind w:left="3600" w:hanging="360"/>
      </w:pPr>
      <w:rPr>
        <w:rFonts w:ascii="Arial" w:hAnsi="Arial" w:hint="default"/>
      </w:rPr>
    </w:lvl>
    <w:lvl w:ilvl="5" w:tplc="4C6E92AE" w:tentative="1">
      <w:start w:val="1"/>
      <w:numFmt w:val="bullet"/>
      <w:lvlText w:val="•"/>
      <w:lvlJc w:val="left"/>
      <w:pPr>
        <w:tabs>
          <w:tab w:val="num" w:pos="4320"/>
        </w:tabs>
        <w:ind w:left="4320" w:hanging="360"/>
      </w:pPr>
      <w:rPr>
        <w:rFonts w:ascii="Arial" w:hAnsi="Arial" w:hint="default"/>
      </w:rPr>
    </w:lvl>
    <w:lvl w:ilvl="6" w:tplc="C9881BFA" w:tentative="1">
      <w:start w:val="1"/>
      <w:numFmt w:val="bullet"/>
      <w:lvlText w:val="•"/>
      <w:lvlJc w:val="left"/>
      <w:pPr>
        <w:tabs>
          <w:tab w:val="num" w:pos="5040"/>
        </w:tabs>
        <w:ind w:left="5040" w:hanging="360"/>
      </w:pPr>
      <w:rPr>
        <w:rFonts w:ascii="Arial" w:hAnsi="Arial" w:hint="default"/>
      </w:rPr>
    </w:lvl>
    <w:lvl w:ilvl="7" w:tplc="8DE4D300" w:tentative="1">
      <w:start w:val="1"/>
      <w:numFmt w:val="bullet"/>
      <w:lvlText w:val="•"/>
      <w:lvlJc w:val="left"/>
      <w:pPr>
        <w:tabs>
          <w:tab w:val="num" w:pos="5760"/>
        </w:tabs>
        <w:ind w:left="5760" w:hanging="360"/>
      </w:pPr>
      <w:rPr>
        <w:rFonts w:ascii="Arial" w:hAnsi="Arial" w:hint="default"/>
      </w:rPr>
    </w:lvl>
    <w:lvl w:ilvl="8" w:tplc="53381C58"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1F77E75"/>
    <w:multiLevelType w:val="hybridMultilevel"/>
    <w:tmpl w:val="A90821E8"/>
    <w:lvl w:ilvl="0" w:tplc="533ECC3C">
      <w:start w:val="7"/>
      <w:numFmt w:val="bullet"/>
      <w:lvlText w:val="-"/>
      <w:lvlJc w:val="left"/>
      <w:pPr>
        <w:ind w:left="720" w:hanging="360"/>
      </w:pPr>
      <w:rPr>
        <w:rFonts w:ascii="Times" w:eastAsia="Malgun Gothic"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A24B20"/>
    <w:multiLevelType w:val="multilevel"/>
    <w:tmpl w:val="8D1862B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372264EA"/>
    <w:multiLevelType w:val="hybridMultilevel"/>
    <w:tmpl w:val="5B0EB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9337CE"/>
    <w:multiLevelType w:val="hybridMultilevel"/>
    <w:tmpl w:val="D0B654F8"/>
    <w:lvl w:ilvl="0" w:tplc="E88CE092">
      <w:start w:val="7"/>
      <w:numFmt w:val="bullet"/>
      <w:lvlText w:val="-"/>
      <w:lvlJc w:val="left"/>
      <w:pPr>
        <w:ind w:left="720" w:hanging="360"/>
      </w:pPr>
      <w:rPr>
        <w:rFonts w:ascii="Times" w:eastAsia="Malgun Gothic"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D656C8"/>
    <w:multiLevelType w:val="hybridMultilevel"/>
    <w:tmpl w:val="0A20E178"/>
    <w:lvl w:ilvl="0" w:tplc="04090001">
      <w:start w:val="1"/>
      <w:numFmt w:val="bullet"/>
      <w:lvlText w:val=""/>
      <w:lvlJc w:val="left"/>
      <w:pPr>
        <w:ind w:left="947" w:hanging="360"/>
      </w:pPr>
      <w:rPr>
        <w:rFonts w:ascii="Symbol" w:hAnsi="Symbol"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18" w15:restartNumberingAfterBreak="0">
    <w:nsid w:val="44E42344"/>
    <w:multiLevelType w:val="hybridMultilevel"/>
    <w:tmpl w:val="42FE58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A502CEA"/>
    <w:multiLevelType w:val="multilevel"/>
    <w:tmpl w:val="8140E8C0"/>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20" w15:restartNumberingAfterBreak="0">
    <w:nsid w:val="58917DDB"/>
    <w:multiLevelType w:val="multilevel"/>
    <w:tmpl w:val="42C01996"/>
    <w:lvl w:ilvl="0">
      <w:start w:val="1"/>
      <w:numFmt w:val="decimal"/>
      <w:pStyle w:val="Heading11"/>
      <w:lvlText w:val="%1"/>
      <w:lvlJc w:val="left"/>
      <w:pPr>
        <w:tabs>
          <w:tab w:val="num" w:pos="0"/>
        </w:tabs>
        <w:ind w:left="432" w:hanging="432"/>
      </w:pPr>
      <w:rPr>
        <w:b/>
        <w:i w:val="0"/>
        <w:u w:val="none"/>
      </w:rPr>
    </w:lvl>
    <w:lvl w:ilvl="1">
      <w:start w:val="1"/>
      <w:numFmt w:val="decimal"/>
      <w:lvlText w:val="%1.%2"/>
      <w:lvlJc w:val="left"/>
      <w:pPr>
        <w:tabs>
          <w:tab w:val="num" w:pos="0"/>
        </w:tabs>
        <w:ind w:left="0" w:firstLine="0"/>
      </w:pPr>
      <w:rPr>
        <w:b/>
        <w:i w:val="0"/>
        <w:sz w:val="24"/>
      </w:rPr>
    </w:lvl>
    <w:lvl w:ilvl="2">
      <w:start w:val="1"/>
      <w:numFmt w:val="decimal"/>
      <w:lvlText w:val="%1.%2.%3"/>
      <w:lvlJc w:val="left"/>
      <w:pPr>
        <w:tabs>
          <w:tab w:val="num" w:pos="0"/>
        </w:tabs>
        <w:ind w:left="0" w:firstLine="0"/>
      </w:pPr>
      <w:rPr>
        <w:b/>
        <w:i w:val="0"/>
        <w:sz w:val="24"/>
      </w:rPr>
    </w:lvl>
    <w:lvl w:ilvl="3">
      <w:start w:val="1"/>
      <w:numFmt w:val="decimal"/>
      <w:lvlText w:val="%1.%2.%3.%4"/>
      <w:lvlJc w:val="left"/>
      <w:pPr>
        <w:tabs>
          <w:tab w:val="num" w:pos="0"/>
        </w:tabs>
        <w:ind w:left="0" w:firstLine="0"/>
      </w:pPr>
      <w:rPr>
        <w:rFonts w:ascii="Times New Roman" w:eastAsia="Arial" w:hAnsi="Times New Roman" w:cs="Times New Roman"/>
        <w:b/>
        <w:i/>
        <w:iCs w:val="0"/>
        <w:u w:val="none"/>
      </w:rPr>
    </w:lvl>
    <w:lvl w:ilvl="4">
      <w:start w:val="1"/>
      <w:numFmt w:val="decimal"/>
      <w:lvlText w:val="%1.%2.%3.%4.%5"/>
      <w:lvlJc w:val="left"/>
      <w:pPr>
        <w:tabs>
          <w:tab w:val="num" w:pos="0"/>
        </w:tabs>
        <w:ind w:left="567" w:firstLine="0"/>
      </w:pPr>
      <w:rPr>
        <w:rFonts w:ascii="Times New Roman" w:hAnsi="Times New Roman" w:cs="Times New Roman"/>
        <w:b w:val="0"/>
        <w:bCs w:val="0"/>
        <w:i/>
        <w:iCs w:val="0"/>
      </w:rPr>
    </w:lvl>
    <w:lvl w:ilvl="5">
      <w:start w:val="1"/>
      <w:numFmt w:val="decimal"/>
      <w:lvlText w:val="%1.%2.%3.%4.%5.%6"/>
      <w:lvlJc w:val="left"/>
      <w:pPr>
        <w:tabs>
          <w:tab w:val="num" w:pos="0"/>
        </w:tabs>
        <w:ind w:left="0" w:firstLine="0"/>
      </w:pPr>
      <w:rPr>
        <w:b/>
        <w:i w:val="0"/>
      </w:rPr>
    </w:lvl>
    <w:lvl w:ilvl="6">
      <w:start w:val="1"/>
      <w:numFmt w:val="decimal"/>
      <w:lvlText w:val="%1.%2.%3.%4.%5.%6.%7"/>
      <w:lvlJc w:val="left"/>
      <w:pPr>
        <w:tabs>
          <w:tab w:val="num" w:pos="0"/>
        </w:tabs>
        <w:ind w:left="0" w:firstLine="0"/>
      </w:pPr>
      <w:rPr>
        <w:u w:val="none"/>
      </w:rPr>
    </w:lvl>
    <w:lvl w:ilvl="7">
      <w:start w:val="1"/>
      <w:numFmt w:val="decimal"/>
      <w:lvlText w:val="%1.%2.%3.%4.%5.%6.%7.%8"/>
      <w:lvlJc w:val="left"/>
      <w:pPr>
        <w:tabs>
          <w:tab w:val="num" w:pos="0"/>
        </w:tabs>
        <w:ind w:left="0" w:firstLine="0"/>
      </w:pPr>
      <w:rPr>
        <w:u w:val="none"/>
      </w:rPr>
    </w:lvl>
    <w:lvl w:ilvl="8">
      <w:start w:val="1"/>
      <w:numFmt w:val="decimal"/>
      <w:lvlText w:val="%1.%2.%3.%4.%5.%6.%7.%8.%9"/>
      <w:lvlJc w:val="left"/>
      <w:pPr>
        <w:tabs>
          <w:tab w:val="num" w:pos="0"/>
        </w:tabs>
        <w:ind w:left="0" w:firstLine="0"/>
      </w:pPr>
      <w:rPr>
        <w:u w:val="none"/>
      </w:rPr>
    </w:lvl>
  </w:abstractNum>
  <w:abstractNum w:abstractNumId="21" w15:restartNumberingAfterBreak="0">
    <w:nsid w:val="597B1F7D"/>
    <w:multiLevelType w:val="hybridMultilevel"/>
    <w:tmpl w:val="53846C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A470F2D"/>
    <w:multiLevelType w:val="hybridMultilevel"/>
    <w:tmpl w:val="C102F4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9402E8"/>
    <w:multiLevelType w:val="hybridMultilevel"/>
    <w:tmpl w:val="3F923292"/>
    <w:lvl w:ilvl="0" w:tplc="5440B3D2">
      <w:start w:val="1"/>
      <w:numFmt w:val="bullet"/>
      <w:lvlText w:val="•"/>
      <w:lvlJc w:val="left"/>
      <w:pPr>
        <w:tabs>
          <w:tab w:val="num" w:pos="720"/>
        </w:tabs>
        <w:ind w:left="720" w:hanging="360"/>
      </w:pPr>
      <w:rPr>
        <w:rFonts w:ascii="Arial" w:hAnsi="Arial" w:hint="default"/>
      </w:rPr>
    </w:lvl>
    <w:lvl w:ilvl="1" w:tplc="146018E6" w:tentative="1">
      <w:start w:val="1"/>
      <w:numFmt w:val="bullet"/>
      <w:lvlText w:val="•"/>
      <w:lvlJc w:val="left"/>
      <w:pPr>
        <w:tabs>
          <w:tab w:val="num" w:pos="1440"/>
        </w:tabs>
        <w:ind w:left="1440" w:hanging="360"/>
      </w:pPr>
      <w:rPr>
        <w:rFonts w:ascii="Arial" w:hAnsi="Arial" w:hint="default"/>
      </w:rPr>
    </w:lvl>
    <w:lvl w:ilvl="2" w:tplc="B1824CC2" w:tentative="1">
      <w:start w:val="1"/>
      <w:numFmt w:val="bullet"/>
      <w:lvlText w:val="•"/>
      <w:lvlJc w:val="left"/>
      <w:pPr>
        <w:tabs>
          <w:tab w:val="num" w:pos="2160"/>
        </w:tabs>
        <w:ind w:left="2160" w:hanging="360"/>
      </w:pPr>
      <w:rPr>
        <w:rFonts w:ascii="Arial" w:hAnsi="Arial" w:hint="default"/>
      </w:rPr>
    </w:lvl>
    <w:lvl w:ilvl="3" w:tplc="47281CA8" w:tentative="1">
      <w:start w:val="1"/>
      <w:numFmt w:val="bullet"/>
      <w:lvlText w:val="•"/>
      <w:lvlJc w:val="left"/>
      <w:pPr>
        <w:tabs>
          <w:tab w:val="num" w:pos="2880"/>
        </w:tabs>
        <w:ind w:left="2880" w:hanging="360"/>
      </w:pPr>
      <w:rPr>
        <w:rFonts w:ascii="Arial" w:hAnsi="Arial" w:hint="default"/>
      </w:rPr>
    </w:lvl>
    <w:lvl w:ilvl="4" w:tplc="A078A9EE" w:tentative="1">
      <w:start w:val="1"/>
      <w:numFmt w:val="bullet"/>
      <w:lvlText w:val="•"/>
      <w:lvlJc w:val="left"/>
      <w:pPr>
        <w:tabs>
          <w:tab w:val="num" w:pos="3600"/>
        </w:tabs>
        <w:ind w:left="3600" w:hanging="360"/>
      </w:pPr>
      <w:rPr>
        <w:rFonts w:ascii="Arial" w:hAnsi="Arial" w:hint="default"/>
      </w:rPr>
    </w:lvl>
    <w:lvl w:ilvl="5" w:tplc="A6F0B738" w:tentative="1">
      <w:start w:val="1"/>
      <w:numFmt w:val="bullet"/>
      <w:lvlText w:val="•"/>
      <w:lvlJc w:val="left"/>
      <w:pPr>
        <w:tabs>
          <w:tab w:val="num" w:pos="4320"/>
        </w:tabs>
        <w:ind w:left="4320" w:hanging="360"/>
      </w:pPr>
      <w:rPr>
        <w:rFonts w:ascii="Arial" w:hAnsi="Arial" w:hint="default"/>
      </w:rPr>
    </w:lvl>
    <w:lvl w:ilvl="6" w:tplc="556EBE48" w:tentative="1">
      <w:start w:val="1"/>
      <w:numFmt w:val="bullet"/>
      <w:lvlText w:val="•"/>
      <w:lvlJc w:val="left"/>
      <w:pPr>
        <w:tabs>
          <w:tab w:val="num" w:pos="5040"/>
        </w:tabs>
        <w:ind w:left="5040" w:hanging="360"/>
      </w:pPr>
      <w:rPr>
        <w:rFonts w:ascii="Arial" w:hAnsi="Arial" w:hint="default"/>
      </w:rPr>
    </w:lvl>
    <w:lvl w:ilvl="7" w:tplc="488818F2" w:tentative="1">
      <w:start w:val="1"/>
      <w:numFmt w:val="bullet"/>
      <w:lvlText w:val="•"/>
      <w:lvlJc w:val="left"/>
      <w:pPr>
        <w:tabs>
          <w:tab w:val="num" w:pos="5760"/>
        </w:tabs>
        <w:ind w:left="5760" w:hanging="360"/>
      </w:pPr>
      <w:rPr>
        <w:rFonts w:ascii="Arial" w:hAnsi="Arial" w:hint="default"/>
      </w:rPr>
    </w:lvl>
    <w:lvl w:ilvl="8" w:tplc="73CE23EE"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F9A51B7"/>
    <w:multiLevelType w:val="multilevel"/>
    <w:tmpl w:val="59626F30"/>
    <w:lvl w:ilvl="0">
      <w:start w:val="1"/>
      <w:numFmt w:val="decimal"/>
      <w:lvlText w:val="%1."/>
      <w:lvlJc w:val="left"/>
      <w:pPr>
        <w:tabs>
          <w:tab w:val="num" w:pos="720"/>
        </w:tabs>
        <w:ind w:left="720" w:hanging="360"/>
      </w:pPr>
      <w:rPr>
        <w:b w:val="0"/>
        <w:bCs/>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64EC01E3"/>
    <w:multiLevelType w:val="hybridMultilevel"/>
    <w:tmpl w:val="FE78D2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7C8273C"/>
    <w:multiLevelType w:val="hybridMultilevel"/>
    <w:tmpl w:val="9F1467B0"/>
    <w:lvl w:ilvl="0" w:tplc="C124307A">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9E2569F"/>
    <w:multiLevelType w:val="multilevel"/>
    <w:tmpl w:val="D024AE3E"/>
    <w:lvl w:ilvl="0">
      <w:start w:val="1"/>
      <w:numFmt w:val="bullet"/>
      <w:pStyle w:val="dashitem"/>
      <w:lvlText w:val="─"/>
      <w:lvlJc w:val="left"/>
      <w:pPr>
        <w:tabs>
          <w:tab w:val="num" w:pos="454"/>
        </w:tabs>
        <w:ind w:left="454" w:hanging="227"/>
      </w:pPr>
      <w:rPr>
        <w:rFonts w:ascii="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6C5379D7"/>
    <w:multiLevelType w:val="multilevel"/>
    <w:tmpl w:val="DF2E7E9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6C7F20E9"/>
    <w:multiLevelType w:val="multilevel"/>
    <w:tmpl w:val="A318672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6D7D2648"/>
    <w:multiLevelType w:val="multilevel"/>
    <w:tmpl w:val="9DD0DDA0"/>
    <w:lvl w:ilvl="0">
      <w:start w:val="1"/>
      <w:numFmt w:val="decimal"/>
      <w:lvlText w:val="%1."/>
      <w:lvlJc w:val="left"/>
      <w:pPr>
        <w:tabs>
          <w:tab w:val="num" w:pos="0"/>
        </w:tabs>
        <w:ind w:left="360" w:hanging="360"/>
      </w:pPr>
      <w:rPr>
        <w:rFonts w:ascii="Times New Roman" w:hAnsi="Times New Roman" w:cs="Times New Roman"/>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1" w15:restartNumberingAfterBreak="0">
    <w:nsid w:val="71047D96"/>
    <w:multiLevelType w:val="hybridMultilevel"/>
    <w:tmpl w:val="8CAAC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1268D2"/>
    <w:multiLevelType w:val="multilevel"/>
    <w:tmpl w:val="285221CE"/>
    <w:lvl w:ilvl="0">
      <w:start w:val="1"/>
      <w:numFmt w:val="decimal"/>
      <w:pStyle w:val="numbereditem"/>
      <w:lvlText w:val="%1."/>
      <w:lvlJc w:val="left"/>
      <w:pPr>
        <w:tabs>
          <w:tab w:val="num" w:pos="227"/>
        </w:tabs>
        <w:ind w:left="227" w:hanging="22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75CC6C71"/>
    <w:multiLevelType w:val="multilevel"/>
    <w:tmpl w:val="0DA8506E"/>
    <w:lvl w:ilvl="0">
      <w:start w:val="1"/>
      <w:numFmt w:val="bullet"/>
      <w:pStyle w:val="bulletitem"/>
      <w:lvlText w:val=""/>
      <w:lvlJc w:val="left"/>
      <w:pPr>
        <w:tabs>
          <w:tab w:val="num" w:pos="227"/>
        </w:tabs>
        <w:ind w:left="227" w:hanging="227"/>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7E2A56CD"/>
    <w:multiLevelType w:val="multilevel"/>
    <w:tmpl w:val="8CA88ABE"/>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num w:numId="1" w16cid:durableId="496771940">
    <w:abstractNumId w:val="7"/>
  </w:num>
  <w:num w:numId="2" w16cid:durableId="828250971">
    <w:abstractNumId w:val="27"/>
  </w:num>
  <w:num w:numId="3" w16cid:durableId="1519662772">
    <w:abstractNumId w:val="33"/>
  </w:num>
  <w:num w:numId="4" w16cid:durableId="10691772">
    <w:abstractNumId w:val="32"/>
  </w:num>
  <w:num w:numId="5" w16cid:durableId="931667315">
    <w:abstractNumId w:val="2"/>
  </w:num>
  <w:num w:numId="6" w16cid:durableId="984242604">
    <w:abstractNumId w:val="34"/>
  </w:num>
  <w:num w:numId="7" w16cid:durableId="1316572364">
    <w:abstractNumId w:val="1"/>
  </w:num>
  <w:num w:numId="8" w16cid:durableId="1732772627">
    <w:abstractNumId w:val="19"/>
  </w:num>
  <w:num w:numId="9" w16cid:durableId="235088887">
    <w:abstractNumId w:val="20"/>
  </w:num>
  <w:num w:numId="10" w16cid:durableId="433938484">
    <w:abstractNumId w:val="30"/>
  </w:num>
  <w:num w:numId="11" w16cid:durableId="1222443916">
    <w:abstractNumId w:val="28"/>
  </w:num>
  <w:num w:numId="12" w16cid:durableId="1723820264">
    <w:abstractNumId w:val="4"/>
  </w:num>
  <w:num w:numId="13" w16cid:durableId="1972705562">
    <w:abstractNumId w:val="24"/>
  </w:num>
  <w:num w:numId="14" w16cid:durableId="917792304">
    <w:abstractNumId w:val="29"/>
  </w:num>
  <w:num w:numId="15" w16cid:durableId="44917306">
    <w:abstractNumId w:val="8"/>
  </w:num>
  <w:num w:numId="16" w16cid:durableId="527572100">
    <w:abstractNumId w:val="11"/>
  </w:num>
  <w:num w:numId="17" w16cid:durableId="428745886">
    <w:abstractNumId w:val="5"/>
  </w:num>
  <w:num w:numId="18" w16cid:durableId="402486555">
    <w:abstractNumId w:val="23"/>
  </w:num>
  <w:num w:numId="19" w16cid:durableId="1936665428">
    <w:abstractNumId w:val="3"/>
  </w:num>
  <w:num w:numId="20" w16cid:durableId="1265960060">
    <w:abstractNumId w:val="21"/>
  </w:num>
  <w:num w:numId="21" w16cid:durableId="290207623">
    <w:abstractNumId w:val="25"/>
  </w:num>
  <w:num w:numId="22" w16cid:durableId="72239467">
    <w:abstractNumId w:val="12"/>
  </w:num>
  <w:num w:numId="23" w16cid:durableId="483931320">
    <w:abstractNumId w:val="18"/>
  </w:num>
  <w:num w:numId="24" w16cid:durableId="877742009">
    <w:abstractNumId w:val="20"/>
  </w:num>
  <w:num w:numId="25" w16cid:durableId="1976324730">
    <w:abstractNumId w:val="6"/>
  </w:num>
  <w:num w:numId="26" w16cid:durableId="1472016561">
    <w:abstractNumId w:val="26"/>
  </w:num>
  <w:num w:numId="27" w16cid:durableId="939944571">
    <w:abstractNumId w:val="15"/>
  </w:num>
  <w:num w:numId="28" w16cid:durableId="1948854273">
    <w:abstractNumId w:val="13"/>
  </w:num>
  <w:num w:numId="29" w16cid:durableId="564026663">
    <w:abstractNumId w:val="16"/>
  </w:num>
  <w:num w:numId="30" w16cid:durableId="340013958">
    <w:abstractNumId w:val="9"/>
  </w:num>
  <w:num w:numId="31" w16cid:durableId="366369296">
    <w:abstractNumId w:val="31"/>
  </w:num>
  <w:num w:numId="32" w16cid:durableId="285817022">
    <w:abstractNumId w:val="10"/>
  </w:num>
  <w:num w:numId="33" w16cid:durableId="2061786803">
    <w:abstractNumId w:val="22"/>
  </w:num>
  <w:num w:numId="34" w16cid:durableId="708919150">
    <w:abstractNumId w:val="0"/>
  </w:num>
  <w:num w:numId="35" w16cid:durableId="1483933048">
    <w:abstractNumId w:val="17"/>
  </w:num>
  <w:num w:numId="36" w16cid:durableId="21080429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708"/>
  <w:autoHyphenation/>
  <w:hyphenationZone w:val="425"/>
  <w:evenAndOddHeaders/>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253"/>
    <w:rsid w:val="00000008"/>
    <w:rsid w:val="000030D5"/>
    <w:rsid w:val="000110C5"/>
    <w:rsid w:val="00013C3E"/>
    <w:rsid w:val="0001458C"/>
    <w:rsid w:val="00014C5D"/>
    <w:rsid w:val="00017F9F"/>
    <w:rsid w:val="00021257"/>
    <w:rsid w:val="000220A2"/>
    <w:rsid w:val="00022F51"/>
    <w:rsid w:val="00027979"/>
    <w:rsid w:val="00031A55"/>
    <w:rsid w:val="00031D1A"/>
    <w:rsid w:val="00032588"/>
    <w:rsid w:val="000345EF"/>
    <w:rsid w:val="00035477"/>
    <w:rsid w:val="00035E87"/>
    <w:rsid w:val="000377D4"/>
    <w:rsid w:val="00040A38"/>
    <w:rsid w:val="00041AB0"/>
    <w:rsid w:val="00041CAE"/>
    <w:rsid w:val="000437B8"/>
    <w:rsid w:val="00043CFB"/>
    <w:rsid w:val="00045DBC"/>
    <w:rsid w:val="00046DA8"/>
    <w:rsid w:val="000509A2"/>
    <w:rsid w:val="00051CF9"/>
    <w:rsid w:val="000539EE"/>
    <w:rsid w:val="00053FAD"/>
    <w:rsid w:val="00054A5F"/>
    <w:rsid w:val="00054C56"/>
    <w:rsid w:val="00055BE1"/>
    <w:rsid w:val="00057361"/>
    <w:rsid w:val="00062888"/>
    <w:rsid w:val="00063079"/>
    <w:rsid w:val="00067D4E"/>
    <w:rsid w:val="0007310C"/>
    <w:rsid w:val="00077723"/>
    <w:rsid w:val="00080EB1"/>
    <w:rsid w:val="000834AD"/>
    <w:rsid w:val="000854D2"/>
    <w:rsid w:val="0009033D"/>
    <w:rsid w:val="00090439"/>
    <w:rsid w:val="000916BF"/>
    <w:rsid w:val="00091D3E"/>
    <w:rsid w:val="00093E68"/>
    <w:rsid w:val="0009434D"/>
    <w:rsid w:val="000956EB"/>
    <w:rsid w:val="00096620"/>
    <w:rsid w:val="00097914"/>
    <w:rsid w:val="00097FEE"/>
    <w:rsid w:val="000A125F"/>
    <w:rsid w:val="000A5FAF"/>
    <w:rsid w:val="000A5FE1"/>
    <w:rsid w:val="000A74EB"/>
    <w:rsid w:val="000A7AC8"/>
    <w:rsid w:val="000B0055"/>
    <w:rsid w:val="000B009C"/>
    <w:rsid w:val="000B2DD9"/>
    <w:rsid w:val="000B3B33"/>
    <w:rsid w:val="000B4161"/>
    <w:rsid w:val="000B663E"/>
    <w:rsid w:val="000B6AE9"/>
    <w:rsid w:val="000C3F50"/>
    <w:rsid w:val="000C4906"/>
    <w:rsid w:val="000C5536"/>
    <w:rsid w:val="000C5551"/>
    <w:rsid w:val="000D2710"/>
    <w:rsid w:val="000D2854"/>
    <w:rsid w:val="000D4000"/>
    <w:rsid w:val="000D4203"/>
    <w:rsid w:val="000D4589"/>
    <w:rsid w:val="000D5F26"/>
    <w:rsid w:val="000E32AE"/>
    <w:rsid w:val="000E4763"/>
    <w:rsid w:val="000E553B"/>
    <w:rsid w:val="000E6F5E"/>
    <w:rsid w:val="000E7E0E"/>
    <w:rsid w:val="000E7F1C"/>
    <w:rsid w:val="000F1304"/>
    <w:rsid w:val="000F172B"/>
    <w:rsid w:val="000F3246"/>
    <w:rsid w:val="000F3EA5"/>
    <w:rsid w:val="000F712F"/>
    <w:rsid w:val="000F72EC"/>
    <w:rsid w:val="00100AF4"/>
    <w:rsid w:val="00102DE9"/>
    <w:rsid w:val="0010319B"/>
    <w:rsid w:val="00103607"/>
    <w:rsid w:val="00103AD5"/>
    <w:rsid w:val="00103B1A"/>
    <w:rsid w:val="00110234"/>
    <w:rsid w:val="00110B9D"/>
    <w:rsid w:val="00111871"/>
    <w:rsid w:val="00112DA9"/>
    <w:rsid w:val="001154EC"/>
    <w:rsid w:val="001203AA"/>
    <w:rsid w:val="00120401"/>
    <w:rsid w:val="001232B3"/>
    <w:rsid w:val="00124244"/>
    <w:rsid w:val="001340B4"/>
    <w:rsid w:val="00137C91"/>
    <w:rsid w:val="0014068E"/>
    <w:rsid w:val="00140AD4"/>
    <w:rsid w:val="0014116B"/>
    <w:rsid w:val="0014116D"/>
    <w:rsid w:val="00142632"/>
    <w:rsid w:val="00142DA1"/>
    <w:rsid w:val="00143AA7"/>
    <w:rsid w:val="00144FC0"/>
    <w:rsid w:val="00145569"/>
    <w:rsid w:val="00147271"/>
    <w:rsid w:val="00147315"/>
    <w:rsid w:val="00150F79"/>
    <w:rsid w:val="00152446"/>
    <w:rsid w:val="001525CC"/>
    <w:rsid w:val="0015326C"/>
    <w:rsid w:val="0015505A"/>
    <w:rsid w:val="00155BAA"/>
    <w:rsid w:val="001571F8"/>
    <w:rsid w:val="00161B1A"/>
    <w:rsid w:val="00162DD3"/>
    <w:rsid w:val="00163B1C"/>
    <w:rsid w:val="00163F0B"/>
    <w:rsid w:val="001662F8"/>
    <w:rsid w:val="00167773"/>
    <w:rsid w:val="00167DCD"/>
    <w:rsid w:val="00170CBB"/>
    <w:rsid w:val="001737AF"/>
    <w:rsid w:val="001749F6"/>
    <w:rsid w:val="00174CD4"/>
    <w:rsid w:val="00175B8E"/>
    <w:rsid w:val="00176646"/>
    <w:rsid w:val="0018112D"/>
    <w:rsid w:val="00181352"/>
    <w:rsid w:val="00181E7E"/>
    <w:rsid w:val="0018206B"/>
    <w:rsid w:val="0018271C"/>
    <w:rsid w:val="00185EB3"/>
    <w:rsid w:val="00186AE6"/>
    <w:rsid w:val="001904C7"/>
    <w:rsid w:val="0019178A"/>
    <w:rsid w:val="00191EC9"/>
    <w:rsid w:val="00192EEA"/>
    <w:rsid w:val="00194A44"/>
    <w:rsid w:val="00195F2B"/>
    <w:rsid w:val="001A0DF7"/>
    <w:rsid w:val="001A17E6"/>
    <w:rsid w:val="001A2EC5"/>
    <w:rsid w:val="001A2ED6"/>
    <w:rsid w:val="001A5EED"/>
    <w:rsid w:val="001A7488"/>
    <w:rsid w:val="001A7E90"/>
    <w:rsid w:val="001B01D0"/>
    <w:rsid w:val="001B2592"/>
    <w:rsid w:val="001B29A4"/>
    <w:rsid w:val="001B3BE9"/>
    <w:rsid w:val="001B5A34"/>
    <w:rsid w:val="001B6D03"/>
    <w:rsid w:val="001C26F3"/>
    <w:rsid w:val="001C2FB8"/>
    <w:rsid w:val="001C376E"/>
    <w:rsid w:val="001C39C2"/>
    <w:rsid w:val="001C4DA8"/>
    <w:rsid w:val="001C61B0"/>
    <w:rsid w:val="001C7525"/>
    <w:rsid w:val="001D0DAA"/>
    <w:rsid w:val="001D12F2"/>
    <w:rsid w:val="001D15ED"/>
    <w:rsid w:val="001D386B"/>
    <w:rsid w:val="001D5583"/>
    <w:rsid w:val="001D7624"/>
    <w:rsid w:val="001E1BCA"/>
    <w:rsid w:val="001E2963"/>
    <w:rsid w:val="001E2CDC"/>
    <w:rsid w:val="001E6E86"/>
    <w:rsid w:val="001F0032"/>
    <w:rsid w:val="001F2550"/>
    <w:rsid w:val="001F2C96"/>
    <w:rsid w:val="001F48CF"/>
    <w:rsid w:val="001F4CC8"/>
    <w:rsid w:val="001F61F1"/>
    <w:rsid w:val="001F703D"/>
    <w:rsid w:val="002025F1"/>
    <w:rsid w:val="002029D0"/>
    <w:rsid w:val="0020404D"/>
    <w:rsid w:val="00205192"/>
    <w:rsid w:val="00210620"/>
    <w:rsid w:val="002116B5"/>
    <w:rsid w:val="002148BA"/>
    <w:rsid w:val="0021723E"/>
    <w:rsid w:val="0022151F"/>
    <w:rsid w:val="00223B88"/>
    <w:rsid w:val="002242E4"/>
    <w:rsid w:val="002243C8"/>
    <w:rsid w:val="0022478E"/>
    <w:rsid w:val="002255CB"/>
    <w:rsid w:val="002263E0"/>
    <w:rsid w:val="0022762F"/>
    <w:rsid w:val="00227923"/>
    <w:rsid w:val="002302EE"/>
    <w:rsid w:val="00232AFF"/>
    <w:rsid w:val="00232BB2"/>
    <w:rsid w:val="0023306F"/>
    <w:rsid w:val="0023332D"/>
    <w:rsid w:val="00233FD0"/>
    <w:rsid w:val="002366E1"/>
    <w:rsid w:val="0023714B"/>
    <w:rsid w:val="00240D22"/>
    <w:rsid w:val="0024287F"/>
    <w:rsid w:val="00242BC6"/>
    <w:rsid w:val="00242E66"/>
    <w:rsid w:val="002440F0"/>
    <w:rsid w:val="00244D0A"/>
    <w:rsid w:val="00245562"/>
    <w:rsid w:val="00245D2F"/>
    <w:rsid w:val="00245DE7"/>
    <w:rsid w:val="002460FB"/>
    <w:rsid w:val="00250549"/>
    <w:rsid w:val="00250A72"/>
    <w:rsid w:val="002516D0"/>
    <w:rsid w:val="00251706"/>
    <w:rsid w:val="0025273B"/>
    <w:rsid w:val="00252C36"/>
    <w:rsid w:val="002538AB"/>
    <w:rsid w:val="00254F64"/>
    <w:rsid w:val="002642B5"/>
    <w:rsid w:val="002648AE"/>
    <w:rsid w:val="00265869"/>
    <w:rsid w:val="00266925"/>
    <w:rsid w:val="0026747A"/>
    <w:rsid w:val="002704F5"/>
    <w:rsid w:val="00270544"/>
    <w:rsid w:val="00270E22"/>
    <w:rsid w:val="00274229"/>
    <w:rsid w:val="00276380"/>
    <w:rsid w:val="00284E5F"/>
    <w:rsid w:val="00287A3C"/>
    <w:rsid w:val="00290072"/>
    <w:rsid w:val="002905A7"/>
    <w:rsid w:val="0029628F"/>
    <w:rsid w:val="00297306"/>
    <w:rsid w:val="002A0020"/>
    <w:rsid w:val="002A1BF6"/>
    <w:rsid w:val="002A5C1A"/>
    <w:rsid w:val="002A6C6A"/>
    <w:rsid w:val="002A77A8"/>
    <w:rsid w:val="002B0389"/>
    <w:rsid w:val="002B06B2"/>
    <w:rsid w:val="002B1DB8"/>
    <w:rsid w:val="002B6931"/>
    <w:rsid w:val="002C3482"/>
    <w:rsid w:val="002C5382"/>
    <w:rsid w:val="002D130E"/>
    <w:rsid w:val="002D2AD7"/>
    <w:rsid w:val="002D6BFB"/>
    <w:rsid w:val="002E0FA9"/>
    <w:rsid w:val="002E11A8"/>
    <w:rsid w:val="002E1BB5"/>
    <w:rsid w:val="002E1DAB"/>
    <w:rsid w:val="002E286F"/>
    <w:rsid w:val="002E561D"/>
    <w:rsid w:val="002E6251"/>
    <w:rsid w:val="002E66C9"/>
    <w:rsid w:val="002E66F7"/>
    <w:rsid w:val="002E67AA"/>
    <w:rsid w:val="002E6A25"/>
    <w:rsid w:val="002F33AF"/>
    <w:rsid w:val="002F37B9"/>
    <w:rsid w:val="002F4529"/>
    <w:rsid w:val="002F4FF1"/>
    <w:rsid w:val="002F683D"/>
    <w:rsid w:val="002F6A14"/>
    <w:rsid w:val="002F7838"/>
    <w:rsid w:val="00302B60"/>
    <w:rsid w:val="00302C6C"/>
    <w:rsid w:val="00303014"/>
    <w:rsid w:val="003044E3"/>
    <w:rsid w:val="00304876"/>
    <w:rsid w:val="00304F02"/>
    <w:rsid w:val="00305F4F"/>
    <w:rsid w:val="003060AC"/>
    <w:rsid w:val="00306A64"/>
    <w:rsid w:val="00307200"/>
    <w:rsid w:val="003079D4"/>
    <w:rsid w:val="0031010E"/>
    <w:rsid w:val="003120AA"/>
    <w:rsid w:val="003140F7"/>
    <w:rsid w:val="0031550D"/>
    <w:rsid w:val="00315A93"/>
    <w:rsid w:val="003169A9"/>
    <w:rsid w:val="00316B13"/>
    <w:rsid w:val="00316DAB"/>
    <w:rsid w:val="003170B5"/>
    <w:rsid w:val="00317D5E"/>
    <w:rsid w:val="00320CF2"/>
    <w:rsid w:val="003231B1"/>
    <w:rsid w:val="00323EE6"/>
    <w:rsid w:val="00324381"/>
    <w:rsid w:val="0032458C"/>
    <w:rsid w:val="00325CB9"/>
    <w:rsid w:val="00331D50"/>
    <w:rsid w:val="0033224A"/>
    <w:rsid w:val="00337446"/>
    <w:rsid w:val="00337D56"/>
    <w:rsid w:val="00341383"/>
    <w:rsid w:val="00343AC9"/>
    <w:rsid w:val="0034592F"/>
    <w:rsid w:val="003465E6"/>
    <w:rsid w:val="003533D9"/>
    <w:rsid w:val="003545C5"/>
    <w:rsid w:val="003567FC"/>
    <w:rsid w:val="00356855"/>
    <w:rsid w:val="0035700C"/>
    <w:rsid w:val="003630F5"/>
    <w:rsid w:val="00363A4B"/>
    <w:rsid w:val="003641D8"/>
    <w:rsid w:val="00364E01"/>
    <w:rsid w:val="0036673D"/>
    <w:rsid w:val="00366F62"/>
    <w:rsid w:val="00367092"/>
    <w:rsid w:val="00367521"/>
    <w:rsid w:val="003676E5"/>
    <w:rsid w:val="00371D0D"/>
    <w:rsid w:val="003751DC"/>
    <w:rsid w:val="0038186B"/>
    <w:rsid w:val="00382BD1"/>
    <w:rsid w:val="003868C2"/>
    <w:rsid w:val="00390116"/>
    <w:rsid w:val="00391759"/>
    <w:rsid w:val="003919FC"/>
    <w:rsid w:val="00392A46"/>
    <w:rsid w:val="00397379"/>
    <w:rsid w:val="003A09CC"/>
    <w:rsid w:val="003A2F23"/>
    <w:rsid w:val="003A4F98"/>
    <w:rsid w:val="003A586A"/>
    <w:rsid w:val="003A5BCA"/>
    <w:rsid w:val="003B09EE"/>
    <w:rsid w:val="003B3487"/>
    <w:rsid w:val="003B3E92"/>
    <w:rsid w:val="003B5253"/>
    <w:rsid w:val="003B53F4"/>
    <w:rsid w:val="003B6D7E"/>
    <w:rsid w:val="003C11DA"/>
    <w:rsid w:val="003C5B41"/>
    <w:rsid w:val="003C6FC6"/>
    <w:rsid w:val="003D05B3"/>
    <w:rsid w:val="003D10C9"/>
    <w:rsid w:val="003D184F"/>
    <w:rsid w:val="003D4C8D"/>
    <w:rsid w:val="003D4D53"/>
    <w:rsid w:val="003D6191"/>
    <w:rsid w:val="003D7847"/>
    <w:rsid w:val="003D7A0D"/>
    <w:rsid w:val="003D7B18"/>
    <w:rsid w:val="003E093F"/>
    <w:rsid w:val="003E1260"/>
    <w:rsid w:val="003E2021"/>
    <w:rsid w:val="003E3DAB"/>
    <w:rsid w:val="003E5696"/>
    <w:rsid w:val="003E601C"/>
    <w:rsid w:val="003F45F7"/>
    <w:rsid w:val="003F7511"/>
    <w:rsid w:val="0040032F"/>
    <w:rsid w:val="004014AC"/>
    <w:rsid w:val="004015D6"/>
    <w:rsid w:val="00401C11"/>
    <w:rsid w:val="004020DE"/>
    <w:rsid w:val="00402D25"/>
    <w:rsid w:val="00406019"/>
    <w:rsid w:val="004062B0"/>
    <w:rsid w:val="00406808"/>
    <w:rsid w:val="004108EE"/>
    <w:rsid w:val="004119E6"/>
    <w:rsid w:val="00411B22"/>
    <w:rsid w:val="00412255"/>
    <w:rsid w:val="00412FED"/>
    <w:rsid w:val="00415FB8"/>
    <w:rsid w:val="00415FD4"/>
    <w:rsid w:val="00416896"/>
    <w:rsid w:val="00416929"/>
    <w:rsid w:val="004171FC"/>
    <w:rsid w:val="0042014C"/>
    <w:rsid w:val="00420935"/>
    <w:rsid w:val="00421A59"/>
    <w:rsid w:val="004227B7"/>
    <w:rsid w:val="00423A26"/>
    <w:rsid w:val="00425604"/>
    <w:rsid w:val="00426B5B"/>
    <w:rsid w:val="00426D21"/>
    <w:rsid w:val="00431082"/>
    <w:rsid w:val="00433719"/>
    <w:rsid w:val="00434FC3"/>
    <w:rsid w:val="004351B2"/>
    <w:rsid w:val="004412AD"/>
    <w:rsid w:val="00441F66"/>
    <w:rsid w:val="00452712"/>
    <w:rsid w:val="004530E4"/>
    <w:rsid w:val="00454683"/>
    <w:rsid w:val="0045599C"/>
    <w:rsid w:val="00456697"/>
    <w:rsid w:val="00461177"/>
    <w:rsid w:val="004611ED"/>
    <w:rsid w:val="0046231B"/>
    <w:rsid w:val="00462A2E"/>
    <w:rsid w:val="00463AF0"/>
    <w:rsid w:val="00463F82"/>
    <w:rsid w:val="00464E7A"/>
    <w:rsid w:val="00465E65"/>
    <w:rsid w:val="004664AA"/>
    <w:rsid w:val="00470973"/>
    <w:rsid w:val="00472595"/>
    <w:rsid w:val="004726B7"/>
    <w:rsid w:val="00475AE8"/>
    <w:rsid w:val="00475E01"/>
    <w:rsid w:val="00476260"/>
    <w:rsid w:val="00477944"/>
    <w:rsid w:val="00480BCE"/>
    <w:rsid w:val="00481417"/>
    <w:rsid w:val="0048386C"/>
    <w:rsid w:val="004863F7"/>
    <w:rsid w:val="004867A7"/>
    <w:rsid w:val="00492106"/>
    <w:rsid w:val="00494DA7"/>
    <w:rsid w:val="0049506E"/>
    <w:rsid w:val="00496186"/>
    <w:rsid w:val="004A65CA"/>
    <w:rsid w:val="004A6A2E"/>
    <w:rsid w:val="004A781E"/>
    <w:rsid w:val="004A7944"/>
    <w:rsid w:val="004A7DA6"/>
    <w:rsid w:val="004B0E48"/>
    <w:rsid w:val="004B2994"/>
    <w:rsid w:val="004B444E"/>
    <w:rsid w:val="004B4EF9"/>
    <w:rsid w:val="004B54FF"/>
    <w:rsid w:val="004C182E"/>
    <w:rsid w:val="004C244F"/>
    <w:rsid w:val="004C2AEF"/>
    <w:rsid w:val="004C5E48"/>
    <w:rsid w:val="004C68F3"/>
    <w:rsid w:val="004C697F"/>
    <w:rsid w:val="004D106B"/>
    <w:rsid w:val="004D1749"/>
    <w:rsid w:val="004D2CAA"/>
    <w:rsid w:val="004D49A1"/>
    <w:rsid w:val="004D7552"/>
    <w:rsid w:val="004E0743"/>
    <w:rsid w:val="004E128C"/>
    <w:rsid w:val="004E24CF"/>
    <w:rsid w:val="004E2FED"/>
    <w:rsid w:val="004E3036"/>
    <w:rsid w:val="004E3F30"/>
    <w:rsid w:val="004E4EC6"/>
    <w:rsid w:val="004E533C"/>
    <w:rsid w:val="004F1D3B"/>
    <w:rsid w:val="004F3B7C"/>
    <w:rsid w:val="004F3DFB"/>
    <w:rsid w:val="004F4206"/>
    <w:rsid w:val="004F5564"/>
    <w:rsid w:val="00500BF6"/>
    <w:rsid w:val="00501EBB"/>
    <w:rsid w:val="00503919"/>
    <w:rsid w:val="00503943"/>
    <w:rsid w:val="00510867"/>
    <w:rsid w:val="00514A2A"/>
    <w:rsid w:val="00517C94"/>
    <w:rsid w:val="005202A3"/>
    <w:rsid w:val="005205F6"/>
    <w:rsid w:val="00525AF0"/>
    <w:rsid w:val="0052729E"/>
    <w:rsid w:val="00530FDA"/>
    <w:rsid w:val="00534A09"/>
    <w:rsid w:val="00536E86"/>
    <w:rsid w:val="00540565"/>
    <w:rsid w:val="005413D9"/>
    <w:rsid w:val="005415A9"/>
    <w:rsid w:val="00542011"/>
    <w:rsid w:val="00542D1B"/>
    <w:rsid w:val="00543C54"/>
    <w:rsid w:val="00543F20"/>
    <w:rsid w:val="0054529A"/>
    <w:rsid w:val="00546565"/>
    <w:rsid w:val="00547349"/>
    <w:rsid w:val="0054FA3E"/>
    <w:rsid w:val="00552420"/>
    <w:rsid w:val="00554CFA"/>
    <w:rsid w:val="005556B0"/>
    <w:rsid w:val="00556A49"/>
    <w:rsid w:val="00557576"/>
    <w:rsid w:val="00557678"/>
    <w:rsid w:val="00557CED"/>
    <w:rsid w:val="00560ABD"/>
    <w:rsid w:val="005623E4"/>
    <w:rsid w:val="0056302C"/>
    <w:rsid w:val="00565980"/>
    <w:rsid w:val="00565D7E"/>
    <w:rsid w:val="00566421"/>
    <w:rsid w:val="00566E9E"/>
    <w:rsid w:val="00567BC7"/>
    <w:rsid w:val="00570205"/>
    <w:rsid w:val="005717A4"/>
    <w:rsid w:val="00572430"/>
    <w:rsid w:val="00572AEE"/>
    <w:rsid w:val="00572FE5"/>
    <w:rsid w:val="00576A41"/>
    <w:rsid w:val="005809D0"/>
    <w:rsid w:val="00582D46"/>
    <w:rsid w:val="00582DD8"/>
    <w:rsid w:val="00583A7D"/>
    <w:rsid w:val="005846A5"/>
    <w:rsid w:val="0058576E"/>
    <w:rsid w:val="00585E75"/>
    <w:rsid w:val="00586B7D"/>
    <w:rsid w:val="00592E8F"/>
    <w:rsid w:val="00592E98"/>
    <w:rsid w:val="00592F74"/>
    <w:rsid w:val="00593B46"/>
    <w:rsid w:val="00594C2F"/>
    <w:rsid w:val="005A0539"/>
    <w:rsid w:val="005A179A"/>
    <w:rsid w:val="005A3B0A"/>
    <w:rsid w:val="005A536E"/>
    <w:rsid w:val="005A587A"/>
    <w:rsid w:val="005A6B57"/>
    <w:rsid w:val="005B5E34"/>
    <w:rsid w:val="005B7702"/>
    <w:rsid w:val="005C06A0"/>
    <w:rsid w:val="005C0ADD"/>
    <w:rsid w:val="005C24F3"/>
    <w:rsid w:val="005C3A09"/>
    <w:rsid w:val="005C4807"/>
    <w:rsid w:val="005C48AC"/>
    <w:rsid w:val="005C509C"/>
    <w:rsid w:val="005C51B2"/>
    <w:rsid w:val="005C5A5F"/>
    <w:rsid w:val="005C6134"/>
    <w:rsid w:val="005C6EA3"/>
    <w:rsid w:val="005C73DC"/>
    <w:rsid w:val="005C7D47"/>
    <w:rsid w:val="005D019D"/>
    <w:rsid w:val="005D23A7"/>
    <w:rsid w:val="005D3161"/>
    <w:rsid w:val="005D4C79"/>
    <w:rsid w:val="005D60A2"/>
    <w:rsid w:val="005D65C4"/>
    <w:rsid w:val="005E1CB3"/>
    <w:rsid w:val="005E206D"/>
    <w:rsid w:val="005E2774"/>
    <w:rsid w:val="005E46C6"/>
    <w:rsid w:val="005E4912"/>
    <w:rsid w:val="005E4E8F"/>
    <w:rsid w:val="005E5089"/>
    <w:rsid w:val="005E5D3F"/>
    <w:rsid w:val="005F15A3"/>
    <w:rsid w:val="005F15AD"/>
    <w:rsid w:val="005F15CD"/>
    <w:rsid w:val="005F30FC"/>
    <w:rsid w:val="005F38B4"/>
    <w:rsid w:val="005F53BD"/>
    <w:rsid w:val="005F76A1"/>
    <w:rsid w:val="005F7F99"/>
    <w:rsid w:val="006048FF"/>
    <w:rsid w:val="00606223"/>
    <w:rsid w:val="00607B7D"/>
    <w:rsid w:val="00610023"/>
    <w:rsid w:val="006102FD"/>
    <w:rsid w:val="00611069"/>
    <w:rsid w:val="00611126"/>
    <w:rsid w:val="006114FB"/>
    <w:rsid w:val="006141EE"/>
    <w:rsid w:val="00615487"/>
    <w:rsid w:val="00615C8C"/>
    <w:rsid w:val="00615DD6"/>
    <w:rsid w:val="00617800"/>
    <w:rsid w:val="00617AD9"/>
    <w:rsid w:val="006212BB"/>
    <w:rsid w:val="00623A8A"/>
    <w:rsid w:val="00624939"/>
    <w:rsid w:val="00624DEA"/>
    <w:rsid w:val="00625BEC"/>
    <w:rsid w:val="00631EA6"/>
    <w:rsid w:val="00632A64"/>
    <w:rsid w:val="00632E63"/>
    <w:rsid w:val="00633331"/>
    <w:rsid w:val="0063507C"/>
    <w:rsid w:val="00635160"/>
    <w:rsid w:val="006441A0"/>
    <w:rsid w:val="006448C2"/>
    <w:rsid w:val="00647A8C"/>
    <w:rsid w:val="0065092B"/>
    <w:rsid w:val="00652D19"/>
    <w:rsid w:val="0065405E"/>
    <w:rsid w:val="00654A15"/>
    <w:rsid w:val="00655115"/>
    <w:rsid w:val="00660BA6"/>
    <w:rsid w:val="00663C8C"/>
    <w:rsid w:val="006646BD"/>
    <w:rsid w:val="00664988"/>
    <w:rsid w:val="00664A62"/>
    <w:rsid w:val="00666E19"/>
    <w:rsid w:val="006704C9"/>
    <w:rsid w:val="00670D62"/>
    <w:rsid w:val="0067442C"/>
    <w:rsid w:val="00677E5D"/>
    <w:rsid w:val="00685228"/>
    <w:rsid w:val="006855F0"/>
    <w:rsid w:val="00685B7E"/>
    <w:rsid w:val="00686DAE"/>
    <w:rsid w:val="00691D88"/>
    <w:rsid w:val="00695B08"/>
    <w:rsid w:val="006964B5"/>
    <w:rsid w:val="00696641"/>
    <w:rsid w:val="00697A95"/>
    <w:rsid w:val="006A1E9C"/>
    <w:rsid w:val="006B22BE"/>
    <w:rsid w:val="006B49BA"/>
    <w:rsid w:val="006B6132"/>
    <w:rsid w:val="006B6F38"/>
    <w:rsid w:val="006C1925"/>
    <w:rsid w:val="006C70E5"/>
    <w:rsid w:val="006C79B8"/>
    <w:rsid w:val="006D0D98"/>
    <w:rsid w:val="006D2646"/>
    <w:rsid w:val="006D2E7B"/>
    <w:rsid w:val="006D2FA0"/>
    <w:rsid w:val="006D3509"/>
    <w:rsid w:val="006D5C03"/>
    <w:rsid w:val="006D5C3B"/>
    <w:rsid w:val="006D7151"/>
    <w:rsid w:val="006E040E"/>
    <w:rsid w:val="006E22B9"/>
    <w:rsid w:val="006E3B59"/>
    <w:rsid w:val="006E5153"/>
    <w:rsid w:val="006E530A"/>
    <w:rsid w:val="006E5492"/>
    <w:rsid w:val="006E7BAE"/>
    <w:rsid w:val="006F0817"/>
    <w:rsid w:val="006F1C3F"/>
    <w:rsid w:val="006F1C86"/>
    <w:rsid w:val="006F2B11"/>
    <w:rsid w:val="006F3C3E"/>
    <w:rsid w:val="006F53DE"/>
    <w:rsid w:val="006F742F"/>
    <w:rsid w:val="007023E1"/>
    <w:rsid w:val="00725C96"/>
    <w:rsid w:val="00725CF9"/>
    <w:rsid w:val="00726AAA"/>
    <w:rsid w:val="00733DC0"/>
    <w:rsid w:val="007349FF"/>
    <w:rsid w:val="00734E7A"/>
    <w:rsid w:val="00735CEA"/>
    <w:rsid w:val="007370E1"/>
    <w:rsid w:val="0074472F"/>
    <w:rsid w:val="00744D4A"/>
    <w:rsid w:val="007464C4"/>
    <w:rsid w:val="00746C4A"/>
    <w:rsid w:val="00751FB1"/>
    <w:rsid w:val="00752722"/>
    <w:rsid w:val="00753F0C"/>
    <w:rsid w:val="007541F7"/>
    <w:rsid w:val="00754927"/>
    <w:rsid w:val="007554B2"/>
    <w:rsid w:val="00757A23"/>
    <w:rsid w:val="007607AA"/>
    <w:rsid w:val="00760FEE"/>
    <w:rsid w:val="00761547"/>
    <w:rsid w:val="00761738"/>
    <w:rsid w:val="00761CB4"/>
    <w:rsid w:val="00766146"/>
    <w:rsid w:val="007711B8"/>
    <w:rsid w:val="00775B5E"/>
    <w:rsid w:val="00775DBF"/>
    <w:rsid w:val="00776341"/>
    <w:rsid w:val="00781AE5"/>
    <w:rsid w:val="00783B39"/>
    <w:rsid w:val="00785DB1"/>
    <w:rsid w:val="00790044"/>
    <w:rsid w:val="00793423"/>
    <w:rsid w:val="007952F9"/>
    <w:rsid w:val="007957F1"/>
    <w:rsid w:val="00796042"/>
    <w:rsid w:val="007A2D6A"/>
    <w:rsid w:val="007A4604"/>
    <w:rsid w:val="007A6247"/>
    <w:rsid w:val="007A769C"/>
    <w:rsid w:val="007A7EE0"/>
    <w:rsid w:val="007B1326"/>
    <w:rsid w:val="007B193C"/>
    <w:rsid w:val="007B4BE0"/>
    <w:rsid w:val="007B4CFC"/>
    <w:rsid w:val="007B760B"/>
    <w:rsid w:val="007C3736"/>
    <w:rsid w:val="007C6354"/>
    <w:rsid w:val="007C677C"/>
    <w:rsid w:val="007D3347"/>
    <w:rsid w:val="007E153B"/>
    <w:rsid w:val="007E2B5D"/>
    <w:rsid w:val="007E399F"/>
    <w:rsid w:val="007E3CE3"/>
    <w:rsid w:val="007E3F3F"/>
    <w:rsid w:val="007E5A9E"/>
    <w:rsid w:val="007F14FD"/>
    <w:rsid w:val="007F414C"/>
    <w:rsid w:val="007F4314"/>
    <w:rsid w:val="007F477E"/>
    <w:rsid w:val="007F494B"/>
    <w:rsid w:val="007F4D92"/>
    <w:rsid w:val="007F598E"/>
    <w:rsid w:val="007F6BCC"/>
    <w:rsid w:val="007F7158"/>
    <w:rsid w:val="0080063A"/>
    <w:rsid w:val="00802202"/>
    <w:rsid w:val="008022B9"/>
    <w:rsid w:val="00803351"/>
    <w:rsid w:val="00810832"/>
    <w:rsid w:val="00810E74"/>
    <w:rsid w:val="00815D2A"/>
    <w:rsid w:val="00816B52"/>
    <w:rsid w:val="0082058F"/>
    <w:rsid w:val="00821605"/>
    <w:rsid w:val="00822AE8"/>
    <w:rsid w:val="00826DB2"/>
    <w:rsid w:val="00827189"/>
    <w:rsid w:val="008276B5"/>
    <w:rsid w:val="00830636"/>
    <w:rsid w:val="00830A08"/>
    <w:rsid w:val="00832132"/>
    <w:rsid w:val="008323F0"/>
    <w:rsid w:val="008355F1"/>
    <w:rsid w:val="00837028"/>
    <w:rsid w:val="00841340"/>
    <w:rsid w:val="00842759"/>
    <w:rsid w:val="0084379A"/>
    <w:rsid w:val="008438B5"/>
    <w:rsid w:val="00844C1C"/>
    <w:rsid w:val="008450DD"/>
    <w:rsid w:val="00846B85"/>
    <w:rsid w:val="0085131C"/>
    <w:rsid w:val="00852014"/>
    <w:rsid w:val="008532B8"/>
    <w:rsid w:val="00854DBF"/>
    <w:rsid w:val="0085696E"/>
    <w:rsid w:val="00856A9C"/>
    <w:rsid w:val="0085724E"/>
    <w:rsid w:val="0086013A"/>
    <w:rsid w:val="00861BBF"/>
    <w:rsid w:val="00861F03"/>
    <w:rsid w:val="0086362D"/>
    <w:rsid w:val="008721AF"/>
    <w:rsid w:val="008735E5"/>
    <w:rsid w:val="00873D1E"/>
    <w:rsid w:val="00874BB5"/>
    <w:rsid w:val="00876601"/>
    <w:rsid w:val="00881408"/>
    <w:rsid w:val="00882D77"/>
    <w:rsid w:val="00883330"/>
    <w:rsid w:val="00884716"/>
    <w:rsid w:val="00890253"/>
    <w:rsid w:val="008903AB"/>
    <w:rsid w:val="00891F20"/>
    <w:rsid w:val="008928D1"/>
    <w:rsid w:val="0089358E"/>
    <w:rsid w:val="00894890"/>
    <w:rsid w:val="008965A0"/>
    <w:rsid w:val="00896D6E"/>
    <w:rsid w:val="0089710D"/>
    <w:rsid w:val="008A308B"/>
    <w:rsid w:val="008A4D8C"/>
    <w:rsid w:val="008B048E"/>
    <w:rsid w:val="008B5462"/>
    <w:rsid w:val="008B5568"/>
    <w:rsid w:val="008B61D8"/>
    <w:rsid w:val="008B6EA6"/>
    <w:rsid w:val="008C09C6"/>
    <w:rsid w:val="008C1F89"/>
    <w:rsid w:val="008C35D5"/>
    <w:rsid w:val="008C53E6"/>
    <w:rsid w:val="008C55E3"/>
    <w:rsid w:val="008C670A"/>
    <w:rsid w:val="008C6ADC"/>
    <w:rsid w:val="008C7FF2"/>
    <w:rsid w:val="008D2C7D"/>
    <w:rsid w:val="008D3772"/>
    <w:rsid w:val="008D5711"/>
    <w:rsid w:val="008D5EB7"/>
    <w:rsid w:val="008E1799"/>
    <w:rsid w:val="008E2B2C"/>
    <w:rsid w:val="008E3139"/>
    <w:rsid w:val="008E6404"/>
    <w:rsid w:val="008E71D8"/>
    <w:rsid w:val="008F3406"/>
    <w:rsid w:val="008F35D0"/>
    <w:rsid w:val="008F37E9"/>
    <w:rsid w:val="008F4BC7"/>
    <w:rsid w:val="008F551C"/>
    <w:rsid w:val="008F6FB7"/>
    <w:rsid w:val="00900981"/>
    <w:rsid w:val="009013F0"/>
    <w:rsid w:val="00901D0C"/>
    <w:rsid w:val="009023A3"/>
    <w:rsid w:val="00902B87"/>
    <w:rsid w:val="00903416"/>
    <w:rsid w:val="00903F4F"/>
    <w:rsid w:val="00905994"/>
    <w:rsid w:val="009062D6"/>
    <w:rsid w:val="00907890"/>
    <w:rsid w:val="00907CC0"/>
    <w:rsid w:val="00911201"/>
    <w:rsid w:val="00912330"/>
    <w:rsid w:val="00912B3B"/>
    <w:rsid w:val="00912E3F"/>
    <w:rsid w:val="009153FC"/>
    <w:rsid w:val="00917CDB"/>
    <w:rsid w:val="00923DF2"/>
    <w:rsid w:val="009253F1"/>
    <w:rsid w:val="00926B90"/>
    <w:rsid w:val="009324ED"/>
    <w:rsid w:val="009353CB"/>
    <w:rsid w:val="00936B27"/>
    <w:rsid w:val="00937CE5"/>
    <w:rsid w:val="009409E8"/>
    <w:rsid w:val="0094143B"/>
    <w:rsid w:val="00944BC8"/>
    <w:rsid w:val="0094682D"/>
    <w:rsid w:val="00946DBB"/>
    <w:rsid w:val="00956757"/>
    <w:rsid w:val="00960376"/>
    <w:rsid w:val="0096530B"/>
    <w:rsid w:val="009667E0"/>
    <w:rsid w:val="00974EB3"/>
    <w:rsid w:val="009757A4"/>
    <w:rsid w:val="009769D2"/>
    <w:rsid w:val="0098349E"/>
    <w:rsid w:val="00984F92"/>
    <w:rsid w:val="0098543B"/>
    <w:rsid w:val="009860D9"/>
    <w:rsid w:val="00990EFB"/>
    <w:rsid w:val="00993A6A"/>
    <w:rsid w:val="0099459E"/>
    <w:rsid w:val="00997FBD"/>
    <w:rsid w:val="009A0268"/>
    <w:rsid w:val="009A0F3C"/>
    <w:rsid w:val="009A163E"/>
    <w:rsid w:val="009A29A2"/>
    <w:rsid w:val="009A3595"/>
    <w:rsid w:val="009A5BAF"/>
    <w:rsid w:val="009B255C"/>
    <w:rsid w:val="009B2625"/>
    <w:rsid w:val="009B2E9E"/>
    <w:rsid w:val="009B4B45"/>
    <w:rsid w:val="009B4D7E"/>
    <w:rsid w:val="009B50BA"/>
    <w:rsid w:val="009C0430"/>
    <w:rsid w:val="009C1B9F"/>
    <w:rsid w:val="009C297B"/>
    <w:rsid w:val="009C361C"/>
    <w:rsid w:val="009C40D4"/>
    <w:rsid w:val="009C4A92"/>
    <w:rsid w:val="009C63AA"/>
    <w:rsid w:val="009C63BA"/>
    <w:rsid w:val="009C6664"/>
    <w:rsid w:val="009D020C"/>
    <w:rsid w:val="009D1443"/>
    <w:rsid w:val="009D1746"/>
    <w:rsid w:val="009D64E3"/>
    <w:rsid w:val="009D678B"/>
    <w:rsid w:val="009D6AAE"/>
    <w:rsid w:val="009D7C21"/>
    <w:rsid w:val="009E0257"/>
    <w:rsid w:val="009E0591"/>
    <w:rsid w:val="009E07BB"/>
    <w:rsid w:val="009E2ECA"/>
    <w:rsid w:val="009E3304"/>
    <w:rsid w:val="009E3831"/>
    <w:rsid w:val="009E605C"/>
    <w:rsid w:val="009E66BF"/>
    <w:rsid w:val="009E6918"/>
    <w:rsid w:val="009F21B7"/>
    <w:rsid w:val="009F32E6"/>
    <w:rsid w:val="00A012AB"/>
    <w:rsid w:val="00A03671"/>
    <w:rsid w:val="00A04B12"/>
    <w:rsid w:val="00A04F6D"/>
    <w:rsid w:val="00A115B3"/>
    <w:rsid w:val="00A14161"/>
    <w:rsid w:val="00A14374"/>
    <w:rsid w:val="00A15C98"/>
    <w:rsid w:val="00A16A49"/>
    <w:rsid w:val="00A17DCB"/>
    <w:rsid w:val="00A17E90"/>
    <w:rsid w:val="00A245F3"/>
    <w:rsid w:val="00A32318"/>
    <w:rsid w:val="00A35AEE"/>
    <w:rsid w:val="00A36544"/>
    <w:rsid w:val="00A4244B"/>
    <w:rsid w:val="00A445D4"/>
    <w:rsid w:val="00A5360B"/>
    <w:rsid w:val="00A53DEB"/>
    <w:rsid w:val="00A5444D"/>
    <w:rsid w:val="00A6032E"/>
    <w:rsid w:val="00A62B51"/>
    <w:rsid w:val="00A62BFC"/>
    <w:rsid w:val="00A62C43"/>
    <w:rsid w:val="00A63176"/>
    <w:rsid w:val="00A6423B"/>
    <w:rsid w:val="00A6600D"/>
    <w:rsid w:val="00A661D9"/>
    <w:rsid w:val="00A7169D"/>
    <w:rsid w:val="00A724EA"/>
    <w:rsid w:val="00A74488"/>
    <w:rsid w:val="00A747DC"/>
    <w:rsid w:val="00A74F63"/>
    <w:rsid w:val="00A76061"/>
    <w:rsid w:val="00A805D1"/>
    <w:rsid w:val="00A822DE"/>
    <w:rsid w:val="00A84349"/>
    <w:rsid w:val="00A84FF6"/>
    <w:rsid w:val="00A91AC2"/>
    <w:rsid w:val="00A91F71"/>
    <w:rsid w:val="00A938D1"/>
    <w:rsid w:val="00A94DEA"/>
    <w:rsid w:val="00A951C6"/>
    <w:rsid w:val="00A966BA"/>
    <w:rsid w:val="00A96993"/>
    <w:rsid w:val="00A96B1C"/>
    <w:rsid w:val="00AA04A4"/>
    <w:rsid w:val="00AA2C50"/>
    <w:rsid w:val="00AA4076"/>
    <w:rsid w:val="00AA6F29"/>
    <w:rsid w:val="00AA7133"/>
    <w:rsid w:val="00AB0449"/>
    <w:rsid w:val="00AB3D45"/>
    <w:rsid w:val="00AB49D7"/>
    <w:rsid w:val="00AB5873"/>
    <w:rsid w:val="00AC155B"/>
    <w:rsid w:val="00AC2B35"/>
    <w:rsid w:val="00AC3C82"/>
    <w:rsid w:val="00AC6F9A"/>
    <w:rsid w:val="00AC71DC"/>
    <w:rsid w:val="00AC7213"/>
    <w:rsid w:val="00AC7935"/>
    <w:rsid w:val="00ACDC8E"/>
    <w:rsid w:val="00AD17C4"/>
    <w:rsid w:val="00AD24F4"/>
    <w:rsid w:val="00AD30F9"/>
    <w:rsid w:val="00AD364A"/>
    <w:rsid w:val="00AD434F"/>
    <w:rsid w:val="00AD43DE"/>
    <w:rsid w:val="00AD6F86"/>
    <w:rsid w:val="00AE0030"/>
    <w:rsid w:val="00AE2A52"/>
    <w:rsid w:val="00AE2C8B"/>
    <w:rsid w:val="00AE3B09"/>
    <w:rsid w:val="00AE4404"/>
    <w:rsid w:val="00AE4B59"/>
    <w:rsid w:val="00AF3255"/>
    <w:rsid w:val="00B0271F"/>
    <w:rsid w:val="00B02B66"/>
    <w:rsid w:val="00B04354"/>
    <w:rsid w:val="00B06365"/>
    <w:rsid w:val="00B07CF5"/>
    <w:rsid w:val="00B135D9"/>
    <w:rsid w:val="00B13D0C"/>
    <w:rsid w:val="00B17FE3"/>
    <w:rsid w:val="00B215FC"/>
    <w:rsid w:val="00B23C23"/>
    <w:rsid w:val="00B252D0"/>
    <w:rsid w:val="00B3052E"/>
    <w:rsid w:val="00B30C87"/>
    <w:rsid w:val="00B30ED7"/>
    <w:rsid w:val="00B35F6C"/>
    <w:rsid w:val="00B4094F"/>
    <w:rsid w:val="00B424E0"/>
    <w:rsid w:val="00B43688"/>
    <w:rsid w:val="00B43C73"/>
    <w:rsid w:val="00B4469F"/>
    <w:rsid w:val="00B45633"/>
    <w:rsid w:val="00B467F8"/>
    <w:rsid w:val="00B47CD5"/>
    <w:rsid w:val="00B500A8"/>
    <w:rsid w:val="00B50150"/>
    <w:rsid w:val="00B503B5"/>
    <w:rsid w:val="00B54CED"/>
    <w:rsid w:val="00B619CA"/>
    <w:rsid w:val="00B628B7"/>
    <w:rsid w:val="00B663A2"/>
    <w:rsid w:val="00B707A5"/>
    <w:rsid w:val="00B70F25"/>
    <w:rsid w:val="00B71AF8"/>
    <w:rsid w:val="00B72209"/>
    <w:rsid w:val="00B77474"/>
    <w:rsid w:val="00B813BB"/>
    <w:rsid w:val="00B8331A"/>
    <w:rsid w:val="00B86808"/>
    <w:rsid w:val="00B90E63"/>
    <w:rsid w:val="00B9253C"/>
    <w:rsid w:val="00B93EAB"/>
    <w:rsid w:val="00B94405"/>
    <w:rsid w:val="00B94AEE"/>
    <w:rsid w:val="00B97AD8"/>
    <w:rsid w:val="00BA2FAC"/>
    <w:rsid w:val="00BA3475"/>
    <w:rsid w:val="00BA4A88"/>
    <w:rsid w:val="00BA68EF"/>
    <w:rsid w:val="00BA6C8B"/>
    <w:rsid w:val="00BB1DD8"/>
    <w:rsid w:val="00BB2A1C"/>
    <w:rsid w:val="00BB2DCE"/>
    <w:rsid w:val="00BB3CC4"/>
    <w:rsid w:val="00BB407B"/>
    <w:rsid w:val="00BB487E"/>
    <w:rsid w:val="00BB52EF"/>
    <w:rsid w:val="00BB675D"/>
    <w:rsid w:val="00BB698F"/>
    <w:rsid w:val="00BB786D"/>
    <w:rsid w:val="00BB7A02"/>
    <w:rsid w:val="00BC2901"/>
    <w:rsid w:val="00BC2C72"/>
    <w:rsid w:val="00BC2FB4"/>
    <w:rsid w:val="00BC369C"/>
    <w:rsid w:val="00BC51A6"/>
    <w:rsid w:val="00BC5E92"/>
    <w:rsid w:val="00BC733C"/>
    <w:rsid w:val="00BD181C"/>
    <w:rsid w:val="00BD228B"/>
    <w:rsid w:val="00BD63A6"/>
    <w:rsid w:val="00BD6E4B"/>
    <w:rsid w:val="00BE1149"/>
    <w:rsid w:val="00BE219B"/>
    <w:rsid w:val="00BE2704"/>
    <w:rsid w:val="00BE2AE8"/>
    <w:rsid w:val="00BE38B5"/>
    <w:rsid w:val="00BE3969"/>
    <w:rsid w:val="00BE480A"/>
    <w:rsid w:val="00BE6FDA"/>
    <w:rsid w:val="00BE794B"/>
    <w:rsid w:val="00BF09BB"/>
    <w:rsid w:val="00BF22CF"/>
    <w:rsid w:val="00BF486F"/>
    <w:rsid w:val="00BF5C93"/>
    <w:rsid w:val="00C011B1"/>
    <w:rsid w:val="00C0218F"/>
    <w:rsid w:val="00C03F82"/>
    <w:rsid w:val="00C104F9"/>
    <w:rsid w:val="00C10636"/>
    <w:rsid w:val="00C108C4"/>
    <w:rsid w:val="00C10E03"/>
    <w:rsid w:val="00C1105A"/>
    <w:rsid w:val="00C11C9A"/>
    <w:rsid w:val="00C12113"/>
    <w:rsid w:val="00C14C09"/>
    <w:rsid w:val="00C16BC3"/>
    <w:rsid w:val="00C22417"/>
    <w:rsid w:val="00C23A43"/>
    <w:rsid w:val="00C25653"/>
    <w:rsid w:val="00C332E3"/>
    <w:rsid w:val="00C35AEA"/>
    <w:rsid w:val="00C35D59"/>
    <w:rsid w:val="00C37B5F"/>
    <w:rsid w:val="00C37C24"/>
    <w:rsid w:val="00C412DA"/>
    <w:rsid w:val="00C41F23"/>
    <w:rsid w:val="00C45272"/>
    <w:rsid w:val="00C46100"/>
    <w:rsid w:val="00C47872"/>
    <w:rsid w:val="00C5004C"/>
    <w:rsid w:val="00C50661"/>
    <w:rsid w:val="00C523D0"/>
    <w:rsid w:val="00C529CA"/>
    <w:rsid w:val="00C5469F"/>
    <w:rsid w:val="00C55324"/>
    <w:rsid w:val="00C555C7"/>
    <w:rsid w:val="00C56702"/>
    <w:rsid w:val="00C57D2C"/>
    <w:rsid w:val="00C61495"/>
    <w:rsid w:val="00C62203"/>
    <w:rsid w:val="00C63706"/>
    <w:rsid w:val="00C64A93"/>
    <w:rsid w:val="00C7016A"/>
    <w:rsid w:val="00C779A5"/>
    <w:rsid w:val="00C82FB2"/>
    <w:rsid w:val="00C830DE"/>
    <w:rsid w:val="00C85D71"/>
    <w:rsid w:val="00C86853"/>
    <w:rsid w:val="00C87095"/>
    <w:rsid w:val="00C90F30"/>
    <w:rsid w:val="00C92B8D"/>
    <w:rsid w:val="00C93DCC"/>
    <w:rsid w:val="00C93F9C"/>
    <w:rsid w:val="00C94078"/>
    <w:rsid w:val="00C94188"/>
    <w:rsid w:val="00C942E0"/>
    <w:rsid w:val="00CA04BF"/>
    <w:rsid w:val="00CA0D8C"/>
    <w:rsid w:val="00CA1035"/>
    <w:rsid w:val="00CA3942"/>
    <w:rsid w:val="00CA4CF4"/>
    <w:rsid w:val="00CA4D79"/>
    <w:rsid w:val="00CA5817"/>
    <w:rsid w:val="00CA5D76"/>
    <w:rsid w:val="00CB053E"/>
    <w:rsid w:val="00CB2903"/>
    <w:rsid w:val="00CB50AA"/>
    <w:rsid w:val="00CB5965"/>
    <w:rsid w:val="00CB74BA"/>
    <w:rsid w:val="00CB7E68"/>
    <w:rsid w:val="00CC2FE6"/>
    <w:rsid w:val="00CC3AB6"/>
    <w:rsid w:val="00CC52C1"/>
    <w:rsid w:val="00CC55D7"/>
    <w:rsid w:val="00CD07CF"/>
    <w:rsid w:val="00CD0A03"/>
    <w:rsid w:val="00CD0B74"/>
    <w:rsid w:val="00CD4CEE"/>
    <w:rsid w:val="00CD6507"/>
    <w:rsid w:val="00CE0B85"/>
    <w:rsid w:val="00CE105D"/>
    <w:rsid w:val="00CE2867"/>
    <w:rsid w:val="00CE39BF"/>
    <w:rsid w:val="00CE5CB9"/>
    <w:rsid w:val="00CE69D7"/>
    <w:rsid w:val="00CE735D"/>
    <w:rsid w:val="00CE7437"/>
    <w:rsid w:val="00CF48E6"/>
    <w:rsid w:val="00CF4E40"/>
    <w:rsid w:val="00CF51AA"/>
    <w:rsid w:val="00CF585D"/>
    <w:rsid w:val="00D010D4"/>
    <w:rsid w:val="00D01A83"/>
    <w:rsid w:val="00D01F33"/>
    <w:rsid w:val="00D022CB"/>
    <w:rsid w:val="00D0377A"/>
    <w:rsid w:val="00D049DA"/>
    <w:rsid w:val="00D04F24"/>
    <w:rsid w:val="00D057EE"/>
    <w:rsid w:val="00D05F68"/>
    <w:rsid w:val="00D06DEB"/>
    <w:rsid w:val="00D12269"/>
    <w:rsid w:val="00D13A38"/>
    <w:rsid w:val="00D15791"/>
    <w:rsid w:val="00D20135"/>
    <w:rsid w:val="00D21D4E"/>
    <w:rsid w:val="00D23424"/>
    <w:rsid w:val="00D23EDF"/>
    <w:rsid w:val="00D2401A"/>
    <w:rsid w:val="00D246EF"/>
    <w:rsid w:val="00D25E77"/>
    <w:rsid w:val="00D2608A"/>
    <w:rsid w:val="00D26C79"/>
    <w:rsid w:val="00D26CAE"/>
    <w:rsid w:val="00D30EC0"/>
    <w:rsid w:val="00D31F02"/>
    <w:rsid w:val="00D33CB0"/>
    <w:rsid w:val="00D33D64"/>
    <w:rsid w:val="00D35255"/>
    <w:rsid w:val="00D35489"/>
    <w:rsid w:val="00D36410"/>
    <w:rsid w:val="00D40FE3"/>
    <w:rsid w:val="00D41EC2"/>
    <w:rsid w:val="00D43893"/>
    <w:rsid w:val="00D467F9"/>
    <w:rsid w:val="00D46A20"/>
    <w:rsid w:val="00D5045D"/>
    <w:rsid w:val="00D517FC"/>
    <w:rsid w:val="00D51F28"/>
    <w:rsid w:val="00D54781"/>
    <w:rsid w:val="00D54A9A"/>
    <w:rsid w:val="00D55555"/>
    <w:rsid w:val="00D55C83"/>
    <w:rsid w:val="00D573EE"/>
    <w:rsid w:val="00D57DB1"/>
    <w:rsid w:val="00D600DD"/>
    <w:rsid w:val="00D61367"/>
    <w:rsid w:val="00D63FA3"/>
    <w:rsid w:val="00D6744A"/>
    <w:rsid w:val="00D705EE"/>
    <w:rsid w:val="00D77070"/>
    <w:rsid w:val="00D82170"/>
    <w:rsid w:val="00D82F05"/>
    <w:rsid w:val="00D83240"/>
    <w:rsid w:val="00D84234"/>
    <w:rsid w:val="00D875FD"/>
    <w:rsid w:val="00D9072E"/>
    <w:rsid w:val="00D91343"/>
    <w:rsid w:val="00D92219"/>
    <w:rsid w:val="00D9235D"/>
    <w:rsid w:val="00D96D10"/>
    <w:rsid w:val="00D96D87"/>
    <w:rsid w:val="00D96F18"/>
    <w:rsid w:val="00DA20D0"/>
    <w:rsid w:val="00DA2E44"/>
    <w:rsid w:val="00DA4CAA"/>
    <w:rsid w:val="00DA5C9D"/>
    <w:rsid w:val="00DB0688"/>
    <w:rsid w:val="00DB0B4F"/>
    <w:rsid w:val="00DB1DAE"/>
    <w:rsid w:val="00DB42D4"/>
    <w:rsid w:val="00DB6013"/>
    <w:rsid w:val="00DC0CF3"/>
    <w:rsid w:val="00DC16D1"/>
    <w:rsid w:val="00DC1E60"/>
    <w:rsid w:val="00DC455B"/>
    <w:rsid w:val="00DC6C84"/>
    <w:rsid w:val="00DD05EA"/>
    <w:rsid w:val="00DD0A03"/>
    <w:rsid w:val="00DD10D7"/>
    <w:rsid w:val="00DD1CD5"/>
    <w:rsid w:val="00DD3188"/>
    <w:rsid w:val="00DD533D"/>
    <w:rsid w:val="00DD56A1"/>
    <w:rsid w:val="00DE0227"/>
    <w:rsid w:val="00DE2FCA"/>
    <w:rsid w:val="00DE6219"/>
    <w:rsid w:val="00DF0374"/>
    <w:rsid w:val="00DF062B"/>
    <w:rsid w:val="00DF170D"/>
    <w:rsid w:val="00DF2CE5"/>
    <w:rsid w:val="00DF4109"/>
    <w:rsid w:val="00DF4931"/>
    <w:rsid w:val="00DF7699"/>
    <w:rsid w:val="00DF7CFC"/>
    <w:rsid w:val="00E01045"/>
    <w:rsid w:val="00E01324"/>
    <w:rsid w:val="00E02B36"/>
    <w:rsid w:val="00E05CF5"/>
    <w:rsid w:val="00E06CBB"/>
    <w:rsid w:val="00E06F2D"/>
    <w:rsid w:val="00E06F69"/>
    <w:rsid w:val="00E07275"/>
    <w:rsid w:val="00E07CD0"/>
    <w:rsid w:val="00E07EDE"/>
    <w:rsid w:val="00E10BFB"/>
    <w:rsid w:val="00E11D83"/>
    <w:rsid w:val="00E134D4"/>
    <w:rsid w:val="00E1554F"/>
    <w:rsid w:val="00E15C01"/>
    <w:rsid w:val="00E15CA3"/>
    <w:rsid w:val="00E166FC"/>
    <w:rsid w:val="00E200F7"/>
    <w:rsid w:val="00E20F96"/>
    <w:rsid w:val="00E22F52"/>
    <w:rsid w:val="00E239F7"/>
    <w:rsid w:val="00E24C5B"/>
    <w:rsid w:val="00E25B95"/>
    <w:rsid w:val="00E26BE4"/>
    <w:rsid w:val="00E3679B"/>
    <w:rsid w:val="00E378FA"/>
    <w:rsid w:val="00E438A9"/>
    <w:rsid w:val="00E43B46"/>
    <w:rsid w:val="00E44EA0"/>
    <w:rsid w:val="00E454AC"/>
    <w:rsid w:val="00E51FA7"/>
    <w:rsid w:val="00E523DE"/>
    <w:rsid w:val="00E52766"/>
    <w:rsid w:val="00E53580"/>
    <w:rsid w:val="00E54953"/>
    <w:rsid w:val="00E54D56"/>
    <w:rsid w:val="00E551B2"/>
    <w:rsid w:val="00E56221"/>
    <w:rsid w:val="00E572BA"/>
    <w:rsid w:val="00E60110"/>
    <w:rsid w:val="00E61A67"/>
    <w:rsid w:val="00E623B3"/>
    <w:rsid w:val="00E6503D"/>
    <w:rsid w:val="00E659BF"/>
    <w:rsid w:val="00E71B13"/>
    <w:rsid w:val="00E737B7"/>
    <w:rsid w:val="00E73887"/>
    <w:rsid w:val="00E745E3"/>
    <w:rsid w:val="00E77982"/>
    <w:rsid w:val="00E80C6E"/>
    <w:rsid w:val="00E80F58"/>
    <w:rsid w:val="00E81525"/>
    <w:rsid w:val="00E81BC0"/>
    <w:rsid w:val="00E82FD3"/>
    <w:rsid w:val="00E835CD"/>
    <w:rsid w:val="00E85B3D"/>
    <w:rsid w:val="00E878F5"/>
    <w:rsid w:val="00E91CA6"/>
    <w:rsid w:val="00E923A5"/>
    <w:rsid w:val="00E94517"/>
    <w:rsid w:val="00E94720"/>
    <w:rsid w:val="00E9587F"/>
    <w:rsid w:val="00E97143"/>
    <w:rsid w:val="00E97A2A"/>
    <w:rsid w:val="00EA1B0F"/>
    <w:rsid w:val="00EA3D80"/>
    <w:rsid w:val="00EA4763"/>
    <w:rsid w:val="00EA67CD"/>
    <w:rsid w:val="00EA7E0B"/>
    <w:rsid w:val="00EA7EA4"/>
    <w:rsid w:val="00EB395C"/>
    <w:rsid w:val="00EB427B"/>
    <w:rsid w:val="00EB6782"/>
    <w:rsid w:val="00EC05CC"/>
    <w:rsid w:val="00EC1DA9"/>
    <w:rsid w:val="00EC4059"/>
    <w:rsid w:val="00EC42E6"/>
    <w:rsid w:val="00EC4A01"/>
    <w:rsid w:val="00EC4A80"/>
    <w:rsid w:val="00EC60AD"/>
    <w:rsid w:val="00EC6F90"/>
    <w:rsid w:val="00ED2297"/>
    <w:rsid w:val="00ED43E8"/>
    <w:rsid w:val="00ED52EF"/>
    <w:rsid w:val="00ED7B14"/>
    <w:rsid w:val="00EE3326"/>
    <w:rsid w:val="00EF5136"/>
    <w:rsid w:val="00F04CCD"/>
    <w:rsid w:val="00F07724"/>
    <w:rsid w:val="00F07845"/>
    <w:rsid w:val="00F11DE9"/>
    <w:rsid w:val="00F131D8"/>
    <w:rsid w:val="00F1370C"/>
    <w:rsid w:val="00F1640E"/>
    <w:rsid w:val="00F16A0C"/>
    <w:rsid w:val="00F20765"/>
    <w:rsid w:val="00F20C58"/>
    <w:rsid w:val="00F20E60"/>
    <w:rsid w:val="00F269A3"/>
    <w:rsid w:val="00F279DB"/>
    <w:rsid w:val="00F305CD"/>
    <w:rsid w:val="00F30E05"/>
    <w:rsid w:val="00F3354E"/>
    <w:rsid w:val="00F335C2"/>
    <w:rsid w:val="00F33976"/>
    <w:rsid w:val="00F33F16"/>
    <w:rsid w:val="00F362F7"/>
    <w:rsid w:val="00F42657"/>
    <w:rsid w:val="00F45C05"/>
    <w:rsid w:val="00F46C73"/>
    <w:rsid w:val="00F51ECE"/>
    <w:rsid w:val="00F527BA"/>
    <w:rsid w:val="00F52969"/>
    <w:rsid w:val="00F553B7"/>
    <w:rsid w:val="00F567AC"/>
    <w:rsid w:val="00F57DD8"/>
    <w:rsid w:val="00F602E5"/>
    <w:rsid w:val="00F636A7"/>
    <w:rsid w:val="00F66DFA"/>
    <w:rsid w:val="00F67A8F"/>
    <w:rsid w:val="00F71E6C"/>
    <w:rsid w:val="00F72254"/>
    <w:rsid w:val="00F734AE"/>
    <w:rsid w:val="00F75452"/>
    <w:rsid w:val="00F76F1B"/>
    <w:rsid w:val="00F81A35"/>
    <w:rsid w:val="00F81E05"/>
    <w:rsid w:val="00F823A1"/>
    <w:rsid w:val="00F83C94"/>
    <w:rsid w:val="00F85B28"/>
    <w:rsid w:val="00F86D95"/>
    <w:rsid w:val="00F92216"/>
    <w:rsid w:val="00F927AD"/>
    <w:rsid w:val="00F928CE"/>
    <w:rsid w:val="00F95C72"/>
    <w:rsid w:val="00F95EFF"/>
    <w:rsid w:val="00F95FD2"/>
    <w:rsid w:val="00FA084C"/>
    <w:rsid w:val="00FA0BB4"/>
    <w:rsid w:val="00FA38BB"/>
    <w:rsid w:val="00FA454B"/>
    <w:rsid w:val="00FA6356"/>
    <w:rsid w:val="00FB12E3"/>
    <w:rsid w:val="00FB3AAD"/>
    <w:rsid w:val="00FB4F61"/>
    <w:rsid w:val="00FC31A0"/>
    <w:rsid w:val="00FC398F"/>
    <w:rsid w:val="00FC58A3"/>
    <w:rsid w:val="00FD42EA"/>
    <w:rsid w:val="00FD542A"/>
    <w:rsid w:val="00FD65FC"/>
    <w:rsid w:val="00FD6A3E"/>
    <w:rsid w:val="00FD7330"/>
    <w:rsid w:val="00FD7C9E"/>
    <w:rsid w:val="00FE0F5A"/>
    <w:rsid w:val="00FE1034"/>
    <w:rsid w:val="00FE1199"/>
    <w:rsid w:val="00FE175A"/>
    <w:rsid w:val="00FE4E02"/>
    <w:rsid w:val="00FE5197"/>
    <w:rsid w:val="00FE5DD2"/>
    <w:rsid w:val="00FE63E2"/>
    <w:rsid w:val="00FE76D2"/>
    <w:rsid w:val="00FE76F4"/>
    <w:rsid w:val="00FE7806"/>
    <w:rsid w:val="00FF14CB"/>
    <w:rsid w:val="00FF1659"/>
    <w:rsid w:val="00FF1820"/>
    <w:rsid w:val="00FF335D"/>
    <w:rsid w:val="00FF4801"/>
    <w:rsid w:val="00FF58B4"/>
    <w:rsid w:val="013CE830"/>
    <w:rsid w:val="020AB583"/>
    <w:rsid w:val="022E39AA"/>
    <w:rsid w:val="02511925"/>
    <w:rsid w:val="029D8600"/>
    <w:rsid w:val="02F5A030"/>
    <w:rsid w:val="0389D879"/>
    <w:rsid w:val="045A039C"/>
    <w:rsid w:val="046EE300"/>
    <w:rsid w:val="04965E27"/>
    <w:rsid w:val="04AA6024"/>
    <w:rsid w:val="04AB8BF5"/>
    <w:rsid w:val="04BA9D67"/>
    <w:rsid w:val="04EBC69F"/>
    <w:rsid w:val="054F8EDE"/>
    <w:rsid w:val="05705CE2"/>
    <w:rsid w:val="05DE62D7"/>
    <w:rsid w:val="0639D013"/>
    <w:rsid w:val="06639CC2"/>
    <w:rsid w:val="0689174A"/>
    <w:rsid w:val="06CC2D53"/>
    <w:rsid w:val="06F49DDB"/>
    <w:rsid w:val="070C6014"/>
    <w:rsid w:val="0712D407"/>
    <w:rsid w:val="07F230B8"/>
    <w:rsid w:val="087B9231"/>
    <w:rsid w:val="087DCC4A"/>
    <w:rsid w:val="08A2FAAB"/>
    <w:rsid w:val="08F52AD6"/>
    <w:rsid w:val="0903F644"/>
    <w:rsid w:val="09544050"/>
    <w:rsid w:val="099D86FF"/>
    <w:rsid w:val="09C00BA8"/>
    <w:rsid w:val="09C51193"/>
    <w:rsid w:val="09C590B6"/>
    <w:rsid w:val="0A2C01E5"/>
    <w:rsid w:val="0A61C022"/>
    <w:rsid w:val="0A907FA9"/>
    <w:rsid w:val="0ABCE5B3"/>
    <w:rsid w:val="0AEB4959"/>
    <w:rsid w:val="0AF20291"/>
    <w:rsid w:val="0AF362FF"/>
    <w:rsid w:val="0AF85858"/>
    <w:rsid w:val="0B03749C"/>
    <w:rsid w:val="0B1BA553"/>
    <w:rsid w:val="0BBA92CD"/>
    <w:rsid w:val="0BF50C80"/>
    <w:rsid w:val="0C14EE15"/>
    <w:rsid w:val="0C1D767B"/>
    <w:rsid w:val="0C57BE58"/>
    <w:rsid w:val="0C7095A5"/>
    <w:rsid w:val="0C9C14C3"/>
    <w:rsid w:val="0C9DB166"/>
    <w:rsid w:val="0CA92AC1"/>
    <w:rsid w:val="0CFE01F6"/>
    <w:rsid w:val="0D123DE8"/>
    <w:rsid w:val="0D2FF40F"/>
    <w:rsid w:val="0D80AED3"/>
    <w:rsid w:val="0D90DCE1"/>
    <w:rsid w:val="0DAD2C6C"/>
    <w:rsid w:val="0DB631C9"/>
    <w:rsid w:val="0DCD60EC"/>
    <w:rsid w:val="0DD2A28B"/>
    <w:rsid w:val="0DE01E3B"/>
    <w:rsid w:val="0E426B6C"/>
    <w:rsid w:val="0E6C7807"/>
    <w:rsid w:val="0EDF37F3"/>
    <w:rsid w:val="0F060451"/>
    <w:rsid w:val="0F42E047"/>
    <w:rsid w:val="0F4E6FEB"/>
    <w:rsid w:val="0F6D4A54"/>
    <w:rsid w:val="0F95E819"/>
    <w:rsid w:val="0FF9F4A3"/>
    <w:rsid w:val="100B9993"/>
    <w:rsid w:val="10639624"/>
    <w:rsid w:val="10B34404"/>
    <w:rsid w:val="10DADB57"/>
    <w:rsid w:val="10E20AA7"/>
    <w:rsid w:val="11133942"/>
    <w:rsid w:val="1179A68C"/>
    <w:rsid w:val="11B089D2"/>
    <w:rsid w:val="120111E7"/>
    <w:rsid w:val="120AB7A7"/>
    <w:rsid w:val="127B1661"/>
    <w:rsid w:val="128FFA44"/>
    <w:rsid w:val="12A90DBF"/>
    <w:rsid w:val="13181B83"/>
    <w:rsid w:val="136D4A19"/>
    <w:rsid w:val="1379EF2D"/>
    <w:rsid w:val="140EE82A"/>
    <w:rsid w:val="144B69E5"/>
    <w:rsid w:val="145B4859"/>
    <w:rsid w:val="1477B5C3"/>
    <w:rsid w:val="14994EDC"/>
    <w:rsid w:val="14FCFCD3"/>
    <w:rsid w:val="15132FD8"/>
    <w:rsid w:val="15B3E3D0"/>
    <w:rsid w:val="15C3BCD5"/>
    <w:rsid w:val="15CF08CE"/>
    <w:rsid w:val="1624F8DB"/>
    <w:rsid w:val="163490B5"/>
    <w:rsid w:val="1638466B"/>
    <w:rsid w:val="16A7DCFC"/>
    <w:rsid w:val="16BF0C20"/>
    <w:rsid w:val="16CC8BBF"/>
    <w:rsid w:val="16ED3892"/>
    <w:rsid w:val="1727D886"/>
    <w:rsid w:val="174EB999"/>
    <w:rsid w:val="176F3783"/>
    <w:rsid w:val="17A871E9"/>
    <w:rsid w:val="17E91A5F"/>
    <w:rsid w:val="17EE3E3B"/>
    <w:rsid w:val="17FA9A03"/>
    <w:rsid w:val="184887F8"/>
    <w:rsid w:val="1881810F"/>
    <w:rsid w:val="18BF4996"/>
    <w:rsid w:val="18C44CEF"/>
    <w:rsid w:val="191B1C4E"/>
    <w:rsid w:val="19310F71"/>
    <w:rsid w:val="193A0006"/>
    <w:rsid w:val="193DFC15"/>
    <w:rsid w:val="1982BBD0"/>
    <w:rsid w:val="1A32E266"/>
    <w:rsid w:val="1A50433F"/>
    <w:rsid w:val="1A5BBC9A"/>
    <w:rsid w:val="1A8E4071"/>
    <w:rsid w:val="1B26E5E0"/>
    <w:rsid w:val="1B2E05FE"/>
    <w:rsid w:val="1BBDBC83"/>
    <w:rsid w:val="1BD083C6"/>
    <w:rsid w:val="1BEEDFC9"/>
    <w:rsid w:val="1BFF14DF"/>
    <w:rsid w:val="1C522F81"/>
    <w:rsid w:val="1C7397CF"/>
    <w:rsid w:val="1C8576E8"/>
    <w:rsid w:val="1CCC97EB"/>
    <w:rsid w:val="1CD4FD40"/>
    <w:rsid w:val="1CDC23CF"/>
    <w:rsid w:val="1CEB4435"/>
    <w:rsid w:val="1D2A09AA"/>
    <w:rsid w:val="1D6B2537"/>
    <w:rsid w:val="1D86506A"/>
    <w:rsid w:val="1D92F8B5"/>
    <w:rsid w:val="1D984D73"/>
    <w:rsid w:val="1DE92901"/>
    <w:rsid w:val="1E18541F"/>
    <w:rsid w:val="1E25B92B"/>
    <w:rsid w:val="1EAAE0C6"/>
    <w:rsid w:val="1EBE6E27"/>
    <w:rsid w:val="1EF7F068"/>
    <w:rsid w:val="1F01EE67"/>
    <w:rsid w:val="1F06BF5F"/>
    <w:rsid w:val="1F40EA51"/>
    <w:rsid w:val="1F650683"/>
    <w:rsid w:val="1FFB5657"/>
    <w:rsid w:val="20569ADE"/>
    <w:rsid w:val="206E3709"/>
    <w:rsid w:val="20750E9C"/>
    <w:rsid w:val="2098772B"/>
    <w:rsid w:val="20A320E8"/>
    <w:rsid w:val="20A385B6"/>
    <w:rsid w:val="210EE09E"/>
    <w:rsid w:val="21175EF8"/>
    <w:rsid w:val="212D9193"/>
    <w:rsid w:val="2178695C"/>
    <w:rsid w:val="21AB1F39"/>
    <w:rsid w:val="21E0AD78"/>
    <w:rsid w:val="2236DCA0"/>
    <w:rsid w:val="225695FC"/>
    <w:rsid w:val="225BBAC6"/>
    <w:rsid w:val="2289E9D6"/>
    <w:rsid w:val="22BA708F"/>
    <w:rsid w:val="22BED145"/>
    <w:rsid w:val="22ECC683"/>
    <w:rsid w:val="231CBDC0"/>
    <w:rsid w:val="23A84DF0"/>
    <w:rsid w:val="23C082FC"/>
    <w:rsid w:val="245B1381"/>
    <w:rsid w:val="24605EBF"/>
    <w:rsid w:val="24E45CB3"/>
    <w:rsid w:val="25427BFF"/>
    <w:rsid w:val="256BBFCD"/>
    <w:rsid w:val="25A29E21"/>
    <w:rsid w:val="25B30EAF"/>
    <w:rsid w:val="25CA0BFD"/>
    <w:rsid w:val="260FFA11"/>
    <w:rsid w:val="263C9383"/>
    <w:rsid w:val="2642D1AB"/>
    <w:rsid w:val="268EEC8D"/>
    <w:rsid w:val="26990128"/>
    <w:rsid w:val="269F99B4"/>
    <w:rsid w:val="2704AA84"/>
    <w:rsid w:val="27142140"/>
    <w:rsid w:val="2732B7BE"/>
    <w:rsid w:val="2748EAC3"/>
    <w:rsid w:val="2793C7E2"/>
    <w:rsid w:val="27CF19FB"/>
    <w:rsid w:val="2844686B"/>
    <w:rsid w:val="28763A3B"/>
    <w:rsid w:val="28849F37"/>
    <w:rsid w:val="28850FAD"/>
    <w:rsid w:val="28A5257E"/>
    <w:rsid w:val="28D0264E"/>
    <w:rsid w:val="2972529F"/>
    <w:rsid w:val="29ABB899"/>
    <w:rsid w:val="29AD2509"/>
    <w:rsid w:val="29CD6963"/>
    <w:rsid w:val="29F3DC1B"/>
    <w:rsid w:val="29F4D83A"/>
    <w:rsid w:val="2A061DD3"/>
    <w:rsid w:val="2A1752B0"/>
    <w:rsid w:val="2A259462"/>
    <w:rsid w:val="2AB85CCA"/>
    <w:rsid w:val="2ACFBEFF"/>
    <w:rsid w:val="2AE45BC6"/>
    <w:rsid w:val="2AEEBCED"/>
    <w:rsid w:val="2B036C46"/>
    <w:rsid w:val="2B48BC54"/>
    <w:rsid w:val="2B6D96C9"/>
    <w:rsid w:val="2BAB9D88"/>
    <w:rsid w:val="2BB6500F"/>
    <w:rsid w:val="2BE0D5F8"/>
    <w:rsid w:val="2C234C52"/>
    <w:rsid w:val="2C39B85D"/>
    <w:rsid w:val="2C3F3D6B"/>
    <w:rsid w:val="2C470C3E"/>
    <w:rsid w:val="2C4A8858"/>
    <w:rsid w:val="2C762B49"/>
    <w:rsid w:val="2D00AE18"/>
    <w:rsid w:val="2D09A69C"/>
    <w:rsid w:val="2D805E82"/>
    <w:rsid w:val="2DA1FC41"/>
    <w:rsid w:val="2DCC343D"/>
    <w:rsid w:val="2E5073E3"/>
    <w:rsid w:val="2E646432"/>
    <w:rsid w:val="2E6902CB"/>
    <w:rsid w:val="2E74747C"/>
    <w:rsid w:val="2E75B89D"/>
    <w:rsid w:val="2E9C7EB4"/>
    <w:rsid w:val="2ED4969E"/>
    <w:rsid w:val="2F15917E"/>
    <w:rsid w:val="2F6B4F2C"/>
    <w:rsid w:val="2F84D1FC"/>
    <w:rsid w:val="2FFF9D1B"/>
    <w:rsid w:val="30196AF8"/>
    <w:rsid w:val="304F13F1"/>
    <w:rsid w:val="30647E65"/>
    <w:rsid w:val="3077C0FC"/>
    <w:rsid w:val="3085DCAA"/>
    <w:rsid w:val="30A284E8"/>
    <w:rsid w:val="30AF0097"/>
    <w:rsid w:val="30B3E806"/>
    <w:rsid w:val="30EE4314"/>
    <w:rsid w:val="30EE8463"/>
    <w:rsid w:val="312B9F64"/>
    <w:rsid w:val="313E4EB2"/>
    <w:rsid w:val="317660E8"/>
    <w:rsid w:val="318994F8"/>
    <w:rsid w:val="31AB7DC6"/>
    <w:rsid w:val="31BFD506"/>
    <w:rsid w:val="31C38C19"/>
    <w:rsid w:val="31C73C0E"/>
    <w:rsid w:val="31C7F5A7"/>
    <w:rsid w:val="31CBA792"/>
    <w:rsid w:val="31D94FFD"/>
    <w:rsid w:val="31DDA8E5"/>
    <w:rsid w:val="32F3C0E0"/>
    <w:rsid w:val="32FDB7E6"/>
    <w:rsid w:val="3369A0F9"/>
    <w:rsid w:val="33A3A05B"/>
    <w:rsid w:val="33D98BB5"/>
    <w:rsid w:val="33EEBFF9"/>
    <w:rsid w:val="343D9A7C"/>
    <w:rsid w:val="3449B7D8"/>
    <w:rsid w:val="346F53A2"/>
    <w:rsid w:val="349013F0"/>
    <w:rsid w:val="34D43D2E"/>
    <w:rsid w:val="351549A7"/>
    <w:rsid w:val="3573D0EA"/>
    <w:rsid w:val="359F625A"/>
    <w:rsid w:val="35AD0720"/>
    <w:rsid w:val="35B5351B"/>
    <w:rsid w:val="35DFFCF6"/>
    <w:rsid w:val="36401F18"/>
    <w:rsid w:val="36C4B021"/>
    <w:rsid w:val="36CC0534"/>
    <w:rsid w:val="36D7F27D"/>
    <w:rsid w:val="374D7659"/>
    <w:rsid w:val="379B5B2C"/>
    <w:rsid w:val="37A4DCFB"/>
    <w:rsid w:val="37E0EF81"/>
    <w:rsid w:val="38149927"/>
    <w:rsid w:val="38C5F4E1"/>
    <w:rsid w:val="3912ABBF"/>
    <w:rsid w:val="393343B6"/>
    <w:rsid w:val="394A11B7"/>
    <w:rsid w:val="398A5C72"/>
    <w:rsid w:val="3A25BD32"/>
    <w:rsid w:val="3A55E2DD"/>
    <w:rsid w:val="3A803AD7"/>
    <w:rsid w:val="3AB6ED9C"/>
    <w:rsid w:val="3B8ED2F8"/>
    <w:rsid w:val="3B942B6A"/>
    <w:rsid w:val="3B9AE16F"/>
    <w:rsid w:val="3BD8167D"/>
    <w:rsid w:val="3C2B001B"/>
    <w:rsid w:val="3C740EA5"/>
    <w:rsid w:val="3CAAFFE6"/>
    <w:rsid w:val="3CB90E9F"/>
    <w:rsid w:val="3CC9C281"/>
    <w:rsid w:val="3D0DA39C"/>
    <w:rsid w:val="3D1FA616"/>
    <w:rsid w:val="3D61869F"/>
    <w:rsid w:val="3DDB9A6C"/>
    <w:rsid w:val="3E141E7F"/>
    <w:rsid w:val="3E2D4127"/>
    <w:rsid w:val="3E4CBA37"/>
    <w:rsid w:val="3E699C61"/>
    <w:rsid w:val="3EB95C30"/>
    <w:rsid w:val="3EE659B2"/>
    <w:rsid w:val="3F46B98F"/>
    <w:rsid w:val="3F5DAAF8"/>
    <w:rsid w:val="3F70FA6A"/>
    <w:rsid w:val="3F86AD66"/>
    <w:rsid w:val="3F94CC95"/>
    <w:rsid w:val="4018C99B"/>
    <w:rsid w:val="401EAC24"/>
    <w:rsid w:val="40673C49"/>
    <w:rsid w:val="40D2B10C"/>
    <w:rsid w:val="40FF155F"/>
    <w:rsid w:val="410DE756"/>
    <w:rsid w:val="41200763"/>
    <w:rsid w:val="41273EC1"/>
    <w:rsid w:val="412FCDA3"/>
    <w:rsid w:val="41988BA2"/>
    <w:rsid w:val="41A67590"/>
    <w:rsid w:val="42B56483"/>
    <w:rsid w:val="42CA03F1"/>
    <w:rsid w:val="42E6C2BB"/>
    <w:rsid w:val="42F38B41"/>
    <w:rsid w:val="43359B0B"/>
    <w:rsid w:val="433CA4DC"/>
    <w:rsid w:val="43685E6C"/>
    <w:rsid w:val="4373404F"/>
    <w:rsid w:val="4387F701"/>
    <w:rsid w:val="43A6BBCB"/>
    <w:rsid w:val="43A826F4"/>
    <w:rsid w:val="43F6029C"/>
    <w:rsid w:val="440B2DEC"/>
    <w:rsid w:val="443D1016"/>
    <w:rsid w:val="446FC107"/>
    <w:rsid w:val="4483E5FC"/>
    <w:rsid w:val="448E2446"/>
    <w:rsid w:val="449FF02C"/>
    <w:rsid w:val="44EE463B"/>
    <w:rsid w:val="4525EBB5"/>
    <w:rsid w:val="4528390D"/>
    <w:rsid w:val="453D823F"/>
    <w:rsid w:val="4554C8C1"/>
    <w:rsid w:val="45A487AC"/>
    <w:rsid w:val="45DB57D5"/>
    <w:rsid w:val="45FB7D95"/>
    <w:rsid w:val="460BEF1E"/>
    <w:rsid w:val="4644F09D"/>
    <w:rsid w:val="4676D6DE"/>
    <w:rsid w:val="468CC04F"/>
    <w:rsid w:val="46A8B602"/>
    <w:rsid w:val="46D3F034"/>
    <w:rsid w:val="46F23931"/>
    <w:rsid w:val="4715E516"/>
    <w:rsid w:val="47463C97"/>
    <w:rsid w:val="47A360B7"/>
    <w:rsid w:val="47ECA8ED"/>
    <w:rsid w:val="47FA9746"/>
    <w:rsid w:val="485787A2"/>
    <w:rsid w:val="48B9D4D3"/>
    <w:rsid w:val="48C61DB1"/>
    <w:rsid w:val="48D6C20B"/>
    <w:rsid w:val="48F07A39"/>
    <w:rsid w:val="492E8BCB"/>
    <w:rsid w:val="495B894D"/>
    <w:rsid w:val="4975B861"/>
    <w:rsid w:val="49B67876"/>
    <w:rsid w:val="49C2E224"/>
    <w:rsid w:val="49E5170D"/>
    <w:rsid w:val="4A0235F5"/>
    <w:rsid w:val="4A110E4B"/>
    <w:rsid w:val="4A4E1D50"/>
    <w:rsid w:val="4A5B51F6"/>
    <w:rsid w:val="4A7982D8"/>
    <w:rsid w:val="4BC21A33"/>
    <w:rsid w:val="4BD94A52"/>
    <w:rsid w:val="4BE18222"/>
    <w:rsid w:val="4BEF7AEF"/>
    <w:rsid w:val="4C223C55"/>
    <w:rsid w:val="4C6947C3"/>
    <w:rsid w:val="4C6FF8CE"/>
    <w:rsid w:val="4C90E3FA"/>
    <w:rsid w:val="4CC514F2"/>
    <w:rsid w:val="4CD24812"/>
    <w:rsid w:val="4CD3C67D"/>
    <w:rsid w:val="4CD55EEC"/>
    <w:rsid w:val="4CE4825D"/>
    <w:rsid w:val="4D1F7F6A"/>
    <w:rsid w:val="4D3179AC"/>
    <w:rsid w:val="4D47BA08"/>
    <w:rsid w:val="4DAE6A6F"/>
    <w:rsid w:val="4DC51672"/>
    <w:rsid w:val="4DC7569F"/>
    <w:rsid w:val="4DD0A94E"/>
    <w:rsid w:val="4E050D38"/>
    <w:rsid w:val="4E0888B3"/>
    <w:rsid w:val="4E2D66D9"/>
    <w:rsid w:val="4E3C1B19"/>
    <w:rsid w:val="4EB7B425"/>
    <w:rsid w:val="4ED9E178"/>
    <w:rsid w:val="4F00E187"/>
    <w:rsid w:val="4F02A49A"/>
    <w:rsid w:val="4F086616"/>
    <w:rsid w:val="4F771A03"/>
    <w:rsid w:val="4F7C53C0"/>
    <w:rsid w:val="4FBF8447"/>
    <w:rsid w:val="502C1A3A"/>
    <w:rsid w:val="50433CBB"/>
    <w:rsid w:val="5083301C"/>
    <w:rsid w:val="509BE805"/>
    <w:rsid w:val="510CA88C"/>
    <w:rsid w:val="511C1AD2"/>
    <w:rsid w:val="5189695C"/>
    <w:rsid w:val="51963302"/>
    <w:rsid w:val="51F773EE"/>
    <w:rsid w:val="5219583D"/>
    <w:rsid w:val="52732715"/>
    <w:rsid w:val="53141146"/>
    <w:rsid w:val="531BCBFB"/>
    <w:rsid w:val="53BE6F52"/>
    <w:rsid w:val="53CE756C"/>
    <w:rsid w:val="547284E0"/>
    <w:rsid w:val="548C9B7B"/>
    <w:rsid w:val="54933609"/>
    <w:rsid w:val="549A5433"/>
    <w:rsid w:val="54BA8FC8"/>
    <w:rsid w:val="54CF9A2C"/>
    <w:rsid w:val="54E30AAA"/>
    <w:rsid w:val="550110DC"/>
    <w:rsid w:val="5503D8E1"/>
    <w:rsid w:val="55AE580F"/>
    <w:rsid w:val="55CF5166"/>
    <w:rsid w:val="5677EA9F"/>
    <w:rsid w:val="569A8A92"/>
    <w:rsid w:val="56A2FFE3"/>
    <w:rsid w:val="56EE99D5"/>
    <w:rsid w:val="56F3C772"/>
    <w:rsid w:val="5825B90C"/>
    <w:rsid w:val="588AD447"/>
    <w:rsid w:val="589BF4AB"/>
    <w:rsid w:val="589E722C"/>
    <w:rsid w:val="58A92239"/>
    <w:rsid w:val="58C36578"/>
    <w:rsid w:val="58C4E4E4"/>
    <w:rsid w:val="58D9A0AF"/>
    <w:rsid w:val="58E7CCE7"/>
    <w:rsid w:val="59259E2B"/>
    <w:rsid w:val="592EEBCF"/>
    <w:rsid w:val="59A38B77"/>
    <w:rsid w:val="59BA9291"/>
    <w:rsid w:val="59CC85C1"/>
    <w:rsid w:val="5A0DDC83"/>
    <w:rsid w:val="5A4ABA75"/>
    <w:rsid w:val="5A59F6AF"/>
    <w:rsid w:val="5A7C7CA9"/>
    <w:rsid w:val="5AA7A472"/>
    <w:rsid w:val="5ABAA7D2"/>
    <w:rsid w:val="5AFFD4AB"/>
    <w:rsid w:val="5B53ADEF"/>
    <w:rsid w:val="5B7A7FF0"/>
    <w:rsid w:val="5BB04498"/>
    <w:rsid w:val="5BD7704C"/>
    <w:rsid w:val="5C3E546C"/>
    <w:rsid w:val="5C46932F"/>
    <w:rsid w:val="5C565DF6"/>
    <w:rsid w:val="5C8F558C"/>
    <w:rsid w:val="5CB1DC74"/>
    <w:rsid w:val="5CF1427B"/>
    <w:rsid w:val="5CF9C8BB"/>
    <w:rsid w:val="5D33FA90"/>
    <w:rsid w:val="5D5B2D18"/>
    <w:rsid w:val="5D77451A"/>
    <w:rsid w:val="5D8125E8"/>
    <w:rsid w:val="5DA8AB4E"/>
    <w:rsid w:val="5DBD6603"/>
    <w:rsid w:val="5E4DB429"/>
    <w:rsid w:val="5EA9FEF0"/>
    <w:rsid w:val="5EC805B2"/>
    <w:rsid w:val="5EF0F4E6"/>
    <w:rsid w:val="5F204F7B"/>
    <w:rsid w:val="5F53F1B8"/>
    <w:rsid w:val="5FA71295"/>
    <w:rsid w:val="5FE22823"/>
    <w:rsid w:val="6038BBDA"/>
    <w:rsid w:val="60B369D5"/>
    <w:rsid w:val="612CE54D"/>
    <w:rsid w:val="6138C1C5"/>
    <w:rsid w:val="615B7743"/>
    <w:rsid w:val="6166CBFE"/>
    <w:rsid w:val="618D9FC4"/>
    <w:rsid w:val="61A1A286"/>
    <w:rsid w:val="61B1E672"/>
    <w:rsid w:val="61E141D4"/>
    <w:rsid w:val="61F0846D"/>
    <w:rsid w:val="620089E1"/>
    <w:rsid w:val="623D5C65"/>
    <w:rsid w:val="62401F0F"/>
    <w:rsid w:val="6245EBEA"/>
    <w:rsid w:val="6268EDAF"/>
    <w:rsid w:val="629273E5"/>
    <w:rsid w:val="62AFC0FF"/>
    <w:rsid w:val="62B1EC0E"/>
    <w:rsid w:val="630491FF"/>
    <w:rsid w:val="630A4F18"/>
    <w:rsid w:val="6319316D"/>
    <w:rsid w:val="632FA027"/>
    <w:rsid w:val="6340D21A"/>
    <w:rsid w:val="634E4E4B"/>
    <w:rsid w:val="64A74E69"/>
    <w:rsid w:val="64AD96C3"/>
    <w:rsid w:val="64DDF810"/>
    <w:rsid w:val="64E1FF50"/>
    <w:rsid w:val="65093615"/>
    <w:rsid w:val="65190E8B"/>
    <w:rsid w:val="656975D2"/>
    <w:rsid w:val="659DD846"/>
    <w:rsid w:val="65AAEF3D"/>
    <w:rsid w:val="660E74E6"/>
    <w:rsid w:val="6631E856"/>
    <w:rsid w:val="66B885EB"/>
    <w:rsid w:val="66BA7473"/>
    <w:rsid w:val="66C55656"/>
    <w:rsid w:val="66CA4E84"/>
    <w:rsid w:val="671C35C3"/>
    <w:rsid w:val="67257878"/>
    <w:rsid w:val="673E69A1"/>
    <w:rsid w:val="676852E4"/>
    <w:rsid w:val="67A1E5C2"/>
    <w:rsid w:val="67BCE525"/>
    <w:rsid w:val="67D1E9B5"/>
    <w:rsid w:val="681ED02B"/>
    <w:rsid w:val="686DD99A"/>
    <w:rsid w:val="6886EBB6"/>
    <w:rsid w:val="68C0049C"/>
    <w:rsid w:val="69568B5F"/>
    <w:rsid w:val="697AF282"/>
    <w:rsid w:val="69828E3F"/>
    <w:rsid w:val="69878907"/>
    <w:rsid w:val="698FDD26"/>
    <w:rsid w:val="69ACCACE"/>
    <w:rsid w:val="69B9F962"/>
    <w:rsid w:val="69E0A28E"/>
    <w:rsid w:val="6A161F75"/>
    <w:rsid w:val="6A3BF390"/>
    <w:rsid w:val="6A7D3203"/>
    <w:rsid w:val="6A7FD8EC"/>
    <w:rsid w:val="6A8A7D69"/>
    <w:rsid w:val="6AF5282A"/>
    <w:rsid w:val="6B025229"/>
    <w:rsid w:val="6B159831"/>
    <w:rsid w:val="6B1FD47C"/>
    <w:rsid w:val="6B579565"/>
    <w:rsid w:val="6B7B3F61"/>
    <w:rsid w:val="6C00FB0F"/>
    <w:rsid w:val="6C2B99DC"/>
    <w:rsid w:val="6CB23FA8"/>
    <w:rsid w:val="6D05465B"/>
    <w:rsid w:val="6D08C948"/>
    <w:rsid w:val="6D2B4013"/>
    <w:rsid w:val="6D81E0F6"/>
    <w:rsid w:val="6D9F690E"/>
    <w:rsid w:val="6DB8790E"/>
    <w:rsid w:val="6DDB34F9"/>
    <w:rsid w:val="6DFB30AF"/>
    <w:rsid w:val="6E07A629"/>
    <w:rsid w:val="6E316083"/>
    <w:rsid w:val="6E5A24AD"/>
    <w:rsid w:val="6E7212B6"/>
    <w:rsid w:val="6EA789DE"/>
    <w:rsid w:val="6ED951E0"/>
    <w:rsid w:val="6F3633DB"/>
    <w:rsid w:val="6F5DB048"/>
    <w:rsid w:val="6F63CA66"/>
    <w:rsid w:val="6F66D763"/>
    <w:rsid w:val="6F94FFA4"/>
    <w:rsid w:val="6FC43B2F"/>
    <w:rsid w:val="6FFBA410"/>
    <w:rsid w:val="700DB0CC"/>
    <w:rsid w:val="700E67C9"/>
    <w:rsid w:val="706B5BEC"/>
    <w:rsid w:val="707D3073"/>
    <w:rsid w:val="7128A0FF"/>
    <w:rsid w:val="71E1FBE7"/>
    <w:rsid w:val="72497417"/>
    <w:rsid w:val="72578A5E"/>
    <w:rsid w:val="725A855A"/>
    <w:rsid w:val="7350D75D"/>
    <w:rsid w:val="7413642A"/>
    <w:rsid w:val="7484F1E4"/>
    <w:rsid w:val="74EE94F3"/>
    <w:rsid w:val="754B8739"/>
    <w:rsid w:val="75A0A776"/>
    <w:rsid w:val="75BD9ED6"/>
    <w:rsid w:val="75F394C3"/>
    <w:rsid w:val="76159ADD"/>
    <w:rsid w:val="7665C709"/>
    <w:rsid w:val="766D4EED"/>
    <w:rsid w:val="766DE202"/>
    <w:rsid w:val="76A20724"/>
    <w:rsid w:val="76D0D4A9"/>
    <w:rsid w:val="76EEB8C8"/>
    <w:rsid w:val="7708ED48"/>
    <w:rsid w:val="770CBD28"/>
    <w:rsid w:val="77180842"/>
    <w:rsid w:val="771DDCF6"/>
    <w:rsid w:val="779138ED"/>
    <w:rsid w:val="7792FCF8"/>
    <w:rsid w:val="779B392D"/>
    <w:rsid w:val="77CD1204"/>
    <w:rsid w:val="780B7423"/>
    <w:rsid w:val="783AA5BF"/>
    <w:rsid w:val="78B9F93F"/>
    <w:rsid w:val="7934F014"/>
    <w:rsid w:val="79AEFC56"/>
    <w:rsid w:val="79BF46FC"/>
    <w:rsid w:val="7A655C2C"/>
    <w:rsid w:val="7AB7A28C"/>
    <w:rsid w:val="7AC6C305"/>
    <w:rsid w:val="7AC9AC33"/>
    <w:rsid w:val="7B05BB50"/>
    <w:rsid w:val="7B4AA201"/>
    <w:rsid w:val="7B6F5224"/>
    <w:rsid w:val="7B899EA8"/>
    <w:rsid w:val="7B98E430"/>
    <w:rsid w:val="7BD331F1"/>
    <w:rsid w:val="7BD9BDB6"/>
    <w:rsid w:val="7C90A4B3"/>
    <w:rsid w:val="7C9A23AB"/>
    <w:rsid w:val="7C9FEE4D"/>
    <w:rsid w:val="7D7439B5"/>
    <w:rsid w:val="7D99FD50"/>
    <w:rsid w:val="7D9A3D05"/>
    <w:rsid w:val="7DD875BD"/>
    <w:rsid w:val="7E0081B6"/>
    <w:rsid w:val="7E8117A6"/>
    <w:rsid w:val="7EC0AD9B"/>
    <w:rsid w:val="7F49D527"/>
    <w:rsid w:val="7F535672"/>
    <w:rsid w:val="7FA337F6"/>
    <w:rsid w:val="7FB11AB4"/>
    <w:rsid w:val="7FCA46E3"/>
    <w:rsid w:val="7FF2E77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765769"/>
  <w15:docId w15:val="{66EF6752-6A2A-4055-AC35-1B56142B6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uiPriority="10" w:qFormat="1"/>
    <w:lsdException w:name="Default Paragraph Font" w:uiPriority="1"/>
    <w:lsdException w:name="Body Text" w:uiPriority="1" w:qFormat="1"/>
    <w:lsdException w:name="Subtitle" w:qFormat="1"/>
    <w:lsdException w:name="Hyperlink" w:uiPriority="99"/>
    <w:lsdException w:name="Strong" w:uiPriority="22" w:qFormat="1"/>
    <w:lsdException w:name="Emphasis" w:uiPriority="20"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37A4DCFB"/>
    <w:pPr>
      <w:ind w:firstLine="227"/>
      <w:jc w:val="both"/>
    </w:pPr>
    <w:rPr>
      <w:rFonts w:ascii="Times" w:hAnsi="Times"/>
      <w:lang w:val="en-US" w:eastAsia="de-DE"/>
    </w:rPr>
  </w:style>
  <w:style w:type="paragraph" w:styleId="Heading1">
    <w:name w:val="heading 1"/>
    <w:basedOn w:val="Normal"/>
    <w:next w:val="Normal"/>
    <w:link w:val="Heading1Char"/>
    <w:uiPriority w:val="1"/>
    <w:qFormat/>
    <w:rsid w:val="37A4DCFB"/>
    <w:pPr>
      <w:keepNext/>
      <w:numPr>
        <w:numId w:val="1"/>
      </w:numPr>
      <w:tabs>
        <w:tab w:val="left" w:pos="567"/>
        <w:tab w:val="num" w:pos="454"/>
      </w:tabs>
      <w:spacing w:before="480" w:after="240" w:line="280" w:lineRule="exact"/>
      <w:jc w:val="left"/>
      <w:outlineLvl w:val="0"/>
    </w:pPr>
    <w:rPr>
      <w:b/>
      <w:bCs/>
      <w:sz w:val="24"/>
      <w:szCs w:val="24"/>
    </w:rPr>
  </w:style>
  <w:style w:type="paragraph" w:styleId="Heading2">
    <w:name w:val="heading 2"/>
    <w:basedOn w:val="Normal"/>
    <w:next w:val="Normal"/>
    <w:uiPriority w:val="1"/>
    <w:qFormat/>
    <w:rsid w:val="37A4DCFB"/>
    <w:pPr>
      <w:keepNext/>
      <w:numPr>
        <w:ilvl w:val="1"/>
        <w:numId w:val="1"/>
      </w:numPr>
      <w:spacing w:before="340" w:after="200"/>
      <w:outlineLvl w:val="1"/>
    </w:pPr>
    <w:rPr>
      <w:b/>
      <w:bCs/>
    </w:rPr>
  </w:style>
  <w:style w:type="paragraph" w:styleId="Heading3">
    <w:name w:val="heading 3"/>
    <w:basedOn w:val="Normal"/>
    <w:next w:val="Normal"/>
    <w:uiPriority w:val="1"/>
    <w:qFormat/>
    <w:rsid w:val="37A4DCFB"/>
    <w:pPr>
      <w:keepNext/>
      <w:numPr>
        <w:ilvl w:val="2"/>
        <w:numId w:val="1"/>
      </w:numPr>
      <w:spacing w:before="340" w:after="200"/>
      <w:outlineLvl w:val="2"/>
    </w:pPr>
    <w:rPr>
      <w:b/>
      <w:bCs/>
    </w:rPr>
  </w:style>
  <w:style w:type="paragraph" w:styleId="Heading4">
    <w:name w:val="heading 4"/>
    <w:basedOn w:val="Normal"/>
    <w:next w:val="Normal"/>
    <w:uiPriority w:val="1"/>
    <w:qFormat/>
    <w:rsid w:val="37A4DCFB"/>
    <w:pPr>
      <w:keepNext/>
      <w:tabs>
        <w:tab w:val="left" w:pos="680"/>
      </w:tabs>
      <w:spacing w:before="200" w:after="80"/>
      <w:ind w:firstLine="0"/>
      <w:jc w:val="left"/>
      <w:outlineLvl w:val="3"/>
    </w:pPr>
    <w:rPr>
      <w:i/>
      <w:iCs/>
      <w:sz w:val="18"/>
      <w:szCs w:val="18"/>
    </w:rPr>
  </w:style>
  <w:style w:type="paragraph" w:styleId="Heading5">
    <w:name w:val="heading 5"/>
    <w:basedOn w:val="Normal"/>
    <w:next w:val="Normal"/>
    <w:uiPriority w:val="1"/>
    <w:qFormat/>
    <w:rsid w:val="37A4DCFB"/>
    <w:pPr>
      <w:numPr>
        <w:ilvl w:val="4"/>
        <w:numId w:val="1"/>
      </w:numPr>
      <w:spacing w:before="240" w:after="60"/>
      <w:outlineLvl w:val="4"/>
    </w:pPr>
    <w:rPr>
      <w:rFonts w:ascii="Arial" w:hAnsi="Arial"/>
      <w:sz w:val="22"/>
      <w:szCs w:val="22"/>
    </w:rPr>
  </w:style>
  <w:style w:type="paragraph" w:styleId="Heading6">
    <w:name w:val="heading 6"/>
    <w:basedOn w:val="Normal"/>
    <w:next w:val="Normal"/>
    <w:uiPriority w:val="1"/>
    <w:qFormat/>
    <w:rsid w:val="37A4DCFB"/>
    <w:pPr>
      <w:numPr>
        <w:ilvl w:val="5"/>
        <w:numId w:val="1"/>
      </w:numPr>
      <w:spacing w:before="240" w:after="60"/>
      <w:outlineLvl w:val="5"/>
    </w:pPr>
    <w:rPr>
      <w:i/>
      <w:iCs/>
      <w:sz w:val="22"/>
      <w:szCs w:val="22"/>
    </w:rPr>
  </w:style>
  <w:style w:type="paragraph" w:styleId="Heading7">
    <w:name w:val="heading 7"/>
    <w:basedOn w:val="Normal"/>
    <w:next w:val="Normal"/>
    <w:uiPriority w:val="1"/>
    <w:qFormat/>
    <w:rsid w:val="37A4DCFB"/>
    <w:pPr>
      <w:numPr>
        <w:ilvl w:val="6"/>
        <w:numId w:val="1"/>
      </w:numPr>
      <w:spacing w:before="240" w:after="60"/>
      <w:outlineLvl w:val="6"/>
    </w:pPr>
    <w:rPr>
      <w:rFonts w:ascii="Arial" w:hAnsi="Arial"/>
    </w:rPr>
  </w:style>
  <w:style w:type="paragraph" w:styleId="Heading8">
    <w:name w:val="heading 8"/>
    <w:basedOn w:val="Normal"/>
    <w:next w:val="Normal"/>
    <w:uiPriority w:val="1"/>
    <w:qFormat/>
    <w:rsid w:val="37A4DCFB"/>
    <w:pPr>
      <w:numPr>
        <w:ilvl w:val="7"/>
        <w:numId w:val="1"/>
      </w:numPr>
      <w:spacing w:before="240" w:after="60"/>
      <w:outlineLvl w:val="7"/>
    </w:pPr>
    <w:rPr>
      <w:rFonts w:ascii="Arial" w:hAnsi="Arial"/>
      <w:i/>
      <w:iCs/>
    </w:rPr>
  </w:style>
  <w:style w:type="paragraph" w:styleId="Heading9">
    <w:name w:val="heading 9"/>
    <w:basedOn w:val="Normal"/>
    <w:next w:val="Normal"/>
    <w:uiPriority w:val="1"/>
    <w:qFormat/>
    <w:rsid w:val="37A4DCFB"/>
    <w:pPr>
      <w:numPr>
        <w:ilvl w:val="8"/>
        <w:numId w:val="1"/>
      </w:numPr>
      <w:spacing w:before="240" w:after="60"/>
      <w:outlineLvl w:val="8"/>
    </w:pPr>
    <w:rPr>
      <w:rFonts w:ascii="Arial" w:hAnsi="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BA5679"/>
    <w:rPr>
      <w:color w:val="0000FF"/>
      <w:u w:val="single"/>
    </w:rPr>
  </w:style>
  <w:style w:type="character" w:customStyle="1" w:styleId="FootnoteCharacters">
    <w:name w:val="Footnote Characters"/>
    <w:semiHidden/>
    <w:qFormat/>
    <w:rsid w:val="0053704E"/>
    <w:rPr>
      <w:position w:val="0"/>
      <w:sz w:val="12"/>
      <w:vertAlign w:val="baseline"/>
    </w:rPr>
  </w:style>
  <w:style w:type="character" w:customStyle="1" w:styleId="FootnoteAnchor">
    <w:name w:val="Footnote Anchor"/>
    <w:rPr>
      <w:position w:val="0"/>
      <w:sz w:val="12"/>
      <w:vertAlign w:val="baseline"/>
    </w:rPr>
  </w:style>
  <w:style w:type="character" w:styleId="PageNumber">
    <w:name w:val="page number"/>
    <w:qFormat/>
    <w:rsid w:val="00210248"/>
    <w:rPr>
      <w:sz w:val="18"/>
    </w:rPr>
  </w:style>
  <w:style w:type="character" w:customStyle="1" w:styleId="HeaderChar">
    <w:name w:val="Header Char"/>
    <w:link w:val="Header"/>
    <w:uiPriority w:val="1"/>
    <w:rsid w:val="37A4DCFB"/>
    <w:rPr>
      <w:noProof w:val="0"/>
      <w:sz w:val="18"/>
      <w:szCs w:val="18"/>
      <w:lang w:val="en-US" w:eastAsia="de-DE"/>
    </w:rPr>
  </w:style>
  <w:style w:type="character" w:customStyle="1" w:styleId="runninghead-leftZchn">
    <w:name w:val="running head - left Zchn"/>
    <w:qFormat/>
    <w:rsid w:val="007608F0"/>
    <w:rPr>
      <w:sz w:val="18"/>
      <w:szCs w:val="18"/>
      <w:lang w:val="en-US" w:eastAsia="de-DE" w:bidi="ar-SA"/>
    </w:rPr>
  </w:style>
  <w:style w:type="character" w:customStyle="1" w:styleId="PlainTextChar">
    <w:name w:val="Plain Text Char"/>
    <w:link w:val="PlainText"/>
    <w:uiPriority w:val="1"/>
    <w:rsid w:val="37A4DCFB"/>
    <w:rPr>
      <w:rFonts w:ascii="Consolas" w:hAnsi="Consolas"/>
      <w:noProof w:val="0"/>
      <w:sz w:val="21"/>
      <w:szCs w:val="21"/>
      <w:lang w:val="en-US"/>
    </w:rPr>
  </w:style>
  <w:style w:type="character" w:customStyle="1" w:styleId="BalloonTextChar">
    <w:name w:val="Balloon Text Char"/>
    <w:link w:val="BalloonText"/>
    <w:uiPriority w:val="1"/>
    <w:rsid w:val="37A4DCFB"/>
    <w:rPr>
      <w:rFonts w:ascii="Malgun Gothic" w:hAnsi="Malgun Gothic"/>
      <w:noProof w:val="0"/>
      <w:sz w:val="18"/>
      <w:szCs w:val="18"/>
      <w:lang w:val="en-US" w:eastAsia="de-DE"/>
    </w:rPr>
  </w:style>
  <w:style w:type="character" w:styleId="CommentReference">
    <w:name w:val="annotation reference"/>
    <w:qFormat/>
    <w:rsid w:val="00134992"/>
    <w:rPr>
      <w:sz w:val="18"/>
      <w:szCs w:val="18"/>
    </w:rPr>
  </w:style>
  <w:style w:type="character" w:customStyle="1" w:styleId="CommentTextChar">
    <w:name w:val="Comment Text Char"/>
    <w:link w:val="CommentText"/>
    <w:uiPriority w:val="1"/>
    <w:rsid w:val="37A4DCFB"/>
    <w:rPr>
      <w:rFonts w:ascii="Times" w:hAnsi="Times"/>
      <w:noProof w:val="0"/>
      <w:lang w:val="en-US" w:eastAsia="de-DE"/>
    </w:rPr>
  </w:style>
  <w:style w:type="character" w:customStyle="1" w:styleId="CommentSubjectChar">
    <w:name w:val="Comment Subject Char"/>
    <w:link w:val="CommentSubject"/>
    <w:uiPriority w:val="1"/>
    <w:rsid w:val="37A4DCFB"/>
    <w:rPr>
      <w:rFonts w:ascii="Times" w:hAnsi="Times"/>
      <w:b/>
      <w:bCs/>
      <w:noProof w:val="0"/>
      <w:lang w:val="en-US" w:eastAsia="de-DE"/>
    </w:rPr>
  </w:style>
  <w:style w:type="character" w:customStyle="1" w:styleId="EndnoteTextChar">
    <w:name w:val="Endnote Text Char"/>
    <w:link w:val="EndnoteText"/>
    <w:uiPriority w:val="1"/>
    <w:rsid w:val="37A4DCFB"/>
    <w:rPr>
      <w:rFonts w:ascii="Times" w:hAnsi="Times"/>
      <w:noProof w:val="0"/>
      <w:lang w:val="en-US" w:eastAsia="de-DE"/>
    </w:rPr>
  </w:style>
  <w:style w:type="character" w:customStyle="1" w:styleId="EndnoteCharacters">
    <w:name w:val="Endnote Characters"/>
    <w:qFormat/>
    <w:rsid w:val="00035BCE"/>
    <w:rPr>
      <w:vertAlign w:val="superscript"/>
    </w:rPr>
  </w:style>
  <w:style w:type="character" w:customStyle="1" w:styleId="EndnoteAnchor">
    <w:name w:val="Endnote Anchor"/>
    <w:rPr>
      <w:vertAlign w:val="superscript"/>
    </w:rPr>
  </w:style>
  <w:style w:type="character" w:customStyle="1" w:styleId="detailvaluealt1">
    <w:name w:val="detailvaluealt1"/>
    <w:qFormat/>
    <w:rsid w:val="001E33B0"/>
    <w:rPr>
      <w:rFonts w:ascii="Verdana" w:hAnsi="Verdana"/>
      <w:b/>
      <w:bCs/>
      <w:strike w:val="0"/>
      <w:dstrike w:val="0"/>
      <w:color w:val="000000"/>
      <w:u w:val="none"/>
      <w:effect w:val="none"/>
      <w:shd w:val="clear" w:color="auto" w:fill="F7FAFD"/>
    </w:rPr>
  </w:style>
  <w:style w:type="character" w:styleId="FollowedHyperlink">
    <w:name w:val="FollowedHyperlink"/>
    <w:rsid w:val="00D56E83"/>
    <w:rPr>
      <w:color w:val="800080"/>
      <w:u w:val="single"/>
    </w:rPr>
  </w:style>
  <w:style w:type="character" w:customStyle="1" w:styleId="FooterChar">
    <w:name w:val="Footer Char"/>
    <w:link w:val="Footer"/>
    <w:uiPriority w:val="99"/>
    <w:rsid w:val="37A4DCFB"/>
    <w:rPr>
      <w:rFonts w:ascii="Times" w:hAnsi="Times"/>
      <w:noProof w:val="0"/>
      <w:lang w:val="en-US" w:eastAsia="de-DE"/>
    </w:rPr>
  </w:style>
  <w:style w:type="character" w:customStyle="1" w:styleId="FootnoteTextChar">
    <w:name w:val="Footnote Text Char"/>
    <w:link w:val="FootnoteText"/>
    <w:uiPriority w:val="1"/>
    <w:rsid w:val="37A4DCFB"/>
    <w:rPr>
      <w:rFonts w:ascii="Times" w:hAnsi="Times"/>
      <w:noProof w:val="0"/>
      <w:sz w:val="18"/>
      <w:szCs w:val="18"/>
      <w:lang w:val="en-US" w:eastAsia="de-DE"/>
    </w:rPr>
  </w:style>
  <w:style w:type="character" w:styleId="Strong">
    <w:name w:val="Strong"/>
    <w:uiPriority w:val="22"/>
    <w:qFormat/>
    <w:rsid w:val="00A94C3E"/>
    <w:rPr>
      <w:b/>
      <w:bCs/>
    </w:rPr>
  </w:style>
  <w:style w:type="character" w:styleId="Emphasis">
    <w:name w:val="Emphasis"/>
    <w:uiPriority w:val="20"/>
    <w:qFormat/>
    <w:rsid w:val="002156A4"/>
    <w:rPr>
      <w:i/>
      <w:iCs/>
    </w:rPr>
  </w:style>
  <w:style w:type="character" w:customStyle="1" w:styleId="gsggs1">
    <w:name w:val="gs_ggs1"/>
    <w:basedOn w:val="DefaultParagraphFont"/>
    <w:qFormat/>
    <w:rsid w:val="00431B72"/>
  </w:style>
  <w:style w:type="character" w:customStyle="1" w:styleId="gsctg1">
    <w:name w:val="gs_ctg1"/>
    <w:qFormat/>
    <w:rsid w:val="00431B72"/>
    <w:rPr>
      <w:b/>
      <w:bCs/>
      <w:color w:val="7777CC"/>
      <w:sz w:val="24"/>
      <w:szCs w:val="24"/>
    </w:rPr>
  </w:style>
  <w:style w:type="character" w:customStyle="1" w:styleId="gsa1">
    <w:name w:val="gs_a1"/>
    <w:qFormat/>
    <w:rsid w:val="00431B72"/>
    <w:rPr>
      <w:color w:val="008000"/>
    </w:rPr>
  </w:style>
  <w:style w:type="character" w:customStyle="1" w:styleId="apple-style-span">
    <w:name w:val="apple-style-span"/>
    <w:basedOn w:val="DefaultParagraphFont"/>
    <w:qFormat/>
    <w:rsid w:val="00D0274A"/>
  </w:style>
  <w:style w:type="character" w:styleId="UnresolvedMention">
    <w:name w:val="Unresolved Mention"/>
    <w:uiPriority w:val="99"/>
    <w:semiHidden/>
    <w:unhideWhenUsed/>
    <w:qFormat/>
    <w:rsid w:val="0066719C"/>
    <w:rPr>
      <w:color w:val="605E5C"/>
      <w:shd w:val="clear" w:color="auto" w:fill="E1DFDD"/>
    </w:rPr>
  </w:style>
  <w:style w:type="character" w:customStyle="1" w:styleId="Heading1Char">
    <w:name w:val="Heading 1 Char"/>
    <w:link w:val="Heading1"/>
    <w:uiPriority w:val="1"/>
    <w:rsid w:val="37A4DCFB"/>
    <w:rPr>
      <w:rFonts w:ascii="Times" w:hAnsi="Times"/>
      <w:b/>
      <w:bCs/>
      <w:sz w:val="24"/>
      <w:szCs w:val="24"/>
      <w:lang w:val="en-US" w:eastAsia="de-DE"/>
    </w:rPr>
  </w:style>
  <w:style w:type="character" w:customStyle="1" w:styleId="Heading1Carattere">
    <w:name w:val="Heading1 Carattere"/>
    <w:link w:val="heading10"/>
    <w:qFormat/>
    <w:rsid w:val="007C16CC"/>
    <w:rPr>
      <w:rFonts w:eastAsia="Arial"/>
      <w:b/>
      <w:color w:val="000000"/>
      <w:sz w:val="24"/>
      <w:szCs w:val="24"/>
      <w:lang w:val="en-US" w:eastAsia="en-US"/>
    </w:rPr>
  </w:style>
  <w:style w:type="character" w:customStyle="1" w:styleId="Heading2Carattere">
    <w:name w:val="Heading2 Carattere"/>
    <w:link w:val="heading20"/>
    <w:uiPriority w:val="1"/>
    <w:rsid w:val="37A4DCFB"/>
    <w:rPr>
      <w:rFonts w:eastAsia="Times New Roman"/>
      <w:b/>
      <w:bCs/>
      <w:noProof w:val="0"/>
      <w:color w:val="000000" w:themeColor="text1"/>
      <w:sz w:val="22"/>
      <w:szCs w:val="22"/>
      <w:lang w:val="en-US" w:eastAsia="en-US"/>
    </w:rPr>
  </w:style>
  <w:style w:type="character" w:customStyle="1" w:styleId="Heading3Carattere">
    <w:name w:val="Heading3 Carattere"/>
    <w:link w:val="heading30"/>
    <w:uiPriority w:val="1"/>
    <w:rsid w:val="37A4DCFB"/>
    <w:rPr>
      <w:rFonts w:eastAsia="Times New Roman"/>
      <w:b/>
      <w:bCs/>
      <w:noProof w:val="0"/>
      <w:color w:val="000000" w:themeColor="text1"/>
      <w:lang w:val="en-US" w:eastAsia="en-US"/>
    </w:rPr>
  </w:style>
  <w:style w:type="character" w:customStyle="1" w:styleId="BodyTextChar">
    <w:name w:val="Body Text Char"/>
    <w:basedOn w:val="DefaultParagraphFont"/>
    <w:link w:val="BodyText"/>
    <w:uiPriority w:val="1"/>
    <w:rsid w:val="37A4DCFB"/>
    <w:rPr>
      <w:rFonts w:ascii="Arial" w:eastAsia="Arial" w:hAnsi="Arial" w:cs="Arial"/>
      <w:noProof w:val="0"/>
      <w:sz w:val="24"/>
      <w:szCs w:val="24"/>
      <w:lang w:val="en-US" w:eastAsia="en-US"/>
    </w:rPr>
  </w:style>
  <w:style w:type="character" w:customStyle="1" w:styleId="TitleChar">
    <w:name w:val="Title Char"/>
    <w:basedOn w:val="DefaultParagraphFont"/>
    <w:link w:val="Title"/>
    <w:uiPriority w:val="10"/>
    <w:rsid w:val="37A4DCFB"/>
    <w:rPr>
      <w:rFonts w:ascii="Arial" w:eastAsia="Arial" w:hAnsi="Arial" w:cs="Arial"/>
      <w:b/>
      <w:bCs/>
      <w:noProof w:val="0"/>
      <w:sz w:val="29"/>
      <w:szCs w:val="29"/>
      <w:u w:val="single"/>
      <w:lang w:val="en-US" w:eastAsia="en-US"/>
    </w:rPr>
  </w:style>
  <w:style w:type="character" w:customStyle="1" w:styleId="NumberingSymbols">
    <w:name w:val="Numbering Symbols"/>
    <w:qFormat/>
  </w:style>
  <w:style w:type="character" w:customStyle="1" w:styleId="Bullets">
    <w:name w:val="Bullets"/>
    <w:qFormat/>
    <w:rPr>
      <w:rFonts w:ascii="OpenSymbol" w:eastAsia="OpenSymbol" w:hAnsi="OpenSymbol" w:cs="OpenSymbol"/>
    </w:rPr>
  </w:style>
  <w:style w:type="character" w:customStyle="1" w:styleId="ForewordTextChar">
    <w:name w:val="Foreword Text Char"/>
    <w:qFormat/>
    <w:rPr>
      <w:rFonts w:ascii="Cambria" w:eastAsia="Calibri" w:hAnsi="Cambria" w:cs="Times New Roman"/>
      <w:lang w:val="fr-FR" w:eastAsia="en-US"/>
    </w:rPr>
  </w:style>
  <w:style w:type="character" w:customStyle="1" w:styleId="Heading5Carattere">
    <w:name w:val="Heading5 Carattere"/>
    <w:qFormat/>
    <w:rPr>
      <w:rFonts w:ascii="Times New Roman" w:hAnsi="Times New Roman" w:cs="Times New Roman"/>
      <w:bCs/>
      <w:i/>
      <w:iCs/>
      <w:color w:val="000000"/>
      <w:sz w:val="20"/>
      <w:szCs w:val="20"/>
    </w:rPr>
  </w:style>
  <w:style w:type="character" w:customStyle="1" w:styleId="Heading4Carattere">
    <w:name w:val="Heading4 Carattere"/>
    <w:qFormat/>
    <w:rPr>
      <w:rFonts w:ascii="Times New Roman" w:eastAsia="Times New Roman" w:hAnsi="Times New Roman" w:cs="Times New Roman"/>
      <w:b/>
      <w:i/>
      <w:iCs/>
      <w:color w:val="000000"/>
      <w:sz w:val="20"/>
      <w:szCs w:val="20"/>
    </w:rPr>
  </w:style>
  <w:style w:type="character" w:customStyle="1" w:styleId="Heading1Carattere0">
    <w:name w:val="Heading 1 Carattere"/>
    <w:qFormat/>
    <w:rPr>
      <w:b/>
      <w:color w:val="000000"/>
      <w:sz w:val="24"/>
      <w:szCs w:val="24"/>
    </w:rPr>
  </w:style>
  <w:style w:type="character" w:customStyle="1" w:styleId="SoggettocommentoCarattere">
    <w:name w:val="Soggetto commento Carattere"/>
    <w:qFormat/>
    <w:rPr>
      <w:b/>
      <w:bCs/>
      <w:sz w:val="20"/>
      <w:szCs w:val="20"/>
    </w:rPr>
  </w:style>
  <w:style w:type="character" w:customStyle="1" w:styleId="TestofumettoCarattere">
    <w:name w:val="Testo fumetto Carattere"/>
    <w:qFormat/>
    <w:rPr>
      <w:rFonts w:ascii="Segoe UI" w:hAnsi="Segoe UI" w:cs="Segoe UI"/>
      <w:sz w:val="18"/>
      <w:szCs w:val="18"/>
    </w:rPr>
  </w:style>
  <w:style w:type="character" w:customStyle="1" w:styleId="TestocommentoCarattere">
    <w:name w:val="Testo commento Carattere"/>
    <w:qFormat/>
    <w:rPr>
      <w:sz w:val="20"/>
      <w:szCs w:val="20"/>
    </w:rPr>
  </w:style>
  <w:style w:type="character" w:customStyle="1" w:styleId="PidipaginaCarattere">
    <w:name w:val="Piè di pagina Carattere"/>
    <w:qFormat/>
    <w:rPr>
      <w:rFonts w:eastAsia="Arial" w:cs="Arial"/>
    </w:rPr>
  </w:style>
  <w:style w:type="character" w:customStyle="1" w:styleId="IntestazioneCarattere">
    <w:name w:val="Intestazione Carattere"/>
    <w:qFormat/>
    <w:rPr>
      <w:rFonts w:eastAsia="Arial" w:cs="Arial"/>
    </w:rPr>
  </w:style>
  <w:style w:type="character" w:customStyle="1" w:styleId="UnresolvedMention1">
    <w:name w:val="Unresolved Mention1"/>
    <w:qFormat/>
    <w:rPr>
      <w:color w:val="605E5C"/>
      <w:shd w:val="clear" w:color="auto" w:fill="E1DFDD"/>
    </w:rPr>
  </w:style>
  <w:style w:type="character" w:customStyle="1" w:styleId="CorpotestoCarattere">
    <w:name w:val="Corpo testo Carattere"/>
    <w:qFormat/>
    <w:rPr>
      <w:rFonts w:eastAsia="Arial" w:cs="Arial"/>
      <w:sz w:val="24"/>
      <w:szCs w:val="24"/>
    </w:rPr>
  </w:style>
  <w:style w:type="character" w:customStyle="1" w:styleId="TestonotadichiusuraCarattere">
    <w:name w:val="Testo nota di chiusura Carattere"/>
    <w:qFormat/>
    <w:rPr>
      <w:sz w:val="20"/>
    </w:rPr>
  </w:style>
  <w:style w:type="character" w:customStyle="1" w:styleId="TestonotaapidipaginaCarattere">
    <w:name w:val="Testo nota a piè di pagina Carattere"/>
    <w:qFormat/>
    <w:rPr>
      <w:sz w:val="18"/>
    </w:rPr>
  </w:style>
  <w:style w:type="character" w:customStyle="1" w:styleId="CaptionChar">
    <w:name w:val="Caption Char"/>
    <w:qFormat/>
  </w:style>
  <w:style w:type="character" w:customStyle="1" w:styleId="CitazioneintensaCarattere">
    <w:name w:val="Citazione intensa Carattere"/>
    <w:qFormat/>
    <w:rPr>
      <w:i/>
    </w:rPr>
  </w:style>
  <w:style w:type="character" w:customStyle="1" w:styleId="CitazioneCarattere">
    <w:name w:val="Citazione Carattere"/>
    <w:qFormat/>
    <w:rPr>
      <w:i/>
    </w:rPr>
  </w:style>
  <w:style w:type="character" w:customStyle="1" w:styleId="SottotitoloCarattere">
    <w:name w:val="Sottotitolo Carattere"/>
    <w:qFormat/>
    <w:rPr>
      <w:sz w:val="24"/>
      <w:szCs w:val="24"/>
    </w:rPr>
  </w:style>
  <w:style w:type="character" w:customStyle="1" w:styleId="TitoloCarattere">
    <w:name w:val="Titolo Carattere"/>
    <w:qFormat/>
    <w:rPr>
      <w:sz w:val="48"/>
      <w:szCs w:val="48"/>
    </w:rPr>
  </w:style>
  <w:style w:type="character" w:customStyle="1" w:styleId="Titolo9Carattere">
    <w:name w:val="Titolo 9 Carattere"/>
    <w:qFormat/>
    <w:rPr>
      <w:rFonts w:eastAsia="Arial" w:cs="Arial"/>
      <w:i/>
      <w:iCs/>
      <w:sz w:val="21"/>
      <w:szCs w:val="21"/>
    </w:rPr>
  </w:style>
  <w:style w:type="character" w:customStyle="1" w:styleId="Titolo8Carattere">
    <w:name w:val="Titolo 8 Carattere"/>
    <w:qFormat/>
    <w:rPr>
      <w:rFonts w:eastAsia="Arial" w:cs="Arial"/>
      <w:i/>
      <w:iCs/>
    </w:rPr>
  </w:style>
  <w:style w:type="character" w:customStyle="1" w:styleId="Titolo7Carattere">
    <w:name w:val="Titolo 7 Carattere"/>
    <w:qFormat/>
    <w:rPr>
      <w:rFonts w:eastAsia="Arial" w:cs="Arial"/>
      <w:b/>
      <w:bCs/>
      <w:i/>
      <w:iCs/>
    </w:rPr>
  </w:style>
  <w:style w:type="character" w:customStyle="1" w:styleId="Titolo6Carattere">
    <w:name w:val="Titolo 6 Carattere"/>
    <w:qFormat/>
    <w:rPr>
      <w:rFonts w:eastAsia="Arial" w:cs="Arial"/>
      <w:b/>
      <w:bCs/>
    </w:rPr>
  </w:style>
  <w:style w:type="character" w:customStyle="1" w:styleId="Titolo5Carattere">
    <w:name w:val="Titolo 5 Carattere"/>
    <w:qFormat/>
    <w:rPr>
      <w:rFonts w:eastAsia="Arial" w:cs="Arial"/>
      <w:b/>
      <w:bCs/>
      <w:sz w:val="24"/>
      <w:szCs w:val="24"/>
    </w:rPr>
  </w:style>
  <w:style w:type="character" w:customStyle="1" w:styleId="Titolo4Carattere">
    <w:name w:val="Titolo 4 Carattere"/>
    <w:qFormat/>
    <w:rPr>
      <w:rFonts w:eastAsia="Arial" w:cs="Arial"/>
      <w:b/>
      <w:bCs/>
      <w:sz w:val="26"/>
      <w:szCs w:val="26"/>
    </w:rPr>
  </w:style>
  <w:style w:type="character" w:customStyle="1" w:styleId="Titolo3Carattere">
    <w:name w:val="Titolo 3 Carattere"/>
    <w:qFormat/>
    <w:rPr>
      <w:rFonts w:eastAsia="Arial" w:cs="Arial"/>
      <w:sz w:val="30"/>
      <w:szCs w:val="30"/>
    </w:rPr>
  </w:style>
  <w:style w:type="character" w:customStyle="1" w:styleId="Titolo2Carattere">
    <w:name w:val="Titolo 2 Carattere"/>
    <w:qFormat/>
    <w:rPr>
      <w:rFonts w:eastAsia="Arial" w:cs="Arial"/>
      <w:sz w:val="34"/>
    </w:rPr>
  </w:style>
  <w:style w:type="character" w:customStyle="1" w:styleId="Titolo1Carattere">
    <w:name w:val="Titolo 1 Carattere"/>
    <w:qFormat/>
    <w:rPr>
      <w:rFonts w:eastAsia="Arial" w:cs="Arial"/>
      <w:sz w:val="40"/>
      <w:szCs w:val="40"/>
    </w:rPr>
  </w:style>
  <w:style w:type="character" w:customStyle="1" w:styleId="LineNumbering">
    <w:name w:val="Line Numbering"/>
  </w:style>
  <w:style w:type="paragraph" w:customStyle="1" w:styleId="Heading">
    <w:name w:val="Heading"/>
    <w:basedOn w:val="Normal"/>
    <w:next w:val="BodyText"/>
    <w:uiPriority w:val="1"/>
    <w:qFormat/>
    <w:rsid w:val="37A4DCFB"/>
    <w:pPr>
      <w:keepNext/>
      <w:spacing w:before="240" w:after="120"/>
    </w:pPr>
    <w:rPr>
      <w:rFonts w:ascii="Liberation Sans" w:eastAsia="Droid Sans Fallback" w:hAnsi="Liberation Sans" w:cs="Droid Sans Devanagari"/>
      <w:sz w:val="28"/>
      <w:szCs w:val="28"/>
    </w:rPr>
  </w:style>
  <w:style w:type="paragraph" w:styleId="BodyText">
    <w:name w:val="Body Text"/>
    <w:basedOn w:val="Normal"/>
    <w:link w:val="BodyTextChar"/>
    <w:uiPriority w:val="1"/>
    <w:qFormat/>
    <w:rsid w:val="37A4DCFB"/>
    <w:pPr>
      <w:widowControl w:val="0"/>
      <w:spacing w:before="1"/>
      <w:ind w:firstLine="0"/>
      <w:jc w:val="left"/>
    </w:pPr>
    <w:rPr>
      <w:rFonts w:ascii="Arial" w:eastAsia="Arial" w:hAnsi="Arial" w:cs="Arial"/>
      <w:sz w:val="24"/>
      <w:szCs w:val="24"/>
      <w:lang w:eastAsia="en-US"/>
    </w:rPr>
  </w:style>
  <w:style w:type="paragraph" w:styleId="List">
    <w:name w:val="List"/>
    <w:basedOn w:val="BodyText"/>
    <w:uiPriority w:val="1"/>
    <w:rsid w:val="37A4DCFB"/>
    <w:rPr>
      <w:rFonts w:cs="Droid Sans Devanagari"/>
    </w:rPr>
  </w:style>
  <w:style w:type="paragraph" w:styleId="Caption">
    <w:name w:val="caption"/>
    <w:basedOn w:val="Normal"/>
    <w:next w:val="Normal"/>
    <w:uiPriority w:val="1"/>
    <w:qFormat/>
    <w:rsid w:val="37A4DCFB"/>
    <w:pPr>
      <w:spacing w:before="120" w:after="120"/>
    </w:pPr>
    <w:rPr>
      <w:b/>
      <w:bCs/>
    </w:rPr>
  </w:style>
  <w:style w:type="paragraph" w:customStyle="1" w:styleId="Index">
    <w:name w:val="Index"/>
    <w:basedOn w:val="Normal"/>
    <w:uiPriority w:val="1"/>
    <w:qFormat/>
    <w:rsid w:val="37A4DCFB"/>
    <w:rPr>
      <w:rFonts w:cs="Droid Sans Devanagari"/>
    </w:rPr>
  </w:style>
  <w:style w:type="paragraph" w:customStyle="1" w:styleId="p1a">
    <w:name w:val="p1a"/>
    <w:basedOn w:val="Normal"/>
    <w:next w:val="Normal"/>
    <w:uiPriority w:val="1"/>
    <w:qFormat/>
    <w:rsid w:val="37A4DCFB"/>
    <w:pPr>
      <w:ind w:firstLine="0"/>
    </w:pPr>
  </w:style>
  <w:style w:type="paragraph" w:customStyle="1" w:styleId="abstract">
    <w:name w:val="abstract"/>
    <w:basedOn w:val="p1a"/>
    <w:uiPriority w:val="1"/>
    <w:qFormat/>
    <w:rsid w:val="37A4DCFB"/>
    <w:pPr>
      <w:spacing w:before="600" w:after="120" w:line="220" w:lineRule="exact"/>
      <w:ind w:left="567" w:right="567"/>
      <w:contextualSpacing/>
    </w:pPr>
    <w:rPr>
      <w:sz w:val="18"/>
      <w:szCs w:val="18"/>
    </w:rPr>
  </w:style>
  <w:style w:type="paragraph" w:customStyle="1" w:styleId="address">
    <w:name w:val="address"/>
    <w:basedOn w:val="p1a"/>
    <w:uiPriority w:val="1"/>
    <w:qFormat/>
    <w:rsid w:val="37A4DCFB"/>
    <w:pPr>
      <w:jc w:val="center"/>
    </w:pPr>
    <w:rPr>
      <w:sz w:val="18"/>
      <w:szCs w:val="18"/>
    </w:rPr>
  </w:style>
  <w:style w:type="paragraph" w:customStyle="1" w:styleId="author">
    <w:name w:val="author"/>
    <w:basedOn w:val="p1a"/>
    <w:next w:val="address"/>
    <w:uiPriority w:val="1"/>
    <w:qFormat/>
    <w:rsid w:val="37A4DCFB"/>
    <w:pPr>
      <w:spacing w:after="220"/>
      <w:jc w:val="center"/>
    </w:pPr>
  </w:style>
  <w:style w:type="paragraph" w:customStyle="1" w:styleId="image">
    <w:name w:val="image"/>
    <w:basedOn w:val="p1a"/>
    <w:next w:val="p1a"/>
    <w:uiPriority w:val="1"/>
    <w:qFormat/>
    <w:rsid w:val="37A4DCFB"/>
    <w:pPr>
      <w:spacing w:before="240" w:after="120"/>
      <w:jc w:val="center"/>
    </w:pPr>
  </w:style>
  <w:style w:type="paragraph" w:customStyle="1" w:styleId="bulletitem">
    <w:name w:val="bullet item"/>
    <w:basedOn w:val="Normal"/>
    <w:uiPriority w:val="1"/>
    <w:qFormat/>
    <w:rsid w:val="37A4DCFB"/>
    <w:pPr>
      <w:numPr>
        <w:numId w:val="3"/>
      </w:numPr>
      <w:spacing w:before="120" w:after="120"/>
      <w:contextualSpacing/>
    </w:pPr>
  </w:style>
  <w:style w:type="paragraph" w:customStyle="1" w:styleId="dashitem">
    <w:name w:val="dash item"/>
    <w:basedOn w:val="bulletitem"/>
    <w:uiPriority w:val="1"/>
    <w:qFormat/>
    <w:rsid w:val="37A4DCFB"/>
    <w:pPr>
      <w:numPr>
        <w:numId w:val="2"/>
      </w:numPr>
      <w:spacing w:before="80" w:after="80"/>
    </w:pPr>
  </w:style>
  <w:style w:type="paragraph" w:customStyle="1" w:styleId="equation">
    <w:name w:val="equation"/>
    <w:basedOn w:val="Normal"/>
    <w:next w:val="p1a"/>
    <w:uiPriority w:val="1"/>
    <w:qFormat/>
    <w:rsid w:val="37A4DCFB"/>
    <w:pPr>
      <w:tabs>
        <w:tab w:val="left" w:pos="6237"/>
      </w:tabs>
      <w:spacing w:before="120" w:after="120"/>
      <w:ind w:left="227"/>
      <w:jc w:val="center"/>
    </w:pPr>
  </w:style>
  <w:style w:type="paragraph" w:customStyle="1" w:styleId="figurecaption">
    <w:name w:val="figure caption"/>
    <w:basedOn w:val="Normal"/>
    <w:next w:val="p1a"/>
    <w:uiPriority w:val="1"/>
    <w:qFormat/>
    <w:rsid w:val="37A4DCFB"/>
    <w:pPr>
      <w:keepNext/>
      <w:spacing w:before="120" w:after="240" w:line="220" w:lineRule="exact"/>
      <w:ind w:firstLine="0"/>
      <w:jc w:val="center"/>
    </w:pPr>
    <w:rPr>
      <w:sz w:val="18"/>
      <w:szCs w:val="18"/>
    </w:rPr>
  </w:style>
  <w:style w:type="paragraph" w:styleId="FootnoteText">
    <w:name w:val="footnote text"/>
    <w:basedOn w:val="Normal"/>
    <w:link w:val="FootnoteTextChar"/>
    <w:uiPriority w:val="1"/>
    <w:rsid w:val="37A4DCFB"/>
    <w:pPr>
      <w:tabs>
        <w:tab w:val="left" w:pos="170"/>
      </w:tabs>
      <w:spacing w:line="220" w:lineRule="exact"/>
      <w:ind w:left="170" w:hanging="170"/>
    </w:pPr>
    <w:rPr>
      <w:sz w:val="18"/>
      <w:szCs w:val="18"/>
    </w:rPr>
  </w:style>
  <w:style w:type="paragraph" w:customStyle="1" w:styleId="HeaderandFooter">
    <w:name w:val="Header and Footer"/>
    <w:basedOn w:val="Normal"/>
    <w:uiPriority w:val="1"/>
    <w:qFormat/>
    <w:rsid w:val="37A4DCFB"/>
  </w:style>
  <w:style w:type="paragraph" w:styleId="Footer">
    <w:name w:val="footer"/>
    <w:basedOn w:val="Normal"/>
    <w:link w:val="FooterChar"/>
    <w:uiPriority w:val="99"/>
    <w:rsid w:val="37A4DCFB"/>
    <w:pPr>
      <w:tabs>
        <w:tab w:val="center" w:pos="4536"/>
        <w:tab w:val="right" w:pos="9072"/>
      </w:tabs>
    </w:pPr>
  </w:style>
  <w:style w:type="paragraph" w:customStyle="1" w:styleId="heading12">
    <w:name w:val="heading1"/>
    <w:basedOn w:val="Heading1"/>
    <w:next w:val="p1a"/>
    <w:uiPriority w:val="1"/>
    <w:qFormat/>
    <w:rsid w:val="37A4DCFB"/>
  </w:style>
  <w:style w:type="paragraph" w:customStyle="1" w:styleId="heading21">
    <w:name w:val="heading2"/>
    <w:basedOn w:val="Heading2"/>
    <w:next w:val="p1a"/>
    <w:uiPriority w:val="1"/>
    <w:qFormat/>
    <w:rsid w:val="37A4DCFB"/>
  </w:style>
  <w:style w:type="paragraph" w:customStyle="1" w:styleId="heading31">
    <w:name w:val="heading3"/>
    <w:basedOn w:val="Heading3"/>
    <w:next w:val="p1a"/>
    <w:uiPriority w:val="1"/>
    <w:qFormat/>
    <w:rsid w:val="37A4DCFB"/>
  </w:style>
  <w:style w:type="paragraph" w:customStyle="1" w:styleId="heading40">
    <w:name w:val="heading4"/>
    <w:basedOn w:val="Heading4"/>
    <w:next w:val="p1a"/>
    <w:uiPriority w:val="1"/>
    <w:qFormat/>
    <w:rsid w:val="37A4DCFB"/>
  </w:style>
  <w:style w:type="paragraph" w:styleId="Header">
    <w:name w:val="header"/>
    <w:basedOn w:val="Normal"/>
    <w:link w:val="HeaderChar"/>
    <w:uiPriority w:val="1"/>
    <w:rsid w:val="37A4DCFB"/>
    <w:pPr>
      <w:spacing w:line="220" w:lineRule="exact"/>
      <w:ind w:firstLine="0"/>
    </w:pPr>
    <w:rPr>
      <w:sz w:val="18"/>
      <w:szCs w:val="18"/>
    </w:rPr>
  </w:style>
  <w:style w:type="paragraph" w:customStyle="1" w:styleId="numbereditem">
    <w:name w:val="numbered item"/>
    <w:basedOn w:val="Normal"/>
    <w:uiPriority w:val="1"/>
    <w:qFormat/>
    <w:rsid w:val="37A4DCFB"/>
    <w:pPr>
      <w:numPr>
        <w:numId w:val="4"/>
      </w:numPr>
      <w:spacing w:before="120" w:after="120"/>
      <w:contextualSpacing/>
    </w:pPr>
  </w:style>
  <w:style w:type="paragraph" w:customStyle="1" w:styleId="programcode">
    <w:name w:val="programcode"/>
    <w:basedOn w:val="Normal"/>
    <w:uiPriority w:val="1"/>
    <w:qFormat/>
    <w:rsid w:val="37A4DCFB"/>
    <w:pPr>
      <w:tabs>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 w:val="left" w:pos="3856"/>
        <w:tab w:val="left" w:pos="4082"/>
        <w:tab w:val="left" w:pos="4309"/>
        <w:tab w:val="left" w:pos="4536"/>
        <w:tab w:val="left" w:pos="4763"/>
        <w:tab w:val="left" w:pos="4990"/>
        <w:tab w:val="left" w:pos="5216"/>
        <w:tab w:val="left" w:pos="5443"/>
        <w:tab w:val="left" w:pos="5670"/>
        <w:tab w:val="left" w:pos="5897"/>
        <w:tab w:val="left" w:pos="6124"/>
        <w:tab w:val="left" w:pos="6350"/>
        <w:tab w:val="left" w:pos="6577"/>
      </w:tabs>
      <w:spacing w:before="120" w:after="120"/>
      <w:ind w:left="227" w:firstLine="0"/>
      <w:contextualSpacing/>
      <w:jc w:val="left"/>
    </w:pPr>
    <w:rPr>
      <w:rFonts w:ascii="Courier" w:hAnsi="Courier"/>
    </w:rPr>
  </w:style>
  <w:style w:type="paragraph" w:customStyle="1" w:styleId="referenceitem">
    <w:name w:val="referenceitem"/>
    <w:basedOn w:val="Normal"/>
    <w:uiPriority w:val="1"/>
    <w:qFormat/>
    <w:rsid w:val="37A4DCFB"/>
    <w:pPr>
      <w:spacing w:line="220" w:lineRule="exact"/>
      <w:ind w:left="227" w:hanging="227"/>
    </w:pPr>
    <w:rPr>
      <w:sz w:val="18"/>
      <w:szCs w:val="18"/>
    </w:rPr>
  </w:style>
  <w:style w:type="paragraph" w:customStyle="1" w:styleId="runninghead-left">
    <w:name w:val="running head - left"/>
    <w:basedOn w:val="Header"/>
    <w:uiPriority w:val="1"/>
    <w:qFormat/>
    <w:rsid w:val="37A4DCFB"/>
  </w:style>
  <w:style w:type="paragraph" w:customStyle="1" w:styleId="runninghead-right">
    <w:name w:val="running head - right"/>
    <w:basedOn w:val="Header"/>
    <w:uiPriority w:val="1"/>
    <w:qFormat/>
    <w:rsid w:val="37A4DCFB"/>
    <w:pPr>
      <w:jc w:val="right"/>
    </w:pPr>
  </w:style>
  <w:style w:type="paragraph" w:customStyle="1" w:styleId="tablecaption">
    <w:name w:val="table caption"/>
    <w:basedOn w:val="Normal"/>
    <w:next w:val="Normal"/>
    <w:uiPriority w:val="1"/>
    <w:qFormat/>
    <w:rsid w:val="37A4DCFB"/>
    <w:pPr>
      <w:keepNext/>
      <w:spacing w:before="240" w:after="120" w:line="220" w:lineRule="exact"/>
      <w:ind w:firstLine="0"/>
      <w:jc w:val="center"/>
    </w:pPr>
    <w:rPr>
      <w:sz w:val="18"/>
      <w:szCs w:val="18"/>
      <w:lang w:val="de-DE"/>
    </w:rPr>
  </w:style>
  <w:style w:type="paragraph" w:customStyle="1" w:styleId="Title1">
    <w:name w:val="Title1"/>
    <w:basedOn w:val="p1a"/>
    <w:next w:val="author"/>
    <w:uiPriority w:val="1"/>
    <w:qFormat/>
    <w:rsid w:val="37A4DCFB"/>
    <w:pPr>
      <w:keepNext/>
      <w:spacing w:after="460" w:line="348" w:lineRule="exact"/>
      <w:jc w:val="center"/>
    </w:pPr>
    <w:rPr>
      <w:b/>
      <w:bCs/>
      <w:sz w:val="28"/>
      <w:szCs w:val="28"/>
    </w:rPr>
  </w:style>
  <w:style w:type="paragraph" w:customStyle="1" w:styleId="keywords">
    <w:name w:val="keywords"/>
    <w:basedOn w:val="abstract"/>
    <w:uiPriority w:val="1"/>
    <w:qFormat/>
    <w:rsid w:val="37A4DCFB"/>
    <w:pPr>
      <w:spacing w:before="240"/>
      <w:jc w:val="left"/>
    </w:pPr>
  </w:style>
  <w:style w:type="paragraph" w:customStyle="1" w:styleId="e-mail">
    <w:name w:val="e-mail"/>
    <w:basedOn w:val="address"/>
    <w:next w:val="address"/>
    <w:uiPriority w:val="1"/>
    <w:qFormat/>
    <w:rsid w:val="37A4DCFB"/>
    <w:rPr>
      <w:rFonts w:ascii="Courier" w:hAnsi="Courier"/>
    </w:rPr>
  </w:style>
  <w:style w:type="paragraph" w:styleId="PlainText">
    <w:name w:val="Plain Text"/>
    <w:basedOn w:val="Normal"/>
    <w:link w:val="PlainTextChar"/>
    <w:uiPriority w:val="1"/>
    <w:qFormat/>
    <w:rsid w:val="37A4DCFB"/>
    <w:rPr>
      <w:rFonts w:ascii="Consolas" w:hAnsi="Consolas"/>
      <w:sz w:val="21"/>
      <w:szCs w:val="21"/>
    </w:rPr>
  </w:style>
  <w:style w:type="paragraph" w:styleId="BalloonText">
    <w:name w:val="Balloon Text"/>
    <w:basedOn w:val="Normal"/>
    <w:link w:val="BalloonTextChar"/>
    <w:uiPriority w:val="1"/>
    <w:qFormat/>
    <w:rsid w:val="37A4DCFB"/>
    <w:rPr>
      <w:rFonts w:ascii="Malgun Gothic" w:hAnsi="Malgun Gothic"/>
      <w:sz w:val="18"/>
      <w:szCs w:val="18"/>
    </w:rPr>
  </w:style>
  <w:style w:type="paragraph" w:styleId="CommentText">
    <w:name w:val="annotation text"/>
    <w:basedOn w:val="Normal"/>
    <w:link w:val="CommentTextChar"/>
    <w:uiPriority w:val="1"/>
    <w:qFormat/>
    <w:rsid w:val="37A4DCFB"/>
    <w:pPr>
      <w:jc w:val="left"/>
    </w:pPr>
  </w:style>
  <w:style w:type="paragraph" w:styleId="CommentSubject">
    <w:name w:val="annotation subject"/>
    <w:basedOn w:val="CommentText"/>
    <w:next w:val="CommentText"/>
    <w:link w:val="CommentSubjectChar"/>
    <w:uiPriority w:val="1"/>
    <w:qFormat/>
    <w:rsid w:val="37A4DCFB"/>
    <w:rPr>
      <w:b/>
      <w:bCs/>
    </w:rPr>
  </w:style>
  <w:style w:type="paragraph" w:styleId="Revision">
    <w:name w:val="Revision"/>
    <w:uiPriority w:val="99"/>
    <w:semiHidden/>
    <w:qFormat/>
    <w:rsid w:val="006F6DA9"/>
    <w:rPr>
      <w:rFonts w:ascii="Times" w:hAnsi="Times"/>
      <w:lang w:val="en-US" w:eastAsia="de-DE"/>
    </w:rPr>
  </w:style>
  <w:style w:type="paragraph" w:styleId="EndnoteText">
    <w:name w:val="endnote text"/>
    <w:basedOn w:val="Normal"/>
    <w:link w:val="EndnoteTextChar"/>
    <w:uiPriority w:val="1"/>
    <w:rsid w:val="37A4DCFB"/>
  </w:style>
  <w:style w:type="paragraph" w:customStyle="1" w:styleId="zzSTDTitle">
    <w:name w:val="zzSTDTitle"/>
    <w:basedOn w:val="Normal"/>
    <w:next w:val="Normal"/>
    <w:uiPriority w:val="1"/>
    <w:qFormat/>
    <w:rsid w:val="37A4DCFB"/>
    <w:pPr>
      <w:spacing w:before="400" w:after="760" w:line="350" w:lineRule="exact"/>
      <w:ind w:firstLine="0"/>
      <w:jc w:val="left"/>
    </w:pPr>
    <w:rPr>
      <w:rFonts w:ascii="Arial" w:eastAsia="MS Mincho" w:hAnsi="Arial"/>
      <w:b/>
      <w:bCs/>
      <w:color w:val="0000FF"/>
      <w:sz w:val="32"/>
      <w:szCs w:val="32"/>
      <w:lang w:val="en-GB" w:eastAsia="ja-JP"/>
    </w:rPr>
  </w:style>
  <w:style w:type="paragraph" w:customStyle="1" w:styleId="Bibliography1">
    <w:name w:val="Bibliography1"/>
    <w:basedOn w:val="Normal"/>
    <w:uiPriority w:val="1"/>
    <w:qFormat/>
    <w:rsid w:val="37A4DCFB"/>
    <w:pPr>
      <w:numPr>
        <w:numId w:val="5"/>
      </w:numPr>
      <w:tabs>
        <w:tab w:val="left" w:pos="660"/>
        <w:tab w:val="num" w:pos="360"/>
      </w:tabs>
      <w:spacing w:after="240" w:line="230" w:lineRule="atLeast"/>
    </w:pPr>
    <w:rPr>
      <w:rFonts w:ascii="Arial" w:eastAsia="MS Mincho" w:hAnsi="Arial"/>
      <w:lang w:val="en-GB" w:eastAsia="ja-JP"/>
    </w:rPr>
  </w:style>
  <w:style w:type="paragraph" w:customStyle="1" w:styleId="-1">
    <w:name w:val="본문-1"/>
    <w:basedOn w:val="Normal"/>
    <w:uiPriority w:val="1"/>
    <w:qFormat/>
    <w:rsid w:val="37A4DCFB"/>
    <w:pPr>
      <w:widowControl w:val="0"/>
      <w:spacing w:line="240" w:lineRule="atLeast"/>
      <w:ind w:firstLine="170"/>
    </w:pPr>
    <w:rPr>
      <w:rFonts w:ascii="Times New Roman" w:eastAsia="Batang" w:hAnsi="Times New Roman"/>
      <w:lang w:eastAsia="ko-KR"/>
    </w:rPr>
  </w:style>
  <w:style w:type="paragraph" w:customStyle="1" w:styleId="a">
    <w:name w:val="바탕글"/>
    <w:basedOn w:val="Normal"/>
    <w:uiPriority w:val="1"/>
    <w:qFormat/>
    <w:rsid w:val="37A4DCFB"/>
    <w:pPr>
      <w:spacing w:line="384" w:lineRule="auto"/>
      <w:ind w:firstLine="0"/>
    </w:pPr>
    <w:rPr>
      <w:rFonts w:ascii="휴먼명조" w:eastAsia="휴먼명조" w:hAnsi="휴먼명조" w:cs="Gulim"/>
      <w:color w:val="000000" w:themeColor="text1"/>
      <w:lang w:eastAsia="ko-KR"/>
    </w:rPr>
  </w:style>
  <w:style w:type="paragraph" w:customStyle="1" w:styleId="Bibentry">
    <w:name w:val="Bib_entry"/>
    <w:autoRedefine/>
    <w:qFormat/>
    <w:rsid w:val="00D47769"/>
    <w:pPr>
      <w:ind w:left="360" w:hanging="360"/>
      <w:jc w:val="both"/>
    </w:pPr>
    <w:rPr>
      <w:rFonts w:eastAsia="Cambria"/>
      <w:szCs w:val="22"/>
      <w:lang w:val="en-US" w:eastAsia="en-US"/>
    </w:rPr>
  </w:style>
  <w:style w:type="paragraph" w:customStyle="1" w:styleId="Pa19">
    <w:name w:val="Pa19"/>
    <w:basedOn w:val="Normal"/>
    <w:next w:val="Normal"/>
    <w:uiPriority w:val="99"/>
    <w:qFormat/>
    <w:rsid w:val="37A4DCFB"/>
    <w:pPr>
      <w:spacing w:line="221" w:lineRule="atLeast"/>
      <w:ind w:firstLine="0"/>
      <w:jc w:val="left"/>
    </w:pPr>
    <w:rPr>
      <w:rFonts w:ascii="Cambria" w:hAnsi="Cambria"/>
      <w:sz w:val="24"/>
      <w:szCs w:val="24"/>
      <w:lang w:val="en-GB" w:eastAsia="en-GB"/>
    </w:rPr>
  </w:style>
  <w:style w:type="paragraph" w:customStyle="1" w:styleId="Default">
    <w:name w:val="Default"/>
    <w:qFormat/>
    <w:rsid w:val="00BF0166"/>
    <w:rPr>
      <w:rFonts w:ascii="Helvetica LT Std Cond" w:hAnsi="Helvetica LT Std Cond" w:cs="Helvetica LT Std Cond"/>
      <w:color w:val="000000"/>
      <w:sz w:val="24"/>
      <w:szCs w:val="24"/>
    </w:rPr>
  </w:style>
  <w:style w:type="paragraph" w:customStyle="1" w:styleId="Heading11">
    <w:name w:val="Heading 11"/>
    <w:basedOn w:val="Normal"/>
    <w:uiPriority w:val="1"/>
    <w:qFormat/>
    <w:rsid w:val="37A4DCFB"/>
    <w:pPr>
      <w:widowControl w:val="0"/>
      <w:numPr>
        <w:numId w:val="9"/>
      </w:numPr>
      <w:jc w:val="left"/>
    </w:pPr>
    <w:rPr>
      <w:rFonts w:ascii="Arial" w:eastAsia="Arial" w:hAnsi="Arial" w:cs="Arial"/>
      <w:b/>
      <w:bCs/>
      <w:color w:val="000000" w:themeColor="text1"/>
      <w:sz w:val="24"/>
      <w:szCs w:val="24"/>
      <w:lang w:eastAsia="en-US"/>
    </w:rPr>
  </w:style>
  <w:style w:type="paragraph" w:customStyle="1" w:styleId="Heading13">
    <w:name w:val="Heading1"/>
    <w:basedOn w:val="Heading11"/>
    <w:uiPriority w:val="1"/>
    <w:qFormat/>
    <w:rsid w:val="37A4DCFB"/>
    <w:rPr>
      <w:rFonts w:ascii="Times New Roman" w:hAnsi="Times New Roman" w:cs="Times New Roman"/>
    </w:rPr>
  </w:style>
  <w:style w:type="paragraph" w:customStyle="1" w:styleId="Heading22">
    <w:name w:val="Heading2"/>
    <w:basedOn w:val="Normal"/>
    <w:uiPriority w:val="1"/>
    <w:qFormat/>
    <w:rsid w:val="37A4DCFB"/>
    <w:pPr>
      <w:keepNext/>
      <w:widowControl w:val="0"/>
      <w:tabs>
        <w:tab w:val="left" w:pos="400"/>
        <w:tab w:val="left" w:pos="560"/>
      </w:tabs>
      <w:spacing w:before="120" w:line="360" w:lineRule="auto"/>
      <w:ind w:left="432" w:hanging="432"/>
    </w:pPr>
    <w:rPr>
      <w:rFonts w:ascii="Times New Roman" w:eastAsia="Times New Roman" w:hAnsi="Times New Roman"/>
      <w:b/>
      <w:bCs/>
      <w:color w:val="000000" w:themeColor="text1"/>
      <w:sz w:val="22"/>
      <w:szCs w:val="22"/>
      <w:lang w:eastAsia="en-US"/>
    </w:rPr>
  </w:style>
  <w:style w:type="paragraph" w:customStyle="1" w:styleId="Heading32">
    <w:name w:val="Heading3"/>
    <w:basedOn w:val="Normal"/>
    <w:uiPriority w:val="1"/>
    <w:qFormat/>
    <w:rsid w:val="37A4DCFB"/>
    <w:pPr>
      <w:keepNext/>
      <w:widowControl w:val="0"/>
      <w:spacing w:after="160" w:line="360" w:lineRule="auto"/>
      <w:ind w:left="432" w:hanging="432"/>
    </w:pPr>
    <w:rPr>
      <w:rFonts w:ascii="Times New Roman" w:eastAsia="Times New Roman" w:hAnsi="Times New Roman"/>
      <w:b/>
      <w:bCs/>
      <w:color w:val="000000" w:themeColor="text1"/>
      <w:lang w:eastAsia="en-US"/>
    </w:rPr>
  </w:style>
  <w:style w:type="paragraph" w:customStyle="1" w:styleId="Heading41">
    <w:name w:val="Heading4"/>
    <w:basedOn w:val="Normal"/>
    <w:uiPriority w:val="1"/>
    <w:qFormat/>
    <w:rsid w:val="37A4DCFB"/>
    <w:pPr>
      <w:keepNext/>
      <w:spacing w:before="240" w:after="40"/>
      <w:ind w:left="432" w:hanging="432"/>
    </w:pPr>
    <w:rPr>
      <w:rFonts w:ascii="Times New Roman" w:eastAsia="Times New Roman" w:hAnsi="Times New Roman"/>
      <w:b/>
      <w:bCs/>
      <w:i/>
      <w:iCs/>
      <w:color w:val="000000" w:themeColor="text1"/>
      <w:lang w:eastAsia="en-US"/>
    </w:rPr>
  </w:style>
  <w:style w:type="paragraph" w:customStyle="1" w:styleId="Heading50">
    <w:name w:val="Heading5"/>
    <w:basedOn w:val="Normal"/>
    <w:uiPriority w:val="1"/>
    <w:qFormat/>
    <w:rsid w:val="37A4DCFB"/>
    <w:pPr>
      <w:keepNext/>
      <w:spacing w:before="220" w:after="40"/>
      <w:ind w:left="432" w:hanging="432"/>
    </w:pPr>
    <w:rPr>
      <w:rFonts w:ascii="Times New Roman" w:eastAsia="Arial" w:hAnsi="Times New Roman"/>
      <w:i/>
      <w:iCs/>
      <w:color w:val="000000" w:themeColor="text1"/>
      <w:lang w:eastAsia="en-US"/>
    </w:rPr>
  </w:style>
  <w:style w:type="paragraph" w:styleId="Title">
    <w:name w:val="Title"/>
    <w:basedOn w:val="Normal"/>
    <w:link w:val="TitleChar"/>
    <w:uiPriority w:val="10"/>
    <w:qFormat/>
    <w:rsid w:val="37A4DCFB"/>
    <w:pPr>
      <w:widowControl w:val="0"/>
      <w:spacing w:before="90"/>
      <w:ind w:left="1194" w:firstLine="0"/>
      <w:jc w:val="left"/>
    </w:pPr>
    <w:rPr>
      <w:rFonts w:ascii="Arial" w:eastAsia="Arial" w:hAnsi="Arial" w:cs="Arial"/>
      <w:b/>
      <w:bCs/>
      <w:sz w:val="29"/>
      <w:szCs w:val="29"/>
      <w:u w:val="single"/>
      <w:lang w:eastAsia="en-US"/>
    </w:rPr>
  </w:style>
  <w:style w:type="paragraph" w:customStyle="1" w:styleId="FrameContents">
    <w:name w:val="Frame Contents"/>
    <w:basedOn w:val="Normal"/>
    <w:uiPriority w:val="1"/>
    <w:qFormat/>
    <w:rsid w:val="37A4DCFB"/>
    <w:pPr>
      <w:widowControl w:val="0"/>
      <w:spacing w:line="230" w:lineRule="atLeast"/>
      <w:ind w:firstLine="0"/>
      <w:jc w:val="left"/>
    </w:pPr>
    <w:rPr>
      <w:rFonts w:ascii="Arial" w:eastAsia="Arial" w:hAnsi="Arial" w:cs="Arial"/>
      <w:lang w:eastAsia="it-IT"/>
    </w:rPr>
  </w:style>
  <w:style w:type="paragraph" w:styleId="ListParagraph">
    <w:name w:val="List Paragraph"/>
    <w:basedOn w:val="Normal"/>
    <w:uiPriority w:val="34"/>
    <w:qFormat/>
    <w:rsid w:val="37A4DCFB"/>
    <w:pPr>
      <w:ind w:left="720"/>
      <w:contextualSpacing/>
    </w:pPr>
  </w:style>
  <w:style w:type="paragraph" w:customStyle="1" w:styleId="ISOComments">
    <w:name w:val="ISO_Comments"/>
    <w:basedOn w:val="Normal"/>
    <w:uiPriority w:val="1"/>
    <w:qFormat/>
    <w:rsid w:val="37A4DCFB"/>
    <w:pPr>
      <w:spacing w:before="210" w:line="210" w:lineRule="exact"/>
    </w:pPr>
    <w:rPr>
      <w:rFonts w:eastAsia="Times New Roman"/>
      <w:sz w:val="18"/>
      <w:szCs w:val="18"/>
      <w:lang w:val="en-GB"/>
    </w:rPr>
  </w:style>
  <w:style w:type="paragraph" w:customStyle="1" w:styleId="ListContinue1">
    <w:name w:val="List Continue 1"/>
    <w:basedOn w:val="Normal"/>
    <w:uiPriority w:val="1"/>
    <w:qFormat/>
    <w:rsid w:val="37A4DCFB"/>
    <w:pPr>
      <w:spacing w:after="240" w:line="240" w:lineRule="atLeast"/>
      <w:ind w:left="403" w:hanging="403"/>
    </w:pPr>
    <w:rPr>
      <w:rFonts w:ascii="Cambria" w:eastAsia="Calibri" w:hAnsi="Cambria"/>
      <w:lang w:val="en-GB"/>
    </w:rPr>
  </w:style>
  <w:style w:type="paragraph" w:customStyle="1" w:styleId="ForewordText">
    <w:name w:val="Foreword Text"/>
    <w:basedOn w:val="Normal"/>
    <w:uiPriority w:val="1"/>
    <w:qFormat/>
    <w:rsid w:val="37A4DCFB"/>
    <w:pPr>
      <w:spacing w:after="240" w:line="240" w:lineRule="atLeast"/>
    </w:pPr>
    <w:rPr>
      <w:rFonts w:ascii="Cambria" w:eastAsia="Calibri" w:hAnsi="Cambria"/>
      <w:lang w:val="fr-FR"/>
    </w:rPr>
  </w:style>
  <w:style w:type="paragraph" w:customStyle="1" w:styleId="zzCopyright">
    <w:name w:val="zzCopyright"/>
    <w:basedOn w:val="Normal"/>
    <w:next w:val="Normal"/>
    <w:uiPriority w:val="1"/>
    <w:qFormat/>
    <w:rsid w:val="37A4DCFB"/>
    <w:pPr>
      <w:tabs>
        <w:tab w:val="left" w:pos="514"/>
        <w:tab w:val="left" w:pos="9623"/>
      </w:tabs>
      <w:spacing w:after="240" w:line="230" w:lineRule="atLeast"/>
      <w:ind w:left="284" w:right="284"/>
    </w:pPr>
    <w:rPr>
      <w:rFonts w:eastAsia="MS Mincho"/>
      <w:color w:val="0000FF"/>
      <w:lang w:val="en-GB" w:eastAsia="ja-JP"/>
    </w:rPr>
  </w:style>
  <w:style w:type="paragraph" w:customStyle="1" w:styleId="heading500">
    <w:name w:val="heading 50"/>
    <w:basedOn w:val="Normal"/>
    <w:uiPriority w:val="1"/>
    <w:qFormat/>
    <w:rsid w:val="37A4DCFB"/>
    <w:pPr>
      <w:keepNext/>
      <w:spacing w:before="220" w:after="40"/>
    </w:pPr>
    <w:rPr>
      <w:i/>
      <w:iCs/>
      <w:color w:val="000000" w:themeColor="text1"/>
    </w:rPr>
  </w:style>
  <w:style w:type="paragraph" w:customStyle="1" w:styleId="heading400">
    <w:name w:val="heading 40"/>
    <w:basedOn w:val="Normal"/>
    <w:uiPriority w:val="1"/>
    <w:qFormat/>
    <w:rsid w:val="37A4DCFB"/>
    <w:pPr>
      <w:keepNext/>
      <w:spacing w:before="240" w:after="40"/>
    </w:pPr>
    <w:rPr>
      <w:rFonts w:ascii="Times New Roman" w:eastAsia="Times New Roman" w:hAnsi="Times New Roman"/>
      <w:b/>
      <w:bCs/>
      <w:i/>
      <w:iCs/>
      <w:color w:val="000000" w:themeColor="text1"/>
    </w:rPr>
  </w:style>
  <w:style w:type="paragraph" w:customStyle="1" w:styleId="heading30">
    <w:name w:val="heading 30"/>
    <w:basedOn w:val="Normal"/>
    <w:link w:val="Heading3Carattere"/>
    <w:uiPriority w:val="1"/>
    <w:qFormat/>
    <w:rsid w:val="37A4DCFB"/>
    <w:pPr>
      <w:keepNext/>
      <w:spacing w:after="160" w:line="360" w:lineRule="auto"/>
    </w:pPr>
    <w:rPr>
      <w:rFonts w:ascii="Times New Roman" w:eastAsia="Times New Roman" w:hAnsi="Times New Roman"/>
      <w:b/>
      <w:bCs/>
      <w:color w:val="000000" w:themeColor="text1"/>
    </w:rPr>
  </w:style>
  <w:style w:type="paragraph" w:customStyle="1" w:styleId="heading20">
    <w:name w:val="heading 20"/>
    <w:basedOn w:val="Normal"/>
    <w:link w:val="Heading2Carattere"/>
    <w:uiPriority w:val="1"/>
    <w:qFormat/>
    <w:rsid w:val="37A4DCFB"/>
    <w:pPr>
      <w:keepNext/>
      <w:tabs>
        <w:tab w:val="left" w:pos="400"/>
        <w:tab w:val="left" w:pos="560"/>
      </w:tabs>
      <w:spacing w:before="120" w:line="360" w:lineRule="auto"/>
    </w:pPr>
    <w:rPr>
      <w:rFonts w:ascii="Times New Roman" w:eastAsia="Times New Roman" w:hAnsi="Times New Roman"/>
      <w:b/>
      <w:bCs/>
      <w:color w:val="000000" w:themeColor="text1"/>
    </w:rPr>
  </w:style>
  <w:style w:type="paragraph" w:customStyle="1" w:styleId="heading10">
    <w:name w:val="heading 10"/>
    <w:link w:val="Heading1Carattere"/>
    <w:qFormat/>
    <w:rPr>
      <w:b/>
      <w:color w:val="000000"/>
      <w:sz w:val="24"/>
      <w:szCs w:val="24"/>
    </w:rPr>
  </w:style>
  <w:style w:type="paragraph" w:customStyle="1" w:styleId="LO-normal">
    <w:name w:val="LO-normal"/>
    <w:qFormat/>
    <w:pPr>
      <w:widowControl w:val="0"/>
      <w:spacing w:after="240" w:line="230" w:lineRule="atLeast"/>
      <w:jc w:val="both"/>
    </w:pPr>
    <w:rPr>
      <w:rFonts w:ascii="Arial" w:eastAsia="MS Mincho" w:hAnsi="Arial" w:cs="Arial"/>
      <w:lang w:val="en-US" w:eastAsia="it-IT"/>
    </w:rPr>
  </w:style>
  <w:style w:type="paragraph" w:customStyle="1" w:styleId="LO-normal3">
    <w:name w:val="LO-normal3"/>
    <w:qFormat/>
    <w:pPr>
      <w:widowControl w:val="0"/>
      <w:spacing w:after="240"/>
      <w:jc w:val="both"/>
    </w:pPr>
    <w:rPr>
      <w:rFonts w:ascii="Arial" w:eastAsia="MS Mincho" w:hAnsi="Arial" w:cs="Arial"/>
      <w:lang w:val="en-US" w:eastAsia="it-IT"/>
    </w:rPr>
  </w:style>
  <w:style w:type="paragraph" w:styleId="NormalWeb">
    <w:name w:val="Normal (Web)"/>
    <w:qFormat/>
    <w:pPr>
      <w:spacing w:beforeAutospacing="1" w:afterAutospacing="1" w:line="276" w:lineRule="auto"/>
    </w:pPr>
    <w:rPr>
      <w:rFonts w:ascii="Calibri" w:eastAsia="Times New Roman" w:hAnsi="Calibri"/>
      <w:lang w:eastAsia="zh-TW"/>
    </w:rPr>
  </w:style>
  <w:style w:type="paragraph" w:customStyle="1" w:styleId="TableParagraph">
    <w:name w:val="Table Paragraph"/>
    <w:qFormat/>
    <w:pPr>
      <w:spacing w:line="230" w:lineRule="atLeast"/>
    </w:pPr>
    <w:rPr>
      <w:rFonts w:cs="Arial"/>
      <w:lang w:eastAsia="it-IT"/>
    </w:rPr>
  </w:style>
  <w:style w:type="paragraph" w:customStyle="1" w:styleId="LO-normal1">
    <w:name w:val="LO-normal1"/>
    <w:basedOn w:val="LO-normal"/>
    <w:qFormat/>
  </w:style>
  <w:style w:type="paragraph" w:customStyle="1" w:styleId="LO-normal5">
    <w:name w:val="LO-normal5"/>
    <w:qFormat/>
    <w:pPr>
      <w:widowControl w:val="0"/>
    </w:pPr>
    <w:rPr>
      <w:rFonts w:ascii="Arial" w:eastAsia="MS Mincho" w:hAnsi="Arial" w:cs="Arial"/>
      <w:sz w:val="22"/>
      <w:szCs w:val="22"/>
      <w:lang w:val="en-US" w:eastAsia="it-IT"/>
    </w:rPr>
  </w:style>
  <w:style w:type="paragraph" w:styleId="TableofFigures">
    <w:name w:val="table of figures"/>
    <w:basedOn w:val="Normal"/>
    <w:next w:val="Normal"/>
    <w:uiPriority w:val="1"/>
    <w:qFormat/>
    <w:rsid w:val="37A4DCFB"/>
  </w:style>
  <w:style w:type="paragraph" w:styleId="IntenseQuote">
    <w:name w:val="Intense Quote"/>
    <w:basedOn w:val="Normal"/>
    <w:next w:val="Normal"/>
    <w:uiPriority w:val="1"/>
    <w:qFormat/>
    <w:rsid w:val="37A4DCFB"/>
    <w:pPr>
      <w:ind w:left="720" w:right="720"/>
    </w:pPr>
    <w:rPr>
      <w:i/>
      <w:iCs/>
    </w:rPr>
  </w:style>
  <w:style w:type="paragraph" w:styleId="Quote">
    <w:name w:val="Quote"/>
    <w:basedOn w:val="Normal"/>
    <w:next w:val="Normal"/>
    <w:uiPriority w:val="1"/>
    <w:qFormat/>
    <w:rsid w:val="37A4DCFB"/>
    <w:pPr>
      <w:ind w:left="720" w:right="720"/>
    </w:pPr>
    <w:rPr>
      <w:i/>
      <w:iCs/>
    </w:rPr>
  </w:style>
  <w:style w:type="paragraph" w:styleId="NoSpacing">
    <w:name w:val="No Spacing"/>
    <w:qFormat/>
    <w:pPr>
      <w:widowControl w:val="0"/>
    </w:pPr>
    <w:rPr>
      <w:rFonts w:ascii="Arial" w:eastAsia="MS Mincho" w:hAnsi="Arial" w:cs="Arial"/>
      <w:sz w:val="22"/>
      <w:szCs w:val="22"/>
      <w:lang w:val="en-US" w:eastAsia="it-IT"/>
    </w:rPr>
  </w:style>
  <w:style w:type="table" w:styleId="TableGrid">
    <w:name w:val="Table Grid"/>
    <w:basedOn w:val="TableNormal"/>
    <w:rsid w:val="00D57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rsid w:val="007C16CC"/>
    <w:rPr>
      <w:sz w:val="22"/>
      <w:szCs w:val="22"/>
      <w:lang w:val="en-US" w:eastAsia="it-IT"/>
    </w:rPr>
    <w:tblPr>
      <w:tblCellMar>
        <w:top w:w="0" w:type="dxa"/>
        <w:left w:w="0" w:type="dxa"/>
        <w:bottom w:w="0" w:type="dxa"/>
        <w:right w:w="0" w:type="dxa"/>
      </w:tblCellMar>
    </w:tblPr>
  </w:style>
  <w:style w:type="character" w:customStyle="1" w:styleId="citesec">
    <w:name w:val="cite_sec"/>
    <w:rsid w:val="0054529A"/>
    <w:rPr>
      <w:rFonts w:ascii="Cambria" w:hAnsi="Cambria"/>
      <w:bdr w:val="none" w:sz="0" w:space="0" w:color="auto"/>
      <w:shd w:val="clear" w:color="auto" w:fill="FFCCCC"/>
    </w:rPr>
  </w:style>
  <w:style w:type="paragraph" w:customStyle="1" w:styleId="Definition">
    <w:name w:val="Definition"/>
    <w:basedOn w:val="Normal"/>
    <w:uiPriority w:val="1"/>
    <w:rsid w:val="37A4DCFB"/>
    <w:pPr>
      <w:tabs>
        <w:tab w:val="left" w:pos="397"/>
        <w:tab w:val="left" w:pos="794"/>
        <w:tab w:val="left" w:pos="1191"/>
        <w:tab w:val="left" w:pos="1588"/>
        <w:tab w:val="left" w:pos="1985"/>
        <w:tab w:val="left" w:pos="2381"/>
        <w:tab w:val="left" w:pos="2778"/>
        <w:tab w:val="left" w:pos="3175"/>
        <w:tab w:val="left" w:pos="3572"/>
        <w:tab w:val="left" w:pos="3969"/>
      </w:tabs>
      <w:spacing w:after="240" w:line="230" w:lineRule="atLeast"/>
      <w:ind w:firstLine="0"/>
    </w:pPr>
    <w:rPr>
      <w:rFonts w:ascii="Cambria" w:eastAsia="Calibri" w:hAnsi="Cambria"/>
      <w:sz w:val="22"/>
      <w:szCs w:val="22"/>
      <w:lang w:val="en-GB" w:eastAsia="en-US"/>
    </w:rPr>
  </w:style>
  <w:style w:type="paragraph" w:customStyle="1" w:styleId="Terms">
    <w:name w:val="Term(s)"/>
    <w:basedOn w:val="Normal"/>
    <w:link w:val="TermsChar"/>
    <w:uiPriority w:val="1"/>
    <w:rsid w:val="37A4DCFB"/>
    <w:pPr>
      <w:tabs>
        <w:tab w:val="left" w:pos="397"/>
        <w:tab w:val="left" w:pos="794"/>
        <w:tab w:val="left" w:pos="1191"/>
        <w:tab w:val="left" w:pos="1588"/>
        <w:tab w:val="left" w:pos="1985"/>
        <w:tab w:val="left" w:pos="2381"/>
        <w:tab w:val="left" w:pos="2778"/>
        <w:tab w:val="left" w:pos="3175"/>
        <w:tab w:val="left" w:pos="3572"/>
        <w:tab w:val="left" w:pos="3969"/>
      </w:tabs>
      <w:spacing w:line="240" w:lineRule="atLeast"/>
      <w:ind w:firstLine="0"/>
      <w:jc w:val="left"/>
    </w:pPr>
    <w:rPr>
      <w:rFonts w:ascii="Cambria" w:eastAsia="Calibri" w:hAnsi="Cambria"/>
      <w:b/>
      <w:bCs/>
      <w:sz w:val="22"/>
      <w:szCs w:val="22"/>
      <w:lang w:val="en-GB" w:eastAsia="en-US"/>
    </w:rPr>
  </w:style>
  <w:style w:type="character" w:customStyle="1" w:styleId="TermsChar">
    <w:name w:val="Term(s) Char"/>
    <w:link w:val="Terms"/>
    <w:uiPriority w:val="1"/>
    <w:rsid w:val="37A4DCFB"/>
    <w:rPr>
      <w:rFonts w:ascii="Cambria" w:eastAsia="Calibri" w:hAnsi="Cambria"/>
      <w:b/>
      <w:bCs/>
      <w:noProof w:val="0"/>
      <w:sz w:val="22"/>
      <w:szCs w:val="22"/>
      <w:lang w:eastAsia="en-US"/>
    </w:rPr>
  </w:style>
  <w:style w:type="character" w:styleId="FootnoteReference">
    <w:name w:val="footnote reference"/>
    <w:basedOn w:val="DefaultParagraphFont"/>
    <w:unhideWhenUsed/>
    <w:rsid w:val="00E77982"/>
    <w:rPr>
      <w:vertAlign w:val="superscript"/>
    </w:rPr>
  </w:style>
  <w:style w:type="paragraph" w:customStyle="1" w:styleId="xxmsonormal">
    <w:name w:val="x_xmsonormal"/>
    <w:basedOn w:val="Normal"/>
    <w:uiPriority w:val="1"/>
    <w:rsid w:val="37A4DCFB"/>
    <w:pPr>
      <w:ind w:firstLine="0"/>
      <w:jc w:val="left"/>
    </w:pPr>
    <w:rPr>
      <w:rFonts w:ascii="Calibri" w:eastAsiaTheme="minorEastAsia" w:hAnsi="Calibri" w:cs="Calibri"/>
      <w:sz w:val="22"/>
      <w:szCs w:val="22"/>
      <w:lang w:eastAsia="en-US"/>
    </w:rPr>
  </w:style>
  <w:style w:type="character" w:customStyle="1" w:styleId="xxcontentpasted0">
    <w:name w:val="x_xcontentpasted0"/>
    <w:basedOn w:val="DefaultParagraphFont"/>
    <w:rsid w:val="002E6A25"/>
  </w:style>
  <w:style w:type="character" w:customStyle="1" w:styleId="xxcontentpasted1">
    <w:name w:val="x_xcontentpasted1"/>
    <w:basedOn w:val="DefaultParagraphFont"/>
    <w:rsid w:val="002E6A25"/>
  </w:style>
  <w:style w:type="table" w:styleId="ListTable4-Accent5">
    <w:name w:val="List Table 4 Accent 5"/>
    <w:basedOn w:val="TableNormal"/>
    <w:uiPriority w:val="49"/>
    <w:rsid w:val="00937CE5"/>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Subtitle">
    <w:name w:val="Subtitle"/>
    <w:basedOn w:val="Normal"/>
    <w:next w:val="Normal"/>
    <w:link w:val="SubtitleChar"/>
    <w:uiPriority w:val="11"/>
    <w:qFormat/>
    <w:rsid w:val="37A4DCFB"/>
    <w:rPr>
      <w:rFonts w:eastAsiaTheme="minorEastAsia"/>
      <w:color w:val="5A5A5A"/>
    </w:rPr>
  </w:style>
  <w:style w:type="character" w:customStyle="1" w:styleId="SubtitleChar">
    <w:name w:val="Subtitle Char"/>
    <w:basedOn w:val="DefaultParagraphFont"/>
    <w:link w:val="Subtitle"/>
    <w:uiPriority w:val="11"/>
    <w:rsid w:val="37A4DCFB"/>
    <w:rPr>
      <w:rFonts w:ascii="Times New Roman" w:eastAsiaTheme="minorEastAsia" w:hAnsi="Times New Roman" w:cs="Times New Roman"/>
      <w:noProof w:val="0"/>
      <w:color w:val="5A5A5A"/>
      <w:lang w:val="en-US"/>
    </w:rPr>
  </w:style>
  <w:style w:type="paragraph" w:styleId="TOC1">
    <w:name w:val="toc 1"/>
    <w:basedOn w:val="Normal"/>
    <w:next w:val="Normal"/>
    <w:uiPriority w:val="39"/>
    <w:unhideWhenUsed/>
    <w:rsid w:val="37A4DCFB"/>
    <w:pPr>
      <w:spacing w:after="100"/>
    </w:pPr>
  </w:style>
  <w:style w:type="paragraph" w:styleId="TOC2">
    <w:name w:val="toc 2"/>
    <w:basedOn w:val="Normal"/>
    <w:next w:val="Normal"/>
    <w:uiPriority w:val="39"/>
    <w:unhideWhenUsed/>
    <w:rsid w:val="37A4DCFB"/>
    <w:pPr>
      <w:spacing w:after="100"/>
      <w:ind w:left="220"/>
    </w:pPr>
  </w:style>
  <w:style w:type="paragraph" w:styleId="TOC3">
    <w:name w:val="toc 3"/>
    <w:basedOn w:val="Normal"/>
    <w:next w:val="Normal"/>
    <w:uiPriority w:val="39"/>
    <w:unhideWhenUsed/>
    <w:rsid w:val="37A4DCFB"/>
    <w:pPr>
      <w:spacing w:after="100"/>
      <w:ind w:left="440"/>
    </w:pPr>
  </w:style>
  <w:style w:type="paragraph" w:styleId="TOC4">
    <w:name w:val="toc 4"/>
    <w:basedOn w:val="Normal"/>
    <w:next w:val="Normal"/>
    <w:uiPriority w:val="39"/>
    <w:unhideWhenUsed/>
    <w:rsid w:val="37A4DCFB"/>
    <w:pPr>
      <w:spacing w:after="100"/>
      <w:ind w:left="660"/>
    </w:pPr>
  </w:style>
  <w:style w:type="paragraph" w:styleId="TOC5">
    <w:name w:val="toc 5"/>
    <w:basedOn w:val="Normal"/>
    <w:next w:val="Normal"/>
    <w:uiPriority w:val="39"/>
    <w:unhideWhenUsed/>
    <w:rsid w:val="37A4DCFB"/>
    <w:pPr>
      <w:spacing w:after="100"/>
      <w:ind w:left="880"/>
    </w:pPr>
  </w:style>
  <w:style w:type="paragraph" w:styleId="TOC6">
    <w:name w:val="toc 6"/>
    <w:basedOn w:val="Normal"/>
    <w:next w:val="Normal"/>
    <w:uiPriority w:val="39"/>
    <w:unhideWhenUsed/>
    <w:rsid w:val="37A4DCFB"/>
    <w:pPr>
      <w:spacing w:after="100"/>
      <w:ind w:left="1100"/>
    </w:pPr>
  </w:style>
  <w:style w:type="paragraph" w:styleId="TOC7">
    <w:name w:val="toc 7"/>
    <w:basedOn w:val="Normal"/>
    <w:next w:val="Normal"/>
    <w:uiPriority w:val="39"/>
    <w:unhideWhenUsed/>
    <w:rsid w:val="37A4DCFB"/>
    <w:pPr>
      <w:spacing w:after="100"/>
      <w:ind w:left="1320"/>
    </w:pPr>
  </w:style>
  <w:style w:type="paragraph" w:styleId="TOC8">
    <w:name w:val="toc 8"/>
    <w:basedOn w:val="Normal"/>
    <w:next w:val="Normal"/>
    <w:uiPriority w:val="39"/>
    <w:unhideWhenUsed/>
    <w:rsid w:val="37A4DCFB"/>
    <w:pPr>
      <w:spacing w:after="100"/>
      <w:ind w:left="1540"/>
    </w:pPr>
  </w:style>
  <w:style w:type="paragraph" w:styleId="TOC9">
    <w:name w:val="toc 9"/>
    <w:basedOn w:val="Normal"/>
    <w:next w:val="Normal"/>
    <w:uiPriority w:val="39"/>
    <w:unhideWhenUsed/>
    <w:rsid w:val="37A4DCFB"/>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48473">
      <w:bodyDiv w:val="1"/>
      <w:marLeft w:val="0"/>
      <w:marRight w:val="0"/>
      <w:marTop w:val="0"/>
      <w:marBottom w:val="0"/>
      <w:divBdr>
        <w:top w:val="none" w:sz="0" w:space="0" w:color="auto"/>
        <w:left w:val="none" w:sz="0" w:space="0" w:color="auto"/>
        <w:bottom w:val="none" w:sz="0" w:space="0" w:color="auto"/>
        <w:right w:val="none" w:sz="0" w:space="0" w:color="auto"/>
      </w:divBdr>
      <w:divsChild>
        <w:div w:id="164830947">
          <w:marLeft w:val="547"/>
          <w:marRight w:val="0"/>
          <w:marTop w:val="0"/>
          <w:marBottom w:val="0"/>
          <w:divBdr>
            <w:top w:val="none" w:sz="0" w:space="0" w:color="auto"/>
            <w:left w:val="none" w:sz="0" w:space="0" w:color="auto"/>
            <w:bottom w:val="none" w:sz="0" w:space="0" w:color="auto"/>
            <w:right w:val="none" w:sz="0" w:space="0" w:color="auto"/>
          </w:divBdr>
        </w:div>
      </w:divsChild>
    </w:div>
    <w:div w:id="205415903">
      <w:bodyDiv w:val="1"/>
      <w:marLeft w:val="0"/>
      <w:marRight w:val="0"/>
      <w:marTop w:val="0"/>
      <w:marBottom w:val="0"/>
      <w:divBdr>
        <w:top w:val="none" w:sz="0" w:space="0" w:color="auto"/>
        <w:left w:val="none" w:sz="0" w:space="0" w:color="auto"/>
        <w:bottom w:val="none" w:sz="0" w:space="0" w:color="auto"/>
        <w:right w:val="none" w:sz="0" w:space="0" w:color="auto"/>
      </w:divBdr>
    </w:div>
    <w:div w:id="325060315">
      <w:bodyDiv w:val="1"/>
      <w:marLeft w:val="0"/>
      <w:marRight w:val="0"/>
      <w:marTop w:val="0"/>
      <w:marBottom w:val="0"/>
      <w:divBdr>
        <w:top w:val="none" w:sz="0" w:space="0" w:color="auto"/>
        <w:left w:val="none" w:sz="0" w:space="0" w:color="auto"/>
        <w:bottom w:val="none" w:sz="0" w:space="0" w:color="auto"/>
        <w:right w:val="none" w:sz="0" w:space="0" w:color="auto"/>
      </w:divBdr>
    </w:div>
    <w:div w:id="404643436">
      <w:bodyDiv w:val="1"/>
      <w:marLeft w:val="0"/>
      <w:marRight w:val="0"/>
      <w:marTop w:val="0"/>
      <w:marBottom w:val="0"/>
      <w:divBdr>
        <w:top w:val="none" w:sz="0" w:space="0" w:color="auto"/>
        <w:left w:val="none" w:sz="0" w:space="0" w:color="auto"/>
        <w:bottom w:val="none" w:sz="0" w:space="0" w:color="auto"/>
        <w:right w:val="none" w:sz="0" w:space="0" w:color="auto"/>
      </w:divBdr>
      <w:divsChild>
        <w:div w:id="964578561">
          <w:marLeft w:val="1987"/>
          <w:marRight w:val="0"/>
          <w:marTop w:val="0"/>
          <w:marBottom w:val="0"/>
          <w:divBdr>
            <w:top w:val="none" w:sz="0" w:space="0" w:color="auto"/>
            <w:left w:val="none" w:sz="0" w:space="0" w:color="auto"/>
            <w:bottom w:val="none" w:sz="0" w:space="0" w:color="auto"/>
            <w:right w:val="none" w:sz="0" w:space="0" w:color="auto"/>
          </w:divBdr>
        </w:div>
        <w:div w:id="1143503241">
          <w:marLeft w:val="1987"/>
          <w:marRight w:val="0"/>
          <w:marTop w:val="0"/>
          <w:marBottom w:val="0"/>
          <w:divBdr>
            <w:top w:val="none" w:sz="0" w:space="0" w:color="auto"/>
            <w:left w:val="none" w:sz="0" w:space="0" w:color="auto"/>
            <w:bottom w:val="none" w:sz="0" w:space="0" w:color="auto"/>
            <w:right w:val="none" w:sz="0" w:space="0" w:color="auto"/>
          </w:divBdr>
        </w:div>
        <w:div w:id="1233735150">
          <w:marLeft w:val="547"/>
          <w:marRight w:val="0"/>
          <w:marTop w:val="0"/>
          <w:marBottom w:val="0"/>
          <w:divBdr>
            <w:top w:val="none" w:sz="0" w:space="0" w:color="auto"/>
            <w:left w:val="none" w:sz="0" w:space="0" w:color="auto"/>
            <w:bottom w:val="none" w:sz="0" w:space="0" w:color="auto"/>
            <w:right w:val="none" w:sz="0" w:space="0" w:color="auto"/>
          </w:divBdr>
        </w:div>
      </w:divsChild>
    </w:div>
    <w:div w:id="770011253">
      <w:bodyDiv w:val="1"/>
      <w:marLeft w:val="0"/>
      <w:marRight w:val="0"/>
      <w:marTop w:val="0"/>
      <w:marBottom w:val="0"/>
      <w:divBdr>
        <w:top w:val="none" w:sz="0" w:space="0" w:color="auto"/>
        <w:left w:val="none" w:sz="0" w:space="0" w:color="auto"/>
        <w:bottom w:val="none" w:sz="0" w:space="0" w:color="auto"/>
        <w:right w:val="none" w:sz="0" w:space="0" w:color="auto"/>
      </w:divBdr>
    </w:div>
    <w:div w:id="911737404">
      <w:bodyDiv w:val="1"/>
      <w:marLeft w:val="0"/>
      <w:marRight w:val="0"/>
      <w:marTop w:val="0"/>
      <w:marBottom w:val="0"/>
      <w:divBdr>
        <w:top w:val="none" w:sz="0" w:space="0" w:color="auto"/>
        <w:left w:val="none" w:sz="0" w:space="0" w:color="auto"/>
        <w:bottom w:val="none" w:sz="0" w:space="0" w:color="auto"/>
        <w:right w:val="none" w:sz="0" w:space="0" w:color="auto"/>
      </w:divBdr>
    </w:div>
    <w:div w:id="1058893071">
      <w:bodyDiv w:val="1"/>
      <w:marLeft w:val="0"/>
      <w:marRight w:val="0"/>
      <w:marTop w:val="0"/>
      <w:marBottom w:val="0"/>
      <w:divBdr>
        <w:top w:val="none" w:sz="0" w:space="0" w:color="auto"/>
        <w:left w:val="none" w:sz="0" w:space="0" w:color="auto"/>
        <w:bottom w:val="none" w:sz="0" w:space="0" w:color="auto"/>
        <w:right w:val="none" w:sz="0" w:space="0" w:color="auto"/>
      </w:divBdr>
    </w:div>
    <w:div w:id="1176843447">
      <w:bodyDiv w:val="1"/>
      <w:marLeft w:val="0"/>
      <w:marRight w:val="0"/>
      <w:marTop w:val="0"/>
      <w:marBottom w:val="0"/>
      <w:divBdr>
        <w:top w:val="none" w:sz="0" w:space="0" w:color="auto"/>
        <w:left w:val="none" w:sz="0" w:space="0" w:color="auto"/>
        <w:bottom w:val="none" w:sz="0" w:space="0" w:color="auto"/>
        <w:right w:val="none" w:sz="0" w:space="0" w:color="auto"/>
      </w:divBdr>
      <w:divsChild>
        <w:div w:id="1218318125">
          <w:marLeft w:val="547"/>
          <w:marRight w:val="0"/>
          <w:marTop w:val="0"/>
          <w:marBottom w:val="0"/>
          <w:divBdr>
            <w:top w:val="none" w:sz="0" w:space="0" w:color="auto"/>
            <w:left w:val="none" w:sz="0" w:space="0" w:color="auto"/>
            <w:bottom w:val="none" w:sz="0" w:space="0" w:color="auto"/>
            <w:right w:val="none" w:sz="0" w:space="0" w:color="auto"/>
          </w:divBdr>
        </w:div>
      </w:divsChild>
    </w:div>
    <w:div w:id="1465269796">
      <w:bodyDiv w:val="1"/>
      <w:marLeft w:val="0"/>
      <w:marRight w:val="0"/>
      <w:marTop w:val="0"/>
      <w:marBottom w:val="0"/>
      <w:divBdr>
        <w:top w:val="none" w:sz="0" w:space="0" w:color="auto"/>
        <w:left w:val="none" w:sz="0" w:space="0" w:color="auto"/>
        <w:bottom w:val="none" w:sz="0" w:space="0" w:color="auto"/>
        <w:right w:val="none" w:sz="0" w:space="0" w:color="auto"/>
      </w:divBdr>
    </w:div>
    <w:div w:id="15443648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isotc.iso.org/livelink/livelink/open/jtc1sc29ag3" TargetMode="External"/><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Dotum"/>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바탕"/>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CF2E02-DEEB-4C16-AE20-8E15D9F52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3062</Words>
  <Characters>17457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White Paper on CMAF Third Edition</vt:lpstr>
    </vt:vector>
  </TitlesOfParts>
  <Company/>
  <LinksUpToDate>false</LinksUpToDate>
  <CharactersWithSpaces>20479</CharactersWithSpaces>
  <SharedDoc>false</SharedDoc>
  <HLinks>
    <vt:vector size="6" baseType="variant">
      <vt:variant>
        <vt:i4>327759</vt:i4>
      </vt:variant>
      <vt:variant>
        <vt:i4>3</vt:i4>
      </vt:variant>
      <vt:variant>
        <vt:i4>0</vt:i4>
      </vt:variant>
      <vt:variant>
        <vt:i4>5</vt:i4>
      </vt:variant>
      <vt:variant>
        <vt:lpwstr>https://isotc.iso.org/livelink/livelink/open/jtc1sc29ag3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White Paper on CMAF Third Edition</dc:title>
  <dc:subject/>
  <dc:creator>tsto@qti.qualcomm.com</dc:creator>
  <cp:keywords/>
  <dc:description/>
  <cp:lastModifiedBy>Krasinski, Ray</cp:lastModifiedBy>
  <cp:revision>5</cp:revision>
  <cp:lastPrinted>2020-02-14T15:31:00Z</cp:lastPrinted>
  <dcterms:created xsi:type="dcterms:W3CDTF">2023-05-17T14:28:00Z</dcterms:created>
  <dcterms:modified xsi:type="dcterms:W3CDTF">2023-05-17T14:43:00Z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DMSNumber">
    <vt:lpwstr>21XXX</vt:lpwstr>
  </property>
  <property fmtid="{D5CDD505-2E9C-101B-9397-08002B2CF9AE}" pid="3" name="WGNumber">
    <vt:lpwstr>0XXX</vt:lpwstr>
  </property>
</Properties>
</file>