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A368AE0" w14:textId="216D103B" w:rsidR="0021676F" w:rsidRPr="00196997" w:rsidRDefault="0021676F" w:rsidP="0021676F">
      <w:pPr>
        <w:pStyle w:val="Title"/>
        <w:tabs>
          <w:tab w:val="left" w:pos="4589"/>
        </w:tabs>
        <w:jc w:val="right"/>
        <w:rPr>
          <w:rFonts w:ascii="Times New Roman" w:hAnsi="Times New Roman" w:cs="Times New Roman"/>
          <w:sz w:val="28"/>
          <w:szCs w:val="28"/>
          <w:u w:val="none"/>
        </w:rPr>
      </w:pPr>
      <w:r w:rsidRPr="004F5473">
        <w:rPr>
          <w:rFonts w:eastAsiaTheme="minorHAnsi"/>
          <w:noProof/>
          <w:lang w:eastAsia="ja-JP"/>
        </w:rPr>
        <w:drawing>
          <wp:anchor distT="0" distB="0" distL="114300" distR="114300" simplePos="0" relativeHeight="251660288" behindDoc="0" locked="0" layoutInCell="1" allowOverlap="1" wp14:anchorId="621FB984" wp14:editId="761CF6C9">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F5473">
        <w:rPr>
          <w:rFonts w:ascii="Times New Roman"/>
          <w:b w:val="0"/>
          <w:u w:val="none"/>
        </w:rPr>
        <w:t xml:space="preserve">             </w:t>
      </w:r>
      <w:r w:rsidRPr="004F5473">
        <w:rPr>
          <w:rFonts w:ascii="Times New Roman"/>
          <w:b w:val="0"/>
          <w:u w:val="thick"/>
        </w:rPr>
        <w:t xml:space="preserve">   </w:t>
      </w:r>
      <w:r>
        <w:rPr>
          <w:rFonts w:ascii="Times New Roman"/>
          <w:b w:val="0"/>
          <w:u w:val="thick"/>
        </w:rPr>
        <w:t xml:space="preserve">                       </w:t>
      </w:r>
      <w:r w:rsidRPr="004F5473">
        <w:rPr>
          <w:rFonts w:ascii="Times New Roman"/>
          <w:b w:val="0"/>
          <w:u w:val="thick"/>
        </w:rPr>
        <w:t xml:space="preserve"> </w:t>
      </w:r>
      <w:r w:rsidRPr="00196997">
        <w:rPr>
          <w:rFonts w:ascii="Times New Roman" w:hAnsi="Times New Roman" w:cs="Times New Roman"/>
          <w:w w:val="115"/>
          <w:sz w:val="28"/>
          <w:szCs w:val="28"/>
          <w:u w:val="thick"/>
        </w:rPr>
        <w:t>ISO/IEC JTC 1/SC</w:t>
      </w:r>
      <w:r w:rsidRPr="00196997">
        <w:rPr>
          <w:rFonts w:ascii="Times New Roman" w:hAnsi="Times New Roman" w:cs="Times New Roman"/>
          <w:spacing w:val="-25"/>
          <w:w w:val="115"/>
          <w:sz w:val="28"/>
          <w:szCs w:val="28"/>
          <w:u w:val="thick"/>
        </w:rPr>
        <w:t xml:space="preserve"> </w:t>
      </w:r>
      <w:r w:rsidRPr="00196997">
        <w:rPr>
          <w:rFonts w:ascii="Times New Roman" w:hAnsi="Times New Roman" w:cs="Times New Roman"/>
          <w:w w:val="115"/>
          <w:sz w:val="28"/>
          <w:szCs w:val="28"/>
          <w:u w:val="thick"/>
        </w:rPr>
        <w:t>29/WG</w:t>
      </w:r>
      <w:r w:rsidRPr="00196997">
        <w:rPr>
          <w:rFonts w:ascii="Times New Roman" w:hAnsi="Times New Roman" w:cs="Times New Roman"/>
          <w:spacing w:val="-9"/>
          <w:w w:val="115"/>
          <w:sz w:val="28"/>
          <w:szCs w:val="28"/>
          <w:u w:val="thick"/>
        </w:rPr>
        <w:t xml:space="preserve"> </w:t>
      </w:r>
      <w:r>
        <w:rPr>
          <w:rFonts w:ascii="Times New Roman" w:hAnsi="Times New Roman" w:cs="Times New Roman"/>
          <w:spacing w:val="-9"/>
          <w:w w:val="115"/>
          <w:sz w:val="28"/>
          <w:szCs w:val="28"/>
          <w:u w:val="thick"/>
        </w:rPr>
        <w:t>0</w:t>
      </w:r>
      <w:r>
        <w:rPr>
          <w:rFonts w:ascii="Times New Roman" w:hAnsi="Times New Roman" w:cs="Times New Roman"/>
          <w:w w:val="115"/>
          <w:sz w:val="28"/>
          <w:szCs w:val="28"/>
          <w:u w:val="thick"/>
        </w:rPr>
        <w:t>4</w:t>
      </w:r>
      <w:r w:rsidRPr="00196997">
        <w:rPr>
          <w:rFonts w:ascii="Times New Roman" w:hAnsi="Times New Roman" w:cs="Times New Roman"/>
          <w:w w:val="115"/>
          <w:sz w:val="28"/>
          <w:szCs w:val="28"/>
          <w:u w:val="thick"/>
        </w:rPr>
        <w:t xml:space="preserve"> </w:t>
      </w:r>
      <w:r w:rsidRPr="007D3336">
        <w:rPr>
          <w:rFonts w:ascii="Times New Roman" w:hAnsi="Times New Roman" w:cs="Times New Roman"/>
          <w:color w:val="000000" w:themeColor="text1"/>
          <w:w w:val="115"/>
          <w:sz w:val="48"/>
          <w:szCs w:val="48"/>
          <w:u w:val="thick"/>
        </w:rPr>
        <w:t>N</w:t>
      </w:r>
      <w:r w:rsidRPr="007D3336">
        <w:rPr>
          <w:rFonts w:ascii="Times New Roman" w:hAnsi="Times New Roman" w:cs="Times New Roman"/>
          <w:color w:val="000000" w:themeColor="text1"/>
          <w:spacing w:val="28"/>
          <w:w w:val="115"/>
          <w:sz w:val="48"/>
          <w:szCs w:val="48"/>
          <w:u w:val="thick"/>
        </w:rPr>
        <w:t>0</w:t>
      </w:r>
      <w:r>
        <w:rPr>
          <w:rFonts w:ascii="Times New Roman" w:hAnsi="Times New Roman" w:cs="Times New Roman"/>
          <w:color w:val="000000" w:themeColor="text1"/>
          <w:spacing w:val="28"/>
          <w:w w:val="115"/>
          <w:sz w:val="48"/>
          <w:szCs w:val="48"/>
          <w:u w:val="thick"/>
        </w:rPr>
        <w:t>341</w:t>
      </w:r>
    </w:p>
    <w:p w14:paraId="497A99CD" w14:textId="77777777" w:rsidR="0021676F" w:rsidRPr="004F5473" w:rsidRDefault="0021676F" w:rsidP="0021676F">
      <w:pPr>
        <w:rPr>
          <w:b/>
          <w:sz w:val="20"/>
        </w:rPr>
      </w:pPr>
    </w:p>
    <w:p w14:paraId="7F6B32EC" w14:textId="77777777" w:rsidR="0021676F" w:rsidRPr="004F5473" w:rsidRDefault="0021676F" w:rsidP="0021676F">
      <w:pPr>
        <w:rPr>
          <w:b/>
          <w:sz w:val="20"/>
        </w:rPr>
      </w:pPr>
    </w:p>
    <w:p w14:paraId="4E8D85B0" w14:textId="77777777" w:rsidR="0021676F" w:rsidRPr="004F5473" w:rsidRDefault="0021676F" w:rsidP="0021676F">
      <w:pPr>
        <w:spacing w:before="3"/>
        <w:rPr>
          <w:b/>
          <w:sz w:val="23"/>
        </w:rPr>
      </w:pPr>
      <w:r w:rsidRPr="004F5473">
        <w:rPr>
          <w:noProof/>
        </w:rPr>
        <mc:AlternateContent>
          <mc:Choice Requires="wps">
            <w:drawing>
              <wp:anchor distT="0" distB="0" distL="0" distR="0" simplePos="0" relativeHeight="251659264" behindDoc="1" locked="0" layoutInCell="1" allowOverlap="1" wp14:anchorId="50346432" wp14:editId="04F4B0A7">
                <wp:simplePos x="0" y="0"/>
                <wp:positionH relativeFrom="page">
                  <wp:posOffset>704850</wp:posOffset>
                </wp:positionH>
                <wp:positionV relativeFrom="paragraph">
                  <wp:posOffset>201930</wp:posOffset>
                </wp:positionV>
                <wp:extent cx="6155055" cy="971550"/>
                <wp:effectExtent l="0" t="0" r="17145"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A148A2F" w14:textId="77777777" w:rsidR="0021676F" w:rsidRPr="00196997" w:rsidRDefault="0021676F" w:rsidP="0021676F">
                            <w:pPr>
                              <w:spacing w:before="80" w:line="360" w:lineRule="auto"/>
                              <w:ind w:right="50"/>
                              <w:jc w:val="center"/>
                              <w:rPr>
                                <w:b/>
                                <w:sz w:val="28"/>
                                <w:szCs w:val="28"/>
                              </w:rPr>
                            </w:pPr>
                            <w:r w:rsidRPr="00196997">
                              <w:rPr>
                                <w:b/>
                                <w:sz w:val="28"/>
                                <w:szCs w:val="28"/>
                              </w:rPr>
                              <w:t xml:space="preserve">ISO/IEC JTC 1/SC 29/WG </w:t>
                            </w:r>
                            <w:r w:rsidRPr="006015E5">
                              <w:rPr>
                                <w:b/>
                                <w:color w:val="000000" w:themeColor="text1"/>
                                <w:sz w:val="28"/>
                                <w:szCs w:val="28"/>
                              </w:rPr>
                              <w:t>04</w:t>
                            </w:r>
                            <w:r>
                              <w:rPr>
                                <w:b/>
                                <w:sz w:val="28"/>
                                <w:szCs w:val="28"/>
                              </w:rPr>
                              <w:br/>
                            </w:r>
                            <w:r w:rsidRPr="00196997">
                              <w:rPr>
                                <w:b/>
                                <w:sz w:val="28"/>
                                <w:szCs w:val="28"/>
                              </w:rPr>
                              <w:t xml:space="preserve">MPEG </w:t>
                            </w:r>
                            <w:r>
                              <w:rPr>
                                <w:b/>
                                <w:sz w:val="28"/>
                                <w:szCs w:val="28"/>
                              </w:rPr>
                              <w:t>Video Coding</w:t>
                            </w:r>
                            <w:r w:rsidRPr="00196997">
                              <w:rPr>
                                <w:b/>
                                <w:sz w:val="28"/>
                                <w:szCs w:val="28"/>
                              </w:rPr>
                              <w:t xml:space="preserve"> </w:t>
                            </w:r>
                            <w:r w:rsidRPr="00196997">
                              <w:rPr>
                                <w:b/>
                                <w:sz w:val="28"/>
                                <w:szCs w:val="28"/>
                              </w:rPr>
                              <w:br/>
                              <w:t xml:space="preserve">Convenorship: </w:t>
                            </w:r>
                            <w:r>
                              <w:rPr>
                                <w:b/>
                                <w:sz w:val="28"/>
                                <w:szCs w:val="28"/>
                              </w:rPr>
                              <w:t>CN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0346432" id="_x0000_t202" coordsize="21600,21600" o:spt="202" path="m,l,21600r21600,l21600,xe">
                <v:stroke joinstyle="miter"/>
                <v:path gradientshapeok="t" o:connecttype="rect"/>
              </v:shapetype>
              <v:shape id="Text Box 2" o:spid="_x0000_s1026" type="#_x0000_t202" style="position:absolute;margin-left:55.5pt;margin-top:15.9pt;width:484.65pt;height:76.5pt;z-index:-2516572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9uwdgIAAP8EAAAOAAAAZHJzL2Uyb0RvYy54bWysVF1v2yAUfZ+0/4B4T21nTppadaouTqZJ&#10;3YfU7gcQwDEaBgYkdlftv++C4zRdX6ZpfsAXuBzOvfdcrm/6VqIDt05oVeLsIsWIK6qZULsSf3vY&#10;TBYYOU8UI1IrXuJH7vDN8u2b684UfKobLRm3CECUKzpT4sZ7UySJow1vibvQhivYrLVtiYep3SXM&#10;kg7QW5lM03SedNoyYzXlzsFqNWziZcSva079l7p23CNZYuDm42jjuA1jsrwmxc4S0wh6pEH+gUVL&#10;hIJLT1AV8QTtrXgF1QpqtdO1v6C6TXRdC8pjDBBNlv4RzX1DDI+xQHKcOaXJ/T9Y+vnw1SLBSjzF&#10;SJEWSvTAe4/e6x5NQ3Y64wpwujfg5ntYhirHSJ250/S7Q0qvGqJ2/NZa3TWcMGCXhZPJ2dEBxwWQ&#10;bfdJM7iG7L2OQH1t25A6SAYCdKjS46kygQqFxXk2m6WzGUYU9q4uwyxeQYrxtLHOf+C6RcEosYXK&#10;R3RyuHM+sCHF6BIuU3ojpIzVlwp1AXSWD3FpKVjYDG7O7rYradGBBP3E73ivO3drhQcVS9GWeHFy&#10;IkXIxlqxeIsnQg42MJEqgENwwO1oDWp5ukqv1ov1Ip/k0/l6kqdVNbndrPLJfJNdzqp31WpVZb8C&#10;zywvGsEYV4HqqNws/ztlHHto0NxJuy9CehH5Jn6vI09e0ohZhqjGf4wuyiBUftCA77c9JCRoY6vZ&#10;IwjC6qEr4RUBo9H2J0YddGSJ3Y89sRwj+VGBqEL7joYdje1oEEXhaIk9RoO58kOb740VuwaQB9kq&#10;fQvCq0XUxDOLo1yhyyL544sQ2vh8Hr2e363lbwAAAP//AwBQSwMEFAAGAAgAAAAhAELino/cAAAA&#10;CwEAAA8AAABkcnMvZG93bnJldi54bWxMj8FOwzAQRO9I/IO1lbhR2xTRKI1TARIqV1I+wI1NHNVe&#10;R7GTBr6e7QluO9rRzLxqvwTPZjumPqICuRbALLbR9Ngp+Dy+3RfAUtZotI9oFXzbBPv69qbSpYkX&#10;/LBzkztGIZhKrcDlPJScp9bZoNM6Dhbp9xXHoDPJseNm1BcKD54/CPHEg+6RGpwe7Kuz7bmZgoKf&#10;LXbdy3R4P2wH9M0cpTtPUqm71fK8A5btkv/McJ1P06GmTac4oUnMk5aSWLKCjSSEq0EUYgPsRFfx&#10;WACvK/6fof4FAAD//wMAUEsBAi0AFAAGAAgAAAAhALaDOJL+AAAA4QEAABMAAAAAAAAAAAAAAAAA&#10;AAAAAFtDb250ZW50X1R5cGVzXS54bWxQSwECLQAUAAYACAAAACEAOP0h/9YAAACUAQAACwAAAAAA&#10;AAAAAAAAAAAvAQAAX3JlbHMvLnJlbHNQSwECLQAUAAYACAAAACEA8ivbsHYCAAD/BAAADgAAAAAA&#10;AAAAAAAAAAAuAgAAZHJzL2Uyb0RvYy54bWxQSwECLQAUAAYACAAAACEAQuKej9wAAAALAQAADwAA&#10;AAAAAAAAAAAAAADQBAAAZHJzL2Rvd25yZXYueG1sUEsFBgAAAAAEAAQA8wAAANkFAAAAAA==&#10;" filled="f" strokeweight=".27094mm">
                <v:textbox inset="0,0,0,0">
                  <w:txbxContent>
                    <w:p w14:paraId="0A148A2F" w14:textId="77777777" w:rsidR="0021676F" w:rsidRPr="00196997" w:rsidRDefault="0021676F" w:rsidP="0021676F">
                      <w:pPr>
                        <w:spacing w:before="80" w:line="360" w:lineRule="auto"/>
                        <w:ind w:right="50"/>
                        <w:jc w:val="center"/>
                        <w:rPr>
                          <w:b/>
                          <w:sz w:val="28"/>
                          <w:szCs w:val="28"/>
                        </w:rPr>
                      </w:pPr>
                      <w:r w:rsidRPr="00196997">
                        <w:rPr>
                          <w:b/>
                          <w:sz w:val="28"/>
                          <w:szCs w:val="28"/>
                        </w:rPr>
                        <w:t xml:space="preserve">ISO/IEC JTC 1/SC 29/WG </w:t>
                      </w:r>
                      <w:r w:rsidRPr="006015E5">
                        <w:rPr>
                          <w:b/>
                          <w:color w:val="000000" w:themeColor="text1"/>
                          <w:sz w:val="28"/>
                          <w:szCs w:val="28"/>
                        </w:rPr>
                        <w:t>04</w:t>
                      </w:r>
                      <w:r>
                        <w:rPr>
                          <w:b/>
                          <w:sz w:val="28"/>
                          <w:szCs w:val="28"/>
                        </w:rPr>
                        <w:br/>
                      </w:r>
                      <w:r w:rsidRPr="00196997">
                        <w:rPr>
                          <w:b/>
                          <w:sz w:val="28"/>
                          <w:szCs w:val="28"/>
                        </w:rPr>
                        <w:t xml:space="preserve">MPEG </w:t>
                      </w:r>
                      <w:r>
                        <w:rPr>
                          <w:b/>
                          <w:sz w:val="28"/>
                          <w:szCs w:val="28"/>
                        </w:rPr>
                        <w:t>Video Coding</w:t>
                      </w:r>
                      <w:r w:rsidRPr="00196997">
                        <w:rPr>
                          <w:b/>
                          <w:sz w:val="28"/>
                          <w:szCs w:val="28"/>
                        </w:rPr>
                        <w:t xml:space="preserve"> </w:t>
                      </w:r>
                      <w:r w:rsidRPr="00196997">
                        <w:rPr>
                          <w:b/>
                          <w:sz w:val="28"/>
                          <w:szCs w:val="28"/>
                        </w:rPr>
                        <w:br/>
                        <w:t xml:space="preserve">Convenorship: </w:t>
                      </w:r>
                      <w:r>
                        <w:rPr>
                          <w:b/>
                          <w:sz w:val="28"/>
                          <w:szCs w:val="28"/>
                        </w:rPr>
                        <w:t>CN</w:t>
                      </w:r>
                    </w:p>
                  </w:txbxContent>
                </v:textbox>
                <w10:wrap type="topAndBottom" anchorx="page"/>
              </v:shape>
            </w:pict>
          </mc:Fallback>
        </mc:AlternateContent>
      </w:r>
    </w:p>
    <w:p w14:paraId="264E97D1" w14:textId="77777777" w:rsidR="0021676F" w:rsidRPr="004F5473" w:rsidRDefault="0021676F" w:rsidP="0021676F">
      <w:pPr>
        <w:rPr>
          <w:b/>
          <w:sz w:val="20"/>
        </w:rPr>
      </w:pPr>
    </w:p>
    <w:p w14:paraId="3022EF77" w14:textId="77777777" w:rsidR="0021676F" w:rsidRPr="004F5473" w:rsidRDefault="0021676F" w:rsidP="0021676F">
      <w:pPr>
        <w:rPr>
          <w:b/>
          <w:sz w:val="21"/>
        </w:rPr>
      </w:pPr>
    </w:p>
    <w:p w14:paraId="47496718" w14:textId="77777777" w:rsidR="0021676F" w:rsidRPr="00980E7B" w:rsidRDefault="0021676F" w:rsidP="0021676F">
      <w:pPr>
        <w:tabs>
          <w:tab w:val="left" w:pos="3099"/>
        </w:tabs>
        <w:spacing w:before="103"/>
        <w:ind w:left="104"/>
        <w:rPr>
          <w:rFonts w:ascii="Times New Roman" w:hAnsi="Times New Roman" w:cs="Times New Roman"/>
          <w:snapToGrid w:val="0"/>
          <w:sz w:val="24"/>
          <w:szCs w:val="24"/>
        </w:rPr>
      </w:pPr>
      <w:r w:rsidRPr="00980E7B">
        <w:rPr>
          <w:rFonts w:ascii="Times New Roman" w:hAnsi="Times New Roman" w:cs="Times New Roman"/>
          <w:b/>
          <w:snapToGrid w:val="0"/>
          <w:sz w:val="24"/>
          <w:szCs w:val="24"/>
        </w:rPr>
        <w:t>Document</w:t>
      </w:r>
      <w:r w:rsidRPr="00980E7B">
        <w:rPr>
          <w:rFonts w:ascii="Times New Roman" w:hAnsi="Times New Roman" w:cs="Times New Roman"/>
          <w:b/>
          <w:snapToGrid w:val="0"/>
          <w:spacing w:val="14"/>
          <w:sz w:val="24"/>
          <w:szCs w:val="24"/>
        </w:rPr>
        <w:t xml:space="preserve"> </w:t>
      </w:r>
      <w:r w:rsidRPr="00980E7B">
        <w:rPr>
          <w:rFonts w:ascii="Times New Roman" w:hAnsi="Times New Roman" w:cs="Times New Roman"/>
          <w:b/>
          <w:snapToGrid w:val="0"/>
          <w:sz w:val="24"/>
          <w:szCs w:val="24"/>
        </w:rPr>
        <w:t>type:</w:t>
      </w:r>
      <w:r w:rsidRPr="00980E7B">
        <w:rPr>
          <w:rFonts w:ascii="Times New Roman" w:hAnsi="Times New Roman" w:cs="Times New Roman"/>
          <w:snapToGrid w:val="0"/>
          <w:sz w:val="24"/>
          <w:szCs w:val="24"/>
        </w:rPr>
        <w:tab/>
        <w:t>Output Document</w:t>
      </w:r>
    </w:p>
    <w:p w14:paraId="6604ECC4" w14:textId="77777777" w:rsidR="0021676F" w:rsidRPr="00437AC9" w:rsidRDefault="0021676F" w:rsidP="0021676F">
      <w:pPr>
        <w:tabs>
          <w:tab w:val="left" w:pos="3099"/>
        </w:tabs>
        <w:ind w:left="104"/>
        <w:rPr>
          <w:rFonts w:ascii="Times New Roman" w:hAnsi="Times New Roman" w:cs="Times New Roman"/>
          <w:b/>
          <w:snapToGrid w:val="0"/>
          <w:sz w:val="24"/>
          <w:szCs w:val="24"/>
        </w:rPr>
      </w:pPr>
    </w:p>
    <w:p w14:paraId="11C00CF5" w14:textId="5B8BD455" w:rsidR="0021676F" w:rsidRDefault="0021676F" w:rsidP="0021676F">
      <w:pPr>
        <w:pStyle w:val="BodyText"/>
        <w:tabs>
          <w:tab w:val="left" w:pos="3099"/>
        </w:tabs>
        <w:spacing w:line="254" w:lineRule="auto"/>
        <w:ind w:left="3099" w:right="214" w:hanging="2996"/>
        <w:rPr>
          <w:rFonts w:ascii="Times New Roman" w:hAnsi="Times New Roman" w:cs="Times New Roman"/>
          <w:snapToGrid w:val="0"/>
        </w:rPr>
      </w:pPr>
      <w:r w:rsidRPr="00980E7B">
        <w:rPr>
          <w:rFonts w:ascii="Times New Roman" w:hAnsi="Times New Roman" w:cs="Times New Roman"/>
          <w:b/>
          <w:snapToGrid w:val="0"/>
        </w:rPr>
        <w:t>Title:</w:t>
      </w:r>
      <w:r w:rsidRPr="00980E7B">
        <w:rPr>
          <w:rFonts w:ascii="Times New Roman" w:hAnsi="Times New Roman" w:cs="Times New Roman"/>
          <w:snapToGrid w:val="0"/>
        </w:rPr>
        <w:tab/>
      </w:r>
      <w:r w:rsidRPr="0021676F">
        <w:rPr>
          <w:rFonts w:ascii="Times New Roman" w:hAnsi="Times New Roman" w:cs="Times New Roman"/>
          <w:snapToGrid w:val="0"/>
        </w:rPr>
        <w:t>Verification test report of MPEG immersive video</w:t>
      </w:r>
    </w:p>
    <w:p w14:paraId="1E5DAC7A" w14:textId="77777777" w:rsidR="0021676F" w:rsidRPr="00437AC9" w:rsidRDefault="0021676F" w:rsidP="0021676F">
      <w:pPr>
        <w:pStyle w:val="BodyText"/>
        <w:tabs>
          <w:tab w:val="left" w:pos="3099"/>
        </w:tabs>
        <w:spacing w:line="254" w:lineRule="auto"/>
        <w:ind w:left="3099" w:right="214" w:hanging="2996"/>
        <w:rPr>
          <w:rFonts w:ascii="Times New Roman" w:hAnsi="Times New Roman" w:cs="Times New Roman"/>
          <w:b/>
          <w:snapToGrid w:val="0"/>
        </w:rPr>
      </w:pPr>
    </w:p>
    <w:p w14:paraId="0FBDE08F" w14:textId="77777777" w:rsidR="0021676F" w:rsidRPr="00980E7B" w:rsidRDefault="0021676F" w:rsidP="0021676F">
      <w:pPr>
        <w:pStyle w:val="BodyText"/>
        <w:tabs>
          <w:tab w:val="left" w:pos="3099"/>
        </w:tabs>
        <w:spacing w:line="254" w:lineRule="auto"/>
        <w:ind w:left="3099" w:right="214" w:hanging="2996"/>
        <w:rPr>
          <w:rFonts w:ascii="Times New Roman" w:hAnsi="Times New Roman" w:cs="Times New Roman"/>
          <w:snapToGrid w:val="0"/>
        </w:rPr>
      </w:pPr>
      <w:r w:rsidRPr="00980E7B">
        <w:rPr>
          <w:rFonts w:ascii="Times New Roman" w:hAnsi="Times New Roman" w:cs="Times New Roman"/>
          <w:b/>
          <w:snapToGrid w:val="0"/>
        </w:rPr>
        <w:t>Status:</w:t>
      </w:r>
      <w:r w:rsidRPr="00980E7B">
        <w:rPr>
          <w:rFonts w:ascii="Times New Roman" w:hAnsi="Times New Roman" w:cs="Times New Roman"/>
          <w:snapToGrid w:val="0"/>
        </w:rPr>
        <w:tab/>
        <w:t>Approved</w:t>
      </w:r>
    </w:p>
    <w:p w14:paraId="025C815B" w14:textId="77777777" w:rsidR="0021676F" w:rsidRPr="00980E7B" w:rsidRDefault="0021676F" w:rsidP="0021676F">
      <w:pPr>
        <w:tabs>
          <w:tab w:val="left" w:pos="3099"/>
        </w:tabs>
        <w:ind w:left="104"/>
        <w:rPr>
          <w:rFonts w:ascii="Times New Roman" w:hAnsi="Times New Roman" w:cs="Times New Roman"/>
          <w:snapToGrid w:val="0"/>
          <w:sz w:val="24"/>
          <w:szCs w:val="24"/>
        </w:rPr>
      </w:pPr>
    </w:p>
    <w:p w14:paraId="31DB2466" w14:textId="0E65A05E" w:rsidR="0021676F" w:rsidRPr="003C4365" w:rsidRDefault="0021676F" w:rsidP="0021676F">
      <w:pPr>
        <w:tabs>
          <w:tab w:val="left" w:pos="3099"/>
        </w:tabs>
        <w:ind w:left="104"/>
        <w:rPr>
          <w:rFonts w:ascii="Microsoft YaHei" w:eastAsia="Microsoft YaHei" w:hAnsi="Microsoft YaHei" w:cs="Microsoft YaHei"/>
          <w:snapToGrid w:val="0"/>
          <w:sz w:val="24"/>
          <w:szCs w:val="24"/>
          <w:lang w:eastAsia="zh-CN"/>
        </w:rPr>
      </w:pPr>
      <w:r w:rsidRPr="00980E7B">
        <w:rPr>
          <w:rFonts w:ascii="Times New Roman" w:hAnsi="Times New Roman" w:cs="Times New Roman"/>
          <w:b/>
          <w:snapToGrid w:val="0"/>
          <w:sz w:val="24"/>
          <w:szCs w:val="24"/>
        </w:rPr>
        <w:t>Date</w:t>
      </w:r>
      <w:r w:rsidRPr="00980E7B">
        <w:rPr>
          <w:rFonts w:ascii="Times New Roman" w:hAnsi="Times New Roman" w:cs="Times New Roman"/>
          <w:b/>
          <w:snapToGrid w:val="0"/>
          <w:spacing w:val="-16"/>
          <w:sz w:val="24"/>
          <w:szCs w:val="24"/>
        </w:rPr>
        <w:t xml:space="preserve"> </w:t>
      </w:r>
      <w:r w:rsidRPr="00980E7B">
        <w:rPr>
          <w:rFonts w:ascii="Times New Roman" w:hAnsi="Times New Roman" w:cs="Times New Roman"/>
          <w:b/>
          <w:snapToGrid w:val="0"/>
          <w:sz w:val="24"/>
          <w:szCs w:val="24"/>
        </w:rPr>
        <w:t>of</w:t>
      </w:r>
      <w:r w:rsidRPr="00980E7B">
        <w:rPr>
          <w:rFonts w:ascii="Times New Roman" w:hAnsi="Times New Roman" w:cs="Times New Roman"/>
          <w:b/>
          <w:snapToGrid w:val="0"/>
          <w:spacing w:val="-16"/>
          <w:sz w:val="24"/>
          <w:szCs w:val="24"/>
        </w:rPr>
        <w:t xml:space="preserve"> </w:t>
      </w:r>
      <w:r w:rsidRPr="00980E7B">
        <w:rPr>
          <w:rFonts w:ascii="Times New Roman" w:hAnsi="Times New Roman" w:cs="Times New Roman"/>
          <w:b/>
          <w:snapToGrid w:val="0"/>
          <w:sz w:val="24"/>
          <w:szCs w:val="24"/>
        </w:rPr>
        <w:t>document:</w:t>
      </w:r>
      <w:r w:rsidRPr="00980E7B">
        <w:rPr>
          <w:rFonts w:ascii="Times New Roman" w:hAnsi="Times New Roman" w:cs="Times New Roman"/>
          <w:snapToGrid w:val="0"/>
          <w:sz w:val="24"/>
          <w:szCs w:val="24"/>
        </w:rPr>
        <w:tab/>
      </w:r>
      <w:r w:rsidRPr="007D3336">
        <w:rPr>
          <w:rFonts w:ascii="Times New Roman" w:hAnsi="Times New Roman" w:cs="Times New Roman"/>
          <w:snapToGrid w:val="0"/>
          <w:sz w:val="24"/>
          <w:szCs w:val="24"/>
        </w:rPr>
        <w:t>2023-0</w:t>
      </w:r>
      <w:r>
        <w:rPr>
          <w:rFonts w:ascii="Times New Roman" w:hAnsi="Times New Roman" w:cs="Times New Roman"/>
          <w:snapToGrid w:val="0"/>
          <w:sz w:val="24"/>
          <w:szCs w:val="24"/>
        </w:rPr>
        <w:t>6</w:t>
      </w:r>
      <w:r w:rsidRPr="007D3336">
        <w:rPr>
          <w:rFonts w:ascii="Times New Roman" w:hAnsi="Times New Roman" w:cs="Times New Roman"/>
          <w:snapToGrid w:val="0"/>
          <w:sz w:val="24"/>
          <w:szCs w:val="24"/>
        </w:rPr>
        <w:t>-</w:t>
      </w:r>
      <w:r>
        <w:rPr>
          <w:rFonts w:ascii="Times New Roman" w:hAnsi="Times New Roman" w:cs="Times New Roman"/>
          <w:snapToGrid w:val="0"/>
          <w:sz w:val="24"/>
          <w:szCs w:val="24"/>
        </w:rPr>
        <w:t>02</w:t>
      </w:r>
    </w:p>
    <w:p w14:paraId="3F103A91" w14:textId="77777777" w:rsidR="0021676F" w:rsidRPr="00437AC9" w:rsidRDefault="0021676F" w:rsidP="0021676F">
      <w:pPr>
        <w:tabs>
          <w:tab w:val="left" w:pos="3099"/>
        </w:tabs>
        <w:ind w:left="104"/>
        <w:rPr>
          <w:rFonts w:ascii="Times New Roman" w:hAnsi="Times New Roman" w:cs="Times New Roman"/>
          <w:b/>
          <w:snapToGrid w:val="0"/>
          <w:sz w:val="24"/>
          <w:szCs w:val="24"/>
        </w:rPr>
      </w:pPr>
    </w:p>
    <w:p w14:paraId="6CA3B187" w14:textId="77777777" w:rsidR="0021676F" w:rsidRPr="00980E7B" w:rsidRDefault="0021676F" w:rsidP="0021676F">
      <w:pPr>
        <w:tabs>
          <w:tab w:val="left" w:pos="3099"/>
        </w:tabs>
        <w:ind w:left="104"/>
        <w:rPr>
          <w:rFonts w:ascii="Times New Roman" w:hAnsi="Times New Roman" w:cs="Times New Roman"/>
          <w:snapToGrid w:val="0"/>
          <w:sz w:val="24"/>
          <w:szCs w:val="24"/>
        </w:rPr>
      </w:pPr>
      <w:r w:rsidRPr="00980E7B">
        <w:rPr>
          <w:rFonts w:ascii="Times New Roman" w:hAnsi="Times New Roman" w:cs="Times New Roman"/>
          <w:b/>
          <w:snapToGrid w:val="0"/>
          <w:sz w:val="24"/>
          <w:szCs w:val="24"/>
        </w:rPr>
        <w:t>Source:</w:t>
      </w:r>
      <w:r w:rsidRPr="00980E7B">
        <w:rPr>
          <w:rFonts w:ascii="Times New Roman" w:hAnsi="Times New Roman" w:cs="Times New Roman"/>
          <w:snapToGrid w:val="0"/>
          <w:sz w:val="24"/>
          <w:szCs w:val="24"/>
        </w:rPr>
        <w:tab/>
        <w:t>ISO/IEC JTC 1/SC 29/WG</w:t>
      </w:r>
      <w:r w:rsidRPr="00980E7B">
        <w:rPr>
          <w:rFonts w:ascii="Times New Roman" w:hAnsi="Times New Roman" w:cs="Times New Roman"/>
          <w:snapToGrid w:val="0"/>
          <w:spacing w:val="4"/>
          <w:sz w:val="24"/>
          <w:szCs w:val="24"/>
        </w:rPr>
        <w:t xml:space="preserve"> </w:t>
      </w:r>
      <w:r w:rsidRPr="006015E5">
        <w:rPr>
          <w:rFonts w:ascii="Times New Roman" w:hAnsi="Times New Roman" w:cs="Times New Roman"/>
          <w:snapToGrid w:val="0"/>
          <w:color w:val="000000" w:themeColor="text1"/>
          <w:spacing w:val="4"/>
          <w:sz w:val="24"/>
          <w:szCs w:val="24"/>
        </w:rPr>
        <w:t>0</w:t>
      </w:r>
      <w:r w:rsidRPr="006015E5">
        <w:rPr>
          <w:rFonts w:ascii="Times New Roman" w:hAnsi="Times New Roman" w:cs="Times New Roman"/>
          <w:snapToGrid w:val="0"/>
          <w:color w:val="000000" w:themeColor="text1"/>
          <w:sz w:val="24"/>
          <w:szCs w:val="24"/>
        </w:rPr>
        <w:t>4</w:t>
      </w:r>
    </w:p>
    <w:p w14:paraId="5EDE749D" w14:textId="77777777" w:rsidR="0021676F" w:rsidRPr="00437AC9" w:rsidRDefault="0021676F" w:rsidP="0021676F">
      <w:pPr>
        <w:tabs>
          <w:tab w:val="left" w:pos="3099"/>
        </w:tabs>
        <w:ind w:left="104"/>
        <w:rPr>
          <w:rFonts w:ascii="Times New Roman" w:hAnsi="Times New Roman" w:cs="Times New Roman"/>
          <w:b/>
          <w:snapToGrid w:val="0"/>
          <w:sz w:val="24"/>
          <w:szCs w:val="24"/>
        </w:rPr>
      </w:pPr>
    </w:p>
    <w:p w14:paraId="172C8C85" w14:textId="77777777" w:rsidR="0021676F" w:rsidRPr="00A356D9" w:rsidRDefault="0021676F" w:rsidP="0021676F">
      <w:pPr>
        <w:tabs>
          <w:tab w:val="left" w:pos="3099"/>
        </w:tabs>
        <w:ind w:left="104"/>
        <w:rPr>
          <w:rFonts w:ascii="Times New Roman" w:hAnsi="Times New Roman" w:cs="Times New Roman"/>
          <w:b/>
          <w:snapToGrid w:val="0"/>
          <w:sz w:val="24"/>
          <w:szCs w:val="24"/>
        </w:rPr>
      </w:pPr>
      <w:r w:rsidRPr="00A356D9">
        <w:rPr>
          <w:rFonts w:ascii="Times New Roman" w:hAnsi="Times New Roman" w:cs="Times New Roman"/>
          <w:b/>
          <w:snapToGrid w:val="0"/>
          <w:sz w:val="24"/>
          <w:szCs w:val="24"/>
        </w:rPr>
        <w:t>Expected action:</w:t>
      </w:r>
      <w:r w:rsidRPr="00A356D9">
        <w:rPr>
          <w:rFonts w:ascii="Times New Roman" w:hAnsi="Times New Roman" w:cs="Times New Roman"/>
          <w:b/>
          <w:snapToGrid w:val="0"/>
          <w:sz w:val="24"/>
          <w:szCs w:val="24"/>
        </w:rPr>
        <w:tab/>
      </w:r>
      <w:r w:rsidRPr="008A15BD">
        <w:rPr>
          <w:rFonts w:ascii="Times New Roman" w:hAnsi="Times New Roman" w:cs="Times New Roman"/>
          <w:bCs/>
          <w:snapToGrid w:val="0"/>
          <w:sz w:val="24"/>
          <w:szCs w:val="24"/>
        </w:rPr>
        <w:t>None</w:t>
      </w:r>
    </w:p>
    <w:p w14:paraId="231789DC" w14:textId="77777777" w:rsidR="0021676F" w:rsidRPr="00437AC9" w:rsidRDefault="0021676F" w:rsidP="0021676F">
      <w:pPr>
        <w:tabs>
          <w:tab w:val="left" w:pos="3099"/>
        </w:tabs>
        <w:ind w:left="104"/>
        <w:rPr>
          <w:rFonts w:ascii="Times New Roman" w:hAnsi="Times New Roman" w:cs="Times New Roman"/>
          <w:b/>
          <w:snapToGrid w:val="0"/>
          <w:sz w:val="24"/>
          <w:szCs w:val="24"/>
        </w:rPr>
      </w:pPr>
    </w:p>
    <w:p w14:paraId="59107198" w14:textId="77777777" w:rsidR="0021676F" w:rsidRPr="00A356D9" w:rsidRDefault="0021676F" w:rsidP="0021676F">
      <w:pPr>
        <w:tabs>
          <w:tab w:val="left" w:pos="3099"/>
        </w:tabs>
        <w:ind w:left="104"/>
        <w:rPr>
          <w:rFonts w:ascii="Times New Roman" w:hAnsi="Times New Roman" w:cs="Times New Roman"/>
          <w:b/>
          <w:snapToGrid w:val="0"/>
          <w:sz w:val="24"/>
          <w:szCs w:val="24"/>
        </w:rPr>
      </w:pPr>
      <w:r w:rsidRPr="00A356D9">
        <w:rPr>
          <w:rFonts w:ascii="Times New Roman" w:hAnsi="Times New Roman" w:cs="Times New Roman"/>
          <w:b/>
          <w:snapToGrid w:val="0"/>
          <w:sz w:val="24"/>
          <w:szCs w:val="24"/>
        </w:rPr>
        <w:t>Action due date:</w:t>
      </w:r>
      <w:r w:rsidRPr="00A356D9">
        <w:rPr>
          <w:rFonts w:ascii="Times New Roman" w:hAnsi="Times New Roman" w:cs="Times New Roman"/>
          <w:b/>
          <w:snapToGrid w:val="0"/>
          <w:sz w:val="24"/>
          <w:szCs w:val="24"/>
        </w:rPr>
        <w:tab/>
      </w:r>
      <w:r w:rsidRPr="008A15BD">
        <w:rPr>
          <w:rFonts w:ascii="Times New Roman" w:hAnsi="Times New Roman" w:cs="Times New Roman"/>
          <w:bCs/>
          <w:snapToGrid w:val="0"/>
          <w:sz w:val="24"/>
          <w:szCs w:val="24"/>
        </w:rPr>
        <w:t>None</w:t>
      </w:r>
    </w:p>
    <w:p w14:paraId="66E2C8A8" w14:textId="77777777" w:rsidR="0021676F" w:rsidRPr="00437AC9" w:rsidRDefault="0021676F" w:rsidP="0021676F">
      <w:pPr>
        <w:tabs>
          <w:tab w:val="left" w:pos="3099"/>
        </w:tabs>
        <w:ind w:left="104"/>
        <w:rPr>
          <w:rFonts w:ascii="Times New Roman" w:hAnsi="Times New Roman" w:cs="Times New Roman"/>
          <w:b/>
          <w:snapToGrid w:val="0"/>
          <w:sz w:val="24"/>
          <w:szCs w:val="24"/>
        </w:rPr>
      </w:pPr>
    </w:p>
    <w:p w14:paraId="2538B936" w14:textId="60D46448" w:rsidR="0021676F" w:rsidRPr="00980E7B" w:rsidRDefault="0021676F" w:rsidP="0021676F">
      <w:pPr>
        <w:tabs>
          <w:tab w:val="left" w:pos="3099"/>
        </w:tabs>
        <w:ind w:left="104"/>
        <w:rPr>
          <w:rFonts w:ascii="Times New Roman" w:hAnsi="Times New Roman" w:cs="Times New Roman"/>
          <w:snapToGrid w:val="0"/>
          <w:sz w:val="24"/>
          <w:szCs w:val="24"/>
        </w:rPr>
      </w:pPr>
      <w:r w:rsidRPr="00980E7B">
        <w:rPr>
          <w:rFonts w:ascii="Times New Roman" w:hAnsi="Times New Roman" w:cs="Times New Roman"/>
          <w:b/>
          <w:snapToGrid w:val="0"/>
          <w:sz w:val="24"/>
          <w:szCs w:val="24"/>
        </w:rPr>
        <w:t>No.</w:t>
      </w:r>
      <w:r w:rsidRPr="00980E7B">
        <w:rPr>
          <w:rFonts w:ascii="Times New Roman" w:hAnsi="Times New Roman" w:cs="Times New Roman"/>
          <w:b/>
          <w:snapToGrid w:val="0"/>
          <w:spacing w:val="5"/>
          <w:sz w:val="24"/>
          <w:szCs w:val="24"/>
        </w:rPr>
        <w:t xml:space="preserve"> </w:t>
      </w:r>
      <w:r w:rsidRPr="00980E7B">
        <w:rPr>
          <w:rFonts w:ascii="Times New Roman" w:hAnsi="Times New Roman" w:cs="Times New Roman"/>
          <w:b/>
          <w:snapToGrid w:val="0"/>
          <w:sz w:val="24"/>
          <w:szCs w:val="24"/>
        </w:rPr>
        <w:t>of</w:t>
      </w:r>
      <w:r w:rsidRPr="00980E7B">
        <w:rPr>
          <w:rFonts w:ascii="Times New Roman" w:hAnsi="Times New Roman" w:cs="Times New Roman"/>
          <w:b/>
          <w:snapToGrid w:val="0"/>
          <w:spacing w:val="6"/>
          <w:sz w:val="24"/>
          <w:szCs w:val="24"/>
        </w:rPr>
        <w:t xml:space="preserve"> </w:t>
      </w:r>
      <w:r w:rsidRPr="00980E7B">
        <w:rPr>
          <w:rFonts w:ascii="Times New Roman" w:hAnsi="Times New Roman" w:cs="Times New Roman"/>
          <w:b/>
          <w:snapToGrid w:val="0"/>
          <w:sz w:val="24"/>
          <w:szCs w:val="24"/>
        </w:rPr>
        <w:t>pages:</w:t>
      </w:r>
      <w:r w:rsidRPr="00980E7B">
        <w:rPr>
          <w:rFonts w:ascii="Times New Roman" w:hAnsi="Times New Roman" w:cs="Times New Roman"/>
          <w:snapToGrid w:val="0"/>
          <w:sz w:val="24"/>
          <w:szCs w:val="24"/>
        </w:rPr>
        <w:tab/>
      </w:r>
      <w:r w:rsidR="00C67EC9">
        <w:rPr>
          <w:rFonts w:ascii="Times New Roman" w:hAnsi="Times New Roman" w:cs="Times New Roman"/>
          <w:snapToGrid w:val="0"/>
          <w:sz w:val="24"/>
          <w:szCs w:val="24"/>
        </w:rPr>
        <w:t>1</w:t>
      </w:r>
      <w:r w:rsidR="00C67EC9">
        <w:rPr>
          <w:rFonts w:ascii="Times New Roman" w:hAnsi="Times New Roman" w:cs="Times New Roman"/>
          <w:snapToGrid w:val="0"/>
          <w:sz w:val="24"/>
          <w:szCs w:val="24"/>
        </w:rPr>
        <w:t>2</w:t>
      </w:r>
      <w:r w:rsidR="00C67EC9" w:rsidRPr="007D3336">
        <w:rPr>
          <w:rFonts w:ascii="Times New Roman" w:hAnsi="Times New Roman" w:cs="Times New Roman"/>
          <w:snapToGrid w:val="0"/>
          <w:sz w:val="24"/>
          <w:szCs w:val="24"/>
        </w:rPr>
        <w:t xml:space="preserve"> </w:t>
      </w:r>
      <w:r w:rsidRPr="007D3336">
        <w:rPr>
          <w:rFonts w:ascii="Times New Roman" w:hAnsi="Times New Roman" w:cs="Times New Roman"/>
          <w:snapToGrid w:val="0"/>
          <w:sz w:val="24"/>
          <w:szCs w:val="24"/>
        </w:rPr>
        <w:t>(without cover</w:t>
      </w:r>
      <w:r w:rsidRPr="007D3336">
        <w:rPr>
          <w:rFonts w:ascii="Times New Roman" w:hAnsi="Times New Roman" w:cs="Times New Roman"/>
          <w:snapToGrid w:val="0"/>
          <w:spacing w:val="-10"/>
          <w:sz w:val="24"/>
          <w:szCs w:val="24"/>
        </w:rPr>
        <w:t xml:space="preserve"> </w:t>
      </w:r>
      <w:r w:rsidRPr="007D3336">
        <w:rPr>
          <w:rFonts w:ascii="Times New Roman" w:hAnsi="Times New Roman" w:cs="Times New Roman"/>
          <w:snapToGrid w:val="0"/>
          <w:sz w:val="24"/>
          <w:szCs w:val="24"/>
        </w:rPr>
        <w:t>page)</w:t>
      </w:r>
    </w:p>
    <w:p w14:paraId="0C2620D7" w14:textId="77777777" w:rsidR="0021676F" w:rsidRPr="00437AC9" w:rsidRDefault="0021676F" w:rsidP="0021676F">
      <w:pPr>
        <w:tabs>
          <w:tab w:val="left" w:pos="3099"/>
        </w:tabs>
        <w:ind w:left="104"/>
        <w:rPr>
          <w:rFonts w:ascii="Times New Roman" w:hAnsi="Times New Roman" w:cs="Times New Roman"/>
          <w:b/>
          <w:snapToGrid w:val="0"/>
          <w:sz w:val="24"/>
          <w:szCs w:val="24"/>
        </w:rPr>
      </w:pPr>
    </w:p>
    <w:p w14:paraId="2DC691E0" w14:textId="77777777" w:rsidR="0021676F" w:rsidRPr="00980E7B" w:rsidRDefault="0021676F" w:rsidP="0021676F">
      <w:pPr>
        <w:tabs>
          <w:tab w:val="left" w:pos="3099"/>
        </w:tabs>
        <w:ind w:left="104"/>
        <w:rPr>
          <w:rFonts w:ascii="Times New Roman" w:hAnsi="Times New Roman" w:cs="Times New Roman"/>
          <w:snapToGrid w:val="0"/>
          <w:sz w:val="24"/>
          <w:szCs w:val="24"/>
        </w:rPr>
      </w:pPr>
      <w:r w:rsidRPr="00980E7B">
        <w:rPr>
          <w:rFonts w:ascii="Times New Roman" w:hAnsi="Times New Roman" w:cs="Times New Roman"/>
          <w:b/>
          <w:snapToGrid w:val="0"/>
          <w:sz w:val="24"/>
          <w:szCs w:val="24"/>
        </w:rPr>
        <w:t>Email</w:t>
      </w:r>
      <w:r w:rsidRPr="00980E7B">
        <w:rPr>
          <w:rFonts w:ascii="Times New Roman" w:hAnsi="Times New Roman" w:cs="Times New Roman"/>
          <w:b/>
          <w:snapToGrid w:val="0"/>
          <w:spacing w:val="5"/>
          <w:sz w:val="24"/>
          <w:szCs w:val="24"/>
        </w:rPr>
        <w:t xml:space="preserve"> </w:t>
      </w:r>
      <w:r w:rsidRPr="00980E7B">
        <w:rPr>
          <w:rFonts w:ascii="Times New Roman" w:hAnsi="Times New Roman" w:cs="Times New Roman"/>
          <w:b/>
          <w:snapToGrid w:val="0"/>
          <w:sz w:val="24"/>
          <w:szCs w:val="24"/>
        </w:rPr>
        <w:t>of</w:t>
      </w:r>
      <w:r w:rsidRPr="00980E7B">
        <w:rPr>
          <w:rFonts w:ascii="Times New Roman" w:hAnsi="Times New Roman" w:cs="Times New Roman"/>
          <w:b/>
          <w:snapToGrid w:val="0"/>
          <w:spacing w:val="6"/>
          <w:sz w:val="24"/>
          <w:szCs w:val="24"/>
        </w:rPr>
        <w:t xml:space="preserve"> </w:t>
      </w:r>
      <w:r w:rsidRPr="00980E7B">
        <w:rPr>
          <w:rFonts w:ascii="Times New Roman" w:hAnsi="Times New Roman" w:cs="Times New Roman"/>
          <w:b/>
          <w:snapToGrid w:val="0"/>
          <w:sz w:val="24"/>
          <w:szCs w:val="24"/>
        </w:rPr>
        <w:t>Convenor:</w:t>
      </w:r>
      <w:r w:rsidRPr="00980E7B">
        <w:rPr>
          <w:rFonts w:ascii="Times New Roman" w:hAnsi="Times New Roman" w:cs="Times New Roman"/>
          <w:snapToGrid w:val="0"/>
          <w:sz w:val="24"/>
          <w:szCs w:val="24"/>
        </w:rPr>
        <w:tab/>
      </w:r>
      <w:r>
        <w:rPr>
          <w:rFonts w:ascii="Times New Roman" w:hAnsi="Times New Roman" w:cs="Times New Roman"/>
          <w:snapToGrid w:val="0"/>
          <w:sz w:val="24"/>
          <w:szCs w:val="24"/>
        </w:rPr>
        <w:t>yul</w:t>
      </w:r>
      <w:r w:rsidRPr="00980E7B">
        <w:rPr>
          <w:rFonts w:ascii="Times New Roman" w:hAnsi="Times New Roman" w:cs="Times New Roman"/>
          <w:snapToGrid w:val="0"/>
          <w:sz w:val="24"/>
          <w:szCs w:val="24"/>
        </w:rPr>
        <w:t>@</w:t>
      </w:r>
      <w:r>
        <w:rPr>
          <w:rFonts w:ascii="Times New Roman" w:hAnsi="Times New Roman" w:cs="Times New Roman"/>
          <w:snapToGrid w:val="0"/>
          <w:sz w:val="24"/>
          <w:szCs w:val="24"/>
        </w:rPr>
        <w:t>zju.edu.cn</w:t>
      </w:r>
    </w:p>
    <w:p w14:paraId="35D719F0" w14:textId="77777777" w:rsidR="0021676F" w:rsidRPr="00437AC9" w:rsidRDefault="0021676F" w:rsidP="0021676F">
      <w:pPr>
        <w:tabs>
          <w:tab w:val="left" w:pos="3099"/>
        </w:tabs>
        <w:ind w:left="104"/>
        <w:rPr>
          <w:rFonts w:ascii="Times New Roman" w:hAnsi="Times New Roman" w:cs="Times New Roman"/>
          <w:b/>
          <w:snapToGrid w:val="0"/>
          <w:sz w:val="24"/>
          <w:szCs w:val="24"/>
        </w:rPr>
      </w:pPr>
    </w:p>
    <w:p w14:paraId="180AE4AE" w14:textId="77777777" w:rsidR="0021676F" w:rsidRPr="00980E7B" w:rsidRDefault="0021676F" w:rsidP="0021676F">
      <w:pPr>
        <w:tabs>
          <w:tab w:val="left" w:pos="3099"/>
        </w:tabs>
        <w:ind w:leftChars="47" w:left="3117" w:hangingChars="1251" w:hanging="3014"/>
        <w:rPr>
          <w:rFonts w:ascii="Times New Roman" w:hAnsi="Times New Roman" w:cs="Times New Roman"/>
          <w:snapToGrid w:val="0"/>
          <w:color w:val="0000EE"/>
          <w:sz w:val="24"/>
          <w:szCs w:val="24"/>
          <w:u w:color="0000EE"/>
        </w:rPr>
      </w:pPr>
      <w:r w:rsidRPr="00980E7B">
        <w:rPr>
          <w:rFonts w:ascii="Times New Roman" w:hAnsi="Times New Roman" w:cs="Times New Roman"/>
          <w:b/>
          <w:snapToGrid w:val="0"/>
          <w:sz w:val="24"/>
          <w:szCs w:val="24"/>
        </w:rPr>
        <w:t>Committee</w:t>
      </w:r>
      <w:r w:rsidRPr="00980E7B">
        <w:rPr>
          <w:rFonts w:ascii="Times New Roman" w:hAnsi="Times New Roman" w:cs="Times New Roman"/>
          <w:b/>
          <w:snapToGrid w:val="0"/>
          <w:spacing w:val="-6"/>
          <w:sz w:val="24"/>
          <w:szCs w:val="24"/>
        </w:rPr>
        <w:t xml:space="preserve"> </w:t>
      </w:r>
      <w:r w:rsidRPr="00980E7B">
        <w:rPr>
          <w:rFonts w:ascii="Times New Roman" w:hAnsi="Times New Roman" w:cs="Times New Roman"/>
          <w:b/>
          <w:snapToGrid w:val="0"/>
          <w:sz w:val="24"/>
          <w:szCs w:val="24"/>
        </w:rPr>
        <w:t>URL:</w:t>
      </w:r>
      <w:r w:rsidRPr="00980E7B">
        <w:rPr>
          <w:rFonts w:ascii="Times New Roman" w:hAnsi="Times New Roman" w:cs="Times New Roman"/>
          <w:snapToGrid w:val="0"/>
          <w:sz w:val="24"/>
          <w:szCs w:val="24"/>
        </w:rPr>
        <w:tab/>
      </w:r>
      <w:hyperlink r:id="rId9" w:anchor="!/browse/iso/iso-iec-jtc-1/iso-iec-jtc-1-sc-29/iso-iec-jtc-1-sc-29-wg-4" w:history="1">
        <w:r w:rsidRPr="002E6DF2">
          <w:rPr>
            <w:rStyle w:val="Hyperlink"/>
          </w:rPr>
          <w:t>https://sd.iso.org/documents/ui/#!/browse/iso/iso-iec-jtc-1/iso-iec-jtc-1-sc-29/iso-iec-jtc-1-sc-29-wg-4</w:t>
        </w:r>
      </w:hyperlink>
      <w:r w:rsidRPr="00980E7B">
        <w:rPr>
          <w:rFonts w:ascii="Times New Roman" w:hAnsi="Times New Roman" w:cs="Times New Roman"/>
          <w:snapToGrid w:val="0"/>
          <w:color w:val="0000EE"/>
          <w:sz w:val="24"/>
          <w:szCs w:val="24"/>
          <w:u w:color="0000EE"/>
        </w:rPr>
        <w:t xml:space="preserve"> </w:t>
      </w:r>
    </w:p>
    <w:p w14:paraId="74F3AE8A" w14:textId="77777777" w:rsidR="0021676F" w:rsidRPr="00196997" w:rsidRDefault="0021676F" w:rsidP="0021676F">
      <w:pPr>
        <w:tabs>
          <w:tab w:val="left" w:pos="3099"/>
        </w:tabs>
        <w:ind w:left="104"/>
        <w:rPr>
          <w:rFonts w:ascii="Times New Roman" w:hAnsi="Times New Roman" w:cs="Times New Roman"/>
          <w:color w:val="0000EE"/>
          <w:w w:val="120"/>
          <w:sz w:val="24"/>
          <w:szCs w:val="24"/>
          <w:u w:val="single" w:color="0000EE"/>
        </w:rPr>
      </w:pPr>
    </w:p>
    <w:p w14:paraId="437BE157" w14:textId="32A3CC31" w:rsidR="0021676F" w:rsidRPr="00F44DC3" w:rsidRDefault="0021676F">
      <w:pPr>
        <w:rPr>
          <w:color w:val="0000EE"/>
          <w:w w:val="120"/>
          <w:sz w:val="24"/>
        </w:rPr>
      </w:pPr>
      <w:r w:rsidRPr="00F44DC3">
        <w:rPr>
          <w:color w:val="0000EE"/>
          <w:w w:val="120"/>
          <w:sz w:val="24"/>
        </w:rPr>
        <w:br w:type="page"/>
      </w:r>
    </w:p>
    <w:p w14:paraId="50DD4B8B" w14:textId="77777777" w:rsidR="0021676F" w:rsidRPr="004F5473" w:rsidRDefault="0021676F" w:rsidP="0021676F">
      <w:pPr>
        <w:tabs>
          <w:tab w:val="left" w:pos="3099"/>
        </w:tabs>
        <w:ind w:left="104"/>
        <w:rPr>
          <w:color w:val="0000EE"/>
          <w:w w:val="120"/>
          <w:sz w:val="24"/>
          <w:u w:val="single" w:color="0000EE"/>
        </w:rPr>
      </w:pPr>
    </w:p>
    <w:p w14:paraId="02808E2B" w14:textId="77777777" w:rsidR="0021676F" w:rsidRPr="004F5473" w:rsidRDefault="0021676F" w:rsidP="0021676F">
      <w:pPr>
        <w:tabs>
          <w:tab w:val="left" w:pos="3099"/>
        </w:tabs>
        <w:ind w:left="104"/>
        <w:rPr>
          <w:color w:val="0000EE"/>
          <w:w w:val="120"/>
          <w:sz w:val="24"/>
          <w:u w:val="single" w:color="0000EE"/>
        </w:rPr>
      </w:pPr>
    </w:p>
    <w:p w14:paraId="18DAA6A5" w14:textId="77777777" w:rsidR="0021676F" w:rsidRPr="004F5473" w:rsidRDefault="0021676F" w:rsidP="0021676F">
      <w:pPr>
        <w:tabs>
          <w:tab w:val="left" w:pos="3099"/>
        </w:tabs>
        <w:ind w:left="104"/>
        <w:rPr>
          <w:color w:val="0000EE"/>
          <w:w w:val="120"/>
          <w:sz w:val="24"/>
          <w:u w:val="single" w:color="0000EE"/>
        </w:rPr>
        <w:sectPr w:rsidR="0021676F" w:rsidRPr="004F5473" w:rsidSect="00C67EC9">
          <w:headerReference w:type="even" r:id="rId10"/>
          <w:headerReference w:type="default" r:id="rId11"/>
          <w:footerReference w:type="even" r:id="rId12"/>
          <w:footerReference w:type="default" r:id="rId13"/>
          <w:headerReference w:type="first" r:id="rId14"/>
          <w:footerReference w:type="first" r:id="rId15"/>
          <w:type w:val="continuous"/>
          <w:pgSz w:w="11900" w:h="16840"/>
          <w:pgMar w:top="540" w:right="980" w:bottom="280" w:left="1000" w:header="720" w:footer="720" w:gutter="0"/>
          <w:pgNumType w:start="0"/>
          <w:cols w:space="720"/>
          <w:titlePg/>
          <w:docGrid w:linePitch="299"/>
        </w:sectPr>
      </w:pPr>
    </w:p>
    <w:p w14:paraId="1737C311" w14:textId="77777777" w:rsidR="0021676F" w:rsidRPr="003226C8" w:rsidRDefault="0021676F" w:rsidP="0021676F">
      <w:pPr>
        <w:widowControl/>
        <w:jc w:val="center"/>
        <w:rPr>
          <w:rFonts w:ascii="Times New Roman" w:eastAsia="SimSun" w:hAnsi="Times New Roman" w:cs="Times New Roman"/>
          <w:b/>
          <w:sz w:val="28"/>
          <w:szCs w:val="24"/>
          <w:lang w:val="en-GB" w:eastAsia="zh-CN"/>
        </w:rPr>
      </w:pPr>
      <w:r w:rsidRPr="003226C8">
        <w:rPr>
          <w:rFonts w:ascii="Times New Roman" w:eastAsia="SimSun" w:hAnsi="Times New Roman" w:cs="Times New Roman"/>
          <w:b/>
          <w:sz w:val="28"/>
          <w:szCs w:val="24"/>
          <w:lang w:val="en-GB" w:eastAsia="zh-CN"/>
        </w:rPr>
        <w:t>INTERNATIONAL ORGANI</w:t>
      </w:r>
      <w:r>
        <w:rPr>
          <w:rFonts w:ascii="Times New Roman" w:eastAsia="SimSun" w:hAnsi="Times New Roman" w:cs="Times New Roman"/>
          <w:b/>
          <w:sz w:val="28"/>
          <w:szCs w:val="24"/>
          <w:lang w:val="en-GB" w:eastAsia="zh-CN"/>
        </w:rPr>
        <w:t>Z</w:t>
      </w:r>
      <w:r w:rsidRPr="003226C8">
        <w:rPr>
          <w:rFonts w:ascii="Times New Roman" w:eastAsia="SimSun" w:hAnsi="Times New Roman" w:cs="Times New Roman"/>
          <w:b/>
          <w:sz w:val="28"/>
          <w:szCs w:val="24"/>
          <w:lang w:val="en-GB" w:eastAsia="zh-CN"/>
        </w:rPr>
        <w:t>ATION FOR STANDARDI</w:t>
      </w:r>
      <w:r>
        <w:rPr>
          <w:rFonts w:ascii="Times New Roman" w:eastAsia="SimSun" w:hAnsi="Times New Roman" w:cs="Times New Roman"/>
          <w:b/>
          <w:sz w:val="28"/>
          <w:szCs w:val="24"/>
          <w:lang w:val="en-GB" w:eastAsia="zh-CN"/>
        </w:rPr>
        <w:t>Z</w:t>
      </w:r>
      <w:r w:rsidRPr="003226C8">
        <w:rPr>
          <w:rFonts w:ascii="Times New Roman" w:eastAsia="SimSun" w:hAnsi="Times New Roman" w:cs="Times New Roman"/>
          <w:b/>
          <w:sz w:val="28"/>
          <w:szCs w:val="24"/>
          <w:lang w:val="en-GB" w:eastAsia="zh-CN"/>
        </w:rPr>
        <w:t>ATION</w:t>
      </w:r>
    </w:p>
    <w:p w14:paraId="5143135B" w14:textId="77777777" w:rsidR="0021676F" w:rsidRPr="003226C8" w:rsidRDefault="0021676F" w:rsidP="0021676F">
      <w:pPr>
        <w:widowControl/>
        <w:jc w:val="center"/>
        <w:rPr>
          <w:rFonts w:ascii="Times New Roman" w:eastAsia="SimSun" w:hAnsi="Times New Roman" w:cs="Times New Roman"/>
          <w:b/>
          <w:sz w:val="28"/>
          <w:szCs w:val="24"/>
          <w:lang w:val="en-GB" w:eastAsia="zh-CN"/>
        </w:rPr>
      </w:pPr>
      <w:r w:rsidRPr="003226C8">
        <w:rPr>
          <w:rFonts w:ascii="Times New Roman" w:eastAsia="SimSun" w:hAnsi="Times New Roman" w:cs="Times New Roman"/>
          <w:b/>
          <w:sz w:val="28"/>
          <w:szCs w:val="24"/>
          <w:lang w:val="en-GB" w:eastAsia="zh-CN"/>
        </w:rPr>
        <w:t>ORGANISATION INTERNATIONALE DE NORMALISATION</w:t>
      </w:r>
    </w:p>
    <w:p w14:paraId="154A5C08" w14:textId="77777777" w:rsidR="0021676F" w:rsidRPr="003226C8" w:rsidRDefault="0021676F" w:rsidP="0021676F">
      <w:pPr>
        <w:widowControl/>
        <w:jc w:val="center"/>
        <w:rPr>
          <w:rFonts w:ascii="Times New Roman" w:eastAsia="SimSun" w:hAnsi="Times New Roman" w:cs="Times New Roman"/>
          <w:b/>
          <w:sz w:val="28"/>
          <w:szCs w:val="24"/>
          <w:lang w:val="en-GB" w:eastAsia="zh-CN"/>
        </w:rPr>
      </w:pPr>
      <w:r w:rsidRPr="003226C8">
        <w:rPr>
          <w:rFonts w:ascii="Times New Roman" w:eastAsia="SimSun" w:hAnsi="Times New Roman" w:cs="Times New Roman"/>
          <w:b/>
          <w:sz w:val="28"/>
          <w:szCs w:val="24"/>
          <w:lang w:val="en-GB" w:eastAsia="zh-CN"/>
        </w:rPr>
        <w:t xml:space="preserve">ISO/IEC JTC 1/SC 29/WG </w:t>
      </w:r>
      <w:r>
        <w:rPr>
          <w:rFonts w:ascii="Times New Roman" w:eastAsia="SimSun" w:hAnsi="Times New Roman" w:cs="Times New Roman"/>
          <w:b/>
          <w:sz w:val="28"/>
          <w:szCs w:val="24"/>
          <w:lang w:val="en-GB" w:eastAsia="zh-CN"/>
        </w:rPr>
        <w:t>04 MPEG VIDEO CODING</w:t>
      </w:r>
    </w:p>
    <w:p w14:paraId="60B96DCE" w14:textId="77777777" w:rsidR="0021676F" w:rsidRPr="003226C8" w:rsidRDefault="0021676F" w:rsidP="0021676F">
      <w:pPr>
        <w:rPr>
          <w:rFonts w:ascii="Times New Roman" w:hAnsi="Times New Roman" w:cs="Times New Roman"/>
          <w:lang w:val="en-GB"/>
        </w:rPr>
      </w:pPr>
    </w:p>
    <w:p w14:paraId="44B65BF1" w14:textId="764E834C" w:rsidR="0021676F" w:rsidRPr="003226C8" w:rsidRDefault="0021676F" w:rsidP="0021676F">
      <w:pPr>
        <w:widowControl/>
        <w:jc w:val="right"/>
        <w:rPr>
          <w:rFonts w:ascii="Times New Roman" w:eastAsia="SimSun" w:hAnsi="Times New Roman" w:cs="Times New Roman"/>
          <w:b/>
          <w:sz w:val="48"/>
          <w:szCs w:val="24"/>
          <w:lang w:val="en-GB" w:eastAsia="zh-CN"/>
        </w:rPr>
      </w:pPr>
      <w:r w:rsidRPr="003226C8">
        <w:rPr>
          <w:rFonts w:ascii="Times New Roman" w:eastAsia="SimSun" w:hAnsi="Times New Roman" w:cs="Times New Roman"/>
          <w:b/>
          <w:sz w:val="28"/>
          <w:szCs w:val="24"/>
          <w:lang w:val="en-GB" w:eastAsia="zh-CN"/>
        </w:rPr>
        <w:t xml:space="preserve">ISO/IEC JTC 1/SC 29/WG </w:t>
      </w:r>
      <w:r w:rsidRPr="006015E5">
        <w:rPr>
          <w:rFonts w:ascii="Times New Roman" w:eastAsia="SimSun" w:hAnsi="Times New Roman" w:cs="Times New Roman"/>
          <w:b/>
          <w:color w:val="000000" w:themeColor="text1"/>
          <w:sz w:val="28"/>
          <w:szCs w:val="24"/>
          <w:lang w:val="en-GB" w:eastAsia="zh-CN"/>
        </w:rPr>
        <w:t>0</w:t>
      </w:r>
      <w:r w:rsidRPr="00C232E2">
        <w:rPr>
          <w:rFonts w:ascii="Times New Roman" w:eastAsia="SimSun" w:hAnsi="Times New Roman" w:cs="Times New Roman"/>
          <w:b/>
          <w:color w:val="000000" w:themeColor="text1"/>
          <w:sz w:val="28"/>
          <w:szCs w:val="24"/>
          <w:lang w:val="en-GB" w:eastAsia="zh-CN"/>
        </w:rPr>
        <w:t xml:space="preserve">4 </w:t>
      </w:r>
      <w:r w:rsidRPr="00C232E2">
        <w:rPr>
          <w:rFonts w:ascii="Times New Roman" w:eastAsia="SimSun" w:hAnsi="Times New Roman" w:cs="Times New Roman"/>
          <w:b/>
          <w:color w:val="000000" w:themeColor="text1"/>
          <w:sz w:val="48"/>
          <w:szCs w:val="24"/>
          <w:lang w:val="en-GB" w:eastAsia="zh-CN"/>
        </w:rPr>
        <w:t>N</w:t>
      </w:r>
      <w:r w:rsidRPr="00C232E2">
        <w:rPr>
          <w:rFonts w:ascii="Times New Roman" w:hAnsi="Times New Roman" w:cs="Times New Roman"/>
          <w:color w:val="000000" w:themeColor="text1"/>
          <w:lang w:val="en-GB"/>
        </w:rPr>
        <w:t xml:space="preserve"> </w:t>
      </w:r>
      <w:r w:rsidRPr="007D3336">
        <w:rPr>
          <w:rFonts w:ascii="Times New Roman" w:eastAsia="SimSun" w:hAnsi="Times New Roman" w:cs="Times New Roman"/>
          <w:b/>
          <w:color w:val="000000" w:themeColor="text1"/>
          <w:sz w:val="48"/>
          <w:szCs w:val="24"/>
          <w:lang w:val="en-GB" w:eastAsia="zh-CN"/>
        </w:rPr>
        <w:t>0</w:t>
      </w:r>
      <w:r>
        <w:rPr>
          <w:rFonts w:ascii="Times New Roman" w:eastAsia="SimSun" w:hAnsi="Times New Roman" w:cs="Times New Roman"/>
          <w:b/>
          <w:color w:val="000000" w:themeColor="text1"/>
          <w:sz w:val="48"/>
          <w:szCs w:val="24"/>
          <w:lang w:val="en-GB" w:eastAsia="zh-CN"/>
        </w:rPr>
        <w:t>341</w:t>
      </w:r>
    </w:p>
    <w:p w14:paraId="22F1F9CE" w14:textId="77777777" w:rsidR="0021676F" w:rsidRDefault="0021676F" w:rsidP="0021676F">
      <w:pPr>
        <w:widowControl/>
        <w:jc w:val="right"/>
        <w:rPr>
          <w:rFonts w:ascii="Times New Roman" w:eastAsia="SimSun" w:hAnsi="Times New Roman" w:cs="Times New Roman"/>
          <w:b/>
          <w:sz w:val="28"/>
          <w:szCs w:val="24"/>
          <w:lang w:val="en-GB" w:eastAsia="zh-CN"/>
        </w:rPr>
      </w:pPr>
      <w:r>
        <w:rPr>
          <w:rFonts w:ascii="Times New Roman" w:eastAsia="SimSun" w:hAnsi="Times New Roman" w:cs="Times New Roman"/>
          <w:b/>
          <w:sz w:val="28"/>
          <w:szCs w:val="24"/>
          <w:lang w:val="en-GB" w:eastAsia="zh-CN"/>
        </w:rPr>
        <w:t>April</w:t>
      </w:r>
      <w:r w:rsidRPr="003226C8">
        <w:rPr>
          <w:rFonts w:ascii="Times New Roman" w:eastAsia="SimSun" w:hAnsi="Times New Roman" w:cs="Times New Roman" w:hint="eastAsia"/>
          <w:b/>
          <w:sz w:val="28"/>
          <w:szCs w:val="24"/>
          <w:lang w:val="en-GB" w:eastAsia="zh-CN"/>
        </w:rPr>
        <w:t xml:space="preserve"> </w:t>
      </w:r>
      <w:r w:rsidRPr="003226C8">
        <w:rPr>
          <w:rFonts w:ascii="Times New Roman" w:eastAsia="SimSun" w:hAnsi="Times New Roman" w:cs="Times New Roman"/>
          <w:b/>
          <w:sz w:val="28"/>
          <w:szCs w:val="24"/>
          <w:lang w:val="en-GB" w:eastAsia="zh-CN"/>
        </w:rPr>
        <w:t>202</w:t>
      </w:r>
      <w:r>
        <w:rPr>
          <w:rFonts w:ascii="Times New Roman" w:eastAsia="SimSun" w:hAnsi="Times New Roman" w:cs="Times New Roman"/>
          <w:b/>
          <w:sz w:val="28"/>
          <w:szCs w:val="24"/>
          <w:lang w:val="en-GB" w:eastAsia="zh-CN"/>
        </w:rPr>
        <w:t>3, Antalya</w:t>
      </w:r>
    </w:p>
    <w:p w14:paraId="380911BA" w14:textId="77777777" w:rsidR="0021676F" w:rsidRDefault="0021676F" w:rsidP="0021676F">
      <w:pPr>
        <w:widowControl/>
        <w:jc w:val="right"/>
        <w:rPr>
          <w:rFonts w:ascii="Times New Roman" w:eastAsia="SimSun" w:hAnsi="Times New Roman" w:cs="Times New Roman"/>
          <w:b/>
          <w:sz w:val="28"/>
          <w:szCs w:val="24"/>
          <w:lang w:val="en-GB" w:eastAsia="zh-CN"/>
        </w:rPr>
      </w:pPr>
    </w:p>
    <w:p w14:paraId="4EF9E7C2" w14:textId="77777777" w:rsidR="0021676F" w:rsidRPr="003226C8" w:rsidRDefault="0021676F" w:rsidP="0021676F">
      <w:pPr>
        <w:widowControl/>
        <w:jc w:val="right"/>
        <w:rPr>
          <w:rFonts w:ascii="Times New Roman" w:eastAsia="SimSun" w:hAnsi="Times New Roman" w:cs="Times New Roman"/>
          <w:b/>
          <w:sz w:val="28"/>
          <w:szCs w:val="24"/>
          <w:lang w:val="en-GB" w:eastAsia="zh-CN"/>
        </w:rPr>
      </w:pPr>
    </w:p>
    <w:tbl>
      <w:tblPr>
        <w:tblW w:w="9072" w:type="dxa"/>
        <w:tblLook w:val="01E0" w:firstRow="1" w:lastRow="1" w:firstColumn="1" w:lastColumn="1" w:noHBand="0" w:noVBand="0"/>
      </w:tblPr>
      <w:tblGrid>
        <w:gridCol w:w="1890"/>
        <w:gridCol w:w="7182"/>
      </w:tblGrid>
      <w:tr w:rsidR="0021676F" w:rsidRPr="00C232E2" w14:paraId="2CF9674D" w14:textId="77777777" w:rsidTr="0078545D">
        <w:tc>
          <w:tcPr>
            <w:tcW w:w="1890" w:type="dxa"/>
            <w:hideMark/>
          </w:tcPr>
          <w:p w14:paraId="643CD97D" w14:textId="77777777" w:rsidR="0021676F" w:rsidRDefault="0021676F" w:rsidP="0078545D">
            <w:pPr>
              <w:suppressAutoHyphens/>
              <w:rPr>
                <w:rFonts w:ascii="Times New Roman" w:hAnsi="Times New Roman" w:cs="Times New Roman"/>
                <w:b/>
                <w:sz w:val="24"/>
                <w:szCs w:val="24"/>
              </w:rPr>
            </w:pPr>
            <w:r>
              <w:rPr>
                <w:rFonts w:ascii="Times New Roman" w:hAnsi="Times New Roman" w:cs="Times New Roman"/>
                <w:b/>
                <w:sz w:val="24"/>
                <w:szCs w:val="24"/>
              </w:rPr>
              <w:t>Title</w:t>
            </w:r>
          </w:p>
        </w:tc>
        <w:tc>
          <w:tcPr>
            <w:tcW w:w="7182" w:type="dxa"/>
            <w:hideMark/>
          </w:tcPr>
          <w:p w14:paraId="0D706C5A" w14:textId="39484071" w:rsidR="0021676F" w:rsidRPr="007D3336" w:rsidRDefault="0021676F" w:rsidP="0078545D">
            <w:pPr>
              <w:suppressAutoHyphens/>
              <w:rPr>
                <w:rFonts w:ascii="Times New Roman" w:hAnsi="Times New Roman" w:cs="Times New Roman"/>
                <w:b/>
                <w:sz w:val="24"/>
                <w:szCs w:val="24"/>
              </w:rPr>
            </w:pPr>
            <w:r w:rsidRPr="0021676F">
              <w:rPr>
                <w:rFonts w:ascii="Times New Roman" w:hAnsi="Times New Roman" w:cs="Times New Roman"/>
                <w:b/>
                <w:sz w:val="24"/>
                <w:szCs w:val="24"/>
                <w:lang w:val="fr-FR"/>
              </w:rPr>
              <w:t>Verification test report of MPEG immersive video</w:t>
            </w:r>
          </w:p>
        </w:tc>
      </w:tr>
      <w:tr w:rsidR="0021676F" w:rsidRPr="00C232E2" w14:paraId="75725B47" w14:textId="77777777" w:rsidTr="0078545D">
        <w:tc>
          <w:tcPr>
            <w:tcW w:w="1890" w:type="dxa"/>
            <w:hideMark/>
          </w:tcPr>
          <w:p w14:paraId="76FCCE0F" w14:textId="77777777" w:rsidR="0021676F" w:rsidRDefault="0021676F" w:rsidP="0078545D">
            <w:pPr>
              <w:suppressAutoHyphens/>
              <w:rPr>
                <w:rFonts w:ascii="Times New Roman" w:hAnsi="Times New Roman" w:cs="Times New Roman"/>
                <w:b/>
                <w:sz w:val="24"/>
                <w:szCs w:val="24"/>
              </w:rPr>
            </w:pPr>
            <w:r>
              <w:rPr>
                <w:rFonts w:ascii="Times New Roman" w:hAnsi="Times New Roman" w:cs="Times New Roman"/>
                <w:b/>
                <w:sz w:val="24"/>
                <w:szCs w:val="24"/>
              </w:rPr>
              <w:t>Source</w:t>
            </w:r>
          </w:p>
        </w:tc>
        <w:tc>
          <w:tcPr>
            <w:tcW w:w="7182" w:type="dxa"/>
            <w:hideMark/>
          </w:tcPr>
          <w:p w14:paraId="5B7A1487" w14:textId="77777777" w:rsidR="0021676F" w:rsidRPr="007D3336" w:rsidRDefault="0021676F" w:rsidP="0078545D">
            <w:pPr>
              <w:suppressAutoHyphens/>
              <w:rPr>
                <w:rFonts w:ascii="Times New Roman" w:hAnsi="Times New Roman" w:cs="Times New Roman"/>
                <w:b/>
                <w:sz w:val="24"/>
                <w:szCs w:val="24"/>
              </w:rPr>
            </w:pPr>
            <w:r w:rsidRPr="007D3336">
              <w:rPr>
                <w:rFonts w:ascii="Times New Roman" w:hAnsi="Times New Roman" w:cs="Times New Roman"/>
                <w:b/>
                <w:sz w:val="24"/>
                <w:szCs w:val="24"/>
                <w:lang w:val="fr-FR"/>
              </w:rPr>
              <w:t xml:space="preserve">WG </w:t>
            </w:r>
            <w:r w:rsidRPr="007D3336">
              <w:rPr>
                <w:rFonts w:ascii="Times New Roman" w:hAnsi="Times New Roman" w:cs="Times New Roman"/>
                <w:b/>
                <w:color w:val="000000" w:themeColor="text1"/>
                <w:sz w:val="24"/>
                <w:szCs w:val="24"/>
                <w:lang w:val="fr-FR"/>
              </w:rPr>
              <w:t>04</w:t>
            </w:r>
            <w:r w:rsidRPr="007D3336">
              <w:rPr>
                <w:rFonts w:ascii="Times New Roman" w:hAnsi="Times New Roman" w:cs="Times New Roman"/>
                <w:b/>
                <w:sz w:val="24"/>
                <w:szCs w:val="24"/>
                <w:lang w:val="fr-FR"/>
              </w:rPr>
              <w:t xml:space="preserve">, </w:t>
            </w:r>
            <w:r w:rsidRPr="007D3336">
              <w:rPr>
                <w:rFonts w:ascii="Times New Roman" w:hAnsi="Times New Roman" w:cs="Times New Roman"/>
                <w:b/>
                <w:sz w:val="24"/>
                <w:szCs w:val="24"/>
              </w:rPr>
              <w:t>MPEG Video Coding</w:t>
            </w:r>
          </w:p>
        </w:tc>
      </w:tr>
      <w:tr w:rsidR="0021676F" w:rsidRPr="00C232E2" w14:paraId="3AAF4E3F" w14:textId="77777777" w:rsidTr="0078545D">
        <w:tc>
          <w:tcPr>
            <w:tcW w:w="1890" w:type="dxa"/>
            <w:hideMark/>
          </w:tcPr>
          <w:p w14:paraId="3F24A3A3" w14:textId="77777777" w:rsidR="0021676F" w:rsidRDefault="0021676F" w:rsidP="0078545D">
            <w:pPr>
              <w:suppressAutoHyphens/>
              <w:rPr>
                <w:rFonts w:ascii="Times New Roman" w:hAnsi="Times New Roman" w:cs="Times New Roman"/>
                <w:b/>
                <w:sz w:val="24"/>
                <w:szCs w:val="24"/>
              </w:rPr>
            </w:pPr>
            <w:r>
              <w:rPr>
                <w:rFonts w:ascii="Times New Roman" w:hAnsi="Times New Roman" w:cs="Times New Roman"/>
                <w:b/>
                <w:sz w:val="24"/>
                <w:szCs w:val="24"/>
              </w:rPr>
              <w:t>Status</w:t>
            </w:r>
          </w:p>
        </w:tc>
        <w:tc>
          <w:tcPr>
            <w:tcW w:w="7182" w:type="dxa"/>
            <w:hideMark/>
          </w:tcPr>
          <w:p w14:paraId="7BA66CF8" w14:textId="77777777" w:rsidR="0021676F" w:rsidRPr="007D3336" w:rsidRDefault="0021676F" w:rsidP="0078545D">
            <w:pPr>
              <w:suppressAutoHyphens/>
              <w:rPr>
                <w:rFonts w:ascii="Times New Roman" w:hAnsi="Times New Roman" w:cs="Times New Roman"/>
                <w:b/>
                <w:sz w:val="24"/>
                <w:szCs w:val="24"/>
                <w:lang w:val="fr-FR"/>
              </w:rPr>
            </w:pPr>
            <w:r w:rsidRPr="007D3336">
              <w:rPr>
                <w:rFonts w:ascii="Times New Roman" w:hAnsi="Times New Roman" w:cs="Times New Roman"/>
                <w:b/>
                <w:sz w:val="24"/>
                <w:szCs w:val="24"/>
                <w:lang w:val="fr-FR"/>
              </w:rPr>
              <w:t>Approved</w:t>
            </w:r>
          </w:p>
        </w:tc>
      </w:tr>
      <w:tr w:rsidR="0021676F" w:rsidRPr="00C232E2" w14:paraId="1E05DDEE" w14:textId="77777777" w:rsidTr="0078545D">
        <w:tc>
          <w:tcPr>
            <w:tcW w:w="1890" w:type="dxa"/>
            <w:hideMark/>
          </w:tcPr>
          <w:p w14:paraId="72598CF1" w14:textId="77777777" w:rsidR="0021676F" w:rsidRDefault="0021676F" w:rsidP="0078545D">
            <w:pPr>
              <w:suppressAutoHyphens/>
              <w:rPr>
                <w:rFonts w:ascii="Times New Roman" w:hAnsi="Times New Roman" w:cs="Times New Roman"/>
                <w:b/>
                <w:sz w:val="24"/>
                <w:szCs w:val="24"/>
              </w:rPr>
            </w:pPr>
            <w:r>
              <w:rPr>
                <w:rFonts w:ascii="Times New Roman" w:hAnsi="Times New Roman" w:cs="Times New Roman"/>
                <w:b/>
                <w:sz w:val="24"/>
                <w:szCs w:val="24"/>
              </w:rPr>
              <w:t>Serial Number</w:t>
            </w:r>
          </w:p>
        </w:tc>
        <w:tc>
          <w:tcPr>
            <w:tcW w:w="7182" w:type="dxa"/>
            <w:hideMark/>
          </w:tcPr>
          <w:p w14:paraId="7080F362" w14:textId="4E4ACE02" w:rsidR="0021676F" w:rsidRPr="007D3336" w:rsidRDefault="0021676F" w:rsidP="0078545D">
            <w:pPr>
              <w:suppressAutoHyphens/>
              <w:rPr>
                <w:rFonts w:ascii="Times New Roman" w:hAnsi="Times New Roman" w:cs="Times New Roman"/>
                <w:b/>
                <w:sz w:val="24"/>
                <w:szCs w:val="24"/>
                <w:lang w:val="fr-FR"/>
              </w:rPr>
            </w:pPr>
            <w:r w:rsidRPr="007D3336">
              <w:rPr>
                <w:rFonts w:ascii="Times New Roman" w:hAnsi="Times New Roman" w:cs="Times New Roman"/>
                <w:b/>
                <w:sz w:val="24"/>
                <w:szCs w:val="24"/>
                <w:lang w:val="fr-FR"/>
              </w:rPr>
              <w:t>2</w:t>
            </w:r>
            <w:r>
              <w:rPr>
                <w:rFonts w:ascii="Times New Roman" w:hAnsi="Times New Roman" w:cs="Times New Roman"/>
                <w:b/>
                <w:sz w:val="24"/>
                <w:szCs w:val="24"/>
                <w:lang w:val="fr-FR"/>
              </w:rPr>
              <w:t>2688</w:t>
            </w:r>
          </w:p>
        </w:tc>
      </w:tr>
    </w:tbl>
    <w:p w14:paraId="48D12997" w14:textId="77777777" w:rsidR="00830E67" w:rsidRDefault="00830E67" w:rsidP="00830E67">
      <w:pPr>
        <w:pStyle w:val="code-line"/>
        <w:spacing w:before="0" w:beforeAutospacing="0" w:after="168" w:afterAutospacing="0"/>
        <w:rPr>
          <w:rStyle w:val="Strong"/>
          <w:rFonts w:asciiTheme="minorHAnsi" w:hAnsiTheme="minorHAnsi" w:cstheme="minorHAnsi"/>
          <w:color w:val="000000" w:themeColor="text1"/>
          <w:sz w:val="21"/>
          <w:szCs w:val="21"/>
        </w:rPr>
      </w:pPr>
    </w:p>
    <w:p w14:paraId="57C7F2DC" w14:textId="7EF10DFB" w:rsidR="00297CE3" w:rsidRPr="00F50BFD" w:rsidRDefault="00297CE3" w:rsidP="004C5CDA">
      <w:pPr>
        <w:pStyle w:val="Heading3"/>
        <w:spacing w:before="0" w:after="48"/>
        <w:rPr>
          <w:rFonts w:asciiTheme="minorHAnsi" w:hAnsiTheme="minorHAnsi" w:cstheme="minorHAnsi"/>
          <w:bCs w:val="0"/>
          <w:color w:val="000000" w:themeColor="text1"/>
        </w:rPr>
      </w:pPr>
      <w:r>
        <w:rPr>
          <w:rFonts w:asciiTheme="minorHAnsi" w:hAnsiTheme="minorHAnsi" w:cstheme="minorHAnsi"/>
          <w:bCs w:val="0"/>
          <w:color w:val="000000" w:themeColor="text1"/>
        </w:rPr>
        <w:t>Abstract</w:t>
      </w:r>
    </w:p>
    <w:p w14:paraId="138C4BD1" w14:textId="68795FBB" w:rsidR="00297CE3" w:rsidRPr="0021676F" w:rsidRDefault="00830E67" w:rsidP="00830E67">
      <w:pPr>
        <w:pStyle w:val="code-line"/>
        <w:spacing w:before="0" w:beforeAutospacing="0"/>
        <w:jc w:val="both"/>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T</w:t>
      </w:r>
      <w:r w:rsidRPr="004024EF">
        <w:rPr>
          <w:rFonts w:asciiTheme="minorHAnsi" w:hAnsiTheme="minorHAnsi" w:cstheme="minorHAnsi"/>
          <w:color w:val="000000" w:themeColor="text1"/>
          <w:sz w:val="21"/>
          <w:szCs w:val="21"/>
        </w:rPr>
        <w:t xml:space="preserve">his document provides the </w:t>
      </w:r>
      <w:r>
        <w:rPr>
          <w:rFonts w:asciiTheme="minorHAnsi" w:hAnsiTheme="minorHAnsi" w:cstheme="minorHAnsi"/>
          <w:color w:val="000000" w:themeColor="text1"/>
          <w:sz w:val="21"/>
          <w:szCs w:val="21"/>
        </w:rPr>
        <w:t>test report</w:t>
      </w:r>
      <w:r w:rsidRPr="004024EF">
        <w:rPr>
          <w:rFonts w:asciiTheme="minorHAnsi" w:hAnsiTheme="minorHAnsi" w:cstheme="minorHAnsi"/>
          <w:color w:val="000000" w:themeColor="text1"/>
          <w:sz w:val="21"/>
          <w:szCs w:val="21"/>
        </w:rPr>
        <w:t xml:space="preserve"> of the</w:t>
      </w:r>
      <w:r w:rsidR="00297CE3">
        <w:rPr>
          <w:rFonts w:asciiTheme="minorHAnsi" w:hAnsiTheme="minorHAnsi" w:cstheme="minorHAnsi"/>
          <w:color w:val="000000" w:themeColor="text1"/>
          <w:sz w:val="21"/>
          <w:szCs w:val="21"/>
        </w:rPr>
        <w:t xml:space="preserve"> MPEG immersive video</w:t>
      </w:r>
      <w:r w:rsidRPr="004024EF">
        <w:rPr>
          <w:rFonts w:asciiTheme="minorHAnsi" w:hAnsiTheme="minorHAnsi" w:cstheme="minorHAnsi"/>
          <w:color w:val="000000" w:themeColor="text1"/>
          <w:sz w:val="21"/>
          <w:szCs w:val="21"/>
        </w:rPr>
        <w:t xml:space="preserve"> </w:t>
      </w:r>
      <w:r w:rsidR="002379CB">
        <w:rPr>
          <w:rFonts w:asciiTheme="minorHAnsi" w:hAnsiTheme="minorHAnsi" w:cstheme="minorHAnsi"/>
          <w:color w:val="000000" w:themeColor="text1"/>
          <w:sz w:val="21"/>
          <w:szCs w:val="21"/>
        </w:rPr>
        <w:t xml:space="preserve">(MIV) </w:t>
      </w:r>
      <w:r w:rsidR="00297CE3">
        <w:rPr>
          <w:rFonts w:asciiTheme="minorHAnsi" w:hAnsiTheme="minorHAnsi" w:cstheme="minorHAnsi"/>
          <w:color w:val="000000" w:themeColor="text1"/>
          <w:sz w:val="21"/>
          <w:szCs w:val="21"/>
        </w:rPr>
        <w:t>v</w:t>
      </w:r>
      <w:r w:rsidRPr="004024EF">
        <w:rPr>
          <w:rFonts w:asciiTheme="minorHAnsi" w:hAnsiTheme="minorHAnsi" w:cstheme="minorHAnsi"/>
          <w:color w:val="000000" w:themeColor="text1"/>
          <w:sz w:val="21"/>
          <w:szCs w:val="21"/>
        </w:rPr>
        <w:t xml:space="preserve">erification </w:t>
      </w:r>
      <w:r w:rsidR="00297CE3">
        <w:rPr>
          <w:rFonts w:asciiTheme="minorHAnsi" w:hAnsiTheme="minorHAnsi" w:cstheme="minorHAnsi"/>
          <w:color w:val="000000" w:themeColor="text1"/>
          <w:sz w:val="21"/>
          <w:szCs w:val="21"/>
        </w:rPr>
        <w:t>t</w:t>
      </w:r>
      <w:r w:rsidRPr="004024EF">
        <w:rPr>
          <w:rFonts w:asciiTheme="minorHAnsi" w:hAnsiTheme="minorHAnsi" w:cstheme="minorHAnsi"/>
          <w:color w:val="000000" w:themeColor="text1"/>
          <w:sz w:val="21"/>
          <w:szCs w:val="21"/>
        </w:rPr>
        <w:t>est</w:t>
      </w:r>
      <w:r w:rsidR="00297CE3">
        <w:rPr>
          <w:rFonts w:asciiTheme="minorHAnsi" w:hAnsiTheme="minorHAnsi" w:cstheme="minorHAnsi"/>
          <w:color w:val="000000" w:themeColor="text1"/>
          <w:sz w:val="21"/>
          <w:szCs w:val="21"/>
        </w:rPr>
        <w:t xml:space="preserve">, </w:t>
      </w:r>
      <w:r w:rsidR="00297CE3" w:rsidRPr="0021676F">
        <w:rPr>
          <w:rFonts w:asciiTheme="minorHAnsi" w:hAnsiTheme="minorHAnsi" w:cstheme="minorHAnsi"/>
          <w:color w:val="000000" w:themeColor="text1"/>
          <w:sz w:val="21"/>
          <w:szCs w:val="21"/>
        </w:rPr>
        <w:t xml:space="preserve">demonstrating the performance of the new standard in comparison with the </w:t>
      </w:r>
      <w:r w:rsidR="002379CB" w:rsidRPr="0021676F">
        <w:rPr>
          <w:rFonts w:asciiTheme="minorHAnsi" w:hAnsiTheme="minorHAnsi" w:cstheme="minorHAnsi"/>
          <w:color w:val="000000" w:themeColor="text1"/>
          <w:sz w:val="21"/>
          <w:szCs w:val="21"/>
        </w:rPr>
        <w:t>previous state-of-the-art MPEG video standard for coding multiple views – the multi</w:t>
      </w:r>
      <w:r w:rsidR="00D0663D">
        <w:rPr>
          <w:rFonts w:asciiTheme="minorHAnsi" w:hAnsiTheme="minorHAnsi" w:cstheme="minorHAnsi"/>
          <w:color w:val="000000" w:themeColor="text1"/>
          <w:sz w:val="21"/>
          <w:szCs w:val="21"/>
        </w:rPr>
        <w:t>-</w:t>
      </w:r>
      <w:r w:rsidR="002379CB" w:rsidRPr="0021676F">
        <w:rPr>
          <w:rFonts w:asciiTheme="minorHAnsi" w:hAnsiTheme="minorHAnsi" w:cstheme="minorHAnsi"/>
          <w:color w:val="000000" w:themeColor="text1"/>
          <w:sz w:val="21"/>
          <w:szCs w:val="21"/>
        </w:rPr>
        <w:t>view extension of HEVC (MV-HEVC)</w:t>
      </w:r>
      <w:r w:rsidRPr="0021676F">
        <w:rPr>
          <w:rFonts w:asciiTheme="minorHAnsi" w:hAnsiTheme="minorHAnsi" w:cstheme="minorHAnsi"/>
          <w:color w:val="000000" w:themeColor="text1"/>
          <w:sz w:val="21"/>
          <w:szCs w:val="21"/>
        </w:rPr>
        <w:t>.</w:t>
      </w:r>
      <w:r w:rsidR="00F44DC3">
        <w:rPr>
          <w:rFonts w:asciiTheme="minorHAnsi" w:hAnsiTheme="minorHAnsi" w:cstheme="minorHAnsi"/>
          <w:color w:val="000000" w:themeColor="text1"/>
          <w:sz w:val="21"/>
          <w:szCs w:val="21"/>
        </w:rPr>
        <w:t xml:space="preserve"> </w:t>
      </w:r>
      <w:r w:rsidR="00F44DC3" w:rsidRPr="00F44DC3">
        <w:rPr>
          <w:rFonts w:asciiTheme="minorHAnsi" w:hAnsiTheme="minorHAnsi" w:cstheme="minorHAnsi"/>
          <w:color w:val="000000" w:themeColor="text1"/>
          <w:sz w:val="21"/>
          <w:szCs w:val="21"/>
        </w:rPr>
        <w:t>A formal subjective quality evaluation with “naïve” test subjects watching pre-defined pose traces in an immersive scene was performed. According to the results, the average mean opinion score (MOS) savings of the MIV Main profile range from 1.20 to 4.69 (in 11-grade quality scale) for tested sequences, while for the MIV Geometry Absent profile the average savings was equal to 2.94.</w:t>
      </w:r>
    </w:p>
    <w:p w14:paraId="2CBCB9AA" w14:textId="77777777" w:rsidR="00297CE3" w:rsidRPr="0021676F" w:rsidRDefault="00297CE3" w:rsidP="00297CE3">
      <w:pPr>
        <w:pStyle w:val="Heading3"/>
        <w:numPr>
          <w:ilvl w:val="0"/>
          <w:numId w:val="6"/>
        </w:numPr>
        <w:spacing w:before="0" w:after="48"/>
        <w:rPr>
          <w:rFonts w:asciiTheme="minorHAnsi" w:hAnsiTheme="minorHAnsi" w:cstheme="minorHAnsi"/>
          <w:bCs w:val="0"/>
          <w:color w:val="000000" w:themeColor="text1"/>
        </w:rPr>
      </w:pPr>
      <w:r w:rsidRPr="0021676F">
        <w:rPr>
          <w:rFonts w:asciiTheme="minorHAnsi" w:hAnsiTheme="minorHAnsi" w:cstheme="minorHAnsi"/>
          <w:bCs w:val="0"/>
          <w:color w:val="000000" w:themeColor="text1"/>
        </w:rPr>
        <w:t>Introduction</w:t>
      </w:r>
    </w:p>
    <w:p w14:paraId="1DEE2775" w14:textId="1D98A304" w:rsidR="002379CB" w:rsidRPr="0021676F" w:rsidRDefault="002379CB" w:rsidP="00830E67">
      <w:pPr>
        <w:pStyle w:val="code-line"/>
        <w:spacing w:before="0" w:beforeAutospacing="0"/>
        <w:jc w:val="both"/>
        <w:rPr>
          <w:rFonts w:asciiTheme="minorHAnsi" w:hAnsiTheme="minorHAnsi" w:cstheme="minorHAnsi"/>
          <w:color w:val="000000" w:themeColor="text1"/>
          <w:sz w:val="21"/>
          <w:szCs w:val="21"/>
        </w:rPr>
      </w:pPr>
      <w:r w:rsidRPr="0021676F">
        <w:rPr>
          <w:rFonts w:asciiTheme="minorHAnsi" w:hAnsiTheme="minorHAnsi" w:cstheme="minorHAnsi"/>
          <w:color w:val="000000" w:themeColor="text1"/>
          <w:sz w:val="21"/>
          <w:szCs w:val="21"/>
        </w:rPr>
        <w:t>The MIV standard is part of ISO/IEC 23090 MPEG-I, a collection of standards to digitally represent immersive media. This standard features the compression of immersive video content, also known as volumetric video, in which a real or virtual 3D scene is captured by multiple real or virtual cameras. It enables storage and distribution of immersive video content over existing and future networks for playback with 6 degrees of freedom (6 DoF) of view position and orientation within a limited viewing space and with different fields of view depending on the capture setup.</w:t>
      </w:r>
      <w:r w:rsidR="0021676F" w:rsidRPr="0021676F">
        <w:rPr>
          <w:rFonts w:asciiTheme="minorHAnsi" w:hAnsiTheme="minorHAnsi" w:cstheme="minorHAnsi"/>
          <w:color w:val="000000" w:themeColor="text1"/>
          <w:sz w:val="21"/>
          <w:szCs w:val="21"/>
        </w:rPr>
        <w:t xml:space="preserve"> The basis of the MIV encoder</w:t>
      </w:r>
      <w:r w:rsidR="00D0663D">
        <w:rPr>
          <w:rFonts w:asciiTheme="minorHAnsi" w:hAnsiTheme="minorHAnsi" w:cstheme="minorHAnsi"/>
          <w:color w:val="000000" w:themeColor="text1"/>
          <w:sz w:val="21"/>
          <w:szCs w:val="21"/>
        </w:rPr>
        <w:t>’</w:t>
      </w:r>
      <w:r w:rsidR="0021676F" w:rsidRPr="0021676F">
        <w:rPr>
          <w:rFonts w:asciiTheme="minorHAnsi" w:hAnsiTheme="minorHAnsi" w:cstheme="minorHAnsi"/>
          <w:color w:val="000000" w:themeColor="text1"/>
          <w:sz w:val="21"/>
          <w:szCs w:val="21"/>
        </w:rPr>
        <w:t>s operation is to perform preliminary processing of a multi-view sequence and generate metadata related to the transmitted views. Then, the sequence in the form of atlases (containing input views or their fragments) is encoded using any method of video compressing, for example, using an encoder compliant with any MPEG encoding standard.</w:t>
      </w:r>
    </w:p>
    <w:p w14:paraId="5DB49233" w14:textId="7AFE8F35" w:rsidR="0021676F" w:rsidRDefault="0021676F" w:rsidP="00830E67">
      <w:pPr>
        <w:pStyle w:val="code-line"/>
        <w:spacing w:before="0" w:beforeAutospacing="0"/>
        <w:jc w:val="both"/>
        <w:rPr>
          <w:rFonts w:asciiTheme="minorHAnsi" w:hAnsiTheme="minorHAnsi" w:cstheme="minorHAnsi"/>
          <w:color w:val="000000" w:themeColor="text1"/>
          <w:sz w:val="21"/>
          <w:szCs w:val="21"/>
        </w:rPr>
      </w:pPr>
      <w:r w:rsidRPr="0021676F">
        <w:rPr>
          <w:rFonts w:asciiTheme="minorHAnsi" w:hAnsiTheme="minorHAnsi" w:cstheme="minorHAnsi"/>
          <w:color w:val="000000" w:themeColor="text1"/>
          <w:sz w:val="21"/>
          <w:szCs w:val="21"/>
        </w:rPr>
        <w:t>The MIV standard offers a range of profiles that can be adjusted to suit various levels of bandwidth or decoding capabilities on the client</w:t>
      </w:r>
      <w:r w:rsidR="00D0663D">
        <w:rPr>
          <w:rFonts w:asciiTheme="minorHAnsi" w:hAnsiTheme="minorHAnsi" w:cstheme="minorHAnsi"/>
          <w:color w:val="000000" w:themeColor="text1"/>
          <w:sz w:val="21"/>
          <w:szCs w:val="21"/>
        </w:rPr>
        <w:t>’</w:t>
      </w:r>
      <w:r w:rsidRPr="0021676F">
        <w:rPr>
          <w:rFonts w:asciiTheme="minorHAnsi" w:hAnsiTheme="minorHAnsi" w:cstheme="minorHAnsi"/>
          <w:color w:val="000000" w:themeColor="text1"/>
          <w:sz w:val="21"/>
          <w:szCs w:val="21"/>
        </w:rPr>
        <w:t>s end. Alongside the MIV Main profile [</w:t>
      </w:r>
      <w:r w:rsidR="00F44DC3">
        <w:rPr>
          <w:rFonts w:asciiTheme="minorHAnsi" w:hAnsiTheme="minorHAnsi" w:cstheme="minorHAnsi"/>
          <w:color w:val="000000" w:themeColor="text1"/>
          <w:sz w:val="21"/>
          <w:szCs w:val="21"/>
        </w:rPr>
        <w:t>1</w:t>
      </w:r>
      <w:r w:rsidRPr="0021676F">
        <w:rPr>
          <w:rFonts w:asciiTheme="minorHAnsi" w:hAnsiTheme="minorHAnsi" w:cstheme="minorHAnsi"/>
          <w:color w:val="000000" w:themeColor="text1"/>
          <w:sz w:val="21"/>
          <w:szCs w:val="21"/>
        </w:rPr>
        <w:t>], which relies on geometry and includes embedded occupancy and texture (often referred to as MVD for multiple video + depth), there is an MIV Extended profile that potentially separates occupancy from geometry and enables the use of a transparency attribute. This profile also includes a Restricted Geometry sub-profile that facilitates MPI format delivery [</w:t>
      </w:r>
      <w:r w:rsidR="00F44DC3">
        <w:rPr>
          <w:rFonts w:asciiTheme="minorHAnsi" w:hAnsiTheme="minorHAnsi" w:cstheme="minorHAnsi"/>
          <w:color w:val="000000" w:themeColor="text1"/>
          <w:sz w:val="21"/>
          <w:szCs w:val="21"/>
        </w:rPr>
        <w:t>2</w:t>
      </w:r>
      <w:r w:rsidRPr="0021676F">
        <w:rPr>
          <w:rFonts w:asciiTheme="minorHAnsi" w:hAnsiTheme="minorHAnsi" w:cstheme="minorHAnsi"/>
          <w:color w:val="000000" w:themeColor="text1"/>
          <w:sz w:val="21"/>
          <w:szCs w:val="21"/>
        </w:rPr>
        <w:t xml:space="preserve">]. Lastly, </w:t>
      </w:r>
      <w:r w:rsidR="00D0663D">
        <w:rPr>
          <w:rFonts w:asciiTheme="minorHAnsi" w:hAnsiTheme="minorHAnsi" w:cstheme="minorHAnsi"/>
          <w:color w:val="000000" w:themeColor="text1"/>
          <w:sz w:val="21"/>
          <w:szCs w:val="21"/>
        </w:rPr>
        <w:t xml:space="preserve">the </w:t>
      </w:r>
      <w:r w:rsidRPr="0021676F">
        <w:rPr>
          <w:rFonts w:asciiTheme="minorHAnsi" w:hAnsiTheme="minorHAnsi" w:cstheme="minorHAnsi"/>
          <w:color w:val="000000" w:themeColor="text1"/>
          <w:sz w:val="21"/>
          <w:szCs w:val="21"/>
        </w:rPr>
        <w:t>MIV Geometry Absent profile [</w:t>
      </w:r>
      <w:r w:rsidR="00F44DC3">
        <w:rPr>
          <w:rFonts w:asciiTheme="minorHAnsi" w:hAnsiTheme="minorHAnsi" w:cstheme="minorHAnsi"/>
          <w:color w:val="000000" w:themeColor="text1"/>
          <w:sz w:val="21"/>
          <w:szCs w:val="21"/>
        </w:rPr>
        <w:t>3</w:t>
      </w:r>
      <w:r w:rsidRPr="0021676F">
        <w:rPr>
          <w:rFonts w:asciiTheme="minorHAnsi" w:hAnsiTheme="minorHAnsi" w:cstheme="minorHAnsi"/>
          <w:color w:val="000000" w:themeColor="text1"/>
          <w:sz w:val="21"/>
          <w:szCs w:val="21"/>
        </w:rPr>
        <w:t>] allows the client to generate geometry information locally or in the cloud.</w:t>
      </w:r>
    </w:p>
    <w:p w14:paraId="6A48D9F6" w14:textId="12C8E0DD" w:rsidR="002379CB" w:rsidRDefault="002379CB" w:rsidP="00830E67">
      <w:pPr>
        <w:pStyle w:val="code-line"/>
        <w:spacing w:before="0" w:beforeAutospacing="0"/>
        <w:jc w:val="both"/>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T</w:t>
      </w:r>
      <w:r w:rsidRPr="004024EF">
        <w:rPr>
          <w:rFonts w:asciiTheme="minorHAnsi" w:hAnsiTheme="minorHAnsi" w:cstheme="minorHAnsi"/>
          <w:color w:val="000000" w:themeColor="text1"/>
          <w:sz w:val="21"/>
          <w:szCs w:val="21"/>
        </w:rPr>
        <w:t xml:space="preserve">his document </w:t>
      </w:r>
      <w:r>
        <w:rPr>
          <w:rFonts w:asciiTheme="minorHAnsi" w:hAnsiTheme="minorHAnsi" w:cstheme="minorHAnsi"/>
          <w:color w:val="000000" w:themeColor="text1"/>
          <w:sz w:val="21"/>
          <w:szCs w:val="21"/>
        </w:rPr>
        <w:t xml:space="preserve">reports </w:t>
      </w:r>
      <w:r w:rsidR="00D0663D">
        <w:rPr>
          <w:rFonts w:asciiTheme="minorHAnsi" w:hAnsiTheme="minorHAnsi" w:cstheme="minorHAnsi"/>
          <w:color w:val="000000" w:themeColor="text1"/>
          <w:sz w:val="21"/>
          <w:szCs w:val="21"/>
        </w:rPr>
        <w:t xml:space="preserve">the </w:t>
      </w:r>
      <w:r>
        <w:rPr>
          <w:rFonts w:asciiTheme="minorHAnsi" w:hAnsiTheme="minorHAnsi" w:cstheme="minorHAnsi"/>
          <w:color w:val="000000" w:themeColor="text1"/>
          <w:sz w:val="21"/>
          <w:szCs w:val="21"/>
        </w:rPr>
        <w:t>MPEG immersive video</w:t>
      </w:r>
      <w:r w:rsidRPr="004024EF">
        <w:rPr>
          <w:rFonts w:asciiTheme="minorHAnsi" w:hAnsiTheme="minorHAnsi" w:cstheme="minorHAnsi"/>
          <w:color w:val="000000" w:themeColor="text1"/>
          <w:sz w:val="21"/>
          <w:szCs w:val="21"/>
        </w:rPr>
        <w:t xml:space="preserve"> </w:t>
      </w:r>
      <w:r>
        <w:rPr>
          <w:rFonts w:asciiTheme="minorHAnsi" w:hAnsiTheme="minorHAnsi" w:cstheme="minorHAnsi"/>
          <w:color w:val="000000" w:themeColor="text1"/>
          <w:sz w:val="21"/>
          <w:szCs w:val="21"/>
        </w:rPr>
        <w:t>v</w:t>
      </w:r>
      <w:r w:rsidRPr="004024EF">
        <w:rPr>
          <w:rFonts w:asciiTheme="minorHAnsi" w:hAnsiTheme="minorHAnsi" w:cstheme="minorHAnsi"/>
          <w:color w:val="000000" w:themeColor="text1"/>
          <w:sz w:val="21"/>
          <w:szCs w:val="21"/>
        </w:rPr>
        <w:t xml:space="preserve">erification </w:t>
      </w:r>
      <w:r>
        <w:rPr>
          <w:rFonts w:asciiTheme="minorHAnsi" w:hAnsiTheme="minorHAnsi" w:cstheme="minorHAnsi"/>
          <w:color w:val="000000" w:themeColor="text1"/>
          <w:sz w:val="21"/>
          <w:szCs w:val="21"/>
        </w:rPr>
        <w:t>t</w:t>
      </w:r>
      <w:r w:rsidRPr="004024EF">
        <w:rPr>
          <w:rFonts w:asciiTheme="minorHAnsi" w:hAnsiTheme="minorHAnsi" w:cstheme="minorHAnsi"/>
          <w:color w:val="000000" w:themeColor="text1"/>
          <w:sz w:val="21"/>
          <w:szCs w:val="21"/>
        </w:rPr>
        <w:t>est</w:t>
      </w:r>
      <w:r>
        <w:rPr>
          <w:rFonts w:asciiTheme="minorHAnsi" w:hAnsiTheme="minorHAnsi" w:cstheme="minorHAnsi"/>
          <w:color w:val="000000" w:themeColor="text1"/>
          <w:sz w:val="21"/>
          <w:szCs w:val="21"/>
        </w:rPr>
        <w:t>, prepared to demonstrate the performance of the new standard in comparison with the previous state-of-the-art coding of immersive video</w:t>
      </w:r>
      <w:r w:rsidRPr="004024EF">
        <w:rPr>
          <w:rFonts w:asciiTheme="minorHAnsi" w:hAnsiTheme="minorHAnsi" w:cstheme="minorHAnsi"/>
          <w:color w:val="000000" w:themeColor="text1"/>
          <w:sz w:val="21"/>
          <w:szCs w:val="21"/>
        </w:rPr>
        <w:t>.</w:t>
      </w:r>
      <w:r w:rsidR="0021676F">
        <w:rPr>
          <w:rFonts w:asciiTheme="minorHAnsi" w:hAnsiTheme="minorHAnsi" w:cstheme="minorHAnsi"/>
          <w:color w:val="000000" w:themeColor="text1"/>
          <w:sz w:val="21"/>
          <w:szCs w:val="21"/>
        </w:rPr>
        <w:t xml:space="preserve"> </w:t>
      </w:r>
      <w:r w:rsidR="00830E67">
        <w:rPr>
          <w:rFonts w:asciiTheme="minorHAnsi" w:hAnsiTheme="minorHAnsi" w:cstheme="minorHAnsi"/>
          <w:color w:val="000000" w:themeColor="text1"/>
          <w:sz w:val="21"/>
          <w:szCs w:val="21"/>
        </w:rPr>
        <w:t xml:space="preserve">The </w:t>
      </w:r>
      <w:r w:rsidR="00830E67" w:rsidRPr="004024EF">
        <w:rPr>
          <w:rFonts w:asciiTheme="minorHAnsi" w:hAnsiTheme="minorHAnsi" w:cstheme="minorHAnsi"/>
          <w:color w:val="000000" w:themeColor="text1"/>
          <w:sz w:val="21"/>
          <w:szCs w:val="21"/>
        </w:rPr>
        <w:t xml:space="preserve">configurations used for generating </w:t>
      </w:r>
      <w:r>
        <w:rPr>
          <w:rFonts w:asciiTheme="minorHAnsi" w:hAnsiTheme="minorHAnsi" w:cstheme="minorHAnsi"/>
          <w:color w:val="000000" w:themeColor="text1"/>
          <w:sz w:val="21"/>
          <w:szCs w:val="21"/>
        </w:rPr>
        <w:t>tested videos of</w:t>
      </w:r>
      <w:r w:rsidRPr="004024EF">
        <w:rPr>
          <w:rFonts w:asciiTheme="minorHAnsi" w:hAnsiTheme="minorHAnsi" w:cstheme="minorHAnsi"/>
          <w:color w:val="000000" w:themeColor="text1"/>
          <w:sz w:val="21"/>
          <w:szCs w:val="21"/>
        </w:rPr>
        <w:t xml:space="preserve"> </w:t>
      </w:r>
      <w:r w:rsidR="00830E67" w:rsidRPr="004024EF">
        <w:rPr>
          <w:rFonts w:asciiTheme="minorHAnsi" w:hAnsiTheme="minorHAnsi" w:cstheme="minorHAnsi"/>
          <w:color w:val="000000" w:themeColor="text1"/>
          <w:sz w:val="21"/>
          <w:szCs w:val="21"/>
        </w:rPr>
        <w:t>MV-HEVC</w:t>
      </w:r>
      <w:r>
        <w:rPr>
          <w:rFonts w:asciiTheme="minorHAnsi" w:hAnsiTheme="minorHAnsi" w:cstheme="minorHAnsi"/>
          <w:color w:val="000000" w:themeColor="text1"/>
          <w:sz w:val="21"/>
          <w:szCs w:val="21"/>
        </w:rPr>
        <w:t xml:space="preserve"> [</w:t>
      </w:r>
      <w:r w:rsidR="00F44DC3">
        <w:rPr>
          <w:rFonts w:asciiTheme="minorHAnsi" w:hAnsiTheme="minorHAnsi" w:cstheme="minorHAnsi"/>
          <w:color w:val="000000" w:themeColor="text1"/>
          <w:sz w:val="21"/>
          <w:szCs w:val="21"/>
        </w:rPr>
        <w:t>4</w:t>
      </w:r>
      <w:r>
        <w:rPr>
          <w:rFonts w:asciiTheme="minorHAnsi" w:hAnsiTheme="minorHAnsi" w:cstheme="minorHAnsi"/>
          <w:color w:val="000000" w:themeColor="text1"/>
          <w:sz w:val="21"/>
          <w:szCs w:val="21"/>
        </w:rPr>
        <w:t>] (</w:t>
      </w:r>
      <w:r w:rsidR="0021676F" w:rsidRPr="0021676F">
        <w:rPr>
          <w:rFonts w:asciiTheme="minorHAnsi" w:hAnsiTheme="minorHAnsi" w:cstheme="minorHAnsi"/>
          <w:color w:val="000000" w:themeColor="text1"/>
          <w:sz w:val="21"/>
          <w:szCs w:val="21"/>
        </w:rPr>
        <w:t>the multi</w:t>
      </w:r>
      <w:r w:rsidR="00D0663D">
        <w:rPr>
          <w:rFonts w:asciiTheme="minorHAnsi" w:hAnsiTheme="minorHAnsi" w:cstheme="minorHAnsi"/>
          <w:color w:val="000000" w:themeColor="text1"/>
          <w:sz w:val="21"/>
          <w:szCs w:val="21"/>
        </w:rPr>
        <w:t>-</w:t>
      </w:r>
      <w:r w:rsidR="0021676F" w:rsidRPr="0021676F">
        <w:rPr>
          <w:rFonts w:asciiTheme="minorHAnsi" w:hAnsiTheme="minorHAnsi" w:cstheme="minorHAnsi"/>
          <w:color w:val="000000" w:themeColor="text1"/>
          <w:sz w:val="21"/>
          <w:szCs w:val="21"/>
        </w:rPr>
        <w:t>view extension of HEVC</w:t>
      </w:r>
      <w:r w:rsidR="0021676F">
        <w:rPr>
          <w:rFonts w:asciiTheme="minorHAnsi" w:hAnsiTheme="minorHAnsi" w:cstheme="minorHAnsi"/>
          <w:color w:val="000000" w:themeColor="text1"/>
          <w:sz w:val="21"/>
          <w:szCs w:val="21"/>
        </w:rPr>
        <w:t xml:space="preserve">, </w:t>
      </w:r>
      <w:r>
        <w:rPr>
          <w:rFonts w:asciiTheme="minorHAnsi" w:hAnsiTheme="minorHAnsi" w:cstheme="minorHAnsi"/>
          <w:color w:val="000000" w:themeColor="text1"/>
          <w:sz w:val="21"/>
          <w:szCs w:val="21"/>
        </w:rPr>
        <w:t xml:space="preserve">selected as the anchor codec) </w:t>
      </w:r>
      <w:r w:rsidR="00830E67" w:rsidRPr="004024EF">
        <w:rPr>
          <w:rFonts w:asciiTheme="minorHAnsi" w:hAnsiTheme="minorHAnsi" w:cstheme="minorHAnsi"/>
          <w:color w:val="000000" w:themeColor="text1"/>
          <w:sz w:val="21"/>
          <w:szCs w:val="21"/>
        </w:rPr>
        <w:t xml:space="preserve">and tested MIV profiles </w:t>
      </w:r>
      <w:r>
        <w:rPr>
          <w:rFonts w:asciiTheme="minorHAnsi" w:hAnsiTheme="minorHAnsi" w:cstheme="minorHAnsi"/>
          <w:color w:val="000000" w:themeColor="text1"/>
          <w:sz w:val="21"/>
          <w:szCs w:val="21"/>
        </w:rPr>
        <w:t xml:space="preserve">(MIV Main and MIV Geometry Absent) </w:t>
      </w:r>
      <w:r w:rsidR="00830E67">
        <w:rPr>
          <w:rFonts w:asciiTheme="minorHAnsi" w:hAnsiTheme="minorHAnsi" w:cstheme="minorHAnsi"/>
          <w:color w:val="000000" w:themeColor="text1"/>
          <w:sz w:val="21"/>
          <w:szCs w:val="21"/>
        </w:rPr>
        <w:t xml:space="preserve">are </w:t>
      </w:r>
      <w:r w:rsidR="00830E67">
        <w:rPr>
          <w:rFonts w:asciiTheme="minorHAnsi" w:hAnsiTheme="minorHAnsi" w:cstheme="minorHAnsi"/>
          <w:color w:val="000000" w:themeColor="text1"/>
          <w:sz w:val="21"/>
          <w:szCs w:val="21"/>
        </w:rPr>
        <w:lastRenderedPageBreak/>
        <w:t xml:space="preserve">presented in Section 2, while the </w:t>
      </w:r>
      <w:r>
        <w:rPr>
          <w:rFonts w:asciiTheme="minorHAnsi" w:hAnsiTheme="minorHAnsi" w:cstheme="minorHAnsi"/>
          <w:color w:val="000000" w:themeColor="text1"/>
          <w:sz w:val="21"/>
          <w:szCs w:val="21"/>
        </w:rPr>
        <w:t>test setup and its results</w:t>
      </w:r>
      <w:r w:rsidR="00830E67">
        <w:rPr>
          <w:rFonts w:asciiTheme="minorHAnsi" w:hAnsiTheme="minorHAnsi" w:cstheme="minorHAnsi"/>
          <w:color w:val="000000" w:themeColor="text1"/>
          <w:sz w:val="21"/>
          <w:szCs w:val="21"/>
        </w:rPr>
        <w:t xml:space="preserve"> presented in Sections 3 and 4.</w:t>
      </w:r>
      <w:r>
        <w:rPr>
          <w:rFonts w:asciiTheme="minorHAnsi" w:hAnsiTheme="minorHAnsi" w:cstheme="minorHAnsi"/>
          <w:color w:val="000000" w:themeColor="text1"/>
          <w:sz w:val="21"/>
          <w:szCs w:val="21"/>
        </w:rPr>
        <w:t xml:space="preserve"> Section 5 presents </w:t>
      </w:r>
      <w:r w:rsidR="00D0663D">
        <w:rPr>
          <w:rFonts w:asciiTheme="minorHAnsi" w:hAnsiTheme="minorHAnsi" w:cstheme="minorHAnsi"/>
          <w:color w:val="000000" w:themeColor="text1"/>
          <w:sz w:val="21"/>
          <w:szCs w:val="21"/>
        </w:rPr>
        <w:t xml:space="preserve">a </w:t>
      </w:r>
      <w:r>
        <w:rPr>
          <w:rFonts w:asciiTheme="minorHAnsi" w:hAnsiTheme="minorHAnsi" w:cstheme="minorHAnsi"/>
          <w:color w:val="000000" w:themeColor="text1"/>
          <w:sz w:val="21"/>
          <w:szCs w:val="21"/>
        </w:rPr>
        <w:t>discussion on acquired resu</w:t>
      </w:r>
      <w:r w:rsidR="00D0663D">
        <w:rPr>
          <w:rFonts w:asciiTheme="minorHAnsi" w:hAnsiTheme="minorHAnsi" w:cstheme="minorHAnsi"/>
          <w:color w:val="000000" w:themeColor="text1"/>
          <w:sz w:val="21"/>
          <w:szCs w:val="21"/>
        </w:rPr>
        <w:t>l</w:t>
      </w:r>
      <w:r>
        <w:rPr>
          <w:rFonts w:asciiTheme="minorHAnsi" w:hAnsiTheme="minorHAnsi" w:cstheme="minorHAnsi"/>
          <w:color w:val="000000" w:themeColor="text1"/>
          <w:sz w:val="21"/>
          <w:szCs w:val="21"/>
        </w:rPr>
        <w:t>ts and concludes the report.</w:t>
      </w:r>
    </w:p>
    <w:p w14:paraId="5819F799" w14:textId="755452DA" w:rsidR="00F44DC3" w:rsidRDefault="00F44DC3" w:rsidP="00830E67">
      <w:pPr>
        <w:pStyle w:val="code-line"/>
        <w:spacing w:before="0" w:beforeAutospacing="0"/>
        <w:jc w:val="both"/>
        <w:rPr>
          <w:rFonts w:asciiTheme="minorHAnsi" w:hAnsiTheme="minorHAnsi" w:cstheme="minorHAnsi"/>
          <w:color w:val="000000" w:themeColor="text1"/>
          <w:sz w:val="21"/>
          <w:szCs w:val="21"/>
        </w:rPr>
      </w:pPr>
      <w:r w:rsidRPr="0021676F">
        <w:rPr>
          <w:rFonts w:asciiTheme="minorHAnsi" w:hAnsiTheme="minorHAnsi" w:cstheme="minorHAnsi"/>
          <w:color w:val="000000" w:themeColor="text1"/>
          <w:sz w:val="21"/>
          <w:szCs w:val="21"/>
        </w:rPr>
        <w:t>The report summarizes information presented in “Plan for verification test of MPEG immersive video” [</w:t>
      </w:r>
      <w:r>
        <w:rPr>
          <w:rFonts w:asciiTheme="minorHAnsi" w:hAnsiTheme="minorHAnsi" w:cstheme="minorHAnsi"/>
          <w:color w:val="000000" w:themeColor="text1"/>
          <w:sz w:val="21"/>
          <w:szCs w:val="21"/>
        </w:rPr>
        <w:t>5</w:t>
      </w:r>
      <w:r w:rsidRPr="0021676F">
        <w:rPr>
          <w:rFonts w:asciiTheme="minorHAnsi" w:hAnsiTheme="minorHAnsi" w:cstheme="minorHAnsi"/>
          <w:color w:val="000000" w:themeColor="text1"/>
          <w:sz w:val="21"/>
          <w:szCs w:val="21"/>
        </w:rPr>
        <w:t>] by WG4 and “Results of visual dry run testing for MIV verification test” [</w:t>
      </w:r>
      <w:r>
        <w:rPr>
          <w:rFonts w:asciiTheme="minorHAnsi" w:hAnsiTheme="minorHAnsi" w:cstheme="minorHAnsi"/>
          <w:color w:val="000000" w:themeColor="text1"/>
          <w:sz w:val="21"/>
          <w:szCs w:val="21"/>
        </w:rPr>
        <w:t>6</w:t>
      </w:r>
      <w:r w:rsidRPr="0021676F">
        <w:rPr>
          <w:rFonts w:asciiTheme="minorHAnsi" w:hAnsiTheme="minorHAnsi" w:cstheme="minorHAnsi"/>
          <w:color w:val="000000" w:themeColor="text1"/>
          <w:sz w:val="21"/>
          <w:szCs w:val="21"/>
        </w:rPr>
        <w:t>] provided by AG5. Both documents are non-public, therefore, relevant parts were reproduced in this test report in order to be shared with organizations interested in MIV</w:t>
      </w:r>
      <w:r>
        <w:rPr>
          <w:rFonts w:asciiTheme="minorHAnsi" w:hAnsiTheme="minorHAnsi" w:cstheme="minorHAnsi"/>
          <w:color w:val="000000" w:themeColor="text1"/>
          <w:sz w:val="21"/>
          <w:szCs w:val="21"/>
        </w:rPr>
        <w:t>.</w:t>
      </w:r>
    </w:p>
    <w:p w14:paraId="548D2224" w14:textId="77777777" w:rsidR="00F44DC3" w:rsidRDefault="00F44DC3" w:rsidP="00830E67">
      <w:pPr>
        <w:pStyle w:val="code-line"/>
        <w:spacing w:before="0" w:beforeAutospacing="0"/>
        <w:jc w:val="both"/>
        <w:rPr>
          <w:rFonts w:asciiTheme="minorHAnsi" w:hAnsiTheme="minorHAnsi" w:cstheme="minorHAnsi"/>
          <w:color w:val="000000" w:themeColor="text1"/>
          <w:sz w:val="21"/>
          <w:szCs w:val="21"/>
        </w:rPr>
      </w:pPr>
    </w:p>
    <w:p w14:paraId="07DEAD67" w14:textId="6AB12E5E" w:rsidR="00830E67" w:rsidRDefault="002379CB" w:rsidP="00830E67">
      <w:pPr>
        <w:pStyle w:val="Heading3"/>
        <w:numPr>
          <w:ilvl w:val="0"/>
          <w:numId w:val="6"/>
        </w:numPr>
        <w:spacing w:before="0" w:after="48"/>
        <w:rPr>
          <w:rFonts w:asciiTheme="minorHAnsi" w:hAnsiTheme="minorHAnsi" w:cstheme="minorHAnsi"/>
          <w:bCs w:val="0"/>
          <w:color w:val="000000" w:themeColor="text1"/>
        </w:rPr>
      </w:pPr>
      <w:r w:rsidRPr="004C5CDA">
        <w:rPr>
          <w:rFonts w:asciiTheme="minorHAnsi" w:hAnsiTheme="minorHAnsi" w:cstheme="minorHAnsi"/>
          <w:bCs w:val="0"/>
          <w:color w:val="000000" w:themeColor="text1"/>
        </w:rPr>
        <w:t>Test</w:t>
      </w:r>
      <w:r>
        <w:rPr>
          <w:rFonts w:asciiTheme="minorHAnsi" w:hAnsiTheme="minorHAnsi" w:cstheme="minorHAnsi"/>
          <w:bCs w:val="0"/>
          <w:color w:val="000000" w:themeColor="text1"/>
        </w:rPr>
        <w:t xml:space="preserve">ed configurations </w:t>
      </w:r>
      <w:r w:rsidRPr="004C5CDA">
        <w:rPr>
          <w:rFonts w:asciiTheme="minorHAnsi" w:hAnsiTheme="minorHAnsi" w:cstheme="minorHAnsi"/>
          <w:bCs w:val="0"/>
          <w:color w:val="000000" w:themeColor="text1"/>
        </w:rPr>
        <w:t>and test material</w:t>
      </w:r>
    </w:p>
    <w:p w14:paraId="0AF95B17" w14:textId="4E039117" w:rsidR="002379CB" w:rsidRPr="004C5CDA" w:rsidRDefault="002379CB" w:rsidP="004C5CDA">
      <w:pPr>
        <w:pStyle w:val="Heading3"/>
        <w:numPr>
          <w:ilvl w:val="1"/>
          <w:numId w:val="6"/>
        </w:numPr>
        <w:spacing w:before="0" w:after="48"/>
        <w:rPr>
          <w:rFonts w:asciiTheme="minorHAnsi" w:hAnsiTheme="minorHAnsi" w:cstheme="minorHAnsi"/>
          <w:color w:val="000000" w:themeColor="text1"/>
        </w:rPr>
      </w:pPr>
      <w:r w:rsidRPr="004C5CDA">
        <w:rPr>
          <w:rFonts w:asciiTheme="minorHAnsi" w:hAnsiTheme="minorHAnsi" w:cstheme="minorHAnsi"/>
          <w:bCs w:val="0"/>
          <w:color w:val="000000" w:themeColor="text1"/>
        </w:rPr>
        <w:t>Summary of tested configurations</w:t>
      </w:r>
    </w:p>
    <w:p w14:paraId="529ADE51" w14:textId="30F207F6" w:rsidR="002379CB" w:rsidRDefault="002379CB" w:rsidP="004C5CDA">
      <w:pPr>
        <w:pStyle w:val="code-line"/>
        <w:spacing w:before="0" w:beforeAutospacing="0" w:after="240" w:afterAutospacing="0"/>
        <w:jc w:val="both"/>
        <w:rPr>
          <w:rFonts w:asciiTheme="minorHAnsi" w:hAnsiTheme="minorHAnsi" w:cstheme="minorHAnsi"/>
          <w:color w:val="000000" w:themeColor="text1"/>
          <w:sz w:val="21"/>
          <w:szCs w:val="21"/>
        </w:rPr>
      </w:pPr>
      <w:r w:rsidRPr="004C5CDA">
        <w:rPr>
          <w:rFonts w:asciiTheme="minorHAnsi" w:hAnsiTheme="minorHAnsi" w:cstheme="minorHAnsi"/>
          <w:color w:val="000000" w:themeColor="text1"/>
          <w:sz w:val="21"/>
          <w:szCs w:val="21"/>
        </w:rPr>
        <w:t xml:space="preserve">The data sets were compressed with the anchor software and the MIV test model software TMIV with target bitrates 5, 17, 28, and 40 Mbit/s. </w:t>
      </w:r>
    </w:p>
    <w:p w14:paraId="50283E9C" w14:textId="77777777" w:rsidR="00F44DC3" w:rsidRPr="004C5CDA" w:rsidRDefault="00F44DC3" w:rsidP="004C5CDA">
      <w:pPr>
        <w:pStyle w:val="code-line"/>
        <w:spacing w:before="0" w:beforeAutospacing="0" w:after="240" w:afterAutospacing="0"/>
        <w:jc w:val="both"/>
        <w:rPr>
          <w:rFonts w:asciiTheme="minorHAnsi" w:hAnsiTheme="minorHAnsi" w:cstheme="minorHAnsi"/>
          <w:color w:val="000000" w:themeColor="text1"/>
          <w:sz w:val="21"/>
          <w:szCs w:val="21"/>
        </w:rPr>
      </w:pPr>
    </w:p>
    <w:p w14:paraId="1A4F98ED" w14:textId="70731B32" w:rsidR="002379CB" w:rsidRPr="004C5CDA" w:rsidRDefault="002379CB" w:rsidP="004C5CDA">
      <w:pPr>
        <w:pStyle w:val="code-line"/>
        <w:numPr>
          <w:ilvl w:val="0"/>
          <w:numId w:val="16"/>
        </w:numPr>
        <w:spacing w:before="0" w:beforeAutospacing="0" w:after="0" w:afterAutospacing="0"/>
        <w:jc w:val="both"/>
        <w:rPr>
          <w:rFonts w:asciiTheme="minorHAnsi" w:hAnsiTheme="minorHAnsi" w:cstheme="minorHAnsi"/>
          <w:color w:val="000000" w:themeColor="text1"/>
          <w:sz w:val="21"/>
          <w:szCs w:val="21"/>
        </w:rPr>
      </w:pPr>
      <w:r w:rsidRPr="004C5CDA">
        <w:rPr>
          <w:rFonts w:asciiTheme="minorHAnsi" w:hAnsiTheme="minorHAnsi" w:cstheme="minorHAnsi"/>
          <w:color w:val="000000" w:themeColor="text1"/>
          <w:sz w:val="21"/>
          <w:szCs w:val="21"/>
        </w:rPr>
        <w:t>Best reference</w:t>
      </w:r>
    </w:p>
    <w:p w14:paraId="06E47639" w14:textId="32F6C322" w:rsidR="002379CB" w:rsidRDefault="002379CB" w:rsidP="002379CB">
      <w:pPr>
        <w:pStyle w:val="code-line"/>
        <w:spacing w:before="0" w:beforeAutospacing="0" w:after="0" w:afterAutospacing="0"/>
        <w:jc w:val="both"/>
        <w:rPr>
          <w:rFonts w:asciiTheme="minorHAnsi" w:hAnsiTheme="minorHAnsi" w:cstheme="minorHAnsi"/>
          <w:color w:val="000000" w:themeColor="text1"/>
          <w:sz w:val="21"/>
          <w:szCs w:val="21"/>
        </w:rPr>
      </w:pPr>
      <w:r w:rsidRPr="004C5CDA">
        <w:rPr>
          <w:rFonts w:asciiTheme="minorHAnsi" w:hAnsiTheme="minorHAnsi" w:cstheme="minorHAnsi"/>
          <w:color w:val="000000" w:themeColor="text1"/>
          <w:sz w:val="21"/>
          <w:szCs w:val="21"/>
        </w:rPr>
        <w:t>The best reference serves as an indicator of the quality produced if no compression is applied to the data set before rendering. Accordingly, the video sequences for the best reference were generated from all views and depth maps using TMIV renderer (VWS) without any pruning of input views or compression.</w:t>
      </w:r>
    </w:p>
    <w:p w14:paraId="3FA8CEBC" w14:textId="77777777" w:rsidR="00F44DC3" w:rsidRDefault="00F44DC3" w:rsidP="002379CB">
      <w:pPr>
        <w:pStyle w:val="code-line"/>
        <w:spacing w:before="0" w:beforeAutospacing="0" w:after="0" w:afterAutospacing="0"/>
        <w:jc w:val="both"/>
        <w:rPr>
          <w:rFonts w:asciiTheme="minorHAnsi" w:hAnsiTheme="minorHAnsi" w:cstheme="minorHAnsi"/>
          <w:color w:val="000000" w:themeColor="text1"/>
          <w:sz w:val="21"/>
          <w:szCs w:val="21"/>
        </w:rPr>
      </w:pPr>
    </w:p>
    <w:p w14:paraId="15EC5E7E" w14:textId="77777777" w:rsidR="002379CB" w:rsidRPr="004C5CDA" w:rsidRDefault="002379CB" w:rsidP="004C5CDA">
      <w:pPr>
        <w:pStyle w:val="code-line"/>
        <w:spacing w:before="0" w:beforeAutospacing="0" w:after="0" w:afterAutospacing="0"/>
        <w:jc w:val="both"/>
        <w:rPr>
          <w:rFonts w:asciiTheme="minorHAnsi" w:hAnsiTheme="minorHAnsi" w:cstheme="minorHAnsi"/>
          <w:color w:val="000000" w:themeColor="text1"/>
          <w:sz w:val="21"/>
          <w:szCs w:val="21"/>
        </w:rPr>
      </w:pPr>
    </w:p>
    <w:p w14:paraId="7BABDC5A" w14:textId="3E2202DA" w:rsidR="002379CB" w:rsidRPr="004C5CDA" w:rsidRDefault="002379CB" w:rsidP="004C5CDA">
      <w:pPr>
        <w:pStyle w:val="code-line"/>
        <w:numPr>
          <w:ilvl w:val="0"/>
          <w:numId w:val="16"/>
        </w:numPr>
        <w:spacing w:before="0" w:beforeAutospacing="0" w:after="0" w:afterAutospacing="0"/>
        <w:jc w:val="both"/>
        <w:rPr>
          <w:rFonts w:asciiTheme="minorHAnsi" w:hAnsiTheme="minorHAnsi" w:cstheme="minorHAnsi"/>
          <w:color w:val="000000" w:themeColor="text1"/>
          <w:sz w:val="21"/>
          <w:szCs w:val="21"/>
        </w:rPr>
      </w:pPr>
      <w:r w:rsidRPr="004C5CDA">
        <w:rPr>
          <w:rFonts w:asciiTheme="minorHAnsi" w:hAnsiTheme="minorHAnsi" w:cstheme="minorHAnsi"/>
          <w:color w:val="000000" w:themeColor="text1"/>
          <w:sz w:val="21"/>
          <w:szCs w:val="21"/>
        </w:rPr>
        <w:t>MV-HEVC (Anchor)</w:t>
      </w:r>
    </w:p>
    <w:p w14:paraId="0B315006" w14:textId="4A0FE4E7" w:rsidR="002379CB" w:rsidRDefault="002379CB" w:rsidP="002379CB">
      <w:pPr>
        <w:pStyle w:val="code-line"/>
        <w:spacing w:before="0" w:beforeAutospacing="0" w:after="0" w:afterAutospacing="0"/>
        <w:jc w:val="both"/>
        <w:rPr>
          <w:rFonts w:asciiTheme="minorHAnsi" w:hAnsiTheme="minorHAnsi" w:cstheme="minorHAnsi"/>
          <w:color w:val="000000" w:themeColor="text1"/>
          <w:sz w:val="21"/>
          <w:szCs w:val="21"/>
        </w:rPr>
      </w:pPr>
      <w:r w:rsidRPr="004C5CDA">
        <w:rPr>
          <w:rFonts w:asciiTheme="minorHAnsi" w:hAnsiTheme="minorHAnsi" w:cstheme="minorHAnsi"/>
          <w:color w:val="000000" w:themeColor="text1"/>
          <w:sz w:val="21"/>
          <w:szCs w:val="21"/>
        </w:rPr>
        <w:t xml:space="preserve">The encoding was performed with the MV-HEVC reference software HTM 13.0, and the rendering using the </w:t>
      </w:r>
      <w:r w:rsidR="00F44DC3" w:rsidRPr="00F44DC3">
        <w:rPr>
          <w:rFonts w:asciiTheme="minorHAnsi" w:hAnsiTheme="minorHAnsi" w:cstheme="minorHAnsi"/>
          <w:color w:val="000000" w:themeColor="text1"/>
          <w:sz w:val="21"/>
          <w:szCs w:val="21"/>
        </w:rPr>
        <w:t>Reference View Synthesizer</w:t>
      </w:r>
      <w:r w:rsidR="00F44DC3">
        <w:rPr>
          <w:rFonts w:asciiTheme="minorHAnsi" w:hAnsiTheme="minorHAnsi" w:cstheme="minorHAnsi"/>
          <w:color w:val="000000" w:themeColor="text1"/>
          <w:sz w:val="21"/>
          <w:szCs w:val="21"/>
        </w:rPr>
        <w:t xml:space="preserve"> (</w:t>
      </w:r>
      <w:r w:rsidRPr="004C5CDA">
        <w:rPr>
          <w:rFonts w:asciiTheme="minorHAnsi" w:hAnsiTheme="minorHAnsi" w:cstheme="minorHAnsi"/>
          <w:color w:val="000000" w:themeColor="text1"/>
          <w:sz w:val="21"/>
          <w:szCs w:val="21"/>
        </w:rPr>
        <w:t>RVS</w:t>
      </w:r>
      <w:r w:rsidR="00F44DC3">
        <w:rPr>
          <w:rFonts w:asciiTheme="minorHAnsi" w:hAnsiTheme="minorHAnsi" w:cstheme="minorHAnsi"/>
          <w:color w:val="000000" w:themeColor="text1"/>
          <w:sz w:val="21"/>
          <w:szCs w:val="21"/>
        </w:rPr>
        <w:t>)</w:t>
      </w:r>
      <w:r w:rsidRPr="004C5CDA">
        <w:rPr>
          <w:rFonts w:asciiTheme="minorHAnsi" w:hAnsiTheme="minorHAnsi" w:cstheme="minorHAnsi"/>
          <w:color w:val="000000" w:themeColor="text1"/>
          <w:sz w:val="21"/>
          <w:szCs w:val="21"/>
        </w:rPr>
        <w:t xml:space="preserve"> 4.0 synthesizer for all data sets and all rate points. </w:t>
      </w:r>
    </w:p>
    <w:p w14:paraId="5ECD4D41" w14:textId="77777777" w:rsidR="00F44DC3" w:rsidRDefault="00F44DC3" w:rsidP="002379CB">
      <w:pPr>
        <w:pStyle w:val="code-line"/>
        <w:spacing w:before="0" w:beforeAutospacing="0" w:after="0" w:afterAutospacing="0"/>
        <w:jc w:val="both"/>
        <w:rPr>
          <w:rFonts w:asciiTheme="minorHAnsi" w:hAnsiTheme="minorHAnsi" w:cstheme="minorHAnsi"/>
          <w:color w:val="000000" w:themeColor="text1"/>
          <w:sz w:val="21"/>
          <w:szCs w:val="21"/>
        </w:rPr>
      </w:pPr>
    </w:p>
    <w:p w14:paraId="02D3F375" w14:textId="77777777" w:rsidR="002379CB" w:rsidRPr="004C5CDA" w:rsidRDefault="002379CB" w:rsidP="004C5CDA">
      <w:pPr>
        <w:pStyle w:val="code-line"/>
        <w:spacing w:before="0" w:beforeAutospacing="0" w:after="0" w:afterAutospacing="0"/>
        <w:jc w:val="both"/>
        <w:rPr>
          <w:rFonts w:asciiTheme="minorHAnsi" w:hAnsiTheme="minorHAnsi" w:cstheme="minorHAnsi"/>
          <w:color w:val="000000" w:themeColor="text1"/>
          <w:sz w:val="21"/>
          <w:szCs w:val="21"/>
        </w:rPr>
      </w:pPr>
    </w:p>
    <w:p w14:paraId="7DD7BC3C" w14:textId="39D446D4" w:rsidR="002379CB" w:rsidRPr="004C5CDA" w:rsidRDefault="002379CB" w:rsidP="004C5CDA">
      <w:pPr>
        <w:pStyle w:val="code-line"/>
        <w:numPr>
          <w:ilvl w:val="0"/>
          <w:numId w:val="16"/>
        </w:numPr>
        <w:spacing w:before="0" w:beforeAutospacing="0" w:after="0" w:afterAutospacing="0"/>
        <w:jc w:val="both"/>
        <w:rPr>
          <w:rFonts w:asciiTheme="minorHAnsi" w:hAnsiTheme="minorHAnsi" w:cstheme="minorHAnsi"/>
          <w:color w:val="000000" w:themeColor="text1"/>
          <w:sz w:val="21"/>
          <w:szCs w:val="21"/>
        </w:rPr>
      </w:pPr>
      <w:r w:rsidRPr="004C5CDA">
        <w:rPr>
          <w:rFonts w:asciiTheme="minorHAnsi" w:hAnsiTheme="minorHAnsi" w:cstheme="minorHAnsi"/>
          <w:color w:val="000000" w:themeColor="text1"/>
          <w:sz w:val="21"/>
          <w:szCs w:val="21"/>
        </w:rPr>
        <w:t>MIV Main profile</w:t>
      </w:r>
    </w:p>
    <w:p w14:paraId="585D43A1" w14:textId="0519A091" w:rsidR="002379CB" w:rsidRDefault="002379CB" w:rsidP="002379CB">
      <w:pPr>
        <w:pStyle w:val="code-line"/>
        <w:spacing w:before="0" w:beforeAutospacing="0" w:after="0" w:afterAutospacing="0"/>
        <w:jc w:val="both"/>
        <w:rPr>
          <w:rFonts w:asciiTheme="minorHAnsi" w:hAnsiTheme="minorHAnsi" w:cstheme="minorHAnsi"/>
          <w:color w:val="000000" w:themeColor="text1"/>
          <w:sz w:val="21"/>
          <w:szCs w:val="21"/>
        </w:rPr>
      </w:pPr>
      <w:r w:rsidRPr="004C5CDA">
        <w:rPr>
          <w:rFonts w:asciiTheme="minorHAnsi" w:hAnsiTheme="minorHAnsi" w:cstheme="minorHAnsi"/>
          <w:color w:val="000000" w:themeColor="text1"/>
          <w:sz w:val="21"/>
          <w:szCs w:val="21"/>
        </w:rPr>
        <w:t xml:space="preserve">The encoding was performed with TMIV v14.0 VT branch, MIV </w:t>
      </w:r>
      <w:r w:rsidR="0021676F">
        <w:rPr>
          <w:rFonts w:asciiTheme="minorHAnsi" w:hAnsiTheme="minorHAnsi" w:cstheme="minorHAnsi"/>
          <w:color w:val="000000" w:themeColor="text1"/>
          <w:sz w:val="21"/>
          <w:szCs w:val="21"/>
        </w:rPr>
        <w:t>M</w:t>
      </w:r>
      <w:r w:rsidRPr="004C5CDA">
        <w:rPr>
          <w:rFonts w:asciiTheme="minorHAnsi" w:hAnsiTheme="minorHAnsi" w:cstheme="minorHAnsi"/>
          <w:color w:val="000000" w:themeColor="text1"/>
          <w:sz w:val="21"/>
          <w:szCs w:val="21"/>
        </w:rPr>
        <w:t>ain profile, using the VWS synthesizer. Bitstreams were generated using HEVC for compression of the reported data sets and rate points.</w:t>
      </w:r>
    </w:p>
    <w:p w14:paraId="43318802" w14:textId="77777777" w:rsidR="00F44DC3" w:rsidRDefault="00F44DC3" w:rsidP="002379CB">
      <w:pPr>
        <w:pStyle w:val="code-line"/>
        <w:spacing w:before="0" w:beforeAutospacing="0" w:after="0" w:afterAutospacing="0"/>
        <w:jc w:val="both"/>
        <w:rPr>
          <w:rFonts w:asciiTheme="minorHAnsi" w:hAnsiTheme="minorHAnsi" w:cstheme="minorHAnsi"/>
          <w:color w:val="000000" w:themeColor="text1"/>
          <w:sz w:val="21"/>
          <w:szCs w:val="21"/>
        </w:rPr>
      </w:pPr>
    </w:p>
    <w:p w14:paraId="70003D08" w14:textId="77777777" w:rsidR="002379CB" w:rsidRPr="004C5CDA" w:rsidRDefault="002379CB" w:rsidP="004C5CDA">
      <w:pPr>
        <w:pStyle w:val="code-line"/>
        <w:spacing w:before="0" w:beforeAutospacing="0" w:after="0" w:afterAutospacing="0"/>
        <w:jc w:val="both"/>
        <w:rPr>
          <w:rFonts w:asciiTheme="minorHAnsi" w:hAnsiTheme="minorHAnsi" w:cstheme="minorHAnsi"/>
          <w:color w:val="000000" w:themeColor="text1"/>
          <w:sz w:val="21"/>
          <w:szCs w:val="21"/>
        </w:rPr>
      </w:pPr>
    </w:p>
    <w:p w14:paraId="0CF85ED1" w14:textId="1FAE007E" w:rsidR="002379CB" w:rsidRPr="004C5CDA" w:rsidRDefault="002379CB" w:rsidP="004C5CDA">
      <w:pPr>
        <w:pStyle w:val="code-line"/>
        <w:numPr>
          <w:ilvl w:val="0"/>
          <w:numId w:val="16"/>
        </w:numPr>
        <w:spacing w:before="0" w:beforeAutospacing="0" w:after="0" w:afterAutospacing="0"/>
        <w:jc w:val="both"/>
        <w:rPr>
          <w:rFonts w:asciiTheme="minorHAnsi" w:hAnsiTheme="minorHAnsi" w:cstheme="minorHAnsi"/>
          <w:color w:val="000000" w:themeColor="text1"/>
          <w:sz w:val="21"/>
          <w:szCs w:val="21"/>
        </w:rPr>
      </w:pPr>
      <w:r w:rsidRPr="004C5CDA">
        <w:rPr>
          <w:rFonts w:asciiTheme="minorHAnsi" w:hAnsiTheme="minorHAnsi" w:cstheme="minorHAnsi"/>
          <w:color w:val="000000" w:themeColor="text1"/>
          <w:sz w:val="21"/>
          <w:szCs w:val="21"/>
        </w:rPr>
        <w:t>MIV Geometry Absent profile</w:t>
      </w:r>
    </w:p>
    <w:p w14:paraId="672B25EC" w14:textId="5E3B8A71" w:rsidR="002379CB" w:rsidRDefault="002379CB" w:rsidP="002379CB">
      <w:pPr>
        <w:pStyle w:val="code-line"/>
        <w:spacing w:before="0" w:beforeAutospacing="0" w:after="0" w:afterAutospacing="0"/>
        <w:jc w:val="both"/>
        <w:rPr>
          <w:rFonts w:asciiTheme="minorHAnsi" w:hAnsiTheme="minorHAnsi" w:cstheme="minorHAnsi"/>
          <w:color w:val="000000" w:themeColor="text1"/>
          <w:sz w:val="21"/>
          <w:szCs w:val="21"/>
        </w:rPr>
      </w:pPr>
      <w:r w:rsidRPr="004C5CDA">
        <w:rPr>
          <w:rFonts w:asciiTheme="minorHAnsi" w:hAnsiTheme="minorHAnsi" w:cstheme="minorHAnsi"/>
          <w:color w:val="000000" w:themeColor="text1"/>
          <w:sz w:val="21"/>
          <w:szCs w:val="21"/>
        </w:rPr>
        <w:t xml:space="preserve">The encoding was performed with TMIV v14.0 VT branch, MIV </w:t>
      </w:r>
      <w:r w:rsidR="0021676F">
        <w:rPr>
          <w:rFonts w:asciiTheme="minorHAnsi" w:hAnsiTheme="minorHAnsi" w:cstheme="minorHAnsi"/>
          <w:color w:val="000000" w:themeColor="text1"/>
          <w:sz w:val="21"/>
          <w:szCs w:val="21"/>
        </w:rPr>
        <w:t>G</w:t>
      </w:r>
      <w:r w:rsidRPr="004C5CDA">
        <w:rPr>
          <w:rFonts w:asciiTheme="minorHAnsi" w:hAnsiTheme="minorHAnsi" w:cstheme="minorHAnsi"/>
          <w:color w:val="000000" w:themeColor="text1"/>
          <w:sz w:val="21"/>
          <w:szCs w:val="21"/>
        </w:rPr>
        <w:t xml:space="preserve">eometry </w:t>
      </w:r>
      <w:r w:rsidR="0021676F">
        <w:rPr>
          <w:rFonts w:asciiTheme="minorHAnsi" w:hAnsiTheme="minorHAnsi" w:cstheme="minorHAnsi"/>
          <w:color w:val="000000" w:themeColor="text1"/>
          <w:sz w:val="21"/>
          <w:szCs w:val="21"/>
        </w:rPr>
        <w:t>S</w:t>
      </w:r>
      <w:r w:rsidRPr="004C5CDA">
        <w:rPr>
          <w:rFonts w:asciiTheme="minorHAnsi" w:hAnsiTheme="minorHAnsi" w:cstheme="minorHAnsi"/>
          <w:color w:val="000000" w:themeColor="text1"/>
          <w:sz w:val="21"/>
          <w:szCs w:val="21"/>
        </w:rPr>
        <w:t>bsent profile, using the VWS synthesizer. Bitstreams were generated using HEVC for compression. For this configuration, the natural content data sets were encoded at all rate points.</w:t>
      </w:r>
    </w:p>
    <w:p w14:paraId="2D3B0976" w14:textId="77777777" w:rsidR="00F44DC3" w:rsidRDefault="00F44DC3" w:rsidP="002379CB">
      <w:pPr>
        <w:pStyle w:val="code-line"/>
        <w:spacing w:before="0" w:beforeAutospacing="0" w:after="0" w:afterAutospacing="0"/>
        <w:jc w:val="both"/>
        <w:rPr>
          <w:rFonts w:asciiTheme="minorHAnsi" w:hAnsiTheme="minorHAnsi" w:cstheme="minorHAnsi"/>
          <w:color w:val="000000" w:themeColor="text1"/>
          <w:sz w:val="21"/>
          <w:szCs w:val="21"/>
        </w:rPr>
      </w:pPr>
    </w:p>
    <w:p w14:paraId="637C4FFE" w14:textId="33159DF0" w:rsidR="002379CB" w:rsidRDefault="002379CB" w:rsidP="002379CB">
      <w:pPr>
        <w:pStyle w:val="code-line"/>
        <w:spacing w:before="0" w:beforeAutospacing="0" w:after="0" w:afterAutospacing="0"/>
        <w:jc w:val="both"/>
        <w:rPr>
          <w:rFonts w:asciiTheme="minorHAnsi" w:hAnsiTheme="minorHAnsi" w:cstheme="minorHAnsi"/>
          <w:color w:val="000000" w:themeColor="text1"/>
          <w:sz w:val="21"/>
          <w:szCs w:val="21"/>
        </w:rPr>
      </w:pPr>
    </w:p>
    <w:p w14:paraId="5F58D1C8" w14:textId="786F2DA2" w:rsidR="002379CB" w:rsidRDefault="002379CB" w:rsidP="002379CB">
      <w:pPr>
        <w:pStyle w:val="code-line"/>
        <w:spacing w:before="0" w:beforeAutospacing="0" w:after="0" w:afterAutospacing="0"/>
        <w:jc w:val="both"/>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 xml:space="preserve">The detailed configuration </w:t>
      </w:r>
      <w:r w:rsidR="00D0663D">
        <w:rPr>
          <w:rFonts w:asciiTheme="minorHAnsi" w:hAnsiTheme="minorHAnsi" w:cstheme="minorHAnsi"/>
          <w:color w:val="000000" w:themeColor="text1"/>
          <w:sz w:val="21"/>
          <w:szCs w:val="21"/>
        </w:rPr>
        <w:t xml:space="preserve">and </w:t>
      </w:r>
      <w:r>
        <w:rPr>
          <w:rFonts w:asciiTheme="minorHAnsi" w:hAnsiTheme="minorHAnsi" w:cstheme="minorHAnsi"/>
          <w:color w:val="000000" w:themeColor="text1"/>
          <w:sz w:val="21"/>
          <w:szCs w:val="21"/>
        </w:rPr>
        <w:t>its description is provided in the following subsections.</w:t>
      </w:r>
    </w:p>
    <w:p w14:paraId="5C36945D" w14:textId="77777777" w:rsidR="00F44DC3" w:rsidRDefault="00F44DC3" w:rsidP="002379CB">
      <w:pPr>
        <w:pStyle w:val="code-line"/>
        <w:spacing w:before="0" w:beforeAutospacing="0" w:after="0" w:afterAutospacing="0"/>
        <w:jc w:val="both"/>
        <w:rPr>
          <w:rFonts w:asciiTheme="minorHAnsi" w:hAnsiTheme="minorHAnsi" w:cstheme="minorHAnsi"/>
          <w:color w:val="000000" w:themeColor="text1"/>
          <w:sz w:val="21"/>
          <w:szCs w:val="21"/>
        </w:rPr>
      </w:pPr>
    </w:p>
    <w:p w14:paraId="182235B1" w14:textId="73728A5C" w:rsidR="00F44DC3" w:rsidRDefault="00F44DC3" w:rsidP="002379CB">
      <w:pPr>
        <w:pStyle w:val="code-line"/>
        <w:spacing w:before="0" w:beforeAutospacing="0" w:after="0" w:afterAutospacing="0"/>
        <w:jc w:val="both"/>
        <w:rPr>
          <w:rFonts w:asciiTheme="minorHAnsi" w:hAnsiTheme="minorHAnsi" w:cstheme="minorHAnsi"/>
          <w:color w:val="000000" w:themeColor="text1"/>
          <w:sz w:val="21"/>
          <w:szCs w:val="21"/>
        </w:rPr>
      </w:pPr>
    </w:p>
    <w:p w14:paraId="61E24198" w14:textId="20964A00" w:rsidR="002379CB" w:rsidRPr="004C5CDA" w:rsidRDefault="002379CB" w:rsidP="004C5CDA">
      <w:pPr>
        <w:pStyle w:val="Heading3"/>
        <w:numPr>
          <w:ilvl w:val="1"/>
          <w:numId w:val="6"/>
        </w:numPr>
        <w:spacing w:before="0" w:after="48"/>
        <w:rPr>
          <w:rFonts w:asciiTheme="minorHAnsi" w:hAnsiTheme="minorHAnsi" w:cstheme="minorHAnsi"/>
          <w:color w:val="000000" w:themeColor="text1"/>
        </w:rPr>
      </w:pPr>
      <w:r w:rsidRPr="004C5CDA">
        <w:rPr>
          <w:rFonts w:asciiTheme="minorHAnsi" w:hAnsiTheme="minorHAnsi" w:cstheme="minorHAnsi"/>
          <w:bCs w:val="0"/>
          <w:color w:val="000000" w:themeColor="text1"/>
        </w:rPr>
        <w:t>Test material</w:t>
      </w:r>
    </w:p>
    <w:p w14:paraId="04AF05A3" w14:textId="1DD35321" w:rsidR="00830E67" w:rsidRDefault="00F44DC3" w:rsidP="00830E67">
      <w:pPr>
        <w:pStyle w:val="code-line"/>
        <w:spacing w:before="0" w:beforeAutospacing="0"/>
        <w:jc w:val="both"/>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Following set of four multiview sequences was used for the verification test purposes. The table below provides names of used data sets</w:t>
      </w:r>
      <w:r w:rsidR="00F923F3">
        <w:rPr>
          <w:rFonts w:asciiTheme="minorHAnsi" w:hAnsiTheme="minorHAnsi" w:cstheme="minorHAnsi"/>
          <w:color w:val="000000" w:themeColor="text1"/>
          <w:sz w:val="21"/>
          <w:szCs w:val="21"/>
        </w:rPr>
        <w:t xml:space="preserve"> </w:t>
      </w:r>
      <w:r>
        <w:rPr>
          <w:rFonts w:asciiTheme="minorHAnsi" w:hAnsiTheme="minorHAnsi" w:cstheme="minorHAnsi"/>
          <w:color w:val="000000" w:themeColor="text1"/>
          <w:sz w:val="21"/>
          <w:szCs w:val="21"/>
        </w:rPr>
        <w:t>and an example of still frame from best reference pose trace.</w:t>
      </w:r>
      <w:r w:rsidR="00F923F3">
        <w:rPr>
          <w:rFonts w:asciiTheme="minorHAnsi" w:hAnsiTheme="minorHAnsi" w:cstheme="minorHAnsi"/>
          <w:color w:val="000000" w:themeColor="text1"/>
          <w:sz w:val="21"/>
          <w:szCs w:val="21"/>
        </w:rPr>
        <w:t xml:space="preserve"> Characteristics and descriptions of these sequences can be found in Annex A of c</w:t>
      </w:r>
      <w:r w:rsidR="00F923F3" w:rsidRPr="00F923F3">
        <w:rPr>
          <w:rFonts w:asciiTheme="minorHAnsi" w:hAnsiTheme="minorHAnsi" w:cstheme="minorHAnsi"/>
          <w:color w:val="000000" w:themeColor="text1"/>
          <w:sz w:val="21"/>
          <w:szCs w:val="21"/>
        </w:rPr>
        <w:t xml:space="preserve">ommon test conditions for MPEG immersive video </w:t>
      </w:r>
      <w:r w:rsidR="00F923F3">
        <w:rPr>
          <w:rFonts w:asciiTheme="minorHAnsi" w:hAnsiTheme="minorHAnsi" w:cstheme="minorHAnsi"/>
          <w:color w:val="000000" w:themeColor="text1"/>
          <w:sz w:val="21"/>
          <w:szCs w:val="21"/>
        </w:rPr>
        <w:t>[7].</w:t>
      </w:r>
    </w:p>
    <w:p w14:paraId="095E173A" w14:textId="4CE6C9BC" w:rsidR="00F44DC3" w:rsidRDefault="00F44DC3" w:rsidP="00830E67">
      <w:pPr>
        <w:pStyle w:val="code-line"/>
        <w:spacing w:before="0" w:beforeAutospacing="0"/>
        <w:jc w:val="both"/>
        <w:rPr>
          <w:rFonts w:asciiTheme="minorHAnsi" w:hAnsiTheme="minorHAnsi" w:cstheme="minorHAnsi"/>
          <w:color w:val="000000" w:themeColor="text1"/>
          <w:sz w:val="21"/>
          <w:szCs w:val="21"/>
        </w:rPr>
      </w:pPr>
    </w:p>
    <w:tbl>
      <w:tblPr>
        <w:tblStyle w:val="TableGrid"/>
        <w:tblW w:w="0" w:type="auto"/>
        <w:jc w:val="center"/>
        <w:tblCellMar>
          <w:left w:w="0" w:type="dxa"/>
          <w:right w:w="0" w:type="dxa"/>
        </w:tblCellMar>
        <w:tblLook w:val="04A0" w:firstRow="1" w:lastRow="0" w:firstColumn="1" w:lastColumn="0" w:noHBand="0" w:noVBand="1"/>
      </w:tblPr>
      <w:tblGrid>
        <w:gridCol w:w="1372"/>
        <w:gridCol w:w="5683"/>
      </w:tblGrid>
      <w:tr w:rsidR="00F923F3" w14:paraId="55B7755F" w14:textId="77777777" w:rsidTr="00F44DC3">
        <w:trPr>
          <w:jc w:val="center"/>
        </w:trPr>
        <w:tc>
          <w:tcPr>
            <w:tcW w:w="1372" w:type="dxa"/>
            <w:vAlign w:val="center"/>
          </w:tcPr>
          <w:p w14:paraId="1BA8AF03" w14:textId="2513C241" w:rsidR="00F923F3" w:rsidRDefault="00F923F3" w:rsidP="00C67EC9">
            <w:pPr>
              <w:pStyle w:val="code-line"/>
              <w:spacing w:before="0" w:beforeAutospacing="0"/>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Sequence</w:t>
            </w:r>
          </w:p>
        </w:tc>
        <w:tc>
          <w:tcPr>
            <w:tcW w:w="5683" w:type="dxa"/>
            <w:vAlign w:val="center"/>
          </w:tcPr>
          <w:p w14:paraId="379E79E7" w14:textId="03228808" w:rsidR="00F923F3" w:rsidRDefault="00F923F3" w:rsidP="00C67EC9">
            <w:pPr>
              <w:pStyle w:val="code-line"/>
              <w:spacing w:before="0" w:beforeAutospacing="0"/>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An example of frame from best reference pose trace</w:t>
            </w:r>
          </w:p>
        </w:tc>
      </w:tr>
      <w:tr w:rsidR="00F923F3" w14:paraId="0B56E685" w14:textId="77777777" w:rsidTr="00F44DC3">
        <w:trPr>
          <w:jc w:val="center"/>
        </w:trPr>
        <w:tc>
          <w:tcPr>
            <w:tcW w:w="1372" w:type="dxa"/>
            <w:vAlign w:val="center"/>
          </w:tcPr>
          <w:p w14:paraId="7A1EB146" w14:textId="1F2CD58A" w:rsidR="00F923F3" w:rsidRDefault="00F923F3" w:rsidP="00C67EC9">
            <w:pPr>
              <w:pStyle w:val="code-line"/>
              <w:spacing w:before="0" w:beforeAutospacing="0"/>
              <w:jc w:val="center"/>
              <w:rPr>
                <w:rFonts w:asciiTheme="minorHAnsi" w:hAnsiTheme="minorHAnsi" w:cstheme="minorHAnsi"/>
                <w:color w:val="000000" w:themeColor="text1"/>
                <w:sz w:val="21"/>
                <w:szCs w:val="21"/>
              </w:rPr>
            </w:pPr>
            <w:r w:rsidRPr="007C0FAA">
              <w:rPr>
                <w:rFonts w:asciiTheme="minorHAnsi" w:hAnsiTheme="minorHAnsi" w:cstheme="minorHAnsi"/>
                <w:color w:val="000000" w:themeColor="text1"/>
                <w:sz w:val="21"/>
                <w:szCs w:val="21"/>
              </w:rPr>
              <w:t xml:space="preserve">F </w:t>
            </w:r>
            <w:r>
              <w:rPr>
                <w:rFonts w:asciiTheme="minorHAnsi" w:hAnsiTheme="minorHAnsi" w:cstheme="minorHAnsi"/>
                <w:color w:val="000000" w:themeColor="text1"/>
                <w:sz w:val="21"/>
                <w:szCs w:val="21"/>
              </w:rPr>
              <w:br/>
            </w:r>
            <w:r w:rsidRPr="007C0FAA">
              <w:rPr>
                <w:rFonts w:asciiTheme="minorHAnsi" w:hAnsiTheme="minorHAnsi" w:cstheme="minorHAnsi"/>
                <w:color w:val="000000" w:themeColor="text1"/>
                <w:sz w:val="21"/>
                <w:szCs w:val="21"/>
              </w:rPr>
              <w:t>(Guitarist)</w:t>
            </w:r>
          </w:p>
        </w:tc>
        <w:tc>
          <w:tcPr>
            <w:tcW w:w="5683" w:type="dxa"/>
            <w:vAlign w:val="center"/>
          </w:tcPr>
          <w:p w14:paraId="06E7F2B6" w14:textId="33D349F1" w:rsidR="00F923F3" w:rsidRDefault="00F923F3" w:rsidP="00C67EC9">
            <w:pPr>
              <w:pStyle w:val="code-line"/>
              <w:spacing w:before="0" w:beforeAutospacing="0"/>
              <w:jc w:val="center"/>
              <w:rPr>
                <w:rFonts w:asciiTheme="minorHAnsi" w:hAnsiTheme="minorHAnsi" w:cstheme="minorHAnsi"/>
                <w:color w:val="000000" w:themeColor="text1"/>
                <w:sz w:val="21"/>
                <w:szCs w:val="21"/>
              </w:rPr>
            </w:pPr>
            <w:r>
              <w:rPr>
                <w:rFonts w:asciiTheme="minorHAnsi" w:hAnsiTheme="minorHAnsi" w:cstheme="minorHAnsi"/>
                <w:noProof/>
                <w:color w:val="000000" w:themeColor="text1"/>
                <w:sz w:val="21"/>
                <w:szCs w:val="21"/>
              </w:rPr>
              <w:drawing>
                <wp:inline distT="0" distB="0" distL="0" distR="0" wp14:anchorId="20A7D12D" wp14:editId="09C07833">
                  <wp:extent cx="3600000" cy="2026000"/>
                  <wp:effectExtent l="0" t="0" r="63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00000" cy="2026000"/>
                          </a:xfrm>
                          <a:prstGeom prst="rect">
                            <a:avLst/>
                          </a:prstGeom>
                          <a:noFill/>
                          <a:ln>
                            <a:noFill/>
                          </a:ln>
                        </pic:spPr>
                      </pic:pic>
                    </a:graphicData>
                  </a:graphic>
                </wp:inline>
              </w:drawing>
            </w:r>
          </w:p>
        </w:tc>
      </w:tr>
      <w:tr w:rsidR="00F923F3" w14:paraId="59571542" w14:textId="77777777" w:rsidTr="00F44DC3">
        <w:trPr>
          <w:jc w:val="center"/>
        </w:trPr>
        <w:tc>
          <w:tcPr>
            <w:tcW w:w="1372" w:type="dxa"/>
            <w:vAlign w:val="center"/>
          </w:tcPr>
          <w:p w14:paraId="1FD62AD9" w14:textId="1608DB1D" w:rsidR="00F923F3" w:rsidRDefault="00F923F3" w:rsidP="00C67EC9">
            <w:pPr>
              <w:pStyle w:val="code-line"/>
              <w:spacing w:before="0" w:beforeAutospacing="0"/>
              <w:jc w:val="center"/>
              <w:rPr>
                <w:rFonts w:asciiTheme="minorHAnsi" w:hAnsiTheme="minorHAnsi" w:cstheme="minorHAnsi"/>
                <w:color w:val="000000" w:themeColor="text1"/>
                <w:sz w:val="21"/>
                <w:szCs w:val="21"/>
              </w:rPr>
            </w:pPr>
            <w:r w:rsidRPr="007C0FAA">
              <w:rPr>
                <w:rFonts w:asciiTheme="minorHAnsi" w:hAnsiTheme="minorHAnsi" w:cstheme="minorHAnsi"/>
                <w:color w:val="000000" w:themeColor="text1"/>
                <w:sz w:val="21"/>
                <w:szCs w:val="21"/>
              </w:rPr>
              <w:t xml:space="preserve">S </w:t>
            </w:r>
            <w:r>
              <w:rPr>
                <w:rFonts w:asciiTheme="minorHAnsi" w:hAnsiTheme="minorHAnsi" w:cstheme="minorHAnsi"/>
                <w:color w:val="000000" w:themeColor="text1"/>
                <w:sz w:val="21"/>
                <w:szCs w:val="21"/>
              </w:rPr>
              <w:br/>
            </w:r>
            <w:r w:rsidRPr="007C0FAA">
              <w:rPr>
                <w:rFonts w:asciiTheme="minorHAnsi" w:hAnsiTheme="minorHAnsi" w:cstheme="minorHAnsi"/>
                <w:color w:val="000000" w:themeColor="text1"/>
                <w:sz w:val="21"/>
                <w:szCs w:val="21"/>
              </w:rPr>
              <w:t>(CBABasketball)</w:t>
            </w:r>
          </w:p>
        </w:tc>
        <w:tc>
          <w:tcPr>
            <w:tcW w:w="5683" w:type="dxa"/>
            <w:vAlign w:val="center"/>
          </w:tcPr>
          <w:p w14:paraId="2796A57B" w14:textId="626B77B9" w:rsidR="00F923F3" w:rsidRDefault="00F923F3" w:rsidP="00C67EC9">
            <w:pPr>
              <w:pStyle w:val="code-line"/>
              <w:spacing w:before="0" w:beforeAutospacing="0"/>
              <w:jc w:val="center"/>
              <w:rPr>
                <w:rFonts w:asciiTheme="minorHAnsi" w:hAnsiTheme="minorHAnsi" w:cstheme="minorHAnsi"/>
                <w:color w:val="000000" w:themeColor="text1"/>
                <w:sz w:val="21"/>
                <w:szCs w:val="21"/>
              </w:rPr>
            </w:pPr>
            <w:r>
              <w:rPr>
                <w:rFonts w:asciiTheme="minorHAnsi" w:hAnsiTheme="minorHAnsi" w:cstheme="minorHAnsi"/>
                <w:noProof/>
                <w:color w:val="000000" w:themeColor="text1"/>
                <w:sz w:val="21"/>
                <w:szCs w:val="21"/>
              </w:rPr>
              <w:drawing>
                <wp:inline distT="0" distB="0" distL="0" distR="0" wp14:anchorId="47A10B32" wp14:editId="5956DFDA">
                  <wp:extent cx="3600000" cy="2026000"/>
                  <wp:effectExtent l="0" t="0" r="63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600000" cy="2026000"/>
                          </a:xfrm>
                          <a:prstGeom prst="rect">
                            <a:avLst/>
                          </a:prstGeom>
                          <a:noFill/>
                          <a:ln>
                            <a:noFill/>
                          </a:ln>
                        </pic:spPr>
                      </pic:pic>
                    </a:graphicData>
                  </a:graphic>
                </wp:inline>
              </w:drawing>
            </w:r>
          </w:p>
        </w:tc>
      </w:tr>
      <w:tr w:rsidR="00F923F3" w14:paraId="245AE073" w14:textId="77777777" w:rsidTr="00F44DC3">
        <w:trPr>
          <w:jc w:val="center"/>
        </w:trPr>
        <w:tc>
          <w:tcPr>
            <w:tcW w:w="1372" w:type="dxa"/>
            <w:vAlign w:val="center"/>
          </w:tcPr>
          <w:p w14:paraId="7CD759F1" w14:textId="6CCAA20D" w:rsidR="00F923F3" w:rsidRDefault="00F923F3" w:rsidP="00C67EC9">
            <w:pPr>
              <w:pStyle w:val="code-line"/>
              <w:spacing w:before="0" w:beforeAutospacing="0"/>
              <w:jc w:val="center"/>
              <w:rPr>
                <w:rFonts w:asciiTheme="minorHAnsi" w:hAnsiTheme="minorHAnsi" w:cstheme="minorHAnsi"/>
                <w:color w:val="000000" w:themeColor="text1"/>
                <w:sz w:val="21"/>
                <w:szCs w:val="21"/>
              </w:rPr>
            </w:pPr>
            <w:r w:rsidRPr="007C0FAA">
              <w:rPr>
                <w:rFonts w:asciiTheme="minorHAnsi" w:hAnsiTheme="minorHAnsi" w:cstheme="minorHAnsi"/>
                <w:color w:val="000000" w:themeColor="text1"/>
                <w:sz w:val="21"/>
                <w:szCs w:val="21"/>
              </w:rPr>
              <w:t xml:space="preserve">W </w:t>
            </w:r>
            <w:r>
              <w:rPr>
                <w:rFonts w:asciiTheme="minorHAnsi" w:hAnsiTheme="minorHAnsi" w:cstheme="minorHAnsi"/>
                <w:color w:val="000000" w:themeColor="text1"/>
                <w:sz w:val="21"/>
                <w:szCs w:val="21"/>
              </w:rPr>
              <w:br/>
            </w:r>
            <w:r w:rsidRPr="007C0FAA">
              <w:rPr>
                <w:rFonts w:asciiTheme="minorHAnsi" w:hAnsiTheme="minorHAnsi" w:cstheme="minorHAnsi"/>
                <w:color w:val="000000" w:themeColor="text1"/>
                <w:sz w:val="21"/>
                <w:szCs w:val="21"/>
              </w:rPr>
              <w:t>(Dancing)</w:t>
            </w:r>
          </w:p>
        </w:tc>
        <w:tc>
          <w:tcPr>
            <w:tcW w:w="5683" w:type="dxa"/>
            <w:vAlign w:val="center"/>
          </w:tcPr>
          <w:p w14:paraId="2EFC6928" w14:textId="3E2BF5A0" w:rsidR="00F923F3" w:rsidRDefault="00F923F3" w:rsidP="00C67EC9">
            <w:pPr>
              <w:pStyle w:val="code-line"/>
              <w:spacing w:before="0" w:beforeAutospacing="0"/>
              <w:jc w:val="center"/>
              <w:rPr>
                <w:rFonts w:asciiTheme="minorHAnsi" w:hAnsiTheme="minorHAnsi" w:cstheme="minorHAnsi"/>
                <w:color w:val="000000" w:themeColor="text1"/>
                <w:sz w:val="21"/>
                <w:szCs w:val="21"/>
              </w:rPr>
            </w:pPr>
            <w:r>
              <w:rPr>
                <w:rFonts w:asciiTheme="minorHAnsi" w:hAnsiTheme="minorHAnsi" w:cstheme="minorHAnsi"/>
                <w:noProof/>
                <w:color w:val="000000" w:themeColor="text1"/>
                <w:sz w:val="21"/>
                <w:szCs w:val="21"/>
              </w:rPr>
              <w:drawing>
                <wp:inline distT="0" distB="0" distL="0" distR="0" wp14:anchorId="6EEBDAA5" wp14:editId="4380D5EA">
                  <wp:extent cx="3600000" cy="2026000"/>
                  <wp:effectExtent l="0" t="0" r="63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600000" cy="2026000"/>
                          </a:xfrm>
                          <a:prstGeom prst="rect">
                            <a:avLst/>
                          </a:prstGeom>
                          <a:noFill/>
                          <a:ln>
                            <a:noFill/>
                          </a:ln>
                        </pic:spPr>
                      </pic:pic>
                    </a:graphicData>
                  </a:graphic>
                </wp:inline>
              </w:drawing>
            </w:r>
          </w:p>
        </w:tc>
      </w:tr>
      <w:tr w:rsidR="00F923F3" w14:paraId="2F69A5D3" w14:textId="77777777" w:rsidTr="00F44DC3">
        <w:trPr>
          <w:jc w:val="center"/>
        </w:trPr>
        <w:tc>
          <w:tcPr>
            <w:tcW w:w="1372" w:type="dxa"/>
            <w:vAlign w:val="center"/>
          </w:tcPr>
          <w:p w14:paraId="4D61691A" w14:textId="34B7C79B" w:rsidR="00F923F3" w:rsidRDefault="00F923F3" w:rsidP="00C67EC9">
            <w:pPr>
              <w:pStyle w:val="code-line"/>
              <w:spacing w:before="0" w:beforeAutospacing="0"/>
              <w:jc w:val="center"/>
              <w:rPr>
                <w:rFonts w:asciiTheme="minorHAnsi" w:hAnsiTheme="minorHAnsi" w:cstheme="minorHAnsi"/>
                <w:color w:val="000000" w:themeColor="text1"/>
                <w:sz w:val="21"/>
                <w:szCs w:val="21"/>
              </w:rPr>
            </w:pPr>
            <w:r w:rsidRPr="007C0FAA">
              <w:rPr>
                <w:rFonts w:asciiTheme="minorHAnsi" w:hAnsiTheme="minorHAnsi" w:cstheme="minorHAnsi"/>
                <w:color w:val="000000" w:themeColor="text1"/>
                <w:sz w:val="21"/>
                <w:szCs w:val="21"/>
              </w:rPr>
              <w:t xml:space="preserve">X </w:t>
            </w:r>
            <w:r>
              <w:rPr>
                <w:rFonts w:asciiTheme="minorHAnsi" w:hAnsiTheme="minorHAnsi" w:cstheme="minorHAnsi"/>
                <w:color w:val="000000" w:themeColor="text1"/>
                <w:sz w:val="21"/>
                <w:szCs w:val="21"/>
              </w:rPr>
              <w:br/>
            </w:r>
            <w:r w:rsidRPr="007C0FAA">
              <w:rPr>
                <w:rFonts w:asciiTheme="minorHAnsi" w:hAnsiTheme="minorHAnsi" w:cstheme="minorHAnsi"/>
                <w:color w:val="000000" w:themeColor="text1"/>
                <w:sz w:val="21"/>
                <w:szCs w:val="21"/>
              </w:rPr>
              <w:t>(Cyberpunk)</w:t>
            </w:r>
          </w:p>
        </w:tc>
        <w:tc>
          <w:tcPr>
            <w:tcW w:w="5683" w:type="dxa"/>
            <w:vAlign w:val="center"/>
          </w:tcPr>
          <w:p w14:paraId="7222782F" w14:textId="3C5ED2E0" w:rsidR="00F923F3" w:rsidRDefault="00F923F3" w:rsidP="00C67EC9">
            <w:pPr>
              <w:pStyle w:val="code-line"/>
              <w:spacing w:before="0" w:beforeAutospacing="0"/>
              <w:jc w:val="center"/>
              <w:rPr>
                <w:rFonts w:asciiTheme="minorHAnsi" w:hAnsiTheme="minorHAnsi" w:cstheme="minorHAnsi"/>
                <w:color w:val="000000" w:themeColor="text1"/>
                <w:sz w:val="21"/>
                <w:szCs w:val="21"/>
              </w:rPr>
            </w:pPr>
            <w:r>
              <w:rPr>
                <w:rFonts w:asciiTheme="minorHAnsi" w:hAnsiTheme="minorHAnsi" w:cstheme="minorHAnsi"/>
                <w:noProof/>
                <w:color w:val="000000" w:themeColor="text1"/>
                <w:sz w:val="21"/>
                <w:szCs w:val="21"/>
              </w:rPr>
              <w:drawing>
                <wp:inline distT="0" distB="0" distL="0" distR="0" wp14:anchorId="68AA4421" wp14:editId="6B61427B">
                  <wp:extent cx="3600000" cy="2026000"/>
                  <wp:effectExtent l="0" t="0" r="63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600000" cy="2026000"/>
                          </a:xfrm>
                          <a:prstGeom prst="rect">
                            <a:avLst/>
                          </a:prstGeom>
                          <a:noFill/>
                          <a:ln>
                            <a:noFill/>
                          </a:ln>
                        </pic:spPr>
                      </pic:pic>
                    </a:graphicData>
                  </a:graphic>
                </wp:inline>
              </w:drawing>
            </w:r>
          </w:p>
        </w:tc>
      </w:tr>
    </w:tbl>
    <w:p w14:paraId="316A192A" w14:textId="77777777" w:rsidR="00830E67" w:rsidRPr="003F12D5" w:rsidRDefault="00830E67" w:rsidP="00830E67">
      <w:pPr>
        <w:pStyle w:val="Heading3"/>
        <w:numPr>
          <w:ilvl w:val="1"/>
          <w:numId w:val="6"/>
        </w:numPr>
        <w:spacing w:before="0" w:after="48"/>
        <w:rPr>
          <w:rFonts w:asciiTheme="minorHAnsi" w:hAnsiTheme="minorHAnsi" w:cstheme="minorHAnsi"/>
          <w:bCs w:val="0"/>
          <w:color w:val="000000" w:themeColor="text1"/>
        </w:rPr>
      </w:pPr>
      <w:bookmarkStart w:id="0" w:name="_GoBack"/>
      <w:bookmarkEnd w:id="0"/>
      <w:r w:rsidRPr="003F12D5">
        <w:rPr>
          <w:rFonts w:asciiTheme="minorHAnsi" w:hAnsiTheme="minorHAnsi" w:cstheme="minorHAnsi"/>
          <w:bCs w:val="0"/>
          <w:color w:val="000000" w:themeColor="text1"/>
        </w:rPr>
        <w:lastRenderedPageBreak/>
        <w:t>MV-HEVC anchor generation</w:t>
      </w:r>
    </w:p>
    <w:p w14:paraId="0C910D6F" w14:textId="64A2F2B3" w:rsidR="00830E67" w:rsidRPr="0021676F" w:rsidRDefault="00830E67" w:rsidP="00830E67">
      <w:pPr>
        <w:pStyle w:val="code-line"/>
        <w:numPr>
          <w:ilvl w:val="0"/>
          <w:numId w:val="5"/>
        </w:numPr>
        <w:tabs>
          <w:tab w:val="clear" w:pos="720"/>
          <w:tab w:val="num" w:pos="284"/>
        </w:tabs>
        <w:spacing w:before="0" w:beforeAutospacing="0" w:line="276" w:lineRule="auto"/>
        <w:ind w:left="284" w:hanging="228"/>
        <w:jc w:val="both"/>
        <w:rPr>
          <w:rFonts w:asciiTheme="minorHAnsi" w:hAnsiTheme="minorHAnsi" w:cstheme="minorHAnsi"/>
          <w:color w:val="000000" w:themeColor="text1"/>
          <w:sz w:val="21"/>
          <w:szCs w:val="21"/>
        </w:rPr>
      </w:pPr>
      <w:r w:rsidRPr="0021676F">
        <w:rPr>
          <w:rFonts w:asciiTheme="minorHAnsi" w:hAnsiTheme="minorHAnsi" w:cstheme="minorHAnsi"/>
          <w:color w:val="000000" w:themeColor="text1"/>
          <w:sz w:val="21"/>
          <w:szCs w:val="21"/>
        </w:rPr>
        <w:t>The number of basic views is driven by the pixel rate constraint. The selection of the basic views is simple, not based on camera parameters or analysis of the pixels, to reflect the status before the start of the MIV project.</w:t>
      </w:r>
    </w:p>
    <w:p w14:paraId="33BD1F96" w14:textId="2BFB44EF" w:rsidR="00830E67" w:rsidRPr="0021676F" w:rsidRDefault="00830E67" w:rsidP="00830E67">
      <w:pPr>
        <w:pStyle w:val="code-line"/>
        <w:numPr>
          <w:ilvl w:val="0"/>
          <w:numId w:val="5"/>
        </w:numPr>
        <w:tabs>
          <w:tab w:val="clear" w:pos="720"/>
          <w:tab w:val="num" w:pos="284"/>
        </w:tabs>
        <w:spacing w:before="0" w:beforeAutospacing="0" w:line="276" w:lineRule="auto"/>
        <w:ind w:left="284" w:hanging="228"/>
        <w:jc w:val="both"/>
        <w:rPr>
          <w:rFonts w:asciiTheme="minorHAnsi" w:hAnsiTheme="minorHAnsi" w:cstheme="minorHAnsi"/>
          <w:color w:val="000000" w:themeColor="text1"/>
          <w:sz w:val="21"/>
          <w:szCs w:val="21"/>
        </w:rPr>
      </w:pPr>
      <w:r w:rsidRPr="0021676F">
        <w:rPr>
          <w:rFonts w:asciiTheme="minorHAnsi" w:hAnsiTheme="minorHAnsi" w:cstheme="minorHAnsi"/>
          <w:color w:val="000000" w:themeColor="text1"/>
          <w:sz w:val="21"/>
          <w:szCs w:val="21"/>
        </w:rPr>
        <w:t xml:space="preserve">Configuration files for </w:t>
      </w:r>
      <w:r w:rsidR="00F44DC3" w:rsidRPr="00F44DC3">
        <w:rPr>
          <w:rFonts w:asciiTheme="minorHAnsi" w:hAnsiTheme="minorHAnsi" w:cstheme="minorHAnsi"/>
          <w:color w:val="000000" w:themeColor="text1"/>
          <w:sz w:val="21"/>
          <w:szCs w:val="21"/>
        </w:rPr>
        <w:t>Reference View Synthesizer</w:t>
      </w:r>
      <w:r w:rsidR="00F44DC3">
        <w:rPr>
          <w:rFonts w:asciiTheme="minorHAnsi" w:hAnsiTheme="minorHAnsi" w:cstheme="minorHAnsi"/>
          <w:color w:val="000000" w:themeColor="text1"/>
          <w:sz w:val="21"/>
          <w:szCs w:val="21"/>
        </w:rPr>
        <w:t xml:space="preserve"> (</w:t>
      </w:r>
      <w:r w:rsidRPr="0021676F">
        <w:rPr>
          <w:rFonts w:asciiTheme="minorHAnsi" w:hAnsiTheme="minorHAnsi" w:cstheme="minorHAnsi"/>
          <w:color w:val="000000" w:themeColor="text1"/>
          <w:sz w:val="21"/>
          <w:szCs w:val="21"/>
        </w:rPr>
        <w:t>RVS</w:t>
      </w:r>
      <w:r w:rsidR="00F44DC3">
        <w:rPr>
          <w:rFonts w:asciiTheme="minorHAnsi" w:hAnsiTheme="minorHAnsi" w:cstheme="minorHAnsi"/>
          <w:color w:val="000000" w:themeColor="text1"/>
          <w:sz w:val="21"/>
          <w:szCs w:val="21"/>
        </w:rPr>
        <w:t>)</w:t>
      </w:r>
      <w:r w:rsidRPr="0021676F">
        <w:rPr>
          <w:rFonts w:asciiTheme="minorHAnsi" w:hAnsiTheme="minorHAnsi" w:cstheme="minorHAnsi"/>
          <w:color w:val="000000" w:themeColor="text1"/>
          <w:sz w:val="21"/>
          <w:szCs w:val="21"/>
        </w:rPr>
        <w:t xml:space="preserve"> 4.0, used for synthesizing views, were provided by ULB and Philips. RVS was updated by InterDigital to have the functionality of rendering pose traces similar to one included in TMIV.</w:t>
      </w:r>
    </w:p>
    <w:p w14:paraId="7971832C" w14:textId="3905156C" w:rsidR="00830E67" w:rsidRPr="0021676F" w:rsidRDefault="00830E67" w:rsidP="00830E67">
      <w:pPr>
        <w:pStyle w:val="code-line"/>
        <w:numPr>
          <w:ilvl w:val="0"/>
          <w:numId w:val="5"/>
        </w:numPr>
        <w:tabs>
          <w:tab w:val="clear" w:pos="720"/>
          <w:tab w:val="num" w:pos="284"/>
        </w:tabs>
        <w:spacing w:before="0" w:beforeAutospacing="0" w:line="276" w:lineRule="auto"/>
        <w:ind w:left="284" w:hanging="228"/>
        <w:jc w:val="both"/>
        <w:rPr>
          <w:rFonts w:asciiTheme="minorHAnsi" w:hAnsiTheme="minorHAnsi" w:cstheme="minorHAnsi"/>
          <w:color w:val="000000" w:themeColor="text1"/>
          <w:sz w:val="21"/>
          <w:szCs w:val="21"/>
        </w:rPr>
      </w:pPr>
      <w:r w:rsidRPr="0021676F">
        <w:rPr>
          <w:rFonts w:asciiTheme="minorHAnsi" w:hAnsiTheme="minorHAnsi" w:cstheme="minorHAnsi"/>
          <w:color w:val="000000" w:themeColor="text1"/>
          <w:sz w:val="21"/>
          <w:szCs w:val="21"/>
        </w:rPr>
        <w:t xml:space="preserve">The following process </w:t>
      </w:r>
      <w:r w:rsidR="00297CE3" w:rsidRPr="0021676F">
        <w:rPr>
          <w:rFonts w:asciiTheme="minorHAnsi" w:hAnsiTheme="minorHAnsi" w:cstheme="minorHAnsi"/>
          <w:color w:val="000000" w:themeColor="text1"/>
          <w:sz w:val="21"/>
          <w:szCs w:val="21"/>
        </w:rPr>
        <w:t xml:space="preserve">was </w:t>
      </w:r>
      <w:r w:rsidRPr="0021676F">
        <w:rPr>
          <w:rFonts w:asciiTheme="minorHAnsi" w:hAnsiTheme="minorHAnsi" w:cstheme="minorHAnsi"/>
          <w:color w:val="000000" w:themeColor="text1"/>
          <w:sz w:val="21"/>
          <w:szCs w:val="21"/>
        </w:rPr>
        <w:t>used for generating the MV-HEVC anchor:</w:t>
      </w:r>
    </w:p>
    <w:p w14:paraId="12C22C58" w14:textId="0F0AC1B3" w:rsidR="00830E67" w:rsidRPr="0021676F" w:rsidRDefault="00830E67" w:rsidP="004C5CDA">
      <w:pPr>
        <w:pStyle w:val="code-line"/>
        <w:numPr>
          <w:ilvl w:val="0"/>
          <w:numId w:val="11"/>
        </w:numPr>
        <w:tabs>
          <w:tab w:val="num" w:pos="709"/>
        </w:tabs>
        <w:spacing w:before="0" w:beforeAutospacing="0" w:line="276" w:lineRule="auto"/>
        <w:ind w:left="851" w:hanging="284"/>
        <w:jc w:val="both"/>
        <w:rPr>
          <w:rFonts w:asciiTheme="minorHAnsi" w:hAnsiTheme="minorHAnsi" w:cstheme="minorHAnsi"/>
          <w:color w:val="000000" w:themeColor="text1"/>
          <w:sz w:val="21"/>
          <w:szCs w:val="21"/>
        </w:rPr>
      </w:pPr>
      <w:r w:rsidRPr="0021676F">
        <w:rPr>
          <w:rFonts w:asciiTheme="minorHAnsi" w:hAnsiTheme="minorHAnsi" w:cstheme="minorHAnsi"/>
          <w:color w:val="000000" w:themeColor="text1"/>
          <w:sz w:val="21"/>
          <w:szCs w:val="21"/>
        </w:rPr>
        <w:t>Use basic view selector.</w:t>
      </w:r>
    </w:p>
    <w:p w14:paraId="3E2BDB19" w14:textId="5C6A6FEB" w:rsidR="00830E67" w:rsidRPr="003F12D5" w:rsidRDefault="00830E67" w:rsidP="004C5CDA">
      <w:pPr>
        <w:pStyle w:val="code-line"/>
        <w:numPr>
          <w:ilvl w:val="0"/>
          <w:numId w:val="11"/>
        </w:numPr>
        <w:tabs>
          <w:tab w:val="num" w:pos="709"/>
        </w:tabs>
        <w:spacing w:before="0" w:beforeAutospacing="0" w:line="276" w:lineRule="auto"/>
        <w:ind w:left="851" w:hanging="284"/>
        <w:jc w:val="both"/>
        <w:rPr>
          <w:rFonts w:asciiTheme="minorHAnsi" w:hAnsiTheme="minorHAnsi" w:cstheme="minorHAnsi"/>
          <w:color w:val="000000" w:themeColor="text1"/>
          <w:sz w:val="21"/>
          <w:szCs w:val="21"/>
        </w:rPr>
      </w:pPr>
      <w:r w:rsidRPr="003F12D5">
        <w:rPr>
          <w:rFonts w:asciiTheme="minorHAnsi" w:hAnsiTheme="minorHAnsi" w:cstheme="minorHAnsi"/>
          <w:color w:val="000000" w:themeColor="text1"/>
          <w:sz w:val="21"/>
          <w:szCs w:val="21"/>
        </w:rPr>
        <w:t xml:space="preserve">Use HDRTools0.18 to convert depth maps of the selected views </w:t>
      </w:r>
      <w:r>
        <w:rPr>
          <w:rFonts w:asciiTheme="minorHAnsi" w:hAnsiTheme="minorHAnsi" w:cstheme="minorHAnsi"/>
          <w:color w:val="000000" w:themeColor="text1"/>
          <w:sz w:val="21"/>
          <w:szCs w:val="21"/>
        </w:rPr>
        <w:t>(obtained in the first step</w:t>
      </w:r>
      <w:r w:rsidRPr="003F12D5">
        <w:rPr>
          <w:rFonts w:asciiTheme="minorHAnsi" w:hAnsiTheme="minorHAnsi" w:cstheme="minorHAnsi"/>
          <w:color w:val="000000" w:themeColor="text1"/>
          <w:sz w:val="21"/>
          <w:szCs w:val="21"/>
        </w:rPr>
        <w:t xml:space="preserve">) from yuv420p16le to yuv420p10le. </w:t>
      </w:r>
      <w:r w:rsidR="00F44DC3">
        <w:rPr>
          <w:rFonts w:asciiTheme="minorHAnsi" w:hAnsiTheme="minorHAnsi" w:cstheme="minorHAnsi"/>
          <w:color w:val="000000" w:themeColor="text1"/>
          <w:sz w:val="21"/>
          <w:szCs w:val="21"/>
        </w:rPr>
        <w:t>A</w:t>
      </w:r>
      <w:r w:rsidRPr="003F12D5">
        <w:rPr>
          <w:rFonts w:asciiTheme="minorHAnsi" w:hAnsiTheme="minorHAnsi" w:cstheme="minorHAnsi"/>
          <w:color w:val="000000" w:themeColor="text1"/>
          <w:sz w:val="21"/>
          <w:szCs w:val="21"/>
        </w:rPr>
        <w:t xml:space="preserve"> sample config file to use but proponents need to adjust the parameters according to the sequences</w:t>
      </w:r>
      <w:r w:rsidR="00F44DC3">
        <w:rPr>
          <w:rFonts w:asciiTheme="minorHAnsi" w:hAnsiTheme="minorHAnsi" w:cstheme="minorHAnsi"/>
          <w:color w:val="000000" w:themeColor="text1"/>
          <w:sz w:val="21"/>
          <w:szCs w:val="21"/>
        </w:rPr>
        <w:t xml:space="preserve"> is available with this document in configuration directory (</w:t>
      </w:r>
      <w:r w:rsidR="00F44DC3" w:rsidRPr="00C67EC9">
        <w:rPr>
          <w:rFonts w:asciiTheme="minorHAnsi" w:hAnsiTheme="minorHAnsi" w:cstheme="minorHAnsi"/>
          <w:i/>
          <w:color w:val="000000" w:themeColor="text1"/>
          <w:sz w:val="21"/>
          <w:szCs w:val="21"/>
        </w:rPr>
        <w:t>HDRConvert_yuv420p16leToyuv420p10le.cfg</w:t>
      </w:r>
      <w:r w:rsidR="00F44DC3">
        <w:rPr>
          <w:rFonts w:asciiTheme="minorHAnsi" w:hAnsiTheme="minorHAnsi" w:cstheme="minorHAnsi"/>
          <w:i/>
          <w:color w:val="000000" w:themeColor="text1"/>
          <w:sz w:val="21"/>
          <w:szCs w:val="21"/>
        </w:rPr>
        <w:t>)</w:t>
      </w:r>
      <w:r w:rsidRPr="003F12D5">
        <w:rPr>
          <w:rFonts w:asciiTheme="minorHAnsi" w:hAnsiTheme="minorHAnsi" w:cstheme="minorHAnsi"/>
          <w:color w:val="000000" w:themeColor="text1"/>
          <w:sz w:val="21"/>
          <w:szCs w:val="21"/>
        </w:rPr>
        <w:t xml:space="preserve"> </w:t>
      </w:r>
    </w:p>
    <w:p w14:paraId="33813196" w14:textId="77777777" w:rsidR="00830E67" w:rsidRPr="003F12D5" w:rsidRDefault="00830E67" w:rsidP="004C5CDA">
      <w:pPr>
        <w:pStyle w:val="code-line"/>
        <w:numPr>
          <w:ilvl w:val="0"/>
          <w:numId w:val="11"/>
        </w:numPr>
        <w:tabs>
          <w:tab w:val="num" w:pos="709"/>
        </w:tabs>
        <w:spacing w:before="0" w:beforeAutospacing="0" w:line="276" w:lineRule="auto"/>
        <w:ind w:left="851" w:hanging="284"/>
        <w:jc w:val="both"/>
        <w:rPr>
          <w:rFonts w:asciiTheme="minorHAnsi" w:hAnsiTheme="minorHAnsi" w:cstheme="minorHAnsi"/>
          <w:color w:val="000000" w:themeColor="text1"/>
          <w:sz w:val="21"/>
          <w:szCs w:val="21"/>
        </w:rPr>
      </w:pPr>
      <w:r w:rsidRPr="003F12D5">
        <w:rPr>
          <w:rFonts w:asciiTheme="minorHAnsi" w:hAnsiTheme="minorHAnsi" w:cstheme="minorHAnsi"/>
          <w:color w:val="000000" w:themeColor="text1"/>
          <w:sz w:val="21"/>
          <w:szCs w:val="21"/>
        </w:rPr>
        <w:t>Get HTM13.0 (VC10 required to compile and build or you can try migrating to newer versions). Build with macro HEVC_EXT set to 1 in TypeDef.h to generate the MV-HEVC executable.</w:t>
      </w:r>
    </w:p>
    <w:p w14:paraId="7E5829B8" w14:textId="317A01F5" w:rsidR="00830E67" w:rsidRPr="003F12D5" w:rsidRDefault="00830E67" w:rsidP="004C5CDA">
      <w:pPr>
        <w:pStyle w:val="code-line"/>
        <w:numPr>
          <w:ilvl w:val="0"/>
          <w:numId w:val="11"/>
        </w:numPr>
        <w:tabs>
          <w:tab w:val="num" w:pos="709"/>
        </w:tabs>
        <w:spacing w:before="0" w:beforeAutospacing="0" w:line="276" w:lineRule="auto"/>
        <w:ind w:left="851" w:hanging="284"/>
        <w:jc w:val="both"/>
        <w:rPr>
          <w:rFonts w:asciiTheme="minorHAnsi" w:hAnsiTheme="minorHAnsi" w:cstheme="minorHAnsi"/>
          <w:color w:val="000000" w:themeColor="text1"/>
          <w:sz w:val="21"/>
          <w:szCs w:val="21"/>
        </w:rPr>
      </w:pPr>
      <w:r w:rsidRPr="003F12D5">
        <w:rPr>
          <w:rFonts w:asciiTheme="minorHAnsi" w:hAnsiTheme="minorHAnsi" w:cstheme="minorHAnsi"/>
          <w:color w:val="000000" w:themeColor="text1"/>
          <w:sz w:val="21"/>
          <w:szCs w:val="21"/>
        </w:rPr>
        <w:t xml:space="preserve">Run MV-HEVC with the attached config files for both the texture and depth content (proponents need to adjust the parameters according to the sequences). Please note that QPs and paths </w:t>
      </w:r>
      <w:r w:rsidR="00F44DC3">
        <w:rPr>
          <w:rFonts w:asciiTheme="minorHAnsi" w:hAnsiTheme="minorHAnsi" w:cstheme="minorHAnsi"/>
          <w:color w:val="000000" w:themeColor="text1"/>
          <w:sz w:val="21"/>
          <w:szCs w:val="21"/>
        </w:rPr>
        <w:t xml:space="preserve">in the configuration files </w:t>
      </w:r>
      <w:r w:rsidRPr="003F12D5">
        <w:rPr>
          <w:rFonts w:asciiTheme="minorHAnsi" w:hAnsiTheme="minorHAnsi" w:cstheme="minorHAnsi"/>
          <w:color w:val="000000" w:themeColor="text1"/>
          <w:sz w:val="21"/>
          <w:szCs w:val="21"/>
        </w:rPr>
        <w:t>need to be updated</w:t>
      </w:r>
      <w:r>
        <w:rPr>
          <w:rFonts w:asciiTheme="minorHAnsi" w:hAnsiTheme="minorHAnsi" w:cstheme="minorHAnsi"/>
          <w:color w:val="000000" w:themeColor="text1"/>
          <w:sz w:val="21"/>
          <w:szCs w:val="21"/>
        </w:rPr>
        <w:t>.</w:t>
      </w:r>
    </w:p>
    <w:p w14:paraId="17457D12" w14:textId="77777777" w:rsidR="00830E67" w:rsidRPr="003F12D5" w:rsidRDefault="00830E67" w:rsidP="004C5CDA">
      <w:pPr>
        <w:pStyle w:val="code-line"/>
        <w:numPr>
          <w:ilvl w:val="0"/>
          <w:numId w:val="11"/>
        </w:numPr>
        <w:tabs>
          <w:tab w:val="num" w:pos="709"/>
        </w:tabs>
        <w:spacing w:before="0" w:beforeAutospacing="0" w:line="276" w:lineRule="auto"/>
        <w:ind w:left="851" w:hanging="284"/>
        <w:jc w:val="both"/>
        <w:rPr>
          <w:rFonts w:asciiTheme="minorHAnsi" w:hAnsiTheme="minorHAnsi" w:cstheme="minorHAnsi"/>
          <w:color w:val="000000" w:themeColor="text1"/>
          <w:sz w:val="21"/>
          <w:szCs w:val="21"/>
        </w:rPr>
      </w:pPr>
      <w:r w:rsidRPr="003F12D5">
        <w:rPr>
          <w:rFonts w:asciiTheme="minorHAnsi" w:hAnsiTheme="minorHAnsi" w:cstheme="minorHAnsi"/>
          <w:color w:val="000000" w:themeColor="text1"/>
          <w:sz w:val="21"/>
          <w:szCs w:val="21"/>
        </w:rPr>
        <w:t>Run RVS 4.0 such that it inputs the decoded MV-HEVC views and reconstructs the other missing views (proponents need to adjust the provided configuration according to the sequences)</w:t>
      </w:r>
      <w:r>
        <w:rPr>
          <w:rFonts w:asciiTheme="minorHAnsi" w:hAnsiTheme="minorHAnsi" w:cstheme="minorHAnsi"/>
          <w:color w:val="000000" w:themeColor="text1"/>
          <w:sz w:val="21"/>
          <w:szCs w:val="21"/>
        </w:rPr>
        <w:t xml:space="preserve">. Note: </w:t>
      </w:r>
      <w:r w:rsidRPr="00F44DC3">
        <w:rPr>
          <w:rFonts w:asciiTheme="minorHAnsi" w:hAnsiTheme="minorHAnsi" w:cstheme="minorHAnsi"/>
          <w:i/>
          <w:color w:val="000000" w:themeColor="text1"/>
          <w:sz w:val="21"/>
          <w:szCs w:val="21"/>
        </w:rPr>
        <w:t>BitDepthDepth values in sequence parameters JSONs have to be changed to 10 from 16</w:t>
      </w:r>
      <w:r w:rsidRPr="00F44DC3">
        <w:rPr>
          <w:rFonts w:asciiTheme="minorHAnsi" w:hAnsiTheme="minorHAnsi" w:cstheme="minorHAnsi"/>
          <w:color w:val="000000" w:themeColor="text1"/>
          <w:sz w:val="21"/>
          <w:szCs w:val="21"/>
        </w:rPr>
        <w:t>.</w:t>
      </w:r>
    </w:p>
    <w:p w14:paraId="5FDBCD84" w14:textId="7E5E7052" w:rsidR="00830E67" w:rsidRPr="003F12D5" w:rsidRDefault="00830E67" w:rsidP="00830E67">
      <w:pPr>
        <w:pStyle w:val="code-line"/>
        <w:spacing w:before="0" w:beforeAutospacing="0" w:after="0" w:afterAutospacing="0" w:line="276" w:lineRule="auto"/>
        <w:jc w:val="both"/>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 xml:space="preserve">Texture QP values to achieve </w:t>
      </w:r>
      <w:r w:rsidR="00297CE3">
        <w:rPr>
          <w:rFonts w:asciiTheme="minorHAnsi" w:hAnsiTheme="minorHAnsi" w:cstheme="minorHAnsi"/>
          <w:color w:val="000000" w:themeColor="text1"/>
          <w:sz w:val="21"/>
          <w:szCs w:val="21"/>
        </w:rPr>
        <w:t xml:space="preserve">a </w:t>
      </w:r>
      <w:r>
        <w:rPr>
          <w:rFonts w:asciiTheme="minorHAnsi" w:hAnsiTheme="minorHAnsi" w:cstheme="minorHAnsi"/>
          <w:color w:val="000000" w:themeColor="text1"/>
          <w:sz w:val="21"/>
          <w:szCs w:val="21"/>
        </w:rPr>
        <w:t xml:space="preserve">chosen set of bit rates of </w:t>
      </w:r>
      <w:r w:rsidRPr="004024EF">
        <w:rPr>
          <w:rFonts w:asciiTheme="minorHAnsi" w:hAnsiTheme="minorHAnsi" w:cstheme="minorHAnsi"/>
          <w:color w:val="000000" w:themeColor="text1"/>
          <w:sz w:val="21"/>
          <w:szCs w:val="21"/>
        </w:rPr>
        <w:t xml:space="preserve">5, 17, 28, </w:t>
      </w:r>
      <w:r w:rsidR="00297CE3">
        <w:rPr>
          <w:rFonts w:asciiTheme="minorHAnsi" w:hAnsiTheme="minorHAnsi" w:cstheme="minorHAnsi"/>
          <w:color w:val="000000" w:themeColor="text1"/>
          <w:sz w:val="21"/>
          <w:szCs w:val="21"/>
        </w:rPr>
        <w:t xml:space="preserve">and </w:t>
      </w:r>
      <w:r w:rsidRPr="004024EF">
        <w:rPr>
          <w:rFonts w:asciiTheme="minorHAnsi" w:hAnsiTheme="minorHAnsi" w:cstheme="minorHAnsi"/>
          <w:color w:val="000000" w:themeColor="text1"/>
          <w:sz w:val="21"/>
          <w:szCs w:val="21"/>
        </w:rPr>
        <w:t>40 Mbps</w:t>
      </w:r>
      <w:r>
        <w:rPr>
          <w:rFonts w:asciiTheme="minorHAnsi" w:hAnsiTheme="minorHAnsi" w:cstheme="minorHAnsi"/>
          <w:color w:val="000000" w:themeColor="text1"/>
          <w:sz w:val="21"/>
          <w:szCs w:val="21"/>
        </w:rPr>
        <w:t>:</w:t>
      </w:r>
    </w:p>
    <w:p w14:paraId="355C2331" w14:textId="5D78303C" w:rsidR="00F44DC3" w:rsidRDefault="00F44DC3" w:rsidP="00F44DC3">
      <w:pPr>
        <w:pStyle w:val="code-line"/>
        <w:spacing w:before="0" w:beforeAutospacing="0" w:after="0" w:afterAutospacing="0" w:line="276" w:lineRule="auto"/>
        <w:jc w:val="both"/>
        <w:rPr>
          <w:rFonts w:asciiTheme="minorHAnsi" w:hAnsiTheme="minorHAnsi" w:cstheme="minorHAnsi"/>
          <w:color w:val="000000" w:themeColor="text1"/>
          <w:sz w:val="21"/>
          <w:szCs w:val="21"/>
        </w:rPr>
      </w:pPr>
      <w:bookmarkStart w:id="1" w:name="OLE_LINK1"/>
    </w:p>
    <w:tbl>
      <w:tblPr>
        <w:tblStyle w:val="TableGrid"/>
        <w:tblW w:w="0" w:type="auto"/>
        <w:jc w:val="center"/>
        <w:tblLook w:val="04A0" w:firstRow="1" w:lastRow="0" w:firstColumn="1" w:lastColumn="0" w:noHBand="0" w:noVBand="1"/>
      </w:tblPr>
      <w:tblGrid>
        <w:gridCol w:w="1046"/>
        <w:gridCol w:w="1532"/>
        <w:gridCol w:w="1533"/>
        <w:gridCol w:w="1533"/>
        <w:gridCol w:w="1533"/>
      </w:tblGrid>
      <w:tr w:rsidR="00F44DC3" w14:paraId="3E507C2A" w14:textId="77777777" w:rsidTr="00C67EC9">
        <w:trPr>
          <w:jc w:val="center"/>
        </w:trPr>
        <w:tc>
          <w:tcPr>
            <w:tcW w:w="819" w:type="dxa"/>
          </w:tcPr>
          <w:p w14:paraId="0A6EB24B" w14:textId="423BF203" w:rsidR="00F44DC3" w:rsidRDefault="00F44DC3" w:rsidP="00C67EC9">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Sequence</w:t>
            </w:r>
          </w:p>
        </w:tc>
        <w:tc>
          <w:tcPr>
            <w:tcW w:w="1532" w:type="dxa"/>
          </w:tcPr>
          <w:p w14:paraId="53BA9553" w14:textId="7CD87910" w:rsidR="00F44DC3" w:rsidRDefault="00F44DC3" w:rsidP="00C67EC9">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QP1 (40 Mbps)</w:t>
            </w:r>
          </w:p>
        </w:tc>
        <w:tc>
          <w:tcPr>
            <w:tcW w:w="1533" w:type="dxa"/>
          </w:tcPr>
          <w:p w14:paraId="37FF8631" w14:textId="392C3807" w:rsidR="00F44DC3" w:rsidRDefault="00F44DC3" w:rsidP="00C67EC9">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QP2 (28 Mbps)</w:t>
            </w:r>
          </w:p>
        </w:tc>
        <w:tc>
          <w:tcPr>
            <w:tcW w:w="1533" w:type="dxa"/>
          </w:tcPr>
          <w:p w14:paraId="60CBD500" w14:textId="05119187" w:rsidR="00F44DC3" w:rsidRDefault="00F44DC3" w:rsidP="00C67EC9">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QP3 (17 Mbps)</w:t>
            </w:r>
          </w:p>
        </w:tc>
        <w:tc>
          <w:tcPr>
            <w:tcW w:w="1533" w:type="dxa"/>
          </w:tcPr>
          <w:p w14:paraId="06B73A9E" w14:textId="4C67FE45" w:rsidR="00F44DC3" w:rsidRDefault="00F44DC3" w:rsidP="00C67EC9">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QP4 (5 Mbps)</w:t>
            </w:r>
          </w:p>
        </w:tc>
      </w:tr>
      <w:tr w:rsidR="00F44DC3" w14:paraId="6B715345" w14:textId="77777777" w:rsidTr="00C67EC9">
        <w:trPr>
          <w:jc w:val="center"/>
        </w:trPr>
        <w:tc>
          <w:tcPr>
            <w:tcW w:w="819" w:type="dxa"/>
          </w:tcPr>
          <w:p w14:paraId="30B83D03" w14:textId="16B4427E" w:rsidR="00F44DC3" w:rsidRDefault="00F44DC3" w:rsidP="00C67EC9">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F</w:t>
            </w:r>
          </w:p>
        </w:tc>
        <w:tc>
          <w:tcPr>
            <w:tcW w:w="1532" w:type="dxa"/>
          </w:tcPr>
          <w:p w14:paraId="27096931" w14:textId="27A98DD2" w:rsidR="00F44DC3" w:rsidRDefault="00F44DC3" w:rsidP="00C67EC9">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16</w:t>
            </w:r>
          </w:p>
        </w:tc>
        <w:tc>
          <w:tcPr>
            <w:tcW w:w="1533" w:type="dxa"/>
          </w:tcPr>
          <w:p w14:paraId="2F15531F" w14:textId="6B5B6F2B" w:rsidR="00F44DC3" w:rsidRDefault="00F44DC3" w:rsidP="00C67EC9">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19</w:t>
            </w:r>
          </w:p>
        </w:tc>
        <w:tc>
          <w:tcPr>
            <w:tcW w:w="1533" w:type="dxa"/>
          </w:tcPr>
          <w:p w14:paraId="60228954" w14:textId="73A4B118" w:rsidR="00F44DC3" w:rsidRDefault="00F44DC3" w:rsidP="00C67EC9">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23</w:t>
            </w:r>
          </w:p>
        </w:tc>
        <w:tc>
          <w:tcPr>
            <w:tcW w:w="1533" w:type="dxa"/>
          </w:tcPr>
          <w:p w14:paraId="27FB36C8" w14:textId="6CFE136B" w:rsidR="00F44DC3" w:rsidRDefault="00F44DC3" w:rsidP="00C67EC9">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32</w:t>
            </w:r>
          </w:p>
        </w:tc>
      </w:tr>
      <w:tr w:rsidR="00F44DC3" w14:paraId="7CF8C89C" w14:textId="77777777" w:rsidTr="00C67EC9">
        <w:trPr>
          <w:jc w:val="center"/>
        </w:trPr>
        <w:tc>
          <w:tcPr>
            <w:tcW w:w="819" w:type="dxa"/>
          </w:tcPr>
          <w:p w14:paraId="75947C3E" w14:textId="1C67A4E8" w:rsidR="00F44DC3" w:rsidRDefault="00F44DC3" w:rsidP="00C67EC9">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W</w:t>
            </w:r>
          </w:p>
        </w:tc>
        <w:tc>
          <w:tcPr>
            <w:tcW w:w="1532" w:type="dxa"/>
          </w:tcPr>
          <w:p w14:paraId="5C6F523B" w14:textId="0F882595" w:rsidR="00F44DC3" w:rsidRDefault="00F44DC3" w:rsidP="00C67EC9">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13</w:t>
            </w:r>
          </w:p>
        </w:tc>
        <w:tc>
          <w:tcPr>
            <w:tcW w:w="1533" w:type="dxa"/>
          </w:tcPr>
          <w:p w14:paraId="35B27714" w14:textId="6FB1708E" w:rsidR="00F44DC3" w:rsidRDefault="00F44DC3" w:rsidP="00C67EC9">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17</w:t>
            </w:r>
          </w:p>
        </w:tc>
        <w:tc>
          <w:tcPr>
            <w:tcW w:w="1533" w:type="dxa"/>
          </w:tcPr>
          <w:p w14:paraId="1A8F0559" w14:textId="58089733" w:rsidR="00F44DC3" w:rsidRDefault="00F44DC3" w:rsidP="00C67EC9">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20</w:t>
            </w:r>
          </w:p>
        </w:tc>
        <w:tc>
          <w:tcPr>
            <w:tcW w:w="1533" w:type="dxa"/>
          </w:tcPr>
          <w:p w14:paraId="7BCCDAF4" w14:textId="14962758" w:rsidR="00F44DC3" w:rsidRDefault="00F44DC3" w:rsidP="00C67EC9">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25</w:t>
            </w:r>
          </w:p>
        </w:tc>
      </w:tr>
      <w:tr w:rsidR="00F44DC3" w14:paraId="67D082CD" w14:textId="77777777" w:rsidTr="00C67EC9">
        <w:trPr>
          <w:jc w:val="center"/>
        </w:trPr>
        <w:tc>
          <w:tcPr>
            <w:tcW w:w="819" w:type="dxa"/>
          </w:tcPr>
          <w:p w14:paraId="6F35002E" w14:textId="4F2E168C" w:rsidR="00F44DC3" w:rsidRDefault="00F44DC3" w:rsidP="00C67EC9">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X</w:t>
            </w:r>
          </w:p>
        </w:tc>
        <w:tc>
          <w:tcPr>
            <w:tcW w:w="1532" w:type="dxa"/>
          </w:tcPr>
          <w:p w14:paraId="5F54DA1F" w14:textId="7A12247F" w:rsidR="00F44DC3" w:rsidRDefault="00F44DC3" w:rsidP="00C67EC9">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12</w:t>
            </w:r>
          </w:p>
        </w:tc>
        <w:tc>
          <w:tcPr>
            <w:tcW w:w="1533" w:type="dxa"/>
          </w:tcPr>
          <w:p w14:paraId="5540C960" w14:textId="4AF3E28D" w:rsidR="00F44DC3" w:rsidRDefault="00F44DC3" w:rsidP="00C67EC9">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16</w:t>
            </w:r>
          </w:p>
        </w:tc>
        <w:tc>
          <w:tcPr>
            <w:tcW w:w="1533" w:type="dxa"/>
          </w:tcPr>
          <w:p w14:paraId="317A5A37" w14:textId="1A97270A" w:rsidR="00F44DC3" w:rsidRDefault="00F44DC3" w:rsidP="00C67EC9">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20</w:t>
            </w:r>
          </w:p>
        </w:tc>
        <w:tc>
          <w:tcPr>
            <w:tcW w:w="1533" w:type="dxa"/>
          </w:tcPr>
          <w:p w14:paraId="3DE3D0DD" w14:textId="6B4581CC" w:rsidR="00F44DC3" w:rsidRDefault="00F44DC3" w:rsidP="00C67EC9">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25</w:t>
            </w:r>
          </w:p>
        </w:tc>
      </w:tr>
      <w:tr w:rsidR="00F44DC3" w14:paraId="53A90867" w14:textId="77777777" w:rsidTr="00C67EC9">
        <w:trPr>
          <w:jc w:val="center"/>
        </w:trPr>
        <w:tc>
          <w:tcPr>
            <w:tcW w:w="819" w:type="dxa"/>
          </w:tcPr>
          <w:p w14:paraId="4536EE7B" w14:textId="3623D087" w:rsidR="00F44DC3" w:rsidRDefault="00F44DC3" w:rsidP="00C67EC9">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S</w:t>
            </w:r>
          </w:p>
        </w:tc>
        <w:tc>
          <w:tcPr>
            <w:tcW w:w="1532" w:type="dxa"/>
          </w:tcPr>
          <w:p w14:paraId="6767AFC2" w14:textId="4C6C2DA2" w:rsidR="00F44DC3" w:rsidRDefault="00F44DC3" w:rsidP="00C67EC9">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22</w:t>
            </w:r>
          </w:p>
        </w:tc>
        <w:tc>
          <w:tcPr>
            <w:tcW w:w="1533" w:type="dxa"/>
          </w:tcPr>
          <w:p w14:paraId="0FCEA5D5" w14:textId="088F6683" w:rsidR="00F44DC3" w:rsidRDefault="00F44DC3" w:rsidP="00C67EC9">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25</w:t>
            </w:r>
          </w:p>
        </w:tc>
        <w:tc>
          <w:tcPr>
            <w:tcW w:w="1533" w:type="dxa"/>
          </w:tcPr>
          <w:p w14:paraId="05BC95A1" w14:textId="1EFEAA6B" w:rsidR="00F44DC3" w:rsidRDefault="00F44DC3" w:rsidP="00C67EC9">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29</w:t>
            </w:r>
          </w:p>
        </w:tc>
        <w:tc>
          <w:tcPr>
            <w:tcW w:w="1533" w:type="dxa"/>
          </w:tcPr>
          <w:p w14:paraId="2EC4EC46" w14:textId="3682AE9C" w:rsidR="00F44DC3" w:rsidRDefault="00F44DC3" w:rsidP="00C67EC9">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39</w:t>
            </w:r>
          </w:p>
        </w:tc>
      </w:tr>
    </w:tbl>
    <w:p w14:paraId="697A8D34" w14:textId="77777777" w:rsidR="00F44DC3" w:rsidRPr="0021676F" w:rsidRDefault="00F44DC3" w:rsidP="00C67EC9">
      <w:pPr>
        <w:pStyle w:val="code-line"/>
        <w:spacing w:before="0" w:beforeAutospacing="0" w:after="0" w:afterAutospacing="0" w:line="276" w:lineRule="auto"/>
        <w:jc w:val="both"/>
        <w:rPr>
          <w:rFonts w:asciiTheme="minorHAnsi" w:hAnsiTheme="minorHAnsi" w:cstheme="minorHAnsi"/>
          <w:color w:val="000000" w:themeColor="text1"/>
          <w:sz w:val="21"/>
          <w:szCs w:val="21"/>
        </w:rPr>
      </w:pPr>
    </w:p>
    <w:bookmarkEnd w:id="1"/>
    <w:p w14:paraId="189C51A8" w14:textId="74E3F538" w:rsidR="00830E67" w:rsidRDefault="00830E67" w:rsidP="00830E67">
      <w:pPr>
        <w:pStyle w:val="code-line"/>
        <w:spacing w:before="0" w:beforeAutospacing="0" w:line="276" w:lineRule="auto"/>
        <w:jc w:val="both"/>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 xml:space="preserve">Depth QP values </w:t>
      </w:r>
      <w:r w:rsidR="00297CE3">
        <w:rPr>
          <w:rFonts w:asciiTheme="minorHAnsi" w:hAnsiTheme="minorHAnsi" w:cstheme="minorHAnsi"/>
          <w:color w:val="000000" w:themeColor="text1"/>
          <w:sz w:val="21"/>
          <w:szCs w:val="21"/>
        </w:rPr>
        <w:t>were</w:t>
      </w:r>
      <w:r>
        <w:rPr>
          <w:rFonts w:asciiTheme="minorHAnsi" w:hAnsiTheme="minorHAnsi" w:cstheme="minorHAnsi"/>
          <w:color w:val="000000" w:themeColor="text1"/>
          <w:sz w:val="21"/>
          <w:szCs w:val="21"/>
        </w:rPr>
        <w:t xml:space="preserve"> decreased by 10 (QPd = QPt – 10).</w:t>
      </w:r>
      <w:r w:rsidR="00297CE3">
        <w:rPr>
          <w:rFonts w:asciiTheme="minorHAnsi" w:hAnsiTheme="minorHAnsi" w:cstheme="minorHAnsi"/>
          <w:color w:val="000000" w:themeColor="text1"/>
          <w:sz w:val="21"/>
          <w:szCs w:val="21"/>
        </w:rPr>
        <w:t xml:space="preserve"> This calculation was kept simple </w:t>
      </w:r>
      <w:r w:rsidR="00297CE3" w:rsidRPr="003F12D5">
        <w:rPr>
          <w:rFonts w:asciiTheme="minorHAnsi" w:hAnsiTheme="minorHAnsi" w:cstheme="minorHAnsi"/>
          <w:color w:val="000000" w:themeColor="text1"/>
          <w:sz w:val="21"/>
          <w:szCs w:val="21"/>
        </w:rPr>
        <w:t xml:space="preserve">to reflect the status </w:t>
      </w:r>
      <w:r w:rsidR="00297CE3">
        <w:rPr>
          <w:rFonts w:asciiTheme="minorHAnsi" w:hAnsiTheme="minorHAnsi" w:cstheme="minorHAnsi"/>
          <w:color w:val="000000" w:themeColor="text1"/>
          <w:sz w:val="21"/>
          <w:szCs w:val="21"/>
        </w:rPr>
        <w:t xml:space="preserve">of the state of the art </w:t>
      </w:r>
      <w:r w:rsidR="00297CE3" w:rsidRPr="003F12D5">
        <w:rPr>
          <w:rFonts w:asciiTheme="minorHAnsi" w:hAnsiTheme="minorHAnsi" w:cstheme="minorHAnsi"/>
          <w:color w:val="000000" w:themeColor="text1"/>
          <w:sz w:val="21"/>
          <w:szCs w:val="21"/>
        </w:rPr>
        <w:t>before the start of the MIV project</w:t>
      </w:r>
      <w:r w:rsidR="00297CE3">
        <w:rPr>
          <w:rFonts w:asciiTheme="minorHAnsi" w:hAnsiTheme="minorHAnsi" w:cstheme="minorHAnsi"/>
          <w:color w:val="000000" w:themeColor="text1"/>
          <w:sz w:val="21"/>
          <w:szCs w:val="21"/>
        </w:rPr>
        <w:t>.</w:t>
      </w:r>
    </w:p>
    <w:p w14:paraId="3FF55C6B" w14:textId="77777777" w:rsidR="00830E67" w:rsidRDefault="00830E67" w:rsidP="00830E67">
      <w:pPr>
        <w:pStyle w:val="NormalWeb"/>
        <w:spacing w:after="0" w:afterAutospacing="0"/>
      </w:pPr>
      <w:r>
        <w:rPr>
          <w:rStyle w:val="Strong"/>
        </w:rPr>
        <w:t>Prerequisites / software versions / configuration:</w:t>
      </w:r>
    </w:p>
    <w:tbl>
      <w:tblPr>
        <w:tblW w:w="0" w:type="auto"/>
        <w:tblCellSpacing w:w="15" w:type="dxa"/>
        <w:tblBorders>
          <w:top w:val="single" w:sz="4" w:space="0" w:color="auto"/>
          <w:left w:val="single" w:sz="4" w:space="0" w:color="auto"/>
          <w:bottom w:val="single" w:sz="4" w:space="0" w:color="auto"/>
          <w:right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1059"/>
        <w:gridCol w:w="770"/>
        <w:gridCol w:w="2618"/>
        <w:gridCol w:w="4563"/>
      </w:tblGrid>
      <w:tr w:rsidR="00F923F3" w:rsidRPr="003F12D5" w14:paraId="303A30BD" w14:textId="77777777" w:rsidTr="00F923F3">
        <w:trPr>
          <w:tblHeader/>
          <w:tblCellSpacing w:w="15" w:type="dxa"/>
        </w:trPr>
        <w:tc>
          <w:tcPr>
            <w:tcW w:w="1014" w:type="dxa"/>
            <w:tcBorders>
              <w:bottom w:val="single" w:sz="4" w:space="0" w:color="auto"/>
              <w:right w:val="single" w:sz="4" w:space="0" w:color="auto"/>
            </w:tcBorders>
            <w:vAlign w:val="center"/>
            <w:hideMark/>
          </w:tcPr>
          <w:p w14:paraId="42E74C2A" w14:textId="77777777" w:rsidR="00830E67" w:rsidRPr="003F12D5" w:rsidRDefault="00830E67" w:rsidP="00565BFC">
            <w:pPr>
              <w:spacing w:after="168"/>
              <w:rPr>
                <w:rFonts w:asciiTheme="minorHAnsi" w:hAnsiTheme="minorHAnsi" w:cstheme="minorHAnsi"/>
                <w:b/>
                <w:bCs/>
                <w:color w:val="000000" w:themeColor="text1"/>
                <w:sz w:val="21"/>
                <w:szCs w:val="21"/>
              </w:rPr>
            </w:pPr>
            <w:r w:rsidRPr="003F12D5">
              <w:rPr>
                <w:rFonts w:asciiTheme="minorHAnsi" w:hAnsiTheme="minorHAnsi" w:cstheme="minorHAnsi"/>
                <w:b/>
                <w:bCs/>
                <w:color w:val="000000" w:themeColor="text1"/>
                <w:sz w:val="21"/>
                <w:szCs w:val="21"/>
              </w:rPr>
              <w:t>Software</w:t>
            </w:r>
          </w:p>
        </w:tc>
        <w:tc>
          <w:tcPr>
            <w:tcW w:w="740" w:type="dxa"/>
            <w:tcBorders>
              <w:bottom w:val="single" w:sz="4" w:space="0" w:color="auto"/>
            </w:tcBorders>
            <w:vAlign w:val="center"/>
            <w:hideMark/>
          </w:tcPr>
          <w:p w14:paraId="3E61B230" w14:textId="77777777" w:rsidR="00830E67" w:rsidRPr="003F12D5" w:rsidRDefault="00830E67" w:rsidP="00565BFC">
            <w:pPr>
              <w:spacing w:after="168"/>
              <w:rPr>
                <w:rFonts w:asciiTheme="minorHAnsi" w:hAnsiTheme="minorHAnsi" w:cstheme="minorHAnsi"/>
                <w:b/>
                <w:bCs/>
                <w:color w:val="000000" w:themeColor="text1"/>
                <w:sz w:val="21"/>
                <w:szCs w:val="21"/>
              </w:rPr>
            </w:pPr>
            <w:r w:rsidRPr="003F12D5">
              <w:rPr>
                <w:rFonts w:asciiTheme="minorHAnsi" w:hAnsiTheme="minorHAnsi" w:cstheme="minorHAnsi"/>
                <w:b/>
                <w:bCs/>
                <w:color w:val="000000" w:themeColor="text1"/>
                <w:sz w:val="21"/>
                <w:szCs w:val="21"/>
              </w:rPr>
              <w:t>Version</w:t>
            </w:r>
          </w:p>
        </w:tc>
        <w:tc>
          <w:tcPr>
            <w:tcW w:w="2588" w:type="dxa"/>
            <w:tcBorders>
              <w:left w:val="single" w:sz="4" w:space="0" w:color="auto"/>
              <w:bottom w:val="single" w:sz="4" w:space="0" w:color="auto"/>
            </w:tcBorders>
            <w:vAlign w:val="center"/>
            <w:hideMark/>
          </w:tcPr>
          <w:p w14:paraId="44FDA77D" w14:textId="77777777" w:rsidR="00830E67" w:rsidRPr="003F12D5" w:rsidRDefault="00830E67" w:rsidP="00565BFC">
            <w:pPr>
              <w:spacing w:after="168"/>
              <w:rPr>
                <w:rFonts w:asciiTheme="minorHAnsi" w:hAnsiTheme="minorHAnsi" w:cstheme="minorHAnsi"/>
                <w:b/>
                <w:bCs/>
                <w:color w:val="000000" w:themeColor="text1"/>
                <w:sz w:val="21"/>
                <w:szCs w:val="21"/>
              </w:rPr>
            </w:pPr>
            <w:r w:rsidRPr="003F12D5">
              <w:rPr>
                <w:rFonts w:asciiTheme="minorHAnsi" w:hAnsiTheme="minorHAnsi" w:cstheme="minorHAnsi"/>
                <w:b/>
                <w:bCs/>
                <w:color w:val="000000" w:themeColor="text1"/>
                <w:sz w:val="21"/>
                <w:szCs w:val="21"/>
              </w:rPr>
              <w:t>Link</w:t>
            </w:r>
          </w:p>
        </w:tc>
        <w:tc>
          <w:tcPr>
            <w:tcW w:w="4518" w:type="dxa"/>
            <w:tcBorders>
              <w:left w:val="single" w:sz="4" w:space="0" w:color="auto"/>
              <w:bottom w:val="single" w:sz="4" w:space="0" w:color="auto"/>
            </w:tcBorders>
            <w:vAlign w:val="center"/>
            <w:hideMark/>
          </w:tcPr>
          <w:p w14:paraId="520F4E43" w14:textId="77777777" w:rsidR="00830E67" w:rsidRPr="003F12D5" w:rsidRDefault="00830E67" w:rsidP="00565BFC">
            <w:pPr>
              <w:spacing w:after="168"/>
              <w:rPr>
                <w:rFonts w:asciiTheme="minorHAnsi" w:hAnsiTheme="minorHAnsi" w:cstheme="minorHAnsi"/>
                <w:b/>
                <w:bCs/>
                <w:color w:val="000000" w:themeColor="text1"/>
                <w:sz w:val="21"/>
                <w:szCs w:val="21"/>
              </w:rPr>
            </w:pPr>
            <w:r w:rsidRPr="003F12D5">
              <w:rPr>
                <w:rFonts w:asciiTheme="minorHAnsi" w:hAnsiTheme="minorHAnsi" w:cstheme="minorHAnsi"/>
                <w:b/>
                <w:bCs/>
                <w:color w:val="000000" w:themeColor="text1"/>
                <w:sz w:val="21"/>
                <w:szCs w:val="21"/>
              </w:rPr>
              <w:t>Configuration</w:t>
            </w:r>
          </w:p>
        </w:tc>
      </w:tr>
      <w:tr w:rsidR="00F923F3" w:rsidRPr="003F12D5" w14:paraId="7E778346" w14:textId="77777777" w:rsidTr="00F923F3">
        <w:trPr>
          <w:tblCellSpacing w:w="15" w:type="dxa"/>
        </w:trPr>
        <w:tc>
          <w:tcPr>
            <w:tcW w:w="1014" w:type="dxa"/>
            <w:tcBorders>
              <w:bottom w:val="single" w:sz="4" w:space="0" w:color="auto"/>
              <w:right w:val="single" w:sz="4" w:space="0" w:color="auto"/>
            </w:tcBorders>
            <w:vAlign w:val="center"/>
            <w:hideMark/>
          </w:tcPr>
          <w:p w14:paraId="436C98AE" w14:textId="77777777" w:rsidR="00830E67" w:rsidRPr="003F12D5" w:rsidRDefault="00830E67" w:rsidP="00565BFC">
            <w:pPr>
              <w:spacing w:after="168"/>
              <w:rPr>
                <w:rFonts w:asciiTheme="minorHAnsi" w:hAnsiTheme="minorHAnsi" w:cstheme="minorHAnsi"/>
                <w:bCs/>
                <w:color w:val="000000" w:themeColor="text1"/>
                <w:sz w:val="21"/>
                <w:szCs w:val="21"/>
              </w:rPr>
            </w:pPr>
            <w:r w:rsidRPr="003F12D5">
              <w:rPr>
                <w:rFonts w:asciiTheme="minorHAnsi" w:hAnsiTheme="minorHAnsi" w:cstheme="minorHAnsi"/>
                <w:bCs/>
                <w:color w:val="000000" w:themeColor="text1"/>
                <w:sz w:val="21"/>
                <w:szCs w:val="21"/>
              </w:rPr>
              <w:t>MV-HEVC (HTM)</w:t>
            </w:r>
          </w:p>
        </w:tc>
        <w:tc>
          <w:tcPr>
            <w:tcW w:w="740" w:type="dxa"/>
            <w:tcBorders>
              <w:bottom w:val="single" w:sz="4" w:space="0" w:color="auto"/>
            </w:tcBorders>
            <w:vAlign w:val="center"/>
            <w:hideMark/>
          </w:tcPr>
          <w:p w14:paraId="382A12C5" w14:textId="77777777" w:rsidR="00830E67" w:rsidRPr="003F12D5" w:rsidRDefault="00830E67" w:rsidP="00565BFC">
            <w:pPr>
              <w:spacing w:after="168"/>
              <w:rPr>
                <w:rFonts w:asciiTheme="minorHAnsi" w:hAnsiTheme="minorHAnsi" w:cstheme="minorHAnsi"/>
                <w:bCs/>
                <w:color w:val="000000" w:themeColor="text1"/>
                <w:sz w:val="21"/>
                <w:szCs w:val="21"/>
              </w:rPr>
            </w:pPr>
            <w:r w:rsidRPr="003F12D5">
              <w:rPr>
                <w:rFonts w:asciiTheme="minorHAnsi" w:hAnsiTheme="minorHAnsi" w:cstheme="minorHAnsi"/>
                <w:bCs/>
                <w:color w:val="000000" w:themeColor="text1"/>
                <w:sz w:val="21"/>
                <w:szCs w:val="21"/>
              </w:rPr>
              <w:t>13.0</w:t>
            </w:r>
          </w:p>
        </w:tc>
        <w:tc>
          <w:tcPr>
            <w:tcW w:w="2588" w:type="dxa"/>
            <w:tcBorders>
              <w:left w:val="single" w:sz="4" w:space="0" w:color="auto"/>
              <w:bottom w:val="single" w:sz="4" w:space="0" w:color="auto"/>
            </w:tcBorders>
            <w:vAlign w:val="center"/>
            <w:hideMark/>
          </w:tcPr>
          <w:p w14:paraId="411ED4F3" w14:textId="1E6EA94C" w:rsidR="00830E67" w:rsidRPr="003F12D5" w:rsidRDefault="00A33A5A" w:rsidP="00565BFC">
            <w:pPr>
              <w:spacing w:after="168"/>
              <w:rPr>
                <w:rFonts w:asciiTheme="minorHAnsi" w:hAnsiTheme="minorHAnsi" w:cstheme="minorHAnsi"/>
                <w:bCs/>
                <w:color w:val="000000" w:themeColor="text1"/>
                <w:sz w:val="21"/>
                <w:szCs w:val="21"/>
                <w:u w:val="single"/>
              </w:rPr>
            </w:pPr>
            <w:hyperlink r:id="rId20" w:history="1">
              <w:r w:rsidR="00F44DC3">
                <w:rPr>
                  <w:rFonts w:asciiTheme="minorHAnsi" w:hAnsiTheme="minorHAnsi" w:cstheme="minorHAnsi"/>
                  <w:bCs/>
                  <w:color w:val="000000" w:themeColor="text1"/>
                  <w:sz w:val="21"/>
                  <w:szCs w:val="21"/>
                  <w:u w:val="single"/>
                </w:rPr>
                <w:t>HTM-13.0</w:t>
              </w:r>
            </w:hyperlink>
          </w:p>
        </w:tc>
        <w:tc>
          <w:tcPr>
            <w:tcW w:w="4518" w:type="dxa"/>
            <w:tcBorders>
              <w:left w:val="single" w:sz="4" w:space="0" w:color="auto"/>
              <w:bottom w:val="single" w:sz="4" w:space="0" w:color="auto"/>
            </w:tcBorders>
            <w:vAlign w:val="center"/>
            <w:hideMark/>
          </w:tcPr>
          <w:p w14:paraId="2722D8CD" w14:textId="77777777" w:rsidR="00F44DC3" w:rsidRDefault="00F44DC3" w:rsidP="00F44DC3">
            <w:pPr>
              <w:rPr>
                <w:rFonts w:asciiTheme="minorHAnsi" w:hAnsiTheme="minorHAnsi" w:cstheme="minorHAnsi"/>
                <w:bCs/>
                <w:color w:val="000000" w:themeColor="text1"/>
                <w:sz w:val="21"/>
                <w:szCs w:val="21"/>
              </w:rPr>
            </w:pPr>
            <w:r w:rsidRPr="00C67EC9">
              <w:rPr>
                <w:rFonts w:asciiTheme="minorHAnsi" w:hAnsiTheme="minorHAnsi" w:cstheme="minorHAnsi"/>
                <w:bCs/>
                <w:color w:val="000000" w:themeColor="text1"/>
                <w:sz w:val="21"/>
                <w:szCs w:val="21"/>
              </w:rPr>
              <w:t xml:space="preserve">Available with this document in configuration directory: </w:t>
            </w:r>
          </w:p>
          <w:p w14:paraId="6B0CA181" w14:textId="7C7203C9" w:rsidR="00830E67" w:rsidRDefault="00F44DC3" w:rsidP="00C67EC9">
            <w:pPr>
              <w:rPr>
                <w:rFonts w:asciiTheme="minorHAnsi" w:hAnsiTheme="minorHAnsi" w:cstheme="minorHAnsi"/>
                <w:bCs/>
                <w:color w:val="000000" w:themeColor="text1"/>
                <w:sz w:val="21"/>
                <w:szCs w:val="21"/>
              </w:rPr>
            </w:pPr>
            <w:r>
              <w:rPr>
                <w:rFonts w:asciiTheme="minorHAnsi" w:hAnsiTheme="minorHAnsi" w:cstheme="minorHAnsi"/>
                <w:bCs/>
                <w:color w:val="000000" w:themeColor="text1"/>
                <w:sz w:val="21"/>
                <w:szCs w:val="21"/>
              </w:rPr>
              <w:t xml:space="preserve">- </w:t>
            </w:r>
            <w:r w:rsidRPr="00F44DC3">
              <w:rPr>
                <w:rFonts w:asciiTheme="minorHAnsi" w:hAnsiTheme="minorHAnsi" w:cstheme="minorHAnsi"/>
                <w:bCs/>
                <w:color w:val="000000" w:themeColor="text1"/>
                <w:sz w:val="21"/>
                <w:szCs w:val="21"/>
              </w:rPr>
              <w:t>EE2.1VT_MVHEVC_D_geo.cfg</w:t>
            </w:r>
          </w:p>
          <w:p w14:paraId="5CECAB61" w14:textId="0B27CADD" w:rsidR="00F44DC3" w:rsidRPr="00C67EC9" w:rsidRDefault="00F44DC3" w:rsidP="00565BFC">
            <w:pPr>
              <w:spacing w:after="168"/>
              <w:rPr>
                <w:rFonts w:asciiTheme="minorHAnsi" w:hAnsiTheme="minorHAnsi" w:cstheme="minorHAnsi"/>
                <w:bCs/>
                <w:color w:val="000000" w:themeColor="text1"/>
                <w:sz w:val="21"/>
                <w:szCs w:val="21"/>
              </w:rPr>
            </w:pPr>
            <w:r>
              <w:rPr>
                <w:rFonts w:asciiTheme="minorHAnsi" w:hAnsiTheme="minorHAnsi" w:cstheme="minorHAnsi"/>
                <w:bCs/>
                <w:color w:val="000000" w:themeColor="text1"/>
                <w:sz w:val="21"/>
                <w:szCs w:val="21"/>
              </w:rPr>
              <w:t xml:space="preserve">- </w:t>
            </w:r>
            <w:r w:rsidRPr="00F44DC3">
              <w:rPr>
                <w:rFonts w:asciiTheme="minorHAnsi" w:hAnsiTheme="minorHAnsi" w:cstheme="minorHAnsi"/>
                <w:bCs/>
                <w:color w:val="000000" w:themeColor="text1"/>
                <w:sz w:val="21"/>
                <w:szCs w:val="21"/>
              </w:rPr>
              <w:t>EE2.1VT_MVHEVC_D_tex.cfg</w:t>
            </w:r>
          </w:p>
        </w:tc>
      </w:tr>
      <w:tr w:rsidR="00F923F3" w:rsidRPr="003F12D5" w14:paraId="401AE06E" w14:textId="77777777" w:rsidTr="00F923F3">
        <w:trPr>
          <w:tblCellSpacing w:w="15" w:type="dxa"/>
        </w:trPr>
        <w:tc>
          <w:tcPr>
            <w:tcW w:w="1014" w:type="dxa"/>
            <w:tcBorders>
              <w:right w:val="single" w:sz="4" w:space="0" w:color="auto"/>
            </w:tcBorders>
            <w:vAlign w:val="center"/>
            <w:hideMark/>
          </w:tcPr>
          <w:p w14:paraId="49F408DE" w14:textId="77777777" w:rsidR="00830E67" w:rsidRPr="003F12D5" w:rsidRDefault="00830E67" w:rsidP="00565BFC">
            <w:pPr>
              <w:spacing w:after="168"/>
              <w:rPr>
                <w:rFonts w:asciiTheme="minorHAnsi" w:hAnsiTheme="minorHAnsi" w:cstheme="minorHAnsi"/>
                <w:bCs/>
                <w:color w:val="000000" w:themeColor="text1"/>
                <w:sz w:val="21"/>
                <w:szCs w:val="21"/>
              </w:rPr>
            </w:pPr>
            <w:r w:rsidRPr="003F12D5">
              <w:rPr>
                <w:rFonts w:asciiTheme="minorHAnsi" w:hAnsiTheme="minorHAnsi" w:cstheme="minorHAnsi"/>
                <w:bCs/>
                <w:color w:val="000000" w:themeColor="text1"/>
                <w:sz w:val="21"/>
                <w:szCs w:val="21"/>
              </w:rPr>
              <w:t>HDRTools</w:t>
            </w:r>
          </w:p>
        </w:tc>
        <w:tc>
          <w:tcPr>
            <w:tcW w:w="740" w:type="dxa"/>
            <w:vAlign w:val="center"/>
            <w:hideMark/>
          </w:tcPr>
          <w:p w14:paraId="320510FB" w14:textId="77777777" w:rsidR="00830E67" w:rsidRPr="003F12D5" w:rsidRDefault="00830E67" w:rsidP="00565BFC">
            <w:pPr>
              <w:spacing w:after="168"/>
              <w:rPr>
                <w:rFonts w:asciiTheme="minorHAnsi" w:hAnsiTheme="minorHAnsi" w:cstheme="minorHAnsi"/>
                <w:bCs/>
                <w:color w:val="000000" w:themeColor="text1"/>
                <w:sz w:val="21"/>
                <w:szCs w:val="21"/>
              </w:rPr>
            </w:pPr>
            <w:r w:rsidRPr="003F12D5">
              <w:rPr>
                <w:rFonts w:asciiTheme="minorHAnsi" w:hAnsiTheme="minorHAnsi" w:cstheme="minorHAnsi"/>
                <w:bCs/>
                <w:color w:val="000000" w:themeColor="text1"/>
                <w:sz w:val="21"/>
                <w:szCs w:val="21"/>
              </w:rPr>
              <w:t>0.18</w:t>
            </w:r>
          </w:p>
        </w:tc>
        <w:tc>
          <w:tcPr>
            <w:tcW w:w="2588" w:type="dxa"/>
            <w:tcBorders>
              <w:left w:val="single" w:sz="4" w:space="0" w:color="auto"/>
            </w:tcBorders>
            <w:vAlign w:val="center"/>
            <w:hideMark/>
          </w:tcPr>
          <w:p w14:paraId="076928FB" w14:textId="00DB2606" w:rsidR="00830E67" w:rsidRPr="003F12D5" w:rsidRDefault="00A33A5A" w:rsidP="00565BFC">
            <w:pPr>
              <w:spacing w:after="168"/>
              <w:rPr>
                <w:rFonts w:asciiTheme="minorHAnsi" w:hAnsiTheme="minorHAnsi" w:cstheme="minorHAnsi"/>
                <w:bCs/>
                <w:color w:val="000000" w:themeColor="text1"/>
                <w:sz w:val="21"/>
                <w:szCs w:val="21"/>
                <w:u w:val="single"/>
              </w:rPr>
            </w:pPr>
            <w:hyperlink r:id="rId21" w:history="1">
              <w:r w:rsidR="00F44DC3">
                <w:rPr>
                  <w:rFonts w:asciiTheme="minorHAnsi" w:hAnsiTheme="minorHAnsi" w:cstheme="minorHAnsi"/>
                  <w:bCs/>
                  <w:color w:val="000000" w:themeColor="text1"/>
                  <w:sz w:val="21"/>
                  <w:szCs w:val="21"/>
                  <w:u w:val="single"/>
                </w:rPr>
                <w:t>HDRTools/tree/v0.18</w:t>
              </w:r>
            </w:hyperlink>
          </w:p>
        </w:tc>
        <w:tc>
          <w:tcPr>
            <w:tcW w:w="4518" w:type="dxa"/>
            <w:tcBorders>
              <w:left w:val="single" w:sz="4" w:space="0" w:color="auto"/>
            </w:tcBorders>
            <w:vAlign w:val="center"/>
          </w:tcPr>
          <w:p w14:paraId="4137D8AC" w14:textId="77777777" w:rsidR="00F44DC3" w:rsidRDefault="00F44DC3" w:rsidP="00F44DC3">
            <w:pPr>
              <w:rPr>
                <w:rFonts w:asciiTheme="minorHAnsi" w:hAnsiTheme="minorHAnsi" w:cstheme="minorHAnsi"/>
                <w:bCs/>
                <w:color w:val="000000" w:themeColor="text1"/>
                <w:sz w:val="21"/>
                <w:szCs w:val="21"/>
              </w:rPr>
            </w:pPr>
            <w:r w:rsidRPr="00BF017A">
              <w:rPr>
                <w:rFonts w:asciiTheme="minorHAnsi" w:hAnsiTheme="minorHAnsi" w:cstheme="minorHAnsi"/>
                <w:bCs/>
                <w:color w:val="000000" w:themeColor="text1"/>
                <w:sz w:val="21"/>
                <w:szCs w:val="21"/>
              </w:rPr>
              <w:t xml:space="preserve">Available with this document in configuration directory: </w:t>
            </w:r>
          </w:p>
          <w:p w14:paraId="6855D6B6" w14:textId="724E6F38" w:rsidR="00830E67" w:rsidRPr="003F12D5" w:rsidRDefault="00F44DC3" w:rsidP="00565BFC">
            <w:pPr>
              <w:spacing w:after="168"/>
              <w:rPr>
                <w:rFonts w:asciiTheme="minorHAnsi" w:hAnsiTheme="minorHAnsi" w:cstheme="minorHAnsi"/>
                <w:bCs/>
                <w:color w:val="000000" w:themeColor="text1"/>
                <w:sz w:val="21"/>
                <w:szCs w:val="21"/>
                <w:u w:val="single"/>
              </w:rPr>
            </w:pPr>
            <w:r>
              <w:rPr>
                <w:rFonts w:asciiTheme="minorHAnsi" w:hAnsiTheme="minorHAnsi" w:cstheme="minorHAnsi"/>
                <w:bCs/>
                <w:color w:val="000000" w:themeColor="text1"/>
                <w:sz w:val="21"/>
                <w:szCs w:val="21"/>
              </w:rPr>
              <w:t xml:space="preserve">- </w:t>
            </w:r>
            <w:r w:rsidRPr="00C67EC9">
              <w:rPr>
                <w:rFonts w:asciiTheme="minorHAnsi" w:hAnsiTheme="minorHAnsi" w:cstheme="minorHAnsi"/>
                <w:bCs/>
                <w:color w:val="000000" w:themeColor="text1"/>
                <w:sz w:val="21"/>
                <w:szCs w:val="21"/>
              </w:rPr>
              <w:t>HDRConvert_yuv420p16leToyuv420p10le.cfg</w:t>
            </w:r>
          </w:p>
        </w:tc>
      </w:tr>
      <w:tr w:rsidR="00F923F3" w:rsidRPr="003F12D5" w14:paraId="2CBF8A45" w14:textId="77777777" w:rsidTr="00F923F3">
        <w:trPr>
          <w:tblCellSpacing w:w="15" w:type="dxa"/>
        </w:trPr>
        <w:tc>
          <w:tcPr>
            <w:tcW w:w="1014" w:type="dxa"/>
            <w:tcBorders>
              <w:top w:val="single" w:sz="4" w:space="0" w:color="auto"/>
              <w:bottom w:val="single" w:sz="4" w:space="0" w:color="auto"/>
              <w:right w:val="single" w:sz="4" w:space="0" w:color="auto"/>
            </w:tcBorders>
            <w:vAlign w:val="center"/>
            <w:hideMark/>
          </w:tcPr>
          <w:p w14:paraId="6220AD68" w14:textId="77777777" w:rsidR="00830E67" w:rsidRPr="003F12D5" w:rsidRDefault="00830E67" w:rsidP="00565BFC">
            <w:pPr>
              <w:spacing w:after="168"/>
              <w:rPr>
                <w:rFonts w:asciiTheme="minorHAnsi" w:hAnsiTheme="minorHAnsi" w:cstheme="minorHAnsi"/>
                <w:bCs/>
                <w:color w:val="000000" w:themeColor="text1"/>
                <w:sz w:val="21"/>
                <w:szCs w:val="21"/>
              </w:rPr>
            </w:pPr>
            <w:r w:rsidRPr="003F12D5">
              <w:rPr>
                <w:rFonts w:asciiTheme="minorHAnsi" w:hAnsiTheme="minorHAnsi" w:cstheme="minorHAnsi"/>
                <w:bCs/>
                <w:color w:val="000000" w:themeColor="text1"/>
                <w:sz w:val="21"/>
                <w:szCs w:val="21"/>
              </w:rPr>
              <w:lastRenderedPageBreak/>
              <w:t>Basic views selector</w:t>
            </w:r>
          </w:p>
        </w:tc>
        <w:tc>
          <w:tcPr>
            <w:tcW w:w="740" w:type="dxa"/>
            <w:tcBorders>
              <w:top w:val="single" w:sz="4" w:space="0" w:color="auto"/>
              <w:bottom w:val="single" w:sz="4" w:space="0" w:color="auto"/>
            </w:tcBorders>
            <w:vAlign w:val="center"/>
            <w:hideMark/>
          </w:tcPr>
          <w:p w14:paraId="1AA959A2" w14:textId="43368E10" w:rsidR="00830E67" w:rsidRPr="003F12D5" w:rsidRDefault="00F923F3">
            <w:pPr>
              <w:spacing w:after="168"/>
              <w:rPr>
                <w:rFonts w:asciiTheme="minorHAnsi" w:hAnsiTheme="minorHAnsi" w:cstheme="minorHAnsi"/>
                <w:bCs/>
                <w:color w:val="000000" w:themeColor="text1"/>
                <w:sz w:val="21"/>
                <w:szCs w:val="21"/>
              </w:rPr>
            </w:pPr>
            <w:r>
              <w:rPr>
                <w:rFonts w:asciiTheme="minorHAnsi" w:hAnsiTheme="minorHAnsi" w:cstheme="minorHAnsi"/>
                <w:bCs/>
                <w:color w:val="000000" w:themeColor="text1"/>
                <w:sz w:val="21"/>
                <w:szCs w:val="21"/>
              </w:rPr>
              <w:t xml:space="preserve"> </w:t>
            </w:r>
            <w:r w:rsidR="00830E67" w:rsidRPr="003F12D5">
              <w:rPr>
                <w:rFonts w:asciiTheme="minorHAnsi" w:hAnsiTheme="minorHAnsi" w:cstheme="minorHAnsi"/>
                <w:bCs/>
                <w:color w:val="000000" w:themeColor="text1"/>
                <w:sz w:val="21"/>
                <w:szCs w:val="21"/>
              </w:rPr>
              <w:t>-</w:t>
            </w:r>
          </w:p>
        </w:tc>
        <w:tc>
          <w:tcPr>
            <w:tcW w:w="2588" w:type="dxa"/>
            <w:tcBorders>
              <w:top w:val="single" w:sz="4" w:space="0" w:color="auto"/>
              <w:left w:val="single" w:sz="4" w:space="0" w:color="auto"/>
              <w:bottom w:val="single" w:sz="4" w:space="0" w:color="auto"/>
            </w:tcBorders>
            <w:vAlign w:val="center"/>
            <w:hideMark/>
          </w:tcPr>
          <w:p w14:paraId="6DE05013" w14:textId="7101B250" w:rsidR="00830E67" w:rsidRPr="004024EF" w:rsidRDefault="00A33A5A" w:rsidP="00565BFC">
            <w:pPr>
              <w:spacing w:after="168"/>
              <w:rPr>
                <w:rFonts w:asciiTheme="minorHAnsi" w:hAnsiTheme="minorHAnsi" w:cstheme="minorHAnsi"/>
                <w:bCs/>
                <w:color w:val="000000" w:themeColor="text1"/>
                <w:sz w:val="21"/>
                <w:szCs w:val="21"/>
                <w:u w:val="single"/>
              </w:rPr>
            </w:pPr>
            <w:hyperlink r:id="rId22" w:history="1">
              <w:r w:rsidR="00F44DC3">
                <w:rPr>
                  <w:rFonts w:asciiTheme="minorHAnsi" w:hAnsiTheme="minorHAnsi" w:cstheme="minorHAnsi"/>
                  <w:bCs/>
                  <w:color w:val="000000" w:themeColor="text1"/>
                  <w:sz w:val="21"/>
                  <w:szCs w:val="21"/>
                  <w:u w:val="single"/>
                </w:rPr>
                <w:t>vt_anchor_select_cameras.py</w:t>
              </w:r>
            </w:hyperlink>
          </w:p>
          <w:p w14:paraId="516CD9E5" w14:textId="77777777" w:rsidR="00830E67" w:rsidRPr="004024EF" w:rsidRDefault="00830E67" w:rsidP="00565BFC">
            <w:pPr>
              <w:spacing w:after="168"/>
              <w:rPr>
                <w:rFonts w:asciiTheme="minorHAnsi" w:hAnsiTheme="minorHAnsi" w:cstheme="minorHAnsi"/>
                <w:bCs/>
                <w:color w:val="000000" w:themeColor="text1"/>
                <w:sz w:val="21"/>
                <w:szCs w:val="21"/>
                <w:u w:val="single"/>
              </w:rPr>
            </w:pPr>
          </w:p>
        </w:tc>
        <w:tc>
          <w:tcPr>
            <w:tcW w:w="4518" w:type="dxa"/>
            <w:tcBorders>
              <w:top w:val="single" w:sz="4" w:space="0" w:color="auto"/>
              <w:left w:val="single" w:sz="4" w:space="0" w:color="auto"/>
              <w:bottom w:val="single" w:sz="4" w:space="0" w:color="auto"/>
            </w:tcBorders>
            <w:vAlign w:val="center"/>
            <w:hideMark/>
          </w:tcPr>
          <w:p w14:paraId="57EFFCBC" w14:textId="69229C2C" w:rsidR="00830E67" w:rsidRPr="003F12D5" w:rsidRDefault="00F44DC3" w:rsidP="00565BFC">
            <w:pPr>
              <w:spacing w:after="168"/>
              <w:rPr>
                <w:rFonts w:asciiTheme="minorHAnsi" w:hAnsiTheme="minorHAnsi" w:cstheme="minorHAnsi"/>
                <w:bCs/>
                <w:color w:val="000000" w:themeColor="text1"/>
                <w:sz w:val="21"/>
                <w:szCs w:val="21"/>
                <w:u w:val="single"/>
              </w:rPr>
            </w:pPr>
            <w:r w:rsidRPr="00C67EC9">
              <w:rPr>
                <w:rFonts w:asciiTheme="minorHAnsi" w:hAnsiTheme="minorHAnsi" w:cstheme="minorHAnsi"/>
                <w:bCs/>
                <w:color w:val="000000" w:themeColor="text1"/>
                <w:sz w:val="21"/>
                <w:szCs w:val="21"/>
              </w:rPr>
              <w:t>Type:</w:t>
            </w:r>
            <w:r w:rsidR="00F923F3">
              <w:rPr>
                <w:rFonts w:asciiTheme="minorHAnsi" w:hAnsiTheme="minorHAnsi" w:cstheme="minorHAnsi"/>
                <w:bCs/>
                <w:color w:val="000000" w:themeColor="text1"/>
                <w:sz w:val="21"/>
                <w:szCs w:val="21"/>
              </w:rPr>
              <w:t xml:space="preserve"> </w:t>
            </w:r>
            <w:r w:rsidRPr="00C67EC9">
              <w:rPr>
                <w:rFonts w:asciiTheme="minorHAnsi" w:hAnsiTheme="minorHAnsi" w:cstheme="minorHAnsi"/>
                <w:bCs/>
                <w:color w:val="000000" w:themeColor="text1"/>
                <w:sz w:val="21"/>
                <w:szCs w:val="21"/>
              </w:rPr>
              <w:t>python vt_anchor_select_cameras.py --help</w:t>
            </w:r>
          </w:p>
        </w:tc>
      </w:tr>
      <w:tr w:rsidR="00F923F3" w:rsidRPr="003F12D5" w14:paraId="7EE0823A" w14:textId="77777777" w:rsidTr="00F923F3">
        <w:trPr>
          <w:tblCellSpacing w:w="15" w:type="dxa"/>
        </w:trPr>
        <w:tc>
          <w:tcPr>
            <w:tcW w:w="1014" w:type="dxa"/>
            <w:tcBorders>
              <w:right w:val="single" w:sz="4" w:space="0" w:color="auto"/>
            </w:tcBorders>
            <w:vAlign w:val="center"/>
            <w:hideMark/>
          </w:tcPr>
          <w:p w14:paraId="4B2847F7" w14:textId="77777777" w:rsidR="00830E67" w:rsidRPr="003F12D5" w:rsidRDefault="00830E67" w:rsidP="00565BFC">
            <w:pPr>
              <w:spacing w:after="168"/>
              <w:rPr>
                <w:rFonts w:asciiTheme="minorHAnsi" w:hAnsiTheme="minorHAnsi" w:cstheme="minorHAnsi"/>
                <w:bCs/>
                <w:color w:val="000000" w:themeColor="text1"/>
                <w:sz w:val="21"/>
                <w:szCs w:val="21"/>
              </w:rPr>
            </w:pPr>
            <w:r w:rsidRPr="003F12D5">
              <w:rPr>
                <w:rFonts w:asciiTheme="minorHAnsi" w:hAnsiTheme="minorHAnsi" w:cstheme="minorHAnsi"/>
                <w:bCs/>
                <w:color w:val="000000" w:themeColor="text1"/>
                <w:sz w:val="21"/>
                <w:szCs w:val="21"/>
              </w:rPr>
              <w:t>RVS</w:t>
            </w:r>
          </w:p>
        </w:tc>
        <w:tc>
          <w:tcPr>
            <w:tcW w:w="740" w:type="dxa"/>
            <w:vAlign w:val="center"/>
            <w:hideMark/>
          </w:tcPr>
          <w:p w14:paraId="635DB2D5" w14:textId="77777777" w:rsidR="00830E67" w:rsidRPr="003F12D5" w:rsidRDefault="00830E67" w:rsidP="00565BFC">
            <w:pPr>
              <w:spacing w:after="168"/>
              <w:rPr>
                <w:rFonts w:asciiTheme="minorHAnsi" w:hAnsiTheme="minorHAnsi" w:cstheme="minorHAnsi"/>
                <w:bCs/>
                <w:color w:val="000000" w:themeColor="text1"/>
                <w:sz w:val="21"/>
                <w:szCs w:val="21"/>
              </w:rPr>
            </w:pPr>
            <w:r w:rsidRPr="003F12D5">
              <w:rPr>
                <w:rFonts w:asciiTheme="minorHAnsi" w:hAnsiTheme="minorHAnsi" w:cstheme="minorHAnsi"/>
                <w:bCs/>
                <w:color w:val="000000" w:themeColor="text1"/>
                <w:sz w:val="21"/>
                <w:szCs w:val="21"/>
              </w:rPr>
              <w:t>4.0</w:t>
            </w:r>
          </w:p>
        </w:tc>
        <w:tc>
          <w:tcPr>
            <w:tcW w:w="2588" w:type="dxa"/>
            <w:tcBorders>
              <w:left w:val="single" w:sz="4" w:space="0" w:color="auto"/>
            </w:tcBorders>
            <w:vAlign w:val="center"/>
            <w:hideMark/>
          </w:tcPr>
          <w:p w14:paraId="1CA288FF" w14:textId="5690BD51" w:rsidR="00830E67" w:rsidRPr="004024EF" w:rsidRDefault="00A33A5A" w:rsidP="00565BFC">
            <w:pPr>
              <w:spacing w:after="168"/>
              <w:rPr>
                <w:rFonts w:asciiTheme="minorHAnsi" w:hAnsiTheme="minorHAnsi" w:cstheme="minorHAnsi"/>
                <w:bCs/>
                <w:color w:val="000000" w:themeColor="text1"/>
                <w:sz w:val="21"/>
                <w:szCs w:val="21"/>
                <w:u w:val="single"/>
              </w:rPr>
            </w:pPr>
            <w:hyperlink r:id="rId23" w:history="1">
              <w:r w:rsidR="00F44DC3">
                <w:rPr>
                  <w:rFonts w:asciiTheme="minorHAnsi" w:hAnsiTheme="minorHAnsi" w:cstheme="minorHAnsi"/>
                  <w:bCs/>
                  <w:color w:val="000000" w:themeColor="text1"/>
                  <w:sz w:val="21"/>
                  <w:szCs w:val="21"/>
                  <w:u w:val="single"/>
                </w:rPr>
                <w:t>rvs/-/tree/v4.0</w:t>
              </w:r>
            </w:hyperlink>
          </w:p>
        </w:tc>
        <w:tc>
          <w:tcPr>
            <w:tcW w:w="4518" w:type="dxa"/>
            <w:tcBorders>
              <w:left w:val="single" w:sz="4" w:space="0" w:color="auto"/>
            </w:tcBorders>
            <w:vAlign w:val="center"/>
            <w:hideMark/>
          </w:tcPr>
          <w:p w14:paraId="7B57E2C3" w14:textId="218DBBF5" w:rsidR="00830E67" w:rsidRDefault="00AA1F1A" w:rsidP="00565BFC">
            <w:pPr>
              <w:spacing w:after="168"/>
              <w:rPr>
                <w:rFonts w:asciiTheme="minorHAnsi" w:hAnsiTheme="minorHAnsi" w:cstheme="minorHAnsi"/>
                <w:sz w:val="21"/>
                <w:szCs w:val="21"/>
                <w:u w:val="single"/>
              </w:rPr>
            </w:pPr>
            <w:hyperlink r:id="rId24" w:history="1">
              <w:r w:rsidR="00830E67" w:rsidRPr="003F12D5">
                <w:rPr>
                  <w:rFonts w:asciiTheme="minorHAnsi" w:hAnsiTheme="minorHAnsi" w:cstheme="minorHAnsi"/>
                  <w:bCs/>
                  <w:color w:val="000000" w:themeColor="text1"/>
                  <w:sz w:val="21"/>
                  <w:szCs w:val="21"/>
                </w:rPr>
                <w:t>Default</w:t>
              </w:r>
            </w:hyperlink>
            <w:r w:rsidR="00830E67" w:rsidRPr="003F12D5">
              <w:rPr>
                <w:rFonts w:asciiTheme="minorHAnsi" w:hAnsiTheme="minorHAnsi" w:cstheme="minorHAnsi"/>
                <w:bCs/>
                <w:color w:val="000000" w:themeColor="text1"/>
                <w:sz w:val="21"/>
                <w:szCs w:val="21"/>
              </w:rPr>
              <w:t xml:space="preserve"> configuration from </w:t>
            </w:r>
            <w:hyperlink r:id="rId25" w:history="1">
              <w:r w:rsidR="00F44DC3">
                <w:rPr>
                  <w:rFonts w:asciiTheme="minorHAnsi" w:hAnsiTheme="minorHAnsi" w:cstheme="minorHAnsi"/>
                  <w:sz w:val="21"/>
                  <w:szCs w:val="21"/>
                  <w:u w:val="single"/>
                </w:rPr>
                <w:t>rvs/-/tree/v4.0/config_files</w:t>
              </w:r>
            </w:hyperlink>
          </w:p>
          <w:p w14:paraId="7F3F520D" w14:textId="6EE5FEB9" w:rsidR="00F44DC3" w:rsidRPr="004024EF" w:rsidRDefault="00F44DC3" w:rsidP="00F44DC3">
            <w:pPr>
              <w:pStyle w:val="code-line"/>
              <w:spacing w:before="0" w:beforeAutospacing="0"/>
              <w:rPr>
                <w:rFonts w:asciiTheme="minorHAnsi" w:hAnsiTheme="minorHAnsi" w:cstheme="minorHAnsi"/>
                <w:color w:val="000000" w:themeColor="text1"/>
                <w:sz w:val="21"/>
                <w:szCs w:val="21"/>
              </w:rPr>
            </w:pPr>
            <w:r w:rsidRPr="003F12D5">
              <w:rPr>
                <w:rFonts w:asciiTheme="minorHAnsi" w:hAnsiTheme="minorHAnsi" w:cstheme="minorHAnsi"/>
                <w:color w:val="000000" w:themeColor="text1"/>
                <w:sz w:val="21"/>
                <w:szCs w:val="21"/>
              </w:rPr>
              <w:t>Pose traces files (.csv) are ava</w:t>
            </w:r>
            <w:r w:rsidRPr="004024EF">
              <w:rPr>
                <w:rFonts w:asciiTheme="minorHAnsi" w:hAnsiTheme="minorHAnsi" w:cstheme="minorHAnsi"/>
                <w:color w:val="000000" w:themeColor="text1"/>
                <w:sz w:val="21"/>
                <w:szCs w:val="21"/>
              </w:rPr>
              <w:t xml:space="preserve">ilable in: </w:t>
            </w:r>
            <w:r w:rsidR="00F923F3">
              <w:rPr>
                <w:rFonts w:asciiTheme="minorHAnsi" w:hAnsiTheme="minorHAnsi" w:cstheme="minorHAnsi"/>
                <w:color w:val="000000" w:themeColor="text1"/>
                <w:sz w:val="21"/>
                <w:szCs w:val="21"/>
              </w:rPr>
              <w:br/>
            </w:r>
            <w:hyperlink r:id="rId26" w:history="1">
              <w:r>
                <w:rPr>
                  <w:rFonts w:asciiTheme="minorHAnsi" w:hAnsiTheme="minorHAnsi" w:cstheme="minorHAnsi"/>
                  <w:color w:val="000000" w:themeColor="text1"/>
                  <w:sz w:val="21"/>
                  <w:szCs w:val="21"/>
                  <w:u w:val="single"/>
                </w:rPr>
                <w:t>tmiv/-/tree/v14.1/config/vt/pose_traces</w:t>
              </w:r>
            </w:hyperlink>
            <w:r w:rsidRPr="004024EF">
              <w:rPr>
                <w:rFonts w:asciiTheme="minorHAnsi" w:hAnsiTheme="minorHAnsi" w:cstheme="minorHAnsi"/>
                <w:color w:val="000000" w:themeColor="text1"/>
                <w:sz w:val="21"/>
                <w:szCs w:val="21"/>
              </w:rPr>
              <w:t>.</w:t>
            </w:r>
            <w:r>
              <w:rPr>
                <w:rFonts w:asciiTheme="minorHAnsi" w:hAnsiTheme="minorHAnsi" w:cstheme="minorHAnsi"/>
                <w:color w:val="000000" w:themeColor="text1"/>
                <w:sz w:val="21"/>
                <w:szCs w:val="21"/>
              </w:rPr>
              <w:t xml:space="preserve"> </w:t>
            </w:r>
            <w:r w:rsidR="00F923F3">
              <w:rPr>
                <w:rFonts w:asciiTheme="minorHAnsi" w:hAnsiTheme="minorHAnsi" w:cstheme="minorHAnsi"/>
                <w:color w:val="000000" w:themeColor="text1"/>
                <w:sz w:val="21"/>
                <w:szCs w:val="21"/>
              </w:rPr>
              <w:br/>
            </w:r>
            <w:r>
              <w:rPr>
                <w:rFonts w:asciiTheme="minorHAnsi" w:hAnsiTheme="minorHAnsi" w:cstheme="minorHAnsi"/>
                <w:color w:val="000000" w:themeColor="text1"/>
                <w:sz w:val="21"/>
                <w:szCs w:val="21"/>
              </w:rPr>
              <w:t>Used pose traces: X – p03, W – p04, S – p04, F – p02</w:t>
            </w:r>
          </w:p>
          <w:p w14:paraId="226E5C88" w14:textId="0869E32A" w:rsidR="00F44DC3" w:rsidRPr="003F12D5" w:rsidRDefault="00F44DC3" w:rsidP="00C67EC9">
            <w:pPr>
              <w:pStyle w:val="code-line"/>
              <w:spacing w:before="0" w:beforeAutospacing="0"/>
              <w:rPr>
                <w:rFonts w:asciiTheme="minorHAnsi" w:hAnsiTheme="minorHAnsi" w:cstheme="minorHAnsi"/>
                <w:bCs/>
                <w:color w:val="000000" w:themeColor="text1"/>
                <w:sz w:val="21"/>
                <w:szCs w:val="21"/>
                <w:u w:val="single"/>
              </w:rPr>
            </w:pPr>
            <w:r w:rsidRPr="004024EF">
              <w:rPr>
                <w:rFonts w:asciiTheme="minorHAnsi" w:hAnsiTheme="minorHAnsi" w:cstheme="minorHAnsi"/>
                <w:color w:val="000000" w:themeColor="text1"/>
                <w:sz w:val="21"/>
                <w:szCs w:val="21"/>
              </w:rPr>
              <w:t xml:space="preserve">Parameters for sequences are available in: </w:t>
            </w:r>
            <w:r w:rsidR="00F923F3">
              <w:rPr>
                <w:rFonts w:asciiTheme="minorHAnsi" w:hAnsiTheme="minorHAnsi" w:cstheme="minorHAnsi"/>
                <w:color w:val="000000" w:themeColor="text1"/>
                <w:sz w:val="21"/>
                <w:szCs w:val="21"/>
              </w:rPr>
              <w:br/>
            </w:r>
            <w:hyperlink r:id="rId27" w:history="1">
              <w:r>
                <w:rPr>
                  <w:rFonts w:asciiTheme="minorHAnsi" w:hAnsiTheme="minorHAnsi" w:cstheme="minorHAnsi"/>
                  <w:color w:val="000000" w:themeColor="text1"/>
                  <w:sz w:val="21"/>
                  <w:szCs w:val="21"/>
                  <w:u w:val="single"/>
                </w:rPr>
                <w:t>tmiv/-/tree/v14.1/config/vt/sequences</w:t>
              </w:r>
            </w:hyperlink>
          </w:p>
        </w:tc>
      </w:tr>
    </w:tbl>
    <w:p w14:paraId="05F0ED73" w14:textId="77777777" w:rsidR="00830E67" w:rsidRDefault="00830E67" w:rsidP="00830E67">
      <w:pPr>
        <w:spacing w:after="168"/>
        <w:rPr>
          <w:rFonts w:asciiTheme="minorHAnsi" w:hAnsiTheme="minorHAnsi" w:cstheme="minorHAnsi"/>
          <w:b/>
          <w:bCs/>
          <w:color w:val="000000" w:themeColor="text1"/>
          <w:sz w:val="21"/>
          <w:szCs w:val="21"/>
        </w:rPr>
      </w:pPr>
    </w:p>
    <w:p w14:paraId="06D20A5B" w14:textId="77777777" w:rsidR="00830E67" w:rsidRDefault="00830E67" w:rsidP="00830E67">
      <w:pPr>
        <w:pStyle w:val="Heading3"/>
        <w:numPr>
          <w:ilvl w:val="1"/>
          <w:numId w:val="6"/>
        </w:numPr>
        <w:spacing w:before="0" w:after="0"/>
        <w:rPr>
          <w:rFonts w:asciiTheme="minorHAnsi" w:hAnsiTheme="minorHAnsi" w:cstheme="minorHAnsi"/>
          <w:bCs w:val="0"/>
          <w:color w:val="000000" w:themeColor="text1"/>
        </w:rPr>
      </w:pPr>
      <w:r>
        <w:rPr>
          <w:rFonts w:asciiTheme="minorHAnsi" w:hAnsiTheme="minorHAnsi" w:cstheme="minorHAnsi"/>
          <w:bCs w:val="0"/>
          <w:color w:val="000000" w:themeColor="text1"/>
        </w:rPr>
        <w:t>Generation of pose traces for tested MIV profiles</w:t>
      </w:r>
    </w:p>
    <w:p w14:paraId="42E3F3AA" w14:textId="77777777" w:rsidR="00830E67" w:rsidRPr="00B2314F" w:rsidRDefault="00830E67" w:rsidP="00830E67">
      <w:pPr>
        <w:pStyle w:val="Heading3"/>
        <w:numPr>
          <w:ilvl w:val="2"/>
          <w:numId w:val="6"/>
        </w:numPr>
        <w:spacing w:before="0" w:after="0"/>
        <w:rPr>
          <w:rFonts w:asciiTheme="minorHAnsi" w:hAnsiTheme="minorHAnsi" w:cstheme="minorHAnsi"/>
          <w:bCs w:val="0"/>
          <w:color w:val="000000" w:themeColor="text1"/>
        </w:rPr>
      </w:pPr>
      <w:r w:rsidRPr="00B2314F">
        <w:rPr>
          <w:rFonts w:asciiTheme="minorHAnsi" w:hAnsiTheme="minorHAnsi" w:cstheme="minorHAnsi"/>
          <w:bCs w:val="0"/>
          <w:color w:val="000000" w:themeColor="text1"/>
        </w:rPr>
        <w:t>MIV Main</w:t>
      </w:r>
    </w:p>
    <w:p w14:paraId="2C036F87" w14:textId="55706A6A" w:rsidR="00F44DC3" w:rsidRDefault="00830E67" w:rsidP="00F44DC3">
      <w:pPr>
        <w:pStyle w:val="code-line"/>
        <w:spacing w:before="0" w:beforeAutospacing="0" w:after="0" w:afterAutospacing="0" w:line="276" w:lineRule="auto"/>
        <w:jc w:val="both"/>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 xml:space="preserve">Texture QP values used in HM to achieve </w:t>
      </w:r>
      <w:r w:rsidR="00297CE3">
        <w:rPr>
          <w:rFonts w:asciiTheme="minorHAnsi" w:hAnsiTheme="minorHAnsi" w:cstheme="minorHAnsi"/>
          <w:color w:val="000000" w:themeColor="text1"/>
          <w:sz w:val="21"/>
          <w:szCs w:val="21"/>
        </w:rPr>
        <w:t xml:space="preserve">a </w:t>
      </w:r>
      <w:r>
        <w:rPr>
          <w:rFonts w:asciiTheme="minorHAnsi" w:hAnsiTheme="minorHAnsi" w:cstheme="minorHAnsi"/>
          <w:color w:val="000000" w:themeColor="text1"/>
          <w:sz w:val="21"/>
          <w:szCs w:val="21"/>
        </w:rPr>
        <w:t xml:space="preserve">chosen set of bit rates of </w:t>
      </w:r>
      <w:r w:rsidRPr="004024EF">
        <w:rPr>
          <w:rFonts w:asciiTheme="minorHAnsi" w:hAnsiTheme="minorHAnsi" w:cstheme="minorHAnsi"/>
          <w:color w:val="000000" w:themeColor="text1"/>
          <w:sz w:val="21"/>
          <w:szCs w:val="21"/>
        </w:rPr>
        <w:t xml:space="preserve">5, 17, 28, </w:t>
      </w:r>
      <w:r w:rsidR="00297CE3">
        <w:rPr>
          <w:rFonts w:asciiTheme="minorHAnsi" w:hAnsiTheme="minorHAnsi" w:cstheme="minorHAnsi"/>
          <w:color w:val="000000" w:themeColor="text1"/>
          <w:sz w:val="21"/>
          <w:szCs w:val="21"/>
        </w:rPr>
        <w:t xml:space="preserve">and </w:t>
      </w:r>
      <w:r w:rsidRPr="004024EF">
        <w:rPr>
          <w:rFonts w:asciiTheme="minorHAnsi" w:hAnsiTheme="minorHAnsi" w:cstheme="minorHAnsi"/>
          <w:color w:val="000000" w:themeColor="text1"/>
          <w:sz w:val="21"/>
          <w:szCs w:val="21"/>
        </w:rPr>
        <w:t>40 Mbps</w:t>
      </w:r>
      <w:r>
        <w:rPr>
          <w:rFonts w:asciiTheme="minorHAnsi" w:hAnsiTheme="minorHAnsi" w:cstheme="minorHAnsi"/>
          <w:color w:val="000000" w:themeColor="text1"/>
          <w:sz w:val="21"/>
          <w:szCs w:val="21"/>
        </w:rPr>
        <w:t>:</w:t>
      </w:r>
    </w:p>
    <w:p w14:paraId="0914AAEC" w14:textId="6EF630BB" w:rsidR="00830E67" w:rsidRDefault="00830E67" w:rsidP="00C67EC9">
      <w:pPr>
        <w:pStyle w:val="code-line"/>
        <w:spacing w:before="0" w:beforeAutospacing="0" w:after="0" w:afterAutospacing="0" w:line="276" w:lineRule="auto"/>
        <w:jc w:val="both"/>
        <w:rPr>
          <w:rFonts w:asciiTheme="minorHAnsi" w:hAnsiTheme="minorHAnsi" w:cstheme="minorHAnsi"/>
          <w:color w:val="000000" w:themeColor="text1"/>
          <w:sz w:val="21"/>
          <w:szCs w:val="21"/>
        </w:rPr>
      </w:pPr>
    </w:p>
    <w:tbl>
      <w:tblPr>
        <w:tblStyle w:val="TableGrid"/>
        <w:tblW w:w="0" w:type="auto"/>
        <w:jc w:val="center"/>
        <w:tblLook w:val="04A0" w:firstRow="1" w:lastRow="0" w:firstColumn="1" w:lastColumn="0" w:noHBand="0" w:noVBand="1"/>
      </w:tblPr>
      <w:tblGrid>
        <w:gridCol w:w="1046"/>
        <w:gridCol w:w="1532"/>
        <w:gridCol w:w="1533"/>
        <w:gridCol w:w="1533"/>
        <w:gridCol w:w="1533"/>
      </w:tblGrid>
      <w:tr w:rsidR="00F44DC3" w14:paraId="2D9FCE4F" w14:textId="77777777" w:rsidTr="00C67EC9">
        <w:trPr>
          <w:jc w:val="center"/>
        </w:trPr>
        <w:tc>
          <w:tcPr>
            <w:tcW w:w="1046" w:type="dxa"/>
          </w:tcPr>
          <w:p w14:paraId="32AB422B" w14:textId="77777777" w:rsidR="00F44DC3" w:rsidRDefault="00F44DC3" w:rsidP="00BF017A">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Sequence</w:t>
            </w:r>
          </w:p>
        </w:tc>
        <w:tc>
          <w:tcPr>
            <w:tcW w:w="1532" w:type="dxa"/>
          </w:tcPr>
          <w:p w14:paraId="6F16326D" w14:textId="77777777" w:rsidR="00F44DC3" w:rsidRDefault="00F44DC3" w:rsidP="00BF017A">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QP1 (40 Mbps)</w:t>
            </w:r>
          </w:p>
        </w:tc>
        <w:tc>
          <w:tcPr>
            <w:tcW w:w="1533" w:type="dxa"/>
          </w:tcPr>
          <w:p w14:paraId="41997263" w14:textId="77777777" w:rsidR="00F44DC3" w:rsidRDefault="00F44DC3" w:rsidP="00BF017A">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QP2 (28 Mbps)</w:t>
            </w:r>
          </w:p>
        </w:tc>
        <w:tc>
          <w:tcPr>
            <w:tcW w:w="1533" w:type="dxa"/>
          </w:tcPr>
          <w:p w14:paraId="36C6244B" w14:textId="77777777" w:rsidR="00F44DC3" w:rsidRDefault="00F44DC3" w:rsidP="00BF017A">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QP3 (17 Mbps)</w:t>
            </w:r>
          </w:p>
        </w:tc>
        <w:tc>
          <w:tcPr>
            <w:tcW w:w="1533" w:type="dxa"/>
          </w:tcPr>
          <w:p w14:paraId="6A6B3366" w14:textId="77777777" w:rsidR="00F44DC3" w:rsidRDefault="00F44DC3" w:rsidP="00BF017A">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QP4 (5 Mbps)</w:t>
            </w:r>
          </w:p>
        </w:tc>
      </w:tr>
      <w:tr w:rsidR="00F44DC3" w14:paraId="43D55A8C" w14:textId="77777777" w:rsidTr="00C67EC9">
        <w:trPr>
          <w:jc w:val="center"/>
        </w:trPr>
        <w:tc>
          <w:tcPr>
            <w:tcW w:w="1046" w:type="dxa"/>
          </w:tcPr>
          <w:p w14:paraId="66BA8902" w14:textId="77777777" w:rsidR="00F44DC3" w:rsidRDefault="00F44DC3" w:rsidP="00BF017A">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F</w:t>
            </w:r>
          </w:p>
        </w:tc>
        <w:tc>
          <w:tcPr>
            <w:tcW w:w="1532" w:type="dxa"/>
          </w:tcPr>
          <w:p w14:paraId="1D27098A" w14:textId="76E0DE9D" w:rsidR="00F44DC3" w:rsidRDefault="00F44DC3" w:rsidP="00BF017A">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21</w:t>
            </w:r>
          </w:p>
        </w:tc>
        <w:tc>
          <w:tcPr>
            <w:tcW w:w="1533" w:type="dxa"/>
          </w:tcPr>
          <w:p w14:paraId="7DA5B79D" w14:textId="5D86499A" w:rsidR="00F44DC3" w:rsidRDefault="00F44DC3" w:rsidP="00BF017A">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25</w:t>
            </w:r>
          </w:p>
        </w:tc>
        <w:tc>
          <w:tcPr>
            <w:tcW w:w="1533" w:type="dxa"/>
          </w:tcPr>
          <w:p w14:paraId="598202FC" w14:textId="5CBBF7AF" w:rsidR="00F44DC3" w:rsidRDefault="00F44DC3" w:rsidP="00BF017A">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30</w:t>
            </w:r>
          </w:p>
        </w:tc>
        <w:tc>
          <w:tcPr>
            <w:tcW w:w="1533" w:type="dxa"/>
          </w:tcPr>
          <w:p w14:paraId="6BB96E9C" w14:textId="70E84929" w:rsidR="00F44DC3" w:rsidRDefault="00F44DC3" w:rsidP="00BF017A">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41</w:t>
            </w:r>
          </w:p>
        </w:tc>
      </w:tr>
      <w:tr w:rsidR="00F44DC3" w14:paraId="5A2FEC18" w14:textId="77777777" w:rsidTr="00C67EC9">
        <w:trPr>
          <w:jc w:val="center"/>
        </w:trPr>
        <w:tc>
          <w:tcPr>
            <w:tcW w:w="1046" w:type="dxa"/>
          </w:tcPr>
          <w:p w14:paraId="6AFF7AB5" w14:textId="77777777" w:rsidR="00F44DC3" w:rsidRDefault="00F44DC3" w:rsidP="00BF017A">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W</w:t>
            </w:r>
          </w:p>
        </w:tc>
        <w:tc>
          <w:tcPr>
            <w:tcW w:w="1532" w:type="dxa"/>
          </w:tcPr>
          <w:p w14:paraId="66136764" w14:textId="633F5909" w:rsidR="00F44DC3" w:rsidRDefault="00F44DC3" w:rsidP="00BF017A">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25</w:t>
            </w:r>
          </w:p>
        </w:tc>
        <w:tc>
          <w:tcPr>
            <w:tcW w:w="1533" w:type="dxa"/>
          </w:tcPr>
          <w:p w14:paraId="11724810" w14:textId="251D7640" w:rsidR="00F44DC3" w:rsidRDefault="00F44DC3" w:rsidP="00BF017A">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28</w:t>
            </w:r>
          </w:p>
        </w:tc>
        <w:tc>
          <w:tcPr>
            <w:tcW w:w="1533" w:type="dxa"/>
          </w:tcPr>
          <w:p w14:paraId="68435465" w14:textId="2FC51603" w:rsidR="00F44DC3" w:rsidRDefault="00F44DC3" w:rsidP="00BF017A">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33</w:t>
            </w:r>
          </w:p>
        </w:tc>
        <w:tc>
          <w:tcPr>
            <w:tcW w:w="1533" w:type="dxa"/>
          </w:tcPr>
          <w:p w14:paraId="7A098493" w14:textId="514A0C2C" w:rsidR="00F44DC3" w:rsidRDefault="00F44DC3" w:rsidP="00BF017A">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44</w:t>
            </w:r>
          </w:p>
        </w:tc>
      </w:tr>
      <w:tr w:rsidR="00F44DC3" w14:paraId="3348CAE4" w14:textId="77777777" w:rsidTr="00C67EC9">
        <w:trPr>
          <w:jc w:val="center"/>
        </w:trPr>
        <w:tc>
          <w:tcPr>
            <w:tcW w:w="1046" w:type="dxa"/>
          </w:tcPr>
          <w:p w14:paraId="7B8135BF" w14:textId="77777777" w:rsidR="00F44DC3" w:rsidRDefault="00F44DC3" w:rsidP="00BF017A">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X</w:t>
            </w:r>
          </w:p>
        </w:tc>
        <w:tc>
          <w:tcPr>
            <w:tcW w:w="1532" w:type="dxa"/>
          </w:tcPr>
          <w:p w14:paraId="26F7E935" w14:textId="47551A10" w:rsidR="00F44DC3" w:rsidRDefault="00F44DC3" w:rsidP="00BF017A">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21</w:t>
            </w:r>
          </w:p>
        </w:tc>
        <w:tc>
          <w:tcPr>
            <w:tcW w:w="1533" w:type="dxa"/>
          </w:tcPr>
          <w:p w14:paraId="0FBA63CF" w14:textId="70D910A5" w:rsidR="00F44DC3" w:rsidRDefault="00F44DC3" w:rsidP="00BF017A">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24</w:t>
            </w:r>
          </w:p>
        </w:tc>
        <w:tc>
          <w:tcPr>
            <w:tcW w:w="1533" w:type="dxa"/>
          </w:tcPr>
          <w:p w14:paraId="7C93AF99" w14:textId="5B7B4C61" w:rsidR="00F44DC3" w:rsidRDefault="00F44DC3" w:rsidP="00BF017A">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29</w:t>
            </w:r>
          </w:p>
        </w:tc>
        <w:tc>
          <w:tcPr>
            <w:tcW w:w="1533" w:type="dxa"/>
          </w:tcPr>
          <w:p w14:paraId="48C471A6" w14:textId="145A4B89" w:rsidR="00F44DC3" w:rsidRDefault="00F44DC3" w:rsidP="00BF017A">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42</w:t>
            </w:r>
          </w:p>
        </w:tc>
      </w:tr>
      <w:tr w:rsidR="00F44DC3" w14:paraId="4C031295" w14:textId="77777777" w:rsidTr="00C67EC9">
        <w:trPr>
          <w:jc w:val="center"/>
        </w:trPr>
        <w:tc>
          <w:tcPr>
            <w:tcW w:w="1046" w:type="dxa"/>
          </w:tcPr>
          <w:p w14:paraId="0A9C61A7" w14:textId="77777777" w:rsidR="00F44DC3" w:rsidRDefault="00F44DC3" w:rsidP="00BF017A">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S</w:t>
            </w:r>
          </w:p>
        </w:tc>
        <w:tc>
          <w:tcPr>
            <w:tcW w:w="1532" w:type="dxa"/>
          </w:tcPr>
          <w:p w14:paraId="2C5AE876" w14:textId="7E37342B" w:rsidR="00F44DC3" w:rsidRDefault="00F44DC3" w:rsidP="00BF017A">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21</w:t>
            </w:r>
          </w:p>
        </w:tc>
        <w:tc>
          <w:tcPr>
            <w:tcW w:w="1533" w:type="dxa"/>
          </w:tcPr>
          <w:p w14:paraId="3694B176" w14:textId="78D2C770" w:rsidR="00F44DC3" w:rsidRDefault="00F44DC3" w:rsidP="00BF017A">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25</w:t>
            </w:r>
          </w:p>
        </w:tc>
        <w:tc>
          <w:tcPr>
            <w:tcW w:w="1533" w:type="dxa"/>
          </w:tcPr>
          <w:p w14:paraId="0168D75C" w14:textId="50682E33" w:rsidR="00F44DC3" w:rsidRDefault="00F44DC3" w:rsidP="00BF017A">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30</w:t>
            </w:r>
          </w:p>
        </w:tc>
        <w:tc>
          <w:tcPr>
            <w:tcW w:w="1533" w:type="dxa"/>
          </w:tcPr>
          <w:p w14:paraId="2E1A8F95" w14:textId="583F8020" w:rsidR="00F44DC3" w:rsidRDefault="00F44DC3" w:rsidP="00BF017A">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41</w:t>
            </w:r>
          </w:p>
        </w:tc>
      </w:tr>
    </w:tbl>
    <w:p w14:paraId="78EDD3A8" w14:textId="3C1B2231" w:rsidR="00830E67" w:rsidRDefault="00830E67" w:rsidP="00830E67">
      <w:pPr>
        <w:pStyle w:val="code-line"/>
        <w:spacing w:line="276" w:lineRule="auto"/>
        <w:jc w:val="both"/>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 xml:space="preserve"> Depth QP values </w:t>
      </w:r>
      <w:r w:rsidR="00297CE3">
        <w:rPr>
          <w:rFonts w:asciiTheme="minorHAnsi" w:hAnsiTheme="minorHAnsi" w:cstheme="minorHAnsi"/>
          <w:color w:val="000000" w:themeColor="text1"/>
          <w:sz w:val="21"/>
          <w:szCs w:val="21"/>
        </w:rPr>
        <w:t>were</w:t>
      </w:r>
      <w:r>
        <w:rPr>
          <w:rFonts w:asciiTheme="minorHAnsi" w:hAnsiTheme="minorHAnsi" w:cstheme="minorHAnsi"/>
          <w:color w:val="000000" w:themeColor="text1"/>
          <w:sz w:val="21"/>
          <w:szCs w:val="21"/>
        </w:rPr>
        <w:t xml:space="preserve"> calculated using the equation provided in</w:t>
      </w:r>
      <w:r w:rsidR="0021676F">
        <w:rPr>
          <w:rFonts w:asciiTheme="minorHAnsi" w:hAnsiTheme="minorHAnsi" w:cstheme="minorHAnsi"/>
          <w:color w:val="000000" w:themeColor="text1"/>
          <w:sz w:val="21"/>
          <w:szCs w:val="21"/>
        </w:rPr>
        <w:t xml:space="preserve"> </w:t>
      </w:r>
      <w:r w:rsidR="00F923F3">
        <w:rPr>
          <w:rFonts w:asciiTheme="minorHAnsi" w:hAnsiTheme="minorHAnsi" w:cstheme="minorHAnsi"/>
          <w:color w:val="000000" w:themeColor="text1"/>
          <w:sz w:val="21"/>
          <w:szCs w:val="21"/>
        </w:rPr>
        <w:t>c</w:t>
      </w:r>
      <w:r w:rsidR="00F923F3" w:rsidRPr="00F923F3">
        <w:rPr>
          <w:rFonts w:asciiTheme="minorHAnsi" w:hAnsiTheme="minorHAnsi" w:cstheme="minorHAnsi"/>
          <w:color w:val="000000" w:themeColor="text1"/>
          <w:sz w:val="21"/>
          <w:szCs w:val="21"/>
        </w:rPr>
        <w:t>ommon test conditions for MPEG immersive video</w:t>
      </w:r>
      <w:r w:rsidR="00F923F3" w:rsidRPr="00F923F3" w:rsidDel="00F923F3">
        <w:rPr>
          <w:rFonts w:asciiTheme="minorHAnsi" w:hAnsiTheme="minorHAnsi" w:cstheme="minorHAnsi"/>
          <w:color w:val="000000" w:themeColor="text1"/>
          <w:sz w:val="21"/>
          <w:szCs w:val="21"/>
        </w:rPr>
        <w:t xml:space="preserve"> </w:t>
      </w:r>
      <w:r w:rsidR="0021676F">
        <w:rPr>
          <w:rFonts w:asciiTheme="minorHAnsi" w:hAnsiTheme="minorHAnsi" w:cstheme="minorHAnsi"/>
          <w:color w:val="000000" w:themeColor="text1"/>
          <w:sz w:val="21"/>
          <w:szCs w:val="21"/>
        </w:rPr>
        <w:t>[</w:t>
      </w:r>
      <w:r w:rsidR="00F923F3">
        <w:rPr>
          <w:rFonts w:asciiTheme="minorHAnsi" w:hAnsiTheme="minorHAnsi" w:cstheme="minorHAnsi"/>
          <w:color w:val="000000" w:themeColor="text1"/>
          <w:sz w:val="21"/>
          <w:szCs w:val="21"/>
        </w:rPr>
        <w:t>7</w:t>
      </w:r>
      <w:r w:rsidR="0021676F">
        <w:rPr>
          <w:rFonts w:asciiTheme="minorHAnsi" w:hAnsiTheme="minorHAnsi" w:cstheme="minorHAnsi"/>
          <w:color w:val="000000" w:themeColor="text1"/>
          <w:sz w:val="21"/>
          <w:szCs w:val="21"/>
        </w:rPr>
        <w:t>]</w:t>
      </w:r>
      <w:r>
        <w:rPr>
          <w:rFonts w:asciiTheme="minorHAnsi" w:hAnsiTheme="minorHAnsi" w:cstheme="minorHAnsi"/>
          <w:color w:val="000000" w:themeColor="text1"/>
          <w:sz w:val="21"/>
          <w:szCs w:val="21"/>
        </w:rPr>
        <w:t>.</w:t>
      </w:r>
    </w:p>
    <w:p w14:paraId="56DDCF83" w14:textId="77777777" w:rsidR="00830E67" w:rsidRPr="00B2314F" w:rsidRDefault="00830E67" w:rsidP="00830E67">
      <w:pPr>
        <w:pStyle w:val="NormalWeb"/>
        <w:spacing w:after="0" w:afterAutospacing="0"/>
        <w:rPr>
          <w:rStyle w:val="Strong"/>
          <w:bCs w:val="0"/>
        </w:rPr>
      </w:pPr>
      <w:r w:rsidRPr="00B2314F">
        <w:rPr>
          <w:rStyle w:val="Strong"/>
        </w:rPr>
        <w:t>Prerequisites / software versions / configuration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113" w:type="dxa"/>
          <w:bottom w:w="15" w:type="dxa"/>
          <w:right w:w="15" w:type="dxa"/>
        </w:tblCellMar>
        <w:tblLook w:val="04A0" w:firstRow="1" w:lastRow="0" w:firstColumn="1" w:lastColumn="0" w:noHBand="0" w:noVBand="1"/>
      </w:tblPr>
      <w:tblGrid>
        <w:gridCol w:w="1157"/>
        <w:gridCol w:w="966"/>
        <w:gridCol w:w="2125"/>
        <w:gridCol w:w="4762"/>
      </w:tblGrid>
      <w:tr w:rsidR="00830E67" w:rsidRPr="00F50BFD" w14:paraId="5C330972" w14:textId="77777777" w:rsidTr="00C67EC9">
        <w:trPr>
          <w:tblHeader/>
        </w:trPr>
        <w:tc>
          <w:tcPr>
            <w:tcW w:w="1157" w:type="dxa"/>
            <w:tcMar>
              <w:top w:w="75" w:type="dxa"/>
              <w:left w:w="150" w:type="dxa"/>
              <w:bottom w:w="75" w:type="dxa"/>
              <w:right w:w="150" w:type="dxa"/>
            </w:tcMar>
            <w:vAlign w:val="center"/>
            <w:hideMark/>
          </w:tcPr>
          <w:p w14:paraId="166EBB9E" w14:textId="77777777" w:rsidR="00830E67" w:rsidRPr="00F50BFD" w:rsidRDefault="00830E67" w:rsidP="00565BFC">
            <w:pPr>
              <w:spacing w:after="168"/>
              <w:rPr>
                <w:rFonts w:asciiTheme="minorHAnsi" w:hAnsiTheme="minorHAnsi" w:cstheme="minorHAnsi"/>
                <w:b/>
                <w:bCs/>
                <w:color w:val="000000" w:themeColor="text1"/>
                <w:sz w:val="21"/>
                <w:szCs w:val="21"/>
              </w:rPr>
            </w:pPr>
            <w:r w:rsidRPr="00F50BFD">
              <w:rPr>
                <w:rFonts w:asciiTheme="minorHAnsi" w:hAnsiTheme="minorHAnsi" w:cstheme="minorHAnsi"/>
                <w:b/>
                <w:bCs/>
                <w:color w:val="000000" w:themeColor="text1"/>
                <w:sz w:val="21"/>
                <w:szCs w:val="21"/>
              </w:rPr>
              <w:t>Software</w:t>
            </w:r>
          </w:p>
        </w:tc>
        <w:tc>
          <w:tcPr>
            <w:tcW w:w="966" w:type="dxa"/>
            <w:tcMar>
              <w:top w:w="75" w:type="dxa"/>
              <w:left w:w="150" w:type="dxa"/>
              <w:bottom w:w="75" w:type="dxa"/>
              <w:right w:w="150" w:type="dxa"/>
            </w:tcMar>
            <w:vAlign w:val="center"/>
            <w:hideMark/>
          </w:tcPr>
          <w:p w14:paraId="31206CDF" w14:textId="77777777" w:rsidR="00830E67" w:rsidRPr="00F50BFD" w:rsidRDefault="00830E67" w:rsidP="00565BFC">
            <w:pPr>
              <w:spacing w:after="168"/>
              <w:rPr>
                <w:rFonts w:asciiTheme="minorHAnsi" w:hAnsiTheme="minorHAnsi" w:cstheme="minorHAnsi"/>
                <w:b/>
                <w:bCs/>
                <w:color w:val="000000" w:themeColor="text1"/>
                <w:sz w:val="21"/>
                <w:szCs w:val="21"/>
              </w:rPr>
            </w:pPr>
            <w:r w:rsidRPr="00F50BFD">
              <w:rPr>
                <w:rFonts w:asciiTheme="minorHAnsi" w:hAnsiTheme="minorHAnsi" w:cstheme="minorHAnsi"/>
                <w:b/>
                <w:bCs/>
                <w:color w:val="000000" w:themeColor="text1"/>
                <w:sz w:val="21"/>
                <w:szCs w:val="21"/>
              </w:rPr>
              <w:t>Version</w:t>
            </w:r>
          </w:p>
        </w:tc>
        <w:tc>
          <w:tcPr>
            <w:tcW w:w="2125" w:type="dxa"/>
            <w:tcMar>
              <w:top w:w="75" w:type="dxa"/>
              <w:left w:w="150" w:type="dxa"/>
              <w:bottom w:w="75" w:type="dxa"/>
              <w:right w:w="150" w:type="dxa"/>
            </w:tcMar>
            <w:vAlign w:val="center"/>
            <w:hideMark/>
          </w:tcPr>
          <w:p w14:paraId="43FD83FF" w14:textId="77777777" w:rsidR="00830E67" w:rsidRPr="00F50BFD" w:rsidRDefault="00830E67" w:rsidP="00565BFC">
            <w:pPr>
              <w:spacing w:after="168"/>
              <w:rPr>
                <w:rFonts w:asciiTheme="minorHAnsi" w:hAnsiTheme="minorHAnsi" w:cstheme="minorHAnsi"/>
                <w:b/>
                <w:bCs/>
                <w:color w:val="000000" w:themeColor="text1"/>
                <w:sz w:val="21"/>
                <w:szCs w:val="21"/>
              </w:rPr>
            </w:pPr>
            <w:r w:rsidRPr="00F50BFD">
              <w:rPr>
                <w:rFonts w:asciiTheme="minorHAnsi" w:hAnsiTheme="minorHAnsi" w:cstheme="minorHAnsi"/>
                <w:b/>
                <w:bCs/>
                <w:color w:val="000000" w:themeColor="text1"/>
                <w:sz w:val="21"/>
                <w:szCs w:val="21"/>
              </w:rPr>
              <w:t>Link</w:t>
            </w:r>
          </w:p>
        </w:tc>
        <w:tc>
          <w:tcPr>
            <w:tcW w:w="4762" w:type="dxa"/>
            <w:tcMar>
              <w:top w:w="75" w:type="dxa"/>
              <w:left w:w="150" w:type="dxa"/>
              <w:bottom w:w="75" w:type="dxa"/>
              <w:right w:w="150" w:type="dxa"/>
            </w:tcMar>
            <w:vAlign w:val="center"/>
            <w:hideMark/>
          </w:tcPr>
          <w:p w14:paraId="6FBDB76F" w14:textId="77777777" w:rsidR="00830E67" w:rsidRPr="00F50BFD" w:rsidRDefault="00830E67" w:rsidP="00565BFC">
            <w:pPr>
              <w:spacing w:after="168"/>
              <w:rPr>
                <w:rFonts w:asciiTheme="minorHAnsi" w:hAnsiTheme="minorHAnsi" w:cstheme="minorHAnsi"/>
                <w:b/>
                <w:bCs/>
                <w:color w:val="000000" w:themeColor="text1"/>
                <w:sz w:val="21"/>
                <w:szCs w:val="21"/>
              </w:rPr>
            </w:pPr>
            <w:r w:rsidRPr="00F50BFD">
              <w:rPr>
                <w:rFonts w:asciiTheme="minorHAnsi" w:hAnsiTheme="minorHAnsi" w:cstheme="minorHAnsi"/>
                <w:b/>
                <w:bCs/>
                <w:color w:val="000000" w:themeColor="text1"/>
                <w:sz w:val="21"/>
                <w:szCs w:val="21"/>
              </w:rPr>
              <w:t>Configuration</w:t>
            </w:r>
          </w:p>
        </w:tc>
      </w:tr>
      <w:tr w:rsidR="0021676F" w:rsidRPr="0021676F" w14:paraId="56B23B6D" w14:textId="77777777" w:rsidTr="00C67EC9">
        <w:tc>
          <w:tcPr>
            <w:tcW w:w="1157" w:type="dxa"/>
            <w:tcMar>
              <w:top w:w="75" w:type="dxa"/>
              <w:left w:w="150" w:type="dxa"/>
              <w:bottom w:w="75" w:type="dxa"/>
              <w:right w:w="150" w:type="dxa"/>
            </w:tcMar>
            <w:vAlign w:val="center"/>
            <w:hideMark/>
          </w:tcPr>
          <w:p w14:paraId="2CFE3873" w14:textId="77777777" w:rsidR="00830E67" w:rsidRPr="0021676F" w:rsidRDefault="00830E67" w:rsidP="00565BFC">
            <w:pPr>
              <w:spacing w:after="168"/>
              <w:rPr>
                <w:rFonts w:asciiTheme="minorHAnsi" w:hAnsiTheme="minorHAnsi" w:cstheme="minorHAnsi"/>
                <w:color w:val="000000" w:themeColor="text1"/>
                <w:sz w:val="21"/>
                <w:szCs w:val="21"/>
              </w:rPr>
            </w:pPr>
            <w:r w:rsidRPr="0021676F">
              <w:rPr>
                <w:rFonts w:asciiTheme="minorHAnsi" w:hAnsiTheme="minorHAnsi" w:cstheme="minorHAnsi"/>
                <w:color w:val="000000" w:themeColor="text1"/>
                <w:sz w:val="21"/>
                <w:szCs w:val="21"/>
              </w:rPr>
              <w:t>TMIV</w:t>
            </w:r>
          </w:p>
        </w:tc>
        <w:tc>
          <w:tcPr>
            <w:tcW w:w="966" w:type="dxa"/>
            <w:tcMar>
              <w:top w:w="75" w:type="dxa"/>
              <w:left w:w="150" w:type="dxa"/>
              <w:bottom w:w="75" w:type="dxa"/>
              <w:right w:w="150" w:type="dxa"/>
            </w:tcMar>
            <w:vAlign w:val="center"/>
            <w:hideMark/>
          </w:tcPr>
          <w:p w14:paraId="2FC86C0B" w14:textId="77777777" w:rsidR="00830E67" w:rsidRPr="0021676F" w:rsidRDefault="00830E67" w:rsidP="00565BFC">
            <w:pPr>
              <w:spacing w:after="168"/>
              <w:rPr>
                <w:rStyle w:val="Hyperlink"/>
                <w:rFonts w:asciiTheme="minorHAnsi" w:hAnsiTheme="minorHAnsi" w:cstheme="minorHAnsi"/>
                <w:color w:val="000000" w:themeColor="text1"/>
                <w:sz w:val="21"/>
                <w:szCs w:val="21"/>
                <w:highlight w:val="yellow"/>
              </w:rPr>
            </w:pPr>
            <w:r w:rsidRPr="0021676F">
              <w:rPr>
                <w:rFonts w:asciiTheme="minorHAnsi" w:hAnsiTheme="minorHAnsi" w:cstheme="minorHAnsi"/>
                <w:color w:val="000000" w:themeColor="text1"/>
                <w:sz w:val="21"/>
                <w:szCs w:val="21"/>
              </w:rPr>
              <w:t>14.1</w:t>
            </w:r>
          </w:p>
        </w:tc>
        <w:tc>
          <w:tcPr>
            <w:tcW w:w="2125" w:type="dxa"/>
            <w:vAlign w:val="center"/>
          </w:tcPr>
          <w:p w14:paraId="36E5BAC9" w14:textId="27970CEB" w:rsidR="00830E67" w:rsidRPr="0021676F" w:rsidRDefault="00A33A5A" w:rsidP="00565BFC">
            <w:pPr>
              <w:spacing w:after="168"/>
              <w:rPr>
                <w:rStyle w:val="Hyperlink"/>
                <w:rFonts w:asciiTheme="minorHAnsi" w:hAnsiTheme="minorHAnsi" w:cstheme="minorHAnsi"/>
                <w:color w:val="000000" w:themeColor="text1"/>
                <w:sz w:val="21"/>
                <w:szCs w:val="21"/>
              </w:rPr>
            </w:pPr>
            <w:hyperlink r:id="rId28" w:history="1">
              <w:r w:rsidR="00F44DC3">
                <w:rPr>
                  <w:rStyle w:val="Hyperlink"/>
                  <w:rFonts w:asciiTheme="minorHAnsi" w:hAnsiTheme="minorHAnsi" w:cstheme="minorHAnsi"/>
                  <w:color w:val="000000" w:themeColor="text1"/>
                  <w:sz w:val="21"/>
                  <w:szCs w:val="21"/>
                </w:rPr>
                <w:t>tmiv/-/tree/v14.1</w:t>
              </w:r>
            </w:hyperlink>
          </w:p>
        </w:tc>
        <w:tc>
          <w:tcPr>
            <w:tcW w:w="4762" w:type="dxa"/>
            <w:tcMar>
              <w:top w:w="75" w:type="dxa"/>
              <w:left w:w="150" w:type="dxa"/>
              <w:bottom w:w="75" w:type="dxa"/>
              <w:right w:w="150" w:type="dxa"/>
            </w:tcMar>
            <w:vAlign w:val="center"/>
            <w:hideMark/>
          </w:tcPr>
          <w:p w14:paraId="31806EC3" w14:textId="2A29B1F0" w:rsidR="00830E67" w:rsidRDefault="00A33A5A" w:rsidP="00565BFC">
            <w:pPr>
              <w:spacing w:after="168"/>
              <w:rPr>
                <w:rStyle w:val="Hyperlink"/>
                <w:rFonts w:asciiTheme="minorHAnsi" w:hAnsiTheme="minorHAnsi" w:cstheme="minorHAnsi"/>
                <w:color w:val="000000" w:themeColor="text1"/>
                <w:sz w:val="21"/>
                <w:szCs w:val="21"/>
              </w:rPr>
            </w:pPr>
            <w:hyperlink r:id="rId29" w:history="1">
              <w:r w:rsidR="00F44DC3">
                <w:rPr>
                  <w:rStyle w:val="Hyperlink"/>
                  <w:rFonts w:asciiTheme="minorHAnsi" w:hAnsiTheme="minorHAnsi" w:cstheme="minorHAnsi"/>
                  <w:color w:val="000000" w:themeColor="text1"/>
                  <w:sz w:val="21"/>
                  <w:szCs w:val="21"/>
                </w:rPr>
                <w:t>tmiv/-/tree/v14.1/config/vt</w:t>
              </w:r>
            </w:hyperlink>
          </w:p>
          <w:p w14:paraId="2725F845" w14:textId="407EF7FD" w:rsidR="00F44DC3" w:rsidRPr="004024EF" w:rsidRDefault="00F44DC3" w:rsidP="00F44DC3">
            <w:pPr>
              <w:pStyle w:val="code-line"/>
              <w:spacing w:before="0" w:beforeAutospacing="0"/>
              <w:rPr>
                <w:rFonts w:asciiTheme="minorHAnsi" w:hAnsiTheme="minorHAnsi" w:cstheme="minorHAnsi"/>
                <w:color w:val="000000" w:themeColor="text1"/>
                <w:sz w:val="21"/>
                <w:szCs w:val="21"/>
              </w:rPr>
            </w:pPr>
            <w:r w:rsidRPr="003F12D5">
              <w:rPr>
                <w:rFonts w:asciiTheme="minorHAnsi" w:hAnsiTheme="minorHAnsi" w:cstheme="minorHAnsi"/>
                <w:color w:val="000000" w:themeColor="text1"/>
                <w:sz w:val="21"/>
                <w:szCs w:val="21"/>
              </w:rPr>
              <w:t>Pose traces files (.csv) are ava</w:t>
            </w:r>
            <w:r w:rsidRPr="004024EF">
              <w:rPr>
                <w:rFonts w:asciiTheme="minorHAnsi" w:hAnsiTheme="minorHAnsi" w:cstheme="minorHAnsi"/>
                <w:color w:val="000000" w:themeColor="text1"/>
                <w:sz w:val="21"/>
                <w:szCs w:val="21"/>
              </w:rPr>
              <w:t xml:space="preserve">ilable in: </w:t>
            </w:r>
            <w:r w:rsidR="00F923F3">
              <w:rPr>
                <w:rFonts w:asciiTheme="minorHAnsi" w:hAnsiTheme="minorHAnsi" w:cstheme="minorHAnsi"/>
                <w:color w:val="000000" w:themeColor="text1"/>
                <w:sz w:val="21"/>
                <w:szCs w:val="21"/>
              </w:rPr>
              <w:br/>
            </w:r>
            <w:hyperlink r:id="rId30" w:history="1">
              <w:r>
                <w:rPr>
                  <w:rFonts w:asciiTheme="minorHAnsi" w:hAnsiTheme="minorHAnsi" w:cstheme="minorHAnsi"/>
                  <w:color w:val="000000" w:themeColor="text1"/>
                  <w:sz w:val="21"/>
                  <w:szCs w:val="21"/>
                  <w:u w:val="single"/>
                </w:rPr>
                <w:t>tmiv/-/tree/v14.1/config/vt/pose_traces</w:t>
              </w:r>
            </w:hyperlink>
            <w:r w:rsidRPr="004024EF">
              <w:rPr>
                <w:rFonts w:asciiTheme="minorHAnsi" w:hAnsiTheme="minorHAnsi" w:cstheme="minorHAnsi"/>
                <w:color w:val="000000" w:themeColor="text1"/>
                <w:sz w:val="21"/>
                <w:szCs w:val="21"/>
              </w:rPr>
              <w:t>.</w:t>
            </w:r>
            <w:r>
              <w:rPr>
                <w:rFonts w:asciiTheme="minorHAnsi" w:hAnsiTheme="minorHAnsi" w:cstheme="minorHAnsi"/>
                <w:color w:val="000000" w:themeColor="text1"/>
                <w:sz w:val="21"/>
                <w:szCs w:val="21"/>
              </w:rPr>
              <w:t xml:space="preserve"> </w:t>
            </w:r>
            <w:r w:rsidR="00F923F3">
              <w:rPr>
                <w:rFonts w:asciiTheme="minorHAnsi" w:hAnsiTheme="minorHAnsi" w:cstheme="minorHAnsi"/>
                <w:color w:val="000000" w:themeColor="text1"/>
                <w:sz w:val="21"/>
                <w:szCs w:val="21"/>
              </w:rPr>
              <w:br/>
            </w:r>
            <w:r>
              <w:rPr>
                <w:rFonts w:asciiTheme="minorHAnsi" w:hAnsiTheme="minorHAnsi" w:cstheme="minorHAnsi"/>
                <w:color w:val="000000" w:themeColor="text1"/>
                <w:sz w:val="21"/>
                <w:szCs w:val="21"/>
              </w:rPr>
              <w:t>Used pose traces: X – p03, W – p04, S – p04, F – p02</w:t>
            </w:r>
          </w:p>
          <w:p w14:paraId="263B943A" w14:textId="18B44679" w:rsidR="00F44DC3" w:rsidRPr="0021676F" w:rsidRDefault="00F44DC3" w:rsidP="00F44DC3">
            <w:pPr>
              <w:spacing w:after="168"/>
              <w:rPr>
                <w:rStyle w:val="Hyperlink"/>
                <w:rFonts w:asciiTheme="minorHAnsi" w:hAnsiTheme="minorHAnsi" w:cstheme="minorHAnsi"/>
                <w:color w:val="000000" w:themeColor="text1"/>
                <w:sz w:val="21"/>
                <w:szCs w:val="21"/>
                <w:highlight w:val="yellow"/>
              </w:rPr>
            </w:pPr>
            <w:r w:rsidRPr="004024EF">
              <w:rPr>
                <w:rFonts w:asciiTheme="minorHAnsi" w:hAnsiTheme="minorHAnsi" w:cstheme="minorHAnsi"/>
                <w:color w:val="000000" w:themeColor="text1"/>
                <w:sz w:val="21"/>
                <w:szCs w:val="21"/>
              </w:rPr>
              <w:t xml:space="preserve">Parameters for sequences are available in: </w:t>
            </w:r>
            <w:r>
              <w:rPr>
                <w:rFonts w:asciiTheme="minorHAnsi" w:hAnsiTheme="minorHAnsi" w:cstheme="minorHAnsi"/>
                <w:color w:val="000000" w:themeColor="text1"/>
                <w:sz w:val="21"/>
                <w:szCs w:val="21"/>
              </w:rPr>
              <w:br/>
            </w:r>
            <w:hyperlink r:id="rId31" w:history="1">
              <w:r>
                <w:rPr>
                  <w:rFonts w:asciiTheme="minorHAnsi" w:hAnsiTheme="minorHAnsi" w:cstheme="minorHAnsi"/>
                  <w:color w:val="000000" w:themeColor="text1"/>
                  <w:sz w:val="21"/>
                  <w:szCs w:val="21"/>
                  <w:u w:val="single"/>
                </w:rPr>
                <w:t>tmiv/-/tree/v14.1/config/vt/sequences</w:t>
              </w:r>
            </w:hyperlink>
          </w:p>
        </w:tc>
      </w:tr>
      <w:tr w:rsidR="00830E67" w:rsidRPr="0021676F" w14:paraId="55E42B1C" w14:textId="77777777" w:rsidTr="00C67EC9">
        <w:tc>
          <w:tcPr>
            <w:tcW w:w="1157" w:type="dxa"/>
            <w:tcMar>
              <w:top w:w="75" w:type="dxa"/>
              <w:left w:w="150" w:type="dxa"/>
              <w:bottom w:w="75" w:type="dxa"/>
              <w:right w:w="150" w:type="dxa"/>
            </w:tcMar>
            <w:vAlign w:val="center"/>
            <w:hideMark/>
          </w:tcPr>
          <w:p w14:paraId="0E9EB3F2" w14:textId="77777777" w:rsidR="00830E67" w:rsidRPr="0021676F" w:rsidRDefault="00830E67" w:rsidP="00565BFC">
            <w:pPr>
              <w:spacing w:after="168"/>
              <w:rPr>
                <w:rFonts w:asciiTheme="minorHAnsi" w:hAnsiTheme="minorHAnsi" w:cstheme="minorHAnsi"/>
                <w:color w:val="000000" w:themeColor="text1"/>
                <w:sz w:val="21"/>
                <w:szCs w:val="21"/>
              </w:rPr>
            </w:pPr>
            <w:r w:rsidRPr="0021676F">
              <w:rPr>
                <w:rFonts w:asciiTheme="minorHAnsi" w:hAnsiTheme="minorHAnsi" w:cstheme="minorHAnsi"/>
                <w:color w:val="000000" w:themeColor="text1"/>
                <w:sz w:val="21"/>
                <w:szCs w:val="21"/>
              </w:rPr>
              <w:t>HM</w:t>
            </w:r>
          </w:p>
        </w:tc>
        <w:tc>
          <w:tcPr>
            <w:tcW w:w="966" w:type="dxa"/>
            <w:tcMar>
              <w:top w:w="75" w:type="dxa"/>
              <w:left w:w="150" w:type="dxa"/>
              <w:bottom w:w="75" w:type="dxa"/>
              <w:right w:w="150" w:type="dxa"/>
            </w:tcMar>
            <w:vAlign w:val="center"/>
            <w:hideMark/>
          </w:tcPr>
          <w:p w14:paraId="7969FB3D" w14:textId="77777777" w:rsidR="00830E67" w:rsidRPr="0021676F" w:rsidRDefault="00830E67" w:rsidP="00565BFC">
            <w:pPr>
              <w:spacing w:after="168"/>
              <w:rPr>
                <w:rFonts w:asciiTheme="minorHAnsi" w:hAnsiTheme="minorHAnsi" w:cstheme="minorHAnsi"/>
                <w:color w:val="000000" w:themeColor="text1"/>
                <w:sz w:val="21"/>
                <w:szCs w:val="21"/>
              </w:rPr>
            </w:pPr>
            <w:r w:rsidRPr="0021676F">
              <w:rPr>
                <w:rFonts w:asciiTheme="minorHAnsi" w:hAnsiTheme="minorHAnsi" w:cstheme="minorHAnsi"/>
                <w:color w:val="000000" w:themeColor="text1"/>
                <w:sz w:val="21"/>
                <w:szCs w:val="21"/>
              </w:rPr>
              <w:t>16.16</w:t>
            </w:r>
          </w:p>
        </w:tc>
        <w:tc>
          <w:tcPr>
            <w:tcW w:w="2125" w:type="dxa"/>
            <w:tcMar>
              <w:top w:w="75" w:type="dxa"/>
              <w:left w:w="150" w:type="dxa"/>
              <w:bottom w:w="75" w:type="dxa"/>
              <w:right w:w="150" w:type="dxa"/>
            </w:tcMar>
            <w:vAlign w:val="center"/>
            <w:hideMark/>
          </w:tcPr>
          <w:p w14:paraId="71D8596E" w14:textId="2C24A51F" w:rsidR="00830E67" w:rsidRPr="0021676F" w:rsidRDefault="00A33A5A" w:rsidP="00565BFC">
            <w:pPr>
              <w:spacing w:after="168"/>
              <w:rPr>
                <w:rStyle w:val="Hyperlink"/>
                <w:color w:val="000000" w:themeColor="text1"/>
              </w:rPr>
            </w:pPr>
            <w:hyperlink r:id="rId32" w:history="1">
              <w:r w:rsidR="00F44DC3">
                <w:rPr>
                  <w:rStyle w:val="Hyperlink"/>
                  <w:rFonts w:asciiTheme="minorHAnsi" w:hAnsiTheme="minorHAnsi" w:cstheme="minorHAnsi"/>
                  <w:color w:val="000000" w:themeColor="text1"/>
                  <w:sz w:val="21"/>
                  <w:szCs w:val="21"/>
                </w:rPr>
                <w:t>HM.git</w:t>
              </w:r>
            </w:hyperlink>
          </w:p>
        </w:tc>
        <w:tc>
          <w:tcPr>
            <w:tcW w:w="4762" w:type="dxa"/>
            <w:tcMar>
              <w:top w:w="75" w:type="dxa"/>
              <w:left w:w="150" w:type="dxa"/>
              <w:bottom w:w="75" w:type="dxa"/>
              <w:right w:w="150" w:type="dxa"/>
            </w:tcMar>
            <w:vAlign w:val="center"/>
            <w:hideMark/>
          </w:tcPr>
          <w:p w14:paraId="13EBBDFC" w14:textId="595E1851" w:rsidR="00830E67" w:rsidRPr="0021676F" w:rsidRDefault="00A33A5A" w:rsidP="00565BFC">
            <w:pPr>
              <w:spacing w:after="168"/>
              <w:rPr>
                <w:rStyle w:val="Hyperlink"/>
                <w:color w:val="000000" w:themeColor="text1"/>
              </w:rPr>
            </w:pPr>
            <w:hyperlink r:id="rId33" w:history="1">
              <w:r w:rsidR="00F44DC3">
                <w:rPr>
                  <w:rStyle w:val="Hyperlink"/>
                  <w:rFonts w:asciiTheme="minorHAnsi" w:hAnsiTheme="minorHAnsi" w:cstheme="minorHAnsi"/>
                  <w:color w:val="000000" w:themeColor="text1"/>
                  <w:sz w:val="21"/>
                  <w:szCs w:val="21"/>
                </w:rPr>
                <w:t>tmiv/-/tree/v7.0/ctc_config/miv_anchor</w:t>
              </w:r>
            </w:hyperlink>
            <w:r w:rsidR="00830E67" w:rsidRPr="0021676F">
              <w:rPr>
                <w:rStyle w:val="Hyperlink"/>
                <w:color w:val="000000" w:themeColor="text1"/>
              </w:rPr>
              <w:t> </w:t>
            </w:r>
            <w:r w:rsidR="00830E67" w:rsidRPr="0021676F">
              <w:rPr>
                <w:rStyle w:val="Hyperlink"/>
                <w:color w:val="000000" w:themeColor="text1"/>
              </w:rPr>
              <w:br/>
            </w:r>
            <w:r w:rsidR="00830E67" w:rsidRPr="0021676F">
              <w:rPr>
                <w:rStyle w:val="Hyperlink"/>
                <w:color w:val="000000" w:themeColor="text1"/>
                <w:sz w:val="18"/>
                <w:u w:val="none"/>
              </w:rPr>
              <w:t>(HM cfg for TMIV 7.0)</w:t>
            </w:r>
          </w:p>
        </w:tc>
      </w:tr>
    </w:tbl>
    <w:p w14:paraId="2D56C4B6" w14:textId="77777777" w:rsidR="00830E67" w:rsidRPr="0021676F" w:rsidRDefault="00830E67" w:rsidP="00830E67">
      <w:pPr>
        <w:pStyle w:val="code-line"/>
        <w:spacing w:before="0" w:beforeAutospacing="0" w:after="0" w:afterAutospacing="0"/>
        <w:rPr>
          <w:rFonts w:asciiTheme="minorHAnsi" w:hAnsiTheme="minorHAnsi" w:cstheme="minorHAnsi"/>
          <w:color w:val="000000" w:themeColor="text1"/>
          <w:sz w:val="21"/>
          <w:szCs w:val="21"/>
        </w:rPr>
      </w:pPr>
    </w:p>
    <w:p w14:paraId="299E6043" w14:textId="34E71124" w:rsidR="00830E67" w:rsidRDefault="00830E67" w:rsidP="004C5CDA">
      <w:pPr>
        <w:pStyle w:val="code-line"/>
        <w:spacing w:before="0" w:beforeAutospacing="0" w:after="0" w:afterAutospacing="0"/>
        <w:rPr>
          <w:rFonts w:asciiTheme="minorHAnsi" w:hAnsiTheme="minorHAnsi" w:cstheme="minorHAnsi"/>
          <w:b/>
          <w:color w:val="000000" w:themeColor="text1"/>
          <w:sz w:val="21"/>
          <w:szCs w:val="21"/>
        </w:rPr>
      </w:pPr>
      <w:r w:rsidRPr="00B2314F">
        <w:rPr>
          <w:rFonts w:asciiTheme="minorHAnsi" w:hAnsiTheme="minorHAnsi" w:cstheme="minorHAnsi"/>
          <w:color w:val="000000" w:themeColor="text1"/>
          <w:sz w:val="21"/>
          <w:szCs w:val="21"/>
        </w:rPr>
        <w:t xml:space="preserve">A Python script is </w:t>
      </w:r>
      <w:r w:rsidRPr="00171A38">
        <w:rPr>
          <w:rFonts w:asciiTheme="minorHAnsi" w:hAnsiTheme="minorHAnsi" w:cstheme="minorHAnsi"/>
          <w:color w:val="000000" w:themeColor="text1"/>
          <w:sz w:val="21"/>
          <w:szCs w:val="21"/>
        </w:rPr>
        <w:t xml:space="preserve">provided in </w:t>
      </w:r>
      <w:hyperlink r:id="rId34" w:history="1">
        <w:r w:rsidR="00F44DC3">
          <w:rPr>
            <w:rStyle w:val="Hyperlink"/>
            <w:rFonts w:asciiTheme="minorHAnsi" w:eastAsia="Arial" w:hAnsiTheme="minorHAnsi" w:cstheme="minorHAnsi"/>
            <w:color w:val="000000" w:themeColor="text1"/>
            <w:sz w:val="21"/>
            <w:szCs w:val="21"/>
          </w:rPr>
          <w:t>tmiv/-/tree/v14.1/scripts/test</w:t>
        </w:r>
      </w:hyperlink>
      <w:r w:rsidRPr="00171A38">
        <w:rPr>
          <w:rFonts w:asciiTheme="minorHAnsi" w:hAnsiTheme="minorHAnsi" w:cstheme="minorHAnsi"/>
          <w:color w:val="000000" w:themeColor="text1"/>
          <w:sz w:val="21"/>
          <w:szCs w:val="21"/>
        </w:rPr>
        <w:t xml:space="preserve"> and</w:t>
      </w:r>
      <w:r w:rsidRPr="00B2314F">
        <w:rPr>
          <w:rFonts w:asciiTheme="minorHAnsi" w:hAnsiTheme="minorHAnsi" w:cstheme="minorHAnsi"/>
          <w:color w:val="000000" w:themeColor="text1"/>
          <w:sz w:val="21"/>
          <w:szCs w:val="21"/>
        </w:rPr>
        <w:t xml:space="preserve"> is able to run </w:t>
      </w:r>
      <w:r w:rsidR="00297CE3">
        <w:rPr>
          <w:rFonts w:asciiTheme="minorHAnsi" w:hAnsiTheme="minorHAnsi" w:cstheme="minorHAnsi"/>
          <w:color w:val="000000" w:themeColor="text1"/>
          <w:sz w:val="21"/>
          <w:szCs w:val="21"/>
        </w:rPr>
        <w:t xml:space="preserve">the </w:t>
      </w:r>
      <w:r w:rsidR="00297CE3" w:rsidRPr="00297CE3">
        <w:rPr>
          <w:rFonts w:asciiTheme="minorHAnsi" w:hAnsiTheme="minorHAnsi" w:cstheme="minorHAnsi"/>
          <w:color w:val="000000" w:themeColor="text1"/>
          <w:sz w:val="21"/>
          <w:szCs w:val="21"/>
        </w:rPr>
        <w:t xml:space="preserve">configuration used in MIV Main </w:t>
      </w:r>
      <w:r w:rsidR="00297CE3">
        <w:rPr>
          <w:rFonts w:asciiTheme="minorHAnsi" w:hAnsiTheme="minorHAnsi" w:cstheme="minorHAnsi"/>
          <w:color w:val="000000" w:themeColor="text1"/>
          <w:sz w:val="21"/>
          <w:szCs w:val="21"/>
        </w:rPr>
        <w:t>v</w:t>
      </w:r>
      <w:r w:rsidR="00297CE3" w:rsidRPr="00297CE3">
        <w:rPr>
          <w:rFonts w:asciiTheme="minorHAnsi" w:hAnsiTheme="minorHAnsi" w:cstheme="minorHAnsi"/>
          <w:color w:val="000000" w:themeColor="text1"/>
          <w:sz w:val="21"/>
          <w:szCs w:val="21"/>
        </w:rPr>
        <w:t xml:space="preserve">erification </w:t>
      </w:r>
      <w:r w:rsidR="00297CE3">
        <w:rPr>
          <w:rFonts w:asciiTheme="minorHAnsi" w:hAnsiTheme="minorHAnsi" w:cstheme="minorHAnsi"/>
          <w:color w:val="000000" w:themeColor="text1"/>
          <w:sz w:val="21"/>
          <w:szCs w:val="21"/>
        </w:rPr>
        <w:t>t</w:t>
      </w:r>
      <w:r w:rsidR="00297CE3" w:rsidRPr="00297CE3">
        <w:rPr>
          <w:rFonts w:asciiTheme="minorHAnsi" w:hAnsiTheme="minorHAnsi" w:cstheme="minorHAnsi"/>
          <w:color w:val="000000" w:themeColor="text1"/>
          <w:sz w:val="21"/>
          <w:szCs w:val="21"/>
        </w:rPr>
        <w:t>est</w:t>
      </w:r>
      <w:r>
        <w:rPr>
          <w:rFonts w:asciiTheme="minorHAnsi" w:hAnsiTheme="minorHAnsi" w:cstheme="minorHAnsi"/>
          <w:color w:val="000000" w:themeColor="text1"/>
          <w:sz w:val="21"/>
          <w:szCs w:val="21"/>
        </w:rPr>
        <w:t>:</w:t>
      </w:r>
      <w:r w:rsidR="00297CE3" w:rsidRPr="00B2314F" w:rsidDel="00297CE3">
        <w:rPr>
          <w:rFonts w:asciiTheme="minorHAnsi" w:hAnsiTheme="minorHAnsi" w:cstheme="minorHAnsi"/>
          <w:color w:val="000000" w:themeColor="text1"/>
          <w:sz w:val="21"/>
          <w:szCs w:val="21"/>
        </w:rPr>
        <w:t xml:space="preserve"> </w:t>
      </w:r>
      <w:r w:rsidR="00297CE3">
        <w:rPr>
          <w:rFonts w:asciiTheme="minorHAnsi" w:hAnsiTheme="minorHAnsi" w:cstheme="minorHAnsi"/>
          <w:color w:val="000000" w:themeColor="text1"/>
          <w:sz w:val="21"/>
          <w:szCs w:val="21"/>
        </w:rPr>
        <w:t xml:space="preserve">use </w:t>
      </w:r>
      <w:r w:rsidRPr="00B2314F">
        <w:rPr>
          <w:rFonts w:asciiTheme="minorHAnsi" w:hAnsiTheme="minorHAnsi" w:cstheme="minorHAnsi"/>
          <w:b/>
          <w:color w:val="000000" w:themeColor="text1"/>
          <w:sz w:val="21"/>
          <w:szCs w:val="21"/>
        </w:rPr>
        <w:t>vt1_vt1: Encode VT MIV main, decode VT MIV main</w:t>
      </w:r>
      <w:r w:rsidR="00297CE3">
        <w:rPr>
          <w:rFonts w:asciiTheme="minorHAnsi" w:hAnsiTheme="minorHAnsi" w:cstheme="minorHAnsi"/>
          <w:b/>
          <w:color w:val="000000" w:themeColor="text1"/>
          <w:sz w:val="21"/>
          <w:szCs w:val="21"/>
        </w:rPr>
        <w:t>.</w:t>
      </w:r>
    </w:p>
    <w:p w14:paraId="057CAF65" w14:textId="77777777" w:rsidR="00830E67" w:rsidRPr="00B2314F" w:rsidRDefault="00830E67" w:rsidP="00830E67">
      <w:pPr>
        <w:pStyle w:val="Heading3"/>
        <w:numPr>
          <w:ilvl w:val="2"/>
          <w:numId w:val="6"/>
        </w:numPr>
        <w:spacing w:before="0" w:after="0"/>
        <w:rPr>
          <w:rFonts w:asciiTheme="minorHAnsi" w:hAnsiTheme="minorHAnsi" w:cstheme="minorHAnsi"/>
          <w:bCs w:val="0"/>
          <w:color w:val="000000" w:themeColor="text1"/>
        </w:rPr>
      </w:pPr>
      <w:r w:rsidRPr="00B2314F">
        <w:rPr>
          <w:rFonts w:asciiTheme="minorHAnsi" w:hAnsiTheme="minorHAnsi" w:cstheme="minorHAnsi"/>
          <w:bCs w:val="0"/>
          <w:color w:val="000000" w:themeColor="text1"/>
        </w:rPr>
        <w:lastRenderedPageBreak/>
        <w:t xml:space="preserve">MIV </w:t>
      </w:r>
      <w:r>
        <w:rPr>
          <w:rFonts w:asciiTheme="minorHAnsi" w:hAnsiTheme="minorHAnsi" w:cstheme="minorHAnsi"/>
          <w:bCs w:val="0"/>
          <w:color w:val="000000" w:themeColor="text1"/>
        </w:rPr>
        <w:t>Geometry Absent</w:t>
      </w:r>
    </w:p>
    <w:p w14:paraId="6B61CF78" w14:textId="75151284" w:rsidR="00F44DC3" w:rsidRPr="003F12D5" w:rsidRDefault="00830E67" w:rsidP="00830E67">
      <w:pPr>
        <w:pStyle w:val="code-line"/>
        <w:spacing w:before="0" w:beforeAutospacing="0" w:after="0" w:afterAutospacing="0" w:line="276" w:lineRule="auto"/>
        <w:jc w:val="both"/>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 xml:space="preserve">Texture QP values used in HM to achieve </w:t>
      </w:r>
      <w:r w:rsidR="00297CE3">
        <w:rPr>
          <w:rFonts w:asciiTheme="minorHAnsi" w:hAnsiTheme="minorHAnsi" w:cstheme="minorHAnsi"/>
          <w:color w:val="000000" w:themeColor="text1"/>
          <w:sz w:val="21"/>
          <w:szCs w:val="21"/>
        </w:rPr>
        <w:t xml:space="preserve">a </w:t>
      </w:r>
      <w:r>
        <w:rPr>
          <w:rFonts w:asciiTheme="minorHAnsi" w:hAnsiTheme="minorHAnsi" w:cstheme="minorHAnsi"/>
          <w:color w:val="000000" w:themeColor="text1"/>
          <w:sz w:val="21"/>
          <w:szCs w:val="21"/>
        </w:rPr>
        <w:t xml:space="preserve">chosen set of bit rates of </w:t>
      </w:r>
      <w:r w:rsidRPr="004024EF">
        <w:rPr>
          <w:rFonts w:asciiTheme="minorHAnsi" w:hAnsiTheme="minorHAnsi" w:cstheme="minorHAnsi"/>
          <w:color w:val="000000" w:themeColor="text1"/>
          <w:sz w:val="21"/>
          <w:szCs w:val="21"/>
        </w:rPr>
        <w:t xml:space="preserve">5, 17, 28, </w:t>
      </w:r>
      <w:r w:rsidR="00297CE3">
        <w:rPr>
          <w:rFonts w:asciiTheme="minorHAnsi" w:hAnsiTheme="minorHAnsi" w:cstheme="minorHAnsi"/>
          <w:color w:val="000000" w:themeColor="text1"/>
          <w:sz w:val="21"/>
          <w:szCs w:val="21"/>
        </w:rPr>
        <w:t xml:space="preserve">and </w:t>
      </w:r>
      <w:r w:rsidRPr="004024EF">
        <w:rPr>
          <w:rFonts w:asciiTheme="minorHAnsi" w:hAnsiTheme="minorHAnsi" w:cstheme="minorHAnsi"/>
          <w:color w:val="000000" w:themeColor="text1"/>
          <w:sz w:val="21"/>
          <w:szCs w:val="21"/>
        </w:rPr>
        <w:t>40 Mbps</w:t>
      </w:r>
      <w:r w:rsidR="00F44DC3">
        <w:rPr>
          <w:rFonts w:asciiTheme="minorHAnsi" w:hAnsiTheme="minorHAnsi" w:cstheme="minorHAnsi"/>
          <w:color w:val="000000" w:themeColor="text1"/>
          <w:sz w:val="21"/>
          <w:szCs w:val="21"/>
        </w:rPr>
        <w:t>:</w:t>
      </w:r>
    </w:p>
    <w:p w14:paraId="2DFFD11F" w14:textId="3BB78EC4" w:rsidR="00830E67" w:rsidRDefault="00830E67" w:rsidP="00C67EC9">
      <w:pPr>
        <w:pStyle w:val="code-line"/>
        <w:spacing w:before="0" w:beforeAutospacing="0" w:after="0" w:afterAutospacing="0" w:line="276" w:lineRule="auto"/>
        <w:jc w:val="both"/>
        <w:rPr>
          <w:rFonts w:asciiTheme="minorHAnsi" w:hAnsiTheme="minorHAnsi" w:cstheme="minorHAnsi"/>
          <w:color w:val="000000" w:themeColor="text1"/>
          <w:sz w:val="21"/>
          <w:szCs w:val="21"/>
        </w:rPr>
      </w:pPr>
    </w:p>
    <w:tbl>
      <w:tblPr>
        <w:tblStyle w:val="TableGrid"/>
        <w:tblW w:w="0" w:type="auto"/>
        <w:jc w:val="center"/>
        <w:tblLook w:val="04A0" w:firstRow="1" w:lastRow="0" w:firstColumn="1" w:lastColumn="0" w:noHBand="0" w:noVBand="1"/>
      </w:tblPr>
      <w:tblGrid>
        <w:gridCol w:w="1046"/>
        <w:gridCol w:w="1532"/>
        <w:gridCol w:w="1533"/>
        <w:gridCol w:w="1533"/>
        <w:gridCol w:w="1533"/>
      </w:tblGrid>
      <w:tr w:rsidR="00F44DC3" w14:paraId="2460B935" w14:textId="77777777" w:rsidTr="00BF017A">
        <w:trPr>
          <w:jc w:val="center"/>
        </w:trPr>
        <w:tc>
          <w:tcPr>
            <w:tcW w:w="1046" w:type="dxa"/>
          </w:tcPr>
          <w:p w14:paraId="39C014FA" w14:textId="77777777" w:rsidR="00F44DC3" w:rsidRDefault="00F44DC3" w:rsidP="00BF017A">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Sequence</w:t>
            </w:r>
          </w:p>
        </w:tc>
        <w:tc>
          <w:tcPr>
            <w:tcW w:w="1532" w:type="dxa"/>
          </w:tcPr>
          <w:p w14:paraId="18F17B30" w14:textId="77777777" w:rsidR="00F44DC3" w:rsidRDefault="00F44DC3" w:rsidP="00BF017A">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QP1 (40 Mbps)</w:t>
            </w:r>
          </w:p>
        </w:tc>
        <w:tc>
          <w:tcPr>
            <w:tcW w:w="1533" w:type="dxa"/>
          </w:tcPr>
          <w:p w14:paraId="030F950B" w14:textId="77777777" w:rsidR="00F44DC3" w:rsidRDefault="00F44DC3" w:rsidP="00BF017A">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QP2 (28 Mbps)</w:t>
            </w:r>
          </w:p>
        </w:tc>
        <w:tc>
          <w:tcPr>
            <w:tcW w:w="1533" w:type="dxa"/>
          </w:tcPr>
          <w:p w14:paraId="07D567BE" w14:textId="77777777" w:rsidR="00F44DC3" w:rsidRDefault="00F44DC3" w:rsidP="00BF017A">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QP3 (17 Mbps)</w:t>
            </w:r>
          </w:p>
        </w:tc>
        <w:tc>
          <w:tcPr>
            <w:tcW w:w="1533" w:type="dxa"/>
          </w:tcPr>
          <w:p w14:paraId="20F9A5F7" w14:textId="77777777" w:rsidR="00F44DC3" w:rsidRDefault="00F44DC3" w:rsidP="00BF017A">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QP4 (5 Mbps)</w:t>
            </w:r>
          </w:p>
        </w:tc>
      </w:tr>
      <w:tr w:rsidR="00F44DC3" w14:paraId="45187B08" w14:textId="77777777" w:rsidTr="00BF017A">
        <w:trPr>
          <w:jc w:val="center"/>
        </w:trPr>
        <w:tc>
          <w:tcPr>
            <w:tcW w:w="1046" w:type="dxa"/>
          </w:tcPr>
          <w:p w14:paraId="7A520A15" w14:textId="77777777" w:rsidR="00F44DC3" w:rsidRDefault="00F44DC3" w:rsidP="00BF017A">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S</w:t>
            </w:r>
          </w:p>
        </w:tc>
        <w:tc>
          <w:tcPr>
            <w:tcW w:w="1532" w:type="dxa"/>
          </w:tcPr>
          <w:p w14:paraId="3859CB21" w14:textId="173EC5A7" w:rsidR="00F44DC3" w:rsidRDefault="00F44DC3" w:rsidP="00BF017A">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20</w:t>
            </w:r>
          </w:p>
        </w:tc>
        <w:tc>
          <w:tcPr>
            <w:tcW w:w="1533" w:type="dxa"/>
          </w:tcPr>
          <w:p w14:paraId="67D2826F" w14:textId="7C4C88F1" w:rsidR="00F44DC3" w:rsidRDefault="00F44DC3" w:rsidP="00BF017A">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24</w:t>
            </w:r>
          </w:p>
        </w:tc>
        <w:tc>
          <w:tcPr>
            <w:tcW w:w="1533" w:type="dxa"/>
          </w:tcPr>
          <w:p w14:paraId="11E2C72D" w14:textId="7B10604F" w:rsidR="00F44DC3" w:rsidRDefault="00F44DC3" w:rsidP="00BF017A">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27</w:t>
            </w:r>
          </w:p>
        </w:tc>
        <w:tc>
          <w:tcPr>
            <w:tcW w:w="1533" w:type="dxa"/>
          </w:tcPr>
          <w:p w14:paraId="43FFBD93" w14:textId="6DA9F03C" w:rsidR="00F44DC3" w:rsidRDefault="00F44DC3" w:rsidP="00BF017A">
            <w:pPr>
              <w:pStyle w:val="code-line"/>
              <w:spacing w:before="0" w:beforeAutospacing="0" w:after="0" w:afterAutospacing="0" w:line="276" w:lineRule="auto"/>
              <w:jc w:val="center"/>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31</w:t>
            </w:r>
          </w:p>
        </w:tc>
      </w:tr>
    </w:tbl>
    <w:p w14:paraId="6E316596" w14:textId="77777777" w:rsidR="00F44DC3" w:rsidRDefault="00F44DC3" w:rsidP="00C67EC9">
      <w:pPr>
        <w:pStyle w:val="code-line"/>
        <w:spacing w:before="0" w:beforeAutospacing="0" w:line="276" w:lineRule="auto"/>
        <w:jc w:val="both"/>
        <w:rPr>
          <w:rFonts w:asciiTheme="minorHAnsi" w:hAnsiTheme="minorHAnsi" w:cstheme="minorHAnsi"/>
          <w:color w:val="000000" w:themeColor="text1"/>
          <w:sz w:val="21"/>
          <w:szCs w:val="21"/>
        </w:rPr>
      </w:pPr>
    </w:p>
    <w:p w14:paraId="4A0657AF" w14:textId="337F67DB" w:rsidR="00830E67" w:rsidRPr="00B2314F" w:rsidRDefault="00830E67" w:rsidP="00830E67">
      <w:pPr>
        <w:pStyle w:val="NormalWeb"/>
        <w:spacing w:after="0" w:afterAutospacing="0"/>
        <w:rPr>
          <w:rStyle w:val="Strong"/>
        </w:rPr>
      </w:pPr>
      <w:r w:rsidRPr="00B2314F">
        <w:rPr>
          <w:rStyle w:val="Strong"/>
        </w:rPr>
        <w:t>Prerequisites / software versions / configuration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1143"/>
        <w:gridCol w:w="966"/>
        <w:gridCol w:w="2072"/>
        <w:gridCol w:w="4829"/>
      </w:tblGrid>
      <w:tr w:rsidR="00830E67" w:rsidRPr="00F50BFD" w14:paraId="5DDFA0D6" w14:textId="77777777" w:rsidTr="00C67EC9">
        <w:trPr>
          <w:tblHeader/>
        </w:trPr>
        <w:tc>
          <w:tcPr>
            <w:tcW w:w="1143" w:type="dxa"/>
            <w:tcMar>
              <w:top w:w="75" w:type="dxa"/>
              <w:left w:w="150" w:type="dxa"/>
              <w:bottom w:w="75" w:type="dxa"/>
              <w:right w:w="150" w:type="dxa"/>
            </w:tcMar>
            <w:vAlign w:val="center"/>
            <w:hideMark/>
          </w:tcPr>
          <w:p w14:paraId="705EA65B" w14:textId="77777777" w:rsidR="00830E67" w:rsidRPr="00F50BFD" w:rsidRDefault="00830E67" w:rsidP="00565BFC">
            <w:pPr>
              <w:spacing w:after="168"/>
              <w:rPr>
                <w:rFonts w:asciiTheme="minorHAnsi" w:hAnsiTheme="minorHAnsi" w:cstheme="minorHAnsi"/>
                <w:b/>
                <w:bCs/>
                <w:color w:val="000000" w:themeColor="text1"/>
                <w:sz w:val="21"/>
                <w:szCs w:val="21"/>
              </w:rPr>
            </w:pPr>
            <w:r w:rsidRPr="00F50BFD">
              <w:rPr>
                <w:rFonts w:asciiTheme="minorHAnsi" w:hAnsiTheme="minorHAnsi" w:cstheme="minorHAnsi"/>
                <w:b/>
                <w:bCs/>
                <w:color w:val="000000" w:themeColor="text1"/>
                <w:sz w:val="21"/>
                <w:szCs w:val="21"/>
              </w:rPr>
              <w:t>Software</w:t>
            </w:r>
          </w:p>
        </w:tc>
        <w:tc>
          <w:tcPr>
            <w:tcW w:w="966" w:type="dxa"/>
            <w:tcMar>
              <w:top w:w="75" w:type="dxa"/>
              <w:left w:w="150" w:type="dxa"/>
              <w:bottom w:w="75" w:type="dxa"/>
              <w:right w:w="150" w:type="dxa"/>
            </w:tcMar>
            <w:vAlign w:val="center"/>
            <w:hideMark/>
          </w:tcPr>
          <w:p w14:paraId="7A20E80B" w14:textId="77777777" w:rsidR="00830E67" w:rsidRPr="00F50BFD" w:rsidRDefault="00830E67" w:rsidP="00565BFC">
            <w:pPr>
              <w:spacing w:after="168"/>
              <w:rPr>
                <w:rFonts w:asciiTheme="minorHAnsi" w:hAnsiTheme="minorHAnsi" w:cstheme="minorHAnsi"/>
                <w:b/>
                <w:bCs/>
                <w:color w:val="000000" w:themeColor="text1"/>
                <w:sz w:val="21"/>
                <w:szCs w:val="21"/>
              </w:rPr>
            </w:pPr>
            <w:r w:rsidRPr="00F50BFD">
              <w:rPr>
                <w:rFonts w:asciiTheme="minorHAnsi" w:hAnsiTheme="minorHAnsi" w:cstheme="minorHAnsi"/>
                <w:b/>
                <w:bCs/>
                <w:color w:val="000000" w:themeColor="text1"/>
                <w:sz w:val="21"/>
                <w:szCs w:val="21"/>
              </w:rPr>
              <w:t>Version</w:t>
            </w:r>
          </w:p>
        </w:tc>
        <w:tc>
          <w:tcPr>
            <w:tcW w:w="2072" w:type="dxa"/>
            <w:tcMar>
              <w:top w:w="75" w:type="dxa"/>
              <w:left w:w="150" w:type="dxa"/>
              <w:bottom w:w="75" w:type="dxa"/>
              <w:right w:w="150" w:type="dxa"/>
            </w:tcMar>
            <w:vAlign w:val="center"/>
            <w:hideMark/>
          </w:tcPr>
          <w:p w14:paraId="5B72D8EB" w14:textId="77777777" w:rsidR="00830E67" w:rsidRPr="00F50BFD" w:rsidRDefault="00830E67" w:rsidP="00565BFC">
            <w:pPr>
              <w:spacing w:after="168"/>
              <w:rPr>
                <w:rFonts w:asciiTheme="minorHAnsi" w:hAnsiTheme="minorHAnsi" w:cstheme="minorHAnsi"/>
                <w:b/>
                <w:bCs/>
                <w:color w:val="000000" w:themeColor="text1"/>
                <w:sz w:val="21"/>
                <w:szCs w:val="21"/>
              </w:rPr>
            </w:pPr>
            <w:r w:rsidRPr="00F50BFD">
              <w:rPr>
                <w:rFonts w:asciiTheme="minorHAnsi" w:hAnsiTheme="minorHAnsi" w:cstheme="minorHAnsi"/>
                <w:b/>
                <w:bCs/>
                <w:color w:val="000000" w:themeColor="text1"/>
                <w:sz w:val="21"/>
                <w:szCs w:val="21"/>
              </w:rPr>
              <w:t>Link</w:t>
            </w:r>
          </w:p>
        </w:tc>
        <w:tc>
          <w:tcPr>
            <w:tcW w:w="4829" w:type="dxa"/>
            <w:tcMar>
              <w:top w:w="75" w:type="dxa"/>
              <w:left w:w="150" w:type="dxa"/>
              <w:bottom w:w="75" w:type="dxa"/>
              <w:right w:w="150" w:type="dxa"/>
            </w:tcMar>
            <w:vAlign w:val="center"/>
            <w:hideMark/>
          </w:tcPr>
          <w:p w14:paraId="5FF89100" w14:textId="77777777" w:rsidR="00830E67" w:rsidRPr="00F50BFD" w:rsidRDefault="00830E67" w:rsidP="00565BFC">
            <w:pPr>
              <w:spacing w:after="168"/>
              <w:rPr>
                <w:rFonts w:asciiTheme="minorHAnsi" w:hAnsiTheme="minorHAnsi" w:cstheme="minorHAnsi"/>
                <w:b/>
                <w:bCs/>
                <w:color w:val="000000" w:themeColor="text1"/>
                <w:sz w:val="21"/>
                <w:szCs w:val="21"/>
              </w:rPr>
            </w:pPr>
            <w:r w:rsidRPr="00F50BFD">
              <w:rPr>
                <w:rFonts w:asciiTheme="minorHAnsi" w:hAnsiTheme="minorHAnsi" w:cstheme="minorHAnsi"/>
                <w:b/>
                <w:bCs/>
                <w:color w:val="000000" w:themeColor="text1"/>
                <w:sz w:val="21"/>
                <w:szCs w:val="21"/>
              </w:rPr>
              <w:t>Configuration</w:t>
            </w:r>
          </w:p>
        </w:tc>
      </w:tr>
      <w:tr w:rsidR="00830E67" w:rsidRPr="00F50BFD" w14:paraId="7D2ECE23" w14:textId="77777777" w:rsidTr="00C67EC9">
        <w:tc>
          <w:tcPr>
            <w:tcW w:w="1143" w:type="dxa"/>
            <w:tcMar>
              <w:top w:w="75" w:type="dxa"/>
              <w:left w:w="150" w:type="dxa"/>
              <w:bottom w:w="75" w:type="dxa"/>
              <w:right w:w="150" w:type="dxa"/>
            </w:tcMar>
            <w:vAlign w:val="center"/>
            <w:hideMark/>
          </w:tcPr>
          <w:p w14:paraId="672A2AE6" w14:textId="77777777" w:rsidR="00830E67" w:rsidRPr="00F50BFD" w:rsidRDefault="00830E67" w:rsidP="00565BFC">
            <w:pPr>
              <w:spacing w:after="168"/>
              <w:rPr>
                <w:rFonts w:asciiTheme="minorHAnsi" w:hAnsiTheme="minorHAnsi" w:cstheme="minorHAnsi"/>
                <w:color w:val="000000" w:themeColor="text1"/>
                <w:sz w:val="21"/>
                <w:szCs w:val="21"/>
              </w:rPr>
            </w:pPr>
            <w:r w:rsidRPr="00F50BFD">
              <w:rPr>
                <w:rFonts w:asciiTheme="minorHAnsi" w:hAnsiTheme="minorHAnsi" w:cstheme="minorHAnsi"/>
                <w:color w:val="000000" w:themeColor="text1"/>
                <w:sz w:val="21"/>
                <w:szCs w:val="21"/>
              </w:rPr>
              <w:t>TMIV</w:t>
            </w:r>
          </w:p>
        </w:tc>
        <w:tc>
          <w:tcPr>
            <w:tcW w:w="966" w:type="dxa"/>
            <w:tcMar>
              <w:top w:w="75" w:type="dxa"/>
              <w:left w:w="150" w:type="dxa"/>
              <w:bottom w:w="75" w:type="dxa"/>
              <w:right w:w="150" w:type="dxa"/>
            </w:tcMar>
            <w:vAlign w:val="center"/>
            <w:hideMark/>
          </w:tcPr>
          <w:p w14:paraId="57BCAEBE" w14:textId="77777777" w:rsidR="00830E67" w:rsidRPr="004024EF" w:rsidRDefault="00830E67" w:rsidP="00565BFC">
            <w:pPr>
              <w:spacing w:after="168"/>
              <w:rPr>
                <w:rFonts w:asciiTheme="minorHAnsi" w:hAnsiTheme="minorHAnsi" w:cstheme="minorHAnsi"/>
                <w:color w:val="000000" w:themeColor="text1"/>
                <w:sz w:val="21"/>
                <w:szCs w:val="21"/>
                <w:highlight w:val="yellow"/>
              </w:rPr>
            </w:pPr>
            <w:r w:rsidRPr="004024EF">
              <w:rPr>
                <w:rFonts w:asciiTheme="minorHAnsi" w:hAnsiTheme="minorHAnsi" w:cstheme="minorHAnsi"/>
                <w:color w:val="000000" w:themeColor="text1"/>
                <w:sz w:val="21"/>
                <w:szCs w:val="21"/>
              </w:rPr>
              <w:t>14.</w:t>
            </w:r>
            <w:r>
              <w:rPr>
                <w:rFonts w:asciiTheme="minorHAnsi" w:hAnsiTheme="minorHAnsi" w:cstheme="minorHAnsi"/>
                <w:color w:val="000000" w:themeColor="text1"/>
                <w:sz w:val="21"/>
                <w:szCs w:val="21"/>
              </w:rPr>
              <w:t>1</w:t>
            </w:r>
          </w:p>
        </w:tc>
        <w:tc>
          <w:tcPr>
            <w:tcW w:w="2072" w:type="dxa"/>
            <w:tcMar>
              <w:top w:w="75" w:type="dxa"/>
              <w:left w:w="150" w:type="dxa"/>
              <w:bottom w:w="75" w:type="dxa"/>
              <w:right w:w="150" w:type="dxa"/>
            </w:tcMar>
            <w:vAlign w:val="center"/>
            <w:hideMark/>
          </w:tcPr>
          <w:p w14:paraId="7C888C28" w14:textId="17344625" w:rsidR="00830E67" w:rsidRPr="00171A38" w:rsidRDefault="00A33A5A" w:rsidP="00565BFC">
            <w:pPr>
              <w:spacing w:after="168"/>
              <w:rPr>
                <w:rStyle w:val="Hyperlink"/>
                <w:rFonts w:asciiTheme="minorHAnsi" w:hAnsiTheme="minorHAnsi" w:cstheme="minorHAnsi"/>
                <w:color w:val="000000" w:themeColor="text1"/>
                <w:sz w:val="21"/>
                <w:szCs w:val="21"/>
              </w:rPr>
            </w:pPr>
            <w:hyperlink r:id="rId35" w:history="1">
              <w:r w:rsidR="00F44DC3">
                <w:rPr>
                  <w:rStyle w:val="Hyperlink"/>
                  <w:rFonts w:asciiTheme="minorHAnsi" w:hAnsiTheme="minorHAnsi" w:cstheme="minorHAnsi"/>
                  <w:color w:val="000000" w:themeColor="text1"/>
                  <w:sz w:val="21"/>
                  <w:szCs w:val="21"/>
                </w:rPr>
                <w:t>tmiv/-/tree/v14.1</w:t>
              </w:r>
            </w:hyperlink>
          </w:p>
          <w:p w14:paraId="1D75D245" w14:textId="77777777" w:rsidR="00830E67" w:rsidRPr="00171A38" w:rsidRDefault="00830E67" w:rsidP="00565BFC">
            <w:pPr>
              <w:spacing w:after="168"/>
              <w:rPr>
                <w:rStyle w:val="Hyperlink"/>
                <w:rFonts w:asciiTheme="minorHAnsi" w:hAnsiTheme="minorHAnsi" w:cstheme="minorHAnsi"/>
                <w:color w:val="000000" w:themeColor="text1"/>
                <w:sz w:val="21"/>
                <w:szCs w:val="21"/>
              </w:rPr>
            </w:pPr>
          </w:p>
        </w:tc>
        <w:tc>
          <w:tcPr>
            <w:tcW w:w="4829" w:type="dxa"/>
            <w:tcMar>
              <w:top w:w="75" w:type="dxa"/>
              <w:left w:w="150" w:type="dxa"/>
              <w:bottom w:w="75" w:type="dxa"/>
              <w:right w:w="150" w:type="dxa"/>
            </w:tcMar>
            <w:vAlign w:val="center"/>
            <w:hideMark/>
          </w:tcPr>
          <w:p w14:paraId="4C105EBB" w14:textId="7AD43597" w:rsidR="00830E67" w:rsidRDefault="00A33A5A" w:rsidP="00565BFC">
            <w:pPr>
              <w:spacing w:after="168"/>
              <w:rPr>
                <w:rStyle w:val="Hyperlink"/>
                <w:rFonts w:asciiTheme="minorHAnsi" w:hAnsiTheme="minorHAnsi" w:cstheme="minorHAnsi"/>
                <w:color w:val="000000" w:themeColor="text1"/>
                <w:sz w:val="21"/>
                <w:szCs w:val="21"/>
              </w:rPr>
            </w:pPr>
            <w:hyperlink r:id="rId36" w:history="1">
              <w:r w:rsidR="00F44DC3">
                <w:rPr>
                  <w:rStyle w:val="Hyperlink"/>
                  <w:rFonts w:asciiTheme="minorHAnsi" w:hAnsiTheme="minorHAnsi" w:cstheme="minorHAnsi"/>
                  <w:color w:val="000000" w:themeColor="text1"/>
                  <w:sz w:val="21"/>
                  <w:szCs w:val="21"/>
                </w:rPr>
                <w:t>tmiv/-/tree/v14.1/config/ctc/miv_dsde_anchor</w:t>
              </w:r>
            </w:hyperlink>
          </w:p>
          <w:p w14:paraId="58983621" w14:textId="344D3B77" w:rsidR="00F44DC3" w:rsidRPr="004024EF" w:rsidRDefault="00F44DC3" w:rsidP="00F44DC3">
            <w:pPr>
              <w:pStyle w:val="code-line"/>
              <w:spacing w:before="0" w:beforeAutospacing="0"/>
              <w:rPr>
                <w:rFonts w:asciiTheme="minorHAnsi" w:hAnsiTheme="minorHAnsi" w:cstheme="minorHAnsi"/>
                <w:color w:val="000000" w:themeColor="text1"/>
                <w:sz w:val="21"/>
                <w:szCs w:val="21"/>
              </w:rPr>
            </w:pPr>
            <w:r w:rsidRPr="003F12D5">
              <w:rPr>
                <w:rFonts w:asciiTheme="minorHAnsi" w:hAnsiTheme="minorHAnsi" w:cstheme="minorHAnsi"/>
                <w:color w:val="000000" w:themeColor="text1"/>
                <w:sz w:val="21"/>
                <w:szCs w:val="21"/>
              </w:rPr>
              <w:t>Pose traces files (.csv) are ava</w:t>
            </w:r>
            <w:r w:rsidRPr="004024EF">
              <w:rPr>
                <w:rFonts w:asciiTheme="minorHAnsi" w:hAnsiTheme="minorHAnsi" w:cstheme="minorHAnsi"/>
                <w:color w:val="000000" w:themeColor="text1"/>
                <w:sz w:val="21"/>
                <w:szCs w:val="21"/>
              </w:rPr>
              <w:t xml:space="preserve">ilable in: </w:t>
            </w:r>
            <w:r w:rsidR="00F923F3">
              <w:rPr>
                <w:rFonts w:asciiTheme="minorHAnsi" w:hAnsiTheme="minorHAnsi" w:cstheme="minorHAnsi"/>
                <w:color w:val="000000" w:themeColor="text1"/>
                <w:sz w:val="21"/>
                <w:szCs w:val="21"/>
              </w:rPr>
              <w:br/>
            </w:r>
            <w:hyperlink r:id="rId37" w:history="1">
              <w:r>
                <w:rPr>
                  <w:rFonts w:asciiTheme="minorHAnsi" w:hAnsiTheme="minorHAnsi" w:cstheme="minorHAnsi"/>
                  <w:color w:val="000000" w:themeColor="text1"/>
                  <w:sz w:val="21"/>
                  <w:szCs w:val="21"/>
                  <w:u w:val="single"/>
                </w:rPr>
                <w:t>tmiv/-/tree/v14.1/config/vt/pose_traces</w:t>
              </w:r>
            </w:hyperlink>
            <w:r w:rsidRPr="004024EF">
              <w:rPr>
                <w:rFonts w:asciiTheme="minorHAnsi" w:hAnsiTheme="minorHAnsi" w:cstheme="minorHAnsi"/>
                <w:color w:val="000000" w:themeColor="text1"/>
                <w:sz w:val="21"/>
                <w:szCs w:val="21"/>
              </w:rPr>
              <w:t>.</w:t>
            </w:r>
            <w:r>
              <w:rPr>
                <w:rFonts w:asciiTheme="minorHAnsi" w:hAnsiTheme="minorHAnsi" w:cstheme="minorHAnsi"/>
                <w:color w:val="000000" w:themeColor="text1"/>
                <w:sz w:val="21"/>
                <w:szCs w:val="21"/>
              </w:rPr>
              <w:t xml:space="preserve"> </w:t>
            </w:r>
            <w:r w:rsidR="00F923F3">
              <w:rPr>
                <w:rFonts w:asciiTheme="minorHAnsi" w:hAnsiTheme="minorHAnsi" w:cstheme="minorHAnsi"/>
                <w:color w:val="000000" w:themeColor="text1"/>
                <w:sz w:val="21"/>
                <w:szCs w:val="21"/>
              </w:rPr>
              <w:br/>
            </w:r>
            <w:r>
              <w:rPr>
                <w:rFonts w:asciiTheme="minorHAnsi" w:hAnsiTheme="minorHAnsi" w:cstheme="minorHAnsi"/>
                <w:color w:val="000000" w:themeColor="text1"/>
                <w:sz w:val="21"/>
                <w:szCs w:val="21"/>
              </w:rPr>
              <w:t>Used pose trace: S – p04</w:t>
            </w:r>
          </w:p>
          <w:p w14:paraId="4BD57FE4" w14:textId="11EF24BE" w:rsidR="00F44DC3" w:rsidRPr="00171A38" w:rsidRDefault="00F44DC3" w:rsidP="00F44DC3">
            <w:pPr>
              <w:spacing w:after="168"/>
              <w:rPr>
                <w:rStyle w:val="Hyperlink"/>
                <w:rFonts w:asciiTheme="minorHAnsi" w:hAnsiTheme="minorHAnsi" w:cstheme="minorHAnsi"/>
                <w:color w:val="000000" w:themeColor="text1"/>
                <w:sz w:val="21"/>
                <w:szCs w:val="21"/>
              </w:rPr>
            </w:pPr>
            <w:r w:rsidRPr="004024EF">
              <w:rPr>
                <w:rFonts w:asciiTheme="minorHAnsi" w:hAnsiTheme="minorHAnsi" w:cstheme="minorHAnsi"/>
                <w:color w:val="000000" w:themeColor="text1"/>
                <w:sz w:val="21"/>
                <w:szCs w:val="21"/>
              </w:rPr>
              <w:t xml:space="preserve">Parameters for sequences are available in: </w:t>
            </w:r>
            <w:r w:rsidR="00F923F3">
              <w:rPr>
                <w:rFonts w:asciiTheme="minorHAnsi" w:hAnsiTheme="minorHAnsi" w:cstheme="minorHAnsi"/>
                <w:color w:val="000000" w:themeColor="text1"/>
                <w:sz w:val="21"/>
                <w:szCs w:val="21"/>
              </w:rPr>
              <w:br/>
            </w:r>
            <w:hyperlink r:id="rId38" w:history="1">
              <w:r>
                <w:rPr>
                  <w:rFonts w:asciiTheme="minorHAnsi" w:hAnsiTheme="minorHAnsi" w:cstheme="minorHAnsi"/>
                  <w:color w:val="000000" w:themeColor="text1"/>
                  <w:sz w:val="21"/>
                  <w:szCs w:val="21"/>
                  <w:u w:val="single"/>
                </w:rPr>
                <w:t>tmiv/-/tree/v14.1/config/vt/sequences</w:t>
              </w:r>
            </w:hyperlink>
          </w:p>
          <w:p w14:paraId="2B0F1895" w14:textId="77777777" w:rsidR="00830E67" w:rsidRPr="00171A38" w:rsidRDefault="00830E67" w:rsidP="00565BFC">
            <w:pPr>
              <w:spacing w:after="168"/>
              <w:rPr>
                <w:rStyle w:val="Hyperlink"/>
                <w:rFonts w:asciiTheme="minorHAnsi" w:hAnsiTheme="minorHAnsi" w:cstheme="minorHAnsi"/>
                <w:color w:val="000000" w:themeColor="text1"/>
                <w:sz w:val="21"/>
                <w:szCs w:val="21"/>
              </w:rPr>
            </w:pPr>
          </w:p>
        </w:tc>
      </w:tr>
      <w:tr w:rsidR="00830E67" w:rsidRPr="00F50BFD" w14:paraId="0A31DF6E" w14:textId="77777777" w:rsidTr="00C67EC9">
        <w:tc>
          <w:tcPr>
            <w:tcW w:w="1143" w:type="dxa"/>
            <w:tcMar>
              <w:top w:w="75" w:type="dxa"/>
              <w:left w:w="150" w:type="dxa"/>
              <w:bottom w:w="75" w:type="dxa"/>
              <w:right w:w="150" w:type="dxa"/>
            </w:tcMar>
            <w:vAlign w:val="center"/>
            <w:hideMark/>
          </w:tcPr>
          <w:p w14:paraId="07A715E5" w14:textId="77777777" w:rsidR="00830E67" w:rsidRPr="00F50BFD" w:rsidRDefault="00830E67" w:rsidP="00565BFC">
            <w:pPr>
              <w:spacing w:after="168"/>
              <w:rPr>
                <w:rFonts w:asciiTheme="minorHAnsi" w:hAnsiTheme="minorHAnsi" w:cstheme="minorHAnsi"/>
                <w:color w:val="000000" w:themeColor="text1"/>
                <w:sz w:val="21"/>
                <w:szCs w:val="21"/>
              </w:rPr>
            </w:pPr>
            <w:r w:rsidRPr="00F50BFD">
              <w:rPr>
                <w:rFonts w:asciiTheme="minorHAnsi" w:hAnsiTheme="minorHAnsi" w:cstheme="minorHAnsi"/>
                <w:color w:val="000000" w:themeColor="text1"/>
                <w:sz w:val="21"/>
                <w:szCs w:val="21"/>
              </w:rPr>
              <w:t>HM</w:t>
            </w:r>
          </w:p>
        </w:tc>
        <w:tc>
          <w:tcPr>
            <w:tcW w:w="966" w:type="dxa"/>
            <w:tcMar>
              <w:top w:w="75" w:type="dxa"/>
              <w:left w:w="150" w:type="dxa"/>
              <w:bottom w:w="75" w:type="dxa"/>
              <w:right w:w="150" w:type="dxa"/>
            </w:tcMar>
            <w:vAlign w:val="center"/>
            <w:hideMark/>
          </w:tcPr>
          <w:p w14:paraId="2FFFAB5D" w14:textId="77777777" w:rsidR="00830E67" w:rsidRPr="00F50BFD" w:rsidRDefault="00830E67" w:rsidP="00565BFC">
            <w:pPr>
              <w:spacing w:after="168"/>
              <w:rPr>
                <w:rFonts w:asciiTheme="minorHAnsi" w:hAnsiTheme="minorHAnsi" w:cstheme="minorHAnsi"/>
                <w:color w:val="000000" w:themeColor="text1"/>
                <w:sz w:val="21"/>
                <w:szCs w:val="21"/>
              </w:rPr>
            </w:pPr>
            <w:r w:rsidRPr="00F50BFD">
              <w:rPr>
                <w:rFonts w:asciiTheme="minorHAnsi" w:hAnsiTheme="minorHAnsi" w:cstheme="minorHAnsi"/>
                <w:color w:val="000000" w:themeColor="text1"/>
                <w:sz w:val="21"/>
                <w:szCs w:val="21"/>
              </w:rPr>
              <w:t>16.16</w:t>
            </w:r>
          </w:p>
        </w:tc>
        <w:tc>
          <w:tcPr>
            <w:tcW w:w="2072" w:type="dxa"/>
            <w:tcMar>
              <w:top w:w="75" w:type="dxa"/>
              <w:left w:w="150" w:type="dxa"/>
              <w:bottom w:w="75" w:type="dxa"/>
              <w:right w:w="150" w:type="dxa"/>
            </w:tcMar>
            <w:vAlign w:val="center"/>
            <w:hideMark/>
          </w:tcPr>
          <w:p w14:paraId="7E5DD8F6" w14:textId="66B975CC" w:rsidR="00830E67" w:rsidRPr="00E21648" w:rsidRDefault="00A33A5A" w:rsidP="00565BFC">
            <w:pPr>
              <w:spacing w:after="168"/>
              <w:rPr>
                <w:rStyle w:val="Hyperlink"/>
                <w:color w:val="000000" w:themeColor="text1"/>
              </w:rPr>
            </w:pPr>
            <w:hyperlink r:id="rId39" w:history="1">
              <w:r w:rsidR="00F44DC3">
                <w:rPr>
                  <w:rStyle w:val="Hyperlink"/>
                  <w:rFonts w:asciiTheme="minorHAnsi" w:hAnsiTheme="minorHAnsi" w:cstheme="minorHAnsi"/>
                  <w:color w:val="000000" w:themeColor="text1"/>
                  <w:sz w:val="21"/>
                  <w:szCs w:val="21"/>
                </w:rPr>
                <w:t>HM.git</w:t>
              </w:r>
            </w:hyperlink>
          </w:p>
        </w:tc>
        <w:tc>
          <w:tcPr>
            <w:tcW w:w="4829" w:type="dxa"/>
            <w:tcMar>
              <w:top w:w="75" w:type="dxa"/>
              <w:left w:w="150" w:type="dxa"/>
              <w:bottom w:w="75" w:type="dxa"/>
              <w:right w:w="150" w:type="dxa"/>
            </w:tcMar>
            <w:vAlign w:val="center"/>
            <w:hideMark/>
          </w:tcPr>
          <w:p w14:paraId="71594ED3" w14:textId="4F771728" w:rsidR="00830E67" w:rsidRPr="00F50BFD" w:rsidRDefault="00A33A5A" w:rsidP="00565BFC">
            <w:pPr>
              <w:spacing w:after="168"/>
              <w:rPr>
                <w:rFonts w:asciiTheme="minorHAnsi" w:hAnsiTheme="minorHAnsi" w:cstheme="minorHAnsi"/>
                <w:color w:val="000000" w:themeColor="text1"/>
                <w:sz w:val="21"/>
                <w:szCs w:val="21"/>
              </w:rPr>
            </w:pPr>
            <w:hyperlink r:id="rId40" w:tooltip="https://gitlab.com/mpeg-i-visual/tmiv/-/tree/v7.0/ctc_config/miv_anchor" w:history="1">
              <w:r w:rsidR="00F44DC3">
                <w:rPr>
                  <w:rStyle w:val="Hyperlink"/>
                  <w:rFonts w:asciiTheme="minorHAnsi" w:hAnsiTheme="minorHAnsi" w:cstheme="minorHAnsi"/>
                  <w:color w:val="000000" w:themeColor="text1"/>
                  <w:sz w:val="21"/>
                  <w:szCs w:val="21"/>
                </w:rPr>
                <w:t>tmiv/-/tree/v7.0/ctc_config/miv_anchor</w:t>
              </w:r>
            </w:hyperlink>
            <w:r w:rsidR="00830E67" w:rsidRPr="00F50BFD">
              <w:rPr>
                <w:rFonts w:asciiTheme="minorHAnsi" w:hAnsiTheme="minorHAnsi" w:cstheme="minorHAnsi"/>
                <w:color w:val="000000" w:themeColor="text1"/>
                <w:sz w:val="21"/>
                <w:szCs w:val="21"/>
              </w:rPr>
              <w:t> </w:t>
            </w:r>
            <w:r w:rsidR="00830E67">
              <w:rPr>
                <w:rFonts w:asciiTheme="minorHAnsi" w:hAnsiTheme="minorHAnsi" w:cstheme="minorHAnsi"/>
                <w:color w:val="000000" w:themeColor="text1"/>
                <w:sz w:val="21"/>
                <w:szCs w:val="21"/>
              </w:rPr>
              <w:br/>
            </w:r>
            <w:r w:rsidR="00830E67" w:rsidRPr="00F50BFD">
              <w:rPr>
                <w:rFonts w:asciiTheme="minorHAnsi" w:hAnsiTheme="minorHAnsi" w:cstheme="minorHAnsi"/>
                <w:color w:val="000000" w:themeColor="text1"/>
                <w:sz w:val="21"/>
                <w:szCs w:val="21"/>
              </w:rPr>
              <w:t>(HM cfg for TMIV 7.0)</w:t>
            </w:r>
          </w:p>
        </w:tc>
      </w:tr>
      <w:tr w:rsidR="00830E67" w:rsidRPr="00F50BFD" w14:paraId="0FC2A459" w14:textId="77777777" w:rsidTr="00C67EC9">
        <w:tc>
          <w:tcPr>
            <w:tcW w:w="1143" w:type="dxa"/>
            <w:tcMar>
              <w:top w:w="75" w:type="dxa"/>
              <w:left w:w="150" w:type="dxa"/>
              <w:bottom w:w="75" w:type="dxa"/>
              <w:right w:w="150" w:type="dxa"/>
            </w:tcMar>
            <w:vAlign w:val="center"/>
          </w:tcPr>
          <w:p w14:paraId="36552C4B" w14:textId="77777777" w:rsidR="00830E67" w:rsidRPr="00F50BFD" w:rsidRDefault="00830E67" w:rsidP="00565BFC">
            <w:pPr>
              <w:spacing w:after="168"/>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IVDE</w:t>
            </w:r>
          </w:p>
        </w:tc>
        <w:tc>
          <w:tcPr>
            <w:tcW w:w="966" w:type="dxa"/>
            <w:tcMar>
              <w:top w:w="75" w:type="dxa"/>
              <w:left w:w="150" w:type="dxa"/>
              <w:bottom w:w="75" w:type="dxa"/>
              <w:right w:w="150" w:type="dxa"/>
            </w:tcMar>
            <w:vAlign w:val="center"/>
          </w:tcPr>
          <w:p w14:paraId="7C910EF6" w14:textId="77777777" w:rsidR="00830E67" w:rsidRPr="00F50BFD" w:rsidRDefault="00830E67" w:rsidP="00565BFC">
            <w:pPr>
              <w:spacing w:after="168"/>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7.0</w:t>
            </w:r>
          </w:p>
        </w:tc>
        <w:tc>
          <w:tcPr>
            <w:tcW w:w="2072" w:type="dxa"/>
            <w:tcMar>
              <w:top w:w="75" w:type="dxa"/>
              <w:left w:w="150" w:type="dxa"/>
              <w:bottom w:w="75" w:type="dxa"/>
              <w:right w:w="150" w:type="dxa"/>
            </w:tcMar>
            <w:vAlign w:val="center"/>
          </w:tcPr>
          <w:p w14:paraId="63F7EBC6" w14:textId="3FBF6BD8" w:rsidR="00830E67" w:rsidRPr="00B2314F" w:rsidRDefault="00A33A5A" w:rsidP="00565BFC">
            <w:pPr>
              <w:spacing w:after="168"/>
              <w:rPr>
                <w:rStyle w:val="Hyperlink"/>
                <w:rFonts w:asciiTheme="minorHAnsi" w:hAnsiTheme="minorHAnsi" w:cstheme="minorHAnsi"/>
                <w:color w:val="000000" w:themeColor="text1"/>
                <w:sz w:val="21"/>
                <w:szCs w:val="21"/>
              </w:rPr>
            </w:pPr>
            <w:hyperlink r:id="rId41" w:history="1">
              <w:r w:rsidR="00F44DC3">
                <w:rPr>
                  <w:rStyle w:val="Hyperlink"/>
                  <w:rFonts w:asciiTheme="minorHAnsi" w:hAnsiTheme="minorHAnsi" w:cstheme="minorHAnsi"/>
                  <w:color w:val="000000" w:themeColor="text1"/>
                  <w:sz w:val="21"/>
                  <w:szCs w:val="21"/>
                </w:rPr>
                <w:t>ivde/-/tree/v7.0</w:t>
              </w:r>
            </w:hyperlink>
          </w:p>
        </w:tc>
        <w:tc>
          <w:tcPr>
            <w:tcW w:w="4829" w:type="dxa"/>
            <w:tcMar>
              <w:top w:w="75" w:type="dxa"/>
              <w:left w:w="150" w:type="dxa"/>
              <w:bottom w:w="75" w:type="dxa"/>
              <w:right w:w="150" w:type="dxa"/>
            </w:tcMar>
            <w:vAlign w:val="center"/>
          </w:tcPr>
          <w:p w14:paraId="391D073D" w14:textId="629380BA" w:rsidR="00830E67" w:rsidRPr="00B2314F" w:rsidRDefault="00830E67" w:rsidP="00565BFC">
            <w:pPr>
              <w:rPr>
                <w:rStyle w:val="Hyperlink"/>
                <w:rFonts w:asciiTheme="minorHAnsi" w:hAnsiTheme="minorHAnsi" w:cstheme="minorHAnsi"/>
                <w:color w:val="000000" w:themeColor="text1"/>
                <w:sz w:val="21"/>
                <w:szCs w:val="21"/>
              </w:rPr>
            </w:pPr>
            <w:r w:rsidRPr="00B2314F">
              <w:rPr>
                <w:rStyle w:val="Hyperlink"/>
                <w:rFonts w:asciiTheme="minorHAnsi" w:hAnsiTheme="minorHAnsi" w:cstheme="minorHAnsi"/>
                <w:color w:val="000000" w:themeColor="text1"/>
                <w:sz w:val="21"/>
                <w:szCs w:val="21"/>
                <w:u w:val="none"/>
              </w:rPr>
              <w:t>As in</w:t>
            </w:r>
            <w:r w:rsidRPr="00B2314F">
              <w:rPr>
                <w:rStyle w:val="Hyperlink"/>
                <w:rFonts w:asciiTheme="minorHAnsi" w:hAnsiTheme="minorHAnsi" w:cstheme="minorHAnsi"/>
                <w:color w:val="000000" w:themeColor="text1"/>
                <w:sz w:val="21"/>
                <w:szCs w:val="21"/>
              </w:rPr>
              <w:t xml:space="preserve"> </w:t>
            </w:r>
            <w:hyperlink r:id="rId42" w:history="1">
              <w:r w:rsidR="00F44DC3">
                <w:rPr>
                  <w:rStyle w:val="Hyperlink"/>
                  <w:rFonts w:asciiTheme="minorHAnsi" w:hAnsiTheme="minorHAnsi" w:cstheme="minorHAnsi"/>
                  <w:color w:val="000000" w:themeColor="text1"/>
                  <w:sz w:val="21"/>
                  <w:szCs w:val="21"/>
                </w:rPr>
                <w:t>ivde/-/blob/v7.0/README.md</w:t>
              </w:r>
            </w:hyperlink>
          </w:p>
          <w:p w14:paraId="29AB6FC0" w14:textId="77777777" w:rsidR="00830E67" w:rsidRPr="00B2314F" w:rsidRDefault="00830E67" w:rsidP="00565BFC">
            <w:pPr>
              <w:rPr>
                <w:rStyle w:val="Hyperlink"/>
                <w:rFonts w:asciiTheme="minorHAnsi" w:hAnsiTheme="minorHAnsi" w:cstheme="minorHAnsi"/>
                <w:color w:val="000000" w:themeColor="text1"/>
                <w:sz w:val="21"/>
                <w:szCs w:val="21"/>
                <w:u w:val="none"/>
              </w:rPr>
            </w:pPr>
            <w:r w:rsidRPr="00B2314F">
              <w:rPr>
                <w:rStyle w:val="Hyperlink"/>
                <w:rFonts w:asciiTheme="minorHAnsi" w:hAnsiTheme="minorHAnsi" w:cstheme="minorHAnsi"/>
                <w:color w:val="000000" w:themeColor="text1"/>
                <w:sz w:val="21"/>
                <w:szCs w:val="21"/>
                <w:u w:val="none"/>
              </w:rPr>
              <w:t>with following changes:</w:t>
            </w:r>
          </w:p>
          <w:p w14:paraId="30EAE242" w14:textId="77777777" w:rsidR="00830E67" w:rsidRPr="00B2314F" w:rsidRDefault="00830E67" w:rsidP="00565BFC">
            <w:pPr>
              <w:rPr>
                <w:rStyle w:val="Hyperlink"/>
                <w:rFonts w:asciiTheme="minorHAnsi" w:hAnsiTheme="minorHAnsi" w:cstheme="minorHAnsi"/>
                <w:color w:val="000000" w:themeColor="text1"/>
                <w:sz w:val="21"/>
                <w:szCs w:val="21"/>
                <w:u w:val="none"/>
              </w:rPr>
            </w:pPr>
            <w:r w:rsidRPr="00B2314F">
              <w:rPr>
                <w:rStyle w:val="Hyperlink"/>
                <w:rFonts w:asciiTheme="minorHAnsi" w:hAnsiTheme="minorHAnsi" w:cstheme="minorHAnsi"/>
                <w:color w:val="000000" w:themeColor="text1"/>
                <w:sz w:val="21"/>
                <w:szCs w:val="21"/>
                <w:u w:val="none"/>
              </w:rPr>
              <w:t>"TotalNumberOfFrames": 97</w:t>
            </w:r>
          </w:p>
          <w:p w14:paraId="3DF6B8B9" w14:textId="0C94AE21" w:rsidR="00830E67" w:rsidRPr="00B2314F" w:rsidRDefault="00297CE3" w:rsidP="00565BFC">
            <w:pPr>
              <w:rPr>
                <w:rStyle w:val="Hyperlink"/>
                <w:rFonts w:asciiTheme="minorHAnsi" w:hAnsiTheme="minorHAnsi" w:cstheme="minorHAnsi"/>
                <w:color w:val="000000" w:themeColor="text1"/>
                <w:sz w:val="21"/>
                <w:szCs w:val="21"/>
                <w:u w:val="none"/>
              </w:rPr>
            </w:pPr>
            <w:r>
              <w:rPr>
                <w:rStyle w:val="Hyperlink"/>
                <w:rFonts w:asciiTheme="minorHAnsi" w:hAnsiTheme="minorHAnsi" w:cstheme="minorHAnsi"/>
                <w:color w:val="000000" w:themeColor="text1"/>
                <w:sz w:val="21"/>
                <w:szCs w:val="21"/>
                <w:u w:val="none"/>
              </w:rPr>
              <w:t>“</w:t>
            </w:r>
            <w:r w:rsidR="00830E67" w:rsidRPr="00B2314F">
              <w:rPr>
                <w:rStyle w:val="Hyperlink"/>
                <w:rFonts w:asciiTheme="minorHAnsi" w:hAnsiTheme="minorHAnsi" w:cstheme="minorHAnsi"/>
                <w:color w:val="000000" w:themeColor="text1"/>
                <w:sz w:val="21"/>
                <w:szCs w:val="21"/>
                <w:u w:val="none"/>
              </w:rPr>
              <w:t>NumOfThreads</w:t>
            </w:r>
            <w:r>
              <w:rPr>
                <w:rStyle w:val="Hyperlink"/>
                <w:rFonts w:asciiTheme="minorHAnsi" w:hAnsiTheme="minorHAnsi" w:cstheme="minorHAnsi"/>
                <w:color w:val="000000" w:themeColor="text1"/>
                <w:sz w:val="21"/>
                <w:szCs w:val="21"/>
                <w:u w:val="none"/>
              </w:rPr>
              <w:t>”</w:t>
            </w:r>
            <w:r w:rsidRPr="00B2314F">
              <w:rPr>
                <w:rStyle w:val="Hyperlink"/>
                <w:rFonts w:asciiTheme="minorHAnsi" w:hAnsiTheme="minorHAnsi" w:cstheme="minorHAnsi"/>
                <w:color w:val="000000" w:themeColor="text1"/>
                <w:sz w:val="21"/>
                <w:szCs w:val="21"/>
                <w:u w:val="none"/>
              </w:rPr>
              <w:t xml:space="preserve">: </w:t>
            </w:r>
            <w:r w:rsidR="00830E67" w:rsidRPr="00B2314F">
              <w:rPr>
                <w:rStyle w:val="Hyperlink"/>
                <w:rFonts w:asciiTheme="minorHAnsi" w:hAnsiTheme="minorHAnsi" w:cstheme="minorHAnsi"/>
                <w:color w:val="000000" w:themeColor="text1"/>
                <w:sz w:val="21"/>
                <w:szCs w:val="21"/>
                <w:u w:val="none"/>
              </w:rPr>
              <w:t>1</w:t>
            </w:r>
          </w:p>
          <w:p w14:paraId="3D195445" w14:textId="095751F4" w:rsidR="00830E67" w:rsidRPr="00B2314F" w:rsidRDefault="00297CE3" w:rsidP="00565BFC">
            <w:pPr>
              <w:rPr>
                <w:rStyle w:val="Hyperlink"/>
                <w:rFonts w:asciiTheme="minorHAnsi" w:hAnsiTheme="minorHAnsi" w:cstheme="minorHAnsi"/>
                <w:color w:val="000000" w:themeColor="text1"/>
                <w:sz w:val="21"/>
                <w:szCs w:val="21"/>
              </w:rPr>
            </w:pPr>
            <w:r>
              <w:rPr>
                <w:rStyle w:val="Hyperlink"/>
                <w:rFonts w:asciiTheme="minorHAnsi" w:hAnsiTheme="minorHAnsi" w:cstheme="minorHAnsi"/>
                <w:color w:val="000000" w:themeColor="text1"/>
                <w:sz w:val="21"/>
                <w:szCs w:val="21"/>
                <w:u w:val="none"/>
              </w:rPr>
              <w:t>“</w:t>
            </w:r>
            <w:r w:rsidR="00830E67" w:rsidRPr="00B2314F">
              <w:rPr>
                <w:rStyle w:val="Hyperlink"/>
                <w:rFonts w:asciiTheme="minorHAnsi" w:hAnsiTheme="minorHAnsi" w:cstheme="minorHAnsi"/>
                <w:color w:val="000000" w:themeColor="text1"/>
                <w:sz w:val="21"/>
                <w:szCs w:val="21"/>
                <w:u w:val="none"/>
              </w:rPr>
              <w:t>FeaturesSkipThresh</w:t>
            </w:r>
            <w:r>
              <w:rPr>
                <w:rStyle w:val="Hyperlink"/>
                <w:rFonts w:asciiTheme="minorHAnsi" w:hAnsiTheme="minorHAnsi" w:cstheme="minorHAnsi"/>
                <w:color w:val="000000" w:themeColor="text1"/>
                <w:sz w:val="21"/>
                <w:szCs w:val="21"/>
                <w:u w:val="none"/>
              </w:rPr>
              <w:t>”</w:t>
            </w:r>
            <w:r w:rsidRPr="00B2314F">
              <w:rPr>
                <w:rStyle w:val="Hyperlink"/>
                <w:rFonts w:asciiTheme="minorHAnsi" w:hAnsiTheme="minorHAnsi" w:cstheme="minorHAnsi"/>
                <w:color w:val="000000" w:themeColor="text1"/>
                <w:sz w:val="21"/>
                <w:szCs w:val="21"/>
                <w:u w:val="none"/>
              </w:rPr>
              <w:t xml:space="preserve">: </w:t>
            </w:r>
            <w:r w:rsidR="00830E67" w:rsidRPr="00B2314F">
              <w:rPr>
                <w:rStyle w:val="Hyperlink"/>
                <w:rFonts w:asciiTheme="minorHAnsi" w:hAnsiTheme="minorHAnsi" w:cstheme="minorHAnsi"/>
                <w:color w:val="000000" w:themeColor="text1"/>
                <w:sz w:val="21"/>
                <w:szCs w:val="21"/>
                <w:u w:val="none"/>
              </w:rPr>
              <w:t>0.25</w:t>
            </w:r>
          </w:p>
        </w:tc>
      </w:tr>
    </w:tbl>
    <w:p w14:paraId="7565BA9C" w14:textId="4FBE47B8" w:rsidR="0021676F" w:rsidRDefault="0021676F"/>
    <w:p w14:paraId="3575366C" w14:textId="5792FFD2" w:rsidR="002379CB" w:rsidRPr="004C5CDA" w:rsidRDefault="002379CB">
      <w:pPr>
        <w:pStyle w:val="Heading3"/>
        <w:numPr>
          <w:ilvl w:val="0"/>
          <w:numId w:val="6"/>
        </w:numPr>
        <w:spacing w:before="0" w:after="48"/>
        <w:rPr>
          <w:rFonts w:asciiTheme="minorHAnsi" w:hAnsiTheme="minorHAnsi" w:cstheme="minorHAnsi"/>
          <w:bCs w:val="0"/>
          <w:color w:val="000000" w:themeColor="text1"/>
        </w:rPr>
      </w:pPr>
      <w:r w:rsidRPr="004C5CDA">
        <w:rPr>
          <w:rFonts w:asciiTheme="minorHAnsi" w:hAnsiTheme="minorHAnsi" w:cstheme="minorHAnsi"/>
          <w:bCs w:val="0"/>
          <w:color w:val="000000" w:themeColor="text1"/>
        </w:rPr>
        <w:lastRenderedPageBreak/>
        <w:t>Test setup</w:t>
      </w:r>
    </w:p>
    <w:p w14:paraId="42374071" w14:textId="77777777" w:rsidR="002379CB" w:rsidRPr="004C5CDA" w:rsidRDefault="002379CB" w:rsidP="004C5CDA">
      <w:pPr>
        <w:pStyle w:val="Heading3"/>
        <w:numPr>
          <w:ilvl w:val="1"/>
          <w:numId w:val="6"/>
        </w:numPr>
        <w:spacing w:before="0" w:after="0"/>
        <w:rPr>
          <w:rFonts w:asciiTheme="minorHAnsi" w:hAnsiTheme="minorHAnsi" w:cstheme="minorHAnsi"/>
          <w:b w:val="0"/>
          <w:bCs w:val="0"/>
          <w:color w:val="000000" w:themeColor="text1"/>
        </w:rPr>
      </w:pPr>
      <w:r w:rsidRPr="004C5CDA">
        <w:rPr>
          <w:rFonts w:asciiTheme="minorHAnsi" w:hAnsiTheme="minorHAnsi" w:cstheme="minorHAnsi"/>
          <w:bCs w:val="0"/>
          <w:color w:val="000000" w:themeColor="text1"/>
        </w:rPr>
        <w:t>Logistics</w:t>
      </w:r>
    </w:p>
    <w:tbl>
      <w:tblPr>
        <w:tblStyle w:val="TableGrid"/>
        <w:tblW w:w="5000" w:type="pct"/>
        <w:tblInd w:w="-34" w:type="dxa"/>
        <w:tblCellMar>
          <w:left w:w="29" w:type="dxa"/>
          <w:right w:w="29" w:type="dxa"/>
        </w:tblCellMar>
        <w:tblLook w:val="04A0" w:firstRow="1" w:lastRow="0" w:firstColumn="1" w:lastColumn="0" w:noHBand="0" w:noVBand="1"/>
      </w:tblPr>
      <w:tblGrid>
        <w:gridCol w:w="3678"/>
        <w:gridCol w:w="5332"/>
      </w:tblGrid>
      <w:tr w:rsidR="002379CB" w:rsidRPr="002379CB" w14:paraId="14BA0A66" w14:textId="77777777" w:rsidTr="004C5CDA">
        <w:trPr>
          <w:trHeight w:val="540"/>
          <w:tblHeader/>
        </w:trPr>
        <w:tc>
          <w:tcPr>
            <w:tcW w:w="2041" w:type="pct"/>
            <w:vAlign w:val="center"/>
          </w:tcPr>
          <w:p w14:paraId="5CB014E0" w14:textId="77777777" w:rsidR="002379CB" w:rsidRPr="004C5CDA" w:rsidRDefault="002379CB" w:rsidP="004C5CDA">
            <w:pPr>
              <w:widowControl w:val="0"/>
              <w:autoSpaceDE w:val="0"/>
              <w:autoSpaceDN w:val="0"/>
              <w:spacing w:after="240"/>
              <w:rPr>
                <w:rFonts w:asciiTheme="minorHAnsi" w:hAnsiTheme="minorHAnsi" w:cstheme="minorHAnsi"/>
                <w:b/>
                <w:bCs/>
                <w:color w:val="000000" w:themeColor="text1"/>
                <w:sz w:val="21"/>
                <w:szCs w:val="21"/>
                <w:lang w:val="en-US"/>
              </w:rPr>
            </w:pPr>
            <w:r w:rsidRPr="004C5CDA">
              <w:rPr>
                <w:rFonts w:asciiTheme="minorHAnsi" w:hAnsiTheme="minorHAnsi" w:cstheme="minorHAnsi"/>
                <w:b/>
                <w:bCs/>
                <w:color w:val="000000" w:themeColor="text1"/>
                <w:sz w:val="21"/>
                <w:szCs w:val="21"/>
                <w:lang w:val="en-US"/>
              </w:rPr>
              <w:t>Test Site</w:t>
            </w:r>
          </w:p>
        </w:tc>
        <w:tc>
          <w:tcPr>
            <w:tcW w:w="2959" w:type="pct"/>
            <w:vAlign w:val="center"/>
          </w:tcPr>
          <w:p w14:paraId="6A1DCFCE" w14:textId="77777777" w:rsidR="002379CB" w:rsidRPr="004C5CDA" w:rsidRDefault="002379CB" w:rsidP="004C5CDA">
            <w:pPr>
              <w:widowControl w:val="0"/>
              <w:autoSpaceDE w:val="0"/>
              <w:autoSpaceDN w:val="0"/>
              <w:spacing w:after="240"/>
              <w:rPr>
                <w:rFonts w:asciiTheme="minorHAnsi" w:hAnsiTheme="minorHAnsi" w:cstheme="minorHAnsi"/>
                <w:b/>
                <w:bCs/>
                <w:color w:val="000000" w:themeColor="text1"/>
                <w:sz w:val="21"/>
                <w:szCs w:val="21"/>
                <w:lang w:val="en-US"/>
              </w:rPr>
            </w:pPr>
            <w:r w:rsidRPr="004C5CDA">
              <w:rPr>
                <w:rFonts w:asciiTheme="minorHAnsi" w:hAnsiTheme="minorHAnsi" w:cstheme="minorHAnsi"/>
                <w:b/>
                <w:bCs/>
                <w:color w:val="000000" w:themeColor="text1"/>
                <w:sz w:val="21"/>
                <w:szCs w:val="21"/>
                <w:lang w:val="en-US"/>
              </w:rPr>
              <w:t>RWTH Aachen University</w:t>
            </w:r>
          </w:p>
        </w:tc>
      </w:tr>
      <w:tr w:rsidR="002379CB" w:rsidRPr="002379CB" w14:paraId="2D945B78" w14:textId="77777777" w:rsidTr="004C5CDA">
        <w:trPr>
          <w:tblHeader/>
        </w:trPr>
        <w:tc>
          <w:tcPr>
            <w:tcW w:w="2041" w:type="pct"/>
            <w:vAlign w:val="center"/>
          </w:tcPr>
          <w:p w14:paraId="402DA87F" w14:textId="77777777" w:rsidR="002379CB" w:rsidRPr="004C5CDA" w:rsidRDefault="002379CB" w:rsidP="004C5CDA">
            <w:pPr>
              <w:widowControl w:val="0"/>
              <w:autoSpaceDE w:val="0"/>
              <w:autoSpaceDN w:val="0"/>
              <w:spacing w:after="240"/>
              <w:rPr>
                <w:rFonts w:asciiTheme="minorHAnsi" w:hAnsiTheme="minorHAnsi" w:cstheme="minorHAnsi"/>
                <w:b/>
                <w:bCs/>
                <w:color w:val="000000" w:themeColor="text1"/>
                <w:sz w:val="21"/>
                <w:szCs w:val="21"/>
                <w:lang w:val="en-US"/>
              </w:rPr>
            </w:pPr>
            <w:r w:rsidRPr="004C5CDA">
              <w:rPr>
                <w:rFonts w:asciiTheme="minorHAnsi" w:hAnsiTheme="minorHAnsi" w:cstheme="minorHAnsi"/>
                <w:b/>
                <w:bCs/>
                <w:color w:val="000000" w:themeColor="text1"/>
                <w:sz w:val="21"/>
                <w:szCs w:val="21"/>
                <w:lang w:val="en-US"/>
              </w:rPr>
              <w:t xml:space="preserve">Display, size (resolution setting), connection </w:t>
            </w:r>
            <w:r w:rsidRPr="004C5CDA">
              <w:rPr>
                <w:rFonts w:asciiTheme="minorHAnsi" w:hAnsiTheme="minorHAnsi" w:cstheme="minorHAnsi"/>
                <w:b/>
                <w:bCs/>
                <w:color w:val="000000" w:themeColor="text1"/>
                <w:sz w:val="21"/>
                <w:szCs w:val="21"/>
                <w:lang w:val="en-US"/>
              </w:rPr>
              <w:br/>
            </w:r>
          </w:p>
        </w:tc>
        <w:tc>
          <w:tcPr>
            <w:tcW w:w="2959" w:type="pct"/>
            <w:vAlign w:val="center"/>
          </w:tcPr>
          <w:p w14:paraId="32A5E7E1" w14:textId="38D4EABE" w:rsidR="002379CB" w:rsidRPr="004C5CDA" w:rsidRDefault="002379CB" w:rsidP="004C5CDA">
            <w:pPr>
              <w:widowControl w:val="0"/>
              <w:autoSpaceDE w:val="0"/>
              <w:autoSpaceDN w:val="0"/>
              <w:spacing w:after="240"/>
              <w:rPr>
                <w:rFonts w:asciiTheme="minorHAnsi" w:hAnsiTheme="minorHAnsi" w:cstheme="minorHAnsi"/>
                <w:color w:val="000000" w:themeColor="text1"/>
                <w:sz w:val="21"/>
                <w:szCs w:val="21"/>
                <w:lang w:val="en-US"/>
              </w:rPr>
            </w:pPr>
            <w:r>
              <w:rPr>
                <w:rFonts w:asciiTheme="minorHAnsi" w:hAnsiTheme="minorHAnsi" w:cstheme="minorHAnsi"/>
                <w:color w:val="000000" w:themeColor="text1"/>
                <w:sz w:val="21"/>
                <w:szCs w:val="21"/>
                <w:lang w:val="en-US"/>
              </w:rPr>
              <w:t>- 1</w:t>
            </w:r>
            <w:r w:rsidRPr="004C5CDA">
              <w:rPr>
                <w:rFonts w:asciiTheme="minorHAnsi" w:hAnsiTheme="minorHAnsi" w:cstheme="minorHAnsi"/>
                <w:color w:val="000000" w:themeColor="text1"/>
                <w:sz w:val="21"/>
                <w:szCs w:val="21"/>
                <w:lang w:val="en-US"/>
              </w:rPr>
              <w:t xml:space="preserve">× Sony 55” PVM X550 (3840×2160), Quad-SDI </w:t>
            </w:r>
          </w:p>
          <w:p w14:paraId="21BD711E" w14:textId="74ED83DD" w:rsidR="002379CB" w:rsidRPr="004C5CDA" w:rsidRDefault="002379CB" w:rsidP="004C5CDA">
            <w:pPr>
              <w:widowControl w:val="0"/>
              <w:autoSpaceDE w:val="0"/>
              <w:autoSpaceDN w:val="0"/>
              <w:spacing w:after="240"/>
              <w:rPr>
                <w:rFonts w:asciiTheme="minorHAnsi" w:hAnsiTheme="minorHAnsi" w:cstheme="minorHAnsi"/>
                <w:color w:val="000000" w:themeColor="text1"/>
                <w:sz w:val="21"/>
                <w:szCs w:val="21"/>
                <w:lang w:val="en-US"/>
              </w:rPr>
            </w:pPr>
            <w:r>
              <w:rPr>
                <w:rFonts w:asciiTheme="minorHAnsi" w:hAnsiTheme="minorHAnsi" w:cstheme="minorHAnsi"/>
                <w:color w:val="000000" w:themeColor="text1"/>
                <w:sz w:val="21"/>
                <w:szCs w:val="21"/>
                <w:lang w:val="en-US"/>
              </w:rPr>
              <w:t xml:space="preserve">- </w:t>
            </w:r>
            <w:r w:rsidRPr="004C5CDA">
              <w:rPr>
                <w:rFonts w:asciiTheme="minorHAnsi" w:hAnsiTheme="minorHAnsi" w:cstheme="minorHAnsi"/>
                <w:color w:val="000000" w:themeColor="text1"/>
                <w:sz w:val="21"/>
                <w:szCs w:val="21"/>
                <w:lang w:val="en-US"/>
              </w:rPr>
              <w:t>1× LG OLED65CX (3840×2160), HDMI</w:t>
            </w:r>
          </w:p>
          <w:p w14:paraId="7BA93F39" w14:textId="56E8B782" w:rsidR="002379CB" w:rsidRPr="004C5CDA" w:rsidRDefault="002379CB" w:rsidP="004C5CDA">
            <w:pPr>
              <w:widowControl w:val="0"/>
              <w:autoSpaceDE w:val="0"/>
              <w:autoSpaceDN w:val="0"/>
              <w:spacing w:after="240"/>
              <w:rPr>
                <w:rFonts w:asciiTheme="minorHAnsi" w:hAnsiTheme="minorHAnsi" w:cstheme="minorHAnsi"/>
                <w:color w:val="000000" w:themeColor="text1"/>
                <w:sz w:val="21"/>
                <w:szCs w:val="21"/>
                <w:lang w:val="en-US"/>
              </w:rPr>
            </w:pPr>
            <w:r>
              <w:rPr>
                <w:rFonts w:asciiTheme="minorHAnsi" w:hAnsiTheme="minorHAnsi" w:cstheme="minorHAnsi"/>
                <w:color w:val="000000" w:themeColor="text1"/>
                <w:sz w:val="21"/>
                <w:szCs w:val="21"/>
                <w:lang w:val="en-US"/>
              </w:rPr>
              <w:t xml:space="preserve">- </w:t>
            </w:r>
            <w:r w:rsidRPr="004C5CDA">
              <w:rPr>
                <w:rFonts w:asciiTheme="minorHAnsi" w:hAnsiTheme="minorHAnsi" w:cstheme="minorHAnsi"/>
                <w:color w:val="000000" w:themeColor="text1"/>
                <w:sz w:val="21"/>
                <w:szCs w:val="21"/>
                <w:lang w:val="en-US"/>
              </w:rPr>
              <w:t>2× LG OLED55G19LA (3840×2160), HDMI</w:t>
            </w:r>
          </w:p>
          <w:p w14:paraId="26EB57CF" w14:textId="77777777" w:rsidR="002379CB" w:rsidRPr="004C5CDA" w:rsidRDefault="002379CB" w:rsidP="004C5CDA">
            <w:pPr>
              <w:widowControl w:val="0"/>
              <w:autoSpaceDE w:val="0"/>
              <w:autoSpaceDN w:val="0"/>
              <w:spacing w:after="240"/>
              <w:rPr>
                <w:rFonts w:asciiTheme="minorHAnsi" w:hAnsiTheme="minorHAnsi" w:cstheme="minorHAnsi"/>
                <w:color w:val="000000" w:themeColor="text1"/>
                <w:sz w:val="21"/>
                <w:szCs w:val="21"/>
                <w:lang w:val="en-US"/>
              </w:rPr>
            </w:pPr>
            <w:r w:rsidRPr="004C5CDA">
              <w:rPr>
                <w:rFonts w:asciiTheme="minorHAnsi" w:hAnsiTheme="minorHAnsi" w:cstheme="minorHAnsi"/>
                <w:color w:val="000000" w:themeColor="text1"/>
                <w:sz w:val="21"/>
                <w:szCs w:val="21"/>
                <w:lang w:val="en-US"/>
              </w:rPr>
              <w:t>The X550 was driven by a PC with a DeckLink Extreme 4G video board via Quad-SDI, the signal further converted to HDMI by an AJA Hi5-4K-Plus converter and sent in parallel to the three LG displays via an HDMI splitter.</w:t>
            </w:r>
          </w:p>
        </w:tc>
      </w:tr>
      <w:tr w:rsidR="002379CB" w:rsidRPr="002379CB" w14:paraId="06099B12" w14:textId="77777777" w:rsidTr="004C5CDA">
        <w:trPr>
          <w:tblHeader/>
        </w:trPr>
        <w:tc>
          <w:tcPr>
            <w:tcW w:w="2041" w:type="pct"/>
            <w:vAlign w:val="center"/>
          </w:tcPr>
          <w:p w14:paraId="2F85D812" w14:textId="77777777" w:rsidR="002379CB" w:rsidRPr="004C5CDA" w:rsidRDefault="002379CB" w:rsidP="004C5CDA">
            <w:pPr>
              <w:widowControl w:val="0"/>
              <w:autoSpaceDE w:val="0"/>
              <w:autoSpaceDN w:val="0"/>
              <w:spacing w:after="240"/>
              <w:rPr>
                <w:rFonts w:asciiTheme="minorHAnsi" w:hAnsiTheme="minorHAnsi" w:cstheme="minorHAnsi"/>
                <w:b/>
                <w:bCs/>
                <w:color w:val="000000" w:themeColor="text1"/>
                <w:sz w:val="21"/>
                <w:szCs w:val="21"/>
                <w:lang w:val="en-US"/>
              </w:rPr>
            </w:pPr>
            <w:r w:rsidRPr="004C5CDA">
              <w:rPr>
                <w:rFonts w:asciiTheme="minorHAnsi" w:hAnsiTheme="minorHAnsi" w:cstheme="minorHAnsi"/>
                <w:b/>
                <w:bCs/>
                <w:color w:val="000000" w:themeColor="text1"/>
                <w:sz w:val="21"/>
                <w:szCs w:val="21"/>
                <w:lang w:val="en-US"/>
              </w:rPr>
              <w:t>Viewing distance</w:t>
            </w:r>
          </w:p>
        </w:tc>
        <w:tc>
          <w:tcPr>
            <w:tcW w:w="2959" w:type="pct"/>
            <w:vAlign w:val="center"/>
          </w:tcPr>
          <w:p w14:paraId="3CBEFD56" w14:textId="77777777" w:rsidR="002379CB" w:rsidRPr="004C5CDA" w:rsidRDefault="002379CB" w:rsidP="004C5CDA">
            <w:pPr>
              <w:widowControl w:val="0"/>
              <w:autoSpaceDE w:val="0"/>
              <w:autoSpaceDN w:val="0"/>
              <w:spacing w:after="240"/>
              <w:rPr>
                <w:rFonts w:asciiTheme="minorHAnsi" w:hAnsiTheme="minorHAnsi" w:cstheme="minorHAnsi"/>
                <w:color w:val="000000" w:themeColor="text1"/>
                <w:sz w:val="21"/>
                <w:szCs w:val="21"/>
                <w:lang w:val="en-US"/>
              </w:rPr>
            </w:pPr>
            <w:r w:rsidRPr="004C5CDA">
              <w:rPr>
                <w:rFonts w:asciiTheme="minorHAnsi" w:hAnsiTheme="minorHAnsi" w:cstheme="minorHAnsi"/>
                <w:color w:val="000000" w:themeColor="text1"/>
                <w:sz w:val="21"/>
                <w:szCs w:val="21"/>
                <w:lang w:val="en-US"/>
              </w:rPr>
              <w:t>2 viewers at 2H per display. In some sessions, 3 viewers were placed in front of the LG OLED65CX.</w:t>
            </w:r>
          </w:p>
        </w:tc>
      </w:tr>
      <w:tr w:rsidR="002379CB" w:rsidRPr="002379CB" w14:paraId="789AD433" w14:textId="77777777" w:rsidTr="004C5CDA">
        <w:trPr>
          <w:tblHeader/>
        </w:trPr>
        <w:tc>
          <w:tcPr>
            <w:tcW w:w="2041" w:type="pct"/>
            <w:vAlign w:val="center"/>
          </w:tcPr>
          <w:p w14:paraId="398EB850" w14:textId="77777777" w:rsidR="002379CB" w:rsidRPr="004C5CDA" w:rsidRDefault="002379CB" w:rsidP="004C5CDA">
            <w:pPr>
              <w:widowControl w:val="0"/>
              <w:autoSpaceDE w:val="0"/>
              <w:autoSpaceDN w:val="0"/>
              <w:spacing w:after="240"/>
              <w:rPr>
                <w:rFonts w:asciiTheme="minorHAnsi" w:hAnsiTheme="minorHAnsi" w:cstheme="minorHAnsi"/>
                <w:b/>
                <w:bCs/>
                <w:color w:val="000000" w:themeColor="text1"/>
                <w:sz w:val="21"/>
                <w:szCs w:val="21"/>
                <w:lang w:val="en-US"/>
              </w:rPr>
            </w:pPr>
            <w:r w:rsidRPr="004C5CDA">
              <w:rPr>
                <w:rFonts w:asciiTheme="minorHAnsi" w:hAnsiTheme="minorHAnsi" w:cstheme="minorHAnsi"/>
                <w:b/>
                <w:bCs/>
                <w:color w:val="000000" w:themeColor="text1"/>
                <w:sz w:val="21"/>
                <w:szCs w:val="21"/>
                <w:lang w:val="en-US"/>
              </w:rPr>
              <w:t>Viewing angle</w:t>
            </w:r>
          </w:p>
        </w:tc>
        <w:tc>
          <w:tcPr>
            <w:tcW w:w="2959" w:type="pct"/>
            <w:vAlign w:val="center"/>
          </w:tcPr>
          <w:p w14:paraId="3341A670" w14:textId="77777777" w:rsidR="002379CB" w:rsidRPr="004C5CDA" w:rsidRDefault="002379CB" w:rsidP="004C5CDA">
            <w:pPr>
              <w:widowControl w:val="0"/>
              <w:autoSpaceDE w:val="0"/>
              <w:autoSpaceDN w:val="0"/>
              <w:spacing w:after="240"/>
              <w:rPr>
                <w:rFonts w:asciiTheme="minorHAnsi" w:hAnsiTheme="minorHAnsi" w:cstheme="minorHAnsi"/>
                <w:color w:val="000000" w:themeColor="text1"/>
                <w:sz w:val="21"/>
                <w:szCs w:val="21"/>
                <w:lang w:val="en-US"/>
              </w:rPr>
            </w:pPr>
            <w:r w:rsidRPr="004C5CDA">
              <w:rPr>
                <w:rFonts w:asciiTheme="minorHAnsi" w:hAnsiTheme="minorHAnsi" w:cstheme="minorHAnsi"/>
                <w:color w:val="000000" w:themeColor="text1"/>
                <w:sz w:val="21"/>
                <w:szCs w:val="21"/>
                <w:lang w:val="en-US"/>
              </w:rPr>
              <w:t>70° for 2 viewers, 90° for the central viewer in case of three viewers</w:t>
            </w:r>
          </w:p>
        </w:tc>
      </w:tr>
      <w:tr w:rsidR="002379CB" w:rsidRPr="002379CB" w14:paraId="71B3F997" w14:textId="77777777" w:rsidTr="004C5CDA">
        <w:trPr>
          <w:tblHeader/>
        </w:trPr>
        <w:tc>
          <w:tcPr>
            <w:tcW w:w="2041" w:type="pct"/>
            <w:vAlign w:val="center"/>
          </w:tcPr>
          <w:p w14:paraId="66CBAD99" w14:textId="77777777" w:rsidR="002379CB" w:rsidRPr="004C5CDA" w:rsidRDefault="002379CB" w:rsidP="004C5CDA">
            <w:pPr>
              <w:widowControl w:val="0"/>
              <w:autoSpaceDE w:val="0"/>
              <w:autoSpaceDN w:val="0"/>
              <w:spacing w:after="240"/>
              <w:rPr>
                <w:rFonts w:asciiTheme="minorHAnsi" w:hAnsiTheme="minorHAnsi" w:cstheme="minorHAnsi"/>
                <w:b/>
                <w:bCs/>
                <w:color w:val="000000" w:themeColor="text1"/>
                <w:sz w:val="21"/>
                <w:szCs w:val="21"/>
                <w:lang w:val="en-US"/>
              </w:rPr>
            </w:pPr>
            <w:r w:rsidRPr="004C5CDA">
              <w:rPr>
                <w:rFonts w:asciiTheme="minorHAnsi" w:hAnsiTheme="minorHAnsi" w:cstheme="minorHAnsi"/>
                <w:b/>
                <w:bCs/>
                <w:color w:val="000000" w:themeColor="text1"/>
                <w:sz w:val="21"/>
                <w:szCs w:val="21"/>
                <w:lang w:val="en-US"/>
              </w:rPr>
              <w:t>Total number of viewers</w:t>
            </w:r>
          </w:p>
        </w:tc>
        <w:tc>
          <w:tcPr>
            <w:tcW w:w="2959" w:type="pct"/>
            <w:vAlign w:val="center"/>
          </w:tcPr>
          <w:p w14:paraId="2ECFB733" w14:textId="77777777" w:rsidR="002379CB" w:rsidRPr="004C5CDA" w:rsidRDefault="002379CB" w:rsidP="004C5CDA">
            <w:pPr>
              <w:widowControl w:val="0"/>
              <w:autoSpaceDE w:val="0"/>
              <w:autoSpaceDN w:val="0"/>
              <w:spacing w:after="240"/>
              <w:rPr>
                <w:rFonts w:asciiTheme="minorHAnsi" w:hAnsiTheme="minorHAnsi" w:cstheme="minorHAnsi"/>
                <w:color w:val="000000" w:themeColor="text1"/>
                <w:sz w:val="21"/>
                <w:szCs w:val="21"/>
                <w:lang w:val="en-US"/>
              </w:rPr>
            </w:pPr>
            <w:r w:rsidRPr="004C5CDA">
              <w:rPr>
                <w:rFonts w:asciiTheme="minorHAnsi" w:hAnsiTheme="minorHAnsi" w:cstheme="minorHAnsi"/>
                <w:color w:val="000000" w:themeColor="text1"/>
                <w:sz w:val="21"/>
                <w:szCs w:val="21"/>
                <w:lang w:val="en-US"/>
              </w:rPr>
              <w:t>30 (1 female, 29 males; age 18</w:t>
            </w:r>
            <w:r w:rsidRPr="004C5CDA">
              <w:rPr>
                <w:rFonts w:asciiTheme="minorHAnsi" w:hAnsiTheme="minorHAnsi" w:cstheme="minorHAnsi"/>
                <w:color w:val="000000" w:themeColor="text1"/>
                <w:sz w:val="21"/>
                <w:szCs w:val="21"/>
                <w:lang w:val="en-US"/>
              </w:rPr>
              <w:noBreakHyphen/>
              <w:t>24, 10 different nationalities), all screened for visual acuity and normal colour vision</w:t>
            </w:r>
          </w:p>
        </w:tc>
      </w:tr>
    </w:tbl>
    <w:p w14:paraId="55EEA8C5" w14:textId="77777777" w:rsidR="0021676F" w:rsidRDefault="0021676F" w:rsidP="002379CB">
      <w:pPr>
        <w:pStyle w:val="code-line"/>
        <w:spacing w:before="0" w:beforeAutospacing="0" w:line="276" w:lineRule="auto"/>
        <w:jc w:val="both"/>
        <w:rPr>
          <w:rFonts w:asciiTheme="minorHAnsi" w:hAnsiTheme="minorHAnsi" w:cstheme="minorHAnsi"/>
          <w:color w:val="000000" w:themeColor="text1"/>
          <w:sz w:val="21"/>
          <w:szCs w:val="21"/>
        </w:rPr>
      </w:pPr>
    </w:p>
    <w:p w14:paraId="207AFC6F" w14:textId="3FCD73EB" w:rsidR="002379CB" w:rsidRDefault="002379CB" w:rsidP="002379CB">
      <w:pPr>
        <w:pStyle w:val="code-line"/>
        <w:spacing w:before="0" w:beforeAutospacing="0" w:line="276" w:lineRule="auto"/>
        <w:jc w:val="both"/>
        <w:rPr>
          <w:rFonts w:asciiTheme="minorHAnsi" w:hAnsiTheme="minorHAnsi" w:cstheme="minorHAnsi"/>
          <w:color w:val="000000" w:themeColor="text1"/>
          <w:sz w:val="21"/>
          <w:szCs w:val="21"/>
        </w:rPr>
      </w:pPr>
      <w:r w:rsidRPr="004C5CDA">
        <w:rPr>
          <w:rFonts w:asciiTheme="minorHAnsi" w:hAnsiTheme="minorHAnsi" w:cstheme="minorHAnsi"/>
          <w:color w:val="000000" w:themeColor="text1"/>
          <w:sz w:val="21"/>
          <w:szCs w:val="21"/>
        </w:rPr>
        <w:t>The viewers were acquired among students at RWTH Aachen university and from a local school.</w:t>
      </w:r>
    </w:p>
    <w:p w14:paraId="2932FB6D" w14:textId="77777777" w:rsidR="002379CB" w:rsidRPr="004C5CDA" w:rsidRDefault="002379CB" w:rsidP="004C5CDA">
      <w:pPr>
        <w:pStyle w:val="Heading3"/>
        <w:numPr>
          <w:ilvl w:val="1"/>
          <w:numId w:val="6"/>
        </w:numPr>
        <w:spacing w:before="0" w:after="48"/>
        <w:rPr>
          <w:rFonts w:asciiTheme="minorHAnsi" w:hAnsiTheme="minorHAnsi" w:cstheme="minorHAnsi"/>
          <w:b w:val="0"/>
          <w:bCs w:val="0"/>
          <w:color w:val="000000" w:themeColor="text1"/>
        </w:rPr>
      </w:pPr>
      <w:r w:rsidRPr="004C5CDA">
        <w:rPr>
          <w:rFonts w:asciiTheme="minorHAnsi" w:hAnsiTheme="minorHAnsi" w:cstheme="minorHAnsi"/>
          <w:bCs w:val="0"/>
          <w:color w:val="000000" w:themeColor="text1"/>
        </w:rPr>
        <w:t>Test method</w:t>
      </w:r>
    </w:p>
    <w:p w14:paraId="23E45AEB" w14:textId="0B72266F" w:rsidR="002379CB" w:rsidRPr="004C5CDA" w:rsidRDefault="002379CB" w:rsidP="004C5CDA">
      <w:pPr>
        <w:pStyle w:val="code-line"/>
        <w:spacing w:before="0" w:beforeAutospacing="0" w:line="276" w:lineRule="auto"/>
        <w:jc w:val="both"/>
        <w:rPr>
          <w:rFonts w:asciiTheme="minorHAnsi" w:hAnsiTheme="minorHAnsi" w:cstheme="minorHAnsi"/>
          <w:color w:val="000000" w:themeColor="text1"/>
          <w:sz w:val="21"/>
          <w:szCs w:val="21"/>
        </w:rPr>
      </w:pPr>
      <w:r w:rsidRPr="004C5CDA">
        <w:rPr>
          <w:rFonts w:asciiTheme="minorHAnsi" w:hAnsiTheme="minorHAnsi" w:cstheme="minorHAnsi"/>
          <w:color w:val="000000" w:themeColor="text1"/>
          <w:sz w:val="21"/>
          <w:szCs w:val="21"/>
        </w:rPr>
        <w:t>The ACR-HR (Absolute Category Rating – Hidden Reference) methodology as described in recommendation ITU-T P.910 </w:t>
      </w:r>
      <w:r w:rsidRPr="004C5CDA">
        <w:rPr>
          <w:rFonts w:asciiTheme="minorHAnsi" w:hAnsiTheme="minorHAnsi" w:cstheme="minorHAnsi"/>
          <w:color w:val="000000" w:themeColor="text1"/>
          <w:sz w:val="21"/>
          <w:szCs w:val="21"/>
        </w:rPr>
        <w:fldChar w:fldCharType="begin"/>
      </w:r>
      <w:r w:rsidRPr="004C5CDA">
        <w:rPr>
          <w:rFonts w:asciiTheme="minorHAnsi" w:hAnsiTheme="minorHAnsi" w:cstheme="minorHAnsi"/>
          <w:color w:val="000000" w:themeColor="text1"/>
          <w:sz w:val="21"/>
          <w:szCs w:val="21"/>
        </w:rPr>
        <w:instrText xml:space="preserve"> REF _Ref124792875 \r \h </w:instrText>
      </w:r>
      <w:r w:rsidRPr="003B1F6A">
        <w:rPr>
          <w:rFonts w:asciiTheme="minorHAnsi" w:hAnsiTheme="minorHAnsi" w:cstheme="minorHAnsi"/>
          <w:color w:val="000000" w:themeColor="text1"/>
          <w:sz w:val="21"/>
          <w:szCs w:val="21"/>
        </w:rPr>
        <w:instrText xml:space="preserve"> \* MERGEFORMAT </w:instrText>
      </w:r>
      <w:r w:rsidRPr="004C5CDA">
        <w:rPr>
          <w:rFonts w:asciiTheme="minorHAnsi" w:hAnsiTheme="minorHAnsi" w:cstheme="minorHAnsi"/>
          <w:color w:val="000000" w:themeColor="text1"/>
          <w:sz w:val="21"/>
          <w:szCs w:val="21"/>
        </w:rPr>
      </w:r>
      <w:r w:rsidRPr="004C5CDA">
        <w:rPr>
          <w:rFonts w:asciiTheme="minorHAnsi" w:hAnsiTheme="minorHAnsi" w:cstheme="minorHAnsi"/>
          <w:color w:val="000000" w:themeColor="text1"/>
          <w:sz w:val="21"/>
          <w:szCs w:val="21"/>
        </w:rPr>
        <w:fldChar w:fldCharType="separate"/>
      </w:r>
      <w:r w:rsidRPr="004C5CDA">
        <w:rPr>
          <w:rFonts w:asciiTheme="minorHAnsi" w:hAnsiTheme="minorHAnsi" w:cstheme="minorHAnsi"/>
          <w:color w:val="000000" w:themeColor="text1"/>
          <w:sz w:val="21"/>
          <w:szCs w:val="21"/>
        </w:rPr>
        <w:t>[</w:t>
      </w:r>
      <w:r w:rsidR="00F923F3">
        <w:rPr>
          <w:rFonts w:asciiTheme="minorHAnsi" w:hAnsiTheme="minorHAnsi" w:cstheme="minorHAnsi"/>
          <w:color w:val="000000" w:themeColor="text1"/>
          <w:sz w:val="21"/>
          <w:szCs w:val="21"/>
        </w:rPr>
        <w:t>8</w:t>
      </w:r>
      <w:r w:rsidRPr="004C5CDA">
        <w:rPr>
          <w:rFonts w:asciiTheme="minorHAnsi" w:hAnsiTheme="minorHAnsi" w:cstheme="minorHAnsi"/>
          <w:color w:val="000000" w:themeColor="text1"/>
          <w:sz w:val="21"/>
          <w:szCs w:val="21"/>
        </w:rPr>
        <w:t>]</w:t>
      </w:r>
      <w:r w:rsidRPr="004C5CDA">
        <w:rPr>
          <w:rFonts w:asciiTheme="minorHAnsi" w:hAnsiTheme="minorHAnsi" w:cstheme="minorHAnsi"/>
          <w:color w:val="000000" w:themeColor="text1"/>
          <w:sz w:val="21"/>
          <w:szCs w:val="21"/>
        </w:rPr>
        <w:fldChar w:fldCharType="end"/>
      </w:r>
      <w:r w:rsidRPr="004C5CDA">
        <w:rPr>
          <w:rFonts w:asciiTheme="minorHAnsi" w:hAnsiTheme="minorHAnsi" w:cstheme="minorHAnsi"/>
          <w:color w:val="000000" w:themeColor="text1"/>
          <w:sz w:val="21"/>
          <w:szCs w:val="21"/>
        </w:rPr>
        <w:t xml:space="preserve"> was used in the viewing session. ACR is a quality judgment where the processed video sequences (PVS) are presented one at a time and are rated independently from each other, on a quality scale. After each presentation the subjects are asked to evaluate the quality of the sequence shown.</w:t>
      </w:r>
    </w:p>
    <w:p w14:paraId="0A80A671" w14:textId="0F995C35" w:rsidR="002379CB" w:rsidRPr="004C5CDA" w:rsidRDefault="002379CB" w:rsidP="004C5CDA">
      <w:pPr>
        <w:pStyle w:val="code-line"/>
        <w:spacing w:before="0" w:beforeAutospacing="0" w:line="276" w:lineRule="auto"/>
        <w:jc w:val="both"/>
        <w:rPr>
          <w:rFonts w:asciiTheme="minorHAnsi" w:hAnsiTheme="minorHAnsi" w:cstheme="minorHAnsi"/>
          <w:color w:val="000000" w:themeColor="text1"/>
          <w:sz w:val="21"/>
          <w:szCs w:val="21"/>
        </w:rPr>
      </w:pPr>
      <w:r w:rsidRPr="004C5CDA">
        <w:rPr>
          <w:rFonts w:asciiTheme="minorHAnsi" w:hAnsiTheme="minorHAnsi" w:cstheme="minorHAnsi"/>
          <w:color w:val="000000" w:themeColor="text1"/>
          <w:sz w:val="21"/>
          <w:szCs w:val="21"/>
        </w:rPr>
        <w:t xml:space="preserve">The presentation time was 9.7 seconds (291 frames) for all PVS, while the voting time was 5 seconds. The 11-grade quality scale </w:t>
      </w:r>
      <w:r w:rsidRPr="002379CB">
        <w:rPr>
          <w:rFonts w:asciiTheme="minorHAnsi" w:hAnsiTheme="minorHAnsi" w:cstheme="minorHAnsi"/>
          <w:color w:val="000000" w:themeColor="text1"/>
          <w:sz w:val="21"/>
          <w:szCs w:val="21"/>
        </w:rPr>
        <w:t>of ITU-T P.910 B.2</w:t>
      </w:r>
      <w:r>
        <w:rPr>
          <w:rFonts w:asciiTheme="minorHAnsi" w:hAnsiTheme="minorHAnsi" w:cstheme="minorHAnsi"/>
          <w:color w:val="000000" w:themeColor="text1"/>
          <w:sz w:val="21"/>
          <w:szCs w:val="21"/>
        </w:rPr>
        <w:t xml:space="preserve"> (presented below)</w:t>
      </w:r>
      <w:r w:rsidRPr="004C5CDA">
        <w:rPr>
          <w:rFonts w:asciiTheme="minorHAnsi" w:hAnsiTheme="minorHAnsi" w:cstheme="minorHAnsi"/>
          <w:color w:val="000000" w:themeColor="text1"/>
          <w:sz w:val="21"/>
          <w:szCs w:val="21"/>
        </w:rPr>
        <w:t xml:space="preserve"> has been used. The test procedure includes a reference version of each test sequence shown as any other test stimulus. </w:t>
      </w:r>
    </w:p>
    <w:p w14:paraId="10E66BDA" w14:textId="760B243C" w:rsidR="002379CB" w:rsidRPr="002379CB" w:rsidRDefault="002379CB" w:rsidP="004C5CDA">
      <w:pPr>
        <w:jc w:val="center"/>
      </w:pPr>
      <w:r w:rsidRPr="002379CB">
        <w:rPr>
          <w:noProof/>
        </w:rPr>
        <w:lastRenderedPageBreak/>
        <w:drawing>
          <wp:inline distT="0" distB="0" distL="0" distR="0" wp14:anchorId="24EFBD36" wp14:editId="1C3A7871">
            <wp:extent cx="4191000" cy="2844800"/>
            <wp:effectExtent l="0" t="0" r="0" b="0"/>
            <wp:docPr id="3" name="Picture 3"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text, application, email&#10;&#10;Description automatically generated"/>
                    <pic:cNvPicPr>
                      <a:picLocks noChangeAspect="1" noChangeArrowheads="1"/>
                    </pic:cNvPicPr>
                  </pic:nvPicPr>
                  <pic:blipFill rotWithShape="1">
                    <a:blip r:embed="rId43" cstate="print">
                      <a:extLst>
                        <a:ext uri="{28A0092B-C50C-407E-A947-70E740481C1C}">
                          <a14:useLocalDpi xmlns:a14="http://schemas.microsoft.com/office/drawing/2010/main" val="0"/>
                        </a:ext>
                      </a:extLst>
                    </a:blip>
                    <a:srcRect b="10394"/>
                    <a:stretch/>
                  </pic:blipFill>
                  <pic:spPr bwMode="auto">
                    <a:xfrm>
                      <a:off x="0" y="0"/>
                      <a:ext cx="4225579" cy="2868272"/>
                    </a:xfrm>
                    <a:prstGeom prst="rect">
                      <a:avLst/>
                    </a:prstGeom>
                    <a:noFill/>
                    <a:ln>
                      <a:noFill/>
                    </a:ln>
                    <a:extLst>
                      <a:ext uri="{53640926-AAD7-44D8-BBD7-CCE9431645EC}">
                        <a14:shadowObscured xmlns:a14="http://schemas.microsoft.com/office/drawing/2010/main"/>
                      </a:ext>
                    </a:extLst>
                  </pic:spPr>
                </pic:pic>
              </a:graphicData>
            </a:graphic>
          </wp:inline>
        </w:drawing>
      </w:r>
    </w:p>
    <w:p w14:paraId="1E3CEDCB" w14:textId="77777777" w:rsidR="002379CB" w:rsidRPr="004C5CDA" w:rsidRDefault="002379CB" w:rsidP="004C5CDA">
      <w:pPr>
        <w:pStyle w:val="Heading3"/>
        <w:numPr>
          <w:ilvl w:val="1"/>
          <w:numId w:val="6"/>
        </w:numPr>
        <w:spacing w:before="0" w:after="48"/>
        <w:rPr>
          <w:rFonts w:asciiTheme="minorHAnsi" w:hAnsiTheme="minorHAnsi" w:cstheme="minorHAnsi"/>
          <w:b w:val="0"/>
          <w:bCs w:val="0"/>
          <w:color w:val="000000" w:themeColor="text1"/>
        </w:rPr>
      </w:pPr>
      <w:r w:rsidRPr="004C5CDA">
        <w:rPr>
          <w:rFonts w:asciiTheme="minorHAnsi" w:hAnsiTheme="minorHAnsi" w:cstheme="minorHAnsi"/>
          <w:bCs w:val="0"/>
          <w:color w:val="000000" w:themeColor="text1"/>
        </w:rPr>
        <w:t>Test design</w:t>
      </w:r>
    </w:p>
    <w:p w14:paraId="227B5A17" w14:textId="77777777" w:rsidR="002379CB" w:rsidRPr="004C5CDA" w:rsidRDefault="002379CB" w:rsidP="004C5CDA">
      <w:pPr>
        <w:pStyle w:val="code-line"/>
        <w:spacing w:before="0" w:beforeAutospacing="0" w:line="276" w:lineRule="auto"/>
        <w:jc w:val="both"/>
        <w:rPr>
          <w:rFonts w:asciiTheme="minorHAnsi" w:hAnsiTheme="minorHAnsi" w:cstheme="minorHAnsi"/>
          <w:color w:val="000000" w:themeColor="text1"/>
          <w:sz w:val="21"/>
          <w:szCs w:val="21"/>
        </w:rPr>
      </w:pPr>
      <w:r w:rsidRPr="004C5CDA">
        <w:rPr>
          <w:rFonts w:asciiTheme="minorHAnsi" w:hAnsiTheme="minorHAnsi" w:cstheme="minorHAnsi"/>
          <w:color w:val="000000" w:themeColor="text1"/>
          <w:sz w:val="21"/>
          <w:szCs w:val="21"/>
        </w:rPr>
        <w:t xml:space="preserve">A total of 81 rendered video sequences were provided for visual evaluation. The video sequences were presented in four test sessions of 32 PVS each. The duration of each session was about 8.2 s. The test sessions included a calibration phase in the first session and stabilization phases plus trapping sequences in each session. The trapping sequences included best reference sequences and sequences considered to be rated very low, which were repeatedly presented over the test sessions. The data of the calibration phase and the stabilization phase were not regarded in the evaluation. </w:t>
      </w:r>
    </w:p>
    <w:p w14:paraId="713BF9EC" w14:textId="77777777" w:rsidR="002379CB" w:rsidRPr="004C5CDA" w:rsidRDefault="002379CB" w:rsidP="004C5CDA">
      <w:pPr>
        <w:pStyle w:val="code-line"/>
        <w:spacing w:before="0" w:beforeAutospacing="0" w:line="276" w:lineRule="auto"/>
        <w:jc w:val="both"/>
        <w:rPr>
          <w:rFonts w:asciiTheme="minorHAnsi" w:hAnsiTheme="minorHAnsi" w:cstheme="minorHAnsi"/>
          <w:color w:val="000000" w:themeColor="text1"/>
          <w:sz w:val="21"/>
          <w:szCs w:val="21"/>
        </w:rPr>
      </w:pPr>
      <w:r w:rsidRPr="004C5CDA">
        <w:rPr>
          <w:rFonts w:asciiTheme="minorHAnsi" w:hAnsiTheme="minorHAnsi" w:cstheme="minorHAnsi"/>
          <w:color w:val="000000" w:themeColor="text1"/>
          <w:sz w:val="21"/>
          <w:szCs w:val="21"/>
        </w:rPr>
        <w:t>Before the test, the basic concept of MIV and the process of generating the tested video sequences by pre-defined pose traces in an immersive scene was explained to the viewers. In the training session, the grading scale was explained to the viewers. They were familiarized with the session layout and the scoring sheets. The best reference and a set of example sequences from the test set were presented and the viewers were advised to find their personal scoring for the presented sequences. The viewers were advised to stay totally silent during the sessions and to only express their opinion on the scoring sheet.</w:t>
      </w:r>
    </w:p>
    <w:p w14:paraId="43EEC393" w14:textId="77777777" w:rsidR="002379CB" w:rsidRPr="004C5CDA" w:rsidRDefault="002379CB" w:rsidP="004C5CDA">
      <w:pPr>
        <w:rPr>
          <w:bCs/>
        </w:rPr>
      </w:pPr>
    </w:p>
    <w:p w14:paraId="43927532" w14:textId="7E8295B8" w:rsidR="00830E67" w:rsidRDefault="00830E67" w:rsidP="00830E67">
      <w:pPr>
        <w:pStyle w:val="Heading3"/>
        <w:numPr>
          <w:ilvl w:val="0"/>
          <w:numId w:val="6"/>
        </w:numPr>
        <w:spacing w:before="0" w:after="48"/>
        <w:rPr>
          <w:rFonts w:asciiTheme="minorHAnsi" w:hAnsiTheme="minorHAnsi" w:cstheme="minorHAnsi"/>
          <w:bCs w:val="0"/>
          <w:color w:val="000000" w:themeColor="text1"/>
        </w:rPr>
      </w:pPr>
      <w:r>
        <w:rPr>
          <w:rFonts w:asciiTheme="minorHAnsi" w:hAnsiTheme="minorHAnsi" w:cstheme="minorHAnsi"/>
          <w:bCs w:val="0"/>
          <w:color w:val="000000" w:themeColor="text1"/>
        </w:rPr>
        <w:t>Test results</w:t>
      </w:r>
      <w:r w:rsidR="002379CB">
        <w:rPr>
          <w:rFonts w:asciiTheme="minorHAnsi" w:hAnsiTheme="minorHAnsi" w:cstheme="minorHAnsi"/>
          <w:bCs w:val="0"/>
          <w:color w:val="000000" w:themeColor="text1"/>
        </w:rPr>
        <w:t xml:space="preserve"> and analysis</w:t>
      </w:r>
    </w:p>
    <w:p w14:paraId="64A6C751" w14:textId="35393961" w:rsidR="00830E67" w:rsidRDefault="00830E67" w:rsidP="00830E67">
      <w:pPr>
        <w:pStyle w:val="code-line"/>
        <w:spacing w:before="0" w:beforeAutospacing="0" w:line="276" w:lineRule="auto"/>
        <w:jc w:val="both"/>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R</w:t>
      </w:r>
      <w:r w:rsidRPr="00A9506D">
        <w:rPr>
          <w:rFonts w:asciiTheme="minorHAnsi" w:hAnsiTheme="minorHAnsi" w:cstheme="minorHAnsi"/>
          <w:color w:val="000000" w:themeColor="text1"/>
          <w:sz w:val="21"/>
          <w:szCs w:val="21"/>
        </w:rPr>
        <w:t xml:space="preserve">esults </w:t>
      </w:r>
      <w:r>
        <w:rPr>
          <w:rFonts w:asciiTheme="minorHAnsi" w:hAnsiTheme="minorHAnsi" w:cstheme="minorHAnsi"/>
          <w:color w:val="000000" w:themeColor="text1"/>
          <w:sz w:val="21"/>
          <w:szCs w:val="21"/>
        </w:rPr>
        <w:t xml:space="preserve">shown below were acquired by AG 05 and </w:t>
      </w:r>
      <w:r w:rsidRPr="00A9506D">
        <w:rPr>
          <w:rFonts w:asciiTheme="minorHAnsi" w:hAnsiTheme="minorHAnsi" w:cstheme="minorHAnsi"/>
          <w:color w:val="000000" w:themeColor="text1"/>
          <w:sz w:val="21"/>
          <w:szCs w:val="21"/>
        </w:rPr>
        <w:t xml:space="preserve">are </w:t>
      </w:r>
      <w:r w:rsidRPr="0021676F">
        <w:rPr>
          <w:rFonts w:asciiTheme="minorHAnsi" w:hAnsiTheme="minorHAnsi" w:cstheme="minorHAnsi"/>
          <w:color w:val="000000" w:themeColor="text1"/>
          <w:sz w:val="21"/>
          <w:szCs w:val="21"/>
        </w:rPr>
        <w:t>available in [</w:t>
      </w:r>
      <w:r w:rsidR="00F44DC3">
        <w:rPr>
          <w:rFonts w:asciiTheme="minorHAnsi" w:hAnsiTheme="minorHAnsi" w:cstheme="minorHAnsi"/>
          <w:color w:val="000000" w:themeColor="text1"/>
          <w:sz w:val="21"/>
          <w:szCs w:val="21"/>
        </w:rPr>
        <w:t>5</w:t>
      </w:r>
      <w:r w:rsidRPr="0021676F">
        <w:rPr>
          <w:rFonts w:asciiTheme="minorHAnsi" w:hAnsiTheme="minorHAnsi" w:cstheme="minorHAnsi"/>
          <w:color w:val="000000" w:themeColor="text1"/>
          <w:sz w:val="21"/>
          <w:szCs w:val="21"/>
        </w:rPr>
        <w:t>], which describes full methodology of formal subjective evaluation according to the Absolute Category Rating (ACR)</w:t>
      </w:r>
      <w:r w:rsidRPr="00A9506D">
        <w:rPr>
          <w:rFonts w:asciiTheme="minorHAnsi" w:hAnsiTheme="minorHAnsi" w:cstheme="minorHAnsi"/>
          <w:color w:val="000000" w:themeColor="text1"/>
          <w:sz w:val="21"/>
          <w:szCs w:val="21"/>
        </w:rPr>
        <w:t xml:space="preserve"> method of ITU-T P.910 with naïve test subjects. </w:t>
      </w:r>
    </w:p>
    <w:p w14:paraId="4055BD94" w14:textId="77777777" w:rsidR="002379CB" w:rsidRPr="004C5CDA" w:rsidRDefault="002379CB" w:rsidP="004C5CDA">
      <w:pPr>
        <w:pStyle w:val="Heading3"/>
        <w:numPr>
          <w:ilvl w:val="1"/>
          <w:numId w:val="6"/>
        </w:numPr>
        <w:spacing w:before="0" w:after="48"/>
        <w:rPr>
          <w:rFonts w:asciiTheme="minorHAnsi" w:hAnsiTheme="minorHAnsi" w:cstheme="minorHAnsi"/>
          <w:bCs w:val="0"/>
          <w:color w:val="000000" w:themeColor="text1"/>
        </w:rPr>
      </w:pPr>
      <w:r w:rsidRPr="004C5CDA">
        <w:rPr>
          <w:rFonts w:asciiTheme="minorHAnsi" w:hAnsiTheme="minorHAnsi" w:cstheme="minorHAnsi"/>
          <w:bCs w:val="0"/>
          <w:color w:val="000000" w:themeColor="text1"/>
        </w:rPr>
        <w:t>Data processing</w:t>
      </w:r>
    </w:p>
    <w:p w14:paraId="3456AD16" w14:textId="4F8A456F" w:rsidR="002379CB" w:rsidRPr="004C5CDA" w:rsidRDefault="002379CB" w:rsidP="004C5CDA">
      <w:pPr>
        <w:pStyle w:val="code-line"/>
        <w:spacing w:before="0" w:beforeAutospacing="0" w:line="276" w:lineRule="auto"/>
        <w:jc w:val="both"/>
        <w:rPr>
          <w:rFonts w:asciiTheme="minorHAnsi" w:hAnsiTheme="minorHAnsi" w:cstheme="minorHAnsi"/>
          <w:color w:val="000000" w:themeColor="text1"/>
          <w:sz w:val="21"/>
          <w:szCs w:val="21"/>
        </w:rPr>
      </w:pPr>
      <w:r w:rsidRPr="004C5CDA">
        <w:rPr>
          <w:rFonts w:asciiTheme="minorHAnsi" w:hAnsiTheme="minorHAnsi" w:cstheme="minorHAnsi"/>
          <w:color w:val="000000" w:themeColor="text1"/>
          <w:sz w:val="21"/>
          <w:szCs w:val="21"/>
        </w:rPr>
        <w:t xml:space="preserve">As a first step, the received scores of the viewers were screened for the scoring of the </w:t>
      </w:r>
      <w:r w:rsidR="00D0663D">
        <w:rPr>
          <w:rFonts w:asciiTheme="minorHAnsi" w:hAnsiTheme="minorHAnsi" w:cstheme="minorHAnsi"/>
          <w:color w:val="000000" w:themeColor="text1"/>
          <w:sz w:val="21"/>
          <w:szCs w:val="21"/>
        </w:rPr>
        <w:t>‘</w:t>
      </w:r>
      <w:r w:rsidRPr="004C5CDA">
        <w:rPr>
          <w:rFonts w:asciiTheme="minorHAnsi" w:hAnsiTheme="minorHAnsi" w:cstheme="minorHAnsi"/>
          <w:color w:val="000000" w:themeColor="text1"/>
          <w:sz w:val="21"/>
          <w:szCs w:val="21"/>
        </w:rPr>
        <w:t>trapping</w:t>
      </w:r>
      <w:r w:rsidR="00D0663D">
        <w:rPr>
          <w:rFonts w:asciiTheme="minorHAnsi" w:hAnsiTheme="minorHAnsi" w:cstheme="minorHAnsi"/>
          <w:color w:val="000000" w:themeColor="text1"/>
          <w:sz w:val="21"/>
          <w:szCs w:val="21"/>
        </w:rPr>
        <w:t>’</w:t>
      </w:r>
      <w:r w:rsidRPr="004C5CDA">
        <w:rPr>
          <w:rFonts w:asciiTheme="minorHAnsi" w:hAnsiTheme="minorHAnsi" w:cstheme="minorHAnsi"/>
          <w:color w:val="000000" w:themeColor="text1"/>
          <w:sz w:val="21"/>
          <w:szCs w:val="21"/>
        </w:rPr>
        <w:t xml:space="preserve"> best reference sequences (same sequence across sessions). Candidates with a divergence of more than 2 steps on the grading scale were excluded from the subsequence evaluation. This applied to 6 viewers. The screening of the ‘trapping’ low-quality sequences did not lead to discarding any viewers.</w:t>
      </w:r>
    </w:p>
    <w:p w14:paraId="7C3AE20E" w14:textId="65F48124" w:rsidR="002379CB" w:rsidRPr="004C5CDA" w:rsidRDefault="002379CB" w:rsidP="004C5CDA">
      <w:pPr>
        <w:pStyle w:val="code-line"/>
        <w:spacing w:before="0" w:beforeAutospacing="0" w:line="276" w:lineRule="auto"/>
        <w:jc w:val="both"/>
        <w:rPr>
          <w:rFonts w:asciiTheme="minorHAnsi" w:hAnsiTheme="minorHAnsi" w:cstheme="minorHAnsi"/>
          <w:color w:val="000000" w:themeColor="text1"/>
          <w:sz w:val="21"/>
          <w:szCs w:val="21"/>
        </w:rPr>
      </w:pPr>
      <w:r w:rsidRPr="004C5CDA">
        <w:rPr>
          <w:rFonts w:asciiTheme="minorHAnsi" w:hAnsiTheme="minorHAnsi" w:cstheme="minorHAnsi"/>
          <w:color w:val="000000" w:themeColor="text1"/>
          <w:sz w:val="21"/>
          <w:szCs w:val="21"/>
        </w:rPr>
        <w:lastRenderedPageBreak/>
        <w:t>As a next step, the scores were screened for their z-scores. All scores were found to be below a z-score of 3. The scores were further screened for the Pearson correlation coefficient (PCC) for each session. The scores of viewers with a PCC lower than 0.75 were excluded in 3 cases.</w:t>
      </w:r>
    </w:p>
    <w:p w14:paraId="700B365D" w14:textId="77777777" w:rsidR="002379CB" w:rsidRPr="00952830" w:rsidRDefault="002379CB" w:rsidP="002379CB">
      <w:pPr>
        <w:rPr>
          <w:lang w:val="en-CA"/>
        </w:rPr>
      </w:pPr>
    </w:p>
    <w:p w14:paraId="0A37344E" w14:textId="77777777" w:rsidR="00830E67" w:rsidRPr="00DC56C6" w:rsidRDefault="00830E67" w:rsidP="00830E67">
      <w:pPr>
        <w:pStyle w:val="Heading3"/>
        <w:numPr>
          <w:ilvl w:val="1"/>
          <w:numId w:val="6"/>
        </w:numPr>
        <w:spacing w:before="0" w:after="48"/>
        <w:rPr>
          <w:rFonts w:asciiTheme="minorHAnsi" w:hAnsiTheme="minorHAnsi" w:cstheme="minorHAnsi"/>
          <w:bCs w:val="0"/>
          <w:color w:val="000000" w:themeColor="text1"/>
        </w:rPr>
      </w:pPr>
      <w:r w:rsidRPr="00DC56C6">
        <w:rPr>
          <w:rFonts w:asciiTheme="minorHAnsi" w:hAnsiTheme="minorHAnsi" w:cstheme="minorHAnsi"/>
          <w:bCs w:val="0"/>
          <w:color w:val="000000" w:themeColor="text1"/>
        </w:rPr>
        <w:t>Results comparing TMIV to the MV-HEVC anchor</w:t>
      </w:r>
    </w:p>
    <w:p w14:paraId="02DE52E8" w14:textId="25460A3B" w:rsidR="00830E67" w:rsidRPr="00DC56C6" w:rsidRDefault="00830E67" w:rsidP="00830E67">
      <w:pPr>
        <w:pStyle w:val="code-line"/>
        <w:spacing w:before="0" w:beforeAutospacing="0" w:line="276" w:lineRule="auto"/>
        <w:jc w:val="both"/>
        <w:rPr>
          <w:rFonts w:asciiTheme="minorHAnsi" w:hAnsiTheme="minorHAnsi" w:cstheme="minorHAnsi"/>
          <w:color w:val="000000" w:themeColor="text1"/>
          <w:sz w:val="21"/>
          <w:szCs w:val="21"/>
        </w:rPr>
      </w:pPr>
      <w:r w:rsidRPr="00DC56C6">
        <w:rPr>
          <w:rFonts w:asciiTheme="minorHAnsi" w:hAnsiTheme="minorHAnsi" w:cstheme="minorHAnsi"/>
          <w:color w:val="000000" w:themeColor="text1"/>
          <w:sz w:val="21"/>
          <w:szCs w:val="21"/>
        </w:rPr>
        <w:t xml:space="preserve">In the following subsections, the MOS-over-rate plots for the test data sets are shown. Additionally, </w:t>
      </w:r>
      <w:r w:rsidR="002379CB">
        <w:rPr>
          <w:rFonts w:asciiTheme="minorHAnsi" w:hAnsiTheme="minorHAnsi" w:cstheme="minorHAnsi"/>
          <w:color w:val="000000" w:themeColor="text1"/>
          <w:sz w:val="21"/>
          <w:szCs w:val="21"/>
        </w:rPr>
        <w:t>t</w:t>
      </w:r>
      <w:r w:rsidR="002379CB" w:rsidRPr="00DC56C6">
        <w:rPr>
          <w:rFonts w:asciiTheme="minorHAnsi" w:hAnsiTheme="minorHAnsi" w:cstheme="minorHAnsi"/>
          <w:color w:val="000000" w:themeColor="text1"/>
          <w:sz w:val="21"/>
          <w:szCs w:val="21"/>
        </w:rPr>
        <w:t xml:space="preserve">ables </w:t>
      </w:r>
      <w:r w:rsidRPr="00DC56C6">
        <w:rPr>
          <w:rFonts w:asciiTheme="minorHAnsi" w:hAnsiTheme="minorHAnsi" w:cstheme="minorHAnsi"/>
          <w:color w:val="000000" w:themeColor="text1"/>
          <w:sz w:val="21"/>
          <w:szCs w:val="21"/>
        </w:rPr>
        <w:t>are included which report the delta MOS between the anchor (MV-HEVC) and the scheme under investigation (MIV Main profile or MIV GA profile). The delta MOS values indicate the expected quality improvement in terms of MOS when MIV is used instead of the anchor scheme. They are only computed if the confidence intervals of the two schemes under comparison are not overlapping. Otherwise, the table entry is marked with “n/a”.</w:t>
      </w:r>
    </w:p>
    <w:p w14:paraId="261F3519" w14:textId="77777777" w:rsidR="00830E67" w:rsidRDefault="00830E67" w:rsidP="00830E67">
      <w:pPr>
        <w:pStyle w:val="Heading4"/>
        <w:jc w:val="center"/>
      </w:pPr>
      <w:r>
        <w:t>F Guitarist</w:t>
      </w:r>
    </w:p>
    <w:p w14:paraId="1644B702" w14:textId="77777777" w:rsidR="00830E67" w:rsidRPr="00377F00" w:rsidRDefault="00830E67">
      <w:pPr>
        <w:jc w:val="center"/>
      </w:pPr>
      <w:r>
        <w:rPr>
          <w:noProof/>
        </w:rPr>
        <w:drawing>
          <wp:inline distT="0" distB="0" distL="0" distR="0" wp14:anchorId="3E063FA1" wp14:editId="5AD92A27">
            <wp:extent cx="4733925" cy="3220303"/>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4">
                      <a:extLst>
                        <a:ext uri="{28A0092B-C50C-407E-A947-70E740481C1C}">
                          <a14:useLocalDpi xmlns:a14="http://schemas.microsoft.com/office/drawing/2010/main" val="0"/>
                        </a:ext>
                      </a:extLst>
                    </a:blip>
                    <a:srcRect t="7711"/>
                    <a:stretch/>
                  </pic:blipFill>
                  <pic:spPr bwMode="auto">
                    <a:xfrm>
                      <a:off x="0" y="0"/>
                      <a:ext cx="4774240" cy="3247728"/>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jc w:val="center"/>
        <w:tblLook w:val="04A0" w:firstRow="1" w:lastRow="0" w:firstColumn="1" w:lastColumn="0" w:noHBand="0" w:noVBand="1"/>
      </w:tblPr>
      <w:tblGrid>
        <w:gridCol w:w="1067"/>
        <w:gridCol w:w="1647"/>
      </w:tblGrid>
      <w:tr w:rsidR="00830E67" w:rsidRPr="00377F00" w14:paraId="7AD0DB27" w14:textId="77777777" w:rsidTr="00565BFC">
        <w:trPr>
          <w:trHeight w:val="300"/>
          <w:jc w:val="center"/>
        </w:trPr>
        <w:tc>
          <w:tcPr>
            <w:tcW w:w="1020" w:type="dxa"/>
            <w:noWrap/>
            <w:vAlign w:val="center"/>
            <w:hideMark/>
          </w:tcPr>
          <w:p w14:paraId="652D97AC" w14:textId="77777777" w:rsidR="00830E67" w:rsidRPr="00377F00" w:rsidRDefault="00830E67" w:rsidP="00565BFC">
            <w:pPr>
              <w:jc w:val="center"/>
              <w:rPr>
                <w:b/>
                <w:sz w:val="18"/>
                <w:szCs w:val="18"/>
              </w:rPr>
            </w:pPr>
            <w:r w:rsidRPr="00377F00">
              <w:rPr>
                <w:b/>
                <w:sz w:val="18"/>
                <w:szCs w:val="18"/>
              </w:rPr>
              <w:t>DeltaMOS</w:t>
            </w:r>
          </w:p>
        </w:tc>
        <w:tc>
          <w:tcPr>
            <w:tcW w:w="535" w:type="dxa"/>
            <w:noWrap/>
            <w:vAlign w:val="center"/>
            <w:hideMark/>
          </w:tcPr>
          <w:p w14:paraId="21209A6C" w14:textId="77777777" w:rsidR="00830E67" w:rsidRPr="00377F00" w:rsidRDefault="00830E67" w:rsidP="00565BFC">
            <w:pPr>
              <w:jc w:val="center"/>
              <w:rPr>
                <w:b/>
                <w:sz w:val="18"/>
                <w:szCs w:val="18"/>
              </w:rPr>
            </w:pPr>
            <w:r w:rsidRPr="00377F00">
              <w:rPr>
                <w:b/>
                <w:sz w:val="18"/>
                <w:szCs w:val="18"/>
              </w:rPr>
              <w:t>MIV_Main_HEVC</w:t>
            </w:r>
          </w:p>
        </w:tc>
      </w:tr>
      <w:tr w:rsidR="00830E67" w:rsidRPr="00377F00" w14:paraId="58148497" w14:textId="77777777" w:rsidTr="00565BFC">
        <w:trPr>
          <w:trHeight w:val="300"/>
          <w:jc w:val="center"/>
        </w:trPr>
        <w:tc>
          <w:tcPr>
            <w:tcW w:w="1020" w:type="dxa"/>
            <w:noWrap/>
            <w:vAlign w:val="center"/>
            <w:hideMark/>
          </w:tcPr>
          <w:p w14:paraId="397450AB" w14:textId="77777777" w:rsidR="00830E67" w:rsidRPr="00377F00" w:rsidRDefault="00830E67" w:rsidP="00565BFC">
            <w:pPr>
              <w:jc w:val="center"/>
              <w:rPr>
                <w:sz w:val="18"/>
                <w:szCs w:val="18"/>
              </w:rPr>
            </w:pPr>
            <w:r w:rsidRPr="00377F00">
              <w:rPr>
                <w:sz w:val="18"/>
                <w:szCs w:val="18"/>
              </w:rPr>
              <w:t>QP1</w:t>
            </w:r>
          </w:p>
        </w:tc>
        <w:tc>
          <w:tcPr>
            <w:tcW w:w="535" w:type="dxa"/>
            <w:noWrap/>
            <w:vAlign w:val="center"/>
            <w:hideMark/>
          </w:tcPr>
          <w:p w14:paraId="3E47805F" w14:textId="77777777" w:rsidR="00830E67" w:rsidRPr="00377F00" w:rsidRDefault="00830E67" w:rsidP="00565BFC">
            <w:pPr>
              <w:jc w:val="center"/>
              <w:rPr>
                <w:sz w:val="18"/>
                <w:szCs w:val="18"/>
              </w:rPr>
            </w:pPr>
            <w:r w:rsidRPr="00377F00">
              <w:rPr>
                <w:sz w:val="18"/>
                <w:szCs w:val="18"/>
              </w:rPr>
              <w:t>5.57</w:t>
            </w:r>
          </w:p>
        </w:tc>
      </w:tr>
      <w:tr w:rsidR="00830E67" w:rsidRPr="00377F00" w14:paraId="3A923B4E" w14:textId="77777777" w:rsidTr="00565BFC">
        <w:trPr>
          <w:trHeight w:val="290"/>
          <w:jc w:val="center"/>
        </w:trPr>
        <w:tc>
          <w:tcPr>
            <w:tcW w:w="1020" w:type="dxa"/>
            <w:noWrap/>
            <w:vAlign w:val="center"/>
            <w:hideMark/>
          </w:tcPr>
          <w:p w14:paraId="262F8B05" w14:textId="77777777" w:rsidR="00830E67" w:rsidRPr="00377F00" w:rsidRDefault="00830E67" w:rsidP="00565BFC">
            <w:pPr>
              <w:jc w:val="center"/>
              <w:rPr>
                <w:sz w:val="18"/>
                <w:szCs w:val="18"/>
              </w:rPr>
            </w:pPr>
            <w:r w:rsidRPr="00377F00">
              <w:rPr>
                <w:sz w:val="18"/>
                <w:szCs w:val="18"/>
              </w:rPr>
              <w:t>QP2</w:t>
            </w:r>
          </w:p>
        </w:tc>
        <w:tc>
          <w:tcPr>
            <w:tcW w:w="535" w:type="dxa"/>
            <w:noWrap/>
            <w:vAlign w:val="center"/>
            <w:hideMark/>
          </w:tcPr>
          <w:p w14:paraId="08F50374" w14:textId="77777777" w:rsidR="00830E67" w:rsidRPr="00377F00" w:rsidRDefault="00830E67" w:rsidP="00565BFC">
            <w:pPr>
              <w:jc w:val="center"/>
              <w:rPr>
                <w:sz w:val="18"/>
                <w:szCs w:val="18"/>
              </w:rPr>
            </w:pPr>
            <w:r w:rsidRPr="00377F00">
              <w:rPr>
                <w:sz w:val="18"/>
                <w:szCs w:val="18"/>
              </w:rPr>
              <w:t>5.44</w:t>
            </w:r>
          </w:p>
        </w:tc>
      </w:tr>
      <w:tr w:rsidR="00830E67" w:rsidRPr="00377F00" w14:paraId="628AF26D" w14:textId="77777777" w:rsidTr="00565BFC">
        <w:trPr>
          <w:trHeight w:val="290"/>
          <w:jc w:val="center"/>
        </w:trPr>
        <w:tc>
          <w:tcPr>
            <w:tcW w:w="1020" w:type="dxa"/>
            <w:noWrap/>
            <w:vAlign w:val="center"/>
            <w:hideMark/>
          </w:tcPr>
          <w:p w14:paraId="16F9E1BA" w14:textId="77777777" w:rsidR="00830E67" w:rsidRPr="00377F00" w:rsidRDefault="00830E67" w:rsidP="00565BFC">
            <w:pPr>
              <w:jc w:val="center"/>
              <w:rPr>
                <w:sz w:val="18"/>
                <w:szCs w:val="18"/>
              </w:rPr>
            </w:pPr>
            <w:r w:rsidRPr="00377F00">
              <w:rPr>
                <w:sz w:val="18"/>
                <w:szCs w:val="18"/>
              </w:rPr>
              <w:t>QP3</w:t>
            </w:r>
          </w:p>
        </w:tc>
        <w:tc>
          <w:tcPr>
            <w:tcW w:w="535" w:type="dxa"/>
            <w:noWrap/>
            <w:vAlign w:val="center"/>
            <w:hideMark/>
          </w:tcPr>
          <w:p w14:paraId="0B554D81" w14:textId="77777777" w:rsidR="00830E67" w:rsidRPr="00377F00" w:rsidRDefault="00830E67" w:rsidP="00565BFC">
            <w:pPr>
              <w:jc w:val="center"/>
              <w:rPr>
                <w:sz w:val="18"/>
                <w:szCs w:val="18"/>
              </w:rPr>
            </w:pPr>
            <w:r w:rsidRPr="00377F00">
              <w:rPr>
                <w:sz w:val="18"/>
                <w:szCs w:val="18"/>
              </w:rPr>
              <w:t>5.09</w:t>
            </w:r>
          </w:p>
        </w:tc>
      </w:tr>
      <w:tr w:rsidR="00830E67" w:rsidRPr="00377F00" w14:paraId="7A52E1F2" w14:textId="77777777" w:rsidTr="00565BFC">
        <w:trPr>
          <w:trHeight w:val="300"/>
          <w:jc w:val="center"/>
        </w:trPr>
        <w:tc>
          <w:tcPr>
            <w:tcW w:w="1020" w:type="dxa"/>
            <w:noWrap/>
            <w:vAlign w:val="center"/>
            <w:hideMark/>
          </w:tcPr>
          <w:p w14:paraId="07833204" w14:textId="77777777" w:rsidR="00830E67" w:rsidRPr="00377F00" w:rsidRDefault="00830E67" w:rsidP="00565BFC">
            <w:pPr>
              <w:jc w:val="center"/>
              <w:rPr>
                <w:sz w:val="18"/>
                <w:szCs w:val="18"/>
              </w:rPr>
            </w:pPr>
            <w:r w:rsidRPr="00377F00">
              <w:rPr>
                <w:sz w:val="18"/>
                <w:szCs w:val="18"/>
              </w:rPr>
              <w:t>QP4</w:t>
            </w:r>
          </w:p>
        </w:tc>
        <w:tc>
          <w:tcPr>
            <w:tcW w:w="535" w:type="dxa"/>
            <w:noWrap/>
            <w:vAlign w:val="center"/>
            <w:hideMark/>
          </w:tcPr>
          <w:p w14:paraId="4F2284F1" w14:textId="77777777" w:rsidR="00830E67" w:rsidRPr="00377F00" w:rsidRDefault="00830E67" w:rsidP="00565BFC">
            <w:pPr>
              <w:jc w:val="center"/>
              <w:rPr>
                <w:sz w:val="18"/>
                <w:szCs w:val="18"/>
              </w:rPr>
            </w:pPr>
            <w:r w:rsidRPr="00377F00">
              <w:rPr>
                <w:sz w:val="18"/>
                <w:szCs w:val="18"/>
              </w:rPr>
              <w:t>2.65</w:t>
            </w:r>
          </w:p>
        </w:tc>
      </w:tr>
    </w:tbl>
    <w:p w14:paraId="58B2FD4B" w14:textId="77777777" w:rsidR="00830E67" w:rsidRPr="00377F00" w:rsidRDefault="00830E67" w:rsidP="00830E67"/>
    <w:p w14:paraId="65AC142A" w14:textId="77777777" w:rsidR="00830E67" w:rsidRDefault="00830E67" w:rsidP="00830E67">
      <w:pPr>
        <w:pStyle w:val="Heading4"/>
        <w:jc w:val="center"/>
      </w:pPr>
      <w:r>
        <w:lastRenderedPageBreak/>
        <w:t>S CBABasketball</w:t>
      </w:r>
    </w:p>
    <w:p w14:paraId="158E7B02" w14:textId="77777777" w:rsidR="00830E67" w:rsidRDefault="00830E67" w:rsidP="00830E67">
      <w:pPr>
        <w:jc w:val="center"/>
      </w:pPr>
      <w:r>
        <w:rPr>
          <w:noProof/>
        </w:rPr>
        <w:drawing>
          <wp:inline distT="0" distB="0" distL="0" distR="0" wp14:anchorId="433FE602" wp14:editId="665B39EA">
            <wp:extent cx="4742815" cy="3076575"/>
            <wp:effectExtent l="0" t="0" r="635" b="952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45">
                      <a:extLst>
                        <a:ext uri="{28A0092B-C50C-407E-A947-70E740481C1C}">
                          <a14:useLocalDpi xmlns:a14="http://schemas.microsoft.com/office/drawing/2010/main" val="0"/>
                        </a:ext>
                      </a:extLst>
                    </a:blip>
                    <a:srcRect l="-415" t="8544" r="415" b="3452"/>
                    <a:stretch/>
                  </pic:blipFill>
                  <pic:spPr bwMode="auto">
                    <a:xfrm>
                      <a:off x="0" y="0"/>
                      <a:ext cx="4776166" cy="3098209"/>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jc w:val="center"/>
        <w:tblLook w:val="04A0" w:firstRow="1" w:lastRow="0" w:firstColumn="1" w:lastColumn="0" w:noHBand="0" w:noVBand="1"/>
      </w:tblPr>
      <w:tblGrid>
        <w:gridCol w:w="1067"/>
        <w:gridCol w:w="1647"/>
        <w:gridCol w:w="1620"/>
      </w:tblGrid>
      <w:tr w:rsidR="00830E67" w:rsidRPr="00377F00" w14:paraId="3DAA3C4C" w14:textId="77777777" w:rsidTr="00565BFC">
        <w:trPr>
          <w:trHeight w:val="300"/>
          <w:jc w:val="center"/>
        </w:trPr>
        <w:tc>
          <w:tcPr>
            <w:tcW w:w="1020" w:type="dxa"/>
            <w:noWrap/>
            <w:hideMark/>
          </w:tcPr>
          <w:p w14:paraId="1611B6D9" w14:textId="77777777" w:rsidR="00830E67" w:rsidRPr="00377F00" w:rsidRDefault="00830E67" w:rsidP="00565BFC">
            <w:pPr>
              <w:jc w:val="center"/>
              <w:rPr>
                <w:b/>
                <w:sz w:val="18"/>
                <w:szCs w:val="18"/>
              </w:rPr>
            </w:pPr>
            <w:r w:rsidRPr="00377F00">
              <w:rPr>
                <w:b/>
                <w:sz w:val="18"/>
                <w:szCs w:val="18"/>
              </w:rPr>
              <w:t>DeltaMOS</w:t>
            </w:r>
          </w:p>
        </w:tc>
        <w:tc>
          <w:tcPr>
            <w:tcW w:w="1620" w:type="dxa"/>
            <w:noWrap/>
            <w:hideMark/>
          </w:tcPr>
          <w:p w14:paraId="40A0625F" w14:textId="77777777" w:rsidR="00830E67" w:rsidRPr="00377F00" w:rsidRDefault="00830E67" w:rsidP="00565BFC">
            <w:pPr>
              <w:jc w:val="center"/>
              <w:rPr>
                <w:b/>
                <w:sz w:val="18"/>
                <w:szCs w:val="18"/>
              </w:rPr>
            </w:pPr>
            <w:r w:rsidRPr="00377F00">
              <w:rPr>
                <w:b/>
                <w:sz w:val="18"/>
                <w:szCs w:val="18"/>
              </w:rPr>
              <w:t>MIV_Main_HEVC</w:t>
            </w:r>
          </w:p>
        </w:tc>
        <w:tc>
          <w:tcPr>
            <w:tcW w:w="1620" w:type="dxa"/>
            <w:noWrap/>
            <w:hideMark/>
          </w:tcPr>
          <w:p w14:paraId="63EAB18C" w14:textId="77777777" w:rsidR="00830E67" w:rsidRPr="00377F00" w:rsidRDefault="00830E67" w:rsidP="00565BFC">
            <w:pPr>
              <w:jc w:val="center"/>
              <w:rPr>
                <w:b/>
                <w:sz w:val="18"/>
                <w:szCs w:val="18"/>
              </w:rPr>
            </w:pPr>
            <w:r w:rsidRPr="00377F00">
              <w:rPr>
                <w:b/>
                <w:sz w:val="18"/>
                <w:szCs w:val="18"/>
              </w:rPr>
              <w:t>MIV_GA_HEVC</w:t>
            </w:r>
          </w:p>
        </w:tc>
      </w:tr>
      <w:tr w:rsidR="00830E67" w:rsidRPr="00377F00" w14:paraId="74B37ED3" w14:textId="77777777" w:rsidTr="00565BFC">
        <w:trPr>
          <w:trHeight w:val="300"/>
          <w:jc w:val="center"/>
        </w:trPr>
        <w:tc>
          <w:tcPr>
            <w:tcW w:w="1020" w:type="dxa"/>
            <w:noWrap/>
            <w:hideMark/>
          </w:tcPr>
          <w:p w14:paraId="46D813CA" w14:textId="77777777" w:rsidR="00830E67" w:rsidRPr="00377F00" w:rsidRDefault="00830E67" w:rsidP="00565BFC">
            <w:pPr>
              <w:jc w:val="center"/>
              <w:rPr>
                <w:sz w:val="18"/>
                <w:szCs w:val="18"/>
              </w:rPr>
            </w:pPr>
            <w:r w:rsidRPr="00377F00">
              <w:rPr>
                <w:sz w:val="18"/>
                <w:szCs w:val="18"/>
              </w:rPr>
              <w:t>QP1</w:t>
            </w:r>
          </w:p>
        </w:tc>
        <w:tc>
          <w:tcPr>
            <w:tcW w:w="1620" w:type="dxa"/>
            <w:noWrap/>
            <w:hideMark/>
          </w:tcPr>
          <w:p w14:paraId="6A7C009A" w14:textId="77777777" w:rsidR="00830E67" w:rsidRPr="00377F00" w:rsidRDefault="00830E67" w:rsidP="00565BFC">
            <w:pPr>
              <w:jc w:val="center"/>
              <w:rPr>
                <w:sz w:val="18"/>
                <w:szCs w:val="18"/>
              </w:rPr>
            </w:pPr>
            <w:r w:rsidRPr="00377F00">
              <w:rPr>
                <w:sz w:val="18"/>
                <w:szCs w:val="18"/>
              </w:rPr>
              <w:t>1.30</w:t>
            </w:r>
          </w:p>
        </w:tc>
        <w:tc>
          <w:tcPr>
            <w:tcW w:w="1620" w:type="dxa"/>
            <w:noWrap/>
            <w:hideMark/>
          </w:tcPr>
          <w:p w14:paraId="322FF414" w14:textId="77777777" w:rsidR="00830E67" w:rsidRPr="00377F00" w:rsidRDefault="00830E67" w:rsidP="00565BFC">
            <w:pPr>
              <w:jc w:val="center"/>
              <w:rPr>
                <w:sz w:val="18"/>
                <w:szCs w:val="18"/>
              </w:rPr>
            </w:pPr>
            <w:r w:rsidRPr="00377F00">
              <w:rPr>
                <w:sz w:val="18"/>
                <w:szCs w:val="18"/>
              </w:rPr>
              <w:t>4.02</w:t>
            </w:r>
          </w:p>
        </w:tc>
      </w:tr>
      <w:tr w:rsidR="00830E67" w:rsidRPr="00377F00" w14:paraId="5DCD121E" w14:textId="77777777" w:rsidTr="00565BFC">
        <w:trPr>
          <w:trHeight w:val="290"/>
          <w:jc w:val="center"/>
        </w:trPr>
        <w:tc>
          <w:tcPr>
            <w:tcW w:w="1020" w:type="dxa"/>
            <w:noWrap/>
            <w:hideMark/>
          </w:tcPr>
          <w:p w14:paraId="25156382" w14:textId="77777777" w:rsidR="00830E67" w:rsidRPr="00377F00" w:rsidRDefault="00830E67" w:rsidP="00565BFC">
            <w:pPr>
              <w:jc w:val="center"/>
              <w:rPr>
                <w:sz w:val="18"/>
                <w:szCs w:val="18"/>
              </w:rPr>
            </w:pPr>
            <w:r w:rsidRPr="00377F00">
              <w:rPr>
                <w:sz w:val="18"/>
                <w:szCs w:val="18"/>
              </w:rPr>
              <w:t>QP2</w:t>
            </w:r>
          </w:p>
        </w:tc>
        <w:tc>
          <w:tcPr>
            <w:tcW w:w="1620" w:type="dxa"/>
            <w:noWrap/>
            <w:hideMark/>
          </w:tcPr>
          <w:p w14:paraId="409739A2" w14:textId="77777777" w:rsidR="00830E67" w:rsidRPr="00377F00" w:rsidRDefault="00830E67" w:rsidP="00565BFC">
            <w:pPr>
              <w:jc w:val="center"/>
              <w:rPr>
                <w:sz w:val="18"/>
                <w:szCs w:val="18"/>
              </w:rPr>
            </w:pPr>
            <w:r w:rsidRPr="00377F00">
              <w:rPr>
                <w:sz w:val="18"/>
                <w:szCs w:val="18"/>
              </w:rPr>
              <w:t>1.09</w:t>
            </w:r>
          </w:p>
        </w:tc>
        <w:tc>
          <w:tcPr>
            <w:tcW w:w="1620" w:type="dxa"/>
            <w:noWrap/>
            <w:hideMark/>
          </w:tcPr>
          <w:p w14:paraId="048AD9AA" w14:textId="77777777" w:rsidR="00830E67" w:rsidRPr="00377F00" w:rsidRDefault="00830E67" w:rsidP="00565BFC">
            <w:pPr>
              <w:jc w:val="center"/>
              <w:rPr>
                <w:sz w:val="18"/>
                <w:szCs w:val="18"/>
              </w:rPr>
            </w:pPr>
            <w:r w:rsidRPr="00377F00">
              <w:rPr>
                <w:sz w:val="18"/>
                <w:szCs w:val="18"/>
              </w:rPr>
              <w:t>3.26</w:t>
            </w:r>
          </w:p>
        </w:tc>
      </w:tr>
      <w:tr w:rsidR="00830E67" w:rsidRPr="00377F00" w14:paraId="334B9FE9" w14:textId="77777777" w:rsidTr="00565BFC">
        <w:trPr>
          <w:trHeight w:val="290"/>
          <w:jc w:val="center"/>
        </w:trPr>
        <w:tc>
          <w:tcPr>
            <w:tcW w:w="1020" w:type="dxa"/>
            <w:noWrap/>
            <w:hideMark/>
          </w:tcPr>
          <w:p w14:paraId="1F3CEE0E" w14:textId="77777777" w:rsidR="00830E67" w:rsidRPr="00377F00" w:rsidRDefault="00830E67" w:rsidP="00565BFC">
            <w:pPr>
              <w:jc w:val="center"/>
              <w:rPr>
                <w:sz w:val="18"/>
                <w:szCs w:val="18"/>
              </w:rPr>
            </w:pPr>
            <w:r w:rsidRPr="00377F00">
              <w:rPr>
                <w:sz w:val="18"/>
                <w:szCs w:val="18"/>
              </w:rPr>
              <w:t>QP3</w:t>
            </w:r>
          </w:p>
        </w:tc>
        <w:tc>
          <w:tcPr>
            <w:tcW w:w="1620" w:type="dxa"/>
            <w:noWrap/>
            <w:hideMark/>
          </w:tcPr>
          <w:p w14:paraId="7F854ACD" w14:textId="77777777" w:rsidR="00830E67" w:rsidRPr="00377F00" w:rsidRDefault="00830E67" w:rsidP="00565BFC">
            <w:pPr>
              <w:jc w:val="center"/>
              <w:rPr>
                <w:sz w:val="18"/>
                <w:szCs w:val="18"/>
              </w:rPr>
            </w:pPr>
            <w:r w:rsidRPr="00377F00">
              <w:rPr>
                <w:sz w:val="18"/>
                <w:szCs w:val="18"/>
              </w:rPr>
              <w:t>1.22</w:t>
            </w:r>
          </w:p>
        </w:tc>
        <w:tc>
          <w:tcPr>
            <w:tcW w:w="1620" w:type="dxa"/>
            <w:noWrap/>
            <w:hideMark/>
          </w:tcPr>
          <w:p w14:paraId="379391C2" w14:textId="77777777" w:rsidR="00830E67" w:rsidRPr="00377F00" w:rsidRDefault="00830E67" w:rsidP="00565BFC">
            <w:pPr>
              <w:jc w:val="center"/>
              <w:rPr>
                <w:sz w:val="18"/>
                <w:szCs w:val="18"/>
              </w:rPr>
            </w:pPr>
            <w:r w:rsidRPr="00377F00">
              <w:rPr>
                <w:sz w:val="18"/>
                <w:szCs w:val="18"/>
              </w:rPr>
              <w:t>3.13</w:t>
            </w:r>
          </w:p>
        </w:tc>
      </w:tr>
      <w:tr w:rsidR="00830E67" w:rsidRPr="00377F00" w14:paraId="1DA8F92C" w14:textId="77777777" w:rsidTr="00565BFC">
        <w:trPr>
          <w:trHeight w:val="300"/>
          <w:jc w:val="center"/>
        </w:trPr>
        <w:tc>
          <w:tcPr>
            <w:tcW w:w="1020" w:type="dxa"/>
            <w:noWrap/>
            <w:hideMark/>
          </w:tcPr>
          <w:p w14:paraId="77427EB7" w14:textId="77777777" w:rsidR="00830E67" w:rsidRPr="00377F00" w:rsidRDefault="00830E67" w:rsidP="00565BFC">
            <w:pPr>
              <w:jc w:val="center"/>
              <w:rPr>
                <w:sz w:val="18"/>
                <w:szCs w:val="18"/>
              </w:rPr>
            </w:pPr>
            <w:r w:rsidRPr="00377F00">
              <w:rPr>
                <w:sz w:val="18"/>
                <w:szCs w:val="18"/>
              </w:rPr>
              <w:t>QP4</w:t>
            </w:r>
          </w:p>
        </w:tc>
        <w:tc>
          <w:tcPr>
            <w:tcW w:w="1620" w:type="dxa"/>
            <w:noWrap/>
            <w:hideMark/>
          </w:tcPr>
          <w:p w14:paraId="4D0420D9" w14:textId="77777777" w:rsidR="00830E67" w:rsidRPr="00377F00" w:rsidRDefault="00830E67" w:rsidP="00565BFC">
            <w:pPr>
              <w:jc w:val="center"/>
              <w:rPr>
                <w:sz w:val="18"/>
                <w:szCs w:val="18"/>
              </w:rPr>
            </w:pPr>
            <w:r>
              <w:rPr>
                <w:sz w:val="18"/>
                <w:szCs w:val="18"/>
              </w:rPr>
              <w:t>n/a</w:t>
            </w:r>
          </w:p>
        </w:tc>
        <w:tc>
          <w:tcPr>
            <w:tcW w:w="1620" w:type="dxa"/>
            <w:noWrap/>
            <w:hideMark/>
          </w:tcPr>
          <w:p w14:paraId="326D141A" w14:textId="77777777" w:rsidR="00830E67" w:rsidRPr="00377F00" w:rsidRDefault="00830E67" w:rsidP="00565BFC">
            <w:pPr>
              <w:jc w:val="center"/>
              <w:rPr>
                <w:sz w:val="18"/>
                <w:szCs w:val="18"/>
              </w:rPr>
            </w:pPr>
            <w:r w:rsidRPr="00377F00">
              <w:rPr>
                <w:sz w:val="18"/>
                <w:szCs w:val="18"/>
              </w:rPr>
              <w:t>1.35</w:t>
            </w:r>
          </w:p>
        </w:tc>
      </w:tr>
    </w:tbl>
    <w:p w14:paraId="766BCAA6" w14:textId="77777777" w:rsidR="00830E67" w:rsidRPr="00377F00" w:rsidRDefault="00830E67" w:rsidP="00830E67">
      <w:pPr>
        <w:jc w:val="center"/>
      </w:pPr>
    </w:p>
    <w:p w14:paraId="204A2EF4" w14:textId="77777777" w:rsidR="00830E67" w:rsidRDefault="00830E67" w:rsidP="00830E67">
      <w:pPr>
        <w:pStyle w:val="Heading4"/>
        <w:jc w:val="center"/>
      </w:pPr>
      <w:r>
        <w:t>W Dancing</w:t>
      </w:r>
    </w:p>
    <w:p w14:paraId="58F808CD" w14:textId="77777777" w:rsidR="00830E67" w:rsidRDefault="00830E67" w:rsidP="00830E67">
      <w:pPr>
        <w:jc w:val="center"/>
      </w:pPr>
      <w:r>
        <w:rPr>
          <w:noProof/>
        </w:rPr>
        <w:drawing>
          <wp:inline distT="0" distB="0" distL="0" distR="0" wp14:anchorId="7827BD98" wp14:editId="09D92104">
            <wp:extent cx="4780915" cy="3076575"/>
            <wp:effectExtent l="0" t="0" r="635" b="952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46">
                      <a:extLst>
                        <a:ext uri="{28A0092B-C50C-407E-A947-70E740481C1C}">
                          <a14:useLocalDpi xmlns:a14="http://schemas.microsoft.com/office/drawing/2010/main" val="0"/>
                        </a:ext>
                      </a:extLst>
                    </a:blip>
                    <a:srcRect t="9392" b="3305"/>
                    <a:stretch/>
                  </pic:blipFill>
                  <pic:spPr bwMode="auto">
                    <a:xfrm>
                      <a:off x="0" y="0"/>
                      <a:ext cx="4798385" cy="3087817"/>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jc w:val="center"/>
        <w:tblLook w:val="04A0" w:firstRow="1" w:lastRow="0" w:firstColumn="1" w:lastColumn="0" w:noHBand="0" w:noVBand="1"/>
      </w:tblPr>
      <w:tblGrid>
        <w:gridCol w:w="1067"/>
        <w:gridCol w:w="1647"/>
      </w:tblGrid>
      <w:tr w:rsidR="00830E67" w:rsidRPr="00377F00" w14:paraId="6393F5ED" w14:textId="77777777" w:rsidTr="00565BFC">
        <w:trPr>
          <w:trHeight w:val="300"/>
          <w:jc w:val="center"/>
        </w:trPr>
        <w:tc>
          <w:tcPr>
            <w:tcW w:w="1020" w:type="dxa"/>
            <w:noWrap/>
            <w:hideMark/>
          </w:tcPr>
          <w:p w14:paraId="3E768939" w14:textId="77777777" w:rsidR="00830E67" w:rsidRPr="00377F00" w:rsidRDefault="00830E67" w:rsidP="00565BFC">
            <w:pPr>
              <w:jc w:val="center"/>
              <w:rPr>
                <w:b/>
                <w:bCs/>
                <w:sz w:val="18"/>
                <w:szCs w:val="18"/>
              </w:rPr>
            </w:pPr>
            <w:r w:rsidRPr="00377F00">
              <w:rPr>
                <w:b/>
                <w:bCs/>
                <w:sz w:val="18"/>
                <w:szCs w:val="18"/>
              </w:rPr>
              <w:t>DeltaMOS</w:t>
            </w:r>
          </w:p>
        </w:tc>
        <w:tc>
          <w:tcPr>
            <w:tcW w:w="1620" w:type="dxa"/>
            <w:noWrap/>
            <w:hideMark/>
          </w:tcPr>
          <w:p w14:paraId="647B26FF" w14:textId="77777777" w:rsidR="00830E67" w:rsidRPr="00377F00" w:rsidRDefault="00830E67" w:rsidP="00565BFC">
            <w:pPr>
              <w:jc w:val="center"/>
              <w:rPr>
                <w:b/>
                <w:bCs/>
                <w:sz w:val="18"/>
                <w:szCs w:val="18"/>
              </w:rPr>
            </w:pPr>
            <w:r w:rsidRPr="00377F00">
              <w:rPr>
                <w:b/>
                <w:bCs/>
                <w:sz w:val="18"/>
                <w:szCs w:val="18"/>
              </w:rPr>
              <w:t>MIV_Main_HEVC</w:t>
            </w:r>
          </w:p>
        </w:tc>
      </w:tr>
      <w:tr w:rsidR="00830E67" w:rsidRPr="00377F00" w14:paraId="6CBBF372" w14:textId="77777777" w:rsidTr="00565BFC">
        <w:trPr>
          <w:trHeight w:val="300"/>
          <w:jc w:val="center"/>
        </w:trPr>
        <w:tc>
          <w:tcPr>
            <w:tcW w:w="1020" w:type="dxa"/>
            <w:noWrap/>
            <w:hideMark/>
          </w:tcPr>
          <w:p w14:paraId="3E4E7783" w14:textId="77777777" w:rsidR="00830E67" w:rsidRPr="00377F00" w:rsidRDefault="00830E67" w:rsidP="00565BFC">
            <w:pPr>
              <w:jc w:val="center"/>
              <w:rPr>
                <w:sz w:val="18"/>
                <w:szCs w:val="18"/>
              </w:rPr>
            </w:pPr>
            <w:r w:rsidRPr="00377F00">
              <w:rPr>
                <w:sz w:val="18"/>
                <w:szCs w:val="18"/>
              </w:rPr>
              <w:t>QP1</w:t>
            </w:r>
          </w:p>
        </w:tc>
        <w:tc>
          <w:tcPr>
            <w:tcW w:w="1620" w:type="dxa"/>
            <w:noWrap/>
            <w:hideMark/>
          </w:tcPr>
          <w:p w14:paraId="634BC470" w14:textId="77777777" w:rsidR="00830E67" w:rsidRPr="00377F00" w:rsidRDefault="00830E67" w:rsidP="00565BFC">
            <w:pPr>
              <w:jc w:val="center"/>
              <w:rPr>
                <w:sz w:val="18"/>
                <w:szCs w:val="18"/>
              </w:rPr>
            </w:pPr>
            <w:r w:rsidRPr="00377F00">
              <w:rPr>
                <w:sz w:val="18"/>
                <w:szCs w:val="18"/>
              </w:rPr>
              <w:t>1.78</w:t>
            </w:r>
          </w:p>
        </w:tc>
      </w:tr>
      <w:tr w:rsidR="00830E67" w:rsidRPr="00377F00" w14:paraId="53C7D281" w14:textId="77777777" w:rsidTr="00565BFC">
        <w:trPr>
          <w:trHeight w:val="290"/>
          <w:jc w:val="center"/>
        </w:trPr>
        <w:tc>
          <w:tcPr>
            <w:tcW w:w="1020" w:type="dxa"/>
            <w:noWrap/>
            <w:hideMark/>
          </w:tcPr>
          <w:p w14:paraId="017758CD" w14:textId="77777777" w:rsidR="00830E67" w:rsidRPr="00377F00" w:rsidRDefault="00830E67" w:rsidP="00565BFC">
            <w:pPr>
              <w:jc w:val="center"/>
              <w:rPr>
                <w:sz w:val="18"/>
                <w:szCs w:val="18"/>
              </w:rPr>
            </w:pPr>
            <w:r w:rsidRPr="00377F00">
              <w:rPr>
                <w:sz w:val="18"/>
                <w:szCs w:val="18"/>
              </w:rPr>
              <w:t>QP2</w:t>
            </w:r>
          </w:p>
        </w:tc>
        <w:tc>
          <w:tcPr>
            <w:tcW w:w="1620" w:type="dxa"/>
            <w:noWrap/>
            <w:hideMark/>
          </w:tcPr>
          <w:p w14:paraId="5A9651AA" w14:textId="77777777" w:rsidR="00830E67" w:rsidRPr="00377F00" w:rsidRDefault="00830E67" w:rsidP="00565BFC">
            <w:pPr>
              <w:jc w:val="center"/>
              <w:rPr>
                <w:sz w:val="18"/>
                <w:szCs w:val="18"/>
              </w:rPr>
            </w:pPr>
            <w:r w:rsidRPr="00377F00">
              <w:rPr>
                <w:sz w:val="18"/>
                <w:szCs w:val="18"/>
              </w:rPr>
              <w:t>2.35</w:t>
            </w:r>
          </w:p>
        </w:tc>
      </w:tr>
      <w:tr w:rsidR="00830E67" w:rsidRPr="00377F00" w14:paraId="6DFAB052" w14:textId="77777777" w:rsidTr="00565BFC">
        <w:trPr>
          <w:trHeight w:val="290"/>
          <w:jc w:val="center"/>
        </w:trPr>
        <w:tc>
          <w:tcPr>
            <w:tcW w:w="1020" w:type="dxa"/>
            <w:noWrap/>
            <w:hideMark/>
          </w:tcPr>
          <w:p w14:paraId="33E38BCF" w14:textId="77777777" w:rsidR="00830E67" w:rsidRPr="00377F00" w:rsidRDefault="00830E67" w:rsidP="00565BFC">
            <w:pPr>
              <w:jc w:val="center"/>
              <w:rPr>
                <w:sz w:val="18"/>
                <w:szCs w:val="18"/>
              </w:rPr>
            </w:pPr>
            <w:r w:rsidRPr="00377F00">
              <w:rPr>
                <w:sz w:val="18"/>
                <w:szCs w:val="18"/>
              </w:rPr>
              <w:t>QP3</w:t>
            </w:r>
          </w:p>
        </w:tc>
        <w:tc>
          <w:tcPr>
            <w:tcW w:w="1620" w:type="dxa"/>
            <w:noWrap/>
            <w:hideMark/>
          </w:tcPr>
          <w:p w14:paraId="3B776216" w14:textId="77777777" w:rsidR="00830E67" w:rsidRPr="00377F00" w:rsidRDefault="00830E67" w:rsidP="00565BFC">
            <w:pPr>
              <w:jc w:val="center"/>
              <w:rPr>
                <w:sz w:val="18"/>
                <w:szCs w:val="18"/>
              </w:rPr>
            </w:pPr>
            <w:r w:rsidRPr="00377F00">
              <w:rPr>
                <w:sz w:val="18"/>
                <w:szCs w:val="18"/>
              </w:rPr>
              <w:t>1.35</w:t>
            </w:r>
          </w:p>
        </w:tc>
      </w:tr>
      <w:tr w:rsidR="00830E67" w:rsidRPr="00377F00" w14:paraId="4FCE68A8" w14:textId="77777777" w:rsidTr="00565BFC">
        <w:trPr>
          <w:trHeight w:val="300"/>
          <w:jc w:val="center"/>
        </w:trPr>
        <w:tc>
          <w:tcPr>
            <w:tcW w:w="1020" w:type="dxa"/>
            <w:noWrap/>
            <w:hideMark/>
          </w:tcPr>
          <w:p w14:paraId="454B1AD2" w14:textId="77777777" w:rsidR="00830E67" w:rsidRPr="00377F00" w:rsidRDefault="00830E67" w:rsidP="00565BFC">
            <w:pPr>
              <w:jc w:val="center"/>
              <w:rPr>
                <w:sz w:val="18"/>
                <w:szCs w:val="18"/>
              </w:rPr>
            </w:pPr>
            <w:r w:rsidRPr="00377F00">
              <w:rPr>
                <w:sz w:val="18"/>
                <w:szCs w:val="18"/>
              </w:rPr>
              <w:t>QP4</w:t>
            </w:r>
          </w:p>
        </w:tc>
        <w:tc>
          <w:tcPr>
            <w:tcW w:w="1620" w:type="dxa"/>
            <w:noWrap/>
            <w:hideMark/>
          </w:tcPr>
          <w:p w14:paraId="6D50CCD1" w14:textId="77777777" w:rsidR="00830E67" w:rsidRPr="00377F00" w:rsidRDefault="00830E67" w:rsidP="00565BFC">
            <w:pPr>
              <w:jc w:val="center"/>
              <w:rPr>
                <w:sz w:val="18"/>
                <w:szCs w:val="18"/>
              </w:rPr>
            </w:pPr>
            <w:r>
              <w:rPr>
                <w:sz w:val="18"/>
                <w:szCs w:val="18"/>
              </w:rPr>
              <w:t>n/a</w:t>
            </w:r>
          </w:p>
        </w:tc>
      </w:tr>
    </w:tbl>
    <w:p w14:paraId="43C7EF82" w14:textId="77777777" w:rsidR="00830E67" w:rsidRDefault="00830E67" w:rsidP="00830E67">
      <w:pPr>
        <w:pStyle w:val="Heading4"/>
        <w:jc w:val="center"/>
      </w:pPr>
      <w:r>
        <w:lastRenderedPageBreak/>
        <w:t>X Cyberpunk</w:t>
      </w:r>
    </w:p>
    <w:p w14:paraId="683C1F39" w14:textId="77777777" w:rsidR="00830E67" w:rsidRDefault="00830E67" w:rsidP="00830E67">
      <w:pPr>
        <w:jc w:val="center"/>
      </w:pPr>
      <w:r>
        <w:rPr>
          <w:noProof/>
        </w:rPr>
        <w:drawing>
          <wp:inline distT="0" distB="0" distL="0" distR="0" wp14:anchorId="740177FB" wp14:editId="286D5D3A">
            <wp:extent cx="4413250" cy="2865832"/>
            <wp:effectExtent l="0" t="0" r="635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47">
                      <a:extLst>
                        <a:ext uri="{28A0092B-C50C-407E-A947-70E740481C1C}">
                          <a14:useLocalDpi xmlns:a14="http://schemas.microsoft.com/office/drawing/2010/main" val="0"/>
                        </a:ext>
                      </a:extLst>
                    </a:blip>
                    <a:srcRect t="8879" b="3022"/>
                    <a:stretch/>
                  </pic:blipFill>
                  <pic:spPr bwMode="auto">
                    <a:xfrm>
                      <a:off x="0" y="0"/>
                      <a:ext cx="4435598" cy="2880344"/>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jc w:val="center"/>
        <w:tblLook w:val="04A0" w:firstRow="1" w:lastRow="0" w:firstColumn="1" w:lastColumn="0" w:noHBand="0" w:noVBand="1"/>
      </w:tblPr>
      <w:tblGrid>
        <w:gridCol w:w="1067"/>
        <w:gridCol w:w="1647"/>
      </w:tblGrid>
      <w:tr w:rsidR="00830E67" w:rsidRPr="00377F00" w14:paraId="2B7D5402" w14:textId="77777777" w:rsidTr="00565BFC">
        <w:trPr>
          <w:trHeight w:val="300"/>
          <w:jc w:val="center"/>
        </w:trPr>
        <w:tc>
          <w:tcPr>
            <w:tcW w:w="1020" w:type="dxa"/>
            <w:noWrap/>
            <w:hideMark/>
          </w:tcPr>
          <w:p w14:paraId="6586B51B" w14:textId="77777777" w:rsidR="00830E67" w:rsidRPr="00377F00" w:rsidRDefault="00830E67" w:rsidP="00565BFC">
            <w:pPr>
              <w:jc w:val="center"/>
              <w:rPr>
                <w:b/>
                <w:bCs/>
                <w:sz w:val="18"/>
                <w:szCs w:val="18"/>
              </w:rPr>
            </w:pPr>
            <w:r w:rsidRPr="00377F00">
              <w:rPr>
                <w:b/>
                <w:bCs/>
                <w:sz w:val="18"/>
                <w:szCs w:val="18"/>
              </w:rPr>
              <w:t>DeltaMOS</w:t>
            </w:r>
          </w:p>
        </w:tc>
        <w:tc>
          <w:tcPr>
            <w:tcW w:w="1620" w:type="dxa"/>
            <w:noWrap/>
            <w:hideMark/>
          </w:tcPr>
          <w:p w14:paraId="7BDEC01F" w14:textId="77777777" w:rsidR="00830E67" w:rsidRPr="00377F00" w:rsidRDefault="00830E67" w:rsidP="00565BFC">
            <w:pPr>
              <w:jc w:val="center"/>
              <w:rPr>
                <w:b/>
                <w:bCs/>
                <w:sz w:val="18"/>
                <w:szCs w:val="18"/>
              </w:rPr>
            </w:pPr>
            <w:r w:rsidRPr="00377F00">
              <w:rPr>
                <w:b/>
                <w:bCs/>
                <w:sz w:val="18"/>
                <w:szCs w:val="18"/>
              </w:rPr>
              <w:t>MIV_Main_HEVC</w:t>
            </w:r>
          </w:p>
        </w:tc>
      </w:tr>
      <w:tr w:rsidR="00830E67" w:rsidRPr="00377F00" w14:paraId="38120377" w14:textId="77777777" w:rsidTr="00565BFC">
        <w:trPr>
          <w:trHeight w:val="300"/>
          <w:jc w:val="center"/>
        </w:trPr>
        <w:tc>
          <w:tcPr>
            <w:tcW w:w="1020" w:type="dxa"/>
            <w:noWrap/>
            <w:hideMark/>
          </w:tcPr>
          <w:p w14:paraId="020C9630" w14:textId="77777777" w:rsidR="00830E67" w:rsidRPr="00377F00" w:rsidRDefault="00830E67" w:rsidP="00565BFC">
            <w:pPr>
              <w:jc w:val="center"/>
              <w:rPr>
                <w:sz w:val="18"/>
                <w:szCs w:val="18"/>
              </w:rPr>
            </w:pPr>
            <w:r w:rsidRPr="00377F00">
              <w:rPr>
                <w:sz w:val="18"/>
                <w:szCs w:val="18"/>
              </w:rPr>
              <w:t>QP1</w:t>
            </w:r>
          </w:p>
        </w:tc>
        <w:tc>
          <w:tcPr>
            <w:tcW w:w="1620" w:type="dxa"/>
            <w:noWrap/>
            <w:hideMark/>
          </w:tcPr>
          <w:p w14:paraId="37EA7186" w14:textId="77777777" w:rsidR="00830E67" w:rsidRPr="00377F00" w:rsidRDefault="00830E67" w:rsidP="00565BFC">
            <w:pPr>
              <w:jc w:val="center"/>
              <w:rPr>
                <w:sz w:val="18"/>
                <w:szCs w:val="18"/>
              </w:rPr>
            </w:pPr>
            <w:r w:rsidRPr="00377F00">
              <w:rPr>
                <w:sz w:val="18"/>
                <w:szCs w:val="18"/>
              </w:rPr>
              <w:t>1.17</w:t>
            </w:r>
          </w:p>
        </w:tc>
      </w:tr>
      <w:tr w:rsidR="00830E67" w:rsidRPr="00377F00" w14:paraId="21B03F20" w14:textId="77777777" w:rsidTr="00565BFC">
        <w:trPr>
          <w:trHeight w:val="290"/>
          <w:jc w:val="center"/>
        </w:trPr>
        <w:tc>
          <w:tcPr>
            <w:tcW w:w="1020" w:type="dxa"/>
            <w:noWrap/>
            <w:hideMark/>
          </w:tcPr>
          <w:p w14:paraId="261BB849" w14:textId="77777777" w:rsidR="00830E67" w:rsidRPr="00377F00" w:rsidRDefault="00830E67" w:rsidP="00565BFC">
            <w:pPr>
              <w:jc w:val="center"/>
              <w:rPr>
                <w:sz w:val="18"/>
                <w:szCs w:val="18"/>
              </w:rPr>
            </w:pPr>
            <w:r w:rsidRPr="00377F00">
              <w:rPr>
                <w:sz w:val="18"/>
                <w:szCs w:val="18"/>
              </w:rPr>
              <w:t>QP2</w:t>
            </w:r>
          </w:p>
        </w:tc>
        <w:tc>
          <w:tcPr>
            <w:tcW w:w="1620" w:type="dxa"/>
            <w:noWrap/>
            <w:hideMark/>
          </w:tcPr>
          <w:p w14:paraId="10798A03" w14:textId="77777777" w:rsidR="00830E67" w:rsidRPr="00377F00" w:rsidRDefault="00830E67" w:rsidP="00565BFC">
            <w:pPr>
              <w:jc w:val="center"/>
              <w:rPr>
                <w:sz w:val="18"/>
                <w:szCs w:val="18"/>
              </w:rPr>
            </w:pPr>
            <w:r w:rsidRPr="00377F00">
              <w:rPr>
                <w:sz w:val="18"/>
                <w:szCs w:val="18"/>
              </w:rPr>
              <w:t>1.52</w:t>
            </w:r>
          </w:p>
        </w:tc>
      </w:tr>
      <w:tr w:rsidR="00830E67" w:rsidRPr="00377F00" w14:paraId="334374E3" w14:textId="77777777" w:rsidTr="00565BFC">
        <w:trPr>
          <w:trHeight w:val="290"/>
          <w:jc w:val="center"/>
        </w:trPr>
        <w:tc>
          <w:tcPr>
            <w:tcW w:w="1020" w:type="dxa"/>
            <w:noWrap/>
            <w:hideMark/>
          </w:tcPr>
          <w:p w14:paraId="017284A6" w14:textId="77777777" w:rsidR="00830E67" w:rsidRPr="00377F00" w:rsidRDefault="00830E67" w:rsidP="00565BFC">
            <w:pPr>
              <w:jc w:val="center"/>
              <w:rPr>
                <w:sz w:val="18"/>
                <w:szCs w:val="18"/>
              </w:rPr>
            </w:pPr>
            <w:r w:rsidRPr="00377F00">
              <w:rPr>
                <w:sz w:val="18"/>
                <w:szCs w:val="18"/>
              </w:rPr>
              <w:t>QP3</w:t>
            </w:r>
          </w:p>
        </w:tc>
        <w:tc>
          <w:tcPr>
            <w:tcW w:w="1620" w:type="dxa"/>
            <w:noWrap/>
            <w:hideMark/>
          </w:tcPr>
          <w:p w14:paraId="21577580" w14:textId="77777777" w:rsidR="00830E67" w:rsidRPr="00377F00" w:rsidRDefault="00830E67" w:rsidP="00565BFC">
            <w:pPr>
              <w:jc w:val="center"/>
              <w:rPr>
                <w:sz w:val="18"/>
                <w:szCs w:val="18"/>
              </w:rPr>
            </w:pPr>
            <w:r w:rsidRPr="00377F00">
              <w:rPr>
                <w:sz w:val="18"/>
                <w:szCs w:val="18"/>
              </w:rPr>
              <w:t>1.76</w:t>
            </w:r>
          </w:p>
        </w:tc>
      </w:tr>
      <w:tr w:rsidR="00830E67" w:rsidRPr="00377F00" w14:paraId="7B56D91F" w14:textId="77777777" w:rsidTr="00565BFC">
        <w:trPr>
          <w:trHeight w:val="300"/>
          <w:jc w:val="center"/>
        </w:trPr>
        <w:tc>
          <w:tcPr>
            <w:tcW w:w="1020" w:type="dxa"/>
            <w:noWrap/>
            <w:hideMark/>
          </w:tcPr>
          <w:p w14:paraId="3DE7EF16" w14:textId="77777777" w:rsidR="00830E67" w:rsidRPr="00377F00" w:rsidRDefault="00830E67" w:rsidP="00565BFC">
            <w:pPr>
              <w:jc w:val="center"/>
              <w:rPr>
                <w:sz w:val="18"/>
                <w:szCs w:val="18"/>
              </w:rPr>
            </w:pPr>
            <w:r w:rsidRPr="00377F00">
              <w:rPr>
                <w:sz w:val="18"/>
                <w:szCs w:val="18"/>
              </w:rPr>
              <w:t>QP4</w:t>
            </w:r>
          </w:p>
        </w:tc>
        <w:tc>
          <w:tcPr>
            <w:tcW w:w="1620" w:type="dxa"/>
            <w:noWrap/>
            <w:hideMark/>
          </w:tcPr>
          <w:p w14:paraId="05CBED2F" w14:textId="77777777" w:rsidR="00830E67" w:rsidRPr="00377F00" w:rsidRDefault="00830E67" w:rsidP="00565BFC">
            <w:pPr>
              <w:jc w:val="center"/>
              <w:rPr>
                <w:sz w:val="18"/>
                <w:szCs w:val="18"/>
              </w:rPr>
            </w:pPr>
            <w:r>
              <w:rPr>
                <w:sz w:val="18"/>
                <w:szCs w:val="18"/>
              </w:rPr>
              <w:t>n/a</w:t>
            </w:r>
          </w:p>
        </w:tc>
      </w:tr>
    </w:tbl>
    <w:p w14:paraId="4DD46B2E" w14:textId="77777777" w:rsidR="00830E67" w:rsidRDefault="00830E67" w:rsidP="00830E67">
      <w:pPr>
        <w:pStyle w:val="code-line"/>
        <w:spacing w:before="0" w:beforeAutospacing="0" w:line="276" w:lineRule="auto"/>
        <w:jc w:val="center"/>
        <w:rPr>
          <w:rFonts w:asciiTheme="minorHAnsi" w:hAnsiTheme="minorHAnsi" w:cstheme="minorHAnsi"/>
          <w:color w:val="000000" w:themeColor="text1"/>
          <w:sz w:val="21"/>
          <w:szCs w:val="21"/>
        </w:rPr>
      </w:pPr>
    </w:p>
    <w:p w14:paraId="6920935C" w14:textId="0B033FA5" w:rsidR="00830E67" w:rsidRDefault="002379CB" w:rsidP="00830E67">
      <w:pPr>
        <w:pStyle w:val="Heading3"/>
        <w:numPr>
          <w:ilvl w:val="0"/>
          <w:numId w:val="6"/>
        </w:numPr>
        <w:spacing w:before="0" w:after="48"/>
        <w:rPr>
          <w:rFonts w:asciiTheme="minorHAnsi" w:hAnsiTheme="minorHAnsi" w:cstheme="minorHAnsi"/>
          <w:bCs w:val="0"/>
          <w:color w:val="000000" w:themeColor="text1"/>
        </w:rPr>
      </w:pPr>
      <w:r>
        <w:rPr>
          <w:rFonts w:asciiTheme="minorHAnsi" w:hAnsiTheme="minorHAnsi" w:cstheme="minorHAnsi"/>
          <w:bCs w:val="0"/>
          <w:color w:val="000000" w:themeColor="text1"/>
        </w:rPr>
        <w:t>Discussion and c</w:t>
      </w:r>
      <w:r w:rsidR="00830E67" w:rsidRPr="00DC56C6">
        <w:rPr>
          <w:rFonts w:asciiTheme="minorHAnsi" w:hAnsiTheme="minorHAnsi" w:cstheme="minorHAnsi"/>
          <w:bCs w:val="0"/>
          <w:color w:val="000000" w:themeColor="text1"/>
        </w:rPr>
        <w:t>onclusions</w:t>
      </w:r>
    </w:p>
    <w:p w14:paraId="025D60D2" w14:textId="77777777" w:rsidR="002379CB" w:rsidRPr="00D706FB" w:rsidRDefault="002379CB" w:rsidP="002379CB">
      <w:pPr>
        <w:pStyle w:val="code-line"/>
        <w:spacing w:before="0" w:beforeAutospacing="0" w:line="276" w:lineRule="auto"/>
        <w:jc w:val="both"/>
        <w:rPr>
          <w:rFonts w:asciiTheme="minorHAnsi" w:hAnsiTheme="minorHAnsi" w:cstheme="minorHAnsi"/>
          <w:bCs/>
          <w:color w:val="000000" w:themeColor="text1"/>
          <w:sz w:val="21"/>
          <w:szCs w:val="21"/>
        </w:rPr>
      </w:pPr>
      <w:r w:rsidRPr="002379CB">
        <w:rPr>
          <w:rFonts w:asciiTheme="minorHAnsi" w:hAnsiTheme="minorHAnsi" w:cstheme="minorHAnsi"/>
          <w:color w:val="000000" w:themeColor="text1"/>
          <w:sz w:val="21"/>
          <w:szCs w:val="21"/>
        </w:rPr>
        <w:t xml:space="preserve">The MOS results generally demonstrate a clear benefit of MIV over the anchor MV-HEVC. Due to the partially non-monotonic characteristics of the curves, a computation of BD MOS savings has not been performed. Instead, the delta MOS between the anchor and MIV are computed. </w:t>
      </w:r>
      <w:r w:rsidRPr="00F44DC3">
        <w:rPr>
          <w:rFonts w:asciiTheme="minorHAnsi" w:hAnsiTheme="minorHAnsi" w:cstheme="minorHAnsi"/>
          <w:bCs/>
          <w:color w:val="000000" w:themeColor="text1"/>
          <w:sz w:val="21"/>
          <w:szCs w:val="21"/>
        </w:rPr>
        <w:t>According to the corresponding results the average delta MOS savings for the MIV Main profile range from 1.20 to 4.69</w:t>
      </w:r>
      <w:r w:rsidRPr="00D706FB">
        <w:rPr>
          <w:rFonts w:asciiTheme="minorHAnsi" w:hAnsiTheme="minorHAnsi" w:cstheme="minorHAnsi"/>
          <w:bCs/>
          <w:color w:val="000000" w:themeColor="text1"/>
          <w:sz w:val="21"/>
          <w:szCs w:val="21"/>
        </w:rPr>
        <w:t xml:space="preserve">. </w:t>
      </w:r>
    </w:p>
    <w:p w14:paraId="72414A5B" w14:textId="4DCE674A" w:rsidR="002379CB" w:rsidRDefault="002379CB" w:rsidP="002379CB">
      <w:pPr>
        <w:pStyle w:val="code-line"/>
        <w:spacing w:before="0" w:beforeAutospacing="0" w:line="276" w:lineRule="auto"/>
        <w:jc w:val="both"/>
        <w:rPr>
          <w:rFonts w:asciiTheme="minorHAnsi" w:hAnsiTheme="minorHAnsi" w:cstheme="minorHAnsi"/>
          <w:color w:val="000000" w:themeColor="text1"/>
          <w:sz w:val="21"/>
          <w:szCs w:val="21"/>
        </w:rPr>
      </w:pPr>
      <w:r w:rsidRPr="002379CB">
        <w:rPr>
          <w:rFonts w:asciiTheme="minorHAnsi" w:hAnsiTheme="minorHAnsi" w:cstheme="minorHAnsi"/>
          <w:color w:val="000000" w:themeColor="text1"/>
          <w:sz w:val="21"/>
          <w:szCs w:val="21"/>
        </w:rPr>
        <w:t xml:space="preserve">For the data set F (Guitarist) specifically, the compression scheme of the anchor is not capable of providing a result suitable for the application. It must be noted that, at the same time, the MIV scheme already reaches saturation at the MOS of the best reference (i.e., overlapping confidence intervals with the best reference) at the second lowest rate point. This indicates the compression efficiency to be up to a degree where degradations may be attributed dominantly (or only) to the rendering. </w:t>
      </w:r>
    </w:p>
    <w:p w14:paraId="292B887A" w14:textId="45440EA0" w:rsidR="002379CB" w:rsidRPr="00DC56C6" w:rsidRDefault="002379CB" w:rsidP="002379CB">
      <w:pPr>
        <w:pStyle w:val="code-line"/>
        <w:spacing w:before="0" w:beforeAutospacing="0" w:line="276" w:lineRule="auto"/>
        <w:jc w:val="both"/>
        <w:rPr>
          <w:rFonts w:asciiTheme="minorHAnsi" w:hAnsiTheme="minorHAnsi" w:cstheme="minorHAnsi"/>
          <w:color w:val="000000" w:themeColor="text1"/>
          <w:sz w:val="21"/>
          <w:szCs w:val="21"/>
        </w:rPr>
      </w:pPr>
      <w:r w:rsidRPr="002379CB">
        <w:rPr>
          <w:rFonts w:asciiTheme="minorHAnsi" w:hAnsiTheme="minorHAnsi" w:cstheme="minorHAnsi"/>
          <w:color w:val="000000" w:themeColor="text1"/>
          <w:sz w:val="21"/>
          <w:szCs w:val="21"/>
        </w:rPr>
        <w:t>For MIV Main profile, overlapping with the best reference is observed once more for the highest rate point of the X (Cyberpunk) sequence. For the S (CBABasketball) data set, a significant improvement over the anchor as well as the MIV Main profile is observed for the MIV GA profile. The average delta MOS over the rate points is 2.94 in this case, with three out of four rate points have overlapping confidence intervals with the best reference, indicating a tendency towards irrelevance of the compression impact to the assessed video sequence. Generally, the plots reveal that some saturation effects seem to occur at higher rate points for most data sets. This saturation may be observed at a lower MOS than reported for the best reference.</w:t>
      </w:r>
      <w:r w:rsidR="0021676F">
        <w:rPr>
          <w:rFonts w:asciiTheme="minorHAnsi" w:hAnsiTheme="minorHAnsi" w:cstheme="minorHAnsi"/>
          <w:color w:val="000000" w:themeColor="text1"/>
          <w:sz w:val="21"/>
          <w:szCs w:val="21"/>
        </w:rPr>
        <w:t xml:space="preserve"> </w:t>
      </w:r>
      <w:r>
        <w:rPr>
          <w:rFonts w:asciiTheme="minorHAnsi" w:hAnsiTheme="minorHAnsi" w:cstheme="minorHAnsi"/>
          <w:color w:val="000000" w:themeColor="text1"/>
          <w:sz w:val="21"/>
          <w:szCs w:val="21"/>
        </w:rPr>
        <w:t>Results have shown</w:t>
      </w:r>
      <w:r w:rsidR="0021676F">
        <w:rPr>
          <w:rFonts w:asciiTheme="minorHAnsi" w:hAnsiTheme="minorHAnsi" w:cstheme="minorHAnsi"/>
          <w:color w:val="000000" w:themeColor="text1"/>
          <w:sz w:val="21"/>
          <w:szCs w:val="21"/>
        </w:rPr>
        <w:t xml:space="preserve"> also</w:t>
      </w:r>
      <w:r>
        <w:rPr>
          <w:rFonts w:asciiTheme="minorHAnsi" w:hAnsiTheme="minorHAnsi" w:cstheme="minorHAnsi"/>
          <w:color w:val="000000" w:themeColor="text1"/>
          <w:sz w:val="21"/>
          <w:szCs w:val="21"/>
        </w:rPr>
        <w:t xml:space="preserve"> some limitations of the available source material, as some reference pose traces </w:t>
      </w:r>
      <w:r>
        <w:rPr>
          <w:rFonts w:asciiTheme="minorHAnsi" w:hAnsiTheme="minorHAnsi" w:cstheme="minorHAnsi"/>
          <w:color w:val="000000" w:themeColor="text1"/>
          <w:sz w:val="21"/>
          <w:szCs w:val="21"/>
        </w:rPr>
        <w:lastRenderedPageBreak/>
        <w:t xml:space="preserve">that did not include any visible rendering artefacts were scored relatively low (e.g. X – Cyberpunk data set), as viewers were not aware of the quality of source material. </w:t>
      </w:r>
    </w:p>
    <w:p w14:paraId="79947082" w14:textId="135D0909" w:rsidR="0021676F" w:rsidRPr="00F44DC3" w:rsidRDefault="00C138A0" w:rsidP="002379CB">
      <w:pPr>
        <w:pStyle w:val="code-line"/>
        <w:spacing w:before="0" w:beforeAutospacing="0" w:line="276" w:lineRule="auto"/>
        <w:jc w:val="both"/>
        <w:rPr>
          <w:rFonts w:asciiTheme="minorHAnsi" w:hAnsiTheme="minorHAnsi" w:cstheme="minorHAnsi"/>
          <w:bCs/>
          <w:color w:val="000000" w:themeColor="text1"/>
          <w:sz w:val="21"/>
          <w:szCs w:val="21"/>
        </w:rPr>
      </w:pPr>
      <w:r>
        <w:rPr>
          <w:rFonts w:asciiTheme="minorHAnsi" w:hAnsiTheme="minorHAnsi" w:cstheme="minorHAnsi"/>
          <w:color w:val="000000" w:themeColor="text1"/>
          <w:sz w:val="21"/>
          <w:szCs w:val="21"/>
        </w:rPr>
        <w:t xml:space="preserve">It is noted that the reported test </w:t>
      </w:r>
      <w:r w:rsidR="000A468D">
        <w:rPr>
          <w:rFonts w:asciiTheme="minorHAnsi" w:hAnsiTheme="minorHAnsi" w:cstheme="minorHAnsi"/>
          <w:color w:val="000000" w:themeColor="text1"/>
          <w:sz w:val="21"/>
          <w:szCs w:val="21"/>
        </w:rPr>
        <w:t xml:space="preserve">treats the rendered MIV datasets as </w:t>
      </w:r>
      <w:r>
        <w:rPr>
          <w:rFonts w:asciiTheme="minorHAnsi" w:hAnsiTheme="minorHAnsi" w:cstheme="minorHAnsi"/>
          <w:color w:val="000000" w:themeColor="text1"/>
          <w:sz w:val="21"/>
          <w:szCs w:val="21"/>
        </w:rPr>
        <w:t>conventional 2D video</w:t>
      </w:r>
      <w:r w:rsidR="000A468D">
        <w:rPr>
          <w:rFonts w:asciiTheme="minorHAnsi" w:hAnsiTheme="minorHAnsi" w:cstheme="minorHAnsi"/>
          <w:color w:val="000000" w:themeColor="text1"/>
          <w:sz w:val="21"/>
          <w:szCs w:val="21"/>
        </w:rPr>
        <w:t xml:space="preserve"> which may imply a more critical scoring than to be expected in an interactive application</w:t>
      </w:r>
      <w:r>
        <w:rPr>
          <w:rFonts w:asciiTheme="minorHAnsi" w:hAnsiTheme="minorHAnsi" w:cstheme="minorHAnsi"/>
          <w:color w:val="000000" w:themeColor="text1"/>
          <w:sz w:val="21"/>
          <w:szCs w:val="21"/>
        </w:rPr>
        <w:t xml:space="preserve">. </w:t>
      </w:r>
      <w:r w:rsidR="000A468D">
        <w:rPr>
          <w:rFonts w:asciiTheme="minorHAnsi" w:hAnsiTheme="minorHAnsi" w:cstheme="minorHAnsi"/>
          <w:color w:val="000000" w:themeColor="text1"/>
          <w:sz w:val="21"/>
          <w:szCs w:val="21"/>
        </w:rPr>
        <w:t xml:space="preserve">The test method, being widely known and established, was deliberately chosen for its significant discriminatory power. </w:t>
      </w:r>
      <w:r w:rsidR="00FD3F10">
        <w:rPr>
          <w:rFonts w:asciiTheme="minorHAnsi" w:hAnsiTheme="minorHAnsi" w:cstheme="minorHAnsi"/>
          <w:color w:val="000000" w:themeColor="text1"/>
          <w:sz w:val="21"/>
          <w:szCs w:val="21"/>
        </w:rPr>
        <w:t>Further, w</w:t>
      </w:r>
      <w:r w:rsidR="00830E67">
        <w:rPr>
          <w:rFonts w:asciiTheme="minorHAnsi" w:hAnsiTheme="minorHAnsi" w:cstheme="minorHAnsi"/>
          <w:color w:val="000000" w:themeColor="text1"/>
          <w:sz w:val="21"/>
          <w:szCs w:val="21"/>
        </w:rPr>
        <w:t xml:space="preserve">hile </w:t>
      </w:r>
      <w:r w:rsidR="002379CB">
        <w:rPr>
          <w:rFonts w:asciiTheme="minorHAnsi" w:hAnsiTheme="minorHAnsi" w:cstheme="minorHAnsi"/>
          <w:color w:val="000000" w:themeColor="text1"/>
          <w:sz w:val="21"/>
          <w:szCs w:val="21"/>
        </w:rPr>
        <w:t xml:space="preserve">some </w:t>
      </w:r>
      <w:r w:rsidR="00830E67">
        <w:rPr>
          <w:rFonts w:asciiTheme="minorHAnsi" w:hAnsiTheme="minorHAnsi" w:cstheme="minorHAnsi"/>
          <w:color w:val="000000" w:themeColor="text1"/>
          <w:sz w:val="21"/>
          <w:szCs w:val="21"/>
        </w:rPr>
        <w:t>MOS scores can be perceived as relatively low</w:t>
      </w:r>
      <w:r w:rsidR="00FD3F10">
        <w:rPr>
          <w:rFonts w:asciiTheme="minorHAnsi" w:hAnsiTheme="minorHAnsi" w:cstheme="minorHAnsi"/>
          <w:color w:val="000000" w:themeColor="text1"/>
          <w:sz w:val="21"/>
          <w:szCs w:val="21"/>
        </w:rPr>
        <w:t xml:space="preserve"> in this test</w:t>
      </w:r>
      <w:r w:rsidR="00830E67">
        <w:rPr>
          <w:rFonts w:asciiTheme="minorHAnsi" w:hAnsiTheme="minorHAnsi" w:cstheme="minorHAnsi"/>
          <w:color w:val="000000" w:themeColor="text1"/>
          <w:sz w:val="21"/>
          <w:szCs w:val="21"/>
        </w:rPr>
        <w:t xml:space="preserve">, the methodology of tests </w:t>
      </w:r>
      <w:r>
        <w:rPr>
          <w:rFonts w:asciiTheme="minorHAnsi" w:hAnsiTheme="minorHAnsi" w:cstheme="minorHAnsi"/>
          <w:color w:val="000000" w:themeColor="text1"/>
          <w:sz w:val="21"/>
          <w:szCs w:val="21"/>
        </w:rPr>
        <w:t xml:space="preserve">does not reflect </w:t>
      </w:r>
      <w:r w:rsidR="00830E67">
        <w:rPr>
          <w:rFonts w:asciiTheme="minorHAnsi" w:hAnsiTheme="minorHAnsi" w:cstheme="minorHAnsi"/>
          <w:color w:val="000000" w:themeColor="text1"/>
          <w:sz w:val="21"/>
          <w:szCs w:val="21"/>
        </w:rPr>
        <w:t xml:space="preserve">the possibility of free virtual navigation for </w:t>
      </w:r>
      <w:r w:rsidR="000A468D">
        <w:rPr>
          <w:rFonts w:asciiTheme="minorHAnsi" w:hAnsiTheme="minorHAnsi" w:cstheme="minorHAnsi"/>
          <w:color w:val="000000" w:themeColor="text1"/>
          <w:sz w:val="21"/>
          <w:szCs w:val="21"/>
        </w:rPr>
        <w:t xml:space="preserve">the </w:t>
      </w:r>
      <w:r w:rsidR="00830E67">
        <w:rPr>
          <w:rFonts w:asciiTheme="minorHAnsi" w:hAnsiTheme="minorHAnsi" w:cstheme="minorHAnsi"/>
          <w:color w:val="000000" w:themeColor="text1"/>
          <w:sz w:val="21"/>
          <w:szCs w:val="21"/>
        </w:rPr>
        <w:t>viewe</w:t>
      </w:r>
      <w:r w:rsidR="000A468D">
        <w:rPr>
          <w:rFonts w:asciiTheme="minorHAnsi" w:hAnsiTheme="minorHAnsi" w:cstheme="minorHAnsi"/>
          <w:color w:val="000000" w:themeColor="text1"/>
          <w:sz w:val="21"/>
          <w:szCs w:val="21"/>
        </w:rPr>
        <w:t xml:space="preserve">r. </w:t>
      </w:r>
      <w:r w:rsidR="00830E67">
        <w:rPr>
          <w:rFonts w:asciiTheme="minorHAnsi" w:hAnsiTheme="minorHAnsi" w:cstheme="minorHAnsi"/>
          <w:color w:val="000000" w:themeColor="text1"/>
          <w:sz w:val="21"/>
          <w:szCs w:val="21"/>
        </w:rPr>
        <w:t xml:space="preserve">Therefore, </w:t>
      </w:r>
      <w:r w:rsidR="00D0663D">
        <w:rPr>
          <w:rFonts w:asciiTheme="minorHAnsi" w:hAnsiTheme="minorHAnsi" w:cstheme="minorHAnsi"/>
          <w:color w:val="000000" w:themeColor="text1"/>
          <w:sz w:val="21"/>
          <w:szCs w:val="21"/>
        </w:rPr>
        <w:t xml:space="preserve">the </w:t>
      </w:r>
      <w:r w:rsidR="00830E67">
        <w:rPr>
          <w:rFonts w:asciiTheme="minorHAnsi" w:hAnsiTheme="minorHAnsi" w:cstheme="minorHAnsi"/>
          <w:color w:val="000000" w:themeColor="text1"/>
          <w:sz w:val="21"/>
          <w:szCs w:val="21"/>
        </w:rPr>
        <w:t xml:space="preserve">presented results represent the quality perceived by viewers without awareness of </w:t>
      </w:r>
      <w:r w:rsidR="00D0663D">
        <w:rPr>
          <w:rFonts w:asciiTheme="minorHAnsi" w:hAnsiTheme="minorHAnsi" w:cstheme="minorHAnsi"/>
          <w:color w:val="000000" w:themeColor="text1"/>
          <w:sz w:val="21"/>
          <w:szCs w:val="21"/>
        </w:rPr>
        <w:t xml:space="preserve">the </w:t>
      </w:r>
      <w:r w:rsidR="00830E67">
        <w:rPr>
          <w:rFonts w:asciiTheme="minorHAnsi" w:hAnsiTheme="minorHAnsi" w:cstheme="minorHAnsi"/>
          <w:color w:val="000000" w:themeColor="text1"/>
          <w:sz w:val="21"/>
          <w:szCs w:val="21"/>
        </w:rPr>
        <w:t>full possibilities of the presented technology.</w:t>
      </w:r>
      <w:r w:rsidR="002379CB">
        <w:rPr>
          <w:rFonts w:asciiTheme="minorHAnsi" w:hAnsiTheme="minorHAnsi" w:cstheme="minorHAnsi"/>
          <w:color w:val="000000" w:themeColor="text1"/>
          <w:sz w:val="21"/>
          <w:szCs w:val="21"/>
        </w:rPr>
        <w:t xml:space="preserve"> </w:t>
      </w:r>
      <w:r w:rsidR="002379CB" w:rsidRPr="00F44DC3">
        <w:rPr>
          <w:rFonts w:asciiTheme="minorHAnsi" w:hAnsiTheme="minorHAnsi" w:cstheme="minorHAnsi"/>
          <w:bCs/>
          <w:color w:val="000000" w:themeColor="text1"/>
          <w:sz w:val="21"/>
          <w:szCs w:val="21"/>
        </w:rPr>
        <w:t>Nevertheless, having in mind providing a safe, fully reproducible test, it was required to present pre-rendered videos to viewers</w:t>
      </w:r>
      <w:r w:rsidR="0021676F" w:rsidRPr="00F44DC3">
        <w:rPr>
          <w:rFonts w:asciiTheme="minorHAnsi" w:hAnsiTheme="minorHAnsi" w:cstheme="minorHAnsi"/>
          <w:bCs/>
          <w:color w:val="000000" w:themeColor="text1"/>
          <w:sz w:val="21"/>
          <w:szCs w:val="21"/>
        </w:rPr>
        <w:t xml:space="preserve"> during </w:t>
      </w:r>
      <w:r w:rsidR="00D0663D" w:rsidRPr="00F44DC3">
        <w:rPr>
          <w:rFonts w:asciiTheme="minorHAnsi" w:hAnsiTheme="minorHAnsi" w:cstheme="minorHAnsi"/>
          <w:bCs/>
          <w:color w:val="000000" w:themeColor="text1"/>
          <w:sz w:val="21"/>
          <w:szCs w:val="21"/>
        </w:rPr>
        <w:t xml:space="preserve">the </w:t>
      </w:r>
      <w:r w:rsidR="0021676F" w:rsidRPr="00F44DC3">
        <w:rPr>
          <w:rFonts w:asciiTheme="minorHAnsi" w:hAnsiTheme="minorHAnsi" w:cstheme="minorHAnsi"/>
          <w:bCs/>
          <w:color w:val="000000" w:themeColor="text1"/>
          <w:sz w:val="21"/>
          <w:szCs w:val="21"/>
        </w:rPr>
        <w:t>verification test</w:t>
      </w:r>
      <w:r w:rsidR="002379CB" w:rsidRPr="00F44DC3">
        <w:rPr>
          <w:rFonts w:asciiTheme="minorHAnsi" w:hAnsiTheme="minorHAnsi" w:cstheme="minorHAnsi"/>
          <w:bCs/>
          <w:color w:val="000000" w:themeColor="text1"/>
          <w:sz w:val="21"/>
          <w:szCs w:val="21"/>
        </w:rPr>
        <w:t xml:space="preserve">. </w:t>
      </w:r>
    </w:p>
    <w:p w14:paraId="462259F3" w14:textId="2F8B31FA" w:rsidR="002379CB" w:rsidRDefault="002379CB" w:rsidP="004C5CDA">
      <w:pPr>
        <w:pStyle w:val="code-line"/>
        <w:spacing w:before="0" w:beforeAutospacing="0" w:line="276" w:lineRule="auto"/>
        <w:jc w:val="both"/>
        <w:rPr>
          <w:rFonts w:asciiTheme="minorHAnsi" w:hAnsiTheme="minorHAnsi" w:cstheme="minorHAnsi"/>
          <w:color w:val="000000" w:themeColor="text1"/>
          <w:sz w:val="21"/>
          <w:szCs w:val="21"/>
        </w:rPr>
      </w:pPr>
      <w:r>
        <w:rPr>
          <w:rFonts w:asciiTheme="minorHAnsi" w:hAnsiTheme="minorHAnsi" w:cstheme="minorHAnsi"/>
          <w:color w:val="000000" w:themeColor="text1"/>
          <w:sz w:val="21"/>
          <w:szCs w:val="21"/>
        </w:rPr>
        <w:t xml:space="preserve">To present </w:t>
      </w:r>
      <w:r w:rsidR="00D0663D">
        <w:rPr>
          <w:rFonts w:asciiTheme="minorHAnsi" w:hAnsiTheme="minorHAnsi" w:cstheme="minorHAnsi"/>
          <w:color w:val="000000" w:themeColor="text1"/>
          <w:sz w:val="21"/>
          <w:szCs w:val="21"/>
        </w:rPr>
        <w:t xml:space="preserve">the </w:t>
      </w:r>
      <w:r>
        <w:rPr>
          <w:rFonts w:asciiTheme="minorHAnsi" w:hAnsiTheme="minorHAnsi" w:cstheme="minorHAnsi"/>
          <w:color w:val="000000" w:themeColor="text1"/>
          <w:sz w:val="21"/>
          <w:szCs w:val="21"/>
        </w:rPr>
        <w:t xml:space="preserve">full capabilities of the tested standard, </w:t>
      </w:r>
      <w:r w:rsidR="00D0663D">
        <w:rPr>
          <w:rFonts w:asciiTheme="minorHAnsi" w:hAnsiTheme="minorHAnsi" w:cstheme="minorHAnsi"/>
          <w:color w:val="000000" w:themeColor="text1"/>
          <w:sz w:val="21"/>
          <w:szCs w:val="21"/>
        </w:rPr>
        <w:t>t</w:t>
      </w:r>
      <w:r>
        <w:rPr>
          <w:rFonts w:asciiTheme="minorHAnsi" w:hAnsiTheme="minorHAnsi" w:cstheme="minorHAnsi"/>
          <w:color w:val="000000" w:themeColor="text1"/>
          <w:sz w:val="21"/>
          <w:szCs w:val="21"/>
        </w:rPr>
        <w:t xml:space="preserve">he attendees of </w:t>
      </w:r>
      <w:r w:rsidR="00D0663D">
        <w:rPr>
          <w:rFonts w:asciiTheme="minorHAnsi" w:hAnsiTheme="minorHAnsi" w:cstheme="minorHAnsi"/>
          <w:color w:val="000000" w:themeColor="text1"/>
          <w:sz w:val="21"/>
          <w:szCs w:val="21"/>
        </w:rPr>
        <w:t xml:space="preserve">the </w:t>
      </w:r>
      <w:r>
        <w:rPr>
          <w:rFonts w:asciiTheme="minorHAnsi" w:hAnsiTheme="minorHAnsi" w:cstheme="minorHAnsi"/>
          <w:color w:val="000000" w:themeColor="text1"/>
          <w:sz w:val="21"/>
          <w:szCs w:val="21"/>
        </w:rPr>
        <w:t>142</w:t>
      </w:r>
      <w:r w:rsidR="00D0663D">
        <w:rPr>
          <w:rFonts w:asciiTheme="minorHAnsi" w:hAnsiTheme="minorHAnsi" w:cstheme="minorHAnsi"/>
          <w:color w:val="000000" w:themeColor="text1"/>
          <w:sz w:val="21"/>
          <w:szCs w:val="21"/>
        </w:rPr>
        <w:t>nd</w:t>
      </w:r>
      <w:r>
        <w:rPr>
          <w:rFonts w:asciiTheme="minorHAnsi" w:hAnsiTheme="minorHAnsi" w:cstheme="minorHAnsi"/>
          <w:color w:val="000000" w:themeColor="text1"/>
          <w:sz w:val="21"/>
          <w:szCs w:val="21"/>
        </w:rPr>
        <w:t xml:space="preserve"> MPEG meeting had an opportunity to watch a presentation of </w:t>
      </w:r>
      <w:r w:rsidRPr="0021676F">
        <w:rPr>
          <w:rFonts w:asciiTheme="minorHAnsi" w:hAnsiTheme="minorHAnsi" w:cstheme="minorHAnsi"/>
          <w:color w:val="000000" w:themeColor="text1"/>
          <w:sz w:val="21"/>
          <w:szCs w:val="21"/>
        </w:rPr>
        <w:t xml:space="preserve">real-time MIV decoding and </w:t>
      </w:r>
      <w:r w:rsidR="0021676F">
        <w:rPr>
          <w:rFonts w:asciiTheme="minorHAnsi" w:hAnsiTheme="minorHAnsi" w:cstheme="minorHAnsi"/>
          <w:color w:val="000000" w:themeColor="text1"/>
          <w:sz w:val="21"/>
          <w:szCs w:val="21"/>
        </w:rPr>
        <w:t xml:space="preserve">high-quality </w:t>
      </w:r>
      <w:r w:rsidRPr="0021676F">
        <w:rPr>
          <w:rFonts w:asciiTheme="minorHAnsi" w:hAnsiTheme="minorHAnsi" w:cstheme="minorHAnsi"/>
          <w:color w:val="000000" w:themeColor="text1"/>
          <w:sz w:val="21"/>
          <w:szCs w:val="21"/>
        </w:rPr>
        <w:t>rendering</w:t>
      </w:r>
      <w:r w:rsidRPr="004C5CDA">
        <w:rPr>
          <w:rFonts w:asciiTheme="minorHAnsi" w:hAnsiTheme="minorHAnsi" w:cstheme="minorHAnsi"/>
          <w:color w:val="000000" w:themeColor="text1"/>
          <w:sz w:val="21"/>
          <w:szCs w:val="21"/>
        </w:rPr>
        <w:t xml:space="preserve"> </w:t>
      </w:r>
      <w:r w:rsidR="0021676F">
        <w:rPr>
          <w:rFonts w:asciiTheme="minorHAnsi" w:hAnsiTheme="minorHAnsi" w:cstheme="minorHAnsi"/>
          <w:color w:val="000000" w:themeColor="text1"/>
          <w:sz w:val="21"/>
          <w:szCs w:val="21"/>
        </w:rPr>
        <w:t xml:space="preserve">of virtual views </w:t>
      </w:r>
      <w:r w:rsidRPr="004C5CDA">
        <w:rPr>
          <w:rFonts w:asciiTheme="minorHAnsi" w:hAnsiTheme="minorHAnsi" w:cstheme="minorHAnsi"/>
          <w:color w:val="000000" w:themeColor="text1"/>
          <w:sz w:val="21"/>
          <w:szCs w:val="21"/>
        </w:rPr>
        <w:t xml:space="preserve">performed on </w:t>
      </w:r>
      <w:r w:rsidR="00D0663D">
        <w:rPr>
          <w:rFonts w:asciiTheme="minorHAnsi" w:hAnsiTheme="minorHAnsi" w:cstheme="minorHAnsi"/>
          <w:color w:val="000000" w:themeColor="text1"/>
          <w:sz w:val="21"/>
          <w:szCs w:val="21"/>
        </w:rPr>
        <w:t xml:space="preserve">a </w:t>
      </w:r>
      <w:r w:rsidRPr="004C5CDA">
        <w:rPr>
          <w:rFonts w:asciiTheme="minorHAnsi" w:hAnsiTheme="minorHAnsi" w:cstheme="minorHAnsi"/>
          <w:color w:val="000000" w:themeColor="text1"/>
          <w:sz w:val="21"/>
          <w:szCs w:val="21"/>
        </w:rPr>
        <w:t>consumer</w:t>
      </w:r>
      <w:r>
        <w:rPr>
          <w:rFonts w:asciiTheme="minorHAnsi" w:hAnsiTheme="minorHAnsi" w:cstheme="minorHAnsi"/>
          <w:color w:val="000000" w:themeColor="text1"/>
          <w:sz w:val="21"/>
          <w:szCs w:val="21"/>
        </w:rPr>
        <w:t>-grade</w:t>
      </w:r>
      <w:r w:rsidRPr="004C5CDA">
        <w:rPr>
          <w:rFonts w:asciiTheme="minorHAnsi" w:hAnsiTheme="minorHAnsi" w:cstheme="minorHAnsi"/>
          <w:color w:val="000000" w:themeColor="text1"/>
          <w:sz w:val="21"/>
          <w:szCs w:val="21"/>
        </w:rPr>
        <w:t xml:space="preserve"> smartphone</w:t>
      </w:r>
      <w:r w:rsidR="0021676F">
        <w:rPr>
          <w:rFonts w:asciiTheme="minorHAnsi" w:hAnsiTheme="minorHAnsi" w:cstheme="minorHAnsi"/>
          <w:color w:val="000000" w:themeColor="text1"/>
          <w:sz w:val="21"/>
          <w:szCs w:val="21"/>
        </w:rPr>
        <w:t xml:space="preserve"> [</w:t>
      </w:r>
      <w:r w:rsidR="00F923F3">
        <w:rPr>
          <w:rFonts w:asciiTheme="minorHAnsi" w:hAnsiTheme="minorHAnsi" w:cstheme="minorHAnsi"/>
          <w:color w:val="000000" w:themeColor="text1"/>
          <w:sz w:val="21"/>
          <w:szCs w:val="21"/>
        </w:rPr>
        <w:t>9</w:t>
      </w:r>
      <w:r w:rsidR="0021676F">
        <w:rPr>
          <w:rFonts w:asciiTheme="minorHAnsi" w:hAnsiTheme="minorHAnsi" w:cstheme="minorHAnsi"/>
          <w:color w:val="000000" w:themeColor="text1"/>
          <w:sz w:val="21"/>
          <w:szCs w:val="21"/>
        </w:rPr>
        <w:t>] or on a laptop [</w:t>
      </w:r>
      <w:r w:rsidR="00F923F3">
        <w:rPr>
          <w:rFonts w:asciiTheme="minorHAnsi" w:hAnsiTheme="minorHAnsi" w:cstheme="minorHAnsi"/>
          <w:color w:val="000000" w:themeColor="text1"/>
          <w:sz w:val="21"/>
          <w:szCs w:val="21"/>
        </w:rPr>
        <w:t>10</w:t>
      </w:r>
      <w:r w:rsidR="0021676F">
        <w:rPr>
          <w:rFonts w:asciiTheme="minorHAnsi" w:hAnsiTheme="minorHAnsi" w:cstheme="minorHAnsi"/>
          <w:color w:val="000000" w:themeColor="text1"/>
          <w:sz w:val="21"/>
          <w:szCs w:val="21"/>
        </w:rPr>
        <w:t>]</w:t>
      </w:r>
      <w:r w:rsidRPr="004C5CDA">
        <w:rPr>
          <w:rFonts w:asciiTheme="minorHAnsi" w:hAnsiTheme="minorHAnsi" w:cstheme="minorHAnsi"/>
          <w:color w:val="000000" w:themeColor="text1"/>
          <w:sz w:val="21"/>
          <w:szCs w:val="21"/>
        </w:rPr>
        <w:t>.</w:t>
      </w:r>
      <w:r>
        <w:rPr>
          <w:rFonts w:asciiTheme="minorHAnsi" w:hAnsiTheme="minorHAnsi" w:cstheme="minorHAnsi"/>
          <w:color w:val="000000" w:themeColor="text1"/>
          <w:sz w:val="21"/>
          <w:szCs w:val="21"/>
        </w:rPr>
        <w:t xml:space="preserve"> </w:t>
      </w:r>
      <w:r w:rsidR="0021676F">
        <w:rPr>
          <w:rFonts w:asciiTheme="minorHAnsi" w:hAnsiTheme="minorHAnsi" w:cstheme="minorHAnsi"/>
          <w:color w:val="000000" w:themeColor="text1"/>
          <w:sz w:val="21"/>
          <w:szCs w:val="21"/>
        </w:rPr>
        <w:t>In the first demonstration, a</w:t>
      </w:r>
      <w:r w:rsidR="0021676F" w:rsidRPr="0021676F">
        <w:rPr>
          <w:rFonts w:asciiTheme="minorHAnsi" w:hAnsiTheme="minorHAnsi" w:cstheme="minorHAnsi"/>
          <w:color w:val="000000" w:themeColor="text1"/>
          <w:sz w:val="21"/>
          <w:szCs w:val="21"/>
        </w:rPr>
        <w:t xml:space="preserve"> menu structure </w:t>
      </w:r>
      <w:r w:rsidR="0021676F">
        <w:rPr>
          <w:rFonts w:asciiTheme="minorHAnsi" w:hAnsiTheme="minorHAnsi" w:cstheme="minorHAnsi"/>
          <w:color w:val="000000" w:themeColor="text1"/>
          <w:sz w:val="21"/>
          <w:szCs w:val="21"/>
        </w:rPr>
        <w:t xml:space="preserve">of </w:t>
      </w:r>
      <w:r w:rsidR="00D0663D">
        <w:rPr>
          <w:rFonts w:asciiTheme="minorHAnsi" w:hAnsiTheme="minorHAnsi" w:cstheme="minorHAnsi"/>
          <w:color w:val="000000" w:themeColor="text1"/>
          <w:sz w:val="21"/>
          <w:szCs w:val="21"/>
        </w:rPr>
        <w:t xml:space="preserve">the </w:t>
      </w:r>
      <w:r w:rsidR="0021676F">
        <w:rPr>
          <w:rFonts w:asciiTheme="minorHAnsi" w:hAnsiTheme="minorHAnsi" w:cstheme="minorHAnsi"/>
          <w:color w:val="000000" w:themeColor="text1"/>
          <w:sz w:val="21"/>
          <w:szCs w:val="21"/>
        </w:rPr>
        <w:t>presented application allowed</w:t>
      </w:r>
      <w:r w:rsidR="0021676F" w:rsidRPr="0021676F">
        <w:rPr>
          <w:rFonts w:asciiTheme="minorHAnsi" w:hAnsiTheme="minorHAnsi" w:cstheme="minorHAnsi"/>
          <w:color w:val="000000" w:themeColor="text1"/>
          <w:sz w:val="21"/>
          <w:szCs w:val="21"/>
        </w:rPr>
        <w:t xml:space="preserve"> for navigation to select clips to play</w:t>
      </w:r>
      <w:r w:rsidR="0021676F">
        <w:rPr>
          <w:rFonts w:asciiTheme="minorHAnsi" w:hAnsiTheme="minorHAnsi" w:cstheme="minorHAnsi"/>
          <w:color w:val="000000" w:themeColor="text1"/>
          <w:sz w:val="21"/>
          <w:szCs w:val="21"/>
        </w:rPr>
        <w:t>. The available content comprised two MVD sequences, two MPI-based sequences (encoded using relevant MIV profiles)</w:t>
      </w:r>
      <w:r w:rsidR="00D0663D">
        <w:rPr>
          <w:rFonts w:asciiTheme="minorHAnsi" w:hAnsiTheme="minorHAnsi" w:cstheme="minorHAnsi"/>
          <w:color w:val="000000" w:themeColor="text1"/>
          <w:sz w:val="21"/>
          <w:szCs w:val="21"/>
        </w:rPr>
        <w:t>,</w:t>
      </w:r>
      <w:r w:rsidR="0021676F">
        <w:rPr>
          <w:rFonts w:asciiTheme="minorHAnsi" w:hAnsiTheme="minorHAnsi" w:cstheme="minorHAnsi"/>
          <w:color w:val="000000" w:themeColor="text1"/>
          <w:sz w:val="21"/>
          <w:szCs w:val="21"/>
        </w:rPr>
        <w:t xml:space="preserve"> and six point-cloud-based sequences (encoding using V-PCC).</w:t>
      </w:r>
      <w:r w:rsidR="0021676F" w:rsidRPr="0021676F">
        <w:rPr>
          <w:rFonts w:asciiTheme="minorHAnsi" w:hAnsiTheme="minorHAnsi" w:cstheme="minorHAnsi"/>
          <w:color w:val="000000" w:themeColor="text1"/>
          <w:sz w:val="21"/>
          <w:szCs w:val="21"/>
        </w:rPr>
        <w:t xml:space="preserve"> 6DoF interaction </w:t>
      </w:r>
      <w:r w:rsidR="0021676F">
        <w:rPr>
          <w:rFonts w:asciiTheme="minorHAnsi" w:hAnsiTheme="minorHAnsi" w:cstheme="minorHAnsi"/>
          <w:color w:val="000000" w:themeColor="text1"/>
          <w:sz w:val="21"/>
          <w:szCs w:val="21"/>
        </w:rPr>
        <w:t>was</w:t>
      </w:r>
      <w:r w:rsidR="0021676F" w:rsidRPr="0021676F">
        <w:rPr>
          <w:rFonts w:asciiTheme="minorHAnsi" w:hAnsiTheme="minorHAnsi" w:cstheme="minorHAnsi"/>
          <w:color w:val="000000" w:themeColor="text1"/>
          <w:sz w:val="21"/>
          <w:szCs w:val="21"/>
        </w:rPr>
        <w:t xml:space="preserve"> possible using touch screen control or </w:t>
      </w:r>
      <w:r w:rsidR="00D0663D">
        <w:rPr>
          <w:rFonts w:asciiTheme="minorHAnsi" w:hAnsiTheme="minorHAnsi" w:cstheme="minorHAnsi"/>
          <w:color w:val="000000" w:themeColor="text1"/>
          <w:sz w:val="21"/>
          <w:szCs w:val="21"/>
        </w:rPr>
        <w:t xml:space="preserve">a </w:t>
      </w:r>
      <w:r w:rsidR="0021676F" w:rsidRPr="0021676F">
        <w:rPr>
          <w:rFonts w:asciiTheme="minorHAnsi" w:hAnsiTheme="minorHAnsi" w:cstheme="minorHAnsi"/>
          <w:color w:val="000000" w:themeColor="text1"/>
          <w:sz w:val="21"/>
          <w:szCs w:val="21"/>
        </w:rPr>
        <w:t>gyroscope.</w:t>
      </w:r>
      <w:r w:rsidR="0021676F">
        <w:rPr>
          <w:rFonts w:asciiTheme="minorHAnsi" w:hAnsiTheme="minorHAnsi" w:cstheme="minorHAnsi"/>
          <w:color w:val="000000" w:themeColor="text1"/>
          <w:sz w:val="21"/>
          <w:szCs w:val="21"/>
        </w:rPr>
        <w:t xml:space="preserve"> In the latter demonstration, the interaction with two presented sequences was possible through </w:t>
      </w:r>
      <w:r w:rsidR="0021676F" w:rsidRPr="0021676F">
        <w:rPr>
          <w:rFonts w:asciiTheme="minorHAnsi" w:hAnsiTheme="minorHAnsi" w:cstheme="minorHAnsi"/>
          <w:color w:val="000000" w:themeColor="text1"/>
          <w:sz w:val="21"/>
          <w:szCs w:val="21"/>
        </w:rPr>
        <w:t>the face track</w:t>
      </w:r>
      <w:r w:rsidR="0021676F">
        <w:rPr>
          <w:rFonts w:asciiTheme="minorHAnsi" w:hAnsiTheme="minorHAnsi" w:cstheme="minorHAnsi"/>
          <w:color w:val="000000" w:themeColor="text1"/>
          <w:sz w:val="21"/>
          <w:szCs w:val="21"/>
        </w:rPr>
        <w:t>er,</w:t>
      </w:r>
      <w:r w:rsidR="0021676F" w:rsidRPr="0021676F">
        <w:rPr>
          <w:rFonts w:asciiTheme="minorHAnsi" w:hAnsiTheme="minorHAnsi" w:cstheme="minorHAnsi"/>
          <w:color w:val="000000" w:themeColor="text1"/>
          <w:sz w:val="21"/>
          <w:szCs w:val="21"/>
        </w:rPr>
        <w:t xml:space="preserve"> captur</w:t>
      </w:r>
      <w:r w:rsidR="0021676F">
        <w:rPr>
          <w:rFonts w:asciiTheme="minorHAnsi" w:hAnsiTheme="minorHAnsi" w:cstheme="minorHAnsi"/>
          <w:color w:val="000000" w:themeColor="text1"/>
          <w:sz w:val="21"/>
          <w:szCs w:val="21"/>
        </w:rPr>
        <w:t>ing</w:t>
      </w:r>
      <w:r w:rsidR="0021676F" w:rsidRPr="0021676F">
        <w:rPr>
          <w:rFonts w:asciiTheme="minorHAnsi" w:hAnsiTheme="minorHAnsi" w:cstheme="minorHAnsi"/>
          <w:color w:val="000000" w:themeColor="text1"/>
          <w:sz w:val="21"/>
          <w:szCs w:val="21"/>
        </w:rPr>
        <w:t xml:space="preserve"> video </w:t>
      </w:r>
      <w:r w:rsidR="0021676F">
        <w:rPr>
          <w:rFonts w:asciiTheme="minorHAnsi" w:hAnsiTheme="minorHAnsi" w:cstheme="minorHAnsi"/>
          <w:color w:val="000000" w:themeColor="text1"/>
          <w:sz w:val="21"/>
          <w:szCs w:val="21"/>
        </w:rPr>
        <w:t>of</w:t>
      </w:r>
      <w:r w:rsidR="0021676F" w:rsidRPr="0021676F">
        <w:rPr>
          <w:rFonts w:asciiTheme="minorHAnsi" w:hAnsiTheme="minorHAnsi" w:cstheme="minorHAnsi"/>
          <w:color w:val="000000" w:themeColor="text1"/>
          <w:sz w:val="21"/>
          <w:szCs w:val="21"/>
        </w:rPr>
        <w:t xml:space="preserve"> the viewer using </w:t>
      </w:r>
      <w:r w:rsidR="00D0663D">
        <w:rPr>
          <w:rFonts w:asciiTheme="minorHAnsi" w:hAnsiTheme="minorHAnsi" w:cstheme="minorHAnsi"/>
          <w:color w:val="000000" w:themeColor="text1"/>
          <w:sz w:val="21"/>
          <w:szCs w:val="21"/>
        </w:rPr>
        <w:t xml:space="preserve">the </w:t>
      </w:r>
      <w:r w:rsidR="0021676F" w:rsidRPr="0021676F">
        <w:rPr>
          <w:rFonts w:asciiTheme="minorHAnsi" w:hAnsiTheme="minorHAnsi" w:cstheme="minorHAnsi"/>
          <w:color w:val="000000" w:themeColor="text1"/>
          <w:sz w:val="21"/>
          <w:szCs w:val="21"/>
        </w:rPr>
        <w:t>built-in camera</w:t>
      </w:r>
      <w:r w:rsidR="0021676F">
        <w:rPr>
          <w:rFonts w:asciiTheme="minorHAnsi" w:hAnsiTheme="minorHAnsi" w:cstheme="minorHAnsi"/>
          <w:color w:val="000000" w:themeColor="text1"/>
          <w:sz w:val="21"/>
          <w:szCs w:val="21"/>
        </w:rPr>
        <w:t xml:space="preserve">. It enabled </w:t>
      </w:r>
      <w:r w:rsidR="0021676F" w:rsidRPr="0021676F">
        <w:rPr>
          <w:rFonts w:asciiTheme="minorHAnsi" w:hAnsiTheme="minorHAnsi" w:cstheme="minorHAnsi"/>
          <w:color w:val="000000" w:themeColor="text1"/>
          <w:sz w:val="21"/>
          <w:szCs w:val="21"/>
        </w:rPr>
        <w:t xml:space="preserve">continuous </w:t>
      </w:r>
      <w:r w:rsidR="0021676F">
        <w:rPr>
          <w:rFonts w:asciiTheme="minorHAnsi" w:hAnsiTheme="minorHAnsi" w:cstheme="minorHAnsi"/>
          <w:color w:val="000000" w:themeColor="text1"/>
          <w:sz w:val="21"/>
          <w:szCs w:val="21"/>
        </w:rPr>
        <w:t>synthesis of new views which corresponded to the position of the user</w:t>
      </w:r>
      <w:r w:rsidR="0021676F" w:rsidRPr="00D706FB">
        <w:rPr>
          <w:rFonts w:asciiTheme="minorHAnsi" w:hAnsiTheme="minorHAnsi" w:cstheme="minorHAnsi"/>
          <w:color w:val="000000" w:themeColor="text1"/>
          <w:sz w:val="21"/>
          <w:szCs w:val="21"/>
        </w:rPr>
        <w:t xml:space="preserve">. </w:t>
      </w:r>
      <w:r w:rsidRPr="00F44DC3">
        <w:rPr>
          <w:rFonts w:asciiTheme="minorHAnsi" w:hAnsiTheme="minorHAnsi" w:cstheme="minorHAnsi"/>
          <w:color w:val="000000" w:themeColor="text1"/>
          <w:sz w:val="21"/>
          <w:szCs w:val="21"/>
        </w:rPr>
        <w:t xml:space="preserve">The positive reception of </w:t>
      </w:r>
      <w:r w:rsidR="0021676F" w:rsidRPr="00F44DC3">
        <w:rPr>
          <w:rFonts w:asciiTheme="minorHAnsi" w:hAnsiTheme="minorHAnsi" w:cstheme="minorHAnsi"/>
          <w:color w:val="000000" w:themeColor="text1"/>
          <w:sz w:val="21"/>
          <w:szCs w:val="21"/>
        </w:rPr>
        <w:t>these</w:t>
      </w:r>
      <w:r w:rsidRPr="00F44DC3">
        <w:rPr>
          <w:rFonts w:asciiTheme="minorHAnsi" w:hAnsiTheme="minorHAnsi" w:cstheme="minorHAnsi"/>
          <w:color w:val="000000" w:themeColor="text1"/>
          <w:sz w:val="21"/>
          <w:szCs w:val="21"/>
        </w:rPr>
        <w:t xml:space="preserve"> demonstration</w:t>
      </w:r>
      <w:r w:rsidR="0021676F" w:rsidRPr="00F44DC3">
        <w:rPr>
          <w:rFonts w:asciiTheme="minorHAnsi" w:hAnsiTheme="minorHAnsi" w:cstheme="minorHAnsi"/>
          <w:color w:val="000000" w:themeColor="text1"/>
          <w:sz w:val="21"/>
          <w:szCs w:val="21"/>
        </w:rPr>
        <w:t>s</w:t>
      </w:r>
      <w:r w:rsidRPr="00F44DC3">
        <w:rPr>
          <w:rFonts w:asciiTheme="minorHAnsi" w:hAnsiTheme="minorHAnsi" w:cstheme="minorHAnsi"/>
          <w:color w:val="000000" w:themeColor="text1"/>
          <w:sz w:val="21"/>
          <w:szCs w:val="21"/>
        </w:rPr>
        <w:t xml:space="preserve"> </w:t>
      </w:r>
      <w:r w:rsidR="0021676F" w:rsidRPr="00F44DC3">
        <w:rPr>
          <w:rFonts w:asciiTheme="minorHAnsi" w:hAnsiTheme="minorHAnsi" w:cstheme="minorHAnsi"/>
          <w:color w:val="000000" w:themeColor="text1"/>
          <w:sz w:val="21"/>
          <w:szCs w:val="21"/>
        </w:rPr>
        <w:t>[</w:t>
      </w:r>
      <w:r w:rsidR="00F923F3">
        <w:rPr>
          <w:rFonts w:asciiTheme="minorHAnsi" w:hAnsiTheme="minorHAnsi" w:cstheme="minorHAnsi"/>
          <w:color w:val="000000" w:themeColor="text1"/>
          <w:sz w:val="21"/>
          <w:szCs w:val="21"/>
        </w:rPr>
        <w:t>11</w:t>
      </w:r>
      <w:r w:rsidR="0021676F" w:rsidRPr="00F44DC3">
        <w:rPr>
          <w:rFonts w:asciiTheme="minorHAnsi" w:hAnsiTheme="minorHAnsi" w:cstheme="minorHAnsi"/>
          <w:color w:val="000000" w:themeColor="text1"/>
          <w:sz w:val="21"/>
          <w:szCs w:val="21"/>
        </w:rPr>
        <w:t xml:space="preserve">] </w:t>
      </w:r>
      <w:r w:rsidRPr="00F44DC3">
        <w:rPr>
          <w:rFonts w:asciiTheme="minorHAnsi" w:hAnsiTheme="minorHAnsi" w:cstheme="minorHAnsi"/>
          <w:color w:val="000000" w:themeColor="text1"/>
          <w:sz w:val="21"/>
          <w:szCs w:val="21"/>
        </w:rPr>
        <w:t>clearly show</w:t>
      </w:r>
      <w:r w:rsidR="00B24D3F" w:rsidRPr="00F44DC3">
        <w:rPr>
          <w:rFonts w:asciiTheme="minorHAnsi" w:hAnsiTheme="minorHAnsi" w:cstheme="minorHAnsi"/>
          <w:color w:val="000000" w:themeColor="text1"/>
          <w:sz w:val="21"/>
          <w:szCs w:val="21"/>
        </w:rPr>
        <w:t>s</w:t>
      </w:r>
      <w:r w:rsidRPr="00F44DC3">
        <w:rPr>
          <w:rFonts w:asciiTheme="minorHAnsi" w:hAnsiTheme="minorHAnsi" w:cstheme="minorHAnsi"/>
          <w:color w:val="000000" w:themeColor="text1"/>
          <w:sz w:val="21"/>
          <w:szCs w:val="21"/>
        </w:rPr>
        <w:t xml:space="preserve"> evidence of sufficient maturity of MIV standard, ready to be successfully used in practical applications.</w:t>
      </w:r>
    </w:p>
    <w:p w14:paraId="169A1435" w14:textId="28A85B80" w:rsidR="0021676F" w:rsidRPr="004C5CDA" w:rsidRDefault="0021676F" w:rsidP="004C5CDA">
      <w:pPr>
        <w:pStyle w:val="Heading3"/>
        <w:numPr>
          <w:ilvl w:val="0"/>
          <w:numId w:val="6"/>
        </w:numPr>
        <w:spacing w:before="0" w:after="48"/>
        <w:rPr>
          <w:rFonts w:asciiTheme="minorHAnsi" w:hAnsiTheme="minorHAnsi" w:cstheme="minorHAnsi"/>
          <w:color w:val="000000" w:themeColor="text1"/>
        </w:rPr>
      </w:pPr>
      <w:r w:rsidRPr="004C5CDA">
        <w:rPr>
          <w:rFonts w:asciiTheme="minorHAnsi" w:hAnsiTheme="minorHAnsi" w:cstheme="minorHAnsi"/>
        </w:rPr>
        <w:t>References</w:t>
      </w:r>
    </w:p>
    <w:p w14:paraId="2FF2E80D" w14:textId="4C02373D" w:rsidR="0021676F" w:rsidRPr="00C67EC9" w:rsidRDefault="0021676F" w:rsidP="004C5CDA">
      <w:pPr>
        <w:pStyle w:val="ListParagraph"/>
        <w:widowControl/>
        <w:numPr>
          <w:ilvl w:val="0"/>
          <w:numId w:val="17"/>
        </w:numPr>
        <w:autoSpaceDE/>
        <w:autoSpaceDN/>
        <w:contextualSpacing/>
        <w:jc w:val="both"/>
        <w:rPr>
          <w:rFonts w:asciiTheme="minorHAnsi" w:hAnsiTheme="minorHAnsi" w:cstheme="minorHAnsi"/>
          <w:sz w:val="20"/>
          <w:szCs w:val="20"/>
          <w:lang w:val="en-CA"/>
        </w:rPr>
      </w:pPr>
      <w:r w:rsidRPr="00C67EC9">
        <w:rPr>
          <w:rFonts w:asciiTheme="minorHAnsi" w:hAnsiTheme="minorHAnsi" w:cstheme="minorHAnsi"/>
          <w:sz w:val="20"/>
          <w:szCs w:val="20"/>
          <w:lang w:val="en-CA"/>
        </w:rPr>
        <w:t>J.M. Boyce, R. Doré, A. Dziembowski, J. Fleureau, J. Jung, B. Kroon, B. Salahieh, V.K.M. Vadakital, L.</w:t>
      </w:r>
      <w:r w:rsidR="00C67EC9" w:rsidRPr="00C67EC9">
        <w:rPr>
          <w:rFonts w:asciiTheme="minorHAnsi" w:hAnsiTheme="minorHAnsi" w:cstheme="minorHAnsi"/>
          <w:sz w:val="20"/>
          <w:szCs w:val="20"/>
          <w:lang w:val="en-CA"/>
        </w:rPr>
        <w:t> </w:t>
      </w:r>
      <w:r w:rsidRPr="00C67EC9">
        <w:rPr>
          <w:rFonts w:asciiTheme="minorHAnsi" w:hAnsiTheme="minorHAnsi" w:cstheme="minorHAnsi"/>
          <w:sz w:val="20"/>
          <w:szCs w:val="20"/>
          <w:lang w:val="en-CA"/>
        </w:rPr>
        <w:t xml:space="preserve">Yu, </w:t>
      </w:r>
      <w:r w:rsidR="00D0663D" w:rsidRPr="00C67EC9">
        <w:rPr>
          <w:rFonts w:asciiTheme="minorHAnsi" w:hAnsiTheme="minorHAnsi" w:cstheme="minorHAnsi"/>
          <w:sz w:val="20"/>
          <w:szCs w:val="20"/>
          <w:lang w:val="en-CA"/>
        </w:rPr>
        <w:t>“</w:t>
      </w:r>
      <w:r w:rsidRPr="00C67EC9">
        <w:rPr>
          <w:rFonts w:asciiTheme="minorHAnsi" w:hAnsiTheme="minorHAnsi" w:cstheme="minorHAnsi"/>
          <w:sz w:val="20"/>
          <w:szCs w:val="20"/>
          <w:lang w:val="en-CA"/>
        </w:rPr>
        <w:t>MPEG Immersive Video Coding Standard,</w:t>
      </w:r>
      <w:r w:rsidR="00D0663D" w:rsidRPr="00C67EC9">
        <w:rPr>
          <w:rFonts w:asciiTheme="minorHAnsi" w:hAnsiTheme="minorHAnsi" w:cstheme="minorHAnsi"/>
          <w:sz w:val="20"/>
          <w:szCs w:val="20"/>
          <w:lang w:val="en-CA"/>
        </w:rPr>
        <w:t>”</w:t>
      </w:r>
      <w:r w:rsidRPr="00C67EC9">
        <w:rPr>
          <w:rFonts w:asciiTheme="minorHAnsi" w:hAnsiTheme="minorHAnsi" w:cstheme="minorHAnsi"/>
          <w:sz w:val="20"/>
          <w:szCs w:val="20"/>
          <w:lang w:val="en-CA"/>
        </w:rPr>
        <w:t xml:space="preserve"> Proceedings of the IEEE, vol. 109, no. 9, pp. 1521-1536, 2021.</w:t>
      </w:r>
    </w:p>
    <w:p w14:paraId="16A8FFC8" w14:textId="11D2FEA6" w:rsidR="0021676F" w:rsidRPr="00C67EC9" w:rsidRDefault="0021676F" w:rsidP="004C5CDA">
      <w:pPr>
        <w:pStyle w:val="ListParagraph"/>
        <w:widowControl/>
        <w:numPr>
          <w:ilvl w:val="0"/>
          <w:numId w:val="17"/>
        </w:numPr>
        <w:autoSpaceDE/>
        <w:autoSpaceDN/>
        <w:contextualSpacing/>
        <w:jc w:val="both"/>
        <w:rPr>
          <w:rFonts w:asciiTheme="minorHAnsi" w:hAnsiTheme="minorHAnsi" w:cstheme="minorHAnsi"/>
          <w:sz w:val="20"/>
          <w:szCs w:val="20"/>
          <w:lang w:val="en-CA"/>
        </w:rPr>
      </w:pPr>
      <w:r w:rsidRPr="00C67EC9">
        <w:rPr>
          <w:rFonts w:asciiTheme="minorHAnsi" w:hAnsiTheme="minorHAnsi" w:cstheme="minorHAnsi"/>
          <w:sz w:val="20"/>
          <w:szCs w:val="20"/>
          <w:lang w:val="en-CA"/>
        </w:rPr>
        <w:t xml:space="preserve">V.K.M. Vadakital, A. Dziembowski, G. Lafruit, F. Thudor, G. Lee and P.R. Alface, </w:t>
      </w:r>
      <w:r w:rsidR="00D0663D" w:rsidRPr="00C67EC9">
        <w:rPr>
          <w:rFonts w:asciiTheme="minorHAnsi" w:hAnsiTheme="minorHAnsi" w:cstheme="minorHAnsi"/>
          <w:sz w:val="20"/>
          <w:szCs w:val="20"/>
          <w:lang w:val="en-CA"/>
        </w:rPr>
        <w:t>“</w:t>
      </w:r>
      <w:r w:rsidRPr="00C67EC9">
        <w:rPr>
          <w:rFonts w:asciiTheme="minorHAnsi" w:hAnsiTheme="minorHAnsi" w:cstheme="minorHAnsi"/>
          <w:sz w:val="20"/>
          <w:szCs w:val="20"/>
          <w:lang w:val="en-CA"/>
        </w:rPr>
        <w:t>The MPEG Immersive Video Standard—Current Status and Future Outlook,</w:t>
      </w:r>
      <w:r w:rsidR="00D0663D" w:rsidRPr="00C67EC9">
        <w:rPr>
          <w:rFonts w:asciiTheme="minorHAnsi" w:hAnsiTheme="minorHAnsi" w:cstheme="minorHAnsi"/>
          <w:sz w:val="20"/>
          <w:szCs w:val="20"/>
          <w:lang w:val="en-CA"/>
        </w:rPr>
        <w:t>”</w:t>
      </w:r>
      <w:r w:rsidRPr="00C67EC9">
        <w:rPr>
          <w:rFonts w:asciiTheme="minorHAnsi" w:hAnsiTheme="minorHAnsi" w:cstheme="minorHAnsi"/>
          <w:sz w:val="20"/>
          <w:szCs w:val="20"/>
          <w:lang w:val="en-CA"/>
        </w:rPr>
        <w:t xml:space="preserve"> IEEE MultiMedia, vol. 29, no. 3, pp. 101-111, 2022.</w:t>
      </w:r>
    </w:p>
    <w:p w14:paraId="4A2D0F34" w14:textId="1D54C7D7" w:rsidR="0021676F" w:rsidRPr="00C67EC9" w:rsidRDefault="0021676F" w:rsidP="0021676F">
      <w:pPr>
        <w:pStyle w:val="ListParagraph"/>
        <w:widowControl/>
        <w:numPr>
          <w:ilvl w:val="0"/>
          <w:numId w:val="17"/>
        </w:numPr>
        <w:autoSpaceDE/>
        <w:autoSpaceDN/>
        <w:contextualSpacing/>
        <w:jc w:val="both"/>
        <w:rPr>
          <w:rFonts w:asciiTheme="minorHAnsi" w:hAnsiTheme="minorHAnsi" w:cstheme="minorHAnsi"/>
          <w:sz w:val="20"/>
          <w:szCs w:val="20"/>
          <w:lang w:val="en-CA"/>
        </w:rPr>
      </w:pPr>
      <w:r w:rsidRPr="00C67EC9">
        <w:rPr>
          <w:rFonts w:asciiTheme="minorHAnsi" w:hAnsiTheme="minorHAnsi" w:cstheme="minorHAnsi"/>
          <w:sz w:val="20"/>
          <w:szCs w:val="20"/>
          <w:lang w:val="en-CA"/>
        </w:rPr>
        <w:t xml:space="preserve">D. Mieloch, P. Garus, M. Milovanović, J. Jung, J. Y. Jeong, S. L. Ravi, B. Salahieh, </w:t>
      </w:r>
      <w:r w:rsidR="00D0663D" w:rsidRPr="00C67EC9">
        <w:rPr>
          <w:rFonts w:asciiTheme="minorHAnsi" w:hAnsiTheme="minorHAnsi" w:cstheme="minorHAnsi"/>
          <w:sz w:val="20"/>
          <w:szCs w:val="20"/>
          <w:lang w:val="en-CA"/>
        </w:rPr>
        <w:t>“</w:t>
      </w:r>
      <w:r w:rsidRPr="00C67EC9">
        <w:rPr>
          <w:rFonts w:asciiTheme="minorHAnsi" w:hAnsiTheme="minorHAnsi" w:cstheme="minorHAnsi"/>
          <w:sz w:val="20"/>
          <w:szCs w:val="20"/>
          <w:lang w:val="en-CA"/>
        </w:rPr>
        <w:t>Overview and Efficiency of Decoder-Side Depth Estimation in MPEG Immersive Video,</w:t>
      </w:r>
      <w:r w:rsidR="00D0663D" w:rsidRPr="00C67EC9">
        <w:rPr>
          <w:rFonts w:asciiTheme="minorHAnsi" w:hAnsiTheme="minorHAnsi" w:cstheme="minorHAnsi"/>
          <w:sz w:val="20"/>
          <w:szCs w:val="20"/>
          <w:lang w:val="en-CA"/>
        </w:rPr>
        <w:t>”</w:t>
      </w:r>
      <w:r w:rsidRPr="00C67EC9">
        <w:rPr>
          <w:rFonts w:asciiTheme="minorHAnsi" w:hAnsiTheme="minorHAnsi" w:cstheme="minorHAnsi"/>
          <w:sz w:val="20"/>
          <w:szCs w:val="20"/>
          <w:lang w:val="en-CA"/>
        </w:rPr>
        <w:t xml:space="preserve"> IEEE Transactions on Circuits and Systems for Video Technology, vol. 32, no. 9, pp. 6360-6374, Sept. 2022.</w:t>
      </w:r>
    </w:p>
    <w:p w14:paraId="622E6855" w14:textId="3D7E2EE4" w:rsidR="0021676F" w:rsidRPr="00C67EC9" w:rsidRDefault="0021676F" w:rsidP="0021676F">
      <w:pPr>
        <w:pStyle w:val="ListParagraph"/>
        <w:widowControl/>
        <w:numPr>
          <w:ilvl w:val="0"/>
          <w:numId w:val="17"/>
        </w:numPr>
        <w:autoSpaceDE/>
        <w:autoSpaceDN/>
        <w:contextualSpacing/>
        <w:jc w:val="both"/>
        <w:rPr>
          <w:rFonts w:asciiTheme="minorHAnsi" w:hAnsiTheme="minorHAnsi" w:cstheme="minorHAnsi"/>
          <w:sz w:val="20"/>
          <w:szCs w:val="20"/>
          <w:lang w:val="en-CA"/>
        </w:rPr>
      </w:pPr>
      <w:r w:rsidRPr="00C67EC9">
        <w:rPr>
          <w:rFonts w:asciiTheme="minorHAnsi" w:hAnsiTheme="minorHAnsi" w:cstheme="minorHAnsi"/>
          <w:sz w:val="20"/>
          <w:szCs w:val="20"/>
          <w:lang w:val="en-CA"/>
        </w:rPr>
        <w:t xml:space="preserve">G. Tech, Y. Chen, K. Müller, J.-R. Ohm, A. Vetro, and Y.-K. Wang, </w:t>
      </w:r>
      <w:r w:rsidR="00D0663D" w:rsidRPr="00C67EC9">
        <w:rPr>
          <w:rFonts w:asciiTheme="minorHAnsi" w:hAnsiTheme="minorHAnsi" w:cstheme="minorHAnsi"/>
          <w:sz w:val="20"/>
          <w:szCs w:val="20"/>
          <w:lang w:val="en-CA"/>
        </w:rPr>
        <w:t>“</w:t>
      </w:r>
      <w:r w:rsidRPr="00C67EC9">
        <w:rPr>
          <w:rFonts w:asciiTheme="minorHAnsi" w:hAnsiTheme="minorHAnsi" w:cstheme="minorHAnsi"/>
          <w:sz w:val="20"/>
          <w:szCs w:val="20"/>
          <w:lang w:val="en-CA"/>
        </w:rPr>
        <w:t>Overview of the Multi</w:t>
      </w:r>
      <w:r w:rsidR="00D0663D" w:rsidRPr="00C67EC9">
        <w:rPr>
          <w:rFonts w:asciiTheme="minorHAnsi" w:hAnsiTheme="minorHAnsi" w:cstheme="minorHAnsi"/>
          <w:sz w:val="20"/>
          <w:szCs w:val="20"/>
          <w:lang w:val="en-CA"/>
        </w:rPr>
        <w:t>-</w:t>
      </w:r>
      <w:r w:rsidRPr="00C67EC9">
        <w:rPr>
          <w:rFonts w:asciiTheme="minorHAnsi" w:hAnsiTheme="minorHAnsi" w:cstheme="minorHAnsi"/>
          <w:sz w:val="20"/>
          <w:szCs w:val="20"/>
          <w:lang w:val="en-CA"/>
        </w:rPr>
        <w:t>view and 3D Extensions of High Efficiency Video Coding</w:t>
      </w:r>
      <w:r w:rsidR="00D0663D" w:rsidRPr="00C67EC9">
        <w:rPr>
          <w:rFonts w:asciiTheme="minorHAnsi" w:hAnsiTheme="minorHAnsi" w:cstheme="minorHAnsi"/>
          <w:sz w:val="20"/>
          <w:szCs w:val="20"/>
          <w:lang w:val="en-CA"/>
        </w:rPr>
        <w:t>”</w:t>
      </w:r>
      <w:r w:rsidRPr="00C67EC9">
        <w:rPr>
          <w:rFonts w:asciiTheme="minorHAnsi" w:hAnsiTheme="minorHAnsi" w:cstheme="minorHAnsi"/>
          <w:sz w:val="20"/>
          <w:szCs w:val="20"/>
          <w:lang w:val="en-CA"/>
        </w:rPr>
        <w:t>, IEEE Transactions on Circuits and Systems for Video Technology, Vol. 26, Issue 1, pp. 35-49, Sept. 2015.</w:t>
      </w:r>
    </w:p>
    <w:p w14:paraId="08D72A2B" w14:textId="0F7415F3" w:rsidR="00F44DC3" w:rsidRPr="00C67EC9" w:rsidRDefault="00F44DC3" w:rsidP="00F44DC3">
      <w:pPr>
        <w:pStyle w:val="ListParagraph"/>
        <w:widowControl/>
        <w:numPr>
          <w:ilvl w:val="0"/>
          <w:numId w:val="17"/>
        </w:numPr>
        <w:autoSpaceDE/>
        <w:autoSpaceDN/>
        <w:contextualSpacing/>
        <w:jc w:val="both"/>
        <w:rPr>
          <w:rFonts w:asciiTheme="minorHAnsi" w:hAnsiTheme="minorHAnsi" w:cstheme="minorHAnsi"/>
          <w:sz w:val="20"/>
          <w:szCs w:val="20"/>
          <w:lang w:val="en-CA"/>
        </w:rPr>
      </w:pPr>
      <w:r w:rsidRPr="00C67EC9">
        <w:rPr>
          <w:rFonts w:asciiTheme="minorHAnsi" w:hAnsiTheme="minorHAnsi" w:cstheme="minorHAnsi"/>
          <w:sz w:val="20"/>
          <w:szCs w:val="20"/>
          <w:lang w:val="en-CA"/>
        </w:rPr>
        <w:t>ISO/IEC JCT 1/SC 29/WG 4, “</w:t>
      </w:r>
      <w:r w:rsidRPr="00C67EC9">
        <w:rPr>
          <w:rFonts w:asciiTheme="minorHAnsi" w:hAnsiTheme="minorHAnsi" w:cstheme="minorHAnsi"/>
          <w:snapToGrid w:val="0"/>
          <w:color w:val="000000" w:themeColor="text1"/>
          <w:sz w:val="20"/>
          <w:szCs w:val="20"/>
        </w:rPr>
        <w:t>Verification test preparations of MPEG immersive video,” Doc. N0235, July 2022.</w:t>
      </w:r>
    </w:p>
    <w:p w14:paraId="0F42A584" w14:textId="2AEF6902" w:rsidR="00F923F3" w:rsidRPr="00C67EC9" w:rsidRDefault="00F44DC3" w:rsidP="00F44DC3">
      <w:pPr>
        <w:pStyle w:val="ListParagraph"/>
        <w:widowControl/>
        <w:numPr>
          <w:ilvl w:val="0"/>
          <w:numId w:val="17"/>
        </w:numPr>
        <w:autoSpaceDE/>
        <w:autoSpaceDN/>
        <w:contextualSpacing/>
        <w:jc w:val="both"/>
        <w:rPr>
          <w:rFonts w:asciiTheme="minorHAnsi" w:hAnsiTheme="minorHAnsi" w:cstheme="minorHAnsi"/>
          <w:sz w:val="20"/>
          <w:szCs w:val="20"/>
          <w:lang w:val="en-CA"/>
        </w:rPr>
      </w:pPr>
      <w:r w:rsidRPr="00C67EC9">
        <w:rPr>
          <w:rFonts w:asciiTheme="minorHAnsi" w:hAnsiTheme="minorHAnsi" w:cstheme="minorHAnsi"/>
          <w:sz w:val="20"/>
          <w:szCs w:val="20"/>
          <w:lang w:val="en-CA"/>
        </w:rPr>
        <w:t>ISO/IEC JCT 1/SC 29/AG 5, “</w:t>
      </w:r>
      <w:r w:rsidRPr="00C67EC9">
        <w:rPr>
          <w:rFonts w:asciiTheme="minorHAnsi" w:hAnsiTheme="minorHAnsi" w:cstheme="minorHAnsi"/>
          <w:snapToGrid w:val="0"/>
          <w:color w:val="000000" w:themeColor="text1"/>
          <w:sz w:val="20"/>
          <w:szCs w:val="20"/>
        </w:rPr>
        <w:t>Results of dryrun for MIV verification test,” Doc. N0082, January 2023.</w:t>
      </w:r>
    </w:p>
    <w:p w14:paraId="6F2025C3" w14:textId="34250643" w:rsidR="00F923F3" w:rsidRPr="00C67EC9" w:rsidRDefault="00F923F3" w:rsidP="00F923F3">
      <w:pPr>
        <w:pStyle w:val="ListParagraph"/>
        <w:numPr>
          <w:ilvl w:val="0"/>
          <w:numId w:val="17"/>
        </w:numPr>
        <w:rPr>
          <w:rFonts w:asciiTheme="minorHAnsi" w:hAnsiTheme="minorHAnsi" w:cstheme="minorHAnsi"/>
          <w:sz w:val="20"/>
          <w:szCs w:val="20"/>
          <w:lang w:val="en-CA"/>
        </w:rPr>
      </w:pPr>
      <w:r w:rsidRPr="00C67EC9">
        <w:rPr>
          <w:rFonts w:asciiTheme="minorHAnsi" w:hAnsiTheme="minorHAnsi" w:cstheme="minorHAnsi"/>
          <w:sz w:val="20"/>
          <w:szCs w:val="20"/>
          <w:lang w:val="en-CA"/>
        </w:rPr>
        <w:t>ISO/IEC JCT 1/SC 29/WG 4, “Common test conditions for MPEG immersive video,” Doc. N0307, January 2023.</w:t>
      </w:r>
    </w:p>
    <w:p w14:paraId="243622B8" w14:textId="6391CC49" w:rsidR="0021676F" w:rsidRPr="00C67EC9" w:rsidRDefault="0021676F" w:rsidP="0021676F">
      <w:pPr>
        <w:pStyle w:val="ListParagraph"/>
        <w:numPr>
          <w:ilvl w:val="0"/>
          <w:numId w:val="17"/>
        </w:numPr>
        <w:rPr>
          <w:rFonts w:asciiTheme="minorHAnsi" w:hAnsiTheme="minorHAnsi" w:cstheme="minorHAnsi"/>
          <w:sz w:val="20"/>
          <w:szCs w:val="20"/>
          <w:lang w:val="en-CA"/>
        </w:rPr>
      </w:pPr>
      <w:r w:rsidRPr="00C67EC9">
        <w:rPr>
          <w:rFonts w:asciiTheme="minorHAnsi" w:hAnsiTheme="minorHAnsi" w:cstheme="minorHAnsi"/>
          <w:sz w:val="20"/>
          <w:szCs w:val="20"/>
          <w:lang w:val="en-CA"/>
        </w:rPr>
        <w:t>Recommendation ITU-T P.910 (2008), “Subjective video quality assessment methods for multimedia applications”.</w:t>
      </w:r>
    </w:p>
    <w:p w14:paraId="7DFDF73D" w14:textId="6FC746A5" w:rsidR="0021676F" w:rsidRPr="00C67EC9" w:rsidRDefault="0021676F" w:rsidP="0021676F">
      <w:pPr>
        <w:pStyle w:val="ListParagraph"/>
        <w:numPr>
          <w:ilvl w:val="0"/>
          <w:numId w:val="17"/>
        </w:numPr>
        <w:rPr>
          <w:rFonts w:asciiTheme="minorHAnsi" w:hAnsiTheme="minorHAnsi" w:cstheme="minorHAnsi"/>
          <w:sz w:val="20"/>
          <w:szCs w:val="20"/>
          <w:lang w:val="en-CA"/>
        </w:rPr>
      </w:pPr>
      <w:r w:rsidRPr="00C67EC9">
        <w:rPr>
          <w:rFonts w:asciiTheme="minorHAnsi" w:hAnsiTheme="minorHAnsi" w:cstheme="minorHAnsi"/>
          <w:sz w:val="20"/>
          <w:szCs w:val="20"/>
          <w:lang w:val="en-CA"/>
        </w:rPr>
        <w:t>B. Kroon, C. Guede, P. Fontaine, B. Sonneveldt, C. Varekamp, “Real-time decoding and rendering demo on a smart phone,”</w:t>
      </w:r>
      <w:r w:rsidRPr="00C67EC9">
        <w:rPr>
          <w:sz w:val="20"/>
          <w:szCs w:val="20"/>
        </w:rPr>
        <w:t xml:space="preserve"> </w:t>
      </w:r>
      <w:r w:rsidRPr="00C67EC9">
        <w:rPr>
          <w:rFonts w:asciiTheme="minorHAnsi" w:hAnsiTheme="minorHAnsi" w:cstheme="minorHAnsi"/>
          <w:sz w:val="20"/>
          <w:szCs w:val="20"/>
          <w:lang w:val="en-CA"/>
        </w:rPr>
        <w:t>ISO/IEC JCT 1/SC 29/WG 4, Doc. M63058, April 2023, Antalya.</w:t>
      </w:r>
    </w:p>
    <w:p w14:paraId="4387ED16" w14:textId="7BA181DE" w:rsidR="0021676F" w:rsidRPr="00C67EC9" w:rsidRDefault="0021676F" w:rsidP="0021676F">
      <w:pPr>
        <w:pStyle w:val="ListParagraph"/>
        <w:numPr>
          <w:ilvl w:val="0"/>
          <w:numId w:val="17"/>
        </w:numPr>
        <w:rPr>
          <w:rFonts w:asciiTheme="minorHAnsi" w:hAnsiTheme="minorHAnsi" w:cstheme="minorHAnsi"/>
          <w:sz w:val="20"/>
          <w:szCs w:val="20"/>
          <w:lang w:val="en-CA"/>
        </w:rPr>
      </w:pPr>
      <w:r w:rsidRPr="00C67EC9">
        <w:rPr>
          <w:rFonts w:asciiTheme="minorHAnsi" w:hAnsiTheme="minorHAnsi" w:cstheme="minorHAnsi"/>
          <w:sz w:val="20"/>
          <w:szCs w:val="20"/>
          <w:lang w:val="en-CA"/>
        </w:rPr>
        <w:t>G. Lee, H.-C. Shin, J. Y. Jeong, K.-J. Oh, W.-S. Cheong, “Prototype MIV player for demonstration,” ISO/IEC JCT 1/SC 29/WG 4, Doc. M63219, April 2023, Antalya.</w:t>
      </w:r>
    </w:p>
    <w:p w14:paraId="07F6EE12" w14:textId="628B50A5" w:rsidR="002379CB" w:rsidRPr="00C67EC9" w:rsidRDefault="0021676F" w:rsidP="004C5CDA">
      <w:pPr>
        <w:pStyle w:val="ListParagraph"/>
        <w:numPr>
          <w:ilvl w:val="0"/>
          <w:numId w:val="17"/>
        </w:numPr>
        <w:rPr>
          <w:rFonts w:asciiTheme="minorHAnsi" w:hAnsiTheme="minorHAnsi" w:cstheme="minorHAnsi"/>
          <w:sz w:val="20"/>
          <w:szCs w:val="20"/>
          <w:lang w:val="en-CA"/>
        </w:rPr>
      </w:pPr>
      <w:r w:rsidRPr="00C67EC9">
        <w:rPr>
          <w:rFonts w:asciiTheme="minorHAnsi" w:hAnsiTheme="minorHAnsi" w:cstheme="minorHAnsi"/>
          <w:sz w:val="20"/>
          <w:szCs w:val="20"/>
          <w:lang w:val="en-CA"/>
        </w:rPr>
        <w:t>ISO/IEC JCT 1/SC 29/WG 4, “Report of 11th meeting,” Doc. N0321, April 2023, Antalya.</w:t>
      </w:r>
    </w:p>
    <w:sectPr w:rsidR="002379CB" w:rsidRPr="00C67EC9" w:rsidSect="00830E67">
      <w:footerReference w:type="default" r:id="rId48"/>
      <w:type w:val="continuous"/>
      <w:pgSz w:w="11900" w:h="16840"/>
      <w:pgMar w:top="1701" w:right="1440" w:bottom="1440" w:left="1440" w:header="720" w:footer="720" w:gutter="0"/>
      <w:pgNumType w:start="1"/>
      <w:cols w:space="720"/>
      <w:docGrid w:linePitch="299"/>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819E8A2" w16cex:dateUtc="2023-05-25T12:01:00Z"/>
  <w16cex:commentExtensible w16cex:durableId="2819E2A4" w16cex:dateUtc="2023-05-25T11:35:00Z"/>
  <w16cex:commentExtensible w16cex:durableId="2819E9C0" w16cex:dateUtc="2023-05-25T12:05:00Z"/>
  <w16cex:commentExtensible w16cex:durableId="2819E9FD" w16cex:dateUtc="2023-05-25T12:06:00Z"/>
  <w16cex:commentExtensible w16cex:durableId="2819EB1E" w16cex:dateUtc="2023-05-25T12:11:00Z"/>
  <w16cex:commentExtensible w16cex:durableId="2819EA9C" w16cex:dateUtc="2023-05-25T12:09:00Z"/>
  <w16cex:commentExtensible w16cex:durableId="2819EAD7" w16cex:dateUtc="2023-05-25T12:10:00Z"/>
  <w16cex:commentExtensible w16cex:durableId="2819EAF5" w16cex:dateUtc="2023-05-25T12:11:00Z"/>
  <w16cex:commentExtensible w16cex:durableId="2819E3E1" w16cex:dateUtc="2023-05-25T11:40: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102D99A" w14:textId="77777777" w:rsidR="00AA1F1A" w:rsidRDefault="00AA1F1A" w:rsidP="009E784A">
      <w:r>
        <w:separator/>
      </w:r>
    </w:p>
  </w:endnote>
  <w:endnote w:type="continuationSeparator" w:id="0">
    <w:p w14:paraId="226854CC" w14:textId="77777777" w:rsidR="00AA1F1A" w:rsidRDefault="00AA1F1A" w:rsidP="009E78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CC5BDF" w14:textId="77777777" w:rsidR="00C67EC9" w:rsidRDefault="00C67EC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66194070"/>
      <w:docPartObj>
        <w:docPartGallery w:val="Page Numbers (Bottom of Page)"/>
        <w:docPartUnique/>
      </w:docPartObj>
    </w:sdtPr>
    <w:sdtEndPr>
      <w:rPr>
        <w:noProof/>
      </w:rPr>
    </w:sdtEndPr>
    <w:sdtContent>
      <w:p w14:paraId="5947D8F2" w14:textId="77777777" w:rsidR="00F44DC3" w:rsidRDefault="00F44DC3" w:rsidP="00F44DC3">
        <w:pPr>
          <w:pStyle w:val="Footer"/>
          <w:jc w:val="center"/>
        </w:pPr>
      </w:p>
      <w:p w14:paraId="25C8024C" w14:textId="050CDB5B" w:rsidR="00F44DC3" w:rsidRDefault="00F44DC3" w:rsidP="00F44DC3">
        <w:pPr>
          <w:pStyle w:val="Footer"/>
          <w:jc w:val="center"/>
        </w:pPr>
        <w:r>
          <w:fldChar w:fldCharType="begin"/>
        </w:r>
        <w:r>
          <w:instrText xml:space="preserve"> PAGE   \* MERGEFORMAT </w:instrText>
        </w:r>
        <w:r>
          <w:fldChar w:fldCharType="separate"/>
        </w:r>
        <w:r>
          <w:t>3</w:t>
        </w:r>
        <w:r>
          <w:rPr>
            <w:noProof/>
          </w:rPr>
          <w:fldChar w:fldCharType="end"/>
        </w:r>
      </w:p>
    </w:sdtContent>
  </w:sdt>
  <w:p w14:paraId="2CC6EAF7" w14:textId="77777777" w:rsidR="00F44DC3" w:rsidRPr="00F44DC3" w:rsidRDefault="00F44DC3" w:rsidP="00F44DC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6EF60B" w14:textId="77777777" w:rsidR="00C67EC9" w:rsidRDefault="00C67EC9">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02918469"/>
      <w:docPartObj>
        <w:docPartGallery w:val="Page Numbers (Bottom of Page)"/>
        <w:docPartUnique/>
      </w:docPartObj>
    </w:sdtPr>
    <w:sdtEndPr>
      <w:rPr>
        <w:noProof/>
      </w:rPr>
    </w:sdtEndPr>
    <w:sdtContent>
      <w:p w14:paraId="2B981490" w14:textId="7ED26252" w:rsidR="00385C5D" w:rsidRDefault="00385C5D">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542206B" w14:textId="77777777" w:rsidR="00385C5D" w:rsidRDefault="00385C5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04C29AF" w14:textId="77777777" w:rsidR="00AA1F1A" w:rsidRDefault="00AA1F1A" w:rsidP="009E784A">
      <w:r>
        <w:separator/>
      </w:r>
    </w:p>
  </w:footnote>
  <w:footnote w:type="continuationSeparator" w:id="0">
    <w:p w14:paraId="35F4C0DB" w14:textId="77777777" w:rsidR="00AA1F1A" w:rsidRDefault="00AA1F1A" w:rsidP="009E784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A94DCD" w14:textId="77777777" w:rsidR="00C67EC9" w:rsidRDefault="00C67EC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CC88D2" w14:textId="77777777" w:rsidR="00C67EC9" w:rsidRDefault="00C67EC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CB9C83" w14:textId="77777777" w:rsidR="00C67EC9" w:rsidRDefault="00C67EC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95260B"/>
    <w:multiLevelType w:val="multilevel"/>
    <w:tmpl w:val="43848A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AE7626D"/>
    <w:multiLevelType w:val="hybridMultilevel"/>
    <w:tmpl w:val="66F43C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1CD0FCD"/>
    <w:multiLevelType w:val="multilevel"/>
    <w:tmpl w:val="CEDA1854"/>
    <w:lvl w:ilvl="0">
      <w:start w:val="1"/>
      <w:numFmt w:val="decimal"/>
      <w:lvlText w:val="%1."/>
      <w:lvlJc w:val="left"/>
      <w:pPr>
        <w:tabs>
          <w:tab w:val="num" w:pos="1176"/>
        </w:tabs>
        <w:ind w:left="1176" w:hanging="360"/>
      </w:pPr>
      <w:rPr>
        <w:rFonts w:hint="default"/>
        <w:sz w:val="20"/>
      </w:rPr>
    </w:lvl>
    <w:lvl w:ilvl="1" w:tentative="1">
      <w:start w:val="1"/>
      <w:numFmt w:val="bullet"/>
      <w:lvlText w:val="o"/>
      <w:lvlJc w:val="left"/>
      <w:pPr>
        <w:tabs>
          <w:tab w:val="num" w:pos="1896"/>
        </w:tabs>
        <w:ind w:left="1896" w:hanging="360"/>
      </w:pPr>
      <w:rPr>
        <w:rFonts w:ascii="Courier New" w:hAnsi="Courier New" w:hint="default"/>
        <w:sz w:val="20"/>
      </w:rPr>
    </w:lvl>
    <w:lvl w:ilvl="2" w:tentative="1">
      <w:start w:val="1"/>
      <w:numFmt w:val="bullet"/>
      <w:lvlText w:val=""/>
      <w:lvlJc w:val="left"/>
      <w:pPr>
        <w:tabs>
          <w:tab w:val="num" w:pos="2616"/>
        </w:tabs>
        <w:ind w:left="2616" w:hanging="360"/>
      </w:pPr>
      <w:rPr>
        <w:rFonts w:ascii="Wingdings" w:hAnsi="Wingdings" w:hint="default"/>
        <w:sz w:val="20"/>
      </w:rPr>
    </w:lvl>
    <w:lvl w:ilvl="3" w:tentative="1">
      <w:start w:val="1"/>
      <w:numFmt w:val="bullet"/>
      <w:lvlText w:val=""/>
      <w:lvlJc w:val="left"/>
      <w:pPr>
        <w:tabs>
          <w:tab w:val="num" w:pos="3336"/>
        </w:tabs>
        <w:ind w:left="3336" w:hanging="360"/>
      </w:pPr>
      <w:rPr>
        <w:rFonts w:ascii="Wingdings" w:hAnsi="Wingdings" w:hint="default"/>
        <w:sz w:val="20"/>
      </w:rPr>
    </w:lvl>
    <w:lvl w:ilvl="4" w:tentative="1">
      <w:start w:val="1"/>
      <w:numFmt w:val="bullet"/>
      <w:lvlText w:val=""/>
      <w:lvlJc w:val="left"/>
      <w:pPr>
        <w:tabs>
          <w:tab w:val="num" w:pos="4056"/>
        </w:tabs>
        <w:ind w:left="4056" w:hanging="360"/>
      </w:pPr>
      <w:rPr>
        <w:rFonts w:ascii="Wingdings" w:hAnsi="Wingdings" w:hint="default"/>
        <w:sz w:val="20"/>
      </w:rPr>
    </w:lvl>
    <w:lvl w:ilvl="5" w:tentative="1">
      <w:start w:val="1"/>
      <w:numFmt w:val="bullet"/>
      <w:lvlText w:val=""/>
      <w:lvlJc w:val="left"/>
      <w:pPr>
        <w:tabs>
          <w:tab w:val="num" w:pos="4776"/>
        </w:tabs>
        <w:ind w:left="4776" w:hanging="360"/>
      </w:pPr>
      <w:rPr>
        <w:rFonts w:ascii="Wingdings" w:hAnsi="Wingdings" w:hint="default"/>
        <w:sz w:val="20"/>
      </w:rPr>
    </w:lvl>
    <w:lvl w:ilvl="6" w:tentative="1">
      <w:start w:val="1"/>
      <w:numFmt w:val="bullet"/>
      <w:lvlText w:val=""/>
      <w:lvlJc w:val="left"/>
      <w:pPr>
        <w:tabs>
          <w:tab w:val="num" w:pos="5496"/>
        </w:tabs>
        <w:ind w:left="5496" w:hanging="360"/>
      </w:pPr>
      <w:rPr>
        <w:rFonts w:ascii="Wingdings" w:hAnsi="Wingdings" w:hint="default"/>
        <w:sz w:val="20"/>
      </w:rPr>
    </w:lvl>
    <w:lvl w:ilvl="7" w:tentative="1">
      <w:start w:val="1"/>
      <w:numFmt w:val="bullet"/>
      <w:lvlText w:val=""/>
      <w:lvlJc w:val="left"/>
      <w:pPr>
        <w:tabs>
          <w:tab w:val="num" w:pos="6216"/>
        </w:tabs>
        <w:ind w:left="6216" w:hanging="360"/>
      </w:pPr>
      <w:rPr>
        <w:rFonts w:ascii="Wingdings" w:hAnsi="Wingdings" w:hint="default"/>
        <w:sz w:val="20"/>
      </w:rPr>
    </w:lvl>
    <w:lvl w:ilvl="8" w:tentative="1">
      <w:start w:val="1"/>
      <w:numFmt w:val="bullet"/>
      <w:lvlText w:val=""/>
      <w:lvlJc w:val="left"/>
      <w:pPr>
        <w:tabs>
          <w:tab w:val="num" w:pos="6936"/>
        </w:tabs>
        <w:ind w:left="6936" w:hanging="360"/>
      </w:pPr>
      <w:rPr>
        <w:rFonts w:ascii="Wingdings" w:hAnsi="Wingdings" w:hint="default"/>
        <w:sz w:val="20"/>
      </w:rPr>
    </w:lvl>
  </w:abstractNum>
  <w:abstractNum w:abstractNumId="3" w15:restartNumberingAfterBreak="0">
    <w:nsid w:val="1370676D"/>
    <w:multiLevelType w:val="hybridMultilevel"/>
    <w:tmpl w:val="743A64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97A10C1"/>
    <w:multiLevelType w:val="multilevel"/>
    <w:tmpl w:val="EDFEAD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DC42BDF"/>
    <w:multiLevelType w:val="multilevel"/>
    <w:tmpl w:val="7DDE0D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EBF6BE3"/>
    <w:multiLevelType w:val="multilevel"/>
    <w:tmpl w:val="742E904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7" w15:restartNumberingAfterBreak="0">
    <w:nsid w:val="4A821884"/>
    <w:multiLevelType w:val="hybridMultilevel"/>
    <w:tmpl w:val="66EA84EC"/>
    <w:lvl w:ilvl="0" w:tplc="38C443C2">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4D87025D"/>
    <w:multiLevelType w:val="multilevel"/>
    <w:tmpl w:val="C394B7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FD24BE5"/>
    <w:multiLevelType w:val="multilevel"/>
    <w:tmpl w:val="CD76BC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6F1535BE"/>
    <w:multiLevelType w:val="multilevel"/>
    <w:tmpl w:val="EB4C7C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70D32477"/>
    <w:multiLevelType w:val="multilevel"/>
    <w:tmpl w:val="4C14FD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77332419"/>
    <w:multiLevelType w:val="multilevel"/>
    <w:tmpl w:val="357C37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7B9A13AA"/>
    <w:multiLevelType w:val="multilevel"/>
    <w:tmpl w:val="0CA0A488"/>
    <w:lvl w:ilvl="0">
      <w:start w:val="1"/>
      <w:numFmt w:val="decimal"/>
      <w:lvlText w:val="%1."/>
      <w:lvlJc w:val="left"/>
      <w:pPr>
        <w:ind w:left="360" w:hanging="360"/>
      </w:pPr>
    </w:lvl>
    <w:lvl w:ilvl="1">
      <w:start w:val="1"/>
      <w:numFmt w:val="decimal"/>
      <w:lvlText w:val="%1.%2."/>
      <w:lvlJc w:val="left"/>
      <w:pPr>
        <w:ind w:left="792" w:hanging="432"/>
      </w:pPr>
      <w:rPr>
        <w:sz w:val="3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7DF1476C"/>
    <w:multiLevelType w:val="hybridMultilevel"/>
    <w:tmpl w:val="FB4C1864"/>
    <w:lvl w:ilvl="0" w:tplc="59687326">
      <w:start w:val="2"/>
      <w:numFmt w:val="bullet"/>
      <w:lvlText w:val="-"/>
      <w:lvlJc w:val="left"/>
      <w:pPr>
        <w:ind w:left="360" w:hanging="360"/>
      </w:pPr>
      <w:rPr>
        <w:rFonts w:ascii="Times New Roman" w:eastAsia="MS Mincho" w:hAnsi="Times New Roman" w:cs="Times New Roman"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6" w15:restartNumberingAfterBreak="0">
    <w:nsid w:val="7F6923A9"/>
    <w:multiLevelType w:val="multilevel"/>
    <w:tmpl w:val="98625B6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0"/>
  </w:num>
  <w:num w:numId="2">
    <w:abstractNumId w:val="4"/>
  </w:num>
  <w:num w:numId="3">
    <w:abstractNumId w:val="16"/>
  </w:num>
  <w:num w:numId="4">
    <w:abstractNumId w:val="0"/>
  </w:num>
  <w:num w:numId="5">
    <w:abstractNumId w:val="11"/>
  </w:num>
  <w:num w:numId="6">
    <w:abstractNumId w:val="14"/>
  </w:num>
  <w:num w:numId="7">
    <w:abstractNumId w:val="9"/>
  </w:num>
  <w:num w:numId="8">
    <w:abstractNumId w:val="5"/>
  </w:num>
  <w:num w:numId="9">
    <w:abstractNumId w:val="13"/>
  </w:num>
  <w:num w:numId="10">
    <w:abstractNumId w:val="12"/>
  </w:num>
  <w:num w:numId="11">
    <w:abstractNumId w:val="2"/>
  </w:num>
  <w:num w:numId="12">
    <w:abstractNumId w:val="8"/>
  </w:num>
  <w:num w:numId="13">
    <w:abstractNumId w:val="3"/>
  </w:num>
  <w:num w:numId="14">
    <w:abstractNumId w:val="6"/>
  </w:num>
  <w:num w:numId="15">
    <w:abstractNumId w:val="15"/>
  </w:num>
  <w:num w:numId="16">
    <w:abstractNumId w:val="1"/>
  </w:num>
  <w:num w:numId="1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bordersDoNotSurroundHeader/>
  <w:bordersDoNotSurroundFooter/>
  <w:defaultTabStop w:val="720"/>
  <w:hyphenationZone w:val="425"/>
  <w:drawingGridHorizontalSpacing w:val="110"/>
  <w:displayHorizontalDrawingGridEvery w:val="2"/>
  <w:characterSpacingControl w:val="doNotCompress"/>
  <w:hdrShapeDefaults>
    <o:shapedefaults v:ext="edit" spidmax="2049">
      <v:textbox inset="5.85pt,.7pt,5.85pt,.7pt"/>
    </o:shapedefaults>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yNDWzMLIwMrU0tzQ0MDNT0lEKTi0uzszPAykwNK8FAK2la0wtAAAA"/>
  </w:docVars>
  <w:rsids>
    <w:rsidRoot w:val="00CB798F"/>
    <w:rsid w:val="00075A2B"/>
    <w:rsid w:val="0008056F"/>
    <w:rsid w:val="000968DA"/>
    <w:rsid w:val="000A468D"/>
    <w:rsid w:val="000B4157"/>
    <w:rsid w:val="000C78E6"/>
    <w:rsid w:val="000D7EEA"/>
    <w:rsid w:val="000E5FD6"/>
    <w:rsid w:val="000F793C"/>
    <w:rsid w:val="00100593"/>
    <w:rsid w:val="001034AF"/>
    <w:rsid w:val="0012627B"/>
    <w:rsid w:val="0017051E"/>
    <w:rsid w:val="00171A38"/>
    <w:rsid w:val="0018563E"/>
    <w:rsid w:val="00190E89"/>
    <w:rsid w:val="00196997"/>
    <w:rsid w:val="001A1D4F"/>
    <w:rsid w:val="001A3608"/>
    <w:rsid w:val="001C51EF"/>
    <w:rsid w:val="001F2B42"/>
    <w:rsid w:val="00200682"/>
    <w:rsid w:val="0021676F"/>
    <w:rsid w:val="002379CB"/>
    <w:rsid w:val="00263789"/>
    <w:rsid w:val="00265A84"/>
    <w:rsid w:val="00281740"/>
    <w:rsid w:val="00281DB8"/>
    <w:rsid w:val="00297CE3"/>
    <w:rsid w:val="002C1258"/>
    <w:rsid w:val="00312399"/>
    <w:rsid w:val="00312A26"/>
    <w:rsid w:val="003226C8"/>
    <w:rsid w:val="003758FB"/>
    <w:rsid w:val="00376F55"/>
    <w:rsid w:val="00385C5D"/>
    <w:rsid w:val="00396009"/>
    <w:rsid w:val="003B0FC6"/>
    <w:rsid w:val="003B1F6A"/>
    <w:rsid w:val="003F12D5"/>
    <w:rsid w:val="004001E9"/>
    <w:rsid w:val="004024EF"/>
    <w:rsid w:val="00414189"/>
    <w:rsid w:val="00414EED"/>
    <w:rsid w:val="00437AC9"/>
    <w:rsid w:val="00455D54"/>
    <w:rsid w:val="00496E0D"/>
    <w:rsid w:val="004C5CDA"/>
    <w:rsid w:val="004E09EC"/>
    <w:rsid w:val="004E45B6"/>
    <w:rsid w:val="004F5473"/>
    <w:rsid w:val="00501A37"/>
    <w:rsid w:val="005612C2"/>
    <w:rsid w:val="00565BFC"/>
    <w:rsid w:val="00583DDC"/>
    <w:rsid w:val="005B0892"/>
    <w:rsid w:val="005C2A51"/>
    <w:rsid w:val="005D7F3D"/>
    <w:rsid w:val="006015E5"/>
    <w:rsid w:val="006069AD"/>
    <w:rsid w:val="00626F12"/>
    <w:rsid w:val="00627A53"/>
    <w:rsid w:val="0063127E"/>
    <w:rsid w:val="006353F6"/>
    <w:rsid w:val="006411E8"/>
    <w:rsid w:val="00652948"/>
    <w:rsid w:val="00654843"/>
    <w:rsid w:val="00687DCA"/>
    <w:rsid w:val="006B29EB"/>
    <w:rsid w:val="006D0734"/>
    <w:rsid w:val="007358EB"/>
    <w:rsid w:val="007455E7"/>
    <w:rsid w:val="007802BC"/>
    <w:rsid w:val="007A7A55"/>
    <w:rsid w:val="007E2C49"/>
    <w:rsid w:val="00830E67"/>
    <w:rsid w:val="008A15BD"/>
    <w:rsid w:val="008A4892"/>
    <w:rsid w:val="008E7795"/>
    <w:rsid w:val="009428C5"/>
    <w:rsid w:val="00942F5D"/>
    <w:rsid w:val="00954B0D"/>
    <w:rsid w:val="00960FA5"/>
    <w:rsid w:val="009636E0"/>
    <w:rsid w:val="00974D57"/>
    <w:rsid w:val="00980E7B"/>
    <w:rsid w:val="00984FDD"/>
    <w:rsid w:val="00990010"/>
    <w:rsid w:val="009B09C2"/>
    <w:rsid w:val="009C20D2"/>
    <w:rsid w:val="009C5AAC"/>
    <w:rsid w:val="009C7615"/>
    <w:rsid w:val="009D5D9F"/>
    <w:rsid w:val="009E784A"/>
    <w:rsid w:val="009F2B0F"/>
    <w:rsid w:val="00A03109"/>
    <w:rsid w:val="00A04FEB"/>
    <w:rsid w:val="00A21954"/>
    <w:rsid w:val="00A33A5A"/>
    <w:rsid w:val="00A34E96"/>
    <w:rsid w:val="00A34F25"/>
    <w:rsid w:val="00A356D9"/>
    <w:rsid w:val="00A9506D"/>
    <w:rsid w:val="00AA1F1A"/>
    <w:rsid w:val="00AB01DD"/>
    <w:rsid w:val="00B05784"/>
    <w:rsid w:val="00B2314F"/>
    <w:rsid w:val="00B24CCE"/>
    <w:rsid w:val="00B24D3F"/>
    <w:rsid w:val="00B60925"/>
    <w:rsid w:val="00B84343"/>
    <w:rsid w:val="00C138A0"/>
    <w:rsid w:val="00C232E2"/>
    <w:rsid w:val="00C27693"/>
    <w:rsid w:val="00C43E3B"/>
    <w:rsid w:val="00C4554B"/>
    <w:rsid w:val="00C67EC9"/>
    <w:rsid w:val="00C85526"/>
    <w:rsid w:val="00CB798F"/>
    <w:rsid w:val="00CD36BE"/>
    <w:rsid w:val="00CF14A3"/>
    <w:rsid w:val="00CF1629"/>
    <w:rsid w:val="00D0663D"/>
    <w:rsid w:val="00D706FB"/>
    <w:rsid w:val="00D709E9"/>
    <w:rsid w:val="00D9505D"/>
    <w:rsid w:val="00DC3F8F"/>
    <w:rsid w:val="00DC56C6"/>
    <w:rsid w:val="00E017AC"/>
    <w:rsid w:val="00E14D8E"/>
    <w:rsid w:val="00E21648"/>
    <w:rsid w:val="00E45384"/>
    <w:rsid w:val="00E565AB"/>
    <w:rsid w:val="00E60AFD"/>
    <w:rsid w:val="00E77712"/>
    <w:rsid w:val="00E843CE"/>
    <w:rsid w:val="00E9507F"/>
    <w:rsid w:val="00E965CC"/>
    <w:rsid w:val="00EA083A"/>
    <w:rsid w:val="00EA5F9A"/>
    <w:rsid w:val="00EB0830"/>
    <w:rsid w:val="00EB7197"/>
    <w:rsid w:val="00EF2D59"/>
    <w:rsid w:val="00F03F9B"/>
    <w:rsid w:val="00F149DD"/>
    <w:rsid w:val="00F419DA"/>
    <w:rsid w:val="00F44DC3"/>
    <w:rsid w:val="00F50BFD"/>
    <w:rsid w:val="00F73309"/>
    <w:rsid w:val="00F923F3"/>
    <w:rsid w:val="00FD3F10"/>
    <w:rsid w:val="00FF265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757BC0E5"/>
  <w15:docId w15:val="{A10FA64E-351C-41F4-954F-8A6F79A260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44DC3"/>
    <w:rPr>
      <w:rFonts w:ascii="Arial" w:eastAsia="Arial" w:hAnsi="Arial" w:cs="Arial"/>
    </w:rPr>
  </w:style>
  <w:style w:type="paragraph" w:styleId="Heading1">
    <w:name w:val="heading 1"/>
    <w:basedOn w:val="Normal"/>
    <w:uiPriority w:val="9"/>
    <w:qFormat/>
    <w:pPr>
      <w:ind w:left="104"/>
      <w:outlineLvl w:val="0"/>
    </w:pPr>
    <w:rPr>
      <w:b/>
      <w:bCs/>
      <w:sz w:val="24"/>
      <w:szCs w:val="24"/>
    </w:rPr>
  </w:style>
  <w:style w:type="paragraph" w:styleId="Heading2">
    <w:name w:val="heading 2"/>
    <w:basedOn w:val="Normal"/>
    <w:next w:val="Normal"/>
    <w:link w:val="Heading2Char"/>
    <w:uiPriority w:val="9"/>
    <w:unhideWhenUsed/>
    <w:qFormat/>
    <w:rsid w:val="000D7EEA"/>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Heading3">
    <w:name w:val="heading 3"/>
    <w:basedOn w:val="Normal"/>
    <w:next w:val="Normal"/>
    <w:link w:val="Heading3Char"/>
    <w:uiPriority w:val="9"/>
    <w:unhideWhenUsed/>
    <w:qFormat/>
    <w:rsid w:val="000D7EEA"/>
    <w:pPr>
      <w:keepNext/>
      <w:keepLines/>
      <w:spacing w:before="260" w:after="260" w:line="416" w:lineRule="auto"/>
      <w:outlineLvl w:val="2"/>
    </w:pPr>
    <w:rPr>
      <w:b/>
      <w:bCs/>
      <w:sz w:val="32"/>
      <w:szCs w:val="32"/>
    </w:rPr>
  </w:style>
  <w:style w:type="paragraph" w:styleId="Heading4">
    <w:name w:val="heading 4"/>
    <w:basedOn w:val="Normal"/>
    <w:next w:val="Normal"/>
    <w:link w:val="Heading4Char"/>
    <w:uiPriority w:val="9"/>
    <w:semiHidden/>
    <w:unhideWhenUsed/>
    <w:qFormat/>
    <w:rsid w:val="00DC56C6"/>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uiPriority w:val="1"/>
    <w:qFormat/>
    <w:pPr>
      <w:spacing w:before="1"/>
    </w:pPr>
    <w:rPr>
      <w:sz w:val="24"/>
      <w:szCs w:val="24"/>
    </w:rPr>
  </w:style>
  <w:style w:type="paragraph" w:styleId="Title">
    <w:name w:val="Title"/>
    <w:basedOn w:val="Normal"/>
    <w:link w:val="TitleChar"/>
    <w:uiPriority w:val="10"/>
    <w:qFormat/>
    <w:pPr>
      <w:spacing w:before="90"/>
      <w:ind w:left="1194"/>
    </w:pPr>
    <w:rPr>
      <w:b/>
      <w:bCs/>
      <w:sz w:val="29"/>
      <w:szCs w:val="29"/>
      <w:u w:val="single" w:color="000000"/>
    </w:rPr>
  </w:style>
  <w:style w:type="paragraph" w:styleId="ListParagraph">
    <w:name w:val="List Paragraph"/>
    <w:basedOn w:val="Normal"/>
    <w:link w:val="ListParagraphChar"/>
    <w:uiPriority w:val="34"/>
    <w:qFormat/>
  </w:style>
  <w:style w:type="paragraph" w:customStyle="1" w:styleId="TableParagraph">
    <w:name w:val="Table Paragraph"/>
    <w:basedOn w:val="Normal"/>
    <w:uiPriority w:val="1"/>
    <w:qFormat/>
  </w:style>
  <w:style w:type="character" w:styleId="Hyperlink">
    <w:name w:val="Hyperlink"/>
    <w:uiPriority w:val="99"/>
    <w:rsid w:val="00FF2653"/>
    <w:rPr>
      <w:color w:val="0000FF"/>
      <w:u w:val="single"/>
    </w:rPr>
  </w:style>
  <w:style w:type="paragraph" w:styleId="NormalWeb">
    <w:name w:val="Normal (Web)"/>
    <w:basedOn w:val="Normal"/>
    <w:uiPriority w:val="99"/>
    <w:unhideWhenUsed/>
    <w:rsid w:val="00FF2653"/>
    <w:pPr>
      <w:autoSpaceDE/>
      <w:autoSpaceDN/>
      <w:spacing w:before="100" w:beforeAutospacing="1" w:after="100" w:afterAutospacing="1" w:line="276" w:lineRule="auto"/>
    </w:pPr>
    <w:rPr>
      <w:rFonts w:ascii="Calibri" w:eastAsia="Times New Roman" w:hAnsi="Calibri" w:cs="Times New Roman"/>
      <w:lang w:eastAsia="zh-TW"/>
    </w:rPr>
  </w:style>
  <w:style w:type="character" w:customStyle="1" w:styleId="BodyTextChar">
    <w:name w:val="Body Text Char"/>
    <w:basedOn w:val="DefaultParagraphFont"/>
    <w:link w:val="BodyText"/>
    <w:uiPriority w:val="1"/>
    <w:rsid w:val="00FF2653"/>
    <w:rPr>
      <w:rFonts w:ascii="Arial" w:eastAsia="Arial" w:hAnsi="Arial" w:cs="Arial"/>
      <w:sz w:val="24"/>
      <w:szCs w:val="24"/>
    </w:rPr>
  </w:style>
  <w:style w:type="character" w:styleId="Strong">
    <w:name w:val="Strong"/>
    <w:basedOn w:val="DefaultParagraphFont"/>
    <w:uiPriority w:val="22"/>
    <w:qFormat/>
    <w:rsid w:val="00FF2653"/>
    <w:rPr>
      <w:b/>
      <w:bCs/>
    </w:rPr>
  </w:style>
  <w:style w:type="character" w:styleId="UnresolvedMention">
    <w:name w:val="Unresolved Mention"/>
    <w:basedOn w:val="DefaultParagraphFont"/>
    <w:uiPriority w:val="99"/>
    <w:semiHidden/>
    <w:unhideWhenUsed/>
    <w:rsid w:val="00FF2653"/>
    <w:rPr>
      <w:color w:val="605E5C"/>
      <w:shd w:val="clear" w:color="auto" w:fill="E1DFDD"/>
    </w:rPr>
  </w:style>
  <w:style w:type="paragraph" w:styleId="Header">
    <w:name w:val="header"/>
    <w:basedOn w:val="Normal"/>
    <w:link w:val="HeaderChar"/>
    <w:uiPriority w:val="99"/>
    <w:unhideWhenUsed/>
    <w:rsid w:val="009E784A"/>
    <w:pPr>
      <w:tabs>
        <w:tab w:val="center" w:pos="4680"/>
        <w:tab w:val="right" w:pos="9360"/>
      </w:tabs>
    </w:pPr>
  </w:style>
  <w:style w:type="character" w:customStyle="1" w:styleId="HeaderChar">
    <w:name w:val="Header Char"/>
    <w:basedOn w:val="DefaultParagraphFont"/>
    <w:link w:val="Header"/>
    <w:uiPriority w:val="99"/>
    <w:rsid w:val="009E784A"/>
    <w:rPr>
      <w:rFonts w:ascii="Arial" w:eastAsia="Arial" w:hAnsi="Arial" w:cs="Arial"/>
    </w:rPr>
  </w:style>
  <w:style w:type="paragraph" w:styleId="Footer">
    <w:name w:val="footer"/>
    <w:basedOn w:val="Normal"/>
    <w:link w:val="FooterChar"/>
    <w:uiPriority w:val="99"/>
    <w:unhideWhenUsed/>
    <w:rsid w:val="009E784A"/>
    <w:pPr>
      <w:tabs>
        <w:tab w:val="center" w:pos="4680"/>
        <w:tab w:val="right" w:pos="9360"/>
      </w:tabs>
    </w:pPr>
  </w:style>
  <w:style w:type="character" w:customStyle="1" w:styleId="FooterChar">
    <w:name w:val="Footer Char"/>
    <w:basedOn w:val="DefaultParagraphFont"/>
    <w:link w:val="Footer"/>
    <w:uiPriority w:val="99"/>
    <w:rsid w:val="009E784A"/>
    <w:rPr>
      <w:rFonts w:ascii="Arial" w:eastAsia="Arial" w:hAnsi="Arial" w:cs="Arial"/>
    </w:rPr>
  </w:style>
  <w:style w:type="character" w:styleId="FollowedHyperlink">
    <w:name w:val="FollowedHyperlink"/>
    <w:basedOn w:val="DefaultParagraphFont"/>
    <w:uiPriority w:val="99"/>
    <w:semiHidden/>
    <w:unhideWhenUsed/>
    <w:rsid w:val="00A356D9"/>
    <w:rPr>
      <w:color w:val="800080" w:themeColor="followedHyperlink"/>
      <w:u w:val="single"/>
    </w:rPr>
  </w:style>
  <w:style w:type="character" w:customStyle="1" w:styleId="Heading2Char">
    <w:name w:val="Heading 2 Char"/>
    <w:basedOn w:val="DefaultParagraphFont"/>
    <w:link w:val="Heading2"/>
    <w:uiPriority w:val="9"/>
    <w:rsid w:val="000D7EEA"/>
    <w:rPr>
      <w:rFonts w:asciiTheme="majorHAnsi" w:eastAsiaTheme="majorEastAsia" w:hAnsiTheme="majorHAnsi" w:cstheme="majorBidi"/>
      <w:b/>
      <w:bCs/>
      <w:sz w:val="32"/>
      <w:szCs w:val="32"/>
    </w:rPr>
  </w:style>
  <w:style w:type="character" w:customStyle="1" w:styleId="Heading3Char">
    <w:name w:val="Heading 3 Char"/>
    <w:basedOn w:val="DefaultParagraphFont"/>
    <w:link w:val="Heading3"/>
    <w:uiPriority w:val="9"/>
    <w:rsid w:val="000D7EEA"/>
    <w:rPr>
      <w:rFonts w:ascii="Arial" w:eastAsia="Arial" w:hAnsi="Arial" w:cs="Arial"/>
      <w:b/>
      <w:bCs/>
      <w:sz w:val="32"/>
      <w:szCs w:val="32"/>
    </w:rPr>
  </w:style>
  <w:style w:type="table" w:styleId="TableGrid">
    <w:name w:val="Table Grid"/>
    <w:basedOn w:val="TableNormal"/>
    <w:uiPriority w:val="39"/>
    <w:rsid w:val="00C232E2"/>
    <w:pPr>
      <w:widowControl/>
      <w:autoSpaceDE/>
      <w:autoSpaceDN/>
    </w:pPr>
    <w:rPr>
      <w:rFonts w:ascii="Times New Roman" w:eastAsia="MS Mincho"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de-line">
    <w:name w:val="code-line"/>
    <w:basedOn w:val="Normal"/>
    <w:rsid w:val="00984FDD"/>
    <w:pPr>
      <w:widowControl/>
      <w:autoSpaceDE/>
      <w:autoSpaceDN/>
      <w:spacing w:before="100" w:beforeAutospacing="1" w:after="100" w:afterAutospacing="1"/>
    </w:pPr>
    <w:rPr>
      <w:rFonts w:ascii="Times New Roman" w:eastAsia="Times New Roman" w:hAnsi="Times New Roman" w:cs="Times New Roman"/>
      <w:sz w:val="24"/>
      <w:szCs w:val="24"/>
    </w:rPr>
  </w:style>
  <w:style w:type="character" w:styleId="HTMLCode">
    <w:name w:val="HTML Code"/>
    <w:basedOn w:val="DefaultParagraphFont"/>
    <w:uiPriority w:val="99"/>
    <w:semiHidden/>
    <w:unhideWhenUsed/>
    <w:rsid w:val="00984FDD"/>
    <w:rPr>
      <w:rFonts w:ascii="Courier New" w:eastAsia="Times New Roman" w:hAnsi="Courier New" w:cs="Courier New"/>
      <w:sz w:val="20"/>
      <w:szCs w:val="20"/>
    </w:rPr>
  </w:style>
  <w:style w:type="character" w:styleId="Emphasis">
    <w:name w:val="Emphasis"/>
    <w:basedOn w:val="DefaultParagraphFont"/>
    <w:uiPriority w:val="20"/>
    <w:qFormat/>
    <w:rsid w:val="003F12D5"/>
    <w:rPr>
      <w:i/>
      <w:iCs/>
    </w:rPr>
  </w:style>
  <w:style w:type="paragraph" w:styleId="BalloonText">
    <w:name w:val="Balloon Text"/>
    <w:basedOn w:val="Normal"/>
    <w:link w:val="BalloonTextChar"/>
    <w:uiPriority w:val="99"/>
    <w:semiHidden/>
    <w:unhideWhenUsed/>
    <w:rsid w:val="007455E7"/>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455E7"/>
    <w:rPr>
      <w:rFonts w:ascii="Segoe UI" w:eastAsia="Arial" w:hAnsi="Segoe UI" w:cs="Segoe UI"/>
      <w:sz w:val="18"/>
      <w:szCs w:val="18"/>
    </w:rPr>
  </w:style>
  <w:style w:type="character" w:customStyle="1" w:styleId="Heading4Char">
    <w:name w:val="Heading 4 Char"/>
    <w:basedOn w:val="DefaultParagraphFont"/>
    <w:link w:val="Heading4"/>
    <w:uiPriority w:val="9"/>
    <w:semiHidden/>
    <w:rsid w:val="00DC56C6"/>
    <w:rPr>
      <w:rFonts w:asciiTheme="majorHAnsi" w:eastAsiaTheme="majorEastAsia" w:hAnsiTheme="majorHAnsi" w:cstheme="majorBidi"/>
      <w:i/>
      <w:iCs/>
      <w:color w:val="365F91" w:themeColor="accent1" w:themeShade="BF"/>
    </w:rPr>
  </w:style>
  <w:style w:type="character" w:customStyle="1" w:styleId="ListParagraphChar">
    <w:name w:val="List Paragraph Char"/>
    <w:link w:val="ListParagraph"/>
    <w:uiPriority w:val="34"/>
    <w:rsid w:val="0021676F"/>
    <w:rPr>
      <w:rFonts w:ascii="Arial" w:eastAsia="Arial" w:hAnsi="Arial" w:cs="Arial"/>
    </w:rPr>
  </w:style>
  <w:style w:type="character" w:customStyle="1" w:styleId="TitleChar">
    <w:name w:val="Title Char"/>
    <w:basedOn w:val="DefaultParagraphFont"/>
    <w:link w:val="Title"/>
    <w:uiPriority w:val="10"/>
    <w:rsid w:val="0021676F"/>
    <w:rPr>
      <w:rFonts w:ascii="Arial" w:eastAsia="Arial" w:hAnsi="Arial" w:cs="Arial"/>
      <w:b/>
      <w:bCs/>
      <w:sz w:val="29"/>
      <w:szCs w:val="29"/>
      <w:u w:val="single" w:color="000000"/>
    </w:rPr>
  </w:style>
  <w:style w:type="paragraph" w:styleId="Revision">
    <w:name w:val="Revision"/>
    <w:hidden/>
    <w:uiPriority w:val="99"/>
    <w:semiHidden/>
    <w:rsid w:val="003B1F6A"/>
    <w:pPr>
      <w:widowControl/>
      <w:autoSpaceDE/>
      <w:autoSpaceDN/>
    </w:pPr>
    <w:rPr>
      <w:rFonts w:ascii="Arial" w:eastAsia="Arial" w:hAnsi="Arial" w:cs="Arial"/>
    </w:rPr>
  </w:style>
  <w:style w:type="character" w:styleId="CommentReference">
    <w:name w:val="annotation reference"/>
    <w:basedOn w:val="DefaultParagraphFont"/>
    <w:uiPriority w:val="99"/>
    <w:semiHidden/>
    <w:unhideWhenUsed/>
    <w:rsid w:val="00942F5D"/>
    <w:rPr>
      <w:sz w:val="16"/>
      <w:szCs w:val="16"/>
    </w:rPr>
  </w:style>
  <w:style w:type="paragraph" w:styleId="CommentText">
    <w:name w:val="annotation text"/>
    <w:basedOn w:val="Normal"/>
    <w:link w:val="CommentTextChar"/>
    <w:uiPriority w:val="99"/>
    <w:unhideWhenUsed/>
    <w:rsid w:val="00942F5D"/>
    <w:rPr>
      <w:sz w:val="20"/>
      <w:szCs w:val="20"/>
    </w:rPr>
  </w:style>
  <w:style w:type="character" w:customStyle="1" w:styleId="CommentTextChar">
    <w:name w:val="Comment Text Char"/>
    <w:basedOn w:val="DefaultParagraphFont"/>
    <w:link w:val="CommentText"/>
    <w:uiPriority w:val="99"/>
    <w:rsid w:val="00942F5D"/>
    <w:rPr>
      <w:rFonts w:ascii="Arial" w:eastAsia="Arial" w:hAnsi="Arial" w:cs="Arial"/>
      <w:sz w:val="20"/>
      <w:szCs w:val="20"/>
    </w:rPr>
  </w:style>
  <w:style w:type="paragraph" w:styleId="CommentSubject">
    <w:name w:val="annotation subject"/>
    <w:basedOn w:val="CommentText"/>
    <w:next w:val="CommentText"/>
    <w:link w:val="CommentSubjectChar"/>
    <w:uiPriority w:val="99"/>
    <w:semiHidden/>
    <w:unhideWhenUsed/>
    <w:rsid w:val="00942F5D"/>
    <w:rPr>
      <w:b/>
      <w:bCs/>
    </w:rPr>
  </w:style>
  <w:style w:type="character" w:customStyle="1" w:styleId="CommentSubjectChar">
    <w:name w:val="Comment Subject Char"/>
    <w:basedOn w:val="CommentTextChar"/>
    <w:link w:val="CommentSubject"/>
    <w:uiPriority w:val="99"/>
    <w:semiHidden/>
    <w:rsid w:val="00942F5D"/>
    <w:rPr>
      <w:rFonts w:ascii="Arial" w:eastAsia="Arial" w:hAnsi="Arial" w:cs="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1685157">
      <w:bodyDiv w:val="1"/>
      <w:marLeft w:val="0"/>
      <w:marRight w:val="0"/>
      <w:marTop w:val="0"/>
      <w:marBottom w:val="0"/>
      <w:divBdr>
        <w:top w:val="none" w:sz="0" w:space="0" w:color="auto"/>
        <w:left w:val="none" w:sz="0" w:space="0" w:color="auto"/>
        <w:bottom w:val="none" w:sz="0" w:space="0" w:color="auto"/>
        <w:right w:val="none" w:sz="0" w:space="0" w:color="auto"/>
      </w:divBdr>
    </w:div>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9483968">
      <w:bodyDiv w:val="1"/>
      <w:marLeft w:val="0"/>
      <w:marRight w:val="0"/>
      <w:marTop w:val="0"/>
      <w:marBottom w:val="0"/>
      <w:divBdr>
        <w:top w:val="none" w:sz="0" w:space="0" w:color="auto"/>
        <w:left w:val="none" w:sz="0" w:space="0" w:color="auto"/>
        <w:bottom w:val="none" w:sz="0" w:space="0" w:color="auto"/>
        <w:right w:val="none" w:sz="0" w:space="0" w:color="auto"/>
      </w:divBdr>
    </w:div>
    <w:div w:id="356005293">
      <w:bodyDiv w:val="1"/>
      <w:marLeft w:val="0"/>
      <w:marRight w:val="0"/>
      <w:marTop w:val="0"/>
      <w:marBottom w:val="0"/>
      <w:divBdr>
        <w:top w:val="none" w:sz="0" w:space="0" w:color="auto"/>
        <w:left w:val="none" w:sz="0" w:space="0" w:color="auto"/>
        <w:bottom w:val="none" w:sz="0" w:space="0" w:color="auto"/>
        <w:right w:val="none" w:sz="0" w:space="0" w:color="auto"/>
      </w:divBdr>
    </w:div>
    <w:div w:id="623273787">
      <w:bodyDiv w:val="1"/>
      <w:marLeft w:val="0"/>
      <w:marRight w:val="0"/>
      <w:marTop w:val="0"/>
      <w:marBottom w:val="0"/>
      <w:divBdr>
        <w:top w:val="none" w:sz="0" w:space="0" w:color="auto"/>
        <w:left w:val="none" w:sz="0" w:space="0" w:color="auto"/>
        <w:bottom w:val="none" w:sz="0" w:space="0" w:color="auto"/>
        <w:right w:val="none" w:sz="0" w:space="0" w:color="auto"/>
      </w:divBdr>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1208394">
      <w:bodyDiv w:val="1"/>
      <w:marLeft w:val="0"/>
      <w:marRight w:val="0"/>
      <w:marTop w:val="0"/>
      <w:marBottom w:val="0"/>
      <w:divBdr>
        <w:top w:val="none" w:sz="0" w:space="0" w:color="auto"/>
        <w:left w:val="none" w:sz="0" w:space="0" w:color="auto"/>
        <w:bottom w:val="none" w:sz="0" w:space="0" w:color="auto"/>
        <w:right w:val="none" w:sz="0" w:space="0" w:color="auto"/>
      </w:divBdr>
    </w:div>
    <w:div w:id="1061707025">
      <w:bodyDiv w:val="1"/>
      <w:marLeft w:val="0"/>
      <w:marRight w:val="0"/>
      <w:marTop w:val="0"/>
      <w:marBottom w:val="0"/>
      <w:divBdr>
        <w:top w:val="none" w:sz="0" w:space="0" w:color="auto"/>
        <w:left w:val="none" w:sz="0" w:space="0" w:color="auto"/>
        <w:bottom w:val="none" w:sz="0" w:space="0" w:color="auto"/>
        <w:right w:val="none" w:sz="0" w:space="0" w:color="auto"/>
      </w:divBdr>
    </w:div>
    <w:div w:id="1155419214">
      <w:bodyDiv w:val="1"/>
      <w:marLeft w:val="0"/>
      <w:marRight w:val="0"/>
      <w:marTop w:val="0"/>
      <w:marBottom w:val="0"/>
      <w:divBdr>
        <w:top w:val="none" w:sz="0" w:space="0" w:color="auto"/>
        <w:left w:val="none" w:sz="0" w:space="0" w:color="auto"/>
        <w:bottom w:val="none" w:sz="0" w:space="0" w:color="auto"/>
        <w:right w:val="none" w:sz="0" w:space="0" w:color="auto"/>
      </w:divBdr>
    </w:div>
    <w:div w:id="138663653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4.png"/><Relationship Id="rId26" Type="http://schemas.openxmlformats.org/officeDocument/2006/relationships/hyperlink" Target="https://gitlab.com/mpeg-i-visual/tmiv/-/tree/v14.1/config/vt/pose_traces" TargetMode="External"/><Relationship Id="rId39" Type="http://schemas.openxmlformats.org/officeDocument/2006/relationships/hyperlink" Target="https://vcgit.hhi.fraunhofer.de/jct-vc/HM.git" TargetMode="External"/><Relationship Id="rId21" Type="http://schemas.openxmlformats.org/officeDocument/2006/relationships/hyperlink" Target="https://gitlab.com/standards/HDRTools/tree/v0.18" TargetMode="External"/><Relationship Id="rId34" Type="http://schemas.openxmlformats.org/officeDocument/2006/relationships/hyperlink" Target="https://gitlab.com/mpeg-i-visual/tmiv/-/tree/v14.1/scripts/test" TargetMode="External"/><Relationship Id="rId42" Type="http://schemas.openxmlformats.org/officeDocument/2006/relationships/hyperlink" Target="https://gitlab.com/mpeg-i-visual/ivde/-/blob/v7.0/README.md" TargetMode="External"/><Relationship Id="rId47" Type="http://schemas.openxmlformats.org/officeDocument/2006/relationships/image" Target="media/image10.png"/><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2.png"/><Relationship Id="rId29" Type="http://schemas.openxmlformats.org/officeDocument/2006/relationships/hyperlink" Target="https://gitlab.com/mpeg-i-visual/tmiv/-/tree/v14.1/config/vt" TargetMode="External"/><Relationship Id="rId11" Type="http://schemas.openxmlformats.org/officeDocument/2006/relationships/header" Target="header2.xml"/><Relationship Id="rId24" Type="http://schemas.openxmlformats.org/officeDocument/2006/relationships/hyperlink" Target="https://gitlab.com/mpeg-i-visual/rvs" TargetMode="External"/><Relationship Id="rId32" Type="http://schemas.openxmlformats.org/officeDocument/2006/relationships/hyperlink" Target="https://vcgit.hhi.fraunhofer.de/jct-vc/HM.git" TargetMode="External"/><Relationship Id="rId37" Type="http://schemas.openxmlformats.org/officeDocument/2006/relationships/hyperlink" Target="https://gitlab.com/mpeg-i-visual/tmiv/-/tree/v14.1/config/vt/pose_traces" TargetMode="External"/><Relationship Id="rId40" Type="http://schemas.openxmlformats.org/officeDocument/2006/relationships/hyperlink" Target="https://gitlab.com/mpeg-i-visual/tmiv/-/tree/v7.0/ctc_config/miv_anchor" TargetMode="External"/><Relationship Id="rId45" Type="http://schemas.openxmlformats.org/officeDocument/2006/relationships/image" Target="media/image8.png"/><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hyperlink" Target="https://gitlab.com/mpeg-i-visual/rvs/-/tree/v4.0" TargetMode="External"/><Relationship Id="rId28" Type="http://schemas.openxmlformats.org/officeDocument/2006/relationships/hyperlink" Target="https://gitlab.com/mpeg-i-visual/tmiv/-/tree/v14.1" TargetMode="External"/><Relationship Id="rId36" Type="http://schemas.openxmlformats.org/officeDocument/2006/relationships/hyperlink" Target="https://gitlab.com/mpeg-i-visual/tmiv/-/tree/v14.1/config/ctc/miv_dsde_anchor" TargetMode="External"/><Relationship Id="rId49"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image" Target="media/image5.png"/><Relationship Id="rId31" Type="http://schemas.openxmlformats.org/officeDocument/2006/relationships/hyperlink" Target="https://gitlab.com/mpeg-i-visual/tmiv/-/tree/v14.1/config/vt/sequences" TargetMode="External"/><Relationship Id="rId44"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hyperlink" Target="https://sd.iso.org/documents/ui/" TargetMode="External"/><Relationship Id="rId14" Type="http://schemas.openxmlformats.org/officeDocument/2006/relationships/header" Target="header3.xml"/><Relationship Id="rId22" Type="http://schemas.openxmlformats.org/officeDocument/2006/relationships/hyperlink" Target="https://gitlab.com/mpeg-i-visual/tmiv/-/blob/v14.1/scripts/tools/vt_anchor_select_cameras.py" TargetMode="External"/><Relationship Id="rId27" Type="http://schemas.openxmlformats.org/officeDocument/2006/relationships/hyperlink" Target="https://gitlab.com/mpeg-i-visual/tmiv/-/tree/v14.1/config/vt/sequences" TargetMode="External"/><Relationship Id="rId30" Type="http://schemas.openxmlformats.org/officeDocument/2006/relationships/hyperlink" Target="https://gitlab.com/mpeg-i-visual/tmiv/-/tree/v14.1/config/vt/pose_traces" TargetMode="External"/><Relationship Id="rId35" Type="http://schemas.openxmlformats.org/officeDocument/2006/relationships/hyperlink" Target="https://gitlab.com/mpeg-i-visual/tmiv/-/tree/v14.1" TargetMode="External"/><Relationship Id="rId43" Type="http://schemas.openxmlformats.org/officeDocument/2006/relationships/image" Target="media/image6.png"/><Relationship Id="rId48" Type="http://schemas.openxmlformats.org/officeDocument/2006/relationships/footer" Target="footer4.xml"/><Relationship Id="rId8" Type="http://schemas.openxmlformats.org/officeDocument/2006/relationships/image" Target="media/image1.jpeg"/><Relationship Id="rId51" Type="http://schemas.microsoft.com/office/2018/08/relationships/commentsExtensible" Target="commentsExtensible.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3.png"/><Relationship Id="rId25" Type="http://schemas.openxmlformats.org/officeDocument/2006/relationships/hyperlink" Target="https://gitlab.com/mpeg-i-visual/rvs/-/tree/v4.0/config_files" TargetMode="External"/><Relationship Id="rId33" Type="http://schemas.openxmlformats.org/officeDocument/2006/relationships/hyperlink" Target="https://gitlab.com/mpeg-i-visual/tmiv/-/tree/v7.0/ctc_config/miv_anchor" TargetMode="External"/><Relationship Id="rId38" Type="http://schemas.openxmlformats.org/officeDocument/2006/relationships/hyperlink" Target="https://gitlab.com/mpeg-i-visual/tmiv/-/tree/v14.1/config/vt/sequences" TargetMode="External"/><Relationship Id="rId46" Type="http://schemas.openxmlformats.org/officeDocument/2006/relationships/image" Target="media/image9.png"/><Relationship Id="rId20" Type="http://schemas.openxmlformats.org/officeDocument/2006/relationships/hyperlink" Target="https://hevc.hhi.fraunhofer.de/svn/svn_3DVCSoftware/tags/HTM-13.0" TargetMode="External"/><Relationship Id="rId41" Type="http://schemas.openxmlformats.org/officeDocument/2006/relationships/hyperlink" Target="https://gitlab.com/mpeg-i-visual/ivde/-/tree/v7.0" TargetMode="Externa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40519F0-E455-4CD5-878C-B58E115243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119</TotalTime>
  <Pages>13</Pages>
  <Words>3389</Words>
  <Characters>19320</Characters>
  <Application>Microsoft Office Word</Application>
  <DocSecurity>0</DocSecurity>
  <Lines>161</Lines>
  <Paragraphs>45</Paragraphs>
  <ScaleCrop>false</ScaleCrop>
  <HeadingPairs>
    <vt:vector size="6" baseType="variant">
      <vt:variant>
        <vt:lpstr>Title</vt:lpstr>
      </vt:variant>
      <vt:variant>
        <vt:i4>1</vt:i4>
      </vt:variant>
      <vt:variant>
        <vt:lpstr>Titel</vt:lpstr>
      </vt:variant>
      <vt:variant>
        <vt:i4>1</vt:i4>
      </vt:variant>
      <vt:variant>
        <vt:lpstr>タイトル</vt:lpstr>
      </vt:variant>
      <vt:variant>
        <vt:i4>1</vt:i4>
      </vt:variant>
    </vt:vector>
  </HeadingPairs>
  <TitlesOfParts>
    <vt:vector size="3" baseType="lpstr">
      <vt:lpstr/>
      <vt:lpstr/>
      <vt:lpstr/>
    </vt:vector>
  </TitlesOfParts>
  <Company/>
  <LinksUpToDate>false</LinksUpToDate>
  <CharactersWithSpaces>22664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Youngkwon Lim/5G Standards /SRA/Principal Engineer/Samsung Electronics</dc:creator>
  <cp:keywords/>
  <cp:lastModifiedBy>dmieloch</cp:lastModifiedBy>
  <cp:revision>5</cp:revision>
  <dcterms:created xsi:type="dcterms:W3CDTF">2023-05-29T08:46:00Z</dcterms:created>
  <dcterms:modified xsi:type="dcterms:W3CDTF">2023-06-01T10:36:00Z</dcterms:modified>
</cp:coreProperties>
</file>